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C72D2" w14:textId="425EFFCD" w:rsidR="004C2D64" w:rsidRPr="00A20F60" w:rsidRDefault="00D1584D" w:rsidP="00BC6A67">
      <w:pPr>
        <w:pStyle w:val="Heading1"/>
        <w:spacing w:line="240" w:lineRule="auto"/>
        <w:rPr>
          <w:rFonts w:ascii="Times New Roman" w:hAnsi="Times New Roman" w:cs="Times New Roman"/>
          <w:sz w:val="24"/>
          <w:szCs w:val="24"/>
        </w:rPr>
      </w:pPr>
      <w:r w:rsidRPr="007570F6">
        <w:rPr>
          <w:rFonts w:ascii="Times New Roman" w:hAnsi="Times New Roman" w:cs="Times New Roman"/>
          <w:sz w:val="24"/>
          <w:szCs w:val="24"/>
        </w:rPr>
        <w:t>Investigation of two stage meta-analysis methods for joint longitudinal and time-to-event data through simulation</w:t>
      </w:r>
      <w:r w:rsidR="00341E93" w:rsidRPr="007570F6">
        <w:rPr>
          <w:rFonts w:ascii="Times New Roman" w:hAnsi="Times New Roman" w:cs="Times New Roman"/>
          <w:sz w:val="24"/>
          <w:szCs w:val="24"/>
        </w:rPr>
        <w:t xml:space="preserve"> and real data application</w:t>
      </w:r>
    </w:p>
    <w:p w14:paraId="50922DBF" w14:textId="0B3D3B15" w:rsidR="00D1584D" w:rsidRPr="00545BB9" w:rsidRDefault="00D1584D" w:rsidP="00C7229C">
      <w:pPr>
        <w:spacing w:line="240" w:lineRule="auto"/>
        <w:jc w:val="center"/>
        <w:rPr>
          <w:rFonts w:ascii="Times New Roman" w:hAnsi="Times New Roman" w:cs="Times New Roman"/>
          <w:b/>
          <w:sz w:val="24"/>
          <w:szCs w:val="24"/>
        </w:rPr>
      </w:pPr>
      <w:r w:rsidRPr="00A20F60">
        <w:rPr>
          <w:rFonts w:ascii="Times New Roman" w:hAnsi="Times New Roman" w:cs="Times New Roman"/>
          <w:b/>
          <w:sz w:val="24"/>
          <w:szCs w:val="24"/>
        </w:rPr>
        <w:t>Maria Sudell</w:t>
      </w:r>
      <w:r w:rsidR="00797E72" w:rsidRPr="00A20F60">
        <w:rPr>
          <w:rFonts w:ascii="Times New Roman" w:hAnsi="Times New Roman" w:cs="Times New Roman"/>
          <w:b/>
          <w:sz w:val="24"/>
          <w:szCs w:val="24"/>
          <w:vertAlign w:val="superscript"/>
        </w:rPr>
        <w:t>1,3</w:t>
      </w:r>
      <w:r w:rsidRPr="00A20F60">
        <w:rPr>
          <w:rFonts w:ascii="Times New Roman" w:hAnsi="Times New Roman" w:cs="Times New Roman"/>
          <w:b/>
          <w:sz w:val="24"/>
          <w:szCs w:val="24"/>
        </w:rPr>
        <w:t>, Catrin Tudur</w:t>
      </w:r>
      <w:r w:rsidR="00BC2D99" w:rsidRPr="00A20F60">
        <w:rPr>
          <w:rFonts w:ascii="Times New Roman" w:hAnsi="Times New Roman" w:cs="Times New Roman"/>
          <w:b/>
          <w:sz w:val="24"/>
          <w:szCs w:val="24"/>
        </w:rPr>
        <w:t xml:space="preserve"> </w:t>
      </w:r>
      <w:r w:rsidRPr="00A20F60">
        <w:rPr>
          <w:rFonts w:ascii="Times New Roman" w:hAnsi="Times New Roman" w:cs="Times New Roman"/>
          <w:b/>
          <w:sz w:val="24"/>
          <w:szCs w:val="24"/>
        </w:rPr>
        <w:t>Smith</w:t>
      </w:r>
      <w:r w:rsidR="00797E72" w:rsidRPr="00A20F60">
        <w:rPr>
          <w:rFonts w:ascii="Times New Roman" w:hAnsi="Times New Roman" w:cs="Times New Roman"/>
          <w:b/>
          <w:sz w:val="24"/>
          <w:szCs w:val="24"/>
          <w:vertAlign w:val="superscript"/>
        </w:rPr>
        <w:t>2,3</w:t>
      </w:r>
      <w:r w:rsidR="00D01B60" w:rsidRPr="00A20F60">
        <w:rPr>
          <w:rFonts w:ascii="Times New Roman" w:hAnsi="Times New Roman" w:cs="Times New Roman"/>
          <w:b/>
          <w:sz w:val="24"/>
          <w:szCs w:val="24"/>
        </w:rPr>
        <w:t>,  François Gueyffier</w:t>
      </w:r>
      <w:r w:rsidR="00D01B60" w:rsidRPr="00A20F60">
        <w:rPr>
          <w:rFonts w:ascii="Times New Roman" w:hAnsi="Times New Roman" w:cs="Times New Roman"/>
          <w:b/>
          <w:sz w:val="24"/>
          <w:szCs w:val="24"/>
          <w:vertAlign w:val="superscript"/>
        </w:rPr>
        <w:t>4</w:t>
      </w:r>
      <w:r w:rsidR="00946796">
        <w:rPr>
          <w:rFonts w:ascii="Times New Roman" w:hAnsi="Times New Roman" w:cs="Times New Roman"/>
          <w:b/>
          <w:sz w:val="24"/>
          <w:szCs w:val="24"/>
        </w:rPr>
        <w:t xml:space="preserve">, and </w:t>
      </w:r>
      <w:r w:rsidR="00946796" w:rsidRPr="00A20F60">
        <w:rPr>
          <w:rFonts w:ascii="Times New Roman" w:hAnsi="Times New Roman" w:cs="Times New Roman"/>
          <w:b/>
          <w:sz w:val="24"/>
          <w:szCs w:val="24"/>
        </w:rPr>
        <w:t>Ruwanthi Kolamunnage-Dona</w:t>
      </w:r>
      <w:r w:rsidR="00946796" w:rsidRPr="00A20F60">
        <w:rPr>
          <w:rFonts w:ascii="Times New Roman" w:hAnsi="Times New Roman" w:cs="Times New Roman"/>
          <w:b/>
          <w:sz w:val="24"/>
          <w:szCs w:val="24"/>
          <w:vertAlign w:val="superscript"/>
        </w:rPr>
        <w:t xml:space="preserve">2,3 </w:t>
      </w:r>
    </w:p>
    <w:p w14:paraId="12F1D081" w14:textId="6DE6F10F" w:rsidR="00D1584D" w:rsidRPr="00A20F60" w:rsidRDefault="00797E72" w:rsidP="00C7229C">
      <w:pPr>
        <w:pStyle w:val="Heading2"/>
        <w:spacing w:line="240" w:lineRule="auto"/>
        <w:rPr>
          <w:rFonts w:ascii="Times New Roman" w:hAnsi="Times New Roman" w:cs="Times New Roman"/>
          <w:sz w:val="24"/>
          <w:szCs w:val="24"/>
        </w:rPr>
      </w:pPr>
      <w:r w:rsidRPr="00A20F60">
        <w:rPr>
          <w:rFonts w:ascii="Times New Roman" w:hAnsi="Times New Roman" w:cs="Times New Roman"/>
          <w:sz w:val="24"/>
          <w:szCs w:val="24"/>
        </w:rPr>
        <w:t>Abstract</w:t>
      </w:r>
    </w:p>
    <w:p w14:paraId="6C5AC270" w14:textId="47DB2224" w:rsidR="00C538D3" w:rsidRPr="00A20F60" w:rsidRDefault="00031AD0" w:rsidP="00E9151D">
      <w:pPr>
        <w:spacing w:line="240" w:lineRule="auto"/>
        <w:rPr>
          <w:rFonts w:ascii="Times New Roman" w:hAnsi="Times New Roman" w:cs="Times New Roman"/>
          <w:sz w:val="24"/>
          <w:szCs w:val="24"/>
        </w:rPr>
      </w:pPr>
      <w:r w:rsidRPr="00A20F60">
        <w:rPr>
          <w:rFonts w:ascii="Times New Roman" w:hAnsi="Times New Roman" w:cs="Times New Roman"/>
          <w:b/>
          <w:sz w:val="24"/>
          <w:szCs w:val="24"/>
        </w:rPr>
        <w:t>Background:</w:t>
      </w:r>
      <w:r w:rsidRPr="00A20F60">
        <w:rPr>
          <w:rFonts w:ascii="Times New Roman" w:hAnsi="Times New Roman" w:cs="Times New Roman"/>
          <w:sz w:val="24"/>
          <w:szCs w:val="24"/>
        </w:rPr>
        <w:t xml:space="preserve"> </w:t>
      </w:r>
      <w:r w:rsidR="007306B4" w:rsidRPr="00A20F60">
        <w:rPr>
          <w:rFonts w:ascii="Times New Roman" w:hAnsi="Times New Roman" w:cs="Times New Roman"/>
          <w:sz w:val="24"/>
          <w:szCs w:val="24"/>
        </w:rPr>
        <w:t>Joint</w:t>
      </w:r>
      <w:r w:rsidRPr="00A20F60">
        <w:rPr>
          <w:rFonts w:ascii="Times New Roman" w:hAnsi="Times New Roman" w:cs="Times New Roman"/>
          <w:sz w:val="24"/>
          <w:szCs w:val="24"/>
        </w:rPr>
        <w:t xml:space="preserve"> </w:t>
      </w:r>
      <w:r w:rsidR="007306B4" w:rsidRPr="00A20F60">
        <w:rPr>
          <w:rFonts w:ascii="Times New Roman" w:hAnsi="Times New Roman" w:cs="Times New Roman"/>
          <w:sz w:val="24"/>
          <w:szCs w:val="24"/>
        </w:rPr>
        <w:t>modelling</w:t>
      </w:r>
      <w:r w:rsidRPr="00A20F60">
        <w:rPr>
          <w:rFonts w:ascii="Times New Roman" w:hAnsi="Times New Roman" w:cs="Times New Roman"/>
          <w:sz w:val="24"/>
          <w:szCs w:val="24"/>
        </w:rPr>
        <w:t xml:space="preserve"> of longitudinal and time-to-event data is </w:t>
      </w:r>
      <w:r w:rsidR="00B07D30" w:rsidRPr="00A20F60">
        <w:rPr>
          <w:rFonts w:ascii="Times New Roman" w:hAnsi="Times New Roman" w:cs="Times New Roman"/>
          <w:sz w:val="24"/>
          <w:szCs w:val="24"/>
        </w:rPr>
        <w:t xml:space="preserve">often </w:t>
      </w:r>
      <w:r w:rsidR="007618AF" w:rsidRPr="00A20F60">
        <w:rPr>
          <w:rFonts w:ascii="Times New Roman" w:hAnsi="Times New Roman" w:cs="Times New Roman"/>
          <w:sz w:val="24"/>
          <w:szCs w:val="24"/>
        </w:rPr>
        <w:t>preferred</w:t>
      </w:r>
      <w:r w:rsidRPr="00A20F60">
        <w:rPr>
          <w:rFonts w:ascii="Times New Roman" w:hAnsi="Times New Roman" w:cs="Times New Roman"/>
          <w:sz w:val="24"/>
          <w:szCs w:val="24"/>
        </w:rPr>
        <w:t xml:space="preserve"> over separate longitudinal or time-to-event analyses</w:t>
      </w:r>
      <w:r w:rsidR="007618AF" w:rsidRPr="00A20F60">
        <w:rPr>
          <w:rFonts w:ascii="Times New Roman" w:hAnsi="Times New Roman" w:cs="Times New Roman"/>
          <w:sz w:val="24"/>
          <w:szCs w:val="24"/>
        </w:rPr>
        <w:t xml:space="preserve"> as it can account for study dropout, error in longitudinally measured covariates</w:t>
      </w:r>
      <w:r w:rsidR="00AC28CF" w:rsidRPr="00A20F60">
        <w:rPr>
          <w:rFonts w:ascii="Times New Roman" w:hAnsi="Times New Roman" w:cs="Times New Roman"/>
          <w:sz w:val="24"/>
          <w:szCs w:val="24"/>
        </w:rPr>
        <w:t>,</w:t>
      </w:r>
      <w:r w:rsidR="007618AF" w:rsidRPr="00A20F60">
        <w:rPr>
          <w:rFonts w:ascii="Times New Roman" w:hAnsi="Times New Roman" w:cs="Times New Roman"/>
          <w:sz w:val="24"/>
          <w:szCs w:val="24"/>
        </w:rPr>
        <w:t xml:space="preserve"> and correlation between longitudinal and time-to-event outcomes</w:t>
      </w:r>
      <w:r w:rsidR="00BF6818" w:rsidRPr="00A20F60">
        <w:rPr>
          <w:rFonts w:ascii="Times New Roman" w:hAnsi="Times New Roman" w:cs="Times New Roman"/>
          <w:sz w:val="24"/>
          <w:szCs w:val="24"/>
        </w:rPr>
        <w:t xml:space="preserve">. </w:t>
      </w:r>
      <w:r w:rsidR="007306B4" w:rsidRPr="00A20F60">
        <w:rPr>
          <w:rFonts w:ascii="Times New Roman" w:hAnsi="Times New Roman" w:cs="Times New Roman"/>
          <w:sz w:val="24"/>
          <w:szCs w:val="24"/>
        </w:rPr>
        <w:t>The</w:t>
      </w:r>
      <w:r w:rsidR="00341E93" w:rsidRPr="00A20F60">
        <w:rPr>
          <w:rFonts w:ascii="Times New Roman" w:hAnsi="Times New Roman" w:cs="Times New Roman"/>
          <w:sz w:val="24"/>
          <w:szCs w:val="24"/>
        </w:rPr>
        <w:t xml:space="preserve"> joint modelling</w:t>
      </w:r>
      <w:r w:rsidRPr="00A20F60">
        <w:rPr>
          <w:rFonts w:ascii="Times New Roman" w:hAnsi="Times New Roman" w:cs="Times New Roman"/>
          <w:sz w:val="24"/>
          <w:szCs w:val="24"/>
        </w:rPr>
        <w:t xml:space="preserve"> literature focuses mainly on </w:t>
      </w:r>
      <w:r w:rsidR="00267FF3" w:rsidRPr="00A20F60">
        <w:rPr>
          <w:rFonts w:ascii="Times New Roman" w:hAnsi="Times New Roman" w:cs="Times New Roman"/>
          <w:sz w:val="24"/>
          <w:szCs w:val="24"/>
        </w:rPr>
        <w:t xml:space="preserve">the analysis of </w:t>
      </w:r>
      <w:r w:rsidR="001C7DE3" w:rsidRPr="00A20F60">
        <w:rPr>
          <w:rFonts w:ascii="Times New Roman" w:hAnsi="Times New Roman" w:cs="Times New Roman"/>
          <w:sz w:val="24"/>
          <w:szCs w:val="24"/>
        </w:rPr>
        <w:t>single studies</w:t>
      </w:r>
      <w:r w:rsidRPr="00A20F60">
        <w:rPr>
          <w:rFonts w:ascii="Times New Roman" w:hAnsi="Times New Roman" w:cs="Times New Roman"/>
          <w:sz w:val="24"/>
          <w:szCs w:val="24"/>
        </w:rPr>
        <w:t xml:space="preserve"> </w:t>
      </w:r>
      <w:r w:rsidR="00267FF3" w:rsidRPr="00A20F60">
        <w:rPr>
          <w:rFonts w:ascii="Times New Roman" w:hAnsi="Times New Roman" w:cs="Times New Roman"/>
          <w:sz w:val="24"/>
          <w:szCs w:val="24"/>
        </w:rPr>
        <w:t xml:space="preserve">with no methods currently available for the </w:t>
      </w:r>
      <w:r w:rsidR="007618AF" w:rsidRPr="00A20F60">
        <w:rPr>
          <w:rFonts w:ascii="Times New Roman" w:hAnsi="Times New Roman" w:cs="Times New Roman"/>
          <w:sz w:val="24"/>
          <w:szCs w:val="24"/>
        </w:rPr>
        <w:t>meta-analysis</w:t>
      </w:r>
      <w:r w:rsidR="00267FF3" w:rsidRPr="00A20F60">
        <w:rPr>
          <w:rFonts w:ascii="Times New Roman" w:hAnsi="Times New Roman" w:cs="Times New Roman"/>
          <w:sz w:val="24"/>
          <w:szCs w:val="24"/>
        </w:rPr>
        <w:t xml:space="preserve"> of joint model estimates from multiple studies</w:t>
      </w:r>
      <w:r w:rsidR="00DC21D1" w:rsidRPr="00A20F60">
        <w:rPr>
          <w:rFonts w:ascii="Times New Roman" w:hAnsi="Times New Roman" w:cs="Times New Roman"/>
          <w:sz w:val="24"/>
          <w:szCs w:val="24"/>
        </w:rPr>
        <w:t xml:space="preserve">. </w:t>
      </w:r>
      <w:r w:rsidRPr="00A20F60">
        <w:rPr>
          <w:rFonts w:ascii="Times New Roman" w:hAnsi="Times New Roman" w:cs="Times New Roman"/>
          <w:b/>
          <w:sz w:val="24"/>
          <w:szCs w:val="24"/>
        </w:rPr>
        <w:t>Methods:</w:t>
      </w:r>
      <w:r w:rsidRPr="00A20F60">
        <w:rPr>
          <w:rFonts w:ascii="Times New Roman" w:hAnsi="Times New Roman" w:cs="Times New Roman"/>
          <w:sz w:val="24"/>
          <w:szCs w:val="24"/>
        </w:rPr>
        <w:t xml:space="preserve"> </w:t>
      </w:r>
      <w:r w:rsidR="00E9151D" w:rsidRPr="00A20F60">
        <w:rPr>
          <w:rFonts w:ascii="Times New Roman" w:hAnsi="Times New Roman" w:cs="Times New Roman"/>
          <w:sz w:val="24"/>
          <w:szCs w:val="24"/>
        </w:rPr>
        <w:t xml:space="preserve">We </w:t>
      </w:r>
      <w:r w:rsidR="00DC21D1" w:rsidRPr="00A20F60">
        <w:rPr>
          <w:rFonts w:ascii="Times New Roman" w:hAnsi="Times New Roman" w:cs="Times New Roman"/>
          <w:sz w:val="24"/>
          <w:szCs w:val="24"/>
        </w:rPr>
        <w:t xml:space="preserve">propose a two stage method for meta-analysis of joint model estimates. </w:t>
      </w:r>
      <w:r w:rsidR="00E9151D" w:rsidRPr="00A20F60">
        <w:rPr>
          <w:rFonts w:ascii="Times New Roman" w:hAnsi="Times New Roman" w:cs="Times New Roman"/>
          <w:sz w:val="24"/>
          <w:szCs w:val="24"/>
        </w:rPr>
        <w:t xml:space="preserve">These methods are applied </w:t>
      </w:r>
      <w:r w:rsidR="00267FF3" w:rsidRPr="00A20F60">
        <w:rPr>
          <w:rFonts w:ascii="Times New Roman" w:hAnsi="Times New Roman" w:cs="Times New Roman"/>
          <w:sz w:val="24"/>
          <w:szCs w:val="24"/>
        </w:rPr>
        <w:t xml:space="preserve">to the INDANA dataset to combine joint model estimates of systolic blood pressure (SBP) with time to death, time to myocardial infarction and time to stroke. Results are </w:t>
      </w:r>
      <w:r w:rsidR="00E9151D" w:rsidRPr="00A20F60">
        <w:rPr>
          <w:rFonts w:ascii="Times New Roman" w:hAnsi="Times New Roman" w:cs="Times New Roman"/>
          <w:sz w:val="24"/>
          <w:szCs w:val="24"/>
        </w:rPr>
        <w:t>compared to meta-analys</w:t>
      </w:r>
      <w:r w:rsidR="004F220A">
        <w:rPr>
          <w:rFonts w:ascii="Times New Roman" w:hAnsi="Times New Roman" w:cs="Times New Roman"/>
          <w:sz w:val="24"/>
          <w:szCs w:val="24"/>
        </w:rPr>
        <w:t>e</w:t>
      </w:r>
      <w:r w:rsidR="00E9151D" w:rsidRPr="00A20F60">
        <w:rPr>
          <w:rFonts w:ascii="Times New Roman" w:hAnsi="Times New Roman" w:cs="Times New Roman"/>
          <w:sz w:val="24"/>
          <w:szCs w:val="24"/>
        </w:rPr>
        <w:t>s of separate longitudinal or time-to-event models.  A simulation study is conducted to contrast separate versus joint analyses over a range of scenarios.</w:t>
      </w:r>
      <w:r w:rsidR="00BF6818" w:rsidRPr="00A20F60">
        <w:rPr>
          <w:rFonts w:ascii="Times New Roman" w:hAnsi="Times New Roman" w:cs="Times New Roman"/>
          <w:sz w:val="24"/>
          <w:szCs w:val="24"/>
        </w:rPr>
        <w:t xml:space="preserve"> </w:t>
      </w:r>
      <w:r w:rsidRPr="00A20F60">
        <w:rPr>
          <w:rFonts w:ascii="Times New Roman" w:hAnsi="Times New Roman" w:cs="Times New Roman"/>
          <w:b/>
          <w:sz w:val="24"/>
          <w:szCs w:val="24"/>
        </w:rPr>
        <w:t>Results:</w:t>
      </w:r>
      <w:r w:rsidRPr="00A20F60">
        <w:rPr>
          <w:rFonts w:ascii="Times New Roman" w:hAnsi="Times New Roman" w:cs="Times New Roman"/>
          <w:sz w:val="24"/>
          <w:szCs w:val="24"/>
        </w:rPr>
        <w:t xml:space="preserve"> </w:t>
      </w:r>
      <w:r w:rsidR="004F60A7" w:rsidRPr="00A20F60">
        <w:rPr>
          <w:rFonts w:ascii="Times New Roman" w:hAnsi="Times New Roman" w:cs="Times New Roman"/>
          <w:sz w:val="24"/>
          <w:szCs w:val="24"/>
        </w:rPr>
        <w:t>Using t</w:t>
      </w:r>
      <w:r w:rsidR="00E9151D" w:rsidRPr="00A20F60">
        <w:rPr>
          <w:rFonts w:ascii="Times New Roman" w:hAnsi="Times New Roman" w:cs="Times New Roman"/>
          <w:sz w:val="24"/>
          <w:szCs w:val="24"/>
        </w:rPr>
        <w:t xml:space="preserve">he real dataset </w:t>
      </w:r>
      <w:r w:rsidR="004F60A7" w:rsidRPr="00A20F60">
        <w:rPr>
          <w:rFonts w:ascii="Times New Roman" w:hAnsi="Times New Roman" w:cs="Times New Roman"/>
          <w:sz w:val="24"/>
          <w:szCs w:val="24"/>
        </w:rPr>
        <w:t>similar results were obtained using</w:t>
      </w:r>
      <w:r w:rsidR="00E9151D" w:rsidRPr="00A20F60">
        <w:rPr>
          <w:rFonts w:ascii="Times New Roman" w:hAnsi="Times New Roman" w:cs="Times New Roman"/>
          <w:sz w:val="24"/>
          <w:szCs w:val="24"/>
        </w:rPr>
        <w:t xml:space="preserve"> the separate and joint analyses</w:t>
      </w:r>
      <w:r w:rsidR="0025140D" w:rsidRPr="00A20F60">
        <w:rPr>
          <w:rFonts w:ascii="Times New Roman" w:hAnsi="Times New Roman" w:cs="Times New Roman"/>
          <w:sz w:val="24"/>
          <w:szCs w:val="24"/>
        </w:rPr>
        <w:t>.</w:t>
      </w:r>
      <w:r w:rsidR="00E9151D" w:rsidRPr="00A20F60">
        <w:rPr>
          <w:rFonts w:ascii="Times New Roman" w:hAnsi="Times New Roman" w:cs="Times New Roman"/>
          <w:sz w:val="24"/>
          <w:szCs w:val="24"/>
        </w:rPr>
        <w:t xml:space="preserve">  </w:t>
      </w:r>
      <w:r w:rsidR="004F60A7" w:rsidRPr="00A20F60">
        <w:rPr>
          <w:rFonts w:ascii="Times New Roman" w:hAnsi="Times New Roman" w:cs="Times New Roman"/>
          <w:sz w:val="24"/>
          <w:szCs w:val="24"/>
        </w:rPr>
        <w:t>However, t</w:t>
      </w:r>
      <w:r w:rsidR="00E9151D" w:rsidRPr="00A20F60">
        <w:rPr>
          <w:rFonts w:ascii="Times New Roman" w:hAnsi="Times New Roman" w:cs="Times New Roman"/>
          <w:sz w:val="24"/>
          <w:szCs w:val="24"/>
        </w:rPr>
        <w:t>he simulation study indicated</w:t>
      </w:r>
      <w:r w:rsidRPr="00A20F60">
        <w:rPr>
          <w:rFonts w:ascii="Times New Roman" w:hAnsi="Times New Roman" w:cs="Times New Roman"/>
          <w:sz w:val="24"/>
          <w:szCs w:val="24"/>
        </w:rPr>
        <w:t xml:space="preserve"> </w:t>
      </w:r>
      <w:r w:rsidR="00C7130F">
        <w:rPr>
          <w:rFonts w:ascii="Times New Roman" w:hAnsi="Times New Roman" w:cs="Times New Roman"/>
          <w:sz w:val="24"/>
          <w:szCs w:val="24"/>
        </w:rPr>
        <w:t>a</w:t>
      </w:r>
      <w:r w:rsidRPr="00A20F60">
        <w:rPr>
          <w:rFonts w:ascii="Times New Roman" w:hAnsi="Times New Roman" w:cs="Times New Roman"/>
          <w:sz w:val="24"/>
          <w:szCs w:val="24"/>
        </w:rPr>
        <w:t xml:space="preserve"> benefit</w:t>
      </w:r>
      <w:r w:rsidR="00C538D3" w:rsidRPr="00A20F60">
        <w:rPr>
          <w:rFonts w:ascii="Times New Roman" w:hAnsi="Times New Roman" w:cs="Times New Roman"/>
          <w:sz w:val="24"/>
          <w:szCs w:val="24"/>
        </w:rPr>
        <w:t xml:space="preserve"> of use of joint rather than separate methods </w:t>
      </w:r>
      <w:r w:rsidR="00CD3B62" w:rsidRPr="00A20F60">
        <w:rPr>
          <w:rFonts w:ascii="Times New Roman" w:hAnsi="Times New Roman" w:cs="Times New Roman"/>
          <w:sz w:val="24"/>
          <w:szCs w:val="24"/>
        </w:rPr>
        <w:t xml:space="preserve">in a meta-analytic setting </w:t>
      </w:r>
      <w:r w:rsidR="00C7130F">
        <w:rPr>
          <w:rFonts w:ascii="Times New Roman" w:hAnsi="Times New Roman" w:cs="Times New Roman"/>
          <w:sz w:val="24"/>
          <w:szCs w:val="24"/>
        </w:rPr>
        <w:t>where association exists</w:t>
      </w:r>
      <w:r w:rsidR="00C538D3" w:rsidRPr="00A20F60">
        <w:rPr>
          <w:rFonts w:ascii="Times New Roman" w:hAnsi="Times New Roman" w:cs="Times New Roman"/>
          <w:sz w:val="24"/>
          <w:szCs w:val="24"/>
        </w:rPr>
        <w:t xml:space="preserve"> between the longitudinal and time-to-event </w:t>
      </w:r>
      <w:r w:rsidR="002D5626" w:rsidRPr="00A20F60">
        <w:rPr>
          <w:rFonts w:ascii="Times New Roman" w:hAnsi="Times New Roman" w:cs="Times New Roman"/>
          <w:sz w:val="24"/>
          <w:szCs w:val="24"/>
        </w:rPr>
        <w:t>outcomes</w:t>
      </w:r>
      <w:r w:rsidR="00C538D3" w:rsidRPr="00A20F60">
        <w:rPr>
          <w:rFonts w:ascii="Times New Roman" w:hAnsi="Times New Roman" w:cs="Times New Roman"/>
          <w:sz w:val="24"/>
          <w:szCs w:val="24"/>
        </w:rPr>
        <w:t xml:space="preserve">.  </w:t>
      </w:r>
      <w:r w:rsidR="00797E72" w:rsidRPr="00A20F60">
        <w:rPr>
          <w:rFonts w:ascii="Times New Roman" w:hAnsi="Times New Roman" w:cs="Times New Roman"/>
          <w:b/>
          <w:sz w:val="24"/>
          <w:szCs w:val="24"/>
        </w:rPr>
        <w:t>Conclusions:</w:t>
      </w:r>
      <w:r w:rsidR="0025140D" w:rsidRPr="00A20F60">
        <w:rPr>
          <w:rFonts w:ascii="Times New Roman" w:hAnsi="Times New Roman" w:cs="Times New Roman"/>
          <w:b/>
          <w:sz w:val="24"/>
          <w:szCs w:val="24"/>
        </w:rPr>
        <w:t xml:space="preserve"> </w:t>
      </w:r>
      <w:r w:rsidR="0025140D" w:rsidRPr="00A20F60">
        <w:rPr>
          <w:rFonts w:ascii="Times New Roman" w:hAnsi="Times New Roman" w:cs="Times New Roman"/>
          <w:sz w:val="24"/>
          <w:szCs w:val="24"/>
        </w:rPr>
        <w:t xml:space="preserve">Where evidence of association between longitudinal and time-to-event outcomes exists, results from joint models over standalone analyses should be pooled in two stage meta-analyses.  </w:t>
      </w:r>
    </w:p>
    <w:p w14:paraId="50D9EAED" w14:textId="0FABB197" w:rsidR="004E057F" w:rsidRPr="00A20F60" w:rsidRDefault="00031AD0" w:rsidP="00C7229C">
      <w:pPr>
        <w:spacing w:line="240" w:lineRule="auto"/>
        <w:rPr>
          <w:rFonts w:ascii="Times New Roman" w:hAnsi="Times New Roman" w:cs="Times New Roman"/>
          <w:b/>
          <w:sz w:val="24"/>
          <w:szCs w:val="24"/>
        </w:rPr>
      </w:pPr>
      <w:r w:rsidRPr="00A20F60">
        <w:rPr>
          <w:rFonts w:ascii="Times New Roman" w:hAnsi="Times New Roman" w:cs="Times New Roman"/>
          <w:b/>
          <w:sz w:val="24"/>
          <w:szCs w:val="24"/>
        </w:rPr>
        <w:t>Keywords: Joint model, meta-analysis, longitudinal, time-to-event, simulation</w:t>
      </w:r>
    </w:p>
    <w:p w14:paraId="2C19DB88" w14:textId="037D92CD" w:rsidR="00797E72" w:rsidRPr="00A20F60" w:rsidRDefault="00797E72" w:rsidP="00C7229C">
      <w:pPr>
        <w:spacing w:line="240" w:lineRule="auto"/>
        <w:rPr>
          <w:rFonts w:ascii="Times New Roman" w:hAnsi="Times New Roman" w:cs="Times New Roman"/>
          <w:sz w:val="24"/>
          <w:szCs w:val="24"/>
        </w:rPr>
      </w:pPr>
      <w:r w:rsidRPr="00A20F60">
        <w:rPr>
          <w:rFonts w:ascii="Times New Roman" w:hAnsi="Times New Roman" w:cs="Times New Roman"/>
          <w:sz w:val="24"/>
          <w:szCs w:val="24"/>
          <w:vertAlign w:val="superscript"/>
        </w:rPr>
        <w:t>1</w:t>
      </w:r>
      <w:r w:rsidRPr="00A20F60">
        <w:rPr>
          <w:rFonts w:ascii="Times New Roman" w:hAnsi="Times New Roman" w:cs="Times New Roman"/>
          <w:sz w:val="24"/>
          <w:szCs w:val="24"/>
        </w:rPr>
        <w:t xml:space="preserve"> Corresponding author, </w:t>
      </w:r>
      <w:r w:rsidRPr="00A20F60">
        <w:rPr>
          <w:rFonts w:ascii="Times New Roman" w:hAnsi="Times New Roman" w:cs="Times New Roman"/>
          <w:sz w:val="24"/>
          <w:szCs w:val="24"/>
          <w:vertAlign w:val="superscript"/>
        </w:rPr>
        <w:t>2</w:t>
      </w:r>
      <w:r w:rsidRPr="00A20F60">
        <w:rPr>
          <w:rFonts w:ascii="Times New Roman" w:hAnsi="Times New Roman" w:cs="Times New Roman"/>
          <w:sz w:val="24"/>
          <w:szCs w:val="24"/>
        </w:rPr>
        <w:t xml:space="preserve"> Joint senior author, </w:t>
      </w:r>
      <w:r w:rsidRPr="00A20F60">
        <w:rPr>
          <w:rFonts w:ascii="Times New Roman" w:hAnsi="Times New Roman" w:cs="Times New Roman"/>
          <w:sz w:val="24"/>
          <w:szCs w:val="24"/>
          <w:vertAlign w:val="superscript"/>
        </w:rPr>
        <w:t>3</w:t>
      </w:r>
      <w:r w:rsidRPr="00A20F60">
        <w:rPr>
          <w:rFonts w:ascii="Times New Roman" w:hAnsi="Times New Roman" w:cs="Times New Roman"/>
          <w:sz w:val="24"/>
          <w:szCs w:val="24"/>
        </w:rPr>
        <w:t xml:space="preserve"> Department of Biostatistics, University of Liverpool</w:t>
      </w:r>
      <w:r w:rsidR="00D01B60" w:rsidRPr="00A20F60">
        <w:rPr>
          <w:rFonts w:ascii="Times New Roman" w:hAnsi="Times New Roman" w:cs="Times New Roman"/>
          <w:sz w:val="24"/>
          <w:szCs w:val="24"/>
        </w:rPr>
        <w:t xml:space="preserve">, </w:t>
      </w:r>
      <w:r w:rsidR="00D01B60" w:rsidRPr="00A20F60">
        <w:rPr>
          <w:rFonts w:ascii="Times New Roman" w:hAnsi="Times New Roman" w:cs="Times New Roman"/>
          <w:sz w:val="24"/>
          <w:szCs w:val="24"/>
          <w:vertAlign w:val="superscript"/>
        </w:rPr>
        <w:t>4</w:t>
      </w:r>
      <w:r w:rsidR="00D01B60" w:rsidRPr="00A20F60">
        <w:rPr>
          <w:rFonts w:ascii="Times New Roman" w:hAnsi="Times New Roman" w:cs="Times New Roman"/>
          <w:sz w:val="24"/>
          <w:szCs w:val="24"/>
        </w:rPr>
        <w:t xml:space="preserve"> Centre Hospitalier Universitaire de Lyon</w:t>
      </w:r>
    </w:p>
    <w:p w14:paraId="53167212" w14:textId="7483B14C" w:rsidR="00FA5DC5" w:rsidRPr="00A20F60" w:rsidRDefault="00AC28CF" w:rsidP="00C7229C">
      <w:pPr>
        <w:pStyle w:val="Heading2"/>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1 </w:t>
      </w:r>
      <w:r w:rsidR="00FA5DC5" w:rsidRPr="00A20F60">
        <w:rPr>
          <w:rFonts w:ascii="Times New Roman" w:hAnsi="Times New Roman" w:cs="Times New Roman"/>
          <w:sz w:val="24"/>
          <w:szCs w:val="24"/>
        </w:rPr>
        <w:t>Introduction</w:t>
      </w:r>
    </w:p>
    <w:p w14:paraId="1197AE11" w14:textId="39262A48" w:rsidR="00F84422" w:rsidRPr="007570F6" w:rsidRDefault="00F84422" w:rsidP="00C7229C">
      <w:pPr>
        <w:spacing w:line="240" w:lineRule="auto"/>
        <w:rPr>
          <w:rFonts w:ascii="Times New Roman" w:hAnsi="Times New Roman" w:cs="Times New Roman"/>
          <w:sz w:val="24"/>
          <w:szCs w:val="24"/>
        </w:rPr>
      </w:pPr>
      <w:r w:rsidRPr="00A20F60">
        <w:rPr>
          <w:rFonts w:ascii="Times New Roman" w:hAnsi="Times New Roman" w:cs="Times New Roman"/>
          <w:sz w:val="24"/>
          <w:szCs w:val="24"/>
        </w:rPr>
        <w:t>Univariate</w:t>
      </w:r>
      <w:r w:rsidR="007E3217" w:rsidRPr="00A20F60">
        <w:rPr>
          <w:rFonts w:ascii="Times New Roman" w:hAnsi="Times New Roman" w:cs="Times New Roman"/>
          <w:sz w:val="24"/>
          <w:szCs w:val="24"/>
        </w:rPr>
        <w:t xml:space="preserve"> shared random effect</w:t>
      </w:r>
      <w:r w:rsidRPr="00A20F60">
        <w:rPr>
          <w:rFonts w:ascii="Times New Roman" w:hAnsi="Times New Roman" w:cs="Times New Roman"/>
          <w:sz w:val="24"/>
          <w:szCs w:val="24"/>
        </w:rPr>
        <w:t xml:space="preserve"> joint models for longitudinal and time-to-event data simultaneously model a longitudinal and a time-to-event outcome</w:t>
      </w:r>
      <w:r w:rsidR="007E3DE2" w:rsidRPr="007570F6">
        <w:rPr>
          <w:rFonts w:ascii="Times New Roman" w:hAnsi="Times New Roman" w:cs="Times New Roman"/>
          <w:sz w:val="24"/>
          <w:szCs w:val="24"/>
        </w:rPr>
        <w:fldChar w:fldCharType="begin"/>
      </w:r>
      <w:r w:rsidR="00536707">
        <w:rPr>
          <w:rFonts w:ascii="Times New Roman" w:hAnsi="Times New Roman" w:cs="Times New Roman"/>
          <w:sz w:val="24"/>
          <w:szCs w:val="24"/>
        </w:rPr>
        <w:instrText xml:space="preserve"> ADDIN EN.CITE &lt;EndNote&gt;&lt;Cite&gt;&lt;Author&gt;Wulfsohn&lt;/Author&gt;&lt;Year&gt;1997&lt;/Year&gt;&lt;RecNum&gt;51&lt;/RecNum&gt;&lt;DisplayText&gt;&lt;style face="superscript"&gt;1&lt;/style&gt;&lt;/DisplayText&gt;&lt;record&gt;&lt;rec-number&gt;51&lt;/rec-number&gt;&lt;foreign-keys&gt;&lt;key app="EN" db-id="dfpxezxfistseqetf5qvpvapap9p2fasp0sv" timestamp="1412854975"&gt;51&lt;/key&gt;&lt;/foreign-keys&gt;&lt;ref-type name="Journal Article"&gt;17&lt;/ref-type&gt;&lt;contributors&gt;&lt;authors&gt;&lt;author&gt;Wulfsohn, Michael S.&lt;/author&gt;&lt;author&gt;Tsiatis, Anastasios A.&lt;/author&gt;&lt;/authors&gt;&lt;/contributors&gt;&lt;titles&gt;&lt;title&gt;A Joint Model for Survival and Longitudinal Data Measured with Error&lt;/title&gt;&lt;secondary-title&gt;International Biometric Society&lt;/secondary-title&gt;&lt;/titles&gt;&lt;periodical&gt;&lt;full-title&gt;International Biometric Society&lt;/full-title&gt;&lt;/periodical&gt;&lt;pages&gt;330&lt;/pages&gt;&lt;number&gt;1&lt;/number&gt;&lt;keywords&gt;&lt;keyword&gt;EM Algorithm&lt;/keyword&gt;&lt;keyword&gt;Longitudinal Data&lt;/keyword&gt;&lt;keyword&gt;Repeated Measures&lt;/keyword&gt;&lt;keyword&gt;Survival&lt;/keyword&gt;&lt;/keywords&gt;&lt;dates&gt;&lt;year&gt;1997&lt;/year&gt;&lt;/dates&gt;&lt;isbn&gt;0006341X&amp;#xD;15410420&lt;/isbn&gt;&lt;work-type&gt;research article&lt;/work-type&gt;&lt;urls&gt;&lt;related-urls&gt;&lt;url&gt;http://search.ebscohost.com.ezproxy.liv.ac.uk/login.aspx?direct=true&amp;amp;db=edsjsr&amp;amp;AN=edsjsr.10.2307.2533118&amp;amp;site=eds-live&amp;amp;scope=site&lt;/url&gt;&lt;/related-urls&gt;&lt;/urls&gt;&lt;remote-database-name&gt;edsjsr&lt;/remote-database-name&gt;&lt;remote-database-provider&gt;EBSCOhost&lt;/remote-database-provider&gt;&lt;/record&gt;&lt;/Cite&gt;&lt;/EndNote&gt;</w:instrText>
      </w:r>
      <w:r w:rsidR="007E3DE2"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w:t>
      </w:r>
      <w:r w:rsidR="007E3DE2"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The model consists of a longitudinal sub-model and a time-to-event sub-model linked through an association structure, which quantifies the </w:t>
      </w:r>
      <w:r w:rsidR="00CD3B62" w:rsidRPr="00A20F60">
        <w:rPr>
          <w:rFonts w:ascii="Times New Roman" w:hAnsi="Times New Roman" w:cs="Times New Roman"/>
          <w:sz w:val="24"/>
          <w:szCs w:val="24"/>
        </w:rPr>
        <w:t>relationship</w:t>
      </w:r>
      <w:r w:rsidRPr="00A20F60">
        <w:rPr>
          <w:rFonts w:ascii="Times New Roman" w:hAnsi="Times New Roman" w:cs="Times New Roman"/>
          <w:sz w:val="24"/>
          <w:szCs w:val="24"/>
        </w:rPr>
        <w:t xml:space="preserve"> between the two outcomes.  </w:t>
      </w:r>
      <w:r w:rsidR="007E3217" w:rsidRPr="00A20F60">
        <w:rPr>
          <w:rFonts w:ascii="Times New Roman" w:hAnsi="Times New Roman" w:cs="Times New Roman"/>
          <w:sz w:val="24"/>
          <w:szCs w:val="24"/>
        </w:rPr>
        <w:t xml:space="preserve">A range of options exist in the literature for </w:t>
      </w:r>
      <w:r w:rsidR="00A926E3" w:rsidRPr="00A20F60">
        <w:rPr>
          <w:rFonts w:ascii="Times New Roman" w:hAnsi="Times New Roman" w:cs="Times New Roman"/>
          <w:sz w:val="24"/>
          <w:szCs w:val="24"/>
        </w:rPr>
        <w:t xml:space="preserve">each </w:t>
      </w:r>
      <w:r w:rsidR="007E3217" w:rsidRPr="00A20F60">
        <w:rPr>
          <w:rFonts w:ascii="Times New Roman" w:hAnsi="Times New Roman" w:cs="Times New Roman"/>
          <w:sz w:val="24"/>
          <w:szCs w:val="24"/>
        </w:rPr>
        <w:t>sub-model (including linear mixed effects models or splines for the longitudinal sub-model, and proportional hazards or accelerated failure time models for the time-to-event sub-models).  Various association structures have been employed, including sharing just random effects between the sub-models, sharing the current longitudinal trajectory</w:t>
      </w:r>
      <w:r w:rsidR="00CD3B62" w:rsidRPr="00A20F60">
        <w:rPr>
          <w:rFonts w:ascii="Times New Roman" w:hAnsi="Times New Roman" w:cs="Times New Roman"/>
          <w:sz w:val="24"/>
          <w:szCs w:val="24"/>
        </w:rPr>
        <w:t xml:space="preserve"> (both the fixed and random effects)</w:t>
      </w:r>
      <w:r w:rsidR="007E3217" w:rsidRPr="00A20F60">
        <w:rPr>
          <w:rFonts w:ascii="Times New Roman" w:hAnsi="Times New Roman" w:cs="Times New Roman"/>
          <w:sz w:val="24"/>
          <w:szCs w:val="24"/>
        </w:rPr>
        <w:t xml:space="preserve">, or sharing the first derivative or slope of the longitudinal trajectory.  This investigation focuses on joint models that </w:t>
      </w:r>
      <w:r w:rsidR="00CD3B62" w:rsidRPr="00A20F60">
        <w:rPr>
          <w:rFonts w:ascii="Times New Roman" w:hAnsi="Times New Roman" w:cs="Times New Roman"/>
          <w:sz w:val="24"/>
          <w:szCs w:val="24"/>
        </w:rPr>
        <w:t>concern</w:t>
      </w:r>
      <w:r w:rsidR="007E3217" w:rsidRPr="00A20F60">
        <w:rPr>
          <w:rFonts w:ascii="Times New Roman" w:hAnsi="Times New Roman" w:cs="Times New Roman"/>
          <w:sz w:val="24"/>
          <w:szCs w:val="24"/>
        </w:rPr>
        <w:t xml:space="preserve"> a single </w:t>
      </w:r>
      <w:r w:rsidR="0023639C" w:rsidRPr="00A20F60">
        <w:rPr>
          <w:rFonts w:ascii="Times New Roman" w:hAnsi="Times New Roman" w:cs="Times New Roman"/>
          <w:sz w:val="24"/>
          <w:szCs w:val="24"/>
        </w:rPr>
        <w:t xml:space="preserve">continuous </w:t>
      </w:r>
      <w:r w:rsidR="007E3217" w:rsidRPr="00A20F60">
        <w:rPr>
          <w:rFonts w:ascii="Times New Roman" w:hAnsi="Times New Roman" w:cs="Times New Roman"/>
          <w:sz w:val="24"/>
          <w:szCs w:val="24"/>
        </w:rPr>
        <w:t>longitudinal and a single</w:t>
      </w:r>
      <w:r w:rsidR="0023639C" w:rsidRPr="00A20F60">
        <w:rPr>
          <w:rFonts w:ascii="Times New Roman" w:hAnsi="Times New Roman" w:cs="Times New Roman"/>
          <w:sz w:val="24"/>
          <w:szCs w:val="24"/>
        </w:rPr>
        <w:t xml:space="preserve"> possibly censored</w:t>
      </w:r>
      <w:r w:rsidR="007E3217" w:rsidRPr="00A20F60">
        <w:rPr>
          <w:rFonts w:ascii="Times New Roman" w:hAnsi="Times New Roman" w:cs="Times New Roman"/>
          <w:sz w:val="24"/>
          <w:szCs w:val="24"/>
        </w:rPr>
        <w:t xml:space="preserve"> time-t</w:t>
      </w:r>
      <w:r w:rsidR="00CD3B62" w:rsidRPr="00A20F60">
        <w:rPr>
          <w:rFonts w:ascii="Times New Roman" w:hAnsi="Times New Roman" w:cs="Times New Roman"/>
          <w:sz w:val="24"/>
          <w:szCs w:val="24"/>
        </w:rPr>
        <w:t>o-event outcome, linked using a</w:t>
      </w:r>
      <w:r w:rsidR="00BC6A67" w:rsidRPr="00A20F60">
        <w:rPr>
          <w:rFonts w:ascii="Times New Roman" w:hAnsi="Times New Roman" w:cs="Times New Roman"/>
          <w:sz w:val="24"/>
          <w:szCs w:val="24"/>
        </w:rPr>
        <w:t>n</w:t>
      </w:r>
      <w:r w:rsidR="007E3217" w:rsidRPr="00A20F60">
        <w:rPr>
          <w:rFonts w:ascii="Times New Roman" w:hAnsi="Times New Roman" w:cs="Times New Roman"/>
          <w:sz w:val="24"/>
          <w:szCs w:val="24"/>
        </w:rPr>
        <w:t xml:space="preserve"> association structure consisting of shared zero mean random effects</w:t>
      </w:r>
      <w:r w:rsidR="00CD3B62" w:rsidRPr="00A20F60">
        <w:rPr>
          <w:rFonts w:ascii="Times New Roman" w:hAnsi="Times New Roman" w:cs="Times New Roman"/>
          <w:sz w:val="24"/>
          <w:szCs w:val="24"/>
        </w:rPr>
        <w:t xml:space="preserve"> with one common association parameter, termed proportional association</w:t>
      </w:r>
      <w:r w:rsidR="007E3217"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&lt;EndNote&gt;&lt;Cite&gt;&lt;Author&gt;Henderson&lt;/Author&gt;&lt;Year&gt;2000&lt;/Year&gt;&lt;RecNum&gt;257&lt;/RecNum&gt;&lt;DisplayText&gt;&lt;style face="superscript"&gt;2&lt;/style&gt;&lt;/DisplayText&gt;&lt;record&gt;&lt;rec-number&gt;257&lt;/rec-number&gt;&lt;foreign-keys&gt;&lt;key app="EN" db-id="dfpxezxfistseqetf5qvpvapap9p2fasp0sv" timestamp="1412930101"&gt;257&lt;/key&gt;&lt;/foreign-keys&gt;&lt;ref-type name="Journal Article"&gt;17&lt;/ref-type&gt;&lt;contributors&gt;&lt;authors&gt;&lt;author&gt;Henderson, R.&lt;/author&gt;&lt;author&gt;Diggle, P.&lt;/author&gt;&lt;author&gt;Dobson, A.&lt;/author&gt;&lt;/authors&gt;&lt;/contributors&gt;&lt;auth-address&gt;Medical Statistics Unit, Lancaster University, LA1 4YF, UK. robin.henderson@lancaster.ac.uk&lt;/auth-address&gt;&lt;titles&gt;&lt;title&gt;Joint modelling of longitudinal measurements and event time data&lt;/title&gt;&lt;secondary-title&gt;Biostatistics (Oxford, England)&lt;/secondary-title&gt;&lt;/titles&gt;&lt;periodical&gt;&lt;full-title&gt;Biostatistics (Oxford, England)&lt;/full-title&gt;&lt;/periodical&gt;&lt;pages&gt;465-480&lt;/pages&gt;&lt;volume&gt;1&lt;/volume&gt;&lt;number&gt;4&lt;/number&gt;&lt;dates&gt;&lt;year&gt;2000&lt;/year&gt;&lt;/dates&gt;&lt;pub-location&gt;England&lt;/pub-location&gt;&lt;publisher&gt;Oxford University Press&lt;/publisher&gt;&lt;isbn&gt;1465-4644&lt;/isbn&gt;&lt;accession-num&gt;12933568&lt;/accession-num&gt;&lt;urls&gt;&lt;related-urls&gt;&lt;url&gt;http://search.ebscohost.com.ezproxy.liv.ac.uk/login.aspx?direct=true&amp;amp;db=cmedm&amp;amp;AN=12933568&amp;amp;site=eds-live&amp;amp;scope=site&lt;/url&gt;&lt;url&gt;http://biostatistics.oxfordjournals.org/content/1/4/465.full.pdf&lt;/url&gt;&lt;/related-urls&gt;&lt;/urls&gt;&lt;remote-database-name&gt;cmedm&lt;/remote-database-name&gt;&lt;remote-database-provider&gt;EBSCOhost&lt;/remote-database-provider&gt;&lt;/record&gt;&lt;/Cite&gt;&lt;/EndNote&gt;</w:instrText>
      </w:r>
      <w:r w:rsidR="007E3217"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2</w:t>
      </w:r>
      <w:r w:rsidR="007E3217" w:rsidRPr="007570F6">
        <w:rPr>
          <w:rFonts w:ascii="Times New Roman" w:hAnsi="Times New Roman" w:cs="Times New Roman"/>
          <w:sz w:val="24"/>
          <w:szCs w:val="24"/>
        </w:rPr>
        <w:fldChar w:fldCharType="end"/>
      </w:r>
      <w:r w:rsidR="007E3217" w:rsidRPr="007570F6">
        <w:rPr>
          <w:rFonts w:ascii="Times New Roman" w:hAnsi="Times New Roman" w:cs="Times New Roman"/>
          <w:sz w:val="24"/>
          <w:szCs w:val="24"/>
        </w:rPr>
        <w:t>.</w:t>
      </w:r>
    </w:p>
    <w:p w14:paraId="26045B7D" w14:textId="0830E925" w:rsidR="00EE49EA" w:rsidRPr="007570F6" w:rsidRDefault="00DA1612" w:rsidP="00C7229C">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Methods for the joint analysis of longitudinal and time-to-event data are </w:t>
      </w:r>
      <w:r w:rsidR="0015060B" w:rsidRPr="00A20F60">
        <w:rPr>
          <w:rFonts w:ascii="Times New Roman" w:hAnsi="Times New Roman" w:cs="Times New Roman"/>
          <w:sz w:val="24"/>
          <w:szCs w:val="24"/>
        </w:rPr>
        <w:t xml:space="preserve">commonly used </w:t>
      </w:r>
      <w:r w:rsidR="00D534D5" w:rsidRPr="00A20F60">
        <w:rPr>
          <w:rFonts w:ascii="Times New Roman" w:hAnsi="Times New Roman" w:cs="Times New Roman"/>
          <w:sz w:val="24"/>
          <w:szCs w:val="24"/>
        </w:rPr>
        <w:t xml:space="preserve">in analyses </w:t>
      </w:r>
      <w:r w:rsidR="00F84422" w:rsidRPr="00A20F60">
        <w:rPr>
          <w:rFonts w:ascii="Times New Roman" w:hAnsi="Times New Roman" w:cs="Times New Roman"/>
          <w:sz w:val="24"/>
          <w:szCs w:val="24"/>
        </w:rPr>
        <w:t xml:space="preserve">to account for </w:t>
      </w:r>
      <w:r w:rsidRPr="00A20F60">
        <w:rPr>
          <w:rFonts w:ascii="Times New Roman" w:hAnsi="Times New Roman" w:cs="Times New Roman"/>
          <w:sz w:val="24"/>
          <w:szCs w:val="24"/>
        </w:rPr>
        <w:t xml:space="preserve">study dropout and measurement error in </w:t>
      </w:r>
      <w:r w:rsidR="00553BFF" w:rsidRPr="00A20F60">
        <w:rPr>
          <w:rFonts w:ascii="Times New Roman" w:hAnsi="Times New Roman" w:cs="Times New Roman"/>
          <w:sz w:val="24"/>
          <w:szCs w:val="24"/>
        </w:rPr>
        <w:t>time varying covariates</w:t>
      </w:r>
      <w:r w:rsidRPr="00A20F60">
        <w:rPr>
          <w:rFonts w:ascii="Times New Roman" w:hAnsi="Times New Roman" w:cs="Times New Roman"/>
          <w:sz w:val="24"/>
          <w:szCs w:val="24"/>
        </w:rPr>
        <w:t xml:space="preserve">, </w:t>
      </w:r>
      <w:r w:rsidR="00341E93" w:rsidRPr="00A20F60">
        <w:rPr>
          <w:rFonts w:ascii="Times New Roman" w:hAnsi="Times New Roman" w:cs="Times New Roman"/>
          <w:sz w:val="24"/>
          <w:szCs w:val="24"/>
        </w:rPr>
        <w:t>whilst</w:t>
      </w:r>
      <w:r w:rsidRPr="00A20F60">
        <w:rPr>
          <w:rFonts w:ascii="Times New Roman" w:hAnsi="Times New Roman" w:cs="Times New Roman"/>
          <w:sz w:val="24"/>
          <w:szCs w:val="24"/>
        </w:rPr>
        <w:t xml:space="preserve"> producing less biased estimates of study parameters</w:t>
      </w:r>
      <w:r w:rsidR="006E5DE7" w:rsidRPr="00A20F60">
        <w:rPr>
          <w:rFonts w:ascii="Times New Roman" w:hAnsi="Times New Roman" w:cs="Times New Roman"/>
          <w:sz w:val="24"/>
          <w:szCs w:val="24"/>
        </w:rPr>
        <w:t xml:space="preserve"> </w:t>
      </w:r>
      <w:r w:rsidR="006E5DE7" w:rsidRPr="007570F6">
        <w:rPr>
          <w:rFonts w:ascii="Times New Roman" w:hAnsi="Times New Roman" w:cs="Times New Roman"/>
          <w:sz w:val="24"/>
          <w:szCs w:val="24"/>
        </w:rPr>
        <w:fldChar w:fldCharType="begin">
          <w:fldData xml:space="preserve">PEVuZE5vdGU+PENpdGU+PEF1dGhvcj5Uc2lhdGlzPC9BdXRob3I+PFllYXI+MjAwNDwvWWVhcj48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</w:fldData>
        </w:fldChar>
      </w:r>
      <w:r w:rsidR="00F71FD6">
        <w:rPr>
          <w:rFonts w:ascii="Times New Roman" w:hAnsi="Times New Roman" w:cs="Times New Roman"/>
          <w:sz w:val="24"/>
          <w:szCs w:val="24"/>
        </w:rPr>
        <w:instrText xml:space="preserve"> ADDIN EN.CITE </w:instrText>
      </w:r>
      <w:r w:rsidR="00F71FD6">
        <w:rPr>
          <w:rFonts w:ascii="Times New Roman" w:hAnsi="Times New Roman" w:cs="Times New Roman"/>
          <w:sz w:val="24"/>
          <w:szCs w:val="24"/>
        </w:rPr>
        <w:fldChar w:fldCharType="begin">
          <w:fldData xml:space="preserve">PEVuZE5vdGU+PENpdGU+PEF1dGhvcj5Uc2lhdGlzPC9BdXRob3I+PFllYXI+MjAwNDwvWWVhcj48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</w:fldData>
        </w:fldChar>
      </w:r>
      <w:r w:rsidR="00F71FD6">
        <w:rPr>
          <w:rFonts w:ascii="Times New Roman" w:hAnsi="Times New Roman" w:cs="Times New Roman"/>
          <w:sz w:val="24"/>
          <w:szCs w:val="24"/>
        </w:rPr>
        <w:instrText xml:space="preserve"> ADDIN EN.CITE.DATA </w:instrText>
      </w:r>
      <w:r w:rsidR="00F71FD6">
        <w:rPr>
          <w:rFonts w:ascii="Times New Roman" w:hAnsi="Times New Roman" w:cs="Times New Roman"/>
          <w:sz w:val="24"/>
          <w:szCs w:val="24"/>
        </w:rPr>
      </w:r>
      <w:r w:rsidR="00F71FD6">
        <w:rPr>
          <w:rFonts w:ascii="Times New Roman" w:hAnsi="Times New Roman" w:cs="Times New Roman"/>
          <w:sz w:val="24"/>
          <w:szCs w:val="24"/>
        </w:rPr>
        <w:fldChar w:fldCharType="end"/>
      </w:r>
      <w:r w:rsidR="006E5DE7" w:rsidRPr="007570F6">
        <w:rPr>
          <w:rFonts w:ascii="Times New Roman" w:hAnsi="Times New Roman" w:cs="Times New Roman"/>
          <w:sz w:val="24"/>
          <w:szCs w:val="24"/>
        </w:rPr>
      </w:r>
      <w:r w:rsidR="006E5DE7"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2,3</w:t>
      </w:r>
      <w:r w:rsidR="006E5DE7" w:rsidRPr="007570F6">
        <w:rPr>
          <w:rFonts w:ascii="Times New Roman" w:hAnsi="Times New Roman" w:cs="Times New Roman"/>
          <w:sz w:val="24"/>
          <w:szCs w:val="24"/>
        </w:rPr>
        <w:fldChar w:fldCharType="end"/>
      </w:r>
      <w:r w:rsidR="00CE574A" w:rsidRPr="007570F6">
        <w:rPr>
          <w:rFonts w:ascii="Times New Roman" w:hAnsi="Times New Roman" w:cs="Times New Roman"/>
          <w:sz w:val="24"/>
          <w:szCs w:val="24"/>
        </w:rPr>
        <w:t xml:space="preserve">.  </w:t>
      </w:r>
      <w:r w:rsidR="00730870" w:rsidRPr="007570F6">
        <w:rPr>
          <w:rFonts w:ascii="Times New Roman" w:hAnsi="Times New Roman" w:cs="Times New Roman"/>
          <w:sz w:val="24"/>
          <w:szCs w:val="24"/>
        </w:rPr>
        <w:t xml:space="preserve">Powney </w:t>
      </w:r>
      <w:r w:rsidR="00CE574A" w:rsidRPr="00A20F60">
        <w:rPr>
          <w:rFonts w:ascii="Times New Roman" w:hAnsi="Times New Roman" w:cs="Times New Roman"/>
          <w:sz w:val="24"/>
          <w:szCs w:val="24"/>
        </w:rPr>
        <w:t xml:space="preserve">et al </w:t>
      </w:r>
      <w:r w:rsidR="00CE574A"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&lt;EndNote&gt;&lt;Cite&gt;&lt;Author&gt;Powney&lt;/Author&gt;&lt;Year&gt;2014&lt;/Year&gt;&lt;RecNum&gt;1328&lt;/RecNum&gt;&lt;DisplayText&gt;&lt;style face="superscript"&gt;4&lt;/style&gt;&lt;/DisplayText&gt;&lt;record&gt;&lt;rec-number&gt;1328&lt;/rec-number&gt;&lt;foreign-keys&gt;&lt;key app="EN" db-id="dfpxezxfistseqetf5qvpvapap9p2fasp0sv" timestamp="1484142413"&gt;1328&lt;/key&gt;&lt;/foreign-keys&gt;&lt;ref-type name="Journal Article"&gt;17&lt;/ref-type&gt;&lt;contributors&gt;&lt;authors&gt;&lt;author&gt;Powney, M.&lt;/author&gt;&lt;author&gt;Williamson, P.&lt;/author&gt;&lt;author&gt;Kirkham, J.&lt;/author&gt;&lt;author&gt;Kolamunnage-Dona, R.&lt;/author&gt;&lt;/authors&gt;&lt;/contributors&gt;&lt;titles&gt;&lt;title&gt;A review of the handling of missing longitudinal outcome data in clinical trials&lt;/title&gt;&lt;secondary-title&gt;TRIALS&lt;/secondary-title&gt;&lt;/titles&gt;&lt;periodical&gt;&lt;full-title&gt;Trials&lt;/full-title&gt;&lt;/periodical&gt;&lt;volume&gt;15&lt;/volume&gt;&lt;keywords&gt;&lt;keyword&gt;Review&lt;/keyword&gt;&lt;keyword&gt;Missing&lt;/keyword&gt;&lt;keyword&gt;Data&lt;/keyword&gt;&lt;keyword&gt;Handling&lt;/keyword&gt;&lt;keyword&gt;Longitudinal&lt;/keyword&gt;&lt;keyword&gt;Repeated&lt;/keyword&gt;&lt;keyword&gt;Measures&lt;/keyword&gt;&lt;keyword&gt;MEDICINE, RESEARCH &amp;amp; EXPERIMENTAL&lt;/keyword&gt;&lt;/keywords&gt;&lt;dates&gt;&lt;year&gt;2014&lt;/year&gt;&lt;/dates&gt;&lt;isbn&gt;17456215&lt;/isbn&gt;&lt;accession-num&gt;000339077400002&lt;/accession-num&gt;&lt;urls&gt;&lt;related-urls&gt;&lt;url&gt;http://liverpool.idm.oclc.org/login?url=http://search.ebscohost.com/login.aspx?direct=true&amp;amp;db=edswsc&amp;amp;AN=000339077400002&amp;amp;site=eds-live&amp;amp;scope=site&lt;/url&gt;&lt;/related-urls&gt;&lt;/urls&gt;&lt;remote-database-name&gt;edswsc&lt;/remote-database-name&gt;&lt;remote-database-provider&gt;EBSCOHost&lt;/remote-database-provider&gt;&lt;/record&gt;&lt;/Cite&gt;&lt;/EndNote&gt;</w:instrText>
      </w:r>
      <w:r w:rsidR="00CE574A"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4</w:t>
      </w:r>
      <w:r w:rsidR="00CE574A" w:rsidRPr="007570F6">
        <w:rPr>
          <w:rFonts w:ascii="Times New Roman" w:hAnsi="Times New Roman" w:cs="Times New Roman"/>
          <w:sz w:val="24"/>
          <w:szCs w:val="24"/>
        </w:rPr>
        <w:fldChar w:fldCharType="end"/>
      </w:r>
      <w:r w:rsidR="00730870" w:rsidRPr="007570F6">
        <w:rPr>
          <w:rFonts w:ascii="Times New Roman" w:hAnsi="Times New Roman" w:cs="Times New Roman"/>
          <w:sz w:val="24"/>
          <w:szCs w:val="24"/>
        </w:rPr>
        <w:t xml:space="preserve"> discuss the Magnetic trial </w:t>
      </w:r>
      <w:r w:rsidR="00730870"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&lt;EndNote&gt;&lt;Cite&gt;&lt;Author&gt;Powell&lt;/Author&gt;&lt;Year&gt;2013&lt;/Year&gt;&lt;RecNum&gt;1330&lt;/RecNum&gt;&lt;DisplayText&gt;&lt;style face="superscript"&gt;5&lt;/style&gt;&lt;/DisplayText&gt;&lt;record&gt;&lt;rec-number&gt;1330&lt;/rec-number&gt;&lt;foreign-keys&gt;&lt;key app="EN" db-id="dfpxezxfistseqetf5qvpvapap9p2fasp0sv" timestamp="1484142834"&gt;1330&lt;/key&gt;&lt;/foreign-keys&gt;&lt;ref-type name="Journal Article"&gt;17&lt;/ref-type&gt;&lt;contributors&gt;&lt;authors&gt;&lt;author&gt;Powell, C. V.&lt;/author&gt;&lt;author&gt;Kolamunnage-Dona, R.&lt;/author&gt;&lt;author&gt;Lowe, J.&lt;/author&gt;&lt;author&gt;Boland, A.&lt;/author&gt;&lt;author&gt;Petrou, S.&lt;/author&gt;&lt;author&gt;Doull, I.&lt;/author&gt;&lt;author&gt;Hood, K.&lt;/author&gt;&lt;author&gt;Williamson, P. R.&lt;/author&gt;&lt;author&gt;Magnetic study group&lt;/author&gt;&lt;/authors&gt;&lt;/contributors&gt;&lt;titles&gt;&lt;title&gt;MAGNEsium Trial In Children (MAGNETIC): a randomised, placebo-controlled trial and economic evaluation of nebulised magnesium sulphate in acute severe asthma in children&lt;/title&gt;&lt;secondary-title&gt;Health technology assessment (Winchester, England)&lt;/secondary-title&gt;&lt;/titles&gt;&lt;periodical&gt;&lt;full-title&gt;Health technology assessment (Winchester, England)&lt;/full-title&gt;&lt;/periodical&gt;&lt;pages&gt;v-vi, 1-216&lt;/pages&gt;&lt;volume&gt;17&lt;/volume&gt;&lt;number&gt;45&lt;/number&gt;&lt;section&gt;v&lt;/section&gt;&lt;dates&gt;&lt;year&gt;2013&lt;/year&gt;&lt;pub-dates&gt;&lt;date&gt;10 / 01 /&lt;/date&gt;&lt;/pub-dates&gt;&lt;/dates&gt;&lt;isbn&gt;20464924&lt;/isbn&gt;&lt;accession-num&gt;edselc.2-52.0-84901739560&lt;/accession-num&gt;&lt;work-type&gt;Article&lt;/work-type&gt;&lt;urls&gt;&lt;related-urls&gt;&lt;url&gt;https://liverpool.idm.oclc.org/login?url=http://search.ebscohost.com/login.aspx?direct=true&amp;amp;db=edselc&amp;amp;AN=edselc.2-52.0-84901739560&amp;amp;site=eds-live&amp;amp;scope=site&lt;/url&gt;&lt;/related-urls&gt;&lt;/urls&gt;&lt;remote-database-name&gt;edselc&lt;/remote-database-name&gt;&lt;remote-database-provider&gt;EBSCOhost&lt;/remote-database-provider&gt;&lt;language&gt;English&lt;/language&gt;&lt;/record&gt;&lt;/Cite&gt;&lt;/EndNote&gt;</w:instrText>
      </w:r>
      <w:r w:rsidR="00730870"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5</w:t>
      </w:r>
      <w:r w:rsidR="00730870" w:rsidRPr="007570F6">
        <w:rPr>
          <w:rFonts w:ascii="Times New Roman" w:hAnsi="Times New Roman" w:cs="Times New Roman"/>
          <w:sz w:val="24"/>
          <w:szCs w:val="24"/>
        </w:rPr>
        <w:fldChar w:fldCharType="end"/>
      </w:r>
      <w:r w:rsidR="00730870" w:rsidRPr="007570F6">
        <w:rPr>
          <w:rFonts w:ascii="Times New Roman" w:hAnsi="Times New Roman" w:cs="Times New Roman"/>
          <w:sz w:val="24"/>
          <w:szCs w:val="24"/>
        </w:rPr>
        <w:t xml:space="preserve"> which reported a longitudinal case with missing data where a complete case analysis displayed no significant difference between treatment groups whereas use of joint models to account for missin</w:t>
      </w:r>
      <w:r w:rsidR="00730870" w:rsidRPr="00A20F60">
        <w:rPr>
          <w:rFonts w:ascii="Times New Roman" w:hAnsi="Times New Roman" w:cs="Times New Roman"/>
          <w:sz w:val="24"/>
          <w:szCs w:val="24"/>
        </w:rPr>
        <w:t>g data resulted in a statistically significant difference</w:t>
      </w:r>
      <w:r w:rsidR="00BF6818" w:rsidRPr="00A20F60">
        <w:rPr>
          <w:rFonts w:ascii="Times New Roman" w:hAnsi="Times New Roman" w:cs="Times New Roman"/>
          <w:sz w:val="24"/>
          <w:szCs w:val="24"/>
        </w:rPr>
        <w:t>.</w:t>
      </w:r>
      <w:r w:rsidR="00EE49EA" w:rsidRPr="00A20F60">
        <w:rPr>
          <w:rFonts w:ascii="Times New Roman" w:hAnsi="Times New Roman" w:cs="Times New Roman"/>
          <w:sz w:val="24"/>
          <w:szCs w:val="24"/>
        </w:rPr>
        <w:t xml:space="preserve">  Sudell et al </w:t>
      </w:r>
      <w:r w:rsidR="00EE49EA"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&lt;EndNote&gt;&lt;Cite&gt;&lt;Author&gt;Sudell&lt;/Author&gt;&lt;Year&gt;2016&lt;/Year&gt;&lt;RecNum&gt;1324&lt;/RecNum&gt;&lt;DisplayText&gt;&lt;style face="superscript"&gt;6&lt;/style&gt;&lt;/DisplayText&gt;&lt;record&gt;&lt;rec-number&gt;1324&lt;/rec-number&gt;&lt;foreign-keys&gt;&lt;key app="EN" db-id="dfpxezxfistseqetf5qvpvapap9p2fasp0sv" timestamp="1481279217"&gt;1324&lt;/key&gt;&lt;/foreign-keys&gt;&lt;ref-type name="Journal Article"&gt;17&lt;/ref-type&gt;&lt;contributors&gt;&lt;authors&gt;&lt;author&gt;Sudell, Maria&lt;/author&gt;&lt;author&gt;Kolamunnage-Dona, Ruwanthi&lt;/author&gt;&lt;author&gt;Tudur-Smith, Catrin&lt;/author&gt;&lt;/authors&gt;&lt;/contributors&gt;&lt;auth-address&gt;Department of Biostatistics, Block F Waterhouse Building, University of Liverpool, 1-5 Brownlow Street, Liverpool, L69 3GL, UK. mesudell@liverpool.ac.uk.&amp;#xD;Department of Biostatistics, Block F Waterhouse Building, University of Liverpool, 1-5 Brownlow Street, Liverpool, L69 3GL, UK.&lt;/auth-address&gt;&lt;titles&gt;&lt;title&gt;Joint models for longitudinal and time-to-event data: a review of reporting quality with a view to meta-analysis&lt;/title&gt;&lt;secondary-title&gt;BMC Medical Research Methodology&lt;/secondary-title&gt;&lt;/titles&gt;&lt;periodical&gt;&lt;full-title&gt;BMC Medical Research Methodology&lt;/full-title&gt;&lt;/periodical&gt;&lt;volume&gt;16&lt;/volume&gt;&lt;number&gt;168&lt;/number&gt;&lt;keywords&gt;&lt;keyword&gt;Joint model&lt;/keyword&gt;&lt;keyword&gt;Longitudinal&lt;/keyword&gt;&lt;keyword&gt;Meta-analysis&lt;/keyword&gt;&lt;keyword&gt;Reporting standards&lt;/keyword&gt;&lt;keyword&gt;Review&lt;/keyword&gt;&lt;keyword&gt;Time-to-event&lt;/keyword&gt;&lt;/keywords&gt;&lt;dates&gt;&lt;year&gt;2016&lt;/year&gt;&lt;/dates&gt;&lt;pub-location&gt;England&lt;/pub-location&gt;&lt;publisher&gt;BioMed Central&lt;/publisher&gt;&lt;isbn&gt;1471-2288&lt;/isbn&gt;&lt;accession-num&gt;27919221&lt;/accession-num&gt;&lt;urls&gt;&lt;related-urls&gt;&lt;url&gt;https://liverpool.idm.oclc.org/login?url=http://search.ebscohost.com/login.aspx?direct=true&amp;amp;db=mnh&amp;amp;AN=27919221&amp;amp;site=eds-live&amp;amp;scope=site&lt;/url&gt;&lt;/related-urls&gt;&lt;/urls&gt;&lt;remote-database-name&gt;mnh&lt;/remote-database-name&gt;&lt;remote-database-provider&gt;EBSCOhost&lt;/remote-database-provider&gt;&lt;/record&gt;&lt;/Cite&gt;&lt;/EndNote&gt;</w:instrText>
      </w:r>
      <w:r w:rsidR="00EE49EA"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6</w:t>
      </w:r>
      <w:r w:rsidR="00EE49EA" w:rsidRPr="007570F6">
        <w:rPr>
          <w:rFonts w:ascii="Times New Roman" w:hAnsi="Times New Roman" w:cs="Times New Roman"/>
          <w:sz w:val="24"/>
          <w:szCs w:val="24"/>
        </w:rPr>
        <w:fldChar w:fldCharType="end"/>
      </w:r>
      <w:r w:rsidR="00EE49EA" w:rsidRPr="007570F6">
        <w:rPr>
          <w:rFonts w:ascii="Times New Roman" w:hAnsi="Times New Roman" w:cs="Times New Roman"/>
          <w:sz w:val="24"/>
          <w:szCs w:val="24"/>
        </w:rPr>
        <w:t xml:space="preserve"> recently reported that the number of published joint </w:t>
      </w:r>
      <w:r w:rsidR="004F220A">
        <w:rPr>
          <w:rFonts w:ascii="Times New Roman" w:hAnsi="Times New Roman" w:cs="Times New Roman"/>
          <w:sz w:val="24"/>
          <w:szCs w:val="24"/>
        </w:rPr>
        <w:t>analyses</w:t>
      </w:r>
      <w:r w:rsidR="004F220A" w:rsidRPr="007570F6">
        <w:rPr>
          <w:rFonts w:ascii="Times New Roman" w:hAnsi="Times New Roman" w:cs="Times New Roman"/>
          <w:sz w:val="24"/>
          <w:szCs w:val="24"/>
        </w:rPr>
        <w:t xml:space="preserve"> </w:t>
      </w:r>
      <w:r w:rsidR="00EE49EA" w:rsidRPr="007570F6">
        <w:rPr>
          <w:rFonts w:ascii="Times New Roman" w:hAnsi="Times New Roman" w:cs="Times New Roman"/>
          <w:sz w:val="24"/>
          <w:szCs w:val="24"/>
        </w:rPr>
        <w:t xml:space="preserve">has been increasing over </w:t>
      </w:r>
      <w:r w:rsidR="00EE49EA" w:rsidRPr="007570F6">
        <w:rPr>
          <w:rFonts w:ascii="Times New Roman" w:hAnsi="Times New Roman" w:cs="Times New Roman"/>
          <w:sz w:val="24"/>
          <w:szCs w:val="24"/>
        </w:rPr>
        <w:lastRenderedPageBreak/>
        <w:t>recent years, suggesting a growing resource of joint modelling investigations.</w:t>
      </w:r>
      <w:r w:rsidR="008A1BC5" w:rsidRPr="00A20F60">
        <w:rPr>
          <w:rFonts w:ascii="Times New Roman" w:hAnsi="Times New Roman" w:cs="Times New Roman"/>
          <w:sz w:val="24"/>
          <w:szCs w:val="24"/>
        </w:rPr>
        <w:t xml:space="preserve">  Examples of joint models applied in the literature include</w:t>
      </w:r>
      <w:r w:rsidR="009A30F1" w:rsidRPr="00A20F60">
        <w:rPr>
          <w:rFonts w:ascii="Times New Roman" w:hAnsi="Times New Roman" w:cs="Times New Roman"/>
          <w:sz w:val="24"/>
          <w:szCs w:val="24"/>
        </w:rPr>
        <w:t xml:space="preserve"> Jacoby et al 2015 </w:t>
      </w:r>
      <w:r w:rsidR="009A30F1" w:rsidRPr="007570F6">
        <w:rPr>
          <w:rFonts w:ascii="Times New Roman" w:hAnsi="Times New Roman" w:cs="Times New Roman"/>
          <w:sz w:val="24"/>
          <w:szCs w:val="24"/>
        </w:rPr>
        <w:fldChar w:fldCharType="begin">
          <w:fldData xml:space="preserve">PEVuZE5vdGU+PENpdGU+PEF1dGhvcj5KYWNvYnk8L0F1dGhvcj48WWVhcj4yMDE1PC9ZZWFyPjxS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</w:fldData>
        </w:fldChar>
      </w:r>
      <w:r w:rsidR="00F71FD6">
        <w:rPr>
          <w:rFonts w:ascii="Times New Roman" w:hAnsi="Times New Roman" w:cs="Times New Roman"/>
          <w:sz w:val="24"/>
          <w:szCs w:val="24"/>
        </w:rPr>
        <w:instrText xml:space="preserve"> ADDIN EN.CITE </w:instrText>
      </w:r>
      <w:r w:rsidR="00F71FD6">
        <w:rPr>
          <w:rFonts w:ascii="Times New Roman" w:hAnsi="Times New Roman" w:cs="Times New Roman"/>
          <w:sz w:val="24"/>
          <w:szCs w:val="24"/>
        </w:rPr>
        <w:fldChar w:fldCharType="begin">
          <w:fldData xml:space="preserve">PEVuZE5vdGU+PENpdGU+PEF1dGhvcj5KYWNvYnk8L0F1dGhvcj48WWVhcj4yMDE1PC9ZZWFyPjxS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</w:fldData>
        </w:fldChar>
      </w:r>
      <w:r w:rsidR="00F71FD6">
        <w:rPr>
          <w:rFonts w:ascii="Times New Roman" w:hAnsi="Times New Roman" w:cs="Times New Roman"/>
          <w:sz w:val="24"/>
          <w:szCs w:val="24"/>
        </w:rPr>
        <w:instrText xml:space="preserve"> ADDIN EN.CITE.DATA </w:instrText>
      </w:r>
      <w:r w:rsidR="00F71FD6">
        <w:rPr>
          <w:rFonts w:ascii="Times New Roman" w:hAnsi="Times New Roman" w:cs="Times New Roman"/>
          <w:sz w:val="24"/>
          <w:szCs w:val="24"/>
        </w:rPr>
      </w:r>
      <w:r w:rsidR="00F71FD6">
        <w:rPr>
          <w:rFonts w:ascii="Times New Roman" w:hAnsi="Times New Roman" w:cs="Times New Roman"/>
          <w:sz w:val="24"/>
          <w:szCs w:val="24"/>
        </w:rPr>
        <w:fldChar w:fldCharType="end"/>
      </w:r>
      <w:r w:rsidR="009A30F1" w:rsidRPr="007570F6">
        <w:rPr>
          <w:rFonts w:ascii="Times New Roman" w:hAnsi="Times New Roman" w:cs="Times New Roman"/>
          <w:sz w:val="24"/>
          <w:szCs w:val="24"/>
        </w:rPr>
      </w:r>
      <w:r w:rsidR="009A30F1"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7</w:t>
      </w:r>
      <w:r w:rsidR="009A30F1" w:rsidRPr="007570F6">
        <w:rPr>
          <w:rFonts w:ascii="Times New Roman" w:hAnsi="Times New Roman" w:cs="Times New Roman"/>
          <w:sz w:val="24"/>
          <w:szCs w:val="24"/>
        </w:rPr>
        <w:fldChar w:fldCharType="end"/>
      </w:r>
      <w:r w:rsidR="009A30F1" w:rsidRPr="007570F6">
        <w:rPr>
          <w:rFonts w:ascii="Times New Roman" w:hAnsi="Times New Roman" w:cs="Times New Roman"/>
          <w:sz w:val="24"/>
          <w:szCs w:val="24"/>
        </w:rPr>
        <w:t xml:space="preserve">, Kolamunnage-Dona et al 2016 </w:t>
      </w:r>
      <w:r w:rsidR="009A30F1" w:rsidRPr="007570F6">
        <w:rPr>
          <w:rFonts w:ascii="Times New Roman" w:hAnsi="Times New Roman" w:cs="Times New Roman"/>
          <w:sz w:val="24"/>
          <w:szCs w:val="24"/>
        </w:rPr>
        <w:fldChar w:fldCharType="begin">
          <w:fldData xml:space="preserve">PEVuZE5vdGU+PENpdGU+PEF1dGhvcj5Lb2xhbXVubmFnZS1Eb25hPC9BdXRob3I+PFllYXI+MjAx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</w:fldData>
        </w:fldChar>
      </w:r>
      <w:r w:rsidR="00F71FD6">
        <w:rPr>
          <w:rFonts w:ascii="Times New Roman" w:hAnsi="Times New Roman" w:cs="Times New Roman"/>
          <w:sz w:val="24"/>
          <w:szCs w:val="24"/>
        </w:rPr>
        <w:instrText xml:space="preserve"> ADDIN EN.CITE </w:instrText>
      </w:r>
      <w:r w:rsidR="00F71FD6">
        <w:rPr>
          <w:rFonts w:ascii="Times New Roman" w:hAnsi="Times New Roman" w:cs="Times New Roman"/>
          <w:sz w:val="24"/>
          <w:szCs w:val="24"/>
        </w:rPr>
        <w:fldChar w:fldCharType="begin">
          <w:fldData xml:space="preserve">PEVuZE5vdGU+PENpdGU+PEF1dGhvcj5Lb2xhbXVubmFnZS1Eb25hPC9BdXRob3I+PFllYXI+MjAx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</w:fldData>
        </w:fldChar>
      </w:r>
      <w:r w:rsidR="00F71FD6">
        <w:rPr>
          <w:rFonts w:ascii="Times New Roman" w:hAnsi="Times New Roman" w:cs="Times New Roman"/>
          <w:sz w:val="24"/>
          <w:szCs w:val="24"/>
        </w:rPr>
        <w:instrText xml:space="preserve"> ADDIN EN.CITE.DATA </w:instrText>
      </w:r>
      <w:r w:rsidR="00F71FD6">
        <w:rPr>
          <w:rFonts w:ascii="Times New Roman" w:hAnsi="Times New Roman" w:cs="Times New Roman"/>
          <w:sz w:val="24"/>
          <w:szCs w:val="24"/>
        </w:rPr>
      </w:r>
      <w:r w:rsidR="00F71FD6">
        <w:rPr>
          <w:rFonts w:ascii="Times New Roman" w:hAnsi="Times New Roman" w:cs="Times New Roman"/>
          <w:sz w:val="24"/>
          <w:szCs w:val="24"/>
        </w:rPr>
        <w:fldChar w:fldCharType="end"/>
      </w:r>
      <w:r w:rsidR="009A30F1" w:rsidRPr="007570F6">
        <w:rPr>
          <w:rFonts w:ascii="Times New Roman" w:hAnsi="Times New Roman" w:cs="Times New Roman"/>
          <w:sz w:val="24"/>
          <w:szCs w:val="24"/>
        </w:rPr>
      </w:r>
      <w:r w:rsidR="009A30F1"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8</w:t>
      </w:r>
      <w:r w:rsidR="009A30F1" w:rsidRPr="007570F6">
        <w:rPr>
          <w:rFonts w:ascii="Times New Roman" w:hAnsi="Times New Roman" w:cs="Times New Roman"/>
          <w:sz w:val="24"/>
          <w:szCs w:val="24"/>
        </w:rPr>
        <w:fldChar w:fldCharType="end"/>
      </w:r>
      <w:r w:rsidR="009A30F1" w:rsidRPr="007570F6">
        <w:rPr>
          <w:rFonts w:ascii="Times New Roman" w:hAnsi="Times New Roman" w:cs="Times New Roman"/>
          <w:sz w:val="24"/>
          <w:szCs w:val="24"/>
        </w:rPr>
        <w:t xml:space="preserve">, Lloyd-Williams et al 2014 </w:t>
      </w:r>
      <w:r w:rsidR="009A30F1"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&lt;EndNote&gt;&lt;Cite&gt;&lt;Author&gt;Lloyd-Williams&lt;/Author&gt;&lt;Year&gt;2014&lt;/Year&gt;&lt;RecNum&gt;1335&lt;/RecNum&gt;&lt;DisplayText&gt;&lt;style face="superscript"&gt;9&lt;/style&gt;&lt;/DisplayText&gt;&lt;record&gt;&lt;rec-number&gt;1335&lt;/rec-number&gt;&lt;foreign-keys&gt;&lt;key app="EN" db-id="dfpxezxfistseqetf5qvpvapap9p2fasp0sv" timestamp="1489406430"&gt;1335&lt;/key&gt;&lt;/foreign-keys&gt;&lt;ref-type name="Journal Article"&gt;17&lt;/ref-type&gt;&lt;contributors&gt;&lt;authors&gt;&lt;author&gt;Lloyd-Williams, M.&lt;/author&gt;&lt;author&gt;Payne, S.&lt;/author&gt;&lt;author&gt;Reeve, J.&lt;/author&gt;&lt;author&gt;Dona, R. K.&lt;/author&gt;&lt;/authors&gt;&lt;/contributors&gt;&lt;titles&gt;&lt;title&gt;Thoughts of self-harm and depression as prognostic factors in palliative care patients&lt;/title&gt;&lt;secondary-title&gt;JOURNAL OF AFFECTIVE DISORDERS&lt;/secondary-title&gt;&lt;/titles&gt;&lt;periodical&gt;&lt;full-title&gt;Journal of Affective Disorders&lt;/full-title&gt;&lt;/periodical&gt;&lt;pages&gt;324-329&lt;/pages&gt;&lt;volume&gt;166 &lt;/volume&gt;&lt;dates&gt;&lt;year&gt;2014&lt;/year&gt;&lt;/dates&gt;&lt;urls&gt;&lt;/urls&gt;&lt;remote-database-name&gt;edswsc&lt;/remote-database-name&gt;&lt;/record&gt;&lt;/Cite&gt;&lt;/EndNote&gt;</w:instrText>
      </w:r>
      <w:r w:rsidR="009A30F1"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9</w:t>
      </w:r>
      <w:r w:rsidR="009A30F1" w:rsidRPr="007570F6">
        <w:rPr>
          <w:rFonts w:ascii="Times New Roman" w:hAnsi="Times New Roman" w:cs="Times New Roman"/>
          <w:sz w:val="24"/>
          <w:szCs w:val="24"/>
        </w:rPr>
        <w:fldChar w:fldCharType="end"/>
      </w:r>
      <w:r w:rsidR="009A30F1" w:rsidRPr="007570F6">
        <w:rPr>
          <w:rFonts w:ascii="Times New Roman" w:hAnsi="Times New Roman" w:cs="Times New Roman"/>
          <w:sz w:val="24"/>
          <w:szCs w:val="24"/>
        </w:rPr>
        <w:t xml:space="preserve">, and Kovanda et al 2017 </w:t>
      </w:r>
      <w:r w:rsidR="009A30F1"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&lt;EndNote&gt;&lt;Cite&gt;&lt;Author&gt;Kovanda LL&lt;/Author&gt;&lt;Year&gt;accepted Feb 2017&lt;/Year&gt;&lt;RecNum&gt;1336&lt;/RecNum&gt;&lt;DisplayText&gt;&lt;style face="superscript"&gt;10&lt;/style&gt;&lt;/DisplayText&gt;&lt;record&gt;&lt;rec-number&gt;1336&lt;/rec-number&gt;&lt;foreign-keys&gt;&lt;key app="EN" db-id="dfpxezxfistseqetf5qvpvapap9p2fasp0sv" timestamp="1489406704"&gt;1336&lt;/key&gt;&lt;/foreign-keys&gt;&lt;ref-type name="Journal Article"&gt;17&lt;/ref-type&gt;&lt;contributors&gt;&lt;authors&gt;&lt;author&gt;Kovanda LL, Kolamunnage-Dona R, Neely M, Maertens J, Lee M, Hope WW &lt;/author&gt;&lt;/authors&gt;&lt;/contributors&gt;&lt;titles&gt;&lt;title&gt;Pharmacodynamics of Isavuconazole for Invasive Mould Disease: Role of Galactomannan for Real-Time Monitoring of Therapeutic Response.&lt;/title&gt;&lt;secondary-title&gt;Clinical Infectious Diseases&lt;/secondary-title&gt;&lt;/titles&gt;&lt;periodical&gt;&lt;full-title&gt;Clinical Infectious Diseases&lt;/full-title&gt;&lt;/periodical&gt;&lt;dates&gt;&lt;year&gt;accepted Feb 2017&lt;/year&gt;&lt;/dates&gt;&lt;urls&gt;&lt;/urls&gt;&lt;/record&gt;&lt;/Cite&gt;&lt;/EndNote&gt;</w:instrText>
      </w:r>
      <w:r w:rsidR="009A30F1"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10</w:t>
      </w:r>
      <w:r w:rsidR="009A30F1" w:rsidRPr="007570F6">
        <w:rPr>
          <w:rFonts w:ascii="Times New Roman" w:hAnsi="Times New Roman" w:cs="Times New Roman"/>
          <w:sz w:val="24"/>
          <w:szCs w:val="24"/>
        </w:rPr>
        <w:fldChar w:fldCharType="end"/>
      </w:r>
      <w:r w:rsidR="009A30F1" w:rsidRPr="007570F6">
        <w:rPr>
          <w:rFonts w:ascii="Times New Roman" w:hAnsi="Times New Roman" w:cs="Times New Roman"/>
          <w:sz w:val="24"/>
          <w:szCs w:val="24"/>
        </w:rPr>
        <w:t>.</w:t>
      </w:r>
    </w:p>
    <w:p w14:paraId="07114C66" w14:textId="7721F920" w:rsidR="00296CF7" w:rsidRPr="00A20F60" w:rsidRDefault="00DA1612" w:rsidP="00C7229C">
      <w:pPr>
        <w:spacing w:line="240" w:lineRule="auto"/>
        <w:rPr>
          <w:rFonts w:ascii="Times New Roman" w:hAnsi="Times New Roman" w:cs="Times New Roman"/>
          <w:sz w:val="24"/>
          <w:szCs w:val="24"/>
        </w:rPr>
      </w:pPr>
      <w:r w:rsidRPr="00A20F60">
        <w:rPr>
          <w:rFonts w:ascii="Times New Roman" w:hAnsi="Times New Roman" w:cs="Times New Roman"/>
          <w:sz w:val="24"/>
          <w:szCs w:val="24"/>
        </w:rPr>
        <w:t>Currently the methodology available in the literature focuses</w:t>
      </w:r>
      <w:r w:rsidR="00CC15E4" w:rsidRPr="00A20F60">
        <w:rPr>
          <w:rFonts w:ascii="Times New Roman" w:hAnsi="Times New Roman" w:cs="Times New Roman"/>
          <w:sz w:val="24"/>
          <w:szCs w:val="24"/>
        </w:rPr>
        <w:t xml:space="preserve"> </w:t>
      </w:r>
      <w:r w:rsidR="00C538D3" w:rsidRPr="00A20F60">
        <w:rPr>
          <w:rFonts w:ascii="Times New Roman" w:hAnsi="Times New Roman" w:cs="Times New Roman"/>
          <w:sz w:val="24"/>
          <w:szCs w:val="24"/>
        </w:rPr>
        <w:t xml:space="preserve">on </w:t>
      </w:r>
      <w:r w:rsidR="004A7643" w:rsidRPr="00A20F60">
        <w:rPr>
          <w:rFonts w:ascii="Times New Roman" w:hAnsi="Times New Roman" w:cs="Times New Roman"/>
          <w:sz w:val="24"/>
          <w:szCs w:val="24"/>
        </w:rPr>
        <w:t>joint model</w:t>
      </w:r>
      <w:r w:rsidR="0023639C" w:rsidRPr="00A20F60">
        <w:rPr>
          <w:rFonts w:ascii="Times New Roman" w:hAnsi="Times New Roman" w:cs="Times New Roman"/>
          <w:sz w:val="24"/>
          <w:szCs w:val="24"/>
        </w:rPr>
        <w:t>s</w:t>
      </w:r>
      <w:r w:rsidR="004A7643" w:rsidRPr="00A20F60">
        <w:rPr>
          <w:rFonts w:ascii="Times New Roman" w:hAnsi="Times New Roman" w:cs="Times New Roman"/>
          <w:sz w:val="24"/>
          <w:szCs w:val="24"/>
        </w:rPr>
        <w:t xml:space="preserve"> </w:t>
      </w:r>
      <w:r w:rsidR="00C538D3" w:rsidRPr="00A20F60">
        <w:rPr>
          <w:rFonts w:ascii="Times New Roman" w:hAnsi="Times New Roman" w:cs="Times New Roman"/>
          <w:sz w:val="24"/>
          <w:szCs w:val="24"/>
        </w:rPr>
        <w:t>in</w:t>
      </w:r>
      <w:r w:rsidRPr="00A20F60">
        <w:rPr>
          <w:rFonts w:ascii="Times New Roman" w:hAnsi="Times New Roman" w:cs="Times New Roman"/>
          <w:sz w:val="24"/>
          <w:szCs w:val="24"/>
        </w:rPr>
        <w:t xml:space="preserve"> single study cases</w:t>
      </w:r>
      <w:r w:rsidR="0015060B" w:rsidRPr="00A20F60">
        <w:rPr>
          <w:rFonts w:ascii="Times New Roman" w:hAnsi="Times New Roman" w:cs="Times New Roman"/>
          <w:sz w:val="24"/>
          <w:szCs w:val="24"/>
        </w:rPr>
        <w:t xml:space="preserve"> (for overviews see </w:t>
      </w:r>
      <w:r w:rsidR="0015060B" w:rsidRPr="007570F6">
        <w:rPr>
          <w:rFonts w:ascii="Times New Roman" w:hAnsi="Times New Roman" w:cs="Times New Roman"/>
          <w:sz w:val="24"/>
          <w:szCs w:val="24"/>
        </w:rPr>
        <w:fldChar w:fldCharType="begin">
          <w:fldData xml:space="preserve">PEVuZE5vdGU+PENpdGU+PEF1dGhvcj5ZdTwvQXV0aG9yPjxZZWFyPjIwMDQ8L1llYXI+PFJlY051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</w:fldData>
        </w:fldChar>
      </w:r>
      <w:r w:rsidR="00F71FD6">
        <w:rPr>
          <w:rFonts w:ascii="Times New Roman" w:hAnsi="Times New Roman" w:cs="Times New Roman"/>
          <w:sz w:val="24"/>
          <w:szCs w:val="24"/>
        </w:rPr>
        <w:instrText xml:space="preserve"> ADDIN EN.CITE </w:instrText>
      </w:r>
      <w:r w:rsidR="00F71FD6">
        <w:rPr>
          <w:rFonts w:ascii="Times New Roman" w:hAnsi="Times New Roman" w:cs="Times New Roman"/>
          <w:sz w:val="24"/>
          <w:szCs w:val="24"/>
        </w:rPr>
        <w:fldChar w:fldCharType="begin">
          <w:fldData xml:space="preserve">PEVuZE5vdGU+PENpdGU+PEF1dGhvcj5ZdTwvQXV0aG9yPjxZZWFyPjIwMDQ8L1llYXI+PFJlY051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</w:fldData>
        </w:fldChar>
      </w:r>
      <w:r w:rsidR="00F71FD6">
        <w:rPr>
          <w:rFonts w:ascii="Times New Roman" w:hAnsi="Times New Roman" w:cs="Times New Roman"/>
          <w:sz w:val="24"/>
          <w:szCs w:val="24"/>
        </w:rPr>
        <w:instrText xml:space="preserve"> ADDIN EN.CITE.DATA </w:instrText>
      </w:r>
      <w:r w:rsidR="00F71FD6">
        <w:rPr>
          <w:rFonts w:ascii="Times New Roman" w:hAnsi="Times New Roman" w:cs="Times New Roman"/>
          <w:sz w:val="24"/>
          <w:szCs w:val="24"/>
        </w:rPr>
      </w:r>
      <w:r w:rsidR="00F71FD6">
        <w:rPr>
          <w:rFonts w:ascii="Times New Roman" w:hAnsi="Times New Roman" w:cs="Times New Roman"/>
          <w:sz w:val="24"/>
          <w:szCs w:val="24"/>
        </w:rPr>
        <w:fldChar w:fldCharType="end"/>
      </w:r>
      <w:r w:rsidR="0015060B" w:rsidRPr="007570F6">
        <w:rPr>
          <w:rFonts w:ascii="Times New Roman" w:hAnsi="Times New Roman" w:cs="Times New Roman"/>
          <w:sz w:val="24"/>
          <w:szCs w:val="24"/>
        </w:rPr>
      </w:r>
      <w:r w:rsidR="0015060B"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3,11</w:t>
      </w:r>
      <w:r w:rsidR="0015060B" w:rsidRPr="007570F6">
        <w:rPr>
          <w:rFonts w:ascii="Times New Roman" w:hAnsi="Times New Roman" w:cs="Times New Roman"/>
          <w:sz w:val="24"/>
          <w:szCs w:val="24"/>
        </w:rPr>
        <w:fldChar w:fldCharType="end"/>
      </w:r>
      <w:r w:rsidR="0015060B" w:rsidRPr="007570F6">
        <w:rPr>
          <w:rFonts w:ascii="Times New Roman" w:hAnsi="Times New Roman" w:cs="Times New Roman"/>
          <w:sz w:val="24"/>
          <w:szCs w:val="24"/>
        </w:rPr>
        <w:t>)</w:t>
      </w:r>
      <w:r w:rsidR="00BF6818" w:rsidRPr="007570F6">
        <w:rPr>
          <w:rFonts w:ascii="Times New Roman" w:hAnsi="Times New Roman" w:cs="Times New Roman"/>
          <w:sz w:val="24"/>
          <w:szCs w:val="24"/>
        </w:rPr>
        <w:t xml:space="preserve">. </w:t>
      </w:r>
      <w:r w:rsidR="00C538D3" w:rsidRPr="00A20F60">
        <w:rPr>
          <w:rFonts w:ascii="Times New Roman" w:hAnsi="Times New Roman" w:cs="Times New Roman"/>
          <w:sz w:val="24"/>
          <w:szCs w:val="24"/>
        </w:rPr>
        <w:t>If</w:t>
      </w:r>
      <w:r w:rsidR="00845260" w:rsidRPr="00A20F60">
        <w:rPr>
          <w:rFonts w:ascii="Times New Roman" w:hAnsi="Times New Roman" w:cs="Times New Roman"/>
          <w:sz w:val="24"/>
          <w:szCs w:val="24"/>
        </w:rPr>
        <w:t xml:space="preserve"> joint modelling methods present an improvement over separate longitudinal or time-to-event methods in a single study case</w:t>
      </w:r>
      <w:r w:rsidR="0015060B" w:rsidRPr="00A20F60">
        <w:rPr>
          <w:rFonts w:ascii="Times New Roman" w:hAnsi="Times New Roman" w:cs="Times New Roman"/>
          <w:sz w:val="24"/>
          <w:szCs w:val="24"/>
        </w:rPr>
        <w:t xml:space="preserve"> under certain conditions </w:t>
      </w:r>
      <w:r w:rsidR="00C34349" w:rsidRPr="00A20F60">
        <w:rPr>
          <w:rFonts w:ascii="Times New Roman" w:hAnsi="Times New Roman" w:cs="Times New Roman"/>
          <w:sz w:val="24"/>
          <w:szCs w:val="24"/>
        </w:rPr>
        <w:t>(</w:t>
      </w:r>
      <w:r w:rsidR="0015060B" w:rsidRPr="00A20F60">
        <w:rPr>
          <w:rFonts w:ascii="Times New Roman" w:hAnsi="Times New Roman" w:cs="Times New Roman"/>
          <w:sz w:val="24"/>
          <w:szCs w:val="24"/>
        </w:rPr>
        <w:t>such as correlation between longitudi</w:t>
      </w:r>
      <w:r w:rsidR="00C34349" w:rsidRPr="00A20F60">
        <w:rPr>
          <w:rFonts w:ascii="Times New Roman" w:hAnsi="Times New Roman" w:cs="Times New Roman"/>
          <w:sz w:val="24"/>
          <w:szCs w:val="24"/>
        </w:rPr>
        <w:t xml:space="preserve">nal and time-to-event outcomes, </w:t>
      </w:r>
      <w:r w:rsidR="0015060B" w:rsidRPr="00A20F60">
        <w:rPr>
          <w:rFonts w:ascii="Times New Roman" w:hAnsi="Times New Roman" w:cs="Times New Roman"/>
          <w:sz w:val="24"/>
          <w:szCs w:val="24"/>
        </w:rPr>
        <w:t xml:space="preserve">see Guo and Carlin 2004 </w:t>
      </w:r>
      <w:r w:rsidR="0015060B"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&lt;EndNote&gt;&lt;Cite&gt;&lt;Author&gt;Guo&lt;/Author&gt;&lt;Year&gt;2004&lt;/Year&gt;&lt;RecNum&gt;63&lt;/RecNum&gt;&lt;DisplayText&gt;&lt;style face="superscript"&gt;12&lt;/style&gt;&lt;/DisplayText&gt;&lt;record&gt;&lt;rec-number&gt;63&lt;/rec-number&gt;&lt;foreign-keys&gt;&lt;key app="EN" db-id="dfpxezxfistseqetf5qvpvapap9p2fasp0sv" timestamp="1412854975"&gt;63&lt;/key&gt;&lt;/foreign-keys&gt;&lt;ref-type name="Journal Article"&gt;17&lt;/ref-type&gt;&lt;contributors&gt;&lt;authors&gt;&lt;author&gt;Guo, X.&lt;/author&gt;&lt;author&gt;Carlin, B. P.&lt;/author&gt;&lt;/authors&gt;&lt;/contributors&gt;&lt;titles&gt;&lt;title&gt;Separate and joint modeling of longitudinal and event time data using standard computer packages&lt;/title&gt;&lt;secondary-title&gt;AMERICAN STATISTICIAN&lt;/secondary-title&gt;&lt;/titles&gt;&lt;periodical&gt;&lt;full-title&gt;AMERICAN STATISTICIAN&lt;/full-title&gt;&lt;/periodical&gt;&lt;pages&gt;16-24&lt;/pages&gt;&lt;volume&gt;58&lt;/volume&gt;&lt;number&gt;1&lt;/number&gt;&lt;keywords&gt;&lt;keyword&gt;Bayesian approach&lt;/keyword&gt;&lt;keyword&gt;joint model&lt;/keyword&gt;&lt;keyword&gt;longitudinal data&lt;/keyword&gt;&lt;keyword&gt;Markov chain Monte Carlo (MCMC)&lt;/keyword&gt;&lt;keyword&gt;SAS&lt;/keyword&gt;&lt;keyword&gt;survival data&lt;/keyword&gt;&lt;keyword&gt;WinBUGS&lt;/keyword&gt;&lt;keyword&gt;STATISTICS &amp;amp; PROBABILITY&lt;/keyword&gt;&lt;/keywords&gt;&lt;dates&gt;&lt;year&gt;2004&lt;/year&gt;&lt;/dates&gt;&lt;isbn&gt;00031305&lt;/isbn&gt;&lt;urls&gt;&lt;related-urls&gt;&lt;url&gt;http://search.ebscohost.com.ezproxy.liv.ac.uk/login.aspx?direct=true&amp;amp;db=edswsc&amp;amp;AN=000188755300007&amp;amp;site=eds-live&amp;amp;scope=site&lt;/url&gt;&lt;/related-urls&gt;&lt;/urls&gt;&lt;remote-database-name&gt;edswsc&lt;/remote-database-name&gt;&lt;remote-database-provider&gt;EBSCOHost&lt;/remote-database-provider&gt;&lt;/record&gt;&lt;/Cite&gt;&lt;/EndNote&gt;</w:instrText>
      </w:r>
      <w:r w:rsidR="0015060B"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12</w:t>
      </w:r>
      <w:r w:rsidR="0015060B" w:rsidRPr="007570F6">
        <w:rPr>
          <w:rFonts w:ascii="Times New Roman" w:hAnsi="Times New Roman" w:cs="Times New Roman"/>
          <w:sz w:val="24"/>
          <w:szCs w:val="24"/>
        </w:rPr>
        <w:fldChar w:fldCharType="end"/>
      </w:r>
      <w:r w:rsidR="0015060B" w:rsidRPr="007570F6">
        <w:rPr>
          <w:rFonts w:ascii="Times New Roman" w:hAnsi="Times New Roman" w:cs="Times New Roman"/>
          <w:sz w:val="24"/>
          <w:szCs w:val="24"/>
        </w:rPr>
        <w:t>)</w:t>
      </w:r>
      <w:r w:rsidR="00845260" w:rsidRPr="007570F6">
        <w:rPr>
          <w:rFonts w:ascii="Times New Roman" w:hAnsi="Times New Roman" w:cs="Times New Roman"/>
          <w:sz w:val="24"/>
          <w:szCs w:val="24"/>
        </w:rPr>
        <w:t xml:space="preserve">, </w:t>
      </w:r>
      <w:r w:rsidR="00AC28CF" w:rsidRPr="00A20F60">
        <w:rPr>
          <w:rFonts w:ascii="Times New Roman" w:hAnsi="Times New Roman" w:cs="Times New Roman"/>
          <w:sz w:val="24"/>
          <w:szCs w:val="24"/>
        </w:rPr>
        <w:t xml:space="preserve"> their use in a meta-analytic setting may also be prefera</w:t>
      </w:r>
      <w:r w:rsidR="00F22AA9" w:rsidRPr="00A20F60">
        <w:rPr>
          <w:rFonts w:ascii="Times New Roman" w:hAnsi="Times New Roman" w:cs="Times New Roman"/>
          <w:sz w:val="24"/>
          <w:szCs w:val="24"/>
        </w:rPr>
        <w:t>ble over use of separate methods</w:t>
      </w:r>
      <w:r w:rsidR="00AC28CF" w:rsidRPr="00A20F60">
        <w:rPr>
          <w:rFonts w:ascii="Times New Roman" w:hAnsi="Times New Roman" w:cs="Times New Roman"/>
          <w:sz w:val="24"/>
          <w:szCs w:val="24"/>
        </w:rPr>
        <w:t>.</w:t>
      </w:r>
      <w:r w:rsidR="00EE49EA" w:rsidRPr="00A20F60">
        <w:rPr>
          <w:rFonts w:ascii="Times New Roman" w:hAnsi="Times New Roman" w:cs="Times New Roman"/>
          <w:sz w:val="24"/>
          <w:szCs w:val="24"/>
        </w:rPr>
        <w:t xml:space="preserve">  </w:t>
      </w:r>
    </w:p>
    <w:p w14:paraId="5CF71EC1" w14:textId="562C09AE" w:rsidR="004A7643" w:rsidRPr="00A20F60" w:rsidRDefault="00367F58" w:rsidP="00C7229C">
      <w:pPr>
        <w:spacing w:line="240" w:lineRule="auto"/>
        <w:rPr>
          <w:rFonts w:ascii="Times New Roman" w:hAnsi="Times New Roman" w:cs="Times New Roman"/>
          <w:sz w:val="24"/>
          <w:szCs w:val="24"/>
        </w:rPr>
      </w:pPr>
      <w:r w:rsidRPr="00A20F60">
        <w:rPr>
          <w:rFonts w:ascii="Times New Roman" w:hAnsi="Times New Roman" w:cs="Times New Roman"/>
          <w:sz w:val="24"/>
          <w:szCs w:val="24"/>
        </w:rPr>
        <w:t>M</w:t>
      </w:r>
      <w:r w:rsidR="004A7643" w:rsidRPr="00A20F60">
        <w:rPr>
          <w:rFonts w:ascii="Times New Roman" w:hAnsi="Times New Roman" w:cs="Times New Roman"/>
          <w:sz w:val="24"/>
          <w:szCs w:val="24"/>
        </w:rPr>
        <w:t>eta-analysis</w:t>
      </w:r>
      <w:r w:rsidRPr="00A20F60">
        <w:rPr>
          <w:rFonts w:ascii="Times New Roman" w:hAnsi="Times New Roman" w:cs="Times New Roman"/>
          <w:sz w:val="24"/>
          <w:szCs w:val="24"/>
        </w:rPr>
        <w:t xml:space="preserve"> (MA)</w:t>
      </w:r>
      <w:r w:rsidR="004A7643" w:rsidRPr="00A20F60">
        <w:rPr>
          <w:rFonts w:ascii="Times New Roman" w:hAnsi="Times New Roman" w:cs="Times New Roman"/>
          <w:sz w:val="24"/>
          <w:szCs w:val="24"/>
        </w:rPr>
        <w:t xml:space="preserve"> was defined by Glass </w:t>
      </w:r>
      <w:r w:rsidR="004A7643"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&lt;EndNote&gt;&lt;Cite&gt;&lt;Author&gt;Glass&lt;/Author&gt;&lt;Year&gt;1976&lt;/Year&gt;&lt;RecNum&gt;1066&lt;/RecNum&gt;&lt;DisplayText&gt;&lt;style face="superscript"&gt;13&lt;/style&gt;&lt;/DisplayText&gt;&lt;record&gt;&lt;rec-number&gt;1066&lt;/rec-number&gt;&lt;foreign-keys&gt;&lt;key app="EN" db-id="dfpxezxfistseqetf5qvpvapap9p2fasp0sv" timestamp="1415797912"&gt;1066&lt;/key&gt;&lt;/foreign-keys&gt;&lt;ref-type name="Magazine Article"&gt;19&lt;/ref-type&gt;&lt;contributors&gt;&lt;authors&gt;&lt;author&gt;Glass, Gene V.&lt;/author&gt;&lt;/authors&gt;&lt;/contributors&gt;&lt;titles&gt;&lt;title&gt;Primary, Secondary, and Meta-Analysis of Research&lt;/title&gt;&lt;/titles&gt;&lt;pages&gt;3&lt;/pages&gt;&lt;number&gt;10&lt;/number&gt;&lt;dates&gt;&lt;year&gt;1976&lt;/year&gt;&lt;/dates&gt;&lt;publisher&gt;American Educational Research Association&lt;/publisher&gt;&lt;isbn&gt;0013189X&amp;#xD;1935102X&lt;/isbn&gt;&lt;work-type&gt;research article&lt;/work-type&gt;&lt;urls&gt;&lt;related-urls&gt;&lt;url&gt;http://search.ebscohost.com.ezproxy.liv.ac.uk/login.aspx?direct=true&amp;amp;db=edsjsr&amp;amp;AN=edsjsr.1174772&amp;amp;site=eds-live&amp;amp;scope=site&lt;/url&gt;&lt;/related-urls&gt;&lt;/urls&gt;&lt;remote-database-name&gt;edsjsr&lt;/remote-database-name&gt;&lt;remote-database-provider&gt;EBSCOhost&lt;/remote-database-provider&gt;&lt;/record&gt;&lt;/Cite&gt;&lt;/EndNote&gt;</w:instrText>
      </w:r>
      <w:r w:rsidR="004A7643"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13</w:t>
      </w:r>
      <w:r w:rsidR="004A7643" w:rsidRPr="007570F6">
        <w:rPr>
          <w:rFonts w:ascii="Times New Roman" w:hAnsi="Times New Roman" w:cs="Times New Roman"/>
          <w:sz w:val="24"/>
          <w:szCs w:val="24"/>
        </w:rPr>
        <w:fldChar w:fldCharType="end"/>
      </w:r>
      <w:r w:rsidR="004A7643" w:rsidRPr="007570F6">
        <w:rPr>
          <w:rFonts w:ascii="Times New Roman" w:hAnsi="Times New Roman" w:cs="Times New Roman"/>
          <w:sz w:val="24"/>
          <w:szCs w:val="24"/>
        </w:rPr>
        <w:t xml:space="preserve"> as the statistical a</w:t>
      </w:r>
      <w:r w:rsidRPr="007570F6">
        <w:rPr>
          <w:rFonts w:ascii="Times New Roman" w:hAnsi="Times New Roman" w:cs="Times New Roman"/>
          <w:sz w:val="24"/>
          <w:szCs w:val="24"/>
        </w:rPr>
        <w:t>nalysis or pooling o</w:t>
      </w:r>
      <w:r w:rsidR="004A7643" w:rsidRPr="00A20F60">
        <w:rPr>
          <w:rFonts w:ascii="Times New Roman" w:hAnsi="Times New Roman" w:cs="Times New Roman"/>
          <w:sz w:val="24"/>
          <w:szCs w:val="24"/>
        </w:rPr>
        <w:t>f</w:t>
      </w:r>
      <w:r w:rsidRPr="00A20F60">
        <w:rPr>
          <w:rFonts w:ascii="Times New Roman" w:hAnsi="Times New Roman" w:cs="Times New Roman"/>
          <w:sz w:val="24"/>
          <w:szCs w:val="24"/>
        </w:rPr>
        <w:t xml:space="preserve"> results from several studies.  These methods </w:t>
      </w:r>
      <w:r w:rsidR="004A7643" w:rsidRPr="00A20F60">
        <w:rPr>
          <w:rFonts w:ascii="Times New Roman" w:hAnsi="Times New Roman" w:cs="Times New Roman"/>
          <w:sz w:val="24"/>
          <w:szCs w:val="24"/>
        </w:rPr>
        <w:t>can</w:t>
      </w:r>
      <w:r w:rsidR="00A07D66" w:rsidRPr="00A20F60">
        <w:rPr>
          <w:rFonts w:ascii="Times New Roman" w:hAnsi="Times New Roman" w:cs="Times New Roman"/>
          <w:sz w:val="24"/>
          <w:szCs w:val="24"/>
        </w:rPr>
        <w:t xml:space="preserve"> have</w:t>
      </w:r>
      <w:r w:rsidR="004A7643" w:rsidRPr="00A20F60">
        <w:rPr>
          <w:rFonts w:ascii="Times New Roman" w:hAnsi="Times New Roman" w:cs="Times New Roman"/>
          <w:sz w:val="24"/>
          <w:szCs w:val="24"/>
        </w:rPr>
        <w:t xml:space="preserve"> increas</w:t>
      </w:r>
      <w:r w:rsidR="00A07D66" w:rsidRPr="00A20F60">
        <w:rPr>
          <w:rFonts w:ascii="Times New Roman" w:hAnsi="Times New Roman" w:cs="Times New Roman"/>
          <w:sz w:val="24"/>
          <w:szCs w:val="24"/>
        </w:rPr>
        <w:t xml:space="preserve">ed </w:t>
      </w:r>
      <w:r w:rsidR="004A7643" w:rsidRPr="00A20F60">
        <w:rPr>
          <w:rFonts w:ascii="Times New Roman" w:hAnsi="Times New Roman" w:cs="Times New Roman"/>
          <w:sz w:val="24"/>
          <w:szCs w:val="24"/>
        </w:rPr>
        <w:t xml:space="preserve">precision and power compared to the original </w:t>
      </w:r>
      <w:r w:rsidR="00A07D66" w:rsidRPr="00A20F60">
        <w:rPr>
          <w:rFonts w:ascii="Times New Roman" w:hAnsi="Times New Roman" w:cs="Times New Roman"/>
          <w:sz w:val="24"/>
          <w:szCs w:val="24"/>
        </w:rPr>
        <w:t>analyses</w:t>
      </w:r>
      <w:r w:rsidR="004A7643" w:rsidRPr="00A20F60">
        <w:rPr>
          <w:rFonts w:ascii="Times New Roman" w:hAnsi="Times New Roman" w:cs="Times New Roman"/>
          <w:sz w:val="24"/>
          <w:szCs w:val="24"/>
        </w:rPr>
        <w:t xml:space="preserve">, whilst allowing additional questions to be investigated.  </w:t>
      </w:r>
      <w:r w:rsidRPr="00A20F60">
        <w:rPr>
          <w:rFonts w:ascii="Times New Roman" w:hAnsi="Times New Roman" w:cs="Times New Roman"/>
          <w:sz w:val="24"/>
          <w:szCs w:val="24"/>
        </w:rPr>
        <w:t>MA</w:t>
      </w:r>
      <w:r w:rsidR="004A7643" w:rsidRPr="00A20F60">
        <w:rPr>
          <w:rFonts w:ascii="Times New Roman" w:hAnsi="Times New Roman" w:cs="Times New Roman"/>
          <w:sz w:val="24"/>
          <w:szCs w:val="24"/>
        </w:rPr>
        <w:t xml:space="preserve"> can be performed </w:t>
      </w:r>
      <w:r w:rsidRPr="00A20F60">
        <w:rPr>
          <w:rFonts w:ascii="Times New Roman" w:hAnsi="Times New Roman" w:cs="Times New Roman"/>
          <w:sz w:val="24"/>
          <w:szCs w:val="24"/>
        </w:rPr>
        <w:t xml:space="preserve">on the original data from each study, termed individual participant or patient data (IPD), or </w:t>
      </w:r>
      <w:r w:rsidR="004A7643" w:rsidRPr="00A20F60">
        <w:rPr>
          <w:rFonts w:ascii="Times New Roman" w:hAnsi="Times New Roman" w:cs="Times New Roman"/>
          <w:sz w:val="24"/>
          <w:szCs w:val="24"/>
        </w:rPr>
        <w:t>on study level results, termed aggregate data</w:t>
      </w:r>
      <w:r w:rsidRPr="00A20F60">
        <w:rPr>
          <w:rFonts w:ascii="Times New Roman" w:hAnsi="Times New Roman" w:cs="Times New Roman"/>
          <w:sz w:val="24"/>
          <w:szCs w:val="24"/>
        </w:rPr>
        <w:t xml:space="preserve"> (AD).  </w:t>
      </w:r>
      <w:r w:rsidR="008467BF" w:rsidRPr="00A20F60">
        <w:rPr>
          <w:rFonts w:ascii="Times New Roman" w:hAnsi="Times New Roman" w:cs="Times New Roman"/>
          <w:sz w:val="24"/>
          <w:szCs w:val="24"/>
        </w:rPr>
        <w:t>Methods for</w:t>
      </w:r>
      <w:r w:rsidRPr="00A20F60">
        <w:rPr>
          <w:rFonts w:ascii="Times New Roman" w:hAnsi="Times New Roman" w:cs="Times New Roman"/>
          <w:sz w:val="24"/>
          <w:szCs w:val="24"/>
        </w:rPr>
        <w:t xml:space="preserve"> MA are </w:t>
      </w:r>
      <w:r w:rsidR="008467BF" w:rsidRPr="00A20F60">
        <w:rPr>
          <w:rFonts w:ascii="Times New Roman" w:hAnsi="Times New Roman" w:cs="Times New Roman"/>
          <w:sz w:val="24"/>
          <w:szCs w:val="24"/>
        </w:rPr>
        <w:t>described extensively in the literature (e</w:t>
      </w:r>
      <w:r w:rsidR="00E37FA5" w:rsidRPr="00A20F60">
        <w:rPr>
          <w:rFonts w:ascii="Times New Roman" w:hAnsi="Times New Roman" w:cs="Times New Roman"/>
          <w:sz w:val="24"/>
          <w:szCs w:val="24"/>
        </w:rPr>
        <w:t>.</w:t>
      </w:r>
      <w:r w:rsidR="008467BF" w:rsidRPr="00A20F60">
        <w:rPr>
          <w:rFonts w:ascii="Times New Roman" w:hAnsi="Times New Roman" w:cs="Times New Roman"/>
          <w:sz w:val="24"/>
          <w:szCs w:val="24"/>
        </w:rPr>
        <w:t>g</w:t>
      </w:r>
      <w:r w:rsidR="00E37FA5" w:rsidRPr="00A20F60">
        <w:rPr>
          <w:rFonts w:ascii="Times New Roman" w:hAnsi="Times New Roman" w:cs="Times New Roman"/>
          <w:sz w:val="24"/>
          <w:szCs w:val="24"/>
        </w:rPr>
        <w:t xml:space="preserve">. </w:t>
      </w:r>
      <w:r w:rsidRPr="00A20F60">
        <w:rPr>
          <w:rFonts w:ascii="Times New Roman" w:hAnsi="Times New Roman" w:cs="Times New Roman"/>
          <w:sz w:val="24"/>
          <w:szCs w:val="24"/>
        </w:rPr>
        <w:t xml:space="preserve">Whitehead 2002 </w:t>
      </w:r>
      <w:r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&lt;EndNote&gt;&lt;Cite&gt;&lt;Author&gt;Whitehead&lt;/Author&gt;&lt;Year&gt;2002&lt;/Year&gt;&lt;RecNum&gt;1047&lt;/RecNum&gt;&lt;DisplayText&gt;&lt;style face="superscript"&gt;14&lt;/style&gt;&lt;/DisplayText&gt;&lt;record&gt;&lt;rec-number&gt;1047&lt;/rec-number&gt;&lt;foreign-keys&gt;&lt;key app="EN" db-id="dfpxezxfistseqetf5qvpvapap9p2fasp0sv" timestamp="1415791813"&gt;1047&lt;/key&gt;&lt;/foreign-keys&gt;&lt;ref-type name="Book"&gt;6&lt;/ref-type&gt;&lt;contributors&gt;&lt;authors&gt;&lt;author&gt;Whitehead, Anne&lt;/author&gt;&lt;/authors&gt;&lt;/contributors&gt;&lt;titles&gt;&lt;title&gt;Meta-analysis of controlled clinical trials / Anne Whitehead&lt;/title&gt;&lt;secondary-title&gt;Statistics in practice&lt;/secondary-title&gt;&lt;/titles&gt;&lt;keywords&gt;&lt;keyword&gt;Clinical trials -- Statistical methods&lt;/keyword&gt;&lt;keyword&gt;Meta-analysis&lt;/keyword&gt;&lt;/keywords&gt;&lt;dates&gt;&lt;year&gt;2002&lt;/year&gt;&lt;/dates&gt;&lt;publisher&gt;Chichester : John Wiley &amp;amp; Sons, 2002.&lt;/publisher&gt;&lt;isbn&gt;0471983705&lt;/isbn&gt;&lt;work-type&gt;Non-fiction&lt;/work-type&gt;&lt;urls&gt;&lt;related-urls&gt;&lt;url&gt;http://search.ebscohost.com.ezproxy.liv.ac.uk/login.aspx?direct=true&amp;amp;db=cat00003a&amp;amp;AN=lvp.b1850965&amp;amp;site=eds-live&amp;amp;scope=site&lt;/url&gt;&lt;/related-urls&gt;&lt;/urls&gt;&lt;remote-database-name&gt;cat00003a&lt;/remote-database-name&gt;&lt;remote-database-provider&gt;EBSCOhost&lt;/remote-database-provider&gt;&lt;/record&gt;&lt;/Cite&gt;&lt;/EndNote&gt;</w:instrText>
      </w:r>
      <w:r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14</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a</w:t>
      </w:r>
      <w:r w:rsidRPr="007570F6">
        <w:rPr>
          <w:rFonts w:ascii="Times New Roman" w:hAnsi="Times New Roman" w:cs="Times New Roman"/>
          <w:noProof/>
          <w:sz w:val="24"/>
          <w:szCs w:val="24"/>
        </w:rPr>
        <w:t xml:space="preserve">nd the Cochrane Handbook </w:t>
      </w:r>
      <w:r w:rsidRPr="007570F6">
        <w:rPr>
          <w:rFonts w:ascii="Times New Roman" w:hAnsi="Times New Roman" w:cs="Times New Roman"/>
          <w:noProof/>
          <w:sz w:val="24"/>
          <w:szCs w:val="24"/>
        </w:rPr>
        <w:fldChar w:fldCharType="begin"/>
      </w:r>
      <w:r w:rsidR="00F71FD6">
        <w:rPr>
          <w:rFonts w:ascii="Times New Roman" w:hAnsi="Times New Roman" w:cs="Times New Roman"/>
          <w:noProof/>
          <w:sz w:val="24"/>
          <w:szCs w:val="24"/>
        </w:rPr>
        <w:instrText xml:space="preserve"> ADDIN EN.CITE &lt;EndNote&gt;&lt;Cite&gt;&lt;Author&gt;Higgins&lt;/Author&gt;&lt;RecNum&gt;1331&lt;/RecNum&gt;&lt;DisplayText&gt;&lt;style face="superscript"&gt;15&lt;/style&gt;&lt;/DisplayText&gt;&lt;record&gt;&lt;rec-number&gt;1331&lt;/rec-number&gt;&lt;foreign-keys&gt;&lt;key app="EN" db-id="dfpxezxfistseqetf5qvpvapap9p2fasp0sv" timestamp="1484144241"&gt;1331&lt;/key&gt;&lt;/foreign-keys&gt;&lt;ref-type name="Journal Article"&gt;17&lt;/ref-type&gt;&lt;contributors&gt;&lt;authors&gt;&lt;author&gt;Higgins, JPT.&lt;/author&gt;&lt;author&gt;Green, S.&lt;/author&gt;&lt;author&gt;(editors). &lt;/author&gt;&lt;/authors&gt;&lt;/contributors&gt;&lt;titles&gt;&lt;title&gt;Cochrane Handbook for Systematic Reviews of Interventions Version 5.1.0 (updated March 2011). The Cochrane Collaboration, 2011. Available from www.cochrane-handbook.org.&lt;/title&gt;&lt;/titles&gt;&lt;dates&gt;&lt;/dates&gt;&lt;urls&gt;&lt;/urls&gt;&lt;/record&gt;&lt;/Cite&gt;&lt;/EndNote&gt;</w:instrText>
      </w:r>
      <w:r w:rsidRPr="007570F6">
        <w:rPr>
          <w:rFonts w:ascii="Times New Roman" w:hAnsi="Times New Roman" w:cs="Times New Roman"/>
          <w:noProof/>
          <w:sz w:val="24"/>
          <w:szCs w:val="24"/>
        </w:rPr>
        <w:fldChar w:fldCharType="separate"/>
      </w:r>
      <w:r w:rsidR="00F71FD6" w:rsidRPr="00F71FD6">
        <w:rPr>
          <w:rFonts w:ascii="Times New Roman" w:hAnsi="Times New Roman" w:cs="Times New Roman"/>
          <w:noProof/>
          <w:sz w:val="24"/>
          <w:szCs w:val="24"/>
          <w:vertAlign w:val="superscript"/>
        </w:rPr>
        <w:t>15</w:t>
      </w:r>
      <w:r w:rsidRPr="007570F6">
        <w:rPr>
          <w:rFonts w:ascii="Times New Roman" w:hAnsi="Times New Roman" w:cs="Times New Roman"/>
          <w:noProof/>
          <w:sz w:val="24"/>
          <w:szCs w:val="24"/>
        </w:rPr>
        <w:fldChar w:fldCharType="end"/>
      </w:r>
      <w:r w:rsidR="008467BF" w:rsidRPr="007570F6">
        <w:rPr>
          <w:rFonts w:ascii="Times New Roman" w:hAnsi="Times New Roman" w:cs="Times New Roman"/>
          <w:noProof/>
          <w:sz w:val="24"/>
          <w:szCs w:val="24"/>
        </w:rPr>
        <w:t>)</w:t>
      </w:r>
      <w:r w:rsidRPr="007570F6">
        <w:rPr>
          <w:rFonts w:ascii="Times New Roman" w:hAnsi="Times New Roman" w:cs="Times New Roman"/>
          <w:noProof/>
          <w:sz w:val="24"/>
          <w:szCs w:val="24"/>
        </w:rPr>
        <w:t>.</w:t>
      </w:r>
      <w:r w:rsidR="00EE2F4D" w:rsidRPr="00A20F60">
        <w:rPr>
          <w:rFonts w:ascii="Times New Roman" w:hAnsi="Times New Roman" w:cs="Times New Roman"/>
          <w:noProof/>
          <w:sz w:val="24"/>
          <w:szCs w:val="24"/>
        </w:rPr>
        <w:t xml:space="preserve">  </w:t>
      </w:r>
      <w:r w:rsidR="008D42FC" w:rsidRPr="00A20F60">
        <w:rPr>
          <w:rFonts w:ascii="Times New Roman" w:hAnsi="Times New Roman" w:cs="Times New Roman"/>
          <w:noProof/>
          <w:sz w:val="24"/>
          <w:szCs w:val="24"/>
        </w:rPr>
        <w:t>As a range of cases for single studies have been identified where joint models are preferably to separate longitudinal or time-to-event analyses, it follows that cases could exist where pooling joint model parameters is preferable to pooling separate model parameters.</w:t>
      </w:r>
    </w:p>
    <w:p w14:paraId="5E2495E6" w14:textId="71A154B7" w:rsidR="003315A0" w:rsidRPr="00A20F60" w:rsidRDefault="003442B7" w:rsidP="00C7229C">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In this </w:t>
      </w:r>
      <w:r w:rsidR="009A0C56" w:rsidRPr="00A20F60">
        <w:rPr>
          <w:rFonts w:ascii="Times New Roman" w:hAnsi="Times New Roman" w:cs="Times New Roman"/>
          <w:sz w:val="24"/>
          <w:szCs w:val="24"/>
        </w:rPr>
        <w:t xml:space="preserve">article </w:t>
      </w:r>
      <w:r w:rsidRPr="00A20F60">
        <w:rPr>
          <w:rFonts w:ascii="Times New Roman" w:hAnsi="Times New Roman" w:cs="Times New Roman"/>
          <w:sz w:val="24"/>
          <w:szCs w:val="24"/>
        </w:rPr>
        <w:t xml:space="preserve">we </w:t>
      </w:r>
      <w:r w:rsidR="00A926E3" w:rsidRPr="00A20F60">
        <w:rPr>
          <w:rFonts w:ascii="Times New Roman" w:hAnsi="Times New Roman" w:cs="Times New Roman"/>
          <w:sz w:val="24"/>
          <w:szCs w:val="24"/>
        </w:rPr>
        <w:t>describe a method for</w:t>
      </w:r>
      <w:r w:rsidRPr="00A20F60">
        <w:rPr>
          <w:rFonts w:ascii="Times New Roman" w:hAnsi="Times New Roman" w:cs="Times New Roman"/>
          <w:sz w:val="24"/>
          <w:szCs w:val="24"/>
        </w:rPr>
        <w:t xml:space="preserve"> pooling results from</w:t>
      </w:r>
      <w:r w:rsidR="0035118E" w:rsidRPr="00A20F60">
        <w:rPr>
          <w:rFonts w:ascii="Times New Roman" w:hAnsi="Times New Roman" w:cs="Times New Roman"/>
          <w:sz w:val="24"/>
          <w:szCs w:val="24"/>
        </w:rPr>
        <w:t xml:space="preserve"> multiple</w:t>
      </w:r>
      <w:r w:rsidRPr="00A20F60">
        <w:rPr>
          <w:rFonts w:ascii="Times New Roman" w:hAnsi="Times New Roman" w:cs="Times New Roman"/>
          <w:sz w:val="24"/>
          <w:szCs w:val="24"/>
        </w:rPr>
        <w:t xml:space="preserve"> joint longitudinal and time-to-event models</w:t>
      </w:r>
      <w:r w:rsidR="0035118E" w:rsidRPr="00A20F60">
        <w:rPr>
          <w:rFonts w:ascii="Times New Roman" w:hAnsi="Times New Roman" w:cs="Times New Roman"/>
          <w:sz w:val="24"/>
          <w:szCs w:val="24"/>
        </w:rPr>
        <w:t xml:space="preserve"> fitted to data from different studies</w:t>
      </w:r>
      <w:r w:rsidR="00A926E3" w:rsidRPr="00A20F60">
        <w:rPr>
          <w:rFonts w:ascii="Times New Roman" w:hAnsi="Times New Roman" w:cs="Times New Roman"/>
          <w:sz w:val="24"/>
          <w:szCs w:val="24"/>
        </w:rPr>
        <w:t xml:space="preserve">. The approach adopts a </w:t>
      </w:r>
      <w:r w:rsidR="00F71840">
        <w:rPr>
          <w:rFonts w:ascii="Times New Roman" w:hAnsi="Times New Roman" w:cs="Times New Roman"/>
          <w:sz w:val="24"/>
          <w:szCs w:val="24"/>
        </w:rPr>
        <w:t>two stage</w:t>
      </w:r>
      <w:r w:rsidR="00A926E3" w:rsidRPr="00A20F60">
        <w:rPr>
          <w:rFonts w:ascii="Times New Roman" w:hAnsi="Times New Roman" w:cs="Times New Roman"/>
          <w:sz w:val="24"/>
          <w:szCs w:val="24"/>
        </w:rPr>
        <w:t xml:space="preserve"> method</w:t>
      </w:r>
      <w:r w:rsidR="00737EF4" w:rsidRPr="00A20F60">
        <w:rPr>
          <w:rFonts w:ascii="Times New Roman" w:hAnsi="Times New Roman" w:cs="Times New Roman"/>
          <w:sz w:val="24"/>
          <w:szCs w:val="24"/>
        </w:rPr>
        <w:t>, where</w:t>
      </w:r>
      <w:r w:rsidR="00BF6818" w:rsidRPr="00A20F60">
        <w:rPr>
          <w:rFonts w:ascii="Times New Roman" w:hAnsi="Times New Roman" w:cs="Times New Roman"/>
          <w:sz w:val="24"/>
          <w:szCs w:val="24"/>
        </w:rPr>
        <w:t xml:space="preserve"> </w:t>
      </w:r>
      <w:r w:rsidRPr="00A20F60">
        <w:rPr>
          <w:rFonts w:ascii="Times New Roman" w:hAnsi="Times New Roman" w:cs="Times New Roman"/>
          <w:sz w:val="24"/>
          <w:szCs w:val="24"/>
        </w:rPr>
        <w:t xml:space="preserve">IPD is modelled separately in each </w:t>
      </w:r>
      <w:r w:rsidR="008A0F68" w:rsidRPr="00A20F60">
        <w:rPr>
          <w:rFonts w:ascii="Times New Roman" w:hAnsi="Times New Roman" w:cs="Times New Roman"/>
          <w:sz w:val="24"/>
          <w:szCs w:val="24"/>
        </w:rPr>
        <w:t>identified</w:t>
      </w:r>
      <w:r w:rsidRPr="00A20F60">
        <w:rPr>
          <w:rFonts w:ascii="Times New Roman" w:hAnsi="Times New Roman" w:cs="Times New Roman"/>
          <w:sz w:val="24"/>
          <w:szCs w:val="24"/>
        </w:rPr>
        <w:t xml:space="preserve"> study, and the </w:t>
      </w:r>
      <w:r w:rsidR="00737EF4" w:rsidRPr="00A20F60">
        <w:rPr>
          <w:rFonts w:ascii="Times New Roman" w:hAnsi="Times New Roman" w:cs="Times New Roman"/>
          <w:sz w:val="24"/>
          <w:szCs w:val="24"/>
        </w:rPr>
        <w:t>model parameters</w:t>
      </w:r>
      <w:r w:rsidRPr="00A20F60">
        <w:rPr>
          <w:rFonts w:ascii="Times New Roman" w:hAnsi="Times New Roman" w:cs="Times New Roman"/>
          <w:sz w:val="24"/>
          <w:szCs w:val="24"/>
        </w:rPr>
        <w:t xml:space="preserve"> pooled using standard MA techniques.</w:t>
      </w:r>
      <w:r w:rsidR="003315A0" w:rsidRPr="00A20F60">
        <w:rPr>
          <w:rFonts w:ascii="Times New Roman" w:hAnsi="Times New Roman" w:cs="Times New Roman"/>
          <w:sz w:val="24"/>
          <w:szCs w:val="24"/>
        </w:rPr>
        <w:t xml:space="preserve"> </w:t>
      </w:r>
      <w:r w:rsidR="00C77DB4" w:rsidRPr="00A20F60">
        <w:rPr>
          <w:rFonts w:ascii="Times New Roman" w:hAnsi="Times New Roman" w:cs="Times New Roman"/>
          <w:sz w:val="24"/>
          <w:szCs w:val="24"/>
        </w:rPr>
        <w:t>Results of the proposed MA of joint model are compared to meta-analyses of separate longitudinal or time-to-event analyses.</w:t>
      </w:r>
      <w:r w:rsidR="00507540" w:rsidRPr="00A20F60">
        <w:rPr>
          <w:rFonts w:ascii="Times New Roman" w:hAnsi="Times New Roman" w:cs="Times New Roman"/>
          <w:sz w:val="24"/>
          <w:szCs w:val="24"/>
        </w:rPr>
        <w:t xml:space="preserve">  </w:t>
      </w:r>
    </w:p>
    <w:p w14:paraId="61846C5B" w14:textId="73ECC504" w:rsidR="003442B7" w:rsidRPr="00A20F60" w:rsidRDefault="009A0C56" w:rsidP="00C7229C">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The article is organised as follows. </w:t>
      </w:r>
      <w:r w:rsidR="004E6CF1" w:rsidRPr="00A20F60">
        <w:rPr>
          <w:rFonts w:ascii="Times New Roman" w:hAnsi="Times New Roman" w:cs="Times New Roman"/>
          <w:sz w:val="24"/>
          <w:szCs w:val="24"/>
        </w:rPr>
        <w:t xml:space="preserve">We begin with a discussion of the methods used in </w:t>
      </w:r>
      <w:r w:rsidRPr="00A20F60">
        <w:rPr>
          <w:rFonts w:ascii="Times New Roman" w:hAnsi="Times New Roman" w:cs="Times New Roman"/>
          <w:sz w:val="24"/>
          <w:szCs w:val="24"/>
        </w:rPr>
        <w:t xml:space="preserve">this </w:t>
      </w:r>
      <w:r w:rsidR="004E6CF1" w:rsidRPr="00A20F60">
        <w:rPr>
          <w:rFonts w:ascii="Times New Roman" w:hAnsi="Times New Roman" w:cs="Times New Roman"/>
          <w:sz w:val="24"/>
          <w:szCs w:val="24"/>
        </w:rPr>
        <w:t>investigation</w:t>
      </w:r>
      <w:r w:rsidR="00AC28CF" w:rsidRPr="00A20F60">
        <w:rPr>
          <w:rFonts w:ascii="Times New Roman" w:hAnsi="Times New Roman" w:cs="Times New Roman"/>
          <w:sz w:val="24"/>
          <w:szCs w:val="24"/>
        </w:rPr>
        <w:t>.  These methods are then applied to an example dataset.  A simulation study is then presented which compares the meta-analysis of joint and separate model</w:t>
      </w:r>
      <w:r w:rsidRPr="00A20F60">
        <w:rPr>
          <w:rFonts w:ascii="Times New Roman" w:hAnsi="Times New Roman" w:cs="Times New Roman"/>
          <w:sz w:val="24"/>
          <w:szCs w:val="24"/>
        </w:rPr>
        <w:t>s</w:t>
      </w:r>
      <w:r w:rsidR="00AC28CF" w:rsidRPr="00A20F60">
        <w:rPr>
          <w:rFonts w:ascii="Times New Roman" w:hAnsi="Times New Roman" w:cs="Times New Roman"/>
          <w:sz w:val="24"/>
          <w:szCs w:val="24"/>
        </w:rPr>
        <w:t xml:space="preserve"> under a range of situations</w:t>
      </w:r>
      <w:r w:rsidR="00AD001C" w:rsidRPr="00A20F60">
        <w:rPr>
          <w:rFonts w:ascii="Times New Roman" w:hAnsi="Times New Roman" w:cs="Times New Roman"/>
          <w:sz w:val="24"/>
          <w:szCs w:val="24"/>
        </w:rPr>
        <w:t>.</w:t>
      </w:r>
      <w:r w:rsidR="00BF6818" w:rsidRPr="00A20F60">
        <w:rPr>
          <w:rFonts w:ascii="Times New Roman" w:hAnsi="Times New Roman" w:cs="Times New Roman"/>
          <w:sz w:val="24"/>
          <w:szCs w:val="24"/>
        </w:rPr>
        <w:t xml:space="preserve"> </w:t>
      </w:r>
      <w:r w:rsidR="00C72B88" w:rsidRPr="00A20F60">
        <w:rPr>
          <w:rFonts w:ascii="Times New Roman" w:hAnsi="Times New Roman" w:cs="Times New Roman"/>
          <w:sz w:val="24"/>
          <w:szCs w:val="24"/>
        </w:rPr>
        <w:t xml:space="preserve">The report ends with a discussion of </w:t>
      </w:r>
      <w:r w:rsidR="004E35F3" w:rsidRPr="00A20F60">
        <w:rPr>
          <w:rFonts w:ascii="Times New Roman" w:hAnsi="Times New Roman" w:cs="Times New Roman"/>
          <w:sz w:val="24"/>
          <w:szCs w:val="24"/>
        </w:rPr>
        <w:t xml:space="preserve">the </w:t>
      </w:r>
      <w:r w:rsidR="002F2292" w:rsidRPr="00A20F60">
        <w:rPr>
          <w:rFonts w:ascii="Times New Roman" w:hAnsi="Times New Roman" w:cs="Times New Roman"/>
          <w:sz w:val="24"/>
          <w:szCs w:val="24"/>
        </w:rPr>
        <w:t>use of</w:t>
      </w:r>
      <w:r w:rsidR="00C72B88" w:rsidRPr="00A20F60">
        <w:rPr>
          <w:rFonts w:ascii="Times New Roman" w:hAnsi="Times New Roman" w:cs="Times New Roman"/>
          <w:sz w:val="24"/>
          <w:szCs w:val="24"/>
        </w:rPr>
        <w:t xml:space="preserve"> joint models in a </w:t>
      </w:r>
      <w:r w:rsidR="00F71840">
        <w:rPr>
          <w:rFonts w:ascii="Times New Roman" w:hAnsi="Times New Roman" w:cs="Times New Roman"/>
          <w:sz w:val="24"/>
          <w:szCs w:val="24"/>
        </w:rPr>
        <w:t>two stage</w:t>
      </w:r>
      <w:r w:rsidR="00C72B88" w:rsidRPr="00A20F60">
        <w:rPr>
          <w:rFonts w:ascii="Times New Roman" w:hAnsi="Times New Roman" w:cs="Times New Roman"/>
          <w:sz w:val="24"/>
          <w:szCs w:val="24"/>
        </w:rPr>
        <w:t xml:space="preserve"> MA.</w:t>
      </w:r>
    </w:p>
    <w:p w14:paraId="1BD5DE03" w14:textId="3F5575AD" w:rsidR="00EB78A5" w:rsidRPr="00A20F60" w:rsidRDefault="00F71840" w:rsidP="008022BB">
      <w:pPr>
        <w:pStyle w:val="Heading2"/>
        <w:rPr>
          <w:rFonts w:ascii="Times New Roman" w:hAnsi="Times New Roman" w:cs="Times New Roman"/>
          <w:sz w:val="24"/>
          <w:szCs w:val="24"/>
        </w:rPr>
      </w:pPr>
      <w:r>
        <w:rPr>
          <w:rFonts w:ascii="Times New Roman" w:hAnsi="Times New Roman" w:cs="Times New Roman"/>
          <w:sz w:val="24"/>
          <w:szCs w:val="24"/>
        </w:rPr>
        <w:t>2 Two stage</w:t>
      </w:r>
      <w:r w:rsidR="00EB78A5" w:rsidRPr="00A20F60">
        <w:rPr>
          <w:rFonts w:ascii="Times New Roman" w:hAnsi="Times New Roman" w:cs="Times New Roman"/>
          <w:sz w:val="24"/>
          <w:szCs w:val="24"/>
        </w:rPr>
        <w:t xml:space="preserve"> meta-analysis of joint</w:t>
      </w:r>
      <w:r w:rsidR="008467BF" w:rsidRPr="00A20F60">
        <w:rPr>
          <w:rFonts w:ascii="Times New Roman" w:hAnsi="Times New Roman" w:cs="Times New Roman"/>
          <w:sz w:val="24"/>
          <w:szCs w:val="24"/>
        </w:rPr>
        <w:t>-model</w:t>
      </w:r>
      <w:r w:rsidR="00EB78A5" w:rsidRPr="00A20F60">
        <w:rPr>
          <w:rFonts w:ascii="Times New Roman" w:hAnsi="Times New Roman" w:cs="Times New Roman"/>
          <w:sz w:val="24"/>
          <w:szCs w:val="24"/>
        </w:rPr>
        <w:t xml:space="preserve"> data</w:t>
      </w:r>
    </w:p>
    <w:p w14:paraId="6469DBC0" w14:textId="5412B404" w:rsidR="00E37FA5" w:rsidRPr="00A20F60" w:rsidRDefault="007D0D8E" w:rsidP="0026110C">
      <w:pPr>
        <w:rPr>
          <w:rFonts w:ascii="Times New Roman" w:hAnsi="Times New Roman" w:cs="Times New Roman"/>
          <w:sz w:val="24"/>
          <w:szCs w:val="24"/>
        </w:rPr>
      </w:pPr>
      <w:r w:rsidRPr="00A20F60">
        <w:rPr>
          <w:rFonts w:ascii="Times New Roman" w:hAnsi="Times New Roman" w:cs="Times New Roman"/>
          <w:sz w:val="24"/>
          <w:szCs w:val="24"/>
        </w:rPr>
        <w:t xml:space="preserve">The description of methods is split into </w:t>
      </w:r>
      <w:r w:rsidR="00BB1DA6">
        <w:rPr>
          <w:rFonts w:ascii="Times New Roman" w:hAnsi="Times New Roman" w:cs="Times New Roman"/>
          <w:sz w:val="24"/>
          <w:szCs w:val="24"/>
        </w:rPr>
        <w:t>those</w:t>
      </w:r>
      <w:r w:rsidR="00BB1DA6" w:rsidRPr="00A20F60">
        <w:rPr>
          <w:rFonts w:ascii="Times New Roman" w:hAnsi="Times New Roman" w:cs="Times New Roman"/>
          <w:sz w:val="24"/>
          <w:szCs w:val="24"/>
        </w:rPr>
        <w:t xml:space="preserve"> </w:t>
      </w:r>
      <w:r w:rsidRPr="00A20F60">
        <w:rPr>
          <w:rFonts w:ascii="Times New Roman" w:hAnsi="Times New Roman" w:cs="Times New Roman"/>
          <w:sz w:val="24"/>
          <w:szCs w:val="24"/>
        </w:rPr>
        <w:t xml:space="preserve">used in the first and the second stage of a </w:t>
      </w:r>
      <w:r w:rsidR="00F71840">
        <w:rPr>
          <w:rFonts w:ascii="Times New Roman" w:hAnsi="Times New Roman" w:cs="Times New Roman"/>
          <w:sz w:val="24"/>
          <w:szCs w:val="24"/>
        </w:rPr>
        <w:t>two stage</w:t>
      </w:r>
      <w:r w:rsidRPr="00A20F60">
        <w:rPr>
          <w:rFonts w:ascii="Times New Roman" w:hAnsi="Times New Roman" w:cs="Times New Roman"/>
          <w:sz w:val="24"/>
          <w:szCs w:val="24"/>
        </w:rPr>
        <w:t xml:space="preserve"> MA.  The first stage concerns fitting models to the IPD provided by each study in turn.  The second stage then pools the estimates from these study specific model fits using standard meta-analytic techniques.</w:t>
      </w:r>
    </w:p>
    <w:p w14:paraId="76B2D4F4" w14:textId="4C204DE9" w:rsidR="00EB78A5" w:rsidRPr="00A20F60" w:rsidRDefault="00EB78A5" w:rsidP="008022BB">
      <w:pPr>
        <w:pStyle w:val="Heading3"/>
        <w:rPr>
          <w:rFonts w:ascii="Times New Roman" w:hAnsi="Times New Roman" w:cs="Times New Roman"/>
          <w:sz w:val="24"/>
          <w:szCs w:val="24"/>
        </w:rPr>
      </w:pPr>
      <w:r w:rsidRPr="00A20F60">
        <w:rPr>
          <w:rFonts w:ascii="Times New Roman" w:hAnsi="Times New Roman" w:cs="Times New Roman"/>
          <w:sz w:val="24"/>
          <w:szCs w:val="24"/>
        </w:rPr>
        <w:t>2.1 Stage 1 – Modelling of data within studies</w:t>
      </w:r>
    </w:p>
    <w:p w14:paraId="5947BC5B" w14:textId="09D4C480" w:rsidR="007C3DF9" w:rsidRPr="00A20F60" w:rsidRDefault="009A0C56" w:rsidP="007C3DF9">
      <w:pPr>
        <w:spacing w:line="240" w:lineRule="auto"/>
        <w:rPr>
          <w:rFonts w:ascii="Times New Roman" w:hAnsi="Times New Roman" w:cs="Times New Roman"/>
          <w:sz w:val="24"/>
          <w:szCs w:val="24"/>
        </w:rPr>
      </w:pPr>
      <w:r w:rsidRPr="00A20F60">
        <w:rPr>
          <w:rFonts w:ascii="Times New Roman" w:hAnsi="Times New Roman" w:cs="Times New Roman"/>
          <w:sz w:val="24"/>
          <w:szCs w:val="24"/>
        </w:rPr>
        <w:t>We</w:t>
      </w:r>
      <w:r w:rsidR="00ED4C0F" w:rsidRPr="00A20F60">
        <w:rPr>
          <w:rFonts w:ascii="Times New Roman" w:hAnsi="Times New Roman" w:cs="Times New Roman"/>
          <w:sz w:val="24"/>
          <w:szCs w:val="24"/>
        </w:rPr>
        <w:t xml:space="preserve"> fit joint longitudinal and time-to-event model</w:t>
      </w:r>
      <w:r w:rsidR="00317269">
        <w:rPr>
          <w:rFonts w:ascii="Times New Roman" w:hAnsi="Times New Roman" w:cs="Times New Roman"/>
          <w:sz w:val="24"/>
          <w:szCs w:val="24"/>
        </w:rPr>
        <w:t>s</w:t>
      </w:r>
      <w:r w:rsidR="00ED4C0F" w:rsidRPr="00A20F60">
        <w:rPr>
          <w:rFonts w:ascii="Times New Roman" w:hAnsi="Times New Roman" w:cs="Times New Roman"/>
          <w:sz w:val="24"/>
          <w:szCs w:val="24"/>
        </w:rPr>
        <w:t xml:space="preserve"> to the data from each study.</w:t>
      </w:r>
      <w:r w:rsidRPr="00A20F60">
        <w:rPr>
          <w:rFonts w:ascii="Times New Roman" w:hAnsi="Times New Roman" w:cs="Times New Roman"/>
          <w:sz w:val="24"/>
          <w:szCs w:val="24"/>
        </w:rPr>
        <w:t xml:space="preserve"> </w:t>
      </w:r>
      <w:r w:rsidR="007C3DF9" w:rsidRPr="00A20F60">
        <w:rPr>
          <w:rFonts w:ascii="Times New Roman" w:hAnsi="Times New Roman" w:cs="Times New Roman"/>
          <w:sz w:val="24"/>
          <w:szCs w:val="24"/>
        </w:rPr>
        <w:t xml:space="preserve">Usually, a joint model is formulated </w:t>
      </w:r>
      <w:r w:rsidR="00770BB3" w:rsidRPr="00A20F60">
        <w:rPr>
          <w:rFonts w:ascii="Times New Roman" w:hAnsi="Times New Roman" w:cs="Times New Roman"/>
          <w:sz w:val="24"/>
          <w:szCs w:val="24"/>
        </w:rPr>
        <w:t>of</w:t>
      </w:r>
      <w:r w:rsidR="007C3DF9" w:rsidRPr="00A20F60">
        <w:rPr>
          <w:rFonts w:ascii="Times New Roman" w:hAnsi="Times New Roman" w:cs="Times New Roman"/>
          <w:sz w:val="24"/>
          <w:szCs w:val="24"/>
        </w:rPr>
        <w:t xml:space="preserve"> two sub-models; a longitudinal sub-model and an event-time sub-model, and the two components are linked together through some </w:t>
      </w:r>
      <w:r w:rsidR="00BB1DA6">
        <w:rPr>
          <w:rFonts w:ascii="Times New Roman" w:hAnsi="Times New Roman" w:cs="Times New Roman"/>
          <w:sz w:val="24"/>
          <w:szCs w:val="24"/>
        </w:rPr>
        <w:t>association structure</w:t>
      </w:r>
      <w:r w:rsidR="007C3DF9" w:rsidRPr="00A20F60">
        <w:rPr>
          <w:rFonts w:ascii="Times New Roman" w:hAnsi="Times New Roman" w:cs="Times New Roman"/>
          <w:sz w:val="24"/>
          <w:szCs w:val="24"/>
        </w:rPr>
        <w:t xml:space="preserve">. </w:t>
      </w:r>
    </w:p>
    <w:p w14:paraId="6A5DCC90" w14:textId="3011D81C" w:rsidR="00ED4C0F" w:rsidRPr="00A20F60" w:rsidRDefault="00ED4C0F" w:rsidP="007C3DF9">
      <w:pPr>
        <w:spacing w:line="240" w:lineRule="auto"/>
        <w:rPr>
          <w:rFonts w:ascii="Times New Roman" w:hAnsi="Times New Roman" w:cs="Times New Roman"/>
          <w:sz w:val="24"/>
          <w:szCs w:val="24"/>
        </w:rPr>
      </w:pPr>
      <w:r w:rsidRPr="00A20F60">
        <w:rPr>
          <w:rFonts w:ascii="Times New Roman" w:hAnsi="Times New Roman" w:cs="Times New Roman"/>
          <w:sz w:val="24"/>
          <w:szCs w:val="24"/>
        </w:rPr>
        <w:t>We considered a joint model where the longitudinal sub-model consisted of a linear mixed effect model (equation 1).</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8150"/>
        <w:gridCol w:w="632"/>
      </w:tblGrid>
      <w:tr w:rsidR="00ED4C0F" w:rsidRPr="00A20F60" w14:paraId="09A6321B" w14:textId="77777777" w:rsidTr="00E42236">
        <w:trPr>
          <w:trHeight w:val="593"/>
          <w:jc w:val="center"/>
        </w:trPr>
        <w:tc>
          <w:tcPr>
            <w:tcW w:w="135" w:type="pct"/>
          </w:tcPr>
          <w:p w14:paraId="2B7DB310" w14:textId="77777777" w:rsidR="00ED4C0F" w:rsidRPr="00A20F60" w:rsidRDefault="00ED4C0F" w:rsidP="00E42236">
            <w:pPr>
              <w:pStyle w:val="NoSpacing"/>
              <w:rPr>
                <w:rFonts w:ascii="Times New Roman" w:hAnsi="Times New Roman" w:cs="Times New Roman"/>
                <w:sz w:val="24"/>
                <w:szCs w:val="24"/>
              </w:rPr>
            </w:pPr>
          </w:p>
        </w:tc>
        <w:tc>
          <w:tcPr>
            <w:tcW w:w="4515" w:type="pct"/>
          </w:tcPr>
          <w:p w14:paraId="104B453B" w14:textId="0A2AF2F8" w:rsidR="00ED4C0F" w:rsidRPr="00A20F60" w:rsidRDefault="002761CB" w:rsidP="00E42236">
            <w:pPr>
              <w:pStyle w:val="NoSpacing"/>
              <w:keepNext/>
              <w:jc w:val="center"/>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Y</m:t>
                  </m:r>
                </m:e>
                <m:sub>
                  <m:r>
                    <w:rPr>
                      <w:rFonts w:ascii="Cambria Math" w:hAnsi="Cambria Math" w:cs="Times New Roman"/>
                      <w:sz w:val="24"/>
                      <w:szCs w:val="24"/>
                      <w:vertAlign w:val="subscript"/>
                    </w:rPr>
                    <m:t>kij</m:t>
                  </m:r>
                </m:sub>
              </m:sSub>
              <m:r>
                <m:rPr>
                  <m:sty m:val="p"/>
                </m:rP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kij</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1k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kij</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w:rPr>
                      <w:rFonts w:ascii="Cambria Math" w:hAnsi="Cambria Math" w:cs="Times New Roman"/>
                      <w:sz w:val="24"/>
                      <w:szCs w:val="24"/>
                    </w:rPr>
                    <m:t>ki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kij</m:t>
                  </m:r>
                </m:sub>
              </m:sSub>
            </m:oMath>
            <w:r w:rsidR="00ED4C0F" w:rsidRPr="00A20F60">
              <w:rPr>
                <w:rFonts w:ascii="Times New Roman" w:hAnsi="Times New Roman" w:cs="Times New Roman"/>
                <w:sz w:val="24"/>
                <w:szCs w:val="24"/>
              </w:rPr>
              <w:t xml:space="preserve"> </w:t>
            </w:r>
          </w:p>
          <w:p w14:paraId="32ABA8CC" w14:textId="77777777" w:rsidR="00ED4C0F" w:rsidRPr="00A20F60" w:rsidRDefault="00ED4C0F" w:rsidP="00E42236">
            <w:pPr>
              <w:pStyle w:val="NoSpacing"/>
              <w:keepNext/>
              <w:jc w:val="center"/>
              <w:rPr>
                <w:rFonts w:ascii="Times New Roman" w:hAnsi="Times New Roman" w:cs="Times New Roman"/>
                <w:sz w:val="24"/>
                <w:szCs w:val="24"/>
              </w:rPr>
            </w:pPr>
            <w:r w:rsidRPr="00A20F60">
              <w:rPr>
                <w:rFonts w:ascii="Times New Roman" w:hAnsi="Times New Roman" w:cs="Times New Roman"/>
                <w:sz w:val="24"/>
                <w:szCs w:val="24"/>
              </w:rPr>
              <w:t xml:space="preserve"> </w:t>
            </w:r>
          </w:p>
          <w:p w14:paraId="7E777512" w14:textId="77777777" w:rsidR="00ED4C0F" w:rsidRPr="00A20F60" w:rsidRDefault="00ED4C0F" w:rsidP="00E42236">
            <w:pPr>
              <w:pStyle w:val="Caption"/>
              <w:jc w:val="center"/>
              <w:rPr>
                <w:rFonts w:ascii="Times New Roman" w:hAnsi="Times New Roman" w:cs="Times New Roman"/>
                <w:i/>
                <w:sz w:val="24"/>
                <w:szCs w:val="24"/>
              </w:rPr>
            </w:pPr>
          </w:p>
        </w:tc>
        <w:tc>
          <w:tcPr>
            <w:tcW w:w="350" w:type="pct"/>
          </w:tcPr>
          <w:p w14:paraId="47D32102" w14:textId="77777777" w:rsidR="00ED4C0F" w:rsidRPr="00A20F60" w:rsidRDefault="00ED4C0F" w:rsidP="00E42236">
            <w:pPr>
              <w:pStyle w:val="Caption"/>
              <w:rPr>
                <w:rFonts w:ascii="Times New Roman" w:hAnsi="Times New Roman" w:cs="Times New Roman"/>
                <w:b w:val="0"/>
                <w:sz w:val="24"/>
                <w:szCs w:val="24"/>
              </w:rPr>
            </w:pPr>
            <w:r w:rsidRPr="00A20F60">
              <w:rPr>
                <w:rFonts w:ascii="Times New Roman" w:hAnsi="Times New Roman" w:cs="Times New Roman"/>
                <w:b w:val="0"/>
                <w:color w:val="auto"/>
                <w:sz w:val="24"/>
                <w:szCs w:val="24"/>
              </w:rPr>
              <w:t>(</w:t>
            </w:r>
            <w:r w:rsidRPr="00A20F60">
              <w:rPr>
                <w:rFonts w:ascii="Times New Roman" w:hAnsi="Times New Roman" w:cs="Times New Roman"/>
                <w:b w:val="0"/>
                <w:color w:val="auto"/>
                <w:sz w:val="24"/>
                <w:szCs w:val="24"/>
              </w:rPr>
              <w:fldChar w:fldCharType="begin"/>
            </w:r>
            <w:r w:rsidRPr="00A20F60">
              <w:rPr>
                <w:rFonts w:ascii="Times New Roman" w:hAnsi="Times New Roman" w:cs="Times New Roman"/>
                <w:b w:val="0"/>
                <w:color w:val="auto"/>
                <w:sz w:val="24"/>
                <w:szCs w:val="24"/>
              </w:rPr>
              <w:instrText xml:space="preserve"> SEQ Equation \* ARABIC </w:instrText>
            </w:r>
            <w:r w:rsidRPr="00A20F60">
              <w:rPr>
                <w:rFonts w:ascii="Times New Roman" w:hAnsi="Times New Roman" w:cs="Times New Roman"/>
                <w:b w:val="0"/>
                <w:color w:val="auto"/>
                <w:sz w:val="24"/>
                <w:szCs w:val="24"/>
              </w:rPr>
              <w:fldChar w:fldCharType="separate"/>
            </w:r>
            <w:r w:rsidR="00536707">
              <w:rPr>
                <w:rFonts w:ascii="Times New Roman" w:hAnsi="Times New Roman" w:cs="Times New Roman"/>
                <w:b w:val="0"/>
                <w:noProof/>
                <w:color w:val="auto"/>
                <w:sz w:val="24"/>
                <w:szCs w:val="24"/>
              </w:rPr>
              <w:t>1</w:t>
            </w:r>
            <w:r w:rsidRPr="00A20F60">
              <w:rPr>
                <w:rFonts w:ascii="Times New Roman" w:hAnsi="Times New Roman" w:cs="Times New Roman"/>
                <w:b w:val="0"/>
                <w:color w:val="auto"/>
                <w:sz w:val="24"/>
                <w:szCs w:val="24"/>
              </w:rPr>
              <w:fldChar w:fldCharType="end"/>
            </w:r>
            <w:r w:rsidRPr="00A20F60">
              <w:rPr>
                <w:rFonts w:ascii="Times New Roman" w:hAnsi="Times New Roman" w:cs="Times New Roman"/>
                <w:b w:val="0"/>
                <w:color w:val="auto"/>
                <w:sz w:val="24"/>
                <w:szCs w:val="24"/>
              </w:rPr>
              <w:t>)</w:t>
            </w:r>
          </w:p>
        </w:tc>
      </w:tr>
    </w:tbl>
    <w:p w14:paraId="47DCEA42" w14:textId="60E7C4ED" w:rsidR="00ED4C0F" w:rsidRPr="00A20F60" w:rsidRDefault="00ED4C0F" w:rsidP="00ED4C0F">
      <w:pPr>
        <w:spacing w:line="240" w:lineRule="auto"/>
        <w:rPr>
          <w:rFonts w:ascii="Times New Roman" w:eastAsiaTheme="minorEastAsia" w:hAnsi="Times New Roman" w:cs="Times New Roman"/>
          <w:sz w:val="24"/>
          <w:szCs w:val="24"/>
        </w:rPr>
      </w:pPr>
      <w:r w:rsidRPr="007570F6">
        <w:rPr>
          <w:rFonts w:ascii="Times New Roman" w:hAnsi="Times New Roman" w:cs="Times New Roman"/>
          <w:sz w:val="24"/>
          <w:szCs w:val="24"/>
        </w:rPr>
        <w:t xml:space="preserve">Throughout this </w:t>
      </w:r>
      <w:r w:rsidR="009A0C56" w:rsidRPr="007570F6">
        <w:rPr>
          <w:rFonts w:ascii="Times New Roman" w:hAnsi="Times New Roman" w:cs="Times New Roman"/>
          <w:sz w:val="24"/>
          <w:szCs w:val="24"/>
        </w:rPr>
        <w:t>article</w:t>
      </w:r>
      <w:r w:rsidRPr="00A20F60">
        <w:rPr>
          <w:rFonts w:ascii="Times New Roman" w:hAnsi="Times New Roman" w:cs="Times New Roman"/>
          <w:sz w:val="24"/>
          <w:szCs w:val="24"/>
        </w:rPr>
        <w:t xml:space="preserve">, </w:t>
      </w:r>
      <m:oMath>
        <m:r>
          <w:rPr>
            <w:rFonts w:ascii="Cambria Math" w:hAnsi="Cambria Math" w:cs="Times New Roman"/>
            <w:sz w:val="24"/>
            <w:szCs w:val="24"/>
          </w:rPr>
          <m:t>k</m:t>
        </m:r>
      </m:oMath>
      <w:r w:rsidRPr="00A20F60">
        <w:rPr>
          <w:rFonts w:ascii="Times New Roman" w:eastAsiaTheme="minorEastAsia" w:hAnsi="Times New Roman" w:cs="Times New Roman"/>
          <w:sz w:val="24"/>
          <w:szCs w:val="24"/>
        </w:rPr>
        <w:t xml:space="preserve"> represents study membership, </w:t>
      </w:r>
      <m:oMath>
        <m:r>
          <w:rPr>
            <w:rFonts w:ascii="Cambria Math" w:eastAsiaTheme="minorEastAsia" w:hAnsi="Cambria Math" w:cs="Times New Roman"/>
            <w:sz w:val="24"/>
            <w:szCs w:val="24"/>
          </w:rPr>
          <m:t>i</m:t>
        </m:r>
      </m:oMath>
      <w:r w:rsidRPr="00A20F60">
        <w:rPr>
          <w:rFonts w:ascii="Times New Roman" w:eastAsiaTheme="minorEastAsia" w:hAnsi="Times New Roman" w:cs="Times New Roman"/>
          <w:sz w:val="24"/>
          <w:szCs w:val="24"/>
        </w:rPr>
        <w:t xml:space="preserve"> a particular individual in study </w:t>
      </w:r>
      <m:oMath>
        <m:r>
          <w:rPr>
            <w:rFonts w:ascii="Cambria Math" w:eastAsiaTheme="minorEastAsia" w:hAnsi="Cambria Math" w:cs="Times New Roman"/>
            <w:sz w:val="24"/>
            <w:szCs w:val="24"/>
          </w:rPr>
          <m:t>k</m:t>
        </m:r>
      </m:oMath>
      <w:r w:rsidRPr="00A20F6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j</m:t>
        </m:r>
      </m:oMath>
      <w:r w:rsidRPr="00A20F60">
        <w:rPr>
          <w:rFonts w:ascii="Times New Roman" w:eastAsiaTheme="minorEastAsia" w:hAnsi="Times New Roman" w:cs="Times New Roman"/>
          <w:sz w:val="24"/>
          <w:szCs w:val="24"/>
        </w:rPr>
        <w:t xml:space="preserve"> a particular time point at which the</w:t>
      </w:r>
      <w:r w:rsidR="009A0C56" w:rsidRPr="00A20F60">
        <w:rPr>
          <w:rFonts w:ascii="Times New Roman" w:eastAsiaTheme="minorEastAsia" w:hAnsi="Times New Roman" w:cs="Times New Roman"/>
          <w:sz w:val="24"/>
          <w:szCs w:val="24"/>
        </w:rPr>
        <w:t>ir longitudinal outcome is</w:t>
      </w:r>
      <w:r w:rsidRPr="00A20F60">
        <w:rPr>
          <w:rFonts w:ascii="Times New Roman" w:eastAsiaTheme="minorEastAsia" w:hAnsi="Times New Roman" w:cs="Times New Roman"/>
          <w:sz w:val="24"/>
          <w:szCs w:val="24"/>
        </w:rPr>
        <w:t xml:space="preserve"> measured.  </w:t>
      </w:r>
      <w:r w:rsidRPr="00A20F60">
        <w:rPr>
          <w:rFonts w:ascii="Times New Roman" w:hAnsi="Times New Roman" w:cs="Times New Roman"/>
          <w:sz w:val="24"/>
          <w:szCs w:val="24"/>
        </w:rPr>
        <w:t xml:space="preserve">In equation 1, </w:t>
      </w:r>
      <w:r w:rsidRPr="00A20F60">
        <w:rPr>
          <w:rFonts w:ascii="Times New Roman" w:hAnsi="Times New Roman" w:cs="Times New Roman"/>
          <w:sz w:val="24"/>
          <w:szCs w:val="24"/>
        </w:rPr>
        <w:lastRenderedPageBreak/>
        <w:t xml:space="preserve">the longitudinal outcome </w:t>
      </w:r>
      <w:r w:rsidRPr="00A20F60">
        <w:rPr>
          <w:rFonts w:ascii="Times New Roman" w:eastAsiaTheme="minorEastAsia" w:hAnsi="Times New Roman" w:cs="Times New Roman"/>
          <w:sz w:val="24"/>
          <w:szCs w:val="24"/>
        </w:rPr>
        <w:t xml:space="preserve">is represented by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Y</m:t>
            </m:r>
          </m:e>
          <m:sub>
            <m:r>
              <w:rPr>
                <w:rFonts w:ascii="Cambria Math" w:hAnsi="Cambria Math" w:cs="Times New Roman"/>
                <w:sz w:val="24"/>
                <w:szCs w:val="24"/>
                <w:vertAlign w:val="subscript"/>
              </w:rPr>
              <m:t>kij</m:t>
            </m:r>
          </m:sub>
        </m:sSub>
      </m:oMath>
      <w:r w:rsidRPr="007570F6">
        <w:rPr>
          <w:rFonts w:ascii="Times New Roman" w:eastAsiaTheme="minorEastAsia" w:hAnsi="Times New Roman" w:cs="Times New Roman"/>
          <w:sz w:val="24"/>
          <w:szCs w:val="24"/>
        </w:rPr>
        <w:t xml:space="preserve">, and the design matrix for the fixed effects is represented by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kij</m:t>
            </m:r>
          </m:sub>
        </m:sSub>
      </m:oMath>
      <w:r w:rsidRPr="007570F6">
        <w:rPr>
          <w:rFonts w:ascii="Times New Roman" w:eastAsiaTheme="minorEastAsia" w:hAnsi="Times New Roman" w:cs="Times New Roman"/>
          <w:sz w:val="24"/>
          <w:szCs w:val="24"/>
        </w:rPr>
        <w:t xml:space="preserve"> with corresponding</w:t>
      </w:r>
      <w:r w:rsidR="00DA78CE" w:rsidRPr="007570F6">
        <w:rPr>
          <w:rFonts w:ascii="Times New Roman" w:eastAsiaTheme="minorEastAsia" w:hAnsi="Times New Roman" w:cs="Times New Roman"/>
          <w:sz w:val="24"/>
          <w:szCs w:val="24"/>
        </w:rPr>
        <w:t xml:space="preserve"> </w:t>
      </w:r>
      <w:r w:rsidRPr="00A20F60">
        <w:rPr>
          <w:rFonts w:ascii="Times New Roman" w:eastAsiaTheme="minorEastAsia" w:hAnsi="Times New Roman" w:cs="Times New Roman"/>
          <w:sz w:val="24"/>
          <w:szCs w:val="24"/>
        </w:rPr>
        <w:t xml:space="preserve">population coefficients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1k</m:t>
            </m:r>
          </m:sub>
        </m:sSub>
      </m:oMath>
      <w:r w:rsidR="00DA78CE" w:rsidRPr="007570F6">
        <w:rPr>
          <w:rFonts w:ascii="Times New Roman" w:eastAsiaTheme="minorEastAsia" w:hAnsi="Times New Roman" w:cs="Times New Roman"/>
          <w:sz w:val="24"/>
          <w:szCs w:val="24"/>
        </w:rPr>
        <w:t>, which are estimated for each separate study</w:t>
      </w:r>
      <w:r w:rsidR="0071378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oMath>
      <w:r w:rsidRPr="007570F6">
        <w:rPr>
          <w:rFonts w:ascii="Times New Roman" w:eastAsiaTheme="minorEastAsia" w:hAnsi="Times New Roman" w:cs="Times New Roman"/>
          <w:sz w:val="24"/>
          <w:szCs w:val="24"/>
        </w:rPr>
        <w:t xml:space="preserve">.  The design matrix for the random effects is represented by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kij</m:t>
            </m:r>
          </m:sub>
        </m:sSub>
      </m:oMath>
      <w:r w:rsidRPr="007570F6">
        <w:rPr>
          <w:rFonts w:ascii="Times New Roman" w:eastAsiaTheme="minorEastAsia" w:hAnsi="Times New Roman" w:cs="Times New Roman"/>
          <w:sz w:val="24"/>
          <w:szCs w:val="24"/>
        </w:rPr>
        <w:t xml:space="preserve">, with corresponding </w:t>
      </w:r>
      <w:r w:rsidR="00296CF7" w:rsidRPr="007570F6">
        <w:rPr>
          <w:rFonts w:ascii="Times New Roman" w:eastAsiaTheme="minorEastAsia" w:hAnsi="Times New Roman" w:cs="Times New Roman"/>
          <w:sz w:val="24"/>
          <w:szCs w:val="24"/>
        </w:rPr>
        <w:t>individual</w:t>
      </w:r>
      <w:r w:rsidRPr="00A20F60">
        <w:rPr>
          <w:rFonts w:ascii="Times New Roman" w:eastAsiaTheme="minorEastAsia" w:hAnsi="Times New Roman" w:cs="Times New Roman"/>
          <w:sz w:val="24"/>
          <w:szCs w:val="24"/>
        </w:rPr>
        <w:t xml:space="preserve"> specific random effects by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w:rPr>
                <w:rFonts w:ascii="Cambria Math" w:hAnsi="Cambria Math" w:cs="Times New Roman"/>
                <w:sz w:val="24"/>
                <w:szCs w:val="24"/>
              </w:rPr>
              <m:t>ki</m:t>
            </m:r>
          </m:sub>
        </m:sSub>
      </m:oMath>
      <w:r w:rsidRPr="007570F6">
        <w:rPr>
          <w:rFonts w:ascii="Times New Roman" w:eastAsiaTheme="minorEastAsia" w:hAnsi="Times New Roman" w:cs="Times New Roman"/>
          <w:sz w:val="24"/>
          <w:szCs w:val="24"/>
        </w:rPr>
        <w:t xml:space="preserve">.  The random effects are assumed to follow a zero mean multivariate normal distribution </w:t>
      </w:r>
      <m:oMath>
        <m:r>
          <w:rPr>
            <w:rFonts w:ascii="Cambria Math" w:eastAsiaTheme="minorEastAsia" w:hAnsi="Cambria Math" w:cs="Times New Roman"/>
            <w:sz w:val="24"/>
            <w:szCs w:val="24"/>
          </w:rPr>
          <m:t>N(0,</m:t>
        </m:r>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Σ</m:t>
            </m:r>
            <m:ctrlPr>
              <w:rPr>
                <w:rFonts w:ascii="Cambria Math" w:eastAsiaTheme="minorEastAsia" w:hAnsi="Cambria Math" w:cs="Times New Roman"/>
                <w:i/>
                <w:sz w:val="24"/>
                <w:szCs w:val="24"/>
              </w:rPr>
            </m:ctrlPr>
          </m:e>
          <m:sub>
            <m:r>
              <m:rPr>
                <m:sty m:val="p"/>
              </m:rP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oMath>
      <w:r w:rsidRPr="00A20F60">
        <w:rPr>
          <w:rFonts w:ascii="Times New Roman" w:eastAsiaTheme="minorEastAsia" w:hAnsi="Times New Roman" w:cs="Times New Roman"/>
          <w:sz w:val="24"/>
          <w:szCs w:val="24"/>
        </w:rPr>
        <w:t xml:space="preserve">.  The error term is represented by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kij</m:t>
            </m:r>
          </m:sub>
        </m:sSub>
      </m:oMath>
      <w:r w:rsidRPr="007570F6">
        <w:rPr>
          <w:rFonts w:ascii="Times New Roman" w:eastAsiaTheme="minorEastAsia" w:hAnsi="Times New Roman" w:cs="Times New Roman"/>
          <w:sz w:val="24"/>
          <w:szCs w:val="24"/>
        </w:rPr>
        <w:t xml:space="preserve">, and is assumed to follow a </w:t>
      </w:r>
      <m:oMath>
        <m:r>
          <w:rPr>
            <w:rFonts w:ascii="Cambria Math" w:eastAsiaTheme="minorEastAsia" w:hAnsi="Cambria Math" w:cs="Times New Roman"/>
            <w:sz w:val="24"/>
            <w:szCs w:val="24"/>
          </w:rPr>
          <m:t>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k</m:t>
                </m:r>
                <w:bookmarkStart w:id="0" w:name="_GoBack"/>
                <w:bookmarkEnd w:id="0"/>
              </m:sub>
              <m:sup>
                <m:r>
                  <w:rPr>
                    <w:rFonts w:ascii="Cambria Math" w:eastAsiaTheme="minorEastAsia" w:hAnsi="Cambria Math" w:cs="Times New Roman"/>
                    <w:sz w:val="24"/>
                    <w:szCs w:val="24"/>
                  </w:rPr>
                  <m:t>2</m:t>
                </m:r>
              </m:sup>
            </m:sSubSup>
          </m:e>
        </m:d>
      </m:oMath>
      <w:r w:rsidRPr="007570F6">
        <w:rPr>
          <w:rFonts w:ascii="Times New Roman" w:eastAsiaTheme="minorEastAsia" w:hAnsi="Times New Roman" w:cs="Times New Roman"/>
          <w:sz w:val="24"/>
          <w:szCs w:val="24"/>
        </w:rPr>
        <w:t xml:space="preserve"> distribution.  The error terms and the random effects are considered independent of each other.</w:t>
      </w:r>
    </w:p>
    <w:p w14:paraId="6E8CFCC4" w14:textId="42831A19" w:rsidR="00ED4C0F" w:rsidRPr="00A20F60" w:rsidRDefault="00ED4C0F" w:rsidP="00ED4C0F">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The time-to-event sub-model of the joint model </w:t>
      </w:r>
      <w:r w:rsidR="007C3DF9" w:rsidRPr="00A20F60">
        <w:rPr>
          <w:rFonts w:ascii="Times New Roman" w:hAnsi="Times New Roman" w:cs="Times New Roman"/>
          <w:sz w:val="24"/>
          <w:szCs w:val="24"/>
        </w:rPr>
        <w:t>assumed</w:t>
      </w:r>
      <w:r w:rsidRPr="00A20F60">
        <w:rPr>
          <w:rFonts w:ascii="Times New Roman" w:hAnsi="Times New Roman" w:cs="Times New Roman"/>
          <w:sz w:val="24"/>
          <w:szCs w:val="24"/>
        </w:rPr>
        <w:t xml:space="preserve"> the specification in equation (2).</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8150"/>
        <w:gridCol w:w="632"/>
      </w:tblGrid>
      <w:tr w:rsidR="00ED4C0F" w:rsidRPr="00A20F60" w14:paraId="364A24E7" w14:textId="77777777" w:rsidTr="00E42236">
        <w:trPr>
          <w:trHeight w:val="593"/>
          <w:jc w:val="center"/>
        </w:trPr>
        <w:tc>
          <w:tcPr>
            <w:tcW w:w="135" w:type="pct"/>
          </w:tcPr>
          <w:p w14:paraId="31C9E4AA" w14:textId="77777777" w:rsidR="00ED4C0F" w:rsidRPr="00A20F60" w:rsidRDefault="00ED4C0F" w:rsidP="00E42236">
            <w:pPr>
              <w:pStyle w:val="NoSpacing"/>
              <w:rPr>
                <w:rFonts w:ascii="Times New Roman" w:hAnsi="Times New Roman" w:cs="Times New Roman"/>
                <w:sz w:val="24"/>
                <w:szCs w:val="24"/>
              </w:rPr>
            </w:pPr>
          </w:p>
        </w:tc>
        <w:tc>
          <w:tcPr>
            <w:tcW w:w="4515" w:type="pct"/>
          </w:tcPr>
          <w:p w14:paraId="29561DB5" w14:textId="1055E5BE" w:rsidR="00ED4C0F" w:rsidRPr="00A20F60" w:rsidRDefault="002761CB" w:rsidP="00E42236">
            <w:pPr>
              <w:pStyle w:val="NoSpacing"/>
              <w:keepNext/>
              <w:jc w:val="center"/>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λ</m:t>
                  </m:r>
                </m:e>
                <m:sub>
                  <m:r>
                    <w:rPr>
                      <w:rFonts w:ascii="Cambria Math" w:hAnsi="Cambria Math" w:cs="Times New Roman"/>
                      <w:sz w:val="24"/>
                      <w:szCs w:val="24"/>
                      <w:vertAlign w:val="subscript"/>
                    </w:rPr>
                    <m:t>ki</m:t>
                  </m:r>
                </m:sub>
              </m:sSub>
              <m:r>
                <m:rPr>
                  <m:sty m:val="p"/>
                </m:rPr>
                <w:rPr>
                  <w:rFonts w:ascii="Cambria Math" w:hAnsi="Cambria Math" w:cs="Times New Roman"/>
                  <w:sz w:val="24"/>
                  <w:szCs w:val="24"/>
                </w:rPr>
                <m:t xml:space="preserve">(t) =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λ</m:t>
                  </m:r>
                </m:e>
                <m:sub>
                  <m:r>
                    <w:rPr>
                      <w:rFonts w:ascii="Cambria Math" w:hAnsi="Cambria Math" w:cs="Times New Roman"/>
                      <w:sz w:val="24"/>
                      <w:szCs w:val="24"/>
                      <w:vertAlign w:val="subscript"/>
                    </w:rPr>
                    <m:t>0</m:t>
                  </m:r>
                </m:sub>
              </m:sSub>
              <m:r>
                <m:rPr>
                  <m:sty m:val="p"/>
                </m:rPr>
                <w:rPr>
                  <w:rFonts w:ascii="Cambria Math" w:hAnsi="Cambria Math" w:cs="Times New Roman"/>
                  <w:sz w:val="24"/>
                  <w:szCs w:val="24"/>
                </w:rPr>
                <m:t>(t)exp⁡(</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ki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2k</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r>
                <m:rPr>
                  <m:sty m:val="p"/>
                </m:rPr>
                <w:rPr>
                  <w:rFonts w:ascii="Cambria Math" w:hAnsi="Cambria Math" w:cs="Times New Roman"/>
                  <w:sz w:val="24"/>
                  <w:szCs w:val="24"/>
                </w:rPr>
                <m:t>(t))</m:t>
              </m:r>
            </m:oMath>
            <w:r w:rsidR="00ED4C0F" w:rsidRPr="00A20F60">
              <w:rPr>
                <w:rFonts w:ascii="Times New Roman" w:hAnsi="Times New Roman" w:cs="Times New Roman"/>
                <w:sz w:val="24"/>
                <w:szCs w:val="24"/>
              </w:rPr>
              <w:t xml:space="preserve"> </w:t>
            </w:r>
          </w:p>
          <w:p w14:paraId="67BE7B53" w14:textId="77777777" w:rsidR="00ED4C0F" w:rsidRPr="00A20F60" w:rsidRDefault="00ED4C0F" w:rsidP="00E42236">
            <w:pPr>
              <w:pStyle w:val="NoSpacing"/>
              <w:keepNext/>
              <w:jc w:val="center"/>
              <w:rPr>
                <w:rFonts w:ascii="Times New Roman" w:hAnsi="Times New Roman" w:cs="Times New Roman"/>
                <w:sz w:val="24"/>
                <w:szCs w:val="24"/>
              </w:rPr>
            </w:pPr>
            <w:r w:rsidRPr="00A20F60">
              <w:rPr>
                <w:rFonts w:ascii="Times New Roman" w:hAnsi="Times New Roman" w:cs="Times New Roman"/>
                <w:sz w:val="24"/>
                <w:szCs w:val="24"/>
              </w:rPr>
              <w:t xml:space="preserve"> </w:t>
            </w:r>
          </w:p>
          <w:p w14:paraId="118DFF70" w14:textId="77777777" w:rsidR="00ED4C0F" w:rsidRPr="00A20F60" w:rsidRDefault="00ED4C0F" w:rsidP="00E42236">
            <w:pPr>
              <w:pStyle w:val="Caption"/>
              <w:jc w:val="center"/>
              <w:rPr>
                <w:rFonts w:ascii="Times New Roman" w:hAnsi="Times New Roman" w:cs="Times New Roman"/>
                <w:i/>
                <w:sz w:val="24"/>
                <w:szCs w:val="24"/>
              </w:rPr>
            </w:pPr>
          </w:p>
        </w:tc>
        <w:tc>
          <w:tcPr>
            <w:tcW w:w="350" w:type="pct"/>
          </w:tcPr>
          <w:p w14:paraId="0F8D2ED4" w14:textId="77777777" w:rsidR="00ED4C0F" w:rsidRPr="00A20F60" w:rsidRDefault="00ED4C0F" w:rsidP="00E42236">
            <w:pPr>
              <w:pStyle w:val="Caption"/>
              <w:rPr>
                <w:rFonts w:ascii="Times New Roman" w:hAnsi="Times New Roman" w:cs="Times New Roman"/>
                <w:b w:val="0"/>
                <w:sz w:val="24"/>
                <w:szCs w:val="24"/>
              </w:rPr>
            </w:pPr>
            <w:r w:rsidRPr="00A20F60">
              <w:rPr>
                <w:rFonts w:ascii="Times New Roman" w:hAnsi="Times New Roman" w:cs="Times New Roman"/>
                <w:b w:val="0"/>
                <w:color w:val="auto"/>
                <w:sz w:val="24"/>
                <w:szCs w:val="24"/>
              </w:rPr>
              <w:t>(</w:t>
            </w:r>
            <w:r w:rsidRPr="00A20F60">
              <w:rPr>
                <w:rFonts w:ascii="Times New Roman" w:hAnsi="Times New Roman" w:cs="Times New Roman"/>
                <w:b w:val="0"/>
                <w:color w:val="auto"/>
                <w:sz w:val="24"/>
                <w:szCs w:val="24"/>
              </w:rPr>
              <w:fldChar w:fldCharType="begin"/>
            </w:r>
            <w:r w:rsidRPr="00A20F60">
              <w:rPr>
                <w:rFonts w:ascii="Times New Roman" w:hAnsi="Times New Roman" w:cs="Times New Roman"/>
                <w:b w:val="0"/>
                <w:color w:val="auto"/>
                <w:sz w:val="24"/>
                <w:szCs w:val="24"/>
              </w:rPr>
              <w:instrText xml:space="preserve"> SEQ Equation \* ARABIC </w:instrText>
            </w:r>
            <w:r w:rsidRPr="00A20F60">
              <w:rPr>
                <w:rFonts w:ascii="Times New Roman" w:hAnsi="Times New Roman" w:cs="Times New Roman"/>
                <w:b w:val="0"/>
                <w:color w:val="auto"/>
                <w:sz w:val="24"/>
                <w:szCs w:val="24"/>
              </w:rPr>
              <w:fldChar w:fldCharType="separate"/>
            </w:r>
            <w:r w:rsidR="00536707">
              <w:rPr>
                <w:rFonts w:ascii="Times New Roman" w:hAnsi="Times New Roman" w:cs="Times New Roman"/>
                <w:b w:val="0"/>
                <w:noProof/>
                <w:color w:val="auto"/>
                <w:sz w:val="24"/>
                <w:szCs w:val="24"/>
              </w:rPr>
              <w:t>2</w:t>
            </w:r>
            <w:r w:rsidRPr="00A20F60">
              <w:rPr>
                <w:rFonts w:ascii="Times New Roman" w:hAnsi="Times New Roman" w:cs="Times New Roman"/>
                <w:b w:val="0"/>
                <w:color w:val="auto"/>
                <w:sz w:val="24"/>
                <w:szCs w:val="24"/>
              </w:rPr>
              <w:fldChar w:fldCharType="end"/>
            </w:r>
            <w:r w:rsidRPr="00A20F60">
              <w:rPr>
                <w:rFonts w:ascii="Times New Roman" w:hAnsi="Times New Roman" w:cs="Times New Roman"/>
                <w:b w:val="0"/>
                <w:color w:val="auto"/>
                <w:sz w:val="24"/>
                <w:szCs w:val="24"/>
              </w:rPr>
              <w:t>)</w:t>
            </w:r>
          </w:p>
        </w:tc>
      </w:tr>
    </w:tbl>
    <w:p w14:paraId="557679FF" w14:textId="2E6F458D" w:rsidR="00ED4C0F" w:rsidRPr="00A20F60" w:rsidRDefault="00ED4C0F" w:rsidP="00ED4C0F">
      <w:pPr>
        <w:spacing w:line="240" w:lineRule="auto"/>
        <w:rPr>
          <w:rFonts w:ascii="Times New Roman" w:eastAsiaTheme="minorEastAsia" w:hAnsi="Times New Roman" w:cs="Times New Roman"/>
          <w:sz w:val="24"/>
          <w:szCs w:val="24"/>
        </w:rPr>
      </w:pPr>
      <w:r w:rsidRPr="007570F6">
        <w:rPr>
          <w:rFonts w:ascii="Times New Roman" w:hAnsi="Times New Roman" w:cs="Times New Roman"/>
          <w:sz w:val="24"/>
          <w:szCs w:val="24"/>
        </w:rPr>
        <w:t xml:space="preserve">In equation (2),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λ</m:t>
            </m:r>
          </m:e>
          <m:sub>
            <m:r>
              <w:rPr>
                <w:rFonts w:ascii="Cambria Math" w:hAnsi="Cambria Math" w:cs="Times New Roman"/>
                <w:sz w:val="24"/>
                <w:szCs w:val="24"/>
                <w:vertAlign w:val="subscript"/>
              </w:rPr>
              <m:t>0</m:t>
            </m:r>
          </m:sub>
        </m:sSub>
        <m:r>
          <m:rPr>
            <m:sty m:val="p"/>
          </m:rPr>
          <w:rPr>
            <w:rFonts w:ascii="Cambria Math" w:hAnsi="Cambria Math" w:cs="Times New Roman"/>
            <w:sz w:val="24"/>
            <w:szCs w:val="24"/>
          </w:rPr>
          <m:t>(t)</m:t>
        </m:r>
      </m:oMath>
      <w:r w:rsidRPr="007570F6">
        <w:rPr>
          <w:rFonts w:ascii="Times New Roman" w:eastAsiaTheme="minorEastAsia" w:hAnsi="Times New Roman" w:cs="Times New Roman"/>
          <w:sz w:val="24"/>
          <w:szCs w:val="24"/>
        </w:rPr>
        <w:t xml:space="preserve"> represents an unspecified baseline hazard,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ki</m:t>
            </m:r>
          </m:sub>
        </m:sSub>
      </m:oMath>
      <w:r w:rsidRPr="007570F6">
        <w:rPr>
          <w:rFonts w:ascii="Times New Roman" w:eastAsiaTheme="minorEastAsia" w:hAnsi="Times New Roman" w:cs="Times New Roman"/>
          <w:sz w:val="24"/>
          <w:szCs w:val="24"/>
        </w:rPr>
        <w:t xml:space="preserve"> represents fixed </w:t>
      </w:r>
      <w:r w:rsidR="00B27CF8" w:rsidRPr="007570F6">
        <w:rPr>
          <w:rFonts w:ascii="Times New Roman" w:eastAsiaTheme="minorEastAsia" w:hAnsi="Times New Roman" w:cs="Times New Roman"/>
          <w:sz w:val="24"/>
          <w:szCs w:val="24"/>
        </w:rPr>
        <w:t xml:space="preserve">time stationary </w:t>
      </w:r>
      <w:r w:rsidRPr="00A20F60">
        <w:rPr>
          <w:rFonts w:ascii="Times New Roman" w:eastAsiaTheme="minorEastAsia" w:hAnsi="Times New Roman" w:cs="Times New Roman"/>
          <w:sz w:val="24"/>
          <w:szCs w:val="24"/>
        </w:rPr>
        <w:t xml:space="preserve">population covariates with associated coefficients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2k</m:t>
            </m:r>
          </m:sub>
        </m:sSub>
      </m:oMath>
      <w:r w:rsidR="00DA78CE" w:rsidRPr="007570F6">
        <w:rPr>
          <w:rFonts w:ascii="Times New Roman" w:eastAsiaTheme="minorEastAsia" w:hAnsi="Times New Roman" w:cs="Times New Roman"/>
          <w:sz w:val="24"/>
          <w:szCs w:val="24"/>
        </w:rPr>
        <w:t>, which again are estimated for each separate study</w:t>
      </w:r>
      <w:r w:rsidR="00713780">
        <w:rPr>
          <w:rFonts w:ascii="Times New Roman" w:eastAsiaTheme="minorEastAsia" w:hAnsi="Times New Roman" w:cs="Times New Roman"/>
          <w:sz w:val="24"/>
          <w:szCs w:val="24"/>
        </w:rPr>
        <w:t xml:space="preserve"> k</w:t>
      </w:r>
      <w:r w:rsidR="00BB2094" w:rsidRPr="00A20F60">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r>
          <m:rPr>
            <m:sty m:val="p"/>
          </m:rPr>
          <w:rPr>
            <w:rFonts w:ascii="Cambria Math" w:hAnsi="Cambria Math" w:cs="Times New Roman"/>
            <w:sz w:val="24"/>
            <w:szCs w:val="24"/>
          </w:rPr>
          <m:t>(t)</m:t>
        </m:r>
      </m:oMath>
      <w:r w:rsidRPr="007570F6">
        <w:rPr>
          <w:rFonts w:ascii="Times New Roman" w:eastAsiaTheme="minorEastAsia" w:hAnsi="Times New Roman" w:cs="Times New Roman"/>
          <w:sz w:val="24"/>
          <w:szCs w:val="24"/>
        </w:rPr>
        <w:t xml:space="preserve"> represents the link between the time-to-event and the longitudinal sub-models.  We </w:t>
      </w:r>
      <w:r w:rsidR="007C3DF9" w:rsidRPr="00A20F60">
        <w:rPr>
          <w:rFonts w:ascii="Times New Roman" w:eastAsiaTheme="minorEastAsia" w:hAnsi="Times New Roman" w:cs="Times New Roman"/>
          <w:sz w:val="24"/>
          <w:szCs w:val="24"/>
        </w:rPr>
        <w:t>assumed</w:t>
      </w:r>
      <w:r w:rsidRPr="00A20F60">
        <w:rPr>
          <w:rFonts w:ascii="Times New Roman" w:eastAsiaTheme="minorEastAsia" w:hAnsi="Times New Roman" w:cs="Times New Roman"/>
          <w:sz w:val="24"/>
          <w:szCs w:val="24"/>
        </w:rPr>
        <w:t xml:space="preserve"> a joint model that employs shared </w:t>
      </w:r>
      <w:r w:rsidR="00A80060" w:rsidRPr="00A20F60">
        <w:rPr>
          <w:rFonts w:ascii="Times New Roman" w:eastAsiaTheme="minorEastAsia" w:hAnsi="Times New Roman" w:cs="Times New Roman"/>
          <w:sz w:val="24"/>
          <w:szCs w:val="24"/>
        </w:rPr>
        <w:t xml:space="preserve">zero mean </w:t>
      </w:r>
      <w:r w:rsidRPr="00A20F60">
        <w:rPr>
          <w:rFonts w:ascii="Times New Roman" w:eastAsiaTheme="minorEastAsia" w:hAnsi="Times New Roman" w:cs="Times New Roman"/>
          <w:sz w:val="24"/>
          <w:szCs w:val="24"/>
        </w:rPr>
        <w:t>random effect</w:t>
      </w:r>
      <w:r w:rsidR="007C3DF9" w:rsidRPr="00A20F60">
        <w:rPr>
          <w:rFonts w:ascii="Times New Roman" w:eastAsiaTheme="minorEastAsia" w:hAnsi="Times New Roman" w:cs="Times New Roman"/>
          <w:sz w:val="24"/>
          <w:szCs w:val="24"/>
        </w:rPr>
        <w:t>s</w:t>
      </w:r>
      <w:r w:rsidRPr="00A20F60">
        <w:rPr>
          <w:rFonts w:ascii="Times New Roman" w:eastAsiaTheme="minorEastAsia" w:hAnsi="Times New Roman" w:cs="Times New Roman"/>
          <w:sz w:val="24"/>
          <w:szCs w:val="24"/>
        </w:rPr>
        <w:t xml:space="preserve"> with a proportional association</w:t>
      </w:r>
      <w:r w:rsidR="007C3DF9" w:rsidRPr="00A20F60">
        <w:rPr>
          <w:rFonts w:ascii="Times New Roman" w:eastAsiaTheme="minorEastAsia" w:hAnsi="Times New Roman" w:cs="Times New Roman"/>
          <w:sz w:val="24"/>
          <w:szCs w:val="24"/>
        </w:rPr>
        <w:t>. Specifically</w:t>
      </w:r>
      <w:r w:rsidRPr="00A20F60">
        <w:rPr>
          <w:rFonts w:ascii="Times New Roman" w:eastAsiaTheme="minorEastAsia" w:hAnsi="Times New Roman" w:cs="Times New Roman"/>
          <w:sz w:val="24"/>
          <w:szCs w:val="24"/>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8150"/>
        <w:gridCol w:w="632"/>
      </w:tblGrid>
      <w:tr w:rsidR="00ED4C0F" w:rsidRPr="00A20F60" w14:paraId="1D234680" w14:textId="77777777" w:rsidTr="00E42236">
        <w:trPr>
          <w:trHeight w:val="593"/>
          <w:jc w:val="center"/>
        </w:trPr>
        <w:tc>
          <w:tcPr>
            <w:tcW w:w="135" w:type="pct"/>
          </w:tcPr>
          <w:p w14:paraId="3D3321CD" w14:textId="77777777" w:rsidR="00ED4C0F" w:rsidRPr="00A20F60" w:rsidRDefault="00ED4C0F" w:rsidP="00E42236">
            <w:pPr>
              <w:pStyle w:val="NoSpacing"/>
              <w:rPr>
                <w:rFonts w:ascii="Times New Roman" w:hAnsi="Times New Roman" w:cs="Times New Roman"/>
                <w:sz w:val="24"/>
                <w:szCs w:val="24"/>
              </w:rPr>
            </w:pPr>
          </w:p>
        </w:tc>
        <w:tc>
          <w:tcPr>
            <w:tcW w:w="4515" w:type="pct"/>
          </w:tcPr>
          <w:p w14:paraId="59ED4655" w14:textId="6CEDB503" w:rsidR="00ED4C0F" w:rsidRPr="00A20F60" w:rsidRDefault="002761CB" w:rsidP="00E42236">
            <w:pPr>
              <w:pStyle w:val="NoSpacing"/>
              <w:keepNext/>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1ki</m:t>
                  </m:r>
                </m:sub>
              </m:sSub>
              <m:r>
                <m:rPr>
                  <m:sty m:val="p"/>
                </m:rPr>
                <w:rPr>
                  <w:rFonts w:ascii="Cambria Math" w:hAnsi="Cambria Math" w:cs="Times New Roman"/>
                  <w:sz w:val="24"/>
                  <w:szCs w:val="24"/>
                </w:rPr>
                <m:t>(t)</m:t>
              </m:r>
            </m:oMath>
            <w:r w:rsidR="00ED4C0F" w:rsidRPr="00A20F60">
              <w:rPr>
                <w:rFonts w:ascii="Times New Roman" w:hAnsi="Times New Roman" w:cs="Times New Roman"/>
                <w:sz w:val="24"/>
                <w:szCs w:val="24"/>
              </w:rPr>
              <w:t xml:space="preserve"> </w:t>
            </w:r>
          </w:p>
          <w:p w14:paraId="7EB013B3" w14:textId="77777777" w:rsidR="00ED4C0F" w:rsidRPr="00A20F60" w:rsidRDefault="00ED4C0F" w:rsidP="00E42236">
            <w:pPr>
              <w:pStyle w:val="NoSpacing"/>
              <w:keepNext/>
              <w:jc w:val="center"/>
              <w:rPr>
                <w:rFonts w:ascii="Times New Roman" w:hAnsi="Times New Roman" w:cs="Times New Roman"/>
                <w:sz w:val="24"/>
                <w:szCs w:val="24"/>
              </w:rPr>
            </w:pPr>
            <w:r w:rsidRPr="00A20F60">
              <w:rPr>
                <w:rFonts w:ascii="Times New Roman" w:hAnsi="Times New Roman" w:cs="Times New Roman"/>
                <w:sz w:val="24"/>
                <w:szCs w:val="24"/>
              </w:rPr>
              <w:t xml:space="preserve"> </w:t>
            </w:r>
          </w:p>
          <w:p w14:paraId="43F0BEA7" w14:textId="77777777" w:rsidR="00ED4C0F" w:rsidRPr="00A20F60" w:rsidRDefault="00ED4C0F" w:rsidP="00E42236">
            <w:pPr>
              <w:pStyle w:val="Caption"/>
              <w:jc w:val="center"/>
              <w:rPr>
                <w:rFonts w:ascii="Times New Roman" w:hAnsi="Times New Roman" w:cs="Times New Roman"/>
                <w:i/>
                <w:sz w:val="24"/>
                <w:szCs w:val="24"/>
              </w:rPr>
            </w:pPr>
          </w:p>
        </w:tc>
        <w:tc>
          <w:tcPr>
            <w:tcW w:w="350" w:type="pct"/>
          </w:tcPr>
          <w:p w14:paraId="05CED3A1" w14:textId="77777777" w:rsidR="00ED4C0F" w:rsidRPr="00A20F60" w:rsidRDefault="00ED4C0F" w:rsidP="00E42236">
            <w:pPr>
              <w:pStyle w:val="Caption"/>
              <w:rPr>
                <w:rFonts w:ascii="Times New Roman" w:hAnsi="Times New Roman" w:cs="Times New Roman"/>
                <w:b w:val="0"/>
                <w:color w:val="auto"/>
                <w:sz w:val="24"/>
                <w:szCs w:val="24"/>
              </w:rPr>
            </w:pPr>
          </w:p>
          <w:p w14:paraId="6A997B7C" w14:textId="77777777" w:rsidR="00ED4C0F" w:rsidRPr="00A20F60" w:rsidRDefault="00ED4C0F" w:rsidP="00E42236">
            <w:pPr>
              <w:pStyle w:val="Caption"/>
              <w:rPr>
                <w:rFonts w:ascii="Times New Roman" w:hAnsi="Times New Roman" w:cs="Times New Roman"/>
                <w:b w:val="0"/>
                <w:sz w:val="24"/>
                <w:szCs w:val="24"/>
              </w:rPr>
            </w:pPr>
            <w:r w:rsidRPr="00A20F60">
              <w:rPr>
                <w:rFonts w:ascii="Times New Roman" w:hAnsi="Times New Roman" w:cs="Times New Roman"/>
                <w:b w:val="0"/>
                <w:color w:val="auto"/>
                <w:sz w:val="24"/>
                <w:szCs w:val="24"/>
              </w:rPr>
              <w:t>(</w:t>
            </w:r>
            <w:r w:rsidRPr="00A20F60">
              <w:rPr>
                <w:rFonts w:ascii="Times New Roman" w:hAnsi="Times New Roman" w:cs="Times New Roman"/>
                <w:b w:val="0"/>
                <w:color w:val="auto"/>
                <w:sz w:val="24"/>
                <w:szCs w:val="24"/>
              </w:rPr>
              <w:fldChar w:fldCharType="begin"/>
            </w:r>
            <w:r w:rsidRPr="00A20F60">
              <w:rPr>
                <w:rFonts w:ascii="Times New Roman" w:hAnsi="Times New Roman" w:cs="Times New Roman"/>
                <w:b w:val="0"/>
                <w:color w:val="auto"/>
                <w:sz w:val="24"/>
                <w:szCs w:val="24"/>
              </w:rPr>
              <w:instrText xml:space="preserve"> SEQ Equation \* ARABIC </w:instrText>
            </w:r>
            <w:r w:rsidRPr="00A20F60">
              <w:rPr>
                <w:rFonts w:ascii="Times New Roman" w:hAnsi="Times New Roman" w:cs="Times New Roman"/>
                <w:b w:val="0"/>
                <w:color w:val="auto"/>
                <w:sz w:val="24"/>
                <w:szCs w:val="24"/>
              </w:rPr>
              <w:fldChar w:fldCharType="separate"/>
            </w:r>
            <w:r w:rsidR="00536707">
              <w:rPr>
                <w:rFonts w:ascii="Times New Roman" w:hAnsi="Times New Roman" w:cs="Times New Roman"/>
                <w:b w:val="0"/>
                <w:noProof/>
                <w:color w:val="auto"/>
                <w:sz w:val="24"/>
                <w:szCs w:val="24"/>
              </w:rPr>
              <w:t>3</w:t>
            </w:r>
            <w:r w:rsidRPr="00A20F60">
              <w:rPr>
                <w:rFonts w:ascii="Times New Roman" w:hAnsi="Times New Roman" w:cs="Times New Roman"/>
                <w:b w:val="0"/>
                <w:color w:val="auto"/>
                <w:sz w:val="24"/>
                <w:szCs w:val="24"/>
              </w:rPr>
              <w:fldChar w:fldCharType="end"/>
            </w:r>
            <w:r w:rsidRPr="00A20F60">
              <w:rPr>
                <w:rFonts w:ascii="Times New Roman" w:hAnsi="Times New Roman" w:cs="Times New Roman"/>
                <w:b w:val="0"/>
                <w:color w:val="auto"/>
                <w:sz w:val="24"/>
                <w:szCs w:val="24"/>
              </w:rPr>
              <w:t>)</w:t>
            </w:r>
          </w:p>
        </w:tc>
      </w:tr>
    </w:tbl>
    <w:p w14:paraId="55604177" w14:textId="79DC62D7" w:rsidR="0099429F" w:rsidRPr="00A20F60" w:rsidRDefault="00DA1E20" w:rsidP="00BB2094">
      <w:pPr>
        <w:spacing w:line="240" w:lineRule="auto"/>
        <w:rPr>
          <w:rFonts w:ascii="Times New Roman" w:eastAsiaTheme="minorEastAsia" w:hAnsi="Times New Roman" w:cs="Times New Roman"/>
          <w:sz w:val="24"/>
          <w:szCs w:val="24"/>
        </w:rPr>
      </w:pPr>
      <w:r w:rsidRPr="007570F6">
        <w:rPr>
          <w:rFonts w:ascii="Times New Roman" w:hAnsi="Times New Roman" w:cs="Times New Roman"/>
          <w:sz w:val="24"/>
          <w:szCs w:val="24"/>
        </w:rPr>
        <w:t>H</w:t>
      </w:r>
      <w:r w:rsidR="007C3DF9" w:rsidRPr="007570F6">
        <w:rPr>
          <w:rFonts w:ascii="Times New Roman" w:hAnsi="Times New Roman" w:cs="Times New Roman"/>
          <w:sz w:val="24"/>
          <w:szCs w:val="24"/>
        </w:rPr>
        <w:t>ere</w:t>
      </w:r>
      <w:r w:rsidR="00ED4C0F" w:rsidRPr="00A20F6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1ki</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w:rPr>
                <w:rFonts w:ascii="Cambria Math" w:hAnsi="Cambria Math" w:cs="Times New Roman"/>
                <w:sz w:val="24"/>
                <w:szCs w:val="24"/>
              </w:rPr>
              <m:t>ki</m:t>
            </m:r>
          </m:sub>
        </m:sSub>
      </m:oMath>
      <w:r w:rsidR="00ED4C0F" w:rsidRPr="007570F6">
        <w:rPr>
          <w:rFonts w:ascii="Times New Roman" w:eastAsiaTheme="minorEastAsia" w:hAnsi="Times New Roman" w:cs="Times New Roman"/>
          <w:sz w:val="24"/>
          <w:szCs w:val="24"/>
        </w:rPr>
        <w:t xml:space="preserve"> </w:t>
      </w:r>
      <w:r w:rsidR="007C3DF9" w:rsidRPr="007570F6">
        <w:rPr>
          <w:rFonts w:ascii="Times New Roman" w:eastAsiaTheme="minorEastAsia" w:hAnsi="Times New Roman" w:cs="Times New Roman"/>
          <w:sz w:val="24"/>
          <w:szCs w:val="24"/>
        </w:rPr>
        <w:t xml:space="preserve">are </w:t>
      </w:r>
      <w:r w:rsidR="00ED4C0F" w:rsidRPr="00A20F60">
        <w:rPr>
          <w:rFonts w:ascii="Times New Roman" w:eastAsiaTheme="minorEastAsia" w:hAnsi="Times New Roman" w:cs="Times New Roman"/>
          <w:sz w:val="24"/>
          <w:szCs w:val="24"/>
        </w:rPr>
        <w:t xml:space="preserve">the zero mean random effects of the longitudinal sub-model, and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oMath>
      <w:r w:rsidR="00ED4C0F" w:rsidRPr="00A20F60">
        <w:rPr>
          <w:rFonts w:ascii="Times New Roman" w:eastAsiaTheme="minorEastAsia" w:hAnsi="Times New Roman" w:cs="Times New Roman"/>
          <w:sz w:val="24"/>
          <w:szCs w:val="24"/>
        </w:rPr>
        <w:t xml:space="preserve"> quantifies the association between the longitudinal and the time-to-event outcomes.</w:t>
      </w:r>
      <w:r w:rsidR="00713780">
        <w:rPr>
          <w:rFonts w:ascii="Times New Roman" w:eastAsiaTheme="minorEastAsia" w:hAnsi="Times New Roman" w:cs="Times New Roman"/>
          <w:sz w:val="24"/>
          <w:szCs w:val="24"/>
        </w:rPr>
        <w:t xml:space="preserve">  Again, an association parameter</w:t>
      </w:r>
      <w:r w:rsidR="00045D4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00713780">
        <w:rPr>
          <w:rFonts w:ascii="Times New Roman" w:eastAsiaTheme="minorEastAsia" w:hAnsi="Times New Roman" w:cs="Times New Roman"/>
          <w:sz w:val="24"/>
          <w:szCs w:val="24"/>
        </w:rPr>
        <w:t xml:space="preserve"> is estimated for each study </w:t>
      </w:r>
      <m:oMath>
        <m:r>
          <w:rPr>
            <w:rFonts w:ascii="Cambria Math" w:eastAsiaTheme="minorEastAsia" w:hAnsi="Cambria Math" w:cs="Times New Roman"/>
            <w:sz w:val="24"/>
            <w:szCs w:val="24"/>
          </w:rPr>
          <m:t>k</m:t>
        </m:r>
      </m:oMath>
      <w:r w:rsidR="00713780">
        <w:rPr>
          <w:rFonts w:ascii="Times New Roman" w:eastAsiaTheme="minorEastAsia" w:hAnsi="Times New Roman" w:cs="Times New Roman"/>
          <w:sz w:val="24"/>
          <w:szCs w:val="24"/>
        </w:rPr>
        <w:t xml:space="preserve"> in the meta-analysis.</w:t>
      </w:r>
      <w:r w:rsidR="00ED4C0F" w:rsidRPr="00A20F60">
        <w:rPr>
          <w:rFonts w:ascii="Times New Roman" w:eastAsiaTheme="minorEastAsia" w:hAnsi="Times New Roman" w:cs="Times New Roman"/>
          <w:sz w:val="24"/>
          <w:szCs w:val="24"/>
        </w:rPr>
        <w:t xml:space="preserve">  </w:t>
      </w:r>
      <w:r w:rsidR="00760D45">
        <w:rPr>
          <w:rFonts w:ascii="Times New Roman" w:eastAsiaTheme="minorEastAsia" w:hAnsi="Times New Roman" w:cs="Times New Roman"/>
          <w:sz w:val="24"/>
          <w:szCs w:val="24"/>
        </w:rPr>
        <w:t>Note that any instances of the longitudinal time variable in the association structure are replaced with the time-to-event time variable.</w:t>
      </w:r>
    </w:p>
    <w:p w14:paraId="0C446C59" w14:textId="768D033B" w:rsidR="007E4514" w:rsidRPr="007570F6" w:rsidRDefault="007E4514" w:rsidP="00BB2094">
      <w:pPr>
        <w:spacing w:line="240" w:lineRule="auto"/>
        <w:rPr>
          <w:rFonts w:ascii="Times New Roman" w:hAnsi="Times New Roman" w:cs="Times New Roman"/>
          <w:sz w:val="24"/>
          <w:szCs w:val="24"/>
        </w:rPr>
      </w:pPr>
      <w:r w:rsidRPr="00A20F60">
        <w:rPr>
          <w:rFonts w:ascii="Times New Roman" w:eastAsiaTheme="minorEastAsia" w:hAnsi="Times New Roman" w:cs="Times New Roman"/>
          <w:sz w:val="24"/>
          <w:szCs w:val="24"/>
        </w:rPr>
        <w:t xml:space="preserve">The separate longitudinal and time-to-event </w:t>
      </w:r>
      <w:r w:rsidR="007C3DF9" w:rsidRPr="00A20F60">
        <w:rPr>
          <w:rFonts w:ascii="Times New Roman" w:eastAsiaTheme="minorEastAsia" w:hAnsi="Times New Roman" w:cs="Times New Roman"/>
          <w:sz w:val="24"/>
          <w:szCs w:val="24"/>
        </w:rPr>
        <w:t>models</w:t>
      </w:r>
      <w:r w:rsidRPr="00A20F60">
        <w:rPr>
          <w:rFonts w:ascii="Times New Roman" w:eastAsiaTheme="minorEastAsia" w:hAnsi="Times New Roman" w:cs="Times New Roman"/>
          <w:sz w:val="24"/>
          <w:szCs w:val="24"/>
        </w:rPr>
        <w:t xml:space="preserve"> ha</w:t>
      </w:r>
      <w:r w:rsidR="008467BF" w:rsidRPr="00A20F60">
        <w:rPr>
          <w:rFonts w:ascii="Times New Roman" w:eastAsiaTheme="minorEastAsia" w:hAnsi="Times New Roman" w:cs="Times New Roman"/>
          <w:sz w:val="24"/>
          <w:szCs w:val="24"/>
        </w:rPr>
        <w:t>ve</w:t>
      </w:r>
      <w:r w:rsidRPr="00A20F60">
        <w:rPr>
          <w:rFonts w:ascii="Times New Roman" w:eastAsiaTheme="minorEastAsia" w:hAnsi="Times New Roman" w:cs="Times New Roman"/>
          <w:sz w:val="24"/>
          <w:szCs w:val="24"/>
        </w:rPr>
        <w:t xml:space="preserve"> the same specifications as the longitudinal and time-to-event sub-models of the joint model respectively, apart from</w:t>
      </w:r>
      <w:r w:rsidR="006230FF">
        <w:rPr>
          <w:rFonts w:ascii="Times New Roman" w:eastAsiaTheme="minorEastAsia" w:hAnsi="Times New Roman" w:cs="Times New Roman"/>
          <w:sz w:val="24"/>
          <w:szCs w:val="24"/>
        </w:rPr>
        <w:t xml:space="preserve"> that</w:t>
      </w:r>
      <w:r w:rsidRPr="00A20F60">
        <w:rPr>
          <w:rFonts w:ascii="Times New Roman" w:eastAsiaTheme="minorEastAsia" w:hAnsi="Times New Roman" w:cs="Times New Roman"/>
          <w:sz w:val="24"/>
          <w:szCs w:val="24"/>
        </w:rPr>
        <w:t xml:space="preserve"> the separate </w:t>
      </w:r>
      <w:r w:rsidR="006230FF">
        <w:rPr>
          <w:rFonts w:ascii="Times New Roman" w:eastAsiaTheme="minorEastAsia" w:hAnsi="Times New Roman" w:cs="Times New Roman"/>
          <w:sz w:val="24"/>
          <w:szCs w:val="24"/>
        </w:rPr>
        <w:t xml:space="preserve">time-to-event analysis model </w:t>
      </w:r>
      <w:r w:rsidRPr="00A20F60">
        <w:rPr>
          <w:rFonts w:ascii="Times New Roman" w:eastAsiaTheme="minorEastAsia" w:hAnsi="Times New Roman" w:cs="Times New Roman"/>
          <w:sz w:val="24"/>
          <w:szCs w:val="24"/>
        </w:rPr>
        <w:t>d</w:t>
      </w:r>
      <w:r w:rsidR="008467BF" w:rsidRPr="00A20F60">
        <w:rPr>
          <w:rFonts w:ascii="Times New Roman" w:eastAsiaTheme="minorEastAsia" w:hAnsi="Times New Roman" w:cs="Times New Roman"/>
          <w:sz w:val="24"/>
          <w:szCs w:val="24"/>
        </w:rPr>
        <w:t>oes</w:t>
      </w:r>
      <w:r w:rsidRPr="00A20F60">
        <w:rPr>
          <w:rFonts w:ascii="Times New Roman" w:eastAsiaTheme="minorEastAsia" w:hAnsi="Times New Roman" w:cs="Times New Roman"/>
          <w:sz w:val="24"/>
          <w:szCs w:val="24"/>
        </w:rPr>
        <w:t xml:space="preserve"> not contain the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oMath>
      <w:r w:rsidRPr="007570F6">
        <w:rPr>
          <w:rFonts w:ascii="Times New Roman" w:eastAsiaTheme="minorEastAsia" w:hAnsi="Times New Roman" w:cs="Times New Roman"/>
          <w:sz w:val="24"/>
          <w:szCs w:val="24"/>
        </w:rPr>
        <w:t xml:space="preserve"> term.</w:t>
      </w:r>
    </w:p>
    <w:p w14:paraId="1E01B92C" w14:textId="2B3143CB" w:rsidR="00EB78A5" w:rsidRPr="00A20F60" w:rsidRDefault="00EB78A5" w:rsidP="008022BB">
      <w:pPr>
        <w:pStyle w:val="Heading3"/>
        <w:rPr>
          <w:rFonts w:ascii="Times New Roman" w:hAnsi="Times New Roman" w:cs="Times New Roman"/>
          <w:sz w:val="24"/>
          <w:szCs w:val="24"/>
        </w:rPr>
      </w:pPr>
      <w:r w:rsidRPr="00A20F60">
        <w:rPr>
          <w:rFonts w:ascii="Times New Roman" w:hAnsi="Times New Roman" w:cs="Times New Roman"/>
          <w:sz w:val="24"/>
          <w:szCs w:val="24"/>
        </w:rPr>
        <w:t>2.2 Stage 2 – Pooling of results from studies</w:t>
      </w:r>
    </w:p>
    <w:p w14:paraId="10178773" w14:textId="5D5B8527" w:rsidR="0099429F" w:rsidRPr="007570F6" w:rsidRDefault="00665960">
      <w:pPr>
        <w:spacing w:line="240" w:lineRule="auto"/>
        <w:rPr>
          <w:rFonts w:ascii="Times New Roman" w:hAnsi="Times New Roman" w:cs="Times New Roman"/>
          <w:sz w:val="24"/>
          <w:szCs w:val="24"/>
        </w:rPr>
      </w:pPr>
      <w:r w:rsidRPr="00A20F60">
        <w:rPr>
          <w:rFonts w:ascii="Times New Roman" w:hAnsi="Times New Roman" w:cs="Times New Roman"/>
          <w:sz w:val="24"/>
          <w:szCs w:val="24"/>
        </w:rPr>
        <w:t>In th</w:t>
      </w:r>
      <w:r w:rsidR="007C3DF9" w:rsidRPr="00A20F60">
        <w:rPr>
          <w:rFonts w:ascii="Times New Roman" w:hAnsi="Times New Roman" w:cs="Times New Roman"/>
          <w:sz w:val="24"/>
          <w:szCs w:val="24"/>
        </w:rPr>
        <w:t>is</w:t>
      </w:r>
      <w:r w:rsidRPr="00A20F60">
        <w:rPr>
          <w:rFonts w:ascii="Times New Roman" w:hAnsi="Times New Roman" w:cs="Times New Roman"/>
          <w:sz w:val="24"/>
          <w:szCs w:val="24"/>
        </w:rPr>
        <w:t xml:space="preserve"> stage</w:t>
      </w:r>
      <w:r w:rsidR="007C3DF9" w:rsidRPr="00A20F60">
        <w:rPr>
          <w:rFonts w:ascii="Times New Roman" w:hAnsi="Times New Roman" w:cs="Times New Roman"/>
          <w:sz w:val="24"/>
          <w:szCs w:val="24"/>
        </w:rPr>
        <w:t>,</w:t>
      </w:r>
      <w:r w:rsidRPr="00A20F60">
        <w:rPr>
          <w:rFonts w:ascii="Times New Roman" w:hAnsi="Times New Roman" w:cs="Times New Roman"/>
          <w:sz w:val="24"/>
          <w:szCs w:val="24"/>
        </w:rPr>
        <w:t xml:space="preserve"> parameters </w:t>
      </w:r>
      <w:r w:rsidR="008467BF" w:rsidRPr="00A20F60">
        <w:rPr>
          <w:rFonts w:ascii="Times New Roman" w:hAnsi="Times New Roman" w:cs="Times New Roman"/>
          <w:sz w:val="24"/>
          <w:szCs w:val="24"/>
        </w:rPr>
        <w:t>a</w:t>
      </w:r>
      <w:r w:rsidRPr="00A20F60">
        <w:rPr>
          <w:rFonts w:ascii="Times New Roman" w:hAnsi="Times New Roman" w:cs="Times New Roman"/>
          <w:sz w:val="24"/>
          <w:szCs w:val="24"/>
        </w:rPr>
        <w:t>re extracted from the study specific model</w:t>
      </w:r>
      <w:r w:rsidR="007C3DF9" w:rsidRPr="00A20F60">
        <w:rPr>
          <w:rFonts w:ascii="Times New Roman" w:hAnsi="Times New Roman" w:cs="Times New Roman"/>
          <w:sz w:val="24"/>
          <w:szCs w:val="24"/>
        </w:rPr>
        <w:t>s</w:t>
      </w:r>
      <w:r w:rsidRPr="00A20F60">
        <w:rPr>
          <w:rFonts w:ascii="Times New Roman" w:hAnsi="Times New Roman" w:cs="Times New Roman"/>
          <w:sz w:val="24"/>
          <w:szCs w:val="24"/>
        </w:rPr>
        <w:t xml:space="preserve"> and pooled using the standard MA methods.  Both fixed and random MA</w:t>
      </w:r>
      <w:r w:rsidR="008467BF" w:rsidRPr="00A20F60">
        <w:rPr>
          <w:rFonts w:ascii="Times New Roman" w:hAnsi="Times New Roman" w:cs="Times New Roman"/>
          <w:sz w:val="24"/>
          <w:szCs w:val="24"/>
        </w:rPr>
        <w:t xml:space="preserve"> are</w:t>
      </w:r>
      <w:r w:rsidRPr="00A20F60">
        <w:rPr>
          <w:rFonts w:ascii="Times New Roman" w:hAnsi="Times New Roman" w:cs="Times New Roman"/>
          <w:sz w:val="24"/>
          <w:szCs w:val="24"/>
        </w:rPr>
        <w:t xml:space="preserve"> performed for each analysis, and the results compared.   The Inverse Variance method </w:t>
      </w:r>
      <w:r w:rsidR="00897F85" w:rsidRPr="00A20F60">
        <w:rPr>
          <w:rFonts w:ascii="Times New Roman" w:hAnsi="Times New Roman" w:cs="Times New Roman"/>
          <w:sz w:val="24"/>
          <w:szCs w:val="24"/>
        </w:rPr>
        <w:t>is</w:t>
      </w:r>
      <w:r w:rsidRPr="00A20F60">
        <w:rPr>
          <w:rFonts w:ascii="Times New Roman" w:hAnsi="Times New Roman" w:cs="Times New Roman"/>
          <w:sz w:val="24"/>
          <w:szCs w:val="24"/>
        </w:rPr>
        <w:t xml:space="preserve"> used for both the fixed and random </w:t>
      </w:r>
      <w:r w:rsidR="00897F85" w:rsidRPr="00A20F60">
        <w:rPr>
          <w:rFonts w:ascii="Times New Roman" w:hAnsi="Times New Roman" w:cs="Times New Roman"/>
          <w:sz w:val="24"/>
          <w:szCs w:val="24"/>
        </w:rPr>
        <w:t xml:space="preserve">effects </w:t>
      </w:r>
      <w:r w:rsidRPr="00A20F60">
        <w:rPr>
          <w:rFonts w:ascii="Times New Roman" w:hAnsi="Times New Roman" w:cs="Times New Roman"/>
          <w:sz w:val="24"/>
          <w:szCs w:val="24"/>
        </w:rPr>
        <w:t>MA (</w:t>
      </w:r>
      <w:r w:rsidR="00691FB7" w:rsidRPr="00A20F60">
        <w:rPr>
          <w:rFonts w:ascii="Times New Roman" w:hAnsi="Times New Roman" w:cs="Times New Roman"/>
          <w:sz w:val="24"/>
          <w:szCs w:val="24"/>
        </w:rPr>
        <w:t xml:space="preserve">with a DerSimonian and Laird </w:t>
      </w:r>
      <w:r w:rsidR="00691FB7"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&lt;EndNote&gt;&lt;Cite&gt;&lt;Author&gt;DerSimonian&lt;/Author&gt;&lt;Year&gt;1986&lt;/Year&gt;&lt;RecNum&gt;1085&lt;/RecNum&gt;&lt;DisplayText&gt;&lt;style face="superscript"&gt;16&lt;/style&gt;&lt;/DisplayText&gt;&lt;record&gt;&lt;rec-number&gt;1085&lt;/rec-number&gt;&lt;foreign-keys&gt;&lt;key app="EN" db-id="dfpxezxfistseqetf5qvpvapap9p2fasp0sv" timestamp="1415894179"&gt;1085&lt;/key&gt;&lt;/foreign-keys&gt;&lt;ref-type name="Journal Article"&gt;17&lt;/ref-type&gt;&lt;contributors&gt;&lt;authors&gt;&lt;author&gt;DerSimonian, R.&lt;/author&gt;&lt;author&gt;Laird, N.&lt;/author&gt;&lt;/authors&gt;&lt;/contributors&gt;&lt;titles&gt;&lt;title&gt;Meta-analysis in clinical trials&lt;/title&gt;&lt;secondary-title&gt;Controlled Clinical Trials&lt;/secondary-title&gt;&lt;/titles&gt;&lt;periodical&gt;&lt;full-title&gt;CONTROLLED CLINICAL TRIALS&lt;/full-title&gt;&lt;/periodical&gt;&lt;pages&gt;177-188&lt;/pages&gt;&lt;volume&gt;7&lt;/volume&gt;&lt;number&gt;3&lt;/number&gt;&lt;section&gt;177&lt;/section&gt;&lt;dates&gt;&lt;year&gt;1986&lt;/year&gt;&lt;pub-dates&gt;&lt;date&gt;01 / 01 /&lt;/date&gt;&lt;/pub-dates&gt;&lt;/dates&gt;&lt;isbn&gt;01972456&lt;/isbn&gt;&lt;accession-num&gt;edselc.2-52.0-0022992740&lt;/accession-num&gt;&lt;work-type&gt;Article&lt;/work-type&gt;&lt;urls&gt;&lt;related-urls&gt;&lt;url&gt;http://search.ebscohost.com.ezproxy.liv.ac.uk/login.aspx?direct=true&amp;amp;db=edselc&amp;amp;AN=edselc.2-52.0-0022992740&amp;amp;site=eds-live&amp;amp;scope=site&lt;/url&gt;&lt;/related-urls&gt;&lt;/urls&gt;&lt;remote-database-name&gt;edselc&lt;/remote-database-name&gt;&lt;remote-database-provider&gt;EBSCOhost&lt;/remote-database-provider&gt;&lt;language&gt;English&lt;/language&gt;&lt;/record&gt;&lt;/Cite&gt;&lt;/EndNote&gt;</w:instrText>
      </w:r>
      <w:r w:rsidR="00691FB7"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16</w:t>
      </w:r>
      <w:r w:rsidR="00691FB7"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approach </w:t>
      </w:r>
      <w:r w:rsidR="00691FB7" w:rsidRPr="007570F6">
        <w:rPr>
          <w:rFonts w:ascii="Times New Roman" w:hAnsi="Times New Roman" w:cs="Times New Roman"/>
          <w:sz w:val="24"/>
          <w:szCs w:val="24"/>
        </w:rPr>
        <w:t xml:space="preserve">for random MA, see Whitehead </w:t>
      </w:r>
      <w:r w:rsidR="00691FB7"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&lt;EndNote&gt;&lt;Cite&gt;&lt;Author&gt;Whitehead&lt;/Author&gt;&lt;Year&gt;2002&lt;/Year&gt;&lt;RecNum&gt;1047&lt;/RecNum&gt;&lt;DisplayText&gt;&lt;style face="superscript"&gt;14&lt;/style&gt;&lt;/DisplayText&gt;&lt;record&gt;&lt;rec-number&gt;1047&lt;/rec-number&gt;&lt;foreign-keys&gt;&lt;key app="EN" db-id="dfpxezxfistseqetf5qvpvapap9p2fasp0sv" timestamp="1415791813"&gt;1047&lt;/key&gt;&lt;/foreign-keys&gt;&lt;ref-type name="Book"&gt;6&lt;/ref-type&gt;&lt;contributors&gt;&lt;authors&gt;&lt;author&gt;Whitehead, Anne&lt;/author&gt;&lt;/authors&gt;&lt;/contributors&gt;&lt;titles&gt;&lt;title&gt;Meta-analysis of controlled clinical trials / Anne Whitehead&lt;/title&gt;&lt;secondary-title&gt;Statistics in practice&lt;/secondary-title&gt;&lt;/titles&gt;&lt;keywords&gt;&lt;keyword&gt;Clinical trials -- Statistical methods&lt;/keyword&gt;&lt;keyword&gt;Meta-analysis&lt;/keyword&gt;&lt;/keywords&gt;&lt;dates&gt;&lt;year&gt;2002&lt;/year&gt;&lt;/dates&gt;&lt;publisher&gt;Chichester : John Wiley &amp;amp; Sons, 2002.&lt;/publisher&gt;&lt;isbn&gt;0471983705&lt;/isbn&gt;&lt;work-type&gt;Non-fiction&lt;/work-type&gt;&lt;urls&gt;&lt;related-urls&gt;&lt;url&gt;http://search.ebscohost.com.ezproxy.liv.ac.uk/login.aspx?direct=true&amp;amp;db=cat00003a&amp;amp;AN=lvp.b1850965&amp;amp;site=eds-live&amp;amp;scope=site&lt;/url&gt;&lt;/related-urls&gt;&lt;/urls&gt;&lt;remote-database-name&gt;cat00003a&lt;/remote-database-name&gt;&lt;remote-database-provider&gt;EBSCOhost&lt;/remote-database-provider&gt;&lt;/record&gt;&lt;/Cite&gt;&lt;/EndNote&gt;</w:instrText>
      </w:r>
      <w:r w:rsidR="00691FB7"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14</w:t>
      </w:r>
      <w:r w:rsidR="00691FB7"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for a MA overview). </w:t>
      </w:r>
    </w:p>
    <w:p w14:paraId="324C858E" w14:textId="47C9EDAB" w:rsidR="00FF2104" w:rsidRPr="00A20F60" w:rsidRDefault="00FF2104">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A fixed </w:t>
      </w:r>
      <w:r w:rsidR="00EC7096" w:rsidRPr="00A20F60">
        <w:rPr>
          <w:rFonts w:ascii="Times New Roman" w:hAnsi="Times New Roman" w:cs="Times New Roman"/>
          <w:sz w:val="24"/>
          <w:szCs w:val="24"/>
        </w:rPr>
        <w:t xml:space="preserve">effect </w:t>
      </w:r>
      <w:r w:rsidRPr="00A20F60">
        <w:rPr>
          <w:rFonts w:ascii="Times New Roman" w:hAnsi="Times New Roman" w:cs="Times New Roman"/>
          <w:sz w:val="24"/>
          <w:szCs w:val="24"/>
        </w:rPr>
        <w:t>MA assumes that each study is estimating</w:t>
      </w:r>
      <w:r w:rsidR="00EC7096" w:rsidRPr="00A20F60">
        <w:rPr>
          <w:rFonts w:ascii="Times New Roman" w:hAnsi="Times New Roman" w:cs="Times New Roman"/>
          <w:sz w:val="24"/>
          <w:szCs w:val="24"/>
        </w:rPr>
        <w:t xml:space="preserve"> a common underlying effect denoted by</w:t>
      </w:r>
      <w:r w:rsidRPr="00A20F60">
        <w:rPr>
          <w:rFonts w:ascii="Times New Roman" w:hAnsi="Times New Roman" w:cs="Times New Roman"/>
          <w:sz w:val="24"/>
          <w:szCs w:val="24"/>
        </w:rPr>
        <w:t xml:space="preserve"> </w:t>
      </w:r>
      <m:oMath>
        <m:r>
          <w:rPr>
            <w:rFonts w:ascii="Cambria Math" w:hAnsi="Cambria Math" w:cs="Times New Roman"/>
            <w:sz w:val="24"/>
            <w:szCs w:val="24"/>
          </w:rPr>
          <m:t>θ</m:t>
        </m:r>
      </m:oMath>
      <w:r w:rsidRPr="00A20F60">
        <w:rPr>
          <w:rFonts w:ascii="Times New Roman" w:hAnsi="Times New Roman" w:cs="Times New Roman"/>
          <w:sz w:val="24"/>
          <w:szCs w:val="24"/>
        </w:rPr>
        <w:t>.  Any variability between studies is assumed to be attributable to sampling variability.  The estimates from each study are then pooled using</w:t>
      </w:r>
      <w:r w:rsidR="00EC7096" w:rsidRPr="00A20F60">
        <w:rPr>
          <w:rFonts w:ascii="Times New Roman" w:hAnsi="Times New Roman" w:cs="Times New Roman"/>
          <w:sz w:val="24"/>
          <w:szCs w:val="24"/>
        </w:rPr>
        <w:t xml:space="preserve"> a weighted average</w:t>
      </w:r>
      <w:r w:rsidRPr="00A20F60">
        <w:rPr>
          <w:rFonts w:ascii="Times New Roman" w:hAnsi="Times New Roman" w:cs="Times New Roman"/>
          <w:sz w:val="24"/>
          <w:szCs w:val="24"/>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8150"/>
        <w:gridCol w:w="632"/>
      </w:tblGrid>
      <w:tr w:rsidR="00FF2104" w:rsidRPr="00A20F60" w14:paraId="62691547" w14:textId="77777777" w:rsidTr="00E42236">
        <w:trPr>
          <w:trHeight w:val="593"/>
          <w:jc w:val="center"/>
        </w:trPr>
        <w:tc>
          <w:tcPr>
            <w:tcW w:w="135" w:type="pct"/>
          </w:tcPr>
          <w:p w14:paraId="56337895" w14:textId="77777777" w:rsidR="00FF2104" w:rsidRPr="00A20F60" w:rsidRDefault="00FF2104" w:rsidP="00E42236">
            <w:pPr>
              <w:pStyle w:val="NoSpacing"/>
              <w:rPr>
                <w:rFonts w:ascii="Times New Roman" w:hAnsi="Times New Roman" w:cs="Times New Roman"/>
                <w:sz w:val="24"/>
                <w:szCs w:val="24"/>
              </w:rPr>
            </w:pPr>
          </w:p>
        </w:tc>
        <w:tc>
          <w:tcPr>
            <w:tcW w:w="4515" w:type="pct"/>
          </w:tcPr>
          <w:p w14:paraId="6510339E" w14:textId="544CF75F" w:rsidR="00FF2104" w:rsidRPr="00A20F60" w:rsidRDefault="002761CB" w:rsidP="00E42236">
            <w:pPr>
              <w:pStyle w:val="NoSpacing"/>
              <w:keepNext/>
              <w:jc w:val="center"/>
              <w:rPr>
                <w:rFonts w:ascii="Times New Roman" w:hAnsi="Times New Roman" w:cs="Times New Roman"/>
                <w:sz w:val="24"/>
                <w:szCs w:val="24"/>
              </w:rPr>
            </w:pPr>
            <m:oMath>
              <m:acc>
                <m:accPr>
                  <m:ctrlPr>
                    <w:rPr>
                      <w:rFonts w:ascii="Cambria Math" w:hAnsi="Cambria Math" w:cs="Times New Roman"/>
                      <w:i/>
                      <w:sz w:val="24"/>
                      <w:szCs w:val="24"/>
                    </w:rPr>
                  </m:ctrlPr>
                </m:accPr>
                <m:e>
                  <m:r>
                    <w:rPr>
                      <w:rFonts w:ascii="Cambria Math" w:hAnsi="Cambria Math" w:cs="Times New Roman"/>
                      <w:sz w:val="24"/>
                      <w:szCs w:val="24"/>
                    </w:rPr>
                    <m:t>θ</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k</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e>
                  </m:nary>
                </m:den>
              </m:f>
            </m:oMath>
            <w:r w:rsidR="00FF2104" w:rsidRPr="00A20F60">
              <w:rPr>
                <w:rFonts w:ascii="Times New Roman" w:hAnsi="Times New Roman" w:cs="Times New Roman"/>
                <w:sz w:val="24"/>
                <w:szCs w:val="24"/>
              </w:rPr>
              <w:t xml:space="preserve"> </w:t>
            </w:r>
          </w:p>
          <w:p w14:paraId="39992863" w14:textId="77777777" w:rsidR="00FF2104" w:rsidRPr="00A20F60" w:rsidRDefault="00FF2104" w:rsidP="00E42236">
            <w:pPr>
              <w:pStyle w:val="NoSpacing"/>
              <w:keepNext/>
              <w:jc w:val="center"/>
              <w:rPr>
                <w:rFonts w:ascii="Times New Roman" w:hAnsi="Times New Roman" w:cs="Times New Roman"/>
                <w:sz w:val="24"/>
                <w:szCs w:val="24"/>
              </w:rPr>
            </w:pPr>
            <w:r w:rsidRPr="00A20F60">
              <w:rPr>
                <w:rFonts w:ascii="Times New Roman" w:hAnsi="Times New Roman" w:cs="Times New Roman"/>
                <w:sz w:val="24"/>
                <w:szCs w:val="24"/>
              </w:rPr>
              <w:t xml:space="preserve"> </w:t>
            </w:r>
          </w:p>
          <w:p w14:paraId="43AF3EB3" w14:textId="77777777" w:rsidR="00FF2104" w:rsidRPr="00A20F60" w:rsidRDefault="00FF2104" w:rsidP="00E42236">
            <w:pPr>
              <w:pStyle w:val="Caption"/>
              <w:jc w:val="center"/>
              <w:rPr>
                <w:rFonts w:ascii="Times New Roman" w:hAnsi="Times New Roman" w:cs="Times New Roman"/>
                <w:i/>
                <w:sz w:val="24"/>
                <w:szCs w:val="24"/>
              </w:rPr>
            </w:pPr>
          </w:p>
        </w:tc>
        <w:tc>
          <w:tcPr>
            <w:tcW w:w="350" w:type="pct"/>
          </w:tcPr>
          <w:p w14:paraId="35051F9C" w14:textId="77777777" w:rsidR="00FF2104" w:rsidRPr="00A20F60" w:rsidRDefault="00FF2104" w:rsidP="00E42236">
            <w:pPr>
              <w:pStyle w:val="Caption"/>
              <w:rPr>
                <w:rFonts w:ascii="Times New Roman" w:hAnsi="Times New Roman" w:cs="Times New Roman"/>
                <w:b w:val="0"/>
                <w:color w:val="auto"/>
                <w:sz w:val="24"/>
                <w:szCs w:val="24"/>
              </w:rPr>
            </w:pPr>
          </w:p>
          <w:p w14:paraId="209A818F" w14:textId="60FE5006" w:rsidR="00FF2104" w:rsidRPr="00A20F60" w:rsidRDefault="00FF2104" w:rsidP="00E42236">
            <w:pPr>
              <w:pStyle w:val="Caption"/>
              <w:rPr>
                <w:rFonts w:ascii="Times New Roman" w:hAnsi="Times New Roman" w:cs="Times New Roman"/>
                <w:b w:val="0"/>
                <w:sz w:val="24"/>
                <w:szCs w:val="24"/>
              </w:rPr>
            </w:pPr>
            <w:bookmarkStart w:id="1" w:name="_Ref471929116"/>
            <w:r w:rsidRPr="00A20F60">
              <w:rPr>
                <w:rFonts w:ascii="Times New Roman" w:hAnsi="Times New Roman" w:cs="Times New Roman"/>
                <w:b w:val="0"/>
                <w:color w:val="auto"/>
                <w:sz w:val="24"/>
                <w:szCs w:val="24"/>
              </w:rPr>
              <w:t>(</w:t>
            </w:r>
            <w:r w:rsidRPr="00A20F60">
              <w:rPr>
                <w:rFonts w:ascii="Times New Roman" w:hAnsi="Times New Roman" w:cs="Times New Roman"/>
                <w:b w:val="0"/>
                <w:color w:val="auto"/>
                <w:sz w:val="24"/>
                <w:szCs w:val="24"/>
              </w:rPr>
              <w:fldChar w:fldCharType="begin"/>
            </w:r>
            <w:r w:rsidRPr="00A20F60">
              <w:rPr>
                <w:rFonts w:ascii="Times New Roman" w:hAnsi="Times New Roman" w:cs="Times New Roman"/>
                <w:b w:val="0"/>
                <w:color w:val="auto"/>
                <w:sz w:val="24"/>
                <w:szCs w:val="24"/>
              </w:rPr>
              <w:instrText xml:space="preserve"> SEQ Equation \* ARABIC </w:instrText>
            </w:r>
            <w:r w:rsidRPr="00A20F60">
              <w:rPr>
                <w:rFonts w:ascii="Times New Roman" w:hAnsi="Times New Roman" w:cs="Times New Roman"/>
                <w:b w:val="0"/>
                <w:color w:val="auto"/>
                <w:sz w:val="24"/>
                <w:szCs w:val="24"/>
              </w:rPr>
              <w:fldChar w:fldCharType="separate"/>
            </w:r>
            <w:r w:rsidR="00536707">
              <w:rPr>
                <w:rFonts w:ascii="Times New Roman" w:hAnsi="Times New Roman" w:cs="Times New Roman"/>
                <w:b w:val="0"/>
                <w:noProof/>
                <w:color w:val="auto"/>
                <w:sz w:val="24"/>
                <w:szCs w:val="24"/>
              </w:rPr>
              <w:t>4</w:t>
            </w:r>
            <w:r w:rsidRPr="00A20F60">
              <w:rPr>
                <w:rFonts w:ascii="Times New Roman" w:hAnsi="Times New Roman" w:cs="Times New Roman"/>
                <w:b w:val="0"/>
                <w:color w:val="auto"/>
                <w:sz w:val="24"/>
                <w:szCs w:val="24"/>
              </w:rPr>
              <w:fldChar w:fldCharType="end"/>
            </w:r>
            <w:r w:rsidRPr="00A20F60">
              <w:rPr>
                <w:rFonts w:ascii="Times New Roman" w:hAnsi="Times New Roman" w:cs="Times New Roman"/>
                <w:b w:val="0"/>
                <w:color w:val="auto"/>
                <w:sz w:val="24"/>
                <w:szCs w:val="24"/>
              </w:rPr>
              <w:t>)</w:t>
            </w:r>
            <w:bookmarkEnd w:id="1"/>
          </w:p>
        </w:tc>
      </w:tr>
    </w:tbl>
    <w:p w14:paraId="3CAC683C" w14:textId="1750DA83" w:rsidR="00FF2104" w:rsidRPr="007570F6" w:rsidRDefault="008D6115" w:rsidP="00FF2104">
      <w:pPr>
        <w:spacing w:line="240" w:lineRule="auto"/>
        <w:rPr>
          <w:rFonts w:ascii="Times New Roman" w:eastAsiaTheme="minorEastAsia" w:hAnsi="Times New Roman" w:cs="Times New Roman"/>
          <w:sz w:val="24"/>
          <w:szCs w:val="24"/>
        </w:rPr>
      </w:pPr>
      <w:r w:rsidRPr="007570F6">
        <w:rPr>
          <w:rFonts w:ascii="Times New Roman" w:hAnsi="Times New Roman" w:cs="Times New Roman"/>
          <w:sz w:val="24"/>
          <w:szCs w:val="24"/>
        </w:rPr>
        <w:t xml:space="preserve">Here, K is the total number of studies,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k</m:t>
            </m:r>
          </m:sub>
        </m:sSub>
      </m:oMath>
      <w:r w:rsidRPr="007570F6">
        <w:rPr>
          <w:rFonts w:ascii="Times New Roman" w:eastAsiaTheme="minorEastAsia" w:hAnsi="Times New Roman" w:cs="Times New Roman"/>
          <w:sz w:val="24"/>
          <w:szCs w:val="24"/>
        </w:rPr>
        <w:t xml:space="preserve"> is the effect estimate from the </w:t>
      </w:r>
      <m:oMath>
        <m:r>
          <w:rPr>
            <w:rFonts w:ascii="Cambria Math" w:eastAsiaTheme="minorEastAsia" w:hAnsi="Cambria Math" w:cs="Times New Roman"/>
            <w:sz w:val="24"/>
            <w:szCs w:val="24"/>
          </w:rPr>
          <m:t>k</m:t>
        </m:r>
      </m:oMath>
      <w:r w:rsidRPr="00A20F60">
        <w:rPr>
          <w:rFonts w:ascii="Times New Roman" w:eastAsiaTheme="minorEastAsia" w:hAnsi="Times New Roman" w:cs="Times New Roman"/>
          <w:sz w:val="24"/>
          <w:szCs w:val="24"/>
        </w:rPr>
        <w:t>th study</w:t>
      </w:r>
      <w:r w:rsidR="00EE2F4D" w:rsidRPr="00A20F60">
        <w:rPr>
          <w:rFonts w:ascii="Times New Roman" w:eastAsiaTheme="minorEastAsia" w:hAnsi="Times New Roman" w:cs="Times New Roman"/>
          <w:sz w:val="24"/>
          <w:szCs w:val="24"/>
        </w:rPr>
        <w:t xml:space="preserve"> for </w:t>
      </w:r>
      <m:oMath>
        <m:r>
          <w:rPr>
            <w:rFonts w:ascii="Cambria Math" w:eastAsiaTheme="minorEastAsia" w:hAnsi="Cambria Math" w:cs="Times New Roman"/>
            <w:sz w:val="24"/>
            <w:szCs w:val="24"/>
          </w:rPr>
          <m:t>k=1…K</m:t>
        </m:r>
      </m:oMath>
      <w:r w:rsidRPr="00A20F60">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θ</m:t>
            </m:r>
          </m:e>
        </m:acc>
      </m:oMath>
      <w:r w:rsidRPr="007570F6">
        <w:rPr>
          <w:rFonts w:ascii="Times New Roman" w:eastAsiaTheme="minorEastAsia" w:hAnsi="Times New Roman" w:cs="Times New Roman"/>
          <w:sz w:val="24"/>
          <w:szCs w:val="24"/>
        </w:rPr>
        <w:t xml:space="preserve"> is the overall pooled </w:t>
      </w:r>
      <w:r w:rsidR="00EE2F4D" w:rsidRPr="007570F6">
        <w:rPr>
          <w:rFonts w:ascii="Times New Roman" w:eastAsiaTheme="minorEastAsia" w:hAnsi="Times New Roman" w:cs="Times New Roman"/>
          <w:sz w:val="24"/>
          <w:szCs w:val="24"/>
        </w:rPr>
        <w:t xml:space="preserve">effect </w:t>
      </w:r>
      <w:r w:rsidRPr="00A20F60">
        <w:rPr>
          <w:rFonts w:ascii="Times New Roman" w:eastAsiaTheme="minorEastAsia" w:hAnsi="Times New Roman" w:cs="Times New Roman"/>
          <w:sz w:val="24"/>
          <w:szCs w:val="24"/>
        </w:rPr>
        <w:t xml:space="preserve">estimate,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oMath>
      <w:r w:rsidRPr="007570F6">
        <w:rPr>
          <w:rFonts w:ascii="Times New Roman" w:eastAsiaTheme="minorEastAsia" w:hAnsi="Times New Roman" w:cs="Times New Roman"/>
          <w:sz w:val="24"/>
          <w:szCs w:val="24"/>
        </w:rPr>
        <w:t xml:space="preserve"> is the weight for study </w:t>
      </w:r>
      <m:oMath>
        <m:r>
          <w:rPr>
            <w:rFonts w:ascii="Cambria Math" w:eastAsiaTheme="minorEastAsia" w:hAnsi="Cambria Math" w:cs="Times New Roman"/>
            <w:sz w:val="24"/>
            <w:szCs w:val="24"/>
          </w:rPr>
          <m:t>k</m:t>
        </m:r>
      </m:oMath>
      <w:r w:rsidRPr="00A20F60">
        <w:rPr>
          <w:rFonts w:ascii="Times New Roman" w:eastAsiaTheme="minorEastAsia" w:hAnsi="Times New Roman" w:cs="Times New Roman"/>
          <w:sz w:val="24"/>
          <w:szCs w:val="24"/>
        </w:rPr>
        <w:t xml:space="preserve">.  For the inverse variance method this is taken to be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den>
        </m:f>
      </m:oMath>
      <w:r w:rsidRPr="007570F6">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var</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k</m:t>
                    </m:r>
                  </m:sub>
                </m:sSub>
              </m:e>
            </m:d>
          </m:e>
        </m:func>
      </m:oMath>
      <w:r w:rsidRPr="007570F6">
        <w:rPr>
          <w:rFonts w:ascii="Times New Roman" w:eastAsiaTheme="minorEastAsia" w:hAnsi="Times New Roman" w:cs="Times New Roman"/>
          <w:sz w:val="24"/>
          <w:szCs w:val="24"/>
        </w:rPr>
        <w:t>.</w:t>
      </w:r>
    </w:p>
    <w:p w14:paraId="0BEFB5D8" w14:textId="4815ED70" w:rsidR="008D6115" w:rsidRPr="007570F6" w:rsidRDefault="008D6115" w:rsidP="00FF2104">
      <w:pPr>
        <w:spacing w:line="240" w:lineRule="auto"/>
        <w:rPr>
          <w:rFonts w:ascii="Times New Roman" w:hAnsi="Times New Roman" w:cs="Times New Roman"/>
          <w:sz w:val="24"/>
          <w:szCs w:val="24"/>
        </w:rPr>
      </w:pPr>
      <w:r w:rsidRPr="00A20F60">
        <w:rPr>
          <w:rFonts w:ascii="Times New Roman" w:eastAsiaTheme="minorEastAsia" w:hAnsi="Times New Roman" w:cs="Times New Roman"/>
          <w:sz w:val="24"/>
          <w:szCs w:val="24"/>
        </w:rPr>
        <w:lastRenderedPageBreak/>
        <w:t xml:space="preserve">A random </w:t>
      </w:r>
      <w:r w:rsidR="00EC7096" w:rsidRPr="00A20F60">
        <w:rPr>
          <w:rFonts w:ascii="Times New Roman" w:eastAsiaTheme="minorEastAsia" w:hAnsi="Times New Roman" w:cs="Times New Roman"/>
          <w:sz w:val="24"/>
          <w:szCs w:val="24"/>
        </w:rPr>
        <w:t xml:space="preserve">effects </w:t>
      </w:r>
      <w:r w:rsidRPr="00A20F60">
        <w:rPr>
          <w:rFonts w:ascii="Times New Roman" w:eastAsiaTheme="minorEastAsia" w:hAnsi="Times New Roman" w:cs="Times New Roman"/>
          <w:sz w:val="24"/>
          <w:szCs w:val="24"/>
        </w:rPr>
        <w:t xml:space="preserve">MA assumes </w:t>
      </w:r>
      <w:r w:rsidR="009C1F49" w:rsidRPr="00A20F60">
        <w:rPr>
          <w:rFonts w:ascii="Times New Roman" w:eastAsiaTheme="minorEastAsia" w:hAnsi="Times New Roman" w:cs="Times New Roman"/>
          <w:sz w:val="24"/>
          <w:szCs w:val="24"/>
        </w:rPr>
        <w:t>that the observed effect estimates from each study are a random sample from the distribution of possible effect estimates, and pool</w:t>
      </w:r>
      <w:r w:rsidR="003C34CB" w:rsidRPr="00A20F60">
        <w:rPr>
          <w:rFonts w:ascii="Times New Roman" w:eastAsiaTheme="minorEastAsia" w:hAnsi="Times New Roman" w:cs="Times New Roman"/>
          <w:sz w:val="24"/>
          <w:szCs w:val="24"/>
        </w:rPr>
        <w:t>ed</w:t>
      </w:r>
      <w:r w:rsidR="009C1F49" w:rsidRPr="00A20F60">
        <w:rPr>
          <w:rFonts w:ascii="Times New Roman" w:eastAsiaTheme="minorEastAsia" w:hAnsi="Times New Roman" w:cs="Times New Roman"/>
          <w:sz w:val="24"/>
          <w:szCs w:val="24"/>
        </w:rPr>
        <w:t xml:space="preserve"> results estimate the mean effect and its variance for the population.  </w:t>
      </w:r>
      <w:r w:rsidR="003C34CB" w:rsidRPr="00A20F60">
        <w:rPr>
          <w:rFonts w:ascii="Times New Roman" w:eastAsiaTheme="minorEastAsia" w:hAnsi="Times New Roman" w:cs="Times New Roman"/>
          <w:sz w:val="24"/>
          <w:szCs w:val="24"/>
        </w:rPr>
        <w:t>If t</w:t>
      </w:r>
      <w:r w:rsidR="009C1F49" w:rsidRPr="00A20F60">
        <w:rPr>
          <w:rFonts w:ascii="Times New Roman" w:eastAsiaTheme="minorEastAsia" w:hAnsi="Times New Roman" w:cs="Times New Roman"/>
          <w:sz w:val="24"/>
          <w:szCs w:val="24"/>
        </w:rPr>
        <w:t xml:space="preserve">he variability between studies in effect estimates is represented by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τ</m:t>
            </m:r>
          </m:e>
          <m:sup>
            <m:r>
              <w:rPr>
                <w:rFonts w:ascii="Cambria Math" w:eastAsiaTheme="minorEastAsia" w:hAnsi="Cambria Math" w:cs="Times New Roman"/>
                <w:sz w:val="24"/>
                <w:szCs w:val="24"/>
              </w:rPr>
              <m:t>2</m:t>
            </m:r>
          </m:sup>
        </m:sSup>
      </m:oMath>
      <w:r w:rsidR="003C34CB" w:rsidRPr="007570F6">
        <w:rPr>
          <w:rFonts w:ascii="Times New Roman" w:eastAsiaTheme="minorEastAsia" w:hAnsi="Times New Roman" w:cs="Times New Roman"/>
          <w:sz w:val="24"/>
          <w:szCs w:val="24"/>
        </w:rPr>
        <w:t>, then the</w:t>
      </w:r>
      <w:r w:rsidR="009C1F49" w:rsidRPr="007570F6">
        <w:rPr>
          <w:rFonts w:ascii="Times New Roman" w:eastAsiaTheme="minorEastAsia" w:hAnsi="Times New Roman" w:cs="Times New Roman"/>
          <w:sz w:val="24"/>
          <w:szCs w:val="24"/>
        </w:rPr>
        <w:t xml:space="preserve"> variance of the effect estimate </w:t>
      </w:r>
      <w:r w:rsidR="003C34CB" w:rsidRPr="00A20F60">
        <w:rPr>
          <w:rFonts w:ascii="Times New Roman" w:eastAsiaTheme="minorEastAsia" w:hAnsi="Times New Roman" w:cs="Times New Roman"/>
          <w:sz w:val="24"/>
          <w:szCs w:val="24"/>
        </w:rPr>
        <w:t>is given by</w:t>
      </w:r>
      <w:r w:rsidR="009C1F49" w:rsidRPr="00A20F60">
        <w:rPr>
          <w:rFonts w:ascii="Times New Roman" w:eastAsiaTheme="minorEastAsia" w:hAnsi="Times New Roman" w:cs="Times New Roman"/>
          <w:sz w:val="24"/>
          <w:szCs w:val="24"/>
        </w:rPr>
        <w:t xml:space="preserve">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var</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k</m:t>
                    </m:r>
                  </m:sub>
                </m:sSub>
              </m:e>
            </m:d>
          </m:e>
        </m:func>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τ</m:t>
            </m:r>
          </m:e>
          <m:sup>
            <m:r>
              <w:rPr>
                <w:rFonts w:ascii="Cambria Math" w:eastAsiaTheme="minorEastAsia" w:hAnsi="Cambria Math" w:cs="Times New Roman"/>
                <w:sz w:val="24"/>
                <w:szCs w:val="24"/>
              </w:rPr>
              <m:t>2</m:t>
            </m:r>
          </m:sup>
        </m:sSup>
      </m:oMath>
      <w:r w:rsidR="009C1F49" w:rsidRPr="007570F6">
        <w:rPr>
          <w:rFonts w:ascii="Times New Roman" w:eastAsiaTheme="minorEastAsia" w:hAnsi="Times New Roman" w:cs="Times New Roman"/>
          <w:sz w:val="24"/>
          <w:szCs w:val="24"/>
        </w:rPr>
        <w:t xml:space="preserve">.  Results are then pooled again using equation 4, but with the weight term now equal to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1</m:t>
            </m:r>
          </m:num>
          <m:den>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k</m:t>
                    </m:r>
                  </m:sub>
                </m:sSub>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τ</m:t>
                    </m:r>
                  </m:e>
                  <m:sup>
                    <m:r>
                      <w:rPr>
                        <w:rFonts w:ascii="Cambria Math" w:eastAsiaTheme="minorEastAsia" w:hAnsi="Cambria Math" w:cs="Times New Roman"/>
                        <w:sz w:val="24"/>
                        <w:szCs w:val="24"/>
                      </w:rPr>
                      <m:t>2</m:t>
                    </m:r>
                  </m:sup>
                </m:sSup>
              </m:e>
            </m:d>
          </m:den>
        </m:f>
      </m:oMath>
      <w:r w:rsidR="009C1F49" w:rsidRPr="007570F6">
        <w:rPr>
          <w:rFonts w:ascii="Times New Roman" w:eastAsiaTheme="minorEastAsia" w:hAnsi="Times New Roman" w:cs="Times New Roman"/>
          <w:sz w:val="24"/>
          <w:szCs w:val="24"/>
        </w:rPr>
        <w:t>.</w:t>
      </w:r>
    </w:p>
    <w:p w14:paraId="386F9198" w14:textId="2AAE3EA2" w:rsidR="00EB78A5" w:rsidRPr="00A20F60" w:rsidRDefault="00EB78A5" w:rsidP="008022BB">
      <w:pPr>
        <w:pStyle w:val="Heading3"/>
        <w:rPr>
          <w:rFonts w:ascii="Times New Roman" w:hAnsi="Times New Roman" w:cs="Times New Roman"/>
          <w:sz w:val="24"/>
          <w:szCs w:val="24"/>
        </w:rPr>
      </w:pPr>
      <w:r w:rsidRPr="00A20F60">
        <w:rPr>
          <w:rFonts w:ascii="Times New Roman" w:hAnsi="Times New Roman" w:cs="Times New Roman"/>
          <w:sz w:val="24"/>
          <w:szCs w:val="24"/>
        </w:rPr>
        <w:t>2.3 Considerations</w:t>
      </w:r>
    </w:p>
    <w:p w14:paraId="3A39BA3E" w14:textId="4EA12026" w:rsidR="00713780" w:rsidRDefault="001F15F5" w:rsidP="001F15F5">
      <w:pPr>
        <w:rPr>
          <w:rFonts w:ascii="Times New Roman" w:hAnsi="Times New Roman" w:cs="Times New Roman"/>
          <w:sz w:val="24"/>
          <w:szCs w:val="24"/>
        </w:rPr>
      </w:pPr>
      <w:r w:rsidRPr="00A20F60">
        <w:rPr>
          <w:rFonts w:ascii="Times New Roman" w:hAnsi="Times New Roman" w:cs="Times New Roman"/>
          <w:sz w:val="24"/>
          <w:szCs w:val="24"/>
        </w:rPr>
        <w:t xml:space="preserve">A variety of specifications exist for joint models in terms of potential random effects and </w:t>
      </w:r>
      <w:r w:rsidR="000747DA">
        <w:rPr>
          <w:rFonts w:ascii="Times New Roman" w:hAnsi="Times New Roman" w:cs="Times New Roman"/>
          <w:sz w:val="24"/>
          <w:szCs w:val="24"/>
        </w:rPr>
        <w:t>association</w:t>
      </w:r>
      <w:r w:rsidR="000747DA" w:rsidRPr="00A20F60">
        <w:rPr>
          <w:rFonts w:ascii="Times New Roman" w:hAnsi="Times New Roman" w:cs="Times New Roman"/>
          <w:sz w:val="24"/>
          <w:szCs w:val="24"/>
        </w:rPr>
        <w:t xml:space="preserve"> </w:t>
      </w:r>
      <w:r w:rsidRPr="00A20F60">
        <w:rPr>
          <w:rFonts w:ascii="Times New Roman" w:hAnsi="Times New Roman" w:cs="Times New Roman"/>
          <w:sz w:val="24"/>
          <w:szCs w:val="24"/>
        </w:rPr>
        <w:t>structures</w:t>
      </w:r>
      <w:r w:rsidR="00760D45">
        <w:rPr>
          <w:rFonts w:ascii="Times New Roman" w:hAnsi="Times New Roman" w:cs="Times New Roman"/>
          <w:sz w:val="24"/>
          <w:szCs w:val="24"/>
        </w:rPr>
        <w:t xml:space="preserve"> </w:t>
      </w:r>
      <w:r w:rsidR="00760D45">
        <w:rPr>
          <w:rFonts w:ascii="Times New Roman" w:hAnsi="Times New Roman" w:cs="Times New Roman"/>
          <w:sz w:val="24"/>
          <w:szCs w:val="24"/>
        </w:rPr>
        <w:fldChar w:fldCharType="begin">
          <w:fldData xml:space="preserve">PEVuZE5vdGU+PENpdGU+PEF1dGhvcj5Hb3VsZDwvQXV0aG9yPjxZZWFyPjIwMTU8L1llYXI+PFJl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</w:fldData>
        </w:fldChar>
      </w:r>
      <w:r w:rsidR="00F71FD6">
        <w:rPr>
          <w:rFonts w:ascii="Times New Roman" w:hAnsi="Times New Roman" w:cs="Times New Roman"/>
          <w:sz w:val="24"/>
          <w:szCs w:val="24"/>
        </w:rPr>
        <w:instrText xml:space="preserve"> ADDIN EN.CITE </w:instrText>
      </w:r>
      <w:r w:rsidR="00F71FD6">
        <w:rPr>
          <w:rFonts w:ascii="Times New Roman" w:hAnsi="Times New Roman" w:cs="Times New Roman"/>
          <w:sz w:val="24"/>
          <w:szCs w:val="24"/>
        </w:rPr>
        <w:fldChar w:fldCharType="begin">
          <w:fldData xml:space="preserve">PEVuZE5vdGU+PENpdGU+PEF1dGhvcj5Hb3VsZDwvQXV0aG9yPjxZZWFyPjIwMTU8L1llYXI+PFJl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</w:fldData>
        </w:fldChar>
      </w:r>
      <w:r w:rsidR="00F71FD6">
        <w:rPr>
          <w:rFonts w:ascii="Times New Roman" w:hAnsi="Times New Roman" w:cs="Times New Roman"/>
          <w:sz w:val="24"/>
          <w:szCs w:val="24"/>
        </w:rPr>
        <w:instrText xml:space="preserve"> ADDIN EN.CITE.DATA </w:instrText>
      </w:r>
      <w:r w:rsidR="00F71FD6">
        <w:rPr>
          <w:rFonts w:ascii="Times New Roman" w:hAnsi="Times New Roman" w:cs="Times New Roman"/>
          <w:sz w:val="24"/>
          <w:szCs w:val="24"/>
        </w:rPr>
      </w:r>
      <w:r w:rsidR="00F71FD6">
        <w:rPr>
          <w:rFonts w:ascii="Times New Roman" w:hAnsi="Times New Roman" w:cs="Times New Roman"/>
          <w:sz w:val="24"/>
          <w:szCs w:val="24"/>
        </w:rPr>
        <w:fldChar w:fldCharType="end"/>
      </w:r>
      <w:r w:rsidR="00760D45">
        <w:rPr>
          <w:rFonts w:ascii="Times New Roman" w:hAnsi="Times New Roman" w:cs="Times New Roman"/>
          <w:sz w:val="24"/>
          <w:szCs w:val="24"/>
        </w:rPr>
      </w:r>
      <w:r w:rsidR="00760D45">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17</w:t>
      </w:r>
      <w:r w:rsidR="00760D45">
        <w:rPr>
          <w:rFonts w:ascii="Times New Roman" w:hAnsi="Times New Roman" w:cs="Times New Roman"/>
          <w:sz w:val="24"/>
          <w:szCs w:val="24"/>
        </w:rPr>
        <w:fldChar w:fldCharType="end"/>
      </w:r>
      <w:r w:rsidRPr="007570F6">
        <w:rPr>
          <w:rFonts w:ascii="Times New Roman" w:hAnsi="Times New Roman" w:cs="Times New Roman"/>
          <w:sz w:val="24"/>
          <w:szCs w:val="24"/>
        </w:rPr>
        <w:t xml:space="preserve">.  However, dependent on the model specified, association parameters can have very different interpretations.  </w:t>
      </w:r>
    </w:p>
    <w:p w14:paraId="2230C2F1" w14:textId="02E5E589" w:rsidR="009C6EA6" w:rsidRDefault="00713780" w:rsidP="001F15F5">
      <w:pPr>
        <w:rPr>
          <w:rFonts w:ascii="Times New Roman" w:hAnsi="Times New Roman" w:cs="Times New Roman"/>
          <w:sz w:val="24"/>
          <w:szCs w:val="24"/>
        </w:rPr>
      </w:pPr>
      <w:r>
        <w:rPr>
          <w:rFonts w:ascii="Times New Roman" w:hAnsi="Times New Roman" w:cs="Times New Roman"/>
          <w:sz w:val="24"/>
          <w:szCs w:val="24"/>
        </w:rPr>
        <w:t xml:space="preserve">For example, consider a joint model that employs an association structure that shares only zero mean random effects between the longitudinal and time-to-event </w:t>
      </w:r>
      <w:r w:rsidR="002A1CBC">
        <w:rPr>
          <w:rFonts w:ascii="Times New Roman" w:hAnsi="Times New Roman" w:cs="Times New Roman"/>
          <w:sz w:val="24"/>
          <w:szCs w:val="24"/>
        </w:rPr>
        <w:t>sub-models</w:t>
      </w:r>
      <w:r>
        <w:rPr>
          <w:rFonts w:ascii="Times New Roman" w:hAnsi="Times New Roman" w:cs="Times New Roman"/>
          <w:sz w:val="24"/>
          <w:szCs w:val="24"/>
        </w:rPr>
        <w:t xml:space="preserve"> with a common association parameter (such that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w:rPr>
                    <w:rFonts w:ascii="Cambria Math" w:hAnsi="Cambria Math" w:cs="Times New Roman"/>
                    <w:sz w:val="24"/>
                    <w:szCs w:val="24"/>
                  </w:rPr>
                  <m:t>ki</m:t>
                </m:r>
              </m:sub>
            </m:sSub>
          </m:e>
        </m:d>
      </m:oMath>
      <w:r>
        <w:rPr>
          <w:rFonts w:ascii="Times New Roman" w:eastAsiaTheme="minorEastAsia" w:hAnsi="Times New Roman" w:cs="Times New Roman"/>
          <w:b/>
          <w:sz w:val="24"/>
          <w:szCs w:val="24"/>
        </w:rPr>
        <w:t>)</w:t>
      </w:r>
      <w:r>
        <w:rPr>
          <w:rFonts w:ascii="Times New Roman" w:hAnsi="Times New Roman" w:cs="Times New Roman"/>
          <w:sz w:val="24"/>
          <w:szCs w:val="24"/>
        </w:rPr>
        <w:t xml:space="preserve">.  Here,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oMath>
      <w:r>
        <w:rPr>
          <w:rFonts w:ascii="Times New Roman" w:eastAsiaTheme="minorEastAsia" w:hAnsi="Times New Roman" w:cs="Times New Roman"/>
          <w:sz w:val="24"/>
          <w:szCs w:val="24"/>
        </w:rPr>
        <w:t xml:space="preserve"> quantifies how the deviation of individual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w:t>
      </w:r>
      <w:r w:rsidR="0042702D">
        <w:rPr>
          <w:rFonts w:ascii="Times New Roman" w:eastAsiaTheme="minorEastAsia" w:hAnsi="Times New Roman" w:cs="Times New Roman"/>
          <w:sz w:val="24"/>
          <w:szCs w:val="24"/>
        </w:rPr>
        <w:t xml:space="preserve">in study </w:t>
      </w:r>
      <m:oMath>
        <m:r>
          <w:rPr>
            <w:rFonts w:ascii="Cambria Math" w:eastAsiaTheme="minorEastAsia" w:hAnsi="Cambria Math" w:cs="Times New Roman"/>
            <w:sz w:val="24"/>
            <w:szCs w:val="24"/>
          </w:rPr>
          <m:t>k</m:t>
        </m:r>
      </m:oMath>
      <w:r w:rsidR="0042702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from the population mean</w:t>
      </w:r>
      <w:r w:rsidR="000747DA">
        <w:rPr>
          <w:rFonts w:ascii="Times New Roman" w:eastAsiaTheme="minorEastAsia" w:hAnsi="Times New Roman" w:cs="Times New Roman"/>
          <w:sz w:val="24"/>
          <w:szCs w:val="24"/>
        </w:rPr>
        <w:t xml:space="preserve"> longitudinal</w:t>
      </w:r>
      <w:r>
        <w:rPr>
          <w:rFonts w:ascii="Times New Roman" w:eastAsiaTheme="minorEastAsia" w:hAnsi="Times New Roman" w:cs="Times New Roman"/>
          <w:sz w:val="24"/>
          <w:szCs w:val="24"/>
        </w:rPr>
        <w:t xml:space="preserve"> trajectory at a given time affects their </w:t>
      </w:r>
      <w:r w:rsidRPr="00A20F60">
        <w:rPr>
          <w:rFonts w:ascii="Times New Roman" w:hAnsi="Times New Roman" w:cs="Times New Roman"/>
          <w:sz w:val="24"/>
          <w:szCs w:val="24"/>
        </w:rPr>
        <w:t>risk of an event</w:t>
      </w:r>
      <w:r w:rsidR="00760D45">
        <w:rPr>
          <w:rFonts w:ascii="Times New Roman" w:hAnsi="Times New Roman" w:cs="Times New Roman"/>
          <w:sz w:val="24"/>
          <w:szCs w:val="24"/>
        </w:rPr>
        <w:t xml:space="preserve"> </w:t>
      </w:r>
      <w:r w:rsidR="00760D45">
        <w:rPr>
          <w:rFonts w:ascii="Times New Roman" w:hAnsi="Times New Roman" w:cs="Times New Roman"/>
          <w:sz w:val="24"/>
          <w:szCs w:val="24"/>
        </w:rPr>
        <w:fldChar w:fldCharType="begin">
          <w:fldData xml:space="preserve">PEVuZE5vdGU+PENpdGU+PEF1dGhvcj5Hb3VsZDwvQXV0aG9yPjxZZWFyPjIwMTU8L1llYXI+PFJl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</w:fldData>
        </w:fldChar>
      </w:r>
      <w:r w:rsidR="00F71FD6">
        <w:rPr>
          <w:rFonts w:ascii="Times New Roman" w:hAnsi="Times New Roman" w:cs="Times New Roman"/>
          <w:sz w:val="24"/>
          <w:szCs w:val="24"/>
        </w:rPr>
        <w:instrText xml:space="preserve"> ADDIN EN.CITE </w:instrText>
      </w:r>
      <w:r w:rsidR="00F71FD6">
        <w:rPr>
          <w:rFonts w:ascii="Times New Roman" w:hAnsi="Times New Roman" w:cs="Times New Roman"/>
          <w:sz w:val="24"/>
          <w:szCs w:val="24"/>
        </w:rPr>
        <w:fldChar w:fldCharType="begin">
          <w:fldData xml:space="preserve">PEVuZE5vdGU+PENpdGU+PEF1dGhvcj5Hb3VsZDwvQXV0aG9yPjxZZWFyPjIwMTU8L1llYXI+PFJl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</w:fldData>
        </w:fldChar>
      </w:r>
      <w:r w:rsidR="00F71FD6">
        <w:rPr>
          <w:rFonts w:ascii="Times New Roman" w:hAnsi="Times New Roman" w:cs="Times New Roman"/>
          <w:sz w:val="24"/>
          <w:szCs w:val="24"/>
        </w:rPr>
        <w:instrText xml:space="preserve"> ADDIN EN.CITE.DATA </w:instrText>
      </w:r>
      <w:r w:rsidR="00F71FD6">
        <w:rPr>
          <w:rFonts w:ascii="Times New Roman" w:hAnsi="Times New Roman" w:cs="Times New Roman"/>
          <w:sz w:val="24"/>
          <w:szCs w:val="24"/>
        </w:rPr>
      </w:r>
      <w:r w:rsidR="00F71FD6">
        <w:rPr>
          <w:rFonts w:ascii="Times New Roman" w:hAnsi="Times New Roman" w:cs="Times New Roman"/>
          <w:sz w:val="24"/>
          <w:szCs w:val="24"/>
        </w:rPr>
        <w:fldChar w:fldCharType="end"/>
      </w:r>
      <w:r w:rsidR="00760D45">
        <w:rPr>
          <w:rFonts w:ascii="Times New Roman" w:hAnsi="Times New Roman" w:cs="Times New Roman"/>
          <w:sz w:val="24"/>
          <w:szCs w:val="24"/>
        </w:rPr>
      </w:r>
      <w:r w:rsidR="00760D45">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17</w:t>
      </w:r>
      <w:r w:rsidR="00760D45">
        <w:rPr>
          <w:rFonts w:ascii="Times New Roman" w:hAnsi="Times New Roman" w:cs="Times New Roman"/>
          <w:sz w:val="24"/>
          <w:szCs w:val="24"/>
        </w:rPr>
        <w:fldChar w:fldCharType="end"/>
      </w:r>
      <w:r w:rsidR="00760D45">
        <w:rPr>
          <w:rFonts w:ascii="Times New Roman" w:hAnsi="Times New Roman" w:cs="Times New Roman"/>
          <w:sz w:val="24"/>
          <w:szCs w:val="24"/>
        </w:rPr>
        <w:t xml:space="preserve">.  An example could be a case where individuals with higher </w:t>
      </w:r>
      <w:r w:rsidR="00466778">
        <w:rPr>
          <w:rFonts w:ascii="Times New Roman" w:hAnsi="Times New Roman" w:cs="Times New Roman"/>
          <w:sz w:val="24"/>
          <w:szCs w:val="24"/>
        </w:rPr>
        <w:t xml:space="preserve">blood pressure </w:t>
      </w:r>
      <w:r w:rsidR="00760D45">
        <w:rPr>
          <w:rFonts w:ascii="Times New Roman" w:hAnsi="Times New Roman" w:cs="Times New Roman"/>
          <w:sz w:val="24"/>
          <w:szCs w:val="24"/>
        </w:rPr>
        <w:t xml:space="preserve">than the population average at a given time are at higher risk of a cardiac event.  </w:t>
      </w:r>
    </w:p>
    <w:p w14:paraId="1C0C33B3" w14:textId="26CE5A4C" w:rsidR="009C6EA6" w:rsidRDefault="00760D45" w:rsidP="001F15F5">
      <w:pPr>
        <w:rPr>
          <w:rFonts w:ascii="Times New Roman" w:eastAsiaTheme="minorEastAsia" w:hAnsi="Times New Roman" w:cs="Times New Roman"/>
          <w:sz w:val="24"/>
          <w:szCs w:val="24"/>
        </w:rPr>
      </w:pPr>
      <w:r>
        <w:rPr>
          <w:rFonts w:ascii="Times New Roman" w:hAnsi="Times New Roman" w:cs="Times New Roman"/>
          <w:sz w:val="24"/>
          <w:szCs w:val="24"/>
        </w:rPr>
        <w:t xml:space="preserve">Alternatively, a joint model that employs an association structure </w:t>
      </w:r>
      <w:r w:rsidR="00946796">
        <w:rPr>
          <w:rFonts w:ascii="Times New Roman" w:hAnsi="Times New Roman" w:cs="Times New Roman"/>
          <w:sz w:val="24"/>
          <w:szCs w:val="24"/>
        </w:rPr>
        <w:t>involving</w:t>
      </w:r>
      <w:r>
        <w:rPr>
          <w:rFonts w:ascii="Times New Roman" w:hAnsi="Times New Roman" w:cs="Times New Roman"/>
          <w:sz w:val="24"/>
          <w:szCs w:val="24"/>
        </w:rPr>
        <w:t xml:space="preserve"> the</w:t>
      </w:r>
      <w:r w:rsidR="00466778">
        <w:rPr>
          <w:rFonts w:ascii="Times New Roman" w:hAnsi="Times New Roman" w:cs="Times New Roman"/>
          <w:sz w:val="24"/>
          <w:szCs w:val="24"/>
        </w:rPr>
        <w:t xml:space="preserve"> true complete </w:t>
      </w:r>
      <w:r>
        <w:rPr>
          <w:rFonts w:ascii="Times New Roman" w:hAnsi="Times New Roman" w:cs="Times New Roman"/>
          <w:sz w:val="24"/>
          <w:szCs w:val="24"/>
        </w:rPr>
        <w:t xml:space="preserve">longitudinal trajectory with a common association parameter (such that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ki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β</m:t>
                </m:r>
              </m:e>
              <m:sub>
                <m:r>
                  <w:rPr>
                    <w:rFonts w:ascii="Cambria Math" w:hAnsi="Cambria Math" w:cs="Times New Roman"/>
                    <w:sz w:val="24"/>
                    <w:szCs w:val="24"/>
                  </w:rPr>
                  <m:t>1k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w:rPr>
                    <w:rFonts w:ascii="Cambria Math" w:hAnsi="Cambria Math" w:cs="Times New Roman"/>
                    <w:sz w:val="24"/>
                    <w:szCs w:val="24"/>
                  </w:rPr>
                  <m:t>ki</m:t>
                </m:r>
              </m:sub>
            </m:sSub>
          </m:e>
        </m:d>
      </m:oMath>
      <w:r>
        <w:rPr>
          <w:rFonts w:ascii="Times New Roman" w:eastAsiaTheme="minorEastAsia" w:hAnsi="Times New Roman" w:cs="Times New Roman"/>
          <w:sz w:val="24"/>
          <w:szCs w:val="24"/>
        </w:rPr>
        <w:t xml:space="preserve">) has a different interpretation.  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quantifies how the value of the longitudinal outcome for individual </w:t>
      </w:r>
      <m:oMath>
        <m:r>
          <w:rPr>
            <w:rFonts w:ascii="Cambria Math" w:eastAsiaTheme="minorEastAsia" w:hAnsi="Cambria Math" w:cs="Times New Roman"/>
            <w:sz w:val="24"/>
            <w:szCs w:val="24"/>
          </w:rPr>
          <m:t>i</m:t>
        </m:r>
      </m:oMath>
      <w:r>
        <w:rPr>
          <w:rFonts w:ascii="Times New Roman" w:eastAsiaTheme="minorEastAsia" w:hAnsi="Times New Roman" w:cs="Times New Roman"/>
          <w:sz w:val="24"/>
          <w:szCs w:val="24"/>
        </w:rPr>
        <w:t xml:space="preserve"> </w:t>
      </w:r>
      <w:r w:rsidR="000747DA">
        <w:rPr>
          <w:rFonts w:ascii="Times New Roman" w:eastAsiaTheme="minorEastAsia" w:hAnsi="Times New Roman" w:cs="Times New Roman"/>
          <w:sz w:val="24"/>
          <w:szCs w:val="24"/>
        </w:rPr>
        <w:t xml:space="preserve">in study </w:t>
      </w:r>
      <m:oMath>
        <m:r>
          <w:rPr>
            <w:rFonts w:ascii="Cambria Math" w:eastAsiaTheme="minorEastAsia" w:hAnsi="Cambria Math" w:cs="Times New Roman"/>
            <w:sz w:val="24"/>
            <w:szCs w:val="24"/>
          </w:rPr>
          <m:t xml:space="preserve">k </m:t>
        </m:r>
      </m:oMath>
      <w:r>
        <w:rPr>
          <w:rFonts w:ascii="Times New Roman" w:eastAsiaTheme="minorEastAsia" w:hAnsi="Times New Roman" w:cs="Times New Roman"/>
          <w:sz w:val="24"/>
          <w:szCs w:val="24"/>
        </w:rPr>
        <w:t xml:space="preserve">at a given time point affects their risk of an event </w:t>
      </w:r>
      <w:r>
        <w:rPr>
          <w:rFonts w:ascii="Times New Roman" w:eastAsiaTheme="minorEastAsia" w:hAnsi="Times New Roman" w:cs="Times New Roman"/>
          <w:sz w:val="24"/>
          <w:szCs w:val="24"/>
        </w:rPr>
        <w:fldChar w:fldCharType="begin">
          <w:fldData xml:space="preserve">PEVuZE5vdGU+PENpdGU+PEF1dGhvcj5Hb3VsZDwvQXV0aG9yPjxZZWFyPjIwMTU8L1llYXI+PFJl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</w:fldData>
        </w:fldChar>
      </w:r>
      <w:r w:rsidR="009C6EA6">
        <w:rPr>
          <w:rFonts w:ascii="Times New Roman" w:eastAsiaTheme="minorEastAsia" w:hAnsi="Times New Roman" w:cs="Times New Roman"/>
          <w:sz w:val="24"/>
          <w:szCs w:val="24"/>
        </w:rPr>
        <w:instrText xml:space="preserve"> ADDIN EN.CITE </w:instrText>
      </w:r>
      <w:r w:rsidR="009C6EA6">
        <w:rPr>
          <w:rFonts w:ascii="Times New Roman" w:eastAsiaTheme="minorEastAsia" w:hAnsi="Times New Roman" w:cs="Times New Roman"/>
          <w:sz w:val="24"/>
          <w:szCs w:val="24"/>
        </w:rPr>
        <w:fldChar w:fldCharType="begin">
          <w:fldData xml:space="preserve">PEVuZE5vdGU+PENpdGU+PEF1dGhvcj5Hb3VsZDwvQXV0aG9yPjxZZWFyPjIwMTU8L1llYXI+PFJl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</w:fldData>
        </w:fldChar>
      </w:r>
      <w:r w:rsidR="009C6EA6">
        <w:rPr>
          <w:rFonts w:ascii="Times New Roman" w:eastAsiaTheme="minorEastAsia" w:hAnsi="Times New Roman" w:cs="Times New Roman"/>
          <w:sz w:val="24"/>
          <w:szCs w:val="24"/>
        </w:rPr>
        <w:instrText xml:space="preserve"> ADDIN EN.CITE.DATA </w:instrText>
      </w:r>
      <w:r w:rsidR="009C6EA6">
        <w:rPr>
          <w:rFonts w:ascii="Times New Roman" w:eastAsiaTheme="minorEastAsia" w:hAnsi="Times New Roman" w:cs="Times New Roman"/>
          <w:sz w:val="24"/>
          <w:szCs w:val="24"/>
        </w:rPr>
      </w:r>
      <w:r w:rsidR="009C6EA6">
        <w:rPr>
          <w:rFonts w:ascii="Times New Roman" w:eastAsiaTheme="minorEastAsia" w:hAnsi="Times New Roman" w:cs="Times New Roman"/>
          <w:sz w:val="24"/>
          <w:szCs w:val="24"/>
        </w:rPr>
        <w:fldChar w:fldCharType="end"/>
      </w:r>
      <w:r>
        <w:rPr>
          <w:rFonts w:ascii="Times New Roman" w:eastAsiaTheme="minorEastAsia" w:hAnsi="Times New Roman" w:cs="Times New Roman"/>
          <w:sz w:val="24"/>
          <w:szCs w:val="24"/>
        </w:rPr>
      </w:r>
      <w:r>
        <w:rPr>
          <w:rFonts w:ascii="Times New Roman" w:eastAsiaTheme="minorEastAsia" w:hAnsi="Times New Roman" w:cs="Times New Roman"/>
          <w:sz w:val="24"/>
          <w:szCs w:val="24"/>
        </w:rPr>
        <w:fldChar w:fldCharType="separate"/>
      </w:r>
      <w:r w:rsidR="009C6EA6" w:rsidRPr="009C6EA6">
        <w:rPr>
          <w:rFonts w:ascii="Times New Roman" w:eastAsiaTheme="minorEastAsia" w:hAnsi="Times New Roman" w:cs="Times New Roman"/>
          <w:noProof/>
          <w:sz w:val="24"/>
          <w:szCs w:val="24"/>
          <w:vertAlign w:val="superscript"/>
        </w:rPr>
        <w:t>17,18</w:t>
      </w:r>
      <w:r>
        <w:rPr>
          <w:rFonts w:ascii="Times New Roman" w:eastAsiaTheme="minorEastAsia" w:hAnsi="Times New Roman" w:cs="Times New Roman"/>
          <w:sz w:val="24"/>
          <w:szCs w:val="24"/>
        </w:rPr>
        <w:fldChar w:fldCharType="end"/>
      </w:r>
      <w:r w:rsidR="007904C1">
        <w:rPr>
          <w:rFonts w:ascii="Times New Roman" w:eastAsiaTheme="minorEastAsia" w:hAnsi="Times New Roman" w:cs="Times New Roman"/>
          <w:sz w:val="24"/>
          <w:szCs w:val="24"/>
        </w:rPr>
        <w:t xml:space="preserve">. </w:t>
      </w:r>
      <w:r w:rsidR="009C6EA6">
        <w:rPr>
          <w:rFonts w:ascii="Times New Roman" w:eastAsiaTheme="minorEastAsia" w:hAnsi="Times New Roman" w:cs="Times New Roman"/>
          <w:sz w:val="24"/>
          <w:szCs w:val="24"/>
        </w:rPr>
        <w:t>An example could be where the risk of a cardiac event for an individual increases as their recorded blood pressure increases</w:t>
      </w:r>
      <w:r w:rsidR="00466778">
        <w:rPr>
          <w:rFonts w:ascii="Times New Roman" w:eastAsiaTheme="minorEastAsia" w:hAnsi="Times New Roman" w:cs="Times New Roman"/>
          <w:sz w:val="24"/>
          <w:szCs w:val="24"/>
        </w:rPr>
        <w:t>.</w:t>
      </w:r>
      <w:r w:rsidR="009C6EA6">
        <w:rPr>
          <w:rFonts w:ascii="Times New Roman" w:eastAsiaTheme="minorEastAsia" w:hAnsi="Times New Roman" w:cs="Times New Roman"/>
          <w:sz w:val="24"/>
          <w:szCs w:val="24"/>
        </w:rPr>
        <w:t xml:space="preserve">  </w:t>
      </w:r>
    </w:p>
    <w:p w14:paraId="368E3EA2" w14:textId="7B119DFB" w:rsidR="00760D45" w:rsidRDefault="009C6EA6" w:rsidP="001F15F5">
      <w:pPr>
        <w:rPr>
          <w:rFonts w:ascii="Times New Roman" w:hAnsi="Times New Roman" w:cs="Times New Roman"/>
          <w:sz w:val="24"/>
          <w:szCs w:val="24"/>
        </w:rPr>
      </w:pPr>
      <w:r>
        <w:rPr>
          <w:rFonts w:ascii="Times New Roman" w:eastAsiaTheme="minorEastAsia" w:hAnsi="Times New Roman" w:cs="Times New Roman"/>
          <w:sz w:val="24"/>
          <w:szCs w:val="24"/>
        </w:rPr>
        <w:t>The</w:t>
      </w:r>
      <w:r w:rsidR="00466778">
        <w:rPr>
          <w:rFonts w:ascii="Times New Roman" w:eastAsiaTheme="minorEastAsia" w:hAnsi="Times New Roman" w:cs="Times New Roman"/>
          <w:sz w:val="24"/>
          <w:szCs w:val="24"/>
        </w:rPr>
        <w:t xml:space="preserve"> above</w:t>
      </w:r>
      <w:r>
        <w:rPr>
          <w:rFonts w:ascii="Times New Roman" w:eastAsiaTheme="minorEastAsia" w:hAnsi="Times New Roman" w:cs="Times New Roman"/>
          <w:sz w:val="24"/>
          <w:szCs w:val="24"/>
        </w:rPr>
        <w:t xml:space="preserve"> two association parameters are modelling different types of links between the longitudinal and the time-to-event outcome</w:t>
      </w:r>
      <w:r w:rsidR="00077AB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Pooling the two association parameters described in the example</w:t>
      </w:r>
      <w:r w:rsidR="000747DA">
        <w:rPr>
          <w:rFonts w:ascii="Times New Roman" w:eastAsiaTheme="minorEastAsia" w:hAnsi="Times New Roman" w:cs="Times New Roman"/>
          <w:sz w:val="24"/>
          <w:szCs w:val="24"/>
        </w:rPr>
        <w:t xml:space="preserve"> above</w:t>
      </w:r>
      <w:r>
        <w:rPr>
          <w:rFonts w:ascii="Times New Roman" w:eastAsiaTheme="minorEastAsia" w:hAnsi="Times New Roman" w:cs="Times New Roman"/>
          <w:sz w:val="24"/>
          <w:szCs w:val="24"/>
        </w:rPr>
        <w:t xml:space="preserve"> would assume that the risk of an event </w:t>
      </w:r>
      <w:r w:rsidR="000747DA">
        <w:rPr>
          <w:rFonts w:ascii="Times New Roman" w:eastAsiaTheme="minorEastAsia" w:hAnsi="Times New Roman" w:cs="Times New Roman"/>
          <w:sz w:val="24"/>
          <w:szCs w:val="24"/>
        </w:rPr>
        <w:t xml:space="preserve">at a given time point </w:t>
      </w:r>
      <w:r>
        <w:rPr>
          <w:rFonts w:ascii="Times New Roman" w:eastAsiaTheme="minorEastAsia" w:hAnsi="Times New Roman" w:cs="Times New Roman"/>
          <w:sz w:val="24"/>
          <w:szCs w:val="24"/>
        </w:rPr>
        <w:t>due to the difference in the individual’s recorded longitudinal value and the population mean, and the risk of an event due to individual’s recorded longitudinal value</w:t>
      </w:r>
      <w:r w:rsidR="00F3140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are the same.</w:t>
      </w:r>
      <w:r w:rsidR="000747DA">
        <w:rPr>
          <w:rFonts w:ascii="Times New Roman" w:eastAsiaTheme="minorEastAsia" w:hAnsi="Times New Roman" w:cs="Times New Roman"/>
          <w:sz w:val="24"/>
          <w:szCs w:val="24"/>
        </w:rPr>
        <w:t xml:space="preserve">  </w:t>
      </w:r>
    </w:p>
    <w:p w14:paraId="24D4F524" w14:textId="556AD5F9" w:rsidR="00713780" w:rsidRDefault="000405AF" w:rsidP="001F15F5">
      <w:pPr>
        <w:rPr>
          <w:rFonts w:ascii="Times New Roman" w:hAnsi="Times New Roman" w:cs="Times New Roman"/>
          <w:sz w:val="24"/>
          <w:szCs w:val="24"/>
        </w:rPr>
      </w:pPr>
      <w:r>
        <w:rPr>
          <w:rFonts w:ascii="Times New Roman" w:hAnsi="Times New Roman" w:cs="Times New Roman"/>
          <w:sz w:val="24"/>
          <w:szCs w:val="24"/>
        </w:rPr>
        <w:t>Additionally, if the specification of the longitudinal sub-model differs between joint models</w:t>
      </w:r>
      <w:r w:rsidR="000747DA">
        <w:rPr>
          <w:rFonts w:ascii="Times New Roman" w:hAnsi="Times New Roman" w:cs="Times New Roman"/>
          <w:sz w:val="24"/>
          <w:szCs w:val="24"/>
        </w:rPr>
        <w:t xml:space="preserve"> fitted</w:t>
      </w:r>
      <w:r>
        <w:rPr>
          <w:rFonts w:ascii="Times New Roman" w:hAnsi="Times New Roman" w:cs="Times New Roman"/>
          <w:sz w:val="24"/>
          <w:szCs w:val="24"/>
        </w:rPr>
        <w:t xml:space="preserve">, the terms linking the sub-models in the association structure may differ, </w:t>
      </w:r>
      <w:r w:rsidR="000747DA">
        <w:rPr>
          <w:rFonts w:ascii="Times New Roman" w:hAnsi="Times New Roman" w:cs="Times New Roman"/>
          <w:sz w:val="24"/>
          <w:szCs w:val="24"/>
        </w:rPr>
        <w:t xml:space="preserve">again </w:t>
      </w:r>
      <w:r>
        <w:rPr>
          <w:rFonts w:ascii="Times New Roman" w:hAnsi="Times New Roman" w:cs="Times New Roman"/>
          <w:sz w:val="24"/>
          <w:szCs w:val="24"/>
        </w:rPr>
        <w:t xml:space="preserve">leading to association parameters with differing interpretations.  As an example, consider two joint models each linking the sub-models using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w:rPr>
                    <w:rFonts w:ascii="Cambria Math" w:hAnsi="Cambria Math" w:cs="Times New Roman"/>
                    <w:sz w:val="24"/>
                    <w:szCs w:val="24"/>
                  </w:rPr>
                  <m:t>ki</m:t>
                </m:r>
              </m:sub>
            </m:sSub>
          </m:e>
        </m:d>
      </m:oMath>
      <w:r w:rsidR="006E14CF">
        <w:rPr>
          <w:rFonts w:ascii="Times New Roman" w:eastAsiaTheme="minorEastAsia" w:hAnsi="Times New Roman" w:cs="Times New Roman"/>
          <w:sz w:val="24"/>
          <w:szCs w:val="24"/>
        </w:rPr>
        <w:t xml:space="preserve"> </w:t>
      </w:r>
      <w:r w:rsidR="00946796">
        <w:rPr>
          <w:rFonts w:ascii="Times New Roman" w:eastAsiaTheme="minorEastAsia" w:hAnsi="Times New Roman" w:cs="Times New Roman"/>
          <w:sz w:val="24"/>
          <w:szCs w:val="24"/>
        </w:rPr>
        <w:t xml:space="preserve">with </w:t>
      </w:r>
      <w:r w:rsidR="00776710">
        <w:rPr>
          <w:rFonts w:ascii="Times New Roman" w:eastAsiaTheme="minorEastAsia" w:hAnsi="Times New Roman" w:cs="Times New Roman"/>
          <w:sz w:val="24"/>
          <w:szCs w:val="24"/>
        </w:rPr>
        <w:t xml:space="preserve">random effects </w:t>
      </w:r>
      <w:r w:rsidR="00946796">
        <w:rPr>
          <w:rFonts w:ascii="Times New Roman" w:eastAsiaTheme="minorEastAsia" w:hAnsi="Times New Roman" w:cs="Times New Roman"/>
          <w:sz w:val="24"/>
          <w:szCs w:val="24"/>
        </w:rPr>
        <w:t xml:space="preserve">specifications of </w:t>
      </w:r>
      <w:r w:rsidR="006E14CF">
        <w:rPr>
          <w:rFonts w:ascii="Times New Roman" w:eastAsiaTheme="minorEastAsia" w:hAnsi="Times New Roman" w:cs="Times New Roman"/>
          <w:sz w:val="24"/>
          <w:szCs w:val="24"/>
        </w:rPr>
        <w:t>random intercept alone</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w:rPr>
                <w:rFonts w:ascii="Cambria Math" w:hAnsi="Cambria Math" w:cs="Times New Roman"/>
                <w:sz w:val="24"/>
                <w:szCs w:val="24"/>
              </w:rPr>
              <m:t>ki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0ki</m:t>
            </m:r>
          </m:sub>
        </m:sSub>
      </m:oMath>
      <w:r>
        <w:rPr>
          <w:rFonts w:ascii="Times New Roman" w:eastAsiaTheme="minorEastAsia" w:hAnsi="Times New Roman" w:cs="Times New Roman"/>
          <w:sz w:val="24"/>
          <w:szCs w:val="24"/>
        </w:rPr>
        <w:t xml:space="preserve"> </w:t>
      </w:r>
      <w:r w:rsidR="006E14CF">
        <w:rPr>
          <w:rFonts w:ascii="Times New Roman" w:eastAsiaTheme="minorEastAsia" w:hAnsi="Times New Roman" w:cs="Times New Roman"/>
          <w:sz w:val="24"/>
          <w:szCs w:val="24"/>
        </w:rPr>
        <w:t>or both random intercept and slope</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ki</m:t>
            </m:r>
          </m:sub>
        </m:sSub>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w:rPr>
                <w:rFonts w:ascii="Cambria Math" w:hAnsi="Cambria Math" w:cs="Times New Roman"/>
                <w:sz w:val="24"/>
                <w:szCs w:val="24"/>
              </w:rPr>
              <m:t>ki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0ki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1ki</m:t>
            </m:r>
          </m:sub>
        </m:sSub>
        <m:r>
          <w:rPr>
            <w:rFonts w:ascii="Cambria Math" w:hAnsi="Cambria Math" w:cs="Times New Roman"/>
            <w:sz w:val="24"/>
            <w:szCs w:val="24"/>
          </w:rPr>
          <m:t>tim</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ki</m:t>
            </m:r>
          </m:sub>
        </m:sSub>
      </m:oMath>
      <w:r>
        <w:rPr>
          <w:rFonts w:ascii="Times New Roman" w:eastAsiaTheme="minorEastAsia" w:hAnsi="Times New Roman" w:cs="Times New Roman"/>
          <w:sz w:val="24"/>
          <w:szCs w:val="24"/>
        </w:rPr>
        <w:t xml:space="preserve">.  In the first case,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parameter quantifies the difference in risk of an event due to the difference between the population and individual specific intercept of the longitudinal trajectory.  In the second,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k</m:t>
            </m:r>
          </m:sub>
        </m:sSub>
      </m:oMath>
      <w:r>
        <w:rPr>
          <w:rFonts w:ascii="Times New Roman" w:eastAsiaTheme="minorEastAsia" w:hAnsi="Times New Roman" w:cs="Times New Roman"/>
          <w:sz w:val="24"/>
          <w:szCs w:val="24"/>
        </w:rPr>
        <w:t xml:space="preserve"> quantifies the risk of an event due to differences between the individual </w:t>
      </w:r>
      <w:r w:rsidR="00316F40">
        <w:rPr>
          <w:rFonts w:ascii="Times New Roman" w:eastAsiaTheme="minorEastAsia" w:hAnsi="Times New Roman" w:cs="Times New Roman"/>
          <w:sz w:val="24"/>
          <w:szCs w:val="24"/>
        </w:rPr>
        <w:t xml:space="preserve">and the population </w:t>
      </w:r>
      <w:r>
        <w:rPr>
          <w:rFonts w:ascii="Times New Roman" w:eastAsiaTheme="minorEastAsia" w:hAnsi="Times New Roman" w:cs="Times New Roman"/>
          <w:sz w:val="24"/>
          <w:szCs w:val="24"/>
        </w:rPr>
        <w:t xml:space="preserve">both in </w:t>
      </w:r>
      <w:r w:rsidR="00316F40">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w:t>
      </w:r>
      <w:r w:rsidR="00316F40">
        <w:rPr>
          <w:rFonts w:ascii="Times New Roman" w:eastAsiaTheme="minorEastAsia" w:hAnsi="Times New Roman" w:cs="Times New Roman"/>
          <w:sz w:val="24"/>
          <w:szCs w:val="24"/>
        </w:rPr>
        <w:t xml:space="preserve">intercept and the slope of the longitudinal trajectory.  </w:t>
      </w:r>
    </w:p>
    <w:p w14:paraId="531B7E5C" w14:textId="0E1B6D57" w:rsidR="00633A7B" w:rsidRDefault="00316F40" w:rsidP="008022BB">
      <w:pPr>
        <w:rPr>
          <w:rFonts w:ascii="Times New Roman" w:hAnsi="Times New Roman" w:cs="Times New Roman"/>
          <w:sz w:val="24"/>
          <w:szCs w:val="24"/>
        </w:rPr>
      </w:pPr>
      <w:r>
        <w:rPr>
          <w:rFonts w:ascii="Times New Roman" w:hAnsi="Times New Roman" w:cs="Times New Roman"/>
          <w:sz w:val="24"/>
          <w:szCs w:val="24"/>
        </w:rPr>
        <w:t xml:space="preserve">As such, we note that joint models of differing specifications can produce association parameters with differing interpretations.  Pooling association parameters with different </w:t>
      </w:r>
      <w:r>
        <w:rPr>
          <w:rFonts w:ascii="Times New Roman" w:hAnsi="Times New Roman" w:cs="Times New Roman"/>
          <w:sz w:val="24"/>
          <w:szCs w:val="24"/>
        </w:rPr>
        <w:lastRenderedPageBreak/>
        <w:t xml:space="preserve">interpretations assumes that these differences are </w:t>
      </w:r>
      <w:r w:rsidR="00776710">
        <w:rPr>
          <w:rFonts w:ascii="Times New Roman" w:hAnsi="Times New Roman" w:cs="Times New Roman"/>
          <w:sz w:val="24"/>
          <w:szCs w:val="24"/>
        </w:rPr>
        <w:t>un</w:t>
      </w:r>
      <w:r>
        <w:rPr>
          <w:rFonts w:ascii="Times New Roman" w:hAnsi="Times New Roman" w:cs="Times New Roman"/>
          <w:sz w:val="24"/>
          <w:szCs w:val="24"/>
        </w:rPr>
        <w:t>important</w:t>
      </w:r>
      <w:r w:rsidR="00796AAD">
        <w:rPr>
          <w:rFonts w:ascii="Times New Roman" w:hAnsi="Times New Roman" w:cs="Times New Roman"/>
          <w:sz w:val="24"/>
          <w:szCs w:val="24"/>
        </w:rPr>
        <w:t>,</w:t>
      </w:r>
      <w:r>
        <w:rPr>
          <w:rFonts w:ascii="Times New Roman" w:hAnsi="Times New Roman" w:cs="Times New Roman"/>
          <w:sz w:val="24"/>
          <w:szCs w:val="24"/>
        </w:rPr>
        <w:t xml:space="preserve"> potentially </w:t>
      </w:r>
      <w:r w:rsidR="00796AAD">
        <w:rPr>
          <w:rFonts w:ascii="Times New Roman" w:hAnsi="Times New Roman" w:cs="Times New Roman"/>
          <w:sz w:val="24"/>
          <w:szCs w:val="24"/>
        </w:rPr>
        <w:t>a strong assumption.  To avoid this</w:t>
      </w:r>
      <w:r w:rsidR="000747DA">
        <w:rPr>
          <w:rFonts w:ascii="Times New Roman" w:hAnsi="Times New Roman" w:cs="Times New Roman"/>
          <w:sz w:val="24"/>
          <w:szCs w:val="24"/>
        </w:rPr>
        <w:t xml:space="preserve"> assumption</w:t>
      </w:r>
      <w:r w:rsidR="00796AAD">
        <w:rPr>
          <w:rFonts w:ascii="Times New Roman" w:hAnsi="Times New Roman" w:cs="Times New Roman"/>
          <w:sz w:val="24"/>
          <w:szCs w:val="24"/>
        </w:rPr>
        <w:t xml:space="preserve">, we recommend pooling association parameters from joint models with identical association structures (family of association structure, and the terms it involves).  If differing joint models are appropriate between studies identified in a meta-analysis, we recommend sub-grouping the studies, and fitting joint models of identical specification within but not across sub-groups. </w:t>
      </w:r>
      <w:r w:rsidR="00796AAD" w:rsidRPr="00A20F60">
        <w:rPr>
          <w:rFonts w:ascii="Times New Roman" w:hAnsi="Times New Roman" w:cs="Times New Roman"/>
          <w:sz w:val="24"/>
          <w:szCs w:val="24"/>
        </w:rPr>
        <w:t>This is reiterated</w:t>
      </w:r>
      <w:r w:rsidR="00F71840">
        <w:rPr>
          <w:rFonts w:ascii="Times New Roman" w:hAnsi="Times New Roman" w:cs="Times New Roman"/>
          <w:sz w:val="24"/>
          <w:szCs w:val="24"/>
        </w:rPr>
        <w:t xml:space="preserve"> in our recommendations for two stage</w:t>
      </w:r>
      <w:r w:rsidR="00796AAD" w:rsidRPr="00A20F60">
        <w:rPr>
          <w:rFonts w:ascii="Times New Roman" w:hAnsi="Times New Roman" w:cs="Times New Roman"/>
          <w:sz w:val="24"/>
          <w:szCs w:val="24"/>
        </w:rPr>
        <w:t xml:space="preserve"> meta-analysis of joint data, see section 5.</w:t>
      </w:r>
    </w:p>
    <w:p w14:paraId="57AC9862" w14:textId="6CE924BF" w:rsidR="00086F3A" w:rsidRPr="00A20F60" w:rsidRDefault="0042702D" w:rsidP="008022BB">
      <w:pPr>
        <w:rPr>
          <w:rFonts w:ascii="Times New Roman" w:hAnsi="Times New Roman" w:cs="Times New Roman"/>
          <w:sz w:val="24"/>
          <w:szCs w:val="24"/>
        </w:rPr>
      </w:pPr>
      <w:r>
        <w:rPr>
          <w:rFonts w:ascii="Times New Roman" w:hAnsi="Times New Roman" w:cs="Times New Roman"/>
          <w:sz w:val="24"/>
          <w:szCs w:val="24"/>
        </w:rPr>
        <w:t>In addition</w:t>
      </w:r>
      <w:r w:rsidR="00086F3A">
        <w:rPr>
          <w:rFonts w:ascii="Times New Roman" w:hAnsi="Times New Roman" w:cs="Times New Roman"/>
          <w:sz w:val="24"/>
          <w:szCs w:val="24"/>
        </w:rPr>
        <w:t xml:space="preserve">, </w:t>
      </w:r>
      <w:r w:rsidR="008A4E2F">
        <w:rPr>
          <w:rFonts w:ascii="Times New Roman" w:hAnsi="Times New Roman" w:cs="Times New Roman"/>
          <w:sz w:val="24"/>
          <w:szCs w:val="24"/>
        </w:rPr>
        <w:t>a variety of options for the longitudinal and time-to-event sub-models have been employed in the literature</w:t>
      </w:r>
      <w:r w:rsidR="00433275">
        <w:rPr>
          <w:rFonts w:ascii="Times New Roman" w:hAnsi="Times New Roman" w:cs="Times New Roman"/>
          <w:sz w:val="24"/>
          <w:szCs w:val="24"/>
        </w:rPr>
        <w:t xml:space="preserve"> </w:t>
      </w:r>
      <w:r w:rsidR="008A4E2F">
        <w:rPr>
          <w:rFonts w:ascii="Times New Roman" w:hAnsi="Times New Roman" w:cs="Times New Roman"/>
          <w:sz w:val="24"/>
          <w:szCs w:val="24"/>
        </w:rPr>
        <w:fldChar w:fldCharType="begin"/>
      </w:r>
      <w:r w:rsidR="008A4E2F">
        <w:rPr>
          <w:rFonts w:ascii="Times New Roman" w:hAnsi="Times New Roman" w:cs="Times New Roman"/>
          <w:sz w:val="24"/>
          <w:szCs w:val="24"/>
        </w:rPr>
        <w:instrText xml:space="preserve"> ADDIN EN.CITE &lt;EndNote&gt;&lt;Cite&gt;&lt;Author&gt;Sudell&lt;/Author&gt;&lt;Year&gt;2016&lt;/Year&gt;&lt;RecNum&gt;1324&lt;/RecNum&gt;&lt;DisplayText&gt;&lt;style face="superscript"&gt;6&lt;/style&gt;&lt;/DisplayText&gt;&lt;record&gt;&lt;rec-number&gt;1324&lt;/rec-number&gt;&lt;foreign-keys&gt;&lt;key app="EN" db-id="dfpxezxfistseqetf5qvpvapap9p2fasp0sv" timestamp="1481279217"&gt;1324&lt;/key&gt;&lt;/foreign-keys&gt;&lt;ref-type name="Journal Article"&gt;17&lt;/ref-type&gt;&lt;contributors&gt;&lt;authors&gt;&lt;author&gt;Sudell, Maria&lt;/author&gt;&lt;author&gt;Kolamunnage-Dona, Ruwanthi&lt;/author&gt;&lt;author&gt;Tudur-Smith, Catrin&lt;/author&gt;&lt;/authors&gt;&lt;/contributors&gt;&lt;auth-address&gt;Department of Biostatistics, Block F Waterhouse Building, University of Liverpool, 1-5 Brownlow Street, Liverpool, L69 3GL, UK. mesudell@liverpool.ac.uk.&amp;#xD;Department of Biostatistics, Block F Waterhouse Building, University of Liverpool, 1-5 Brownlow Street, Liverpool, L69 3GL, UK.&lt;/auth-address&gt;&lt;titles&gt;&lt;title&gt;Joint models for longitudinal and time-to-event data: a review of reporting quality with a view to meta-analysis&lt;/title&gt;&lt;secondary-title&gt;BMC Medical Research Methodology&lt;/secondary-title&gt;&lt;/titles&gt;&lt;periodical&gt;&lt;full-title&gt;BMC Medical Research Methodology&lt;/full-title&gt;&lt;/periodical&gt;&lt;volume&gt;16&lt;/volume&gt;&lt;number&gt;168&lt;/number&gt;&lt;keywords&gt;&lt;keyword&gt;Joint model&lt;/keyword&gt;&lt;keyword&gt;Longitudinal&lt;/keyword&gt;&lt;keyword&gt;Meta-analysis&lt;/keyword&gt;&lt;keyword&gt;Reporting standards&lt;/keyword&gt;&lt;keyword&gt;Review&lt;/keyword&gt;&lt;keyword&gt;Time-to-event&lt;/keyword&gt;&lt;/keywords&gt;&lt;dates&gt;&lt;year&gt;2016&lt;/year&gt;&lt;/dates&gt;&lt;pub-location&gt;England&lt;/pub-location&gt;&lt;publisher&gt;BioMed Central&lt;/publisher&gt;&lt;isbn&gt;1471-2288&lt;/isbn&gt;&lt;accession-num&gt;27919221&lt;/accession-num&gt;&lt;urls&gt;&lt;related-urls&gt;&lt;url&gt;https://liverpool.idm.oclc.org/login?url=http://search.ebscohost.com/login.aspx?direct=true&amp;amp;db=mnh&amp;amp;AN=27919221&amp;amp;site=eds-live&amp;amp;scope=site&lt;/url&gt;&lt;/related-urls&gt;&lt;/urls&gt;&lt;remote-database-name&gt;mnh&lt;/remote-database-name&gt;&lt;remote-database-provider&gt;EBSCOhost&lt;/remote-database-provider&gt;&lt;/record&gt;&lt;/Cite&gt;&lt;/EndNote&gt;</w:instrText>
      </w:r>
      <w:r w:rsidR="008A4E2F">
        <w:rPr>
          <w:rFonts w:ascii="Times New Roman" w:hAnsi="Times New Roman" w:cs="Times New Roman"/>
          <w:sz w:val="24"/>
          <w:szCs w:val="24"/>
        </w:rPr>
        <w:fldChar w:fldCharType="separate"/>
      </w:r>
      <w:r w:rsidR="008A4E2F" w:rsidRPr="008A4E2F">
        <w:rPr>
          <w:rFonts w:ascii="Times New Roman" w:hAnsi="Times New Roman" w:cs="Times New Roman"/>
          <w:noProof/>
          <w:sz w:val="24"/>
          <w:szCs w:val="24"/>
          <w:vertAlign w:val="superscript"/>
        </w:rPr>
        <w:t>6</w:t>
      </w:r>
      <w:r w:rsidR="008A4E2F">
        <w:rPr>
          <w:rFonts w:ascii="Times New Roman" w:hAnsi="Times New Roman" w:cs="Times New Roman"/>
          <w:sz w:val="24"/>
          <w:szCs w:val="24"/>
        </w:rPr>
        <w:fldChar w:fldCharType="end"/>
      </w:r>
      <w:r w:rsidR="008A4E2F">
        <w:rPr>
          <w:rFonts w:ascii="Times New Roman" w:hAnsi="Times New Roman" w:cs="Times New Roman"/>
          <w:sz w:val="24"/>
          <w:szCs w:val="24"/>
        </w:rPr>
        <w:t>.  Pooling fixed effect coefficients fr</w:t>
      </w:r>
      <w:r w:rsidR="002D46DF">
        <w:rPr>
          <w:rFonts w:ascii="Times New Roman" w:hAnsi="Times New Roman" w:cs="Times New Roman"/>
          <w:sz w:val="24"/>
          <w:szCs w:val="24"/>
        </w:rPr>
        <w:t>om different types of sub-model</w:t>
      </w:r>
      <w:r w:rsidR="008A4E2F">
        <w:rPr>
          <w:rFonts w:ascii="Times New Roman" w:hAnsi="Times New Roman" w:cs="Times New Roman"/>
          <w:sz w:val="24"/>
          <w:szCs w:val="24"/>
        </w:rPr>
        <w:t xml:space="preserve"> again assumes their interpretation is comparable, </w:t>
      </w:r>
      <w:r w:rsidR="002D46DF">
        <w:rPr>
          <w:rFonts w:ascii="Times New Roman" w:hAnsi="Times New Roman" w:cs="Times New Roman"/>
          <w:sz w:val="24"/>
          <w:szCs w:val="24"/>
        </w:rPr>
        <w:t>which may not always be the case (such as for coefficients from proportional hazards models and accelerated failure time models)</w:t>
      </w:r>
      <w:r w:rsidR="008A4E2F">
        <w:rPr>
          <w:rFonts w:ascii="Times New Roman" w:hAnsi="Times New Roman" w:cs="Times New Roman"/>
          <w:sz w:val="24"/>
          <w:szCs w:val="24"/>
        </w:rPr>
        <w:t>.</w:t>
      </w:r>
      <w:r w:rsidR="00433275">
        <w:rPr>
          <w:rFonts w:ascii="Times New Roman" w:hAnsi="Times New Roman" w:cs="Times New Roman"/>
          <w:sz w:val="24"/>
          <w:szCs w:val="24"/>
        </w:rPr>
        <w:t xml:space="preserve"> Again, care should be taken when employing joint models in a </w:t>
      </w:r>
      <w:r w:rsidR="00F71840">
        <w:rPr>
          <w:rFonts w:ascii="Times New Roman" w:hAnsi="Times New Roman" w:cs="Times New Roman"/>
          <w:sz w:val="24"/>
          <w:szCs w:val="24"/>
        </w:rPr>
        <w:t>two stage</w:t>
      </w:r>
      <w:r w:rsidR="00433275">
        <w:rPr>
          <w:rFonts w:ascii="Times New Roman" w:hAnsi="Times New Roman" w:cs="Times New Roman"/>
          <w:sz w:val="24"/>
          <w:szCs w:val="24"/>
        </w:rPr>
        <w:t xml:space="preserve"> analysis to only pool parameters with comparable interpretations.</w:t>
      </w:r>
    </w:p>
    <w:p w14:paraId="1C0298D7" w14:textId="5F49D064" w:rsidR="00EB78A5" w:rsidRPr="00A20F60" w:rsidRDefault="00EB78A5" w:rsidP="008022BB">
      <w:pPr>
        <w:pStyle w:val="Heading3"/>
        <w:rPr>
          <w:rFonts w:ascii="Times New Roman" w:hAnsi="Times New Roman" w:cs="Times New Roman"/>
          <w:sz w:val="24"/>
          <w:szCs w:val="24"/>
        </w:rPr>
      </w:pPr>
      <w:r w:rsidRPr="00A20F60">
        <w:rPr>
          <w:rFonts w:ascii="Times New Roman" w:hAnsi="Times New Roman" w:cs="Times New Roman"/>
          <w:sz w:val="24"/>
          <w:szCs w:val="24"/>
        </w:rPr>
        <w:t>2.4 Software and model fitting</w:t>
      </w:r>
    </w:p>
    <w:p w14:paraId="6433E53D" w14:textId="27EBCBD5" w:rsidR="0099429F" w:rsidRPr="007570F6" w:rsidRDefault="00033375">
      <w:pPr>
        <w:spacing w:line="240" w:lineRule="auto"/>
        <w:rPr>
          <w:rFonts w:ascii="Times New Roman" w:hAnsi="Times New Roman" w:cs="Times New Roman"/>
          <w:sz w:val="24"/>
          <w:szCs w:val="24"/>
        </w:rPr>
      </w:pPr>
      <w:r w:rsidRPr="00A20F60">
        <w:rPr>
          <w:rFonts w:ascii="Times New Roman" w:eastAsiaTheme="minorEastAsia" w:hAnsi="Times New Roman" w:cs="Times New Roman"/>
          <w:sz w:val="24"/>
          <w:szCs w:val="24"/>
        </w:rPr>
        <w:t xml:space="preserve">During the simulation study, </w:t>
      </w:r>
      <w:r w:rsidR="005C0C99" w:rsidRPr="00A20F60">
        <w:rPr>
          <w:rFonts w:ascii="Times New Roman" w:eastAsiaTheme="minorEastAsia" w:hAnsi="Times New Roman" w:cs="Times New Roman"/>
          <w:sz w:val="24"/>
          <w:szCs w:val="24"/>
        </w:rPr>
        <w:t>i</w:t>
      </w:r>
      <w:r w:rsidR="00702FA1" w:rsidRPr="00A20F60">
        <w:rPr>
          <w:rFonts w:ascii="Times New Roman" w:eastAsiaTheme="minorEastAsia" w:hAnsi="Times New Roman" w:cs="Times New Roman"/>
          <w:sz w:val="24"/>
          <w:szCs w:val="24"/>
        </w:rPr>
        <w:t>n the first stage, t</w:t>
      </w:r>
      <w:r w:rsidR="00076838" w:rsidRPr="00A20F60">
        <w:rPr>
          <w:rFonts w:ascii="Times New Roman" w:eastAsiaTheme="minorEastAsia" w:hAnsi="Times New Roman" w:cs="Times New Roman"/>
          <w:sz w:val="24"/>
          <w:szCs w:val="24"/>
        </w:rPr>
        <w:t xml:space="preserve">he joint models in this investigation were fitted using the </w:t>
      </w:r>
      <w:r w:rsidR="003A57BB" w:rsidRPr="00A20F60">
        <w:rPr>
          <w:rFonts w:ascii="Times New Roman" w:eastAsiaTheme="minorEastAsia" w:hAnsi="Times New Roman" w:cs="Times New Roman"/>
          <w:sz w:val="24"/>
          <w:szCs w:val="24"/>
        </w:rPr>
        <w:t>‘</w:t>
      </w:r>
      <w:r w:rsidR="00076838" w:rsidRPr="00A20F60">
        <w:rPr>
          <w:rFonts w:ascii="Times New Roman" w:hAnsi="Times New Roman" w:cs="Times New Roman"/>
          <w:sz w:val="24"/>
          <w:szCs w:val="24"/>
        </w:rPr>
        <w:t>joineR</w:t>
      </w:r>
      <w:r w:rsidR="003A57BB" w:rsidRPr="00A20F60">
        <w:rPr>
          <w:rFonts w:ascii="Times New Roman" w:hAnsi="Times New Roman" w:cs="Times New Roman"/>
          <w:sz w:val="24"/>
          <w:szCs w:val="24"/>
        </w:rPr>
        <w:t>’</w:t>
      </w:r>
      <w:r w:rsidR="00076838" w:rsidRPr="00A20F60">
        <w:rPr>
          <w:rFonts w:ascii="Times New Roman" w:hAnsi="Times New Roman" w:cs="Times New Roman"/>
          <w:sz w:val="24"/>
          <w:szCs w:val="24"/>
        </w:rPr>
        <w:t xml:space="preserve"> </w:t>
      </w:r>
      <w:r w:rsidR="00076838"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&lt;EndNote&gt;&lt;Cite&gt;&lt;Author&gt;Philipson&lt;/Author&gt;&lt;Year&gt;2012&lt;/Year&gt;&lt;RecNum&gt;1238&lt;/RecNum&gt;&lt;DisplayText&gt;&lt;style face="superscript"&gt;19&lt;/style&gt;&lt;/DisplayText&gt;&lt;record&gt;&lt;rec-number&gt;1238&lt;/rec-number&gt;&lt;foreign-keys&gt;&lt;key app="EN" db-id="dfpxezxfistseqetf5qvpvapap9p2fasp0sv" timestamp="1430308436"&gt;1238&lt;/key&gt;&lt;/foreign-keys&gt;&lt;ref-type name="Computer Program"&gt;9&lt;/ref-type&gt;&lt;contributors&gt;&lt;authors&gt;&lt;author&gt;Philipson, P.&lt;/author&gt;&lt;author&gt;Sousa, I.&lt;/author&gt;&lt;author&gt;Diggle, P.&lt;/author&gt;&lt;author&gt;Williamson, P.&lt;/author&gt;&lt;author&gt;Kolamunnage-Dona, R.&lt;/author&gt;&lt;author&gt;Henderson, R.&lt;/author&gt;&lt;/authors&gt;&lt;/contributors&gt;&lt;titles&gt;&lt;title&gt;joineR: Joint modelling of repeated measurements and time-to-event data&lt;/title&gt;&lt;/titles&gt;&lt;dates&gt;&lt;year&gt;2012&lt;/year&gt;&lt;/dates&gt;&lt;publisher&gt;R package version 1.0-3&lt;/publisher&gt;&lt;urls&gt;&lt;related-urls&gt;&lt;url&gt;http://CRAN.R-project.org/package=joineR&lt;/url&gt;&lt;/related-urls&gt;&lt;/urls&gt;&lt;research-notes&gt;  @Manual{,&amp;#xD;    title = {joineR: Joint modelling of repeated measurements and time-to-event data},&amp;#xD;    author = {Pete Philipson and Ines Sousa and Peter Diggle and Paula Williamson and Ruwanthi Kolamunnage-Dona and Robin Henderson},&amp;#xD;    year = {2012},&amp;#xD;    note = {R package version 1.0-3},&amp;#xD;    url = {http://CRAN.R-project.org/package=joineR},&amp;#xD;  }&lt;/research-notes&gt;&lt;/record&gt;&lt;/Cite&gt;&lt;/EndNote&gt;</w:instrText>
      </w:r>
      <w:r w:rsidR="00076838"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19</w:t>
      </w:r>
      <w:r w:rsidR="00076838" w:rsidRPr="007570F6">
        <w:rPr>
          <w:rFonts w:ascii="Times New Roman" w:hAnsi="Times New Roman" w:cs="Times New Roman"/>
          <w:sz w:val="24"/>
          <w:szCs w:val="24"/>
        </w:rPr>
        <w:fldChar w:fldCharType="end"/>
      </w:r>
      <w:r w:rsidR="00076838" w:rsidRPr="007570F6">
        <w:rPr>
          <w:rFonts w:ascii="Times New Roman" w:hAnsi="Times New Roman" w:cs="Times New Roman"/>
          <w:sz w:val="24"/>
          <w:szCs w:val="24"/>
        </w:rPr>
        <w:t xml:space="preserve"> package with</w:t>
      </w:r>
      <w:r w:rsidR="003A57BB" w:rsidRPr="007570F6">
        <w:rPr>
          <w:rFonts w:ascii="Times New Roman" w:hAnsi="Times New Roman" w:cs="Times New Roman"/>
          <w:sz w:val="24"/>
          <w:szCs w:val="24"/>
        </w:rPr>
        <w:t>in</w:t>
      </w:r>
      <w:r w:rsidR="00076838" w:rsidRPr="00A20F60">
        <w:rPr>
          <w:rFonts w:ascii="Times New Roman" w:hAnsi="Times New Roman" w:cs="Times New Roman"/>
          <w:sz w:val="24"/>
          <w:szCs w:val="24"/>
        </w:rPr>
        <w:t xml:space="preserve"> the R programming language </w:t>
      </w:r>
      <w:r w:rsidR="00076838"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&lt;EndNote&gt;&lt;Cite&gt;&lt;Author&gt;R Core Team&lt;/Author&gt;&lt;Year&gt;2015&lt;/Year&gt;&lt;RecNum&gt;1283&lt;/RecNum&gt;&lt;DisplayText&gt;&lt;style face="superscript"&gt;20&lt;/style&gt;&lt;/DisplayText&gt;&lt;record&gt;&lt;rec-number&gt;1283&lt;/rec-number&gt;&lt;foreign-keys&gt;&lt;key app="EN" db-id="dfpxezxfistseqetf5qvpvapap9p2fasp0sv" timestamp="1458751624"&gt;1283&lt;/key&gt;&lt;/foreign-keys&gt;&lt;ref-type name="Computer Program"&gt;9&lt;/ref-type&gt;&lt;contributors&gt;&lt;authors&gt;&lt;author&gt;R Core Team,&lt;/author&gt;&lt;/authors&gt;&lt;/contributors&gt;&lt;titles&gt;&lt;title&gt;R: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Computing&lt;/publisher&gt;&lt;urls&gt;&lt;related-urls&gt;&lt;url&gt;https://www.R-project.org/&lt;/url&gt;&lt;/related-urls&gt;&lt;/urls&gt;&lt;/record&gt;&lt;/Cite&gt;&lt;/EndNote&gt;</w:instrText>
      </w:r>
      <w:r w:rsidR="00076838"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20</w:t>
      </w:r>
      <w:r w:rsidR="00076838" w:rsidRPr="007570F6">
        <w:rPr>
          <w:rFonts w:ascii="Times New Roman" w:hAnsi="Times New Roman" w:cs="Times New Roman"/>
          <w:sz w:val="24"/>
          <w:szCs w:val="24"/>
        </w:rPr>
        <w:fldChar w:fldCharType="end"/>
      </w:r>
      <w:r w:rsidR="00076838" w:rsidRPr="007570F6">
        <w:rPr>
          <w:rFonts w:ascii="Times New Roman" w:hAnsi="Times New Roman" w:cs="Times New Roman"/>
          <w:sz w:val="24"/>
          <w:szCs w:val="24"/>
        </w:rPr>
        <w:t xml:space="preserve">.  </w:t>
      </w:r>
      <w:r w:rsidR="00FB53F9" w:rsidRPr="007570F6">
        <w:rPr>
          <w:rFonts w:ascii="Times New Roman" w:hAnsi="Times New Roman" w:cs="Times New Roman"/>
          <w:sz w:val="24"/>
          <w:szCs w:val="24"/>
        </w:rPr>
        <w:t>Separate models were also fitted for comparison to t</w:t>
      </w:r>
      <w:r w:rsidR="00FB53F9" w:rsidRPr="00A20F60">
        <w:rPr>
          <w:rFonts w:ascii="Times New Roman" w:hAnsi="Times New Roman" w:cs="Times New Roman"/>
          <w:sz w:val="24"/>
          <w:szCs w:val="24"/>
        </w:rPr>
        <w:t xml:space="preserve">he joint models, these were fitted </w:t>
      </w:r>
      <w:r w:rsidR="00076838" w:rsidRPr="00A20F60">
        <w:rPr>
          <w:rFonts w:ascii="Times New Roman" w:hAnsi="Times New Roman" w:cs="Times New Roman"/>
          <w:sz w:val="24"/>
          <w:szCs w:val="24"/>
        </w:rPr>
        <w:t xml:space="preserve">using the </w:t>
      </w:r>
      <w:r w:rsidR="003A57BB" w:rsidRPr="00A20F60">
        <w:rPr>
          <w:rFonts w:ascii="Times New Roman" w:hAnsi="Times New Roman" w:cs="Times New Roman"/>
          <w:sz w:val="24"/>
          <w:szCs w:val="24"/>
        </w:rPr>
        <w:t xml:space="preserve">R </w:t>
      </w:r>
      <w:r w:rsidR="00076838" w:rsidRPr="00A20F60">
        <w:rPr>
          <w:rFonts w:ascii="Times New Roman" w:hAnsi="Times New Roman" w:cs="Times New Roman"/>
          <w:sz w:val="24"/>
          <w:szCs w:val="24"/>
        </w:rPr>
        <w:t xml:space="preserve">package </w:t>
      </w:r>
      <w:r w:rsidR="003A57BB" w:rsidRPr="00A20F60">
        <w:rPr>
          <w:rFonts w:ascii="Times New Roman" w:hAnsi="Times New Roman" w:cs="Times New Roman"/>
          <w:sz w:val="24"/>
          <w:szCs w:val="24"/>
        </w:rPr>
        <w:t>‘</w:t>
      </w:r>
      <w:r w:rsidR="00076838" w:rsidRPr="00A20F60">
        <w:rPr>
          <w:rFonts w:ascii="Times New Roman" w:hAnsi="Times New Roman" w:cs="Times New Roman"/>
          <w:sz w:val="24"/>
          <w:szCs w:val="24"/>
        </w:rPr>
        <w:t>nlme</w:t>
      </w:r>
      <w:r w:rsidR="003A57BB" w:rsidRPr="00A20F60">
        <w:rPr>
          <w:rFonts w:ascii="Times New Roman" w:hAnsi="Times New Roman" w:cs="Times New Roman"/>
          <w:sz w:val="24"/>
          <w:szCs w:val="24"/>
        </w:rPr>
        <w:t>’</w:t>
      </w:r>
      <w:r w:rsidR="00076838" w:rsidRPr="00A20F60">
        <w:rPr>
          <w:rFonts w:ascii="Times New Roman" w:hAnsi="Times New Roman" w:cs="Times New Roman"/>
          <w:sz w:val="24"/>
          <w:szCs w:val="24"/>
        </w:rPr>
        <w:t xml:space="preserve"> </w:t>
      </w:r>
      <w:r w:rsidR="00076838"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&lt;EndNote&gt;&lt;Cite&gt;&lt;Author&gt;Pinheiro&lt;/Author&gt;&lt;Year&gt;2016&lt;/Year&gt;&lt;RecNum&gt;1282&lt;/RecNum&gt;&lt;DisplayText&gt;&lt;style face="superscript"&gt;21&lt;/style&gt;&lt;/DisplayText&gt;&lt;record&gt;&lt;rec-number&gt;1282&lt;/rec-number&gt;&lt;foreign-keys&gt;&lt;key app="EN" db-id="dfpxezxfistseqetf5qvpvapap9p2fasp0sv" timestamp="1458560090"&gt;1282&lt;/key&gt;&lt;/foreign-keys&gt;&lt;ref-type name="Computer Program"&gt;9&lt;/ref-type&gt;&lt;contributors&gt;&lt;authors&gt;&lt;author&gt;Pinheiro, J.&lt;/author&gt;&lt;author&gt;Bates, D.&lt;/author&gt;&lt;author&gt;DebRoy, S.&lt;/author&gt;&lt;author&gt;Sarkar , D.&lt;/author&gt;&lt;author&gt;R Core Team,&lt;/author&gt;&lt;/authors&gt;&lt;/contributors&gt;&lt;titles&gt;&lt;title&gt;{nlme}: Linear and Nonlinear Mixed Effects Models&lt;/title&gt;&lt;/titles&gt;&lt;edition&gt;R package version 3.1-126&lt;/edition&gt;&lt;dates&gt;&lt;year&gt;2016&lt;/year&gt;&lt;/dates&gt;&lt;urls&gt;&lt;related-urls&gt;&lt;url&gt;http://CRAN.R-project.org/package=nlme&lt;/url&gt;&lt;/related-urls&gt;&lt;/urls&gt;&lt;/record&gt;&lt;/Cite&gt;&lt;/EndNote&gt;</w:instrText>
      </w:r>
      <w:r w:rsidR="00076838"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21</w:t>
      </w:r>
      <w:r w:rsidR="00076838" w:rsidRPr="007570F6">
        <w:rPr>
          <w:rFonts w:ascii="Times New Roman" w:hAnsi="Times New Roman" w:cs="Times New Roman"/>
          <w:sz w:val="24"/>
          <w:szCs w:val="24"/>
        </w:rPr>
        <w:fldChar w:fldCharType="end"/>
      </w:r>
      <w:r w:rsidR="00076838" w:rsidRPr="007570F6">
        <w:rPr>
          <w:rFonts w:ascii="Times New Roman" w:hAnsi="Times New Roman" w:cs="Times New Roman"/>
          <w:sz w:val="24"/>
          <w:szCs w:val="24"/>
        </w:rPr>
        <w:t xml:space="preserve">, </w:t>
      </w:r>
      <w:r w:rsidR="00FB53F9" w:rsidRPr="007570F6">
        <w:rPr>
          <w:rFonts w:ascii="Times New Roman" w:hAnsi="Times New Roman" w:cs="Times New Roman"/>
          <w:sz w:val="24"/>
          <w:szCs w:val="24"/>
        </w:rPr>
        <w:t>and</w:t>
      </w:r>
      <w:r w:rsidR="00076838" w:rsidRPr="00A20F60">
        <w:rPr>
          <w:rFonts w:ascii="Times New Roman" w:hAnsi="Times New Roman" w:cs="Times New Roman"/>
          <w:sz w:val="24"/>
          <w:szCs w:val="24"/>
        </w:rPr>
        <w:t xml:space="preserve"> the</w:t>
      </w:r>
      <w:r w:rsidR="003A57BB" w:rsidRPr="00A20F60">
        <w:rPr>
          <w:rFonts w:ascii="Times New Roman" w:hAnsi="Times New Roman" w:cs="Times New Roman"/>
          <w:sz w:val="24"/>
          <w:szCs w:val="24"/>
        </w:rPr>
        <w:t xml:space="preserve"> R</w:t>
      </w:r>
      <w:r w:rsidR="00076838" w:rsidRPr="00A20F60">
        <w:rPr>
          <w:rFonts w:ascii="Times New Roman" w:hAnsi="Times New Roman" w:cs="Times New Roman"/>
          <w:sz w:val="24"/>
          <w:szCs w:val="24"/>
        </w:rPr>
        <w:t xml:space="preserve"> package </w:t>
      </w:r>
      <w:r w:rsidR="003A57BB" w:rsidRPr="00A20F60">
        <w:rPr>
          <w:rFonts w:ascii="Times New Roman" w:hAnsi="Times New Roman" w:cs="Times New Roman"/>
          <w:sz w:val="24"/>
          <w:szCs w:val="24"/>
        </w:rPr>
        <w:t>‘</w:t>
      </w:r>
      <w:r w:rsidR="00FB53F9" w:rsidRPr="00A20F60">
        <w:rPr>
          <w:rFonts w:ascii="Times New Roman" w:hAnsi="Times New Roman" w:cs="Times New Roman"/>
          <w:sz w:val="24"/>
          <w:szCs w:val="24"/>
        </w:rPr>
        <w:t>survival</w:t>
      </w:r>
      <w:r w:rsidR="003A57BB" w:rsidRPr="00A20F60">
        <w:rPr>
          <w:rFonts w:ascii="Times New Roman" w:hAnsi="Times New Roman" w:cs="Times New Roman"/>
          <w:sz w:val="24"/>
          <w:szCs w:val="24"/>
        </w:rPr>
        <w:t>’</w:t>
      </w:r>
      <w:r w:rsidRPr="00A20F60">
        <w:rPr>
          <w:rFonts w:ascii="Times New Roman" w:hAnsi="Times New Roman" w:cs="Times New Roman"/>
          <w:sz w:val="24"/>
          <w:szCs w:val="24"/>
        </w:rPr>
        <w:t xml:space="preserve"> </w:t>
      </w:r>
      <w:r w:rsidR="00076838"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&lt;EndNote&gt;&lt;Cite&gt;&lt;Author&gt;Therneau&lt;/Author&gt;&lt;Year&gt;2015&lt;/Year&gt;&lt;RecNum&gt;1281&lt;/RecNum&gt;&lt;DisplayText&gt;&lt;style face="superscript"&gt;22&lt;/style&gt;&lt;/DisplayText&gt;&lt;record&gt;&lt;rec-number&gt;1281&lt;/rec-number&gt;&lt;foreign-keys&gt;&lt;key app="EN" db-id="dfpxezxfistseqetf5qvpvapap9p2fasp0sv" timestamp="1458559893"&gt;1281&lt;/key&gt;&lt;/foreign-keys&gt;&lt;ref-type name="Computer Program"&gt;9&lt;/ref-type&gt;&lt;contributors&gt;&lt;authors&gt;&lt;author&gt;Therneau, T.M.&lt;/author&gt;&lt;/authors&gt;&lt;/contributors&gt;&lt;titles&gt;&lt;title&gt;A Package for Survival Analysis in S&lt;/title&gt;&lt;/titles&gt;&lt;edition&gt;version 2.38&lt;/edition&gt;&lt;dates&gt;&lt;year&gt;2015&lt;/year&gt;&lt;/dates&gt;&lt;urls&gt;&lt;related-urls&gt;&lt;url&gt;http://CRAN.R-project.org/package=survival&lt;/url&gt;&lt;/related-urls&gt;&lt;/urls&gt;&lt;/record&gt;&lt;/Cite&gt;&lt;/EndNote&gt;</w:instrText>
      </w:r>
      <w:r w:rsidR="00076838"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22</w:t>
      </w:r>
      <w:r w:rsidR="00076838" w:rsidRPr="007570F6">
        <w:rPr>
          <w:rFonts w:ascii="Times New Roman" w:hAnsi="Times New Roman" w:cs="Times New Roman"/>
          <w:sz w:val="24"/>
          <w:szCs w:val="24"/>
        </w:rPr>
        <w:fldChar w:fldCharType="end"/>
      </w:r>
      <w:r w:rsidR="00FB53F9" w:rsidRPr="007570F6">
        <w:rPr>
          <w:rFonts w:ascii="Times New Roman" w:hAnsi="Times New Roman" w:cs="Times New Roman"/>
          <w:sz w:val="24"/>
          <w:szCs w:val="24"/>
        </w:rPr>
        <w:t xml:space="preserve"> for the longitudinal and time-to-event data respectively</w:t>
      </w:r>
      <w:r w:rsidR="00076838" w:rsidRPr="00A20F60">
        <w:rPr>
          <w:rFonts w:ascii="Times New Roman" w:hAnsi="Times New Roman" w:cs="Times New Roman"/>
          <w:sz w:val="24"/>
          <w:szCs w:val="24"/>
        </w:rPr>
        <w:t xml:space="preserve">.  </w:t>
      </w:r>
      <w:r w:rsidRPr="00A20F60">
        <w:rPr>
          <w:rFonts w:ascii="Times New Roman" w:hAnsi="Times New Roman" w:cs="Times New Roman"/>
          <w:sz w:val="24"/>
          <w:szCs w:val="24"/>
        </w:rPr>
        <w:t xml:space="preserve">For the real data application, joint models, and separate longitudinal and time-to-event models were fitted using functions in the R package </w:t>
      </w:r>
      <w:r w:rsidR="005C0C99" w:rsidRPr="00A20F60">
        <w:rPr>
          <w:rFonts w:ascii="Times New Roman" w:hAnsi="Times New Roman" w:cs="Times New Roman"/>
          <w:sz w:val="24"/>
          <w:szCs w:val="24"/>
        </w:rPr>
        <w:t>‘</w:t>
      </w:r>
      <w:r w:rsidRPr="00A20F60">
        <w:rPr>
          <w:rFonts w:ascii="Times New Roman" w:hAnsi="Times New Roman" w:cs="Times New Roman"/>
          <w:sz w:val="24"/>
          <w:szCs w:val="24"/>
        </w:rPr>
        <w:t>joineRmeta</w:t>
      </w:r>
      <w:r w:rsidR="005C0C99" w:rsidRPr="00A20F60">
        <w:rPr>
          <w:rFonts w:ascii="Times New Roman" w:hAnsi="Times New Roman" w:cs="Times New Roman"/>
          <w:sz w:val="24"/>
          <w:szCs w:val="24"/>
        </w:rPr>
        <w:t>’</w:t>
      </w:r>
      <w:r w:rsidR="004F088C" w:rsidRPr="00A20F60">
        <w:rPr>
          <w:rFonts w:ascii="Times New Roman" w:hAnsi="Times New Roman" w:cs="Times New Roman"/>
          <w:sz w:val="24"/>
          <w:szCs w:val="24"/>
        </w:rPr>
        <w:t xml:space="preserve"> (available through GitHub: </w:t>
      </w:r>
      <w:hyperlink r:id="rId8" w:history="1">
        <w:r w:rsidR="004F088C" w:rsidRPr="00A20F60">
          <w:rPr>
            <w:rStyle w:val="Hyperlink"/>
            <w:rFonts w:ascii="Times New Roman" w:eastAsia="Times New Roman" w:hAnsi="Times New Roman" w:cs="Times New Roman"/>
            <w:sz w:val="24"/>
            <w:szCs w:val="24"/>
          </w:rPr>
          <w:t>https://github.com/mesudell/joineRmeta</w:t>
        </w:r>
      </w:hyperlink>
      <w:r w:rsidR="004F088C" w:rsidRPr="007570F6">
        <w:rPr>
          <w:rFonts w:ascii="Times New Roman" w:hAnsi="Times New Roman" w:cs="Times New Roman"/>
          <w:sz w:val="24"/>
          <w:szCs w:val="24"/>
        </w:rPr>
        <w:t>).</w:t>
      </w:r>
    </w:p>
    <w:p w14:paraId="49AF3D7C" w14:textId="211C6C0B" w:rsidR="00702FA1" w:rsidRPr="00A20F60" w:rsidRDefault="00702FA1">
      <w:pPr>
        <w:spacing w:line="240" w:lineRule="auto"/>
        <w:rPr>
          <w:rFonts w:ascii="Times New Roman" w:hAnsi="Times New Roman" w:cs="Times New Roman"/>
          <w:sz w:val="24"/>
          <w:szCs w:val="24"/>
        </w:rPr>
      </w:pPr>
      <w:r w:rsidRPr="007570F6">
        <w:rPr>
          <w:rFonts w:ascii="Times New Roman" w:hAnsi="Times New Roman" w:cs="Times New Roman"/>
          <w:sz w:val="24"/>
          <w:szCs w:val="24"/>
        </w:rPr>
        <w:t xml:space="preserve">When pooling study level results in the second stage, the R package </w:t>
      </w:r>
      <w:r w:rsidR="0019056A" w:rsidRPr="00A20F60">
        <w:rPr>
          <w:rFonts w:ascii="Times New Roman" w:hAnsi="Times New Roman" w:cs="Times New Roman"/>
          <w:sz w:val="24"/>
          <w:szCs w:val="24"/>
        </w:rPr>
        <w:t>‘</w:t>
      </w:r>
      <w:r w:rsidRPr="00A20F60">
        <w:rPr>
          <w:rFonts w:ascii="Times New Roman" w:hAnsi="Times New Roman" w:cs="Times New Roman"/>
          <w:sz w:val="24"/>
          <w:szCs w:val="24"/>
        </w:rPr>
        <w:t>meta</w:t>
      </w:r>
      <w:r w:rsidR="0019056A" w:rsidRPr="00A20F60">
        <w:rPr>
          <w:rFonts w:ascii="Times New Roman" w:hAnsi="Times New Roman" w:cs="Times New Roman"/>
          <w:sz w:val="24"/>
          <w:szCs w:val="24"/>
        </w:rPr>
        <w:t>’</w:t>
      </w:r>
      <w:r w:rsidRPr="00A20F60">
        <w:rPr>
          <w:rFonts w:ascii="Times New Roman" w:hAnsi="Times New Roman" w:cs="Times New Roman"/>
          <w:sz w:val="24"/>
          <w:szCs w:val="24"/>
        </w:rPr>
        <w:t xml:space="preserve">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&lt;EndNote&gt;&lt;Cite&gt;&lt;Author&gt;Schwarzer&lt;/Author&gt;&lt;Year&gt;2015&lt;/Year&gt;&lt;RecNum&gt;1284&lt;/RecNum&gt;&lt;DisplayText&gt;&lt;style face="superscript"&gt;23&lt;/style&gt;&lt;/DisplayText&gt;&lt;record&gt;&lt;rec-number&gt;1284&lt;/rec-number&gt;&lt;foreign-keys&gt;&lt;key app="EN" db-id="dfpxezxfistseqetf5qvpvapap9p2fasp0sv" timestamp="1458751865"&gt;1284&lt;/key&gt;&lt;/foreign-keys&gt;&lt;ref-type name="Computer Program"&gt;9&lt;/ref-type&gt;&lt;contributors&gt;&lt;authors&gt;&lt;author&gt;Schwarzer, G.&lt;/author&gt;&lt;/authors&gt;&lt;/contributors&gt;&lt;titles&gt;&lt;title&gt;meta: General Package for Meta-Analysis &lt;/title&gt;&lt;/titles&gt;&lt;volume&gt;R package version 4.3-0&lt;/volume&gt;&lt;dates&gt;&lt;year&gt;2015&lt;/year&gt;&lt;/dates&gt;&lt;urls&gt;&lt;related-urls&gt;&lt;url&gt;http://CRAN.R-project.org/package=meta&lt;/url&gt;&lt;/related-urls&gt;&lt;/urls&gt;&lt;/record&gt;&lt;/Cite&gt;&lt;/EndNote&gt;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23</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was used.  </w:t>
      </w:r>
      <w:r w:rsidR="00FB53F9" w:rsidRPr="00A20F60">
        <w:rPr>
          <w:rFonts w:ascii="Times New Roman" w:hAnsi="Times New Roman" w:cs="Times New Roman"/>
          <w:sz w:val="24"/>
          <w:szCs w:val="24"/>
        </w:rPr>
        <w:t>Separate MA were conducted for each model paramet</w:t>
      </w:r>
      <w:r w:rsidR="00076444" w:rsidRPr="00A20F60">
        <w:rPr>
          <w:rFonts w:ascii="Times New Roman" w:hAnsi="Times New Roman" w:cs="Times New Roman"/>
          <w:sz w:val="24"/>
          <w:szCs w:val="24"/>
        </w:rPr>
        <w:t xml:space="preserve">er extracted.  In this investigation, MA were conducted for the longitudinal sub-model treatment effect parameter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12</m:t>
            </m:r>
          </m:sub>
        </m:sSub>
      </m:oMath>
      <w:r w:rsidR="00076444" w:rsidRPr="007570F6">
        <w:rPr>
          <w:rFonts w:ascii="Times New Roman" w:eastAsiaTheme="minorEastAsia" w:hAnsi="Times New Roman" w:cs="Times New Roman"/>
          <w:sz w:val="24"/>
          <w:szCs w:val="24"/>
        </w:rPr>
        <w:t xml:space="preserve">, the time-to-event sub-model treatment effect parameter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21</m:t>
            </m:r>
          </m:sub>
        </m:sSub>
      </m:oMath>
      <w:r w:rsidR="00076444" w:rsidRPr="007570F6">
        <w:rPr>
          <w:rFonts w:ascii="Times New Roman" w:eastAsiaTheme="minorEastAsia" w:hAnsi="Times New Roman" w:cs="Times New Roman"/>
          <w:sz w:val="24"/>
          <w:szCs w:val="24"/>
        </w:rPr>
        <w:t xml:space="preserve">, and the association parameter </w:t>
      </w:r>
      <m:oMath>
        <m:r>
          <w:rPr>
            <w:rFonts w:ascii="Cambria Math" w:eastAsiaTheme="minorEastAsia" w:hAnsi="Cambria Math" w:cs="Times New Roman"/>
            <w:sz w:val="24"/>
            <w:szCs w:val="24"/>
          </w:rPr>
          <m:t>α</m:t>
        </m:r>
      </m:oMath>
      <w:r w:rsidR="00076444" w:rsidRPr="00A20F60">
        <w:rPr>
          <w:rFonts w:ascii="Times New Roman" w:eastAsiaTheme="minorEastAsia" w:hAnsi="Times New Roman" w:cs="Times New Roman"/>
          <w:sz w:val="24"/>
          <w:szCs w:val="24"/>
        </w:rPr>
        <w:t>.</w:t>
      </w:r>
      <w:r w:rsidR="00FB53F9" w:rsidRPr="00A20F60">
        <w:rPr>
          <w:rFonts w:ascii="Times New Roman" w:hAnsi="Times New Roman" w:cs="Times New Roman"/>
          <w:sz w:val="24"/>
          <w:szCs w:val="24"/>
        </w:rPr>
        <w:t xml:space="preserve"> </w:t>
      </w:r>
      <w:r w:rsidR="00B33F8E">
        <w:rPr>
          <w:rFonts w:ascii="Times New Roman" w:hAnsi="Times New Roman" w:cs="Times New Roman"/>
          <w:sz w:val="24"/>
          <w:szCs w:val="24"/>
        </w:rPr>
        <w:t xml:space="preserve">An example dataset and R code file to demonstrate </w:t>
      </w:r>
      <w:r w:rsidR="00F71840">
        <w:rPr>
          <w:rFonts w:ascii="Times New Roman" w:hAnsi="Times New Roman" w:cs="Times New Roman"/>
          <w:sz w:val="24"/>
          <w:szCs w:val="24"/>
        </w:rPr>
        <w:t>the process of conducting a two stage</w:t>
      </w:r>
      <w:r w:rsidR="00B33F8E">
        <w:rPr>
          <w:rFonts w:ascii="Times New Roman" w:hAnsi="Times New Roman" w:cs="Times New Roman"/>
          <w:sz w:val="24"/>
          <w:szCs w:val="24"/>
        </w:rPr>
        <w:t xml:space="preserve"> IPD-MA of joint data are provided in the supplemental information.</w:t>
      </w:r>
    </w:p>
    <w:p w14:paraId="161A70AD" w14:textId="6EA14EC5" w:rsidR="00EA1022" w:rsidRPr="00A20F60" w:rsidRDefault="00EA1022">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We should note that the joint models </w:t>
      </w:r>
      <w:r w:rsidR="005F5C0B" w:rsidRPr="00A20F60">
        <w:rPr>
          <w:rFonts w:ascii="Times New Roman" w:hAnsi="Times New Roman" w:cs="Times New Roman"/>
          <w:sz w:val="24"/>
          <w:szCs w:val="24"/>
        </w:rPr>
        <w:t xml:space="preserve">fitted from the </w:t>
      </w:r>
      <w:r w:rsidR="005F5C0B" w:rsidRPr="00A20F60">
        <w:rPr>
          <w:rFonts w:ascii="Times New Roman" w:eastAsiaTheme="minorEastAsia" w:hAnsi="Times New Roman" w:cs="Times New Roman"/>
          <w:sz w:val="24"/>
          <w:szCs w:val="24"/>
        </w:rPr>
        <w:t>‘</w:t>
      </w:r>
      <w:r w:rsidR="005F5C0B" w:rsidRPr="00A20F60">
        <w:rPr>
          <w:rFonts w:ascii="Times New Roman" w:hAnsi="Times New Roman" w:cs="Times New Roman"/>
          <w:sz w:val="24"/>
          <w:szCs w:val="24"/>
        </w:rPr>
        <w:t>joineR’</w:t>
      </w:r>
      <w:r w:rsidR="00D943E2" w:rsidRPr="00A20F60">
        <w:rPr>
          <w:rFonts w:ascii="Times New Roman" w:hAnsi="Times New Roman" w:cs="Times New Roman"/>
          <w:sz w:val="24"/>
          <w:szCs w:val="24"/>
        </w:rPr>
        <w:t xml:space="preserve"> or the ‘joineRmeta’ packages</w:t>
      </w:r>
      <w:r w:rsidR="005F5C0B" w:rsidRPr="00A20F60">
        <w:rPr>
          <w:rFonts w:ascii="Times New Roman" w:hAnsi="Times New Roman" w:cs="Times New Roman"/>
          <w:sz w:val="24"/>
          <w:szCs w:val="24"/>
        </w:rPr>
        <w:t xml:space="preserve"> </w:t>
      </w:r>
      <w:r w:rsidRPr="00A20F60">
        <w:rPr>
          <w:rFonts w:ascii="Times New Roman" w:hAnsi="Times New Roman" w:cs="Times New Roman"/>
          <w:sz w:val="24"/>
          <w:szCs w:val="24"/>
        </w:rPr>
        <w:t xml:space="preserve">require bootstrapping procedures to estimate standard errors (Hsieh et al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&lt;EndNote&gt;&lt;Cite&gt;&lt;Author&gt;Hsieh&lt;/Author&gt;&lt;Year&gt;2006&lt;/Year&gt;&lt;RecNum&gt;1277&lt;/RecNum&gt;&lt;DisplayText&gt;&lt;style face="superscript"&gt;24&lt;/style&gt;&lt;/DisplayText&gt;&lt;record&gt;&lt;rec-number&gt;1277&lt;/rec-number&gt;&lt;foreign-keys&gt;&lt;key app="EN" db-id="dfpxezxfistseqetf5qvpvapap9p2fasp0sv" timestamp="1447149480"&gt;1277&lt;/key&gt;&lt;/foreign-keys&gt;&lt;ref-type name="Journal Article"&gt;17&lt;/ref-type&gt;&lt;contributors&gt;&lt;authors&gt;&lt;author&gt;Hsieh, F.&lt;/author&gt;&lt;author&gt;Tseng,Y.-K.&lt;/author&gt;&lt;author&gt;Wang, J.-L.&lt;/author&gt;&lt;/authors&gt;&lt;/contributors&gt;&lt;titles&gt;&lt;title&gt;Joint Modeling of Survival and Longitudinal Data: Likelihood Approach Revisited&lt;/title&gt;&lt;secondary-title&gt;Biometrics&lt;/secondary-title&gt;&lt;/titles&gt;&lt;periodical&gt;&lt;full-title&gt;BIOMETRICS&lt;/full-title&gt;&lt;/periodical&gt;&lt;pages&gt;1037-1043&lt;/pages&gt;&lt;volume&gt;62&lt;/volume&gt;&lt;number&gt;4&lt;/number&gt;&lt;keywords&gt;&lt;keyword&gt;ANALYSIS of covariance&lt;/keyword&gt;&lt;keyword&gt;LONGITUDINAL method&lt;/keyword&gt;&lt;keyword&gt;ALGORITHMS&lt;/keyword&gt;&lt;keyword&gt;EXPECTATION-maximization algorithms&lt;/keyword&gt;&lt;keyword&gt;ESTIMATION theory&lt;/keyword&gt;&lt;keyword&gt;Joint modeling&lt;/keyword&gt;&lt;keyword&gt;Missing information principle&lt;/keyword&gt;&lt;keyword&gt;Nonparametric maximum likelihood&lt;/keyword&gt;&lt;keyword&gt;Posterior density&lt;/keyword&gt;&lt;keyword&gt;Profile likelihood&lt;/keyword&gt;&lt;/keywords&gt;&lt;dates&gt;&lt;year&gt;2006&lt;/year&gt;&lt;/dates&gt;&lt;isbn&gt;0006341X&lt;/isbn&gt;&lt;accession-num&gt;23232154&lt;/accession-num&gt;&lt;urls&gt;&lt;related-urls&gt;&lt;url&gt;http://search.ebscohost.com.ezproxy.liv.ac.uk/login.aspx?direct=true&amp;amp;db=s3h&amp;amp;AN=23232154&amp;amp;site=eds-live&amp;amp;scope=site&lt;/url&gt;&lt;/related-urls&gt;&lt;/urls&gt;&lt;remote-database-name&gt;s3h&lt;/remote-database-name&gt;&lt;remote-database-provider&gt;EBSCOhost&lt;/remote-database-provider&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24</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w:t>
      </w:r>
      <w:r w:rsidR="0019056A" w:rsidRPr="007570F6">
        <w:rPr>
          <w:rFonts w:ascii="Times New Roman" w:hAnsi="Times New Roman" w:cs="Times New Roman"/>
          <w:sz w:val="24"/>
          <w:szCs w:val="24"/>
        </w:rPr>
        <w:t>emphasised</w:t>
      </w:r>
      <w:r w:rsidRPr="00A20F60">
        <w:rPr>
          <w:rFonts w:ascii="Times New Roman" w:hAnsi="Times New Roman" w:cs="Times New Roman"/>
          <w:sz w:val="24"/>
          <w:szCs w:val="24"/>
        </w:rPr>
        <w:t xml:space="preserve"> that use of the profile likelihood to evaluate standard errors in joint models could lead to underestimation of the standard errors when an unspecified baseline hazard is employed).  As such the time taken to obtain the precision</w:t>
      </w:r>
      <w:r w:rsidR="0019056A" w:rsidRPr="00A20F60">
        <w:rPr>
          <w:rFonts w:ascii="Times New Roman" w:hAnsi="Times New Roman" w:cs="Times New Roman"/>
          <w:sz w:val="24"/>
          <w:szCs w:val="24"/>
        </w:rPr>
        <w:t xml:space="preserve"> estimate</w:t>
      </w:r>
      <w:r w:rsidRPr="00A20F60">
        <w:rPr>
          <w:rFonts w:ascii="Times New Roman" w:hAnsi="Times New Roman" w:cs="Times New Roman"/>
          <w:sz w:val="24"/>
          <w:szCs w:val="24"/>
        </w:rPr>
        <w:t xml:space="preserve">s from the joint model was considerably longer than for separate longitudinal or time-to-event analyses, an issue further examined </w:t>
      </w:r>
      <w:r w:rsidR="001B2AC1" w:rsidRPr="00A20F60">
        <w:rPr>
          <w:rFonts w:ascii="Times New Roman" w:hAnsi="Times New Roman" w:cs="Times New Roman"/>
          <w:sz w:val="24"/>
          <w:szCs w:val="24"/>
        </w:rPr>
        <w:t>in the</w:t>
      </w:r>
      <w:r w:rsidRPr="00A20F60">
        <w:rPr>
          <w:rFonts w:ascii="Times New Roman" w:hAnsi="Times New Roman" w:cs="Times New Roman"/>
          <w:sz w:val="24"/>
          <w:szCs w:val="24"/>
        </w:rPr>
        <w:t xml:space="preserve"> Discussion</w:t>
      </w:r>
      <w:r w:rsidR="001B2AC1" w:rsidRPr="00A20F60">
        <w:rPr>
          <w:rFonts w:ascii="Times New Roman" w:hAnsi="Times New Roman" w:cs="Times New Roman"/>
          <w:sz w:val="24"/>
          <w:szCs w:val="24"/>
        </w:rPr>
        <w:t xml:space="preserve"> (section 6)</w:t>
      </w:r>
      <w:r w:rsidRPr="00A20F60">
        <w:rPr>
          <w:rFonts w:ascii="Times New Roman" w:hAnsi="Times New Roman" w:cs="Times New Roman"/>
          <w:sz w:val="24"/>
          <w:szCs w:val="24"/>
        </w:rPr>
        <w:t>.</w:t>
      </w:r>
    </w:p>
    <w:p w14:paraId="267150C2" w14:textId="7AAD90EA" w:rsidR="0099429F" w:rsidRPr="00A20F60" w:rsidRDefault="00EB78A5" w:rsidP="008022BB">
      <w:pPr>
        <w:pStyle w:val="Heading2"/>
        <w:rPr>
          <w:rFonts w:ascii="Times New Roman" w:hAnsi="Times New Roman" w:cs="Times New Roman"/>
          <w:sz w:val="24"/>
          <w:szCs w:val="24"/>
        </w:rPr>
      </w:pPr>
      <w:r w:rsidRPr="00A20F60">
        <w:rPr>
          <w:rFonts w:ascii="Times New Roman" w:hAnsi="Times New Roman" w:cs="Times New Roman"/>
          <w:sz w:val="24"/>
          <w:szCs w:val="24"/>
        </w:rPr>
        <w:t>3 Application</w:t>
      </w:r>
    </w:p>
    <w:p w14:paraId="2DCC6EDC" w14:textId="230229F7" w:rsidR="00EB78A5" w:rsidRPr="00A20F60" w:rsidRDefault="00EB78A5" w:rsidP="008022BB">
      <w:pPr>
        <w:pStyle w:val="Heading3"/>
        <w:rPr>
          <w:rFonts w:ascii="Times New Roman" w:hAnsi="Times New Roman" w:cs="Times New Roman"/>
          <w:sz w:val="24"/>
          <w:szCs w:val="24"/>
        </w:rPr>
      </w:pPr>
      <w:r w:rsidRPr="00A20F60">
        <w:rPr>
          <w:rFonts w:ascii="Times New Roman" w:hAnsi="Times New Roman" w:cs="Times New Roman"/>
          <w:sz w:val="24"/>
          <w:szCs w:val="24"/>
        </w:rPr>
        <w:t>3.1 Example data</w:t>
      </w:r>
    </w:p>
    <w:p w14:paraId="7EAC24DA" w14:textId="147AF589" w:rsidR="002C0605" w:rsidRPr="00A20F60" w:rsidRDefault="00D128C2" w:rsidP="00C26E5D">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To assess the difference between separate longitudinal and time-to-event analyses and joint models in a real setting, we examined a subset of the INDANA dataset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&lt;EndNote&gt;&lt;Cite&gt;&lt;Author&gt;Gueyffier&lt;/Author&gt;&lt;Year&gt;1995&lt;/Year&gt;&lt;RecNum&gt;1243&lt;/RecNum&gt;&lt;DisplayText&gt;&lt;style face="superscript"&gt;25&lt;/style&gt;&lt;/DisplayText&gt;&lt;record&gt;&lt;rec-number&gt;1243&lt;/rec-number&gt;&lt;foreign-keys&gt;&lt;key app="EN" db-id="dfpxezxfistseqetf5qvpvapap9p2fasp0sv" timestamp="1433409113"&gt;1243&lt;/key&gt;&lt;/foreign-keys&gt;&lt;ref-type name="Journal Article"&gt;17&lt;/ref-type&gt;&lt;contributors&gt;&lt;authors&gt;&lt;author&gt;Gueyffier, F.&lt;/author&gt;&lt;author&gt;Boutitie, F.&lt;/author&gt;&lt;author&gt;Boissel, J. P.&lt;/author&gt;&lt;author&gt;Coope, J.&lt;/author&gt;&lt;author&gt;Cutler, J.&lt;/author&gt;&lt;author&gt;Ekbom, T.&lt;/author&gt;&lt;author&gt;Fagard, R.&lt;/author&gt;&lt;author&gt;Friedman, L.&lt;/author&gt;&lt;author&gt;Perry, H. M.&lt;/author&gt;&lt;author&gt;Pocock, S.&lt;/author&gt;&lt;author&gt;Prineas, R.&lt;/author&gt;&lt;author&gt;Schron, E.&lt;/author&gt;&lt;/authors&gt;&lt;/contributors&gt;&lt;titles&gt;&lt;title&gt;INDANA: a meta-analysis on individual patient data in hypertension. Protocol and preliminary results&lt;/title&gt;&lt;secondary-title&gt;Therapie&lt;/secondary-title&gt;&lt;/titles&gt;&lt;periodical&gt;&lt;full-title&gt;Therapie&lt;/full-title&gt;&lt;/periodical&gt;&lt;pages&gt;353-362&lt;/pages&gt;&lt;volume&gt;50&lt;/volume&gt;&lt;dates&gt;&lt;year&gt;1995&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25</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The INDANA dataset consists of IPD from multiple studies, and was assembled to determine </w:t>
      </w:r>
      <w:r w:rsidR="008022BB" w:rsidRPr="00A20F60">
        <w:rPr>
          <w:rFonts w:ascii="Times New Roman" w:hAnsi="Times New Roman" w:cs="Times New Roman"/>
          <w:sz w:val="24"/>
          <w:szCs w:val="24"/>
        </w:rPr>
        <w:t>whether</w:t>
      </w:r>
      <w:r w:rsidRPr="00A20F60">
        <w:rPr>
          <w:rFonts w:ascii="Times New Roman" w:hAnsi="Times New Roman" w:cs="Times New Roman"/>
          <w:sz w:val="24"/>
          <w:szCs w:val="24"/>
        </w:rPr>
        <w:t xml:space="preserve"> the efficacy of pharmacological treatment for high blood pressure depends on the characteristics of the patient themselves.  The subset we analysed consisted of data from 7 trials </w:t>
      </w:r>
      <w:r w:rsidRPr="007570F6">
        <w:rPr>
          <w:rFonts w:ascii="Times New Roman" w:hAnsi="Times New Roman" w:cs="Times New Roman"/>
          <w:sz w:val="24"/>
          <w:szCs w:val="24"/>
        </w:rPr>
        <w:fldChar w:fldCharType="begin">
          <w:fldData xml:space="preserve">PEVuZE5vdGU+PENpdGU+PEF1dGhvcj5BbWVyeTwvQXV0aG9yPjxZZWFyPjE5ODU8L1llYXI+PFJl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</w:fldData>
        </w:fldChar>
      </w:r>
      <w:r w:rsidR="00633A7B">
        <w:rPr>
          <w:rFonts w:ascii="Times New Roman" w:hAnsi="Times New Roman" w:cs="Times New Roman"/>
          <w:sz w:val="24"/>
          <w:szCs w:val="24"/>
        </w:rPr>
        <w:instrText xml:space="preserve"> ADDIN EN.CITE </w:instrText>
      </w:r>
      <w:r w:rsidR="00633A7B">
        <w:rPr>
          <w:rFonts w:ascii="Times New Roman" w:hAnsi="Times New Roman" w:cs="Times New Roman"/>
          <w:sz w:val="24"/>
          <w:szCs w:val="24"/>
        </w:rPr>
        <w:fldChar w:fldCharType="begin">
          <w:fldData xml:space="preserve">PEVuZE5vdGU+PENpdGU+PEF1dGhvcj5BbWVyeTwvQXV0aG9yPjxZZWFyPjE5ODU8L1llYXI+PFJl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</w:fldData>
        </w:fldChar>
      </w:r>
      <w:r w:rsidR="00633A7B">
        <w:rPr>
          <w:rFonts w:ascii="Times New Roman" w:hAnsi="Times New Roman" w:cs="Times New Roman"/>
          <w:sz w:val="24"/>
          <w:szCs w:val="24"/>
        </w:rPr>
        <w:instrText xml:space="preserve"> ADDIN EN.CITE.DATA </w:instrText>
      </w:r>
      <w:r w:rsidR="00633A7B">
        <w:rPr>
          <w:rFonts w:ascii="Times New Roman" w:hAnsi="Times New Roman" w:cs="Times New Roman"/>
          <w:sz w:val="24"/>
          <w:szCs w:val="24"/>
        </w:rPr>
      </w:r>
      <w:r w:rsidR="00633A7B">
        <w:rPr>
          <w:rFonts w:ascii="Times New Roman" w:hAnsi="Times New Roman" w:cs="Times New Roman"/>
          <w:sz w:val="24"/>
          <w:szCs w:val="24"/>
        </w:rPr>
        <w:fldChar w:fldCharType="end"/>
      </w:r>
      <w:r w:rsidRPr="007570F6">
        <w:rPr>
          <w:rFonts w:ascii="Times New Roman" w:hAnsi="Times New Roman" w:cs="Times New Roman"/>
          <w:sz w:val="24"/>
          <w:szCs w:val="24"/>
        </w:rPr>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26-32</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which we henceforward refer to as the INDANA data. We refer to the individual studies in the subset as </w:t>
      </w:r>
      <w:r w:rsidR="00991365" w:rsidRPr="00A20F60">
        <w:rPr>
          <w:rFonts w:ascii="Times New Roman" w:hAnsi="Times New Roman" w:cs="Times New Roman"/>
          <w:sz w:val="24"/>
          <w:szCs w:val="24"/>
        </w:rPr>
        <w:t>EWPHE</w:t>
      </w:r>
      <w:r w:rsidRPr="00A20F60">
        <w:rPr>
          <w:rFonts w:ascii="Times New Roman" w:hAnsi="Times New Roman" w:cs="Times New Roman"/>
          <w:sz w:val="24"/>
          <w:szCs w:val="24"/>
        </w:rPr>
        <w:t xml:space="preserve">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&lt;EndNote&gt;&lt;Cite&gt;&lt;Author&gt;Amery&lt;/Author&gt;&lt;Year&gt;1985&lt;/Year&gt;&lt;RecNum&gt;1264&lt;/RecNum&gt;&lt;DisplayText&gt;&lt;style face="superscript"&gt;26&lt;/style&gt;&lt;/DisplayText&gt;&lt;record&gt;&lt;rec-number&gt;1264&lt;/rec-number&gt;&lt;foreign-keys&gt;&lt;key app="EN" db-id="dfpxezxfistseqetf5qvpvapap9p2fasp0sv" timestamp="1439375975"&gt;1264&lt;/key&gt;&lt;/foreign-keys&gt;&lt;ref-type name="Journal Article"&gt;17&lt;/ref-type&gt;&lt;contributors&gt;&lt;authors&gt;&lt;author&gt;Amery, A.&lt;/author&gt;&lt;author&gt;Birkenhäger, W.&lt;/author&gt;&lt;author&gt;Brixko, P. &lt;/author&gt;&lt;author&gt;Et al.&lt;/author&gt;&lt;/authors&gt;&lt;/contributors&gt;&lt;titles&gt;&lt;title&gt;Mortality and morbidity results from the European Working Party on High Blood Pressure in the Elderly Trial&lt;/title&gt;&lt;secondary-title&gt;Lancet&lt;/secondary-title&gt;&lt;/titles&gt;&lt;periodical&gt;&lt;full-title&gt;Lancet&lt;/full-title&gt;&lt;/periodical&gt;&lt;pages&gt;1349-1354&lt;/pages&gt;&lt;volume&gt;i&lt;/volume&gt;&lt;section&gt;1349&lt;/section&gt;&lt;dates&gt;&lt;year&gt;1985&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26</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COOP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&lt;EndNote&gt;&lt;Cite&gt;&lt;Author&gt;Coope&lt;/Author&gt;&lt;Year&gt;1986&lt;/Year&gt;&lt;RecNum&gt;1265&lt;/RecNum&gt;&lt;DisplayText&gt;&lt;style face="superscript"&gt;27&lt;/style&gt;&lt;/DisplayText&gt;&lt;record&gt;&lt;rec-number&gt;1265&lt;/rec-number&gt;&lt;foreign-keys&gt;&lt;key app="EN" db-id="dfpxezxfistseqetf5qvpvapap9p2fasp0sv" timestamp="1439376138"&gt;1265&lt;/key&gt;&lt;/foreign-keys&gt;&lt;ref-type name="Journal Article"&gt;17&lt;/ref-type&gt;&lt;contributors&gt;&lt;authors&gt;&lt;author&gt;Coope, J.&lt;/author&gt;&lt;author&gt;Warrender, T.S.&lt;/author&gt;&lt;/authors&gt;&lt;/contributors&gt;&lt;titles&gt;&lt;title&gt;Randomised trial of treatment of hypertension in elderly patients in primary care&lt;/title&gt;&lt;secondary-title&gt;BMJ&lt;/secondary-title&gt;&lt;/titles&gt;&lt;periodical&gt;&lt;full-title&gt;BMJ&lt;/full-title&gt;&lt;/periodical&gt;&lt;pages&gt;1145-1151&lt;/pages&gt;&lt;volume&gt;293&lt;/volume&gt;&lt;section&gt;1145&lt;/section&gt;&lt;dates&gt;&lt;year&gt;1986&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27</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STOP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&lt;EndNote&gt;&lt;Cite&gt;&lt;Author&gt;Dalhöf&lt;/Author&gt;&lt;Year&gt;1991&lt;/Year&gt;&lt;RecNum&gt;1268&lt;/RecNum&gt;&lt;DisplayText&gt;&lt;style face="superscript"&gt;28&lt;/style&gt;&lt;/DisplayText&gt;&lt;record&gt;&lt;rec-number&gt;1268&lt;/rec-number&gt;&lt;foreign-keys&gt;&lt;key app="EN" db-id="dfpxezxfistseqetf5qvpvapap9p2fasp0sv" timestamp="1439376645"&gt;1268&lt;/key&gt;&lt;/foreign-keys&gt;&lt;ref-type name="Journal Article"&gt;17&lt;/ref-type&gt;&lt;contributors&gt;&lt;authors&gt;&lt;author&gt;Dalhöf, B.&lt;/author&gt;&lt;author&gt;Lindholm, L.H.&lt;/author&gt;&lt;author&gt;Hansson, L.&lt;/author&gt;&lt;author&gt;Schersten, B.&lt;/author&gt;&lt;author&gt;Ekbom, T.&lt;/author&gt;&lt;author&gt;Wester, P.O.&lt;/author&gt;&lt;/authors&gt;&lt;/contributors&gt;&lt;titles&gt;&lt;title&gt;Morbidity and mortality in the Swedish Trial in Old Patients with Hypertension (STOP - Hypertension).&lt;/title&gt;&lt;secondary-title&gt;Lancet&lt;/secondary-title&gt;&lt;/titles&gt;&lt;periodical&gt;&lt;full-title&gt;Lancet&lt;/full-title&gt;&lt;/periodical&gt;&lt;pages&gt;1281-1285&lt;/pages&gt;&lt;volume&gt;338&lt;/volume&gt;&lt;section&gt;1281&lt;/section&gt;&lt;dates&gt;&lt;year&gt;1991&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28</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SHEP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&lt;EndNote&gt;&lt;Cite&gt;&lt;Author&gt;SHEP Cooperative Research Group&lt;/Author&gt;&lt;Year&gt;1991&lt;/Year&gt;&lt;RecNum&gt;1267&lt;/RecNum&gt;&lt;DisplayText&gt;&lt;style face="superscript"&gt;29&lt;/style&gt;&lt;/DisplayText&gt;&lt;record&gt;&lt;rec-number&gt;1267&lt;/rec-number&gt;&lt;foreign-keys&gt;&lt;key app="EN" db-id="dfpxezxfistseqetf5qvpvapap9p2fasp0sv" timestamp="1439376489"&gt;1267&lt;/key&gt;&lt;/foreign-keys&gt;&lt;ref-type name="Journal Article"&gt;17&lt;/ref-type&gt;&lt;contributors&gt;&lt;authors&gt;&lt;author&gt;SHEP Cooperative Research Group,&lt;/author&gt;&lt;/authors&gt;&lt;/contributors&gt;&lt;titles&gt;&lt;title&gt;Prevention of stroke by antihypertensive drug treatment in older persons with isolated systolic hypertension: final results of the Systolic Hypertension in the Elderly Program (SHEP)&lt;/title&gt;&lt;secondary-title&gt;JAMA&lt;/secondary-title&gt;&lt;/titles&gt;&lt;periodical&gt;&lt;full-title&gt;JAMA&lt;/full-title&gt;&lt;/periodical&gt;&lt;pages&gt;3255-3264&lt;/pages&gt;&lt;volume&gt;265&lt;/volume&gt;&lt;section&gt;3255&lt;/section&gt;&lt;dates&gt;&lt;year&gt;1991&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29</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SHPP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&lt;EndNote&gt;&lt;Cite&gt;&lt;Author&gt;Mitchell Perry Jr&lt;/Author&gt;&lt;Year&gt;1989&lt;/Year&gt;&lt;RecNum&gt;1266&lt;/RecNum&gt;&lt;DisplayText&gt;&lt;style face="superscript"&gt;30&lt;/style&gt;&lt;/DisplayText&gt;&lt;record&gt;&lt;rec-number&gt;1266&lt;/rec-number&gt;&lt;foreign-keys&gt;&lt;key app="EN" db-id="dfpxezxfistseqetf5qvpvapap9p2fasp0sv" timestamp="1439376253"&gt;1266&lt;/key&gt;&lt;/foreign-keys&gt;&lt;ref-type name="Journal Article"&gt;17&lt;/ref-type&gt;&lt;contributors&gt;&lt;authors&gt;&lt;author&gt;Mitchell Perry Jr, H.&lt;/author&gt;&lt;author&gt;McFate Smith, W.&lt;/author&gt;&lt;author&gt;McDonald, R.H.&lt;/author&gt;&lt;author&gt;et al.&lt;/author&gt;&lt;/authors&gt;&lt;/contributors&gt;&lt;titles&gt;&lt;title&gt;Morbidity and mortality in the Systolic Hypertension in the Elderly Program (SHEP) Pilot Study&lt;/title&gt;&lt;secondary-title&gt;Stroke&lt;/secondary-title&gt;&lt;/titles&gt;&lt;periodical&gt;&lt;full-title&gt;Stroke&lt;/full-title&gt;&lt;/periodical&gt;&lt;pages&gt;4-13&lt;/pages&gt;&lt;volume&gt;20&lt;/volume&gt;&lt;section&gt;4&lt;/section&gt;&lt;dates&gt;&lt;year&gt;1989&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30</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MRC1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&lt;EndNote&gt;&lt;Cite&gt;&lt;Author&gt;Medical Research Council Working Party&lt;/Author&gt;&lt;Year&gt;1985&lt;/Year&gt;&lt;RecNum&gt;1263&lt;/RecNum&gt;&lt;DisplayText&gt;&lt;style face="superscript"&gt;31&lt;/style&gt;&lt;/DisplayText&gt;&lt;record&gt;&lt;rec-number&gt;1263&lt;/rec-number&gt;&lt;foreign-keys&gt;&lt;key app="EN" db-id="dfpxezxfistseqetf5qvpvapap9p2fasp0sv" timestamp="1439375722"&gt;1263&lt;/key&gt;&lt;/foreign-keys&gt;&lt;ref-type name="Journal Article"&gt;17&lt;/ref-type&gt;&lt;contributors&gt;&lt;authors&gt;&lt;author&gt;Medical Research Council Working Party,&lt;/author&gt;&lt;/authors&gt;&lt;/contributors&gt;&lt;titles&gt;&lt;title&gt;MRC Trial of treatment of mild hypertension: principal results&lt;/title&gt;&lt;secondary-title&gt;BMJ&lt;/secondary-title&gt;&lt;/titles&gt;&lt;periodical&gt;&lt;full-title&gt;BMJ&lt;/full-title&gt;&lt;/periodical&gt;&lt;pages&gt;97-104&lt;/pages&gt;&lt;volume&gt;291&lt;/volume&gt;&lt;section&gt;97&lt;/section&gt;&lt;dates&gt;&lt;year&gt;1985&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31</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and MRC2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&lt;EndNote&gt;&lt;Cite&gt;&lt;Author&gt;MRC Working Party&lt;/Author&gt;&lt;Year&gt;1992&lt;/Year&gt;&lt;RecNum&gt;1269&lt;/RecNum&gt;&lt;DisplayText&gt;&lt;style face="superscript"&gt;32&lt;/style&gt;&lt;/DisplayText&gt;&lt;record&gt;&lt;rec-number&gt;1269&lt;/rec-number&gt;&lt;foreign-keys&gt;&lt;key app="EN" db-id="dfpxezxfistseqetf5qvpvapap9p2fasp0sv" timestamp="1439376801"&gt;1269&lt;/key&gt;&lt;/foreign-keys&gt;&lt;ref-type name="Journal Article"&gt;17&lt;/ref-type&gt;&lt;contributors&gt;&lt;authors&gt;&lt;author&gt;MRC Working Party,&lt;/author&gt;&lt;/authors&gt;&lt;/contributors&gt;&lt;titles&gt;&lt;title&gt;Medical Research Council trial of treatment of hypertension in older aldults: principal results.&lt;/title&gt;&lt;secondary-title&gt;BMJ&lt;/secondary-title&gt;&lt;/titles&gt;&lt;periodical&gt;&lt;full-title&gt;BMJ&lt;/full-title&gt;&lt;/periodical&gt;&lt;pages&gt;405-412&lt;/pages&gt;&lt;volume&gt;304&lt;/volume&gt;&lt;section&gt;405&lt;/section&gt;&lt;dates&gt;&lt;year&gt;1992&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32</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w:t>
      </w:r>
      <w:r w:rsidRPr="007570F6">
        <w:rPr>
          <w:rFonts w:ascii="Times New Roman" w:hAnsi="Times New Roman" w:cs="Times New Roman"/>
          <w:sz w:val="24"/>
          <w:szCs w:val="24"/>
        </w:rPr>
        <w:lastRenderedPageBreak/>
        <w:t>respectively.</w:t>
      </w:r>
      <w:r w:rsidR="00F574F9" w:rsidRPr="007570F6">
        <w:rPr>
          <w:rFonts w:ascii="Times New Roman" w:hAnsi="Times New Roman" w:cs="Times New Roman"/>
          <w:sz w:val="24"/>
          <w:szCs w:val="24"/>
        </w:rPr>
        <w:t xml:space="preserve"> </w:t>
      </w:r>
      <w:r w:rsidRPr="00A20F60">
        <w:rPr>
          <w:rFonts w:ascii="Times New Roman" w:hAnsi="Times New Roman" w:cs="Times New Roman"/>
          <w:sz w:val="24"/>
          <w:szCs w:val="24"/>
        </w:rPr>
        <w:t xml:space="preserve"> INDANA </w:t>
      </w:r>
      <w:r w:rsidR="002C331C" w:rsidRPr="00A20F60">
        <w:rPr>
          <w:rFonts w:ascii="Times New Roman" w:hAnsi="Times New Roman" w:cs="Times New Roman"/>
          <w:sz w:val="24"/>
          <w:szCs w:val="24"/>
        </w:rPr>
        <w:t>contains</w:t>
      </w:r>
      <w:r w:rsidRPr="00A20F60">
        <w:rPr>
          <w:rFonts w:ascii="Times New Roman" w:hAnsi="Times New Roman" w:cs="Times New Roman"/>
          <w:sz w:val="24"/>
          <w:szCs w:val="24"/>
        </w:rPr>
        <w:t xml:space="preserve"> hypertensive patients</w:t>
      </w:r>
      <w:r w:rsidR="00F574F9" w:rsidRPr="00A20F60">
        <w:rPr>
          <w:rFonts w:ascii="Times New Roman" w:hAnsi="Times New Roman" w:cs="Times New Roman"/>
          <w:sz w:val="24"/>
          <w:szCs w:val="24"/>
        </w:rPr>
        <w:t xml:space="preserve"> assigned to one of two treatment groups; namely any treatment for hypertension, versus placebo, no treatment or usual care.  Longitudinal outcomes were systolic </w:t>
      </w:r>
      <w:r w:rsidRPr="00A20F60">
        <w:rPr>
          <w:rFonts w:ascii="Times New Roman" w:hAnsi="Times New Roman" w:cs="Times New Roman"/>
          <w:sz w:val="24"/>
          <w:szCs w:val="24"/>
        </w:rPr>
        <w:t>and diastolic blood pressure (SBP and DBP respectively)</w:t>
      </w:r>
      <w:r w:rsidR="00F574F9" w:rsidRPr="00A20F60">
        <w:rPr>
          <w:rFonts w:ascii="Times New Roman" w:hAnsi="Times New Roman" w:cs="Times New Roman"/>
          <w:sz w:val="24"/>
          <w:szCs w:val="24"/>
        </w:rPr>
        <w:t>, with three possible time-to-event outcomes;</w:t>
      </w:r>
      <w:r w:rsidRPr="00A20F60">
        <w:rPr>
          <w:rFonts w:ascii="Times New Roman" w:hAnsi="Times New Roman" w:cs="Times New Roman"/>
          <w:sz w:val="24"/>
          <w:szCs w:val="24"/>
        </w:rPr>
        <w:t xml:space="preserve"> time to death, time to myocardial infar</w:t>
      </w:r>
      <w:r w:rsidR="00553281" w:rsidRPr="00A20F60">
        <w:rPr>
          <w:rFonts w:ascii="Times New Roman" w:hAnsi="Times New Roman" w:cs="Times New Roman"/>
          <w:sz w:val="24"/>
          <w:szCs w:val="24"/>
        </w:rPr>
        <w:t xml:space="preserve">ction (MI) and time to stroke.  </w:t>
      </w:r>
    </w:p>
    <w:p w14:paraId="370EBB25" w14:textId="074328E4" w:rsidR="00F574F9" w:rsidRPr="00A20F60" w:rsidRDefault="00034D25" w:rsidP="00C26E5D">
      <w:pPr>
        <w:spacing w:line="240" w:lineRule="auto"/>
        <w:rPr>
          <w:rFonts w:ascii="Times New Roman" w:hAnsi="Times New Roman" w:cs="Times New Roman"/>
          <w:sz w:val="24"/>
          <w:szCs w:val="24"/>
        </w:rPr>
      </w:pPr>
      <w:r w:rsidRPr="00A20F60">
        <w:rPr>
          <w:rFonts w:ascii="Times New Roman" w:hAnsi="Times New Roman" w:cs="Times New Roman"/>
          <w:sz w:val="24"/>
          <w:szCs w:val="24"/>
        </w:rPr>
        <w:t>Possible measurement times for the longitudinal outcomes were</w:t>
      </w:r>
      <w:r w:rsidR="005C0E4E" w:rsidRPr="00A20F60">
        <w:rPr>
          <w:rFonts w:ascii="Times New Roman" w:hAnsi="Times New Roman" w:cs="Times New Roman"/>
          <w:sz w:val="24"/>
          <w:szCs w:val="24"/>
        </w:rPr>
        <w:t xml:space="preserve"> at baseline,</w:t>
      </w:r>
      <w:r w:rsidRPr="00A20F60">
        <w:rPr>
          <w:rFonts w:ascii="Times New Roman" w:hAnsi="Times New Roman" w:cs="Times New Roman"/>
          <w:sz w:val="24"/>
          <w:szCs w:val="24"/>
        </w:rPr>
        <w:t xml:space="preserve"> 6 months, 1 year and then annually </w:t>
      </w:r>
      <w:r w:rsidR="00803C5A" w:rsidRPr="00A20F60">
        <w:rPr>
          <w:rFonts w:ascii="Times New Roman" w:hAnsi="Times New Roman" w:cs="Times New Roman"/>
          <w:sz w:val="24"/>
          <w:szCs w:val="24"/>
        </w:rPr>
        <w:t>thereafter</w:t>
      </w:r>
      <w:r w:rsidRPr="00A20F60">
        <w:rPr>
          <w:rFonts w:ascii="Times New Roman" w:hAnsi="Times New Roman" w:cs="Times New Roman"/>
          <w:sz w:val="24"/>
          <w:szCs w:val="24"/>
        </w:rPr>
        <w:t xml:space="preserve"> to a maximum of 7 years</w:t>
      </w:r>
      <w:r w:rsidR="002C0605" w:rsidRPr="00A20F60">
        <w:rPr>
          <w:rFonts w:ascii="Times New Roman" w:hAnsi="Times New Roman" w:cs="Times New Roman"/>
          <w:sz w:val="24"/>
          <w:szCs w:val="24"/>
        </w:rPr>
        <w:t xml:space="preserve"> (giving </w:t>
      </w:r>
      <w:r w:rsidR="005C0E4E" w:rsidRPr="00A20F60">
        <w:rPr>
          <w:rFonts w:ascii="Times New Roman" w:hAnsi="Times New Roman" w:cs="Times New Roman"/>
          <w:sz w:val="24"/>
          <w:szCs w:val="24"/>
        </w:rPr>
        <w:t xml:space="preserve">9 </w:t>
      </w:r>
      <w:r w:rsidR="002C0605" w:rsidRPr="00A20F60">
        <w:rPr>
          <w:rFonts w:ascii="Times New Roman" w:hAnsi="Times New Roman" w:cs="Times New Roman"/>
          <w:sz w:val="24"/>
          <w:szCs w:val="24"/>
        </w:rPr>
        <w:t>potential measurement times)</w:t>
      </w:r>
      <w:r w:rsidRPr="00A20F60">
        <w:rPr>
          <w:rFonts w:ascii="Times New Roman" w:hAnsi="Times New Roman" w:cs="Times New Roman"/>
          <w:sz w:val="24"/>
          <w:szCs w:val="24"/>
        </w:rPr>
        <w:t>, however measurement schedules differed between included studies</w:t>
      </w:r>
      <w:r w:rsidR="002C0605" w:rsidRPr="00A20F60">
        <w:rPr>
          <w:rFonts w:ascii="Times New Roman" w:hAnsi="Times New Roman" w:cs="Times New Roman"/>
          <w:sz w:val="24"/>
          <w:szCs w:val="24"/>
        </w:rPr>
        <w:t xml:space="preserve">.  The SHPP trial provided no longitudinal information, </w:t>
      </w:r>
      <w:r w:rsidR="00310241" w:rsidRPr="00A20F60">
        <w:rPr>
          <w:rFonts w:ascii="Times New Roman" w:hAnsi="Times New Roman" w:cs="Times New Roman"/>
          <w:sz w:val="24"/>
          <w:szCs w:val="24"/>
        </w:rPr>
        <w:t xml:space="preserve">the SHEP study recorded </w:t>
      </w:r>
      <w:r w:rsidR="002C0605" w:rsidRPr="00A20F60">
        <w:rPr>
          <w:rFonts w:ascii="Times New Roman" w:hAnsi="Times New Roman" w:cs="Times New Roman"/>
          <w:sz w:val="24"/>
          <w:szCs w:val="24"/>
        </w:rPr>
        <w:t>at least some</w:t>
      </w:r>
      <w:r w:rsidR="00FE0361" w:rsidRPr="00A20F60">
        <w:rPr>
          <w:rFonts w:ascii="Times New Roman" w:hAnsi="Times New Roman" w:cs="Times New Roman"/>
          <w:sz w:val="24"/>
          <w:szCs w:val="24"/>
        </w:rPr>
        <w:t xml:space="preserve"> individuals</w:t>
      </w:r>
      <w:r w:rsidR="002C0605" w:rsidRPr="00A20F60">
        <w:rPr>
          <w:rFonts w:ascii="Times New Roman" w:hAnsi="Times New Roman" w:cs="Times New Roman"/>
          <w:sz w:val="24"/>
          <w:szCs w:val="24"/>
        </w:rPr>
        <w:t xml:space="preserve"> at </w:t>
      </w:r>
      <w:r w:rsidR="000A4972" w:rsidRPr="00A20F60">
        <w:rPr>
          <w:rFonts w:ascii="Times New Roman" w:hAnsi="Times New Roman" w:cs="Times New Roman"/>
          <w:sz w:val="24"/>
          <w:szCs w:val="24"/>
        </w:rPr>
        <w:t xml:space="preserve">6 </w:t>
      </w:r>
      <w:r w:rsidR="00310241" w:rsidRPr="00A20F60">
        <w:rPr>
          <w:rFonts w:ascii="Times New Roman" w:hAnsi="Times New Roman" w:cs="Times New Roman"/>
          <w:sz w:val="24"/>
          <w:szCs w:val="24"/>
        </w:rPr>
        <w:t>measurement times</w:t>
      </w:r>
      <w:r w:rsidR="002C0605" w:rsidRPr="00A20F60">
        <w:rPr>
          <w:rFonts w:ascii="Times New Roman" w:hAnsi="Times New Roman" w:cs="Times New Roman"/>
          <w:sz w:val="24"/>
          <w:szCs w:val="24"/>
        </w:rPr>
        <w:t xml:space="preserve">, </w:t>
      </w:r>
      <w:r w:rsidR="00310241" w:rsidRPr="00A20F60">
        <w:rPr>
          <w:rFonts w:ascii="Times New Roman" w:hAnsi="Times New Roman" w:cs="Times New Roman"/>
          <w:sz w:val="24"/>
          <w:szCs w:val="24"/>
        </w:rPr>
        <w:t>and STOP</w:t>
      </w:r>
      <w:r w:rsidR="000A4972" w:rsidRPr="00A20F60">
        <w:rPr>
          <w:rFonts w:ascii="Times New Roman" w:hAnsi="Times New Roman" w:cs="Times New Roman"/>
          <w:sz w:val="24"/>
          <w:szCs w:val="24"/>
        </w:rPr>
        <w:t xml:space="preserve"> and MRC1</w:t>
      </w:r>
      <w:r w:rsidR="00310241" w:rsidRPr="00A20F60">
        <w:rPr>
          <w:rFonts w:ascii="Times New Roman" w:hAnsi="Times New Roman" w:cs="Times New Roman"/>
          <w:sz w:val="24"/>
          <w:szCs w:val="24"/>
        </w:rPr>
        <w:t xml:space="preserve"> recorded at least some</w:t>
      </w:r>
      <w:r w:rsidR="00FE0361" w:rsidRPr="00A20F60">
        <w:rPr>
          <w:rFonts w:ascii="Times New Roman" w:hAnsi="Times New Roman" w:cs="Times New Roman"/>
          <w:sz w:val="24"/>
          <w:szCs w:val="24"/>
        </w:rPr>
        <w:t xml:space="preserve"> individuals</w:t>
      </w:r>
      <w:r w:rsidR="00310241" w:rsidRPr="00A20F60">
        <w:rPr>
          <w:rFonts w:ascii="Times New Roman" w:hAnsi="Times New Roman" w:cs="Times New Roman"/>
          <w:sz w:val="24"/>
          <w:szCs w:val="24"/>
        </w:rPr>
        <w:t xml:space="preserve"> at</w:t>
      </w:r>
      <w:r w:rsidR="002C0605" w:rsidRPr="00A20F60">
        <w:rPr>
          <w:rFonts w:ascii="Times New Roman" w:hAnsi="Times New Roman" w:cs="Times New Roman"/>
          <w:sz w:val="24"/>
          <w:szCs w:val="24"/>
        </w:rPr>
        <w:t xml:space="preserve"> </w:t>
      </w:r>
      <w:r w:rsidR="000A4972" w:rsidRPr="00A20F60">
        <w:rPr>
          <w:rFonts w:ascii="Times New Roman" w:hAnsi="Times New Roman" w:cs="Times New Roman"/>
          <w:sz w:val="24"/>
          <w:szCs w:val="24"/>
        </w:rPr>
        <w:t xml:space="preserve">7 </w:t>
      </w:r>
      <w:r w:rsidR="002C0605" w:rsidRPr="00A20F60">
        <w:rPr>
          <w:rFonts w:ascii="Times New Roman" w:hAnsi="Times New Roman" w:cs="Times New Roman"/>
          <w:sz w:val="24"/>
          <w:szCs w:val="24"/>
        </w:rPr>
        <w:t>measurement times</w:t>
      </w:r>
      <w:r w:rsidR="00310241" w:rsidRPr="00A20F60">
        <w:rPr>
          <w:rFonts w:ascii="Times New Roman" w:hAnsi="Times New Roman" w:cs="Times New Roman"/>
          <w:sz w:val="24"/>
          <w:szCs w:val="24"/>
        </w:rPr>
        <w:t>.  The remaining studies reported measurements at all of the</w:t>
      </w:r>
      <w:r w:rsidR="004F088C" w:rsidRPr="00A20F60">
        <w:rPr>
          <w:rFonts w:ascii="Times New Roman" w:hAnsi="Times New Roman" w:cs="Times New Roman"/>
          <w:sz w:val="24"/>
          <w:szCs w:val="24"/>
        </w:rPr>
        <w:t xml:space="preserve"> 9</w:t>
      </w:r>
      <w:r w:rsidR="00310241" w:rsidRPr="00A20F60">
        <w:rPr>
          <w:rFonts w:ascii="Times New Roman" w:hAnsi="Times New Roman" w:cs="Times New Roman"/>
          <w:sz w:val="24"/>
          <w:szCs w:val="24"/>
        </w:rPr>
        <w:t xml:space="preserve"> possible measurement times</w:t>
      </w:r>
      <w:r w:rsidR="002C0605" w:rsidRPr="00A20F60">
        <w:rPr>
          <w:rFonts w:ascii="Times New Roman" w:hAnsi="Times New Roman" w:cs="Times New Roman"/>
          <w:sz w:val="24"/>
          <w:szCs w:val="24"/>
        </w:rPr>
        <w:t>.</w:t>
      </w:r>
      <w:r w:rsidR="009749A0" w:rsidRPr="00A20F60">
        <w:rPr>
          <w:rFonts w:ascii="Times New Roman" w:hAnsi="Times New Roman" w:cs="Times New Roman"/>
          <w:sz w:val="24"/>
          <w:szCs w:val="24"/>
        </w:rPr>
        <w:t xml:space="preserve">  Only an individual’s longitudinal measurements made before their recorded </w:t>
      </w:r>
      <w:r w:rsidR="00803C5A" w:rsidRPr="00A20F60">
        <w:rPr>
          <w:rFonts w:ascii="Times New Roman" w:hAnsi="Times New Roman" w:cs="Times New Roman"/>
          <w:sz w:val="24"/>
          <w:szCs w:val="24"/>
        </w:rPr>
        <w:t>event time</w:t>
      </w:r>
      <w:r w:rsidR="009749A0" w:rsidRPr="00A20F60">
        <w:rPr>
          <w:rFonts w:ascii="Times New Roman" w:hAnsi="Times New Roman" w:cs="Times New Roman"/>
          <w:sz w:val="24"/>
          <w:szCs w:val="24"/>
        </w:rPr>
        <w:t xml:space="preserve"> </w:t>
      </w:r>
      <w:r w:rsidR="00FE0361" w:rsidRPr="00A20F60">
        <w:rPr>
          <w:rFonts w:ascii="Times New Roman" w:hAnsi="Times New Roman" w:cs="Times New Roman"/>
          <w:sz w:val="24"/>
          <w:szCs w:val="24"/>
        </w:rPr>
        <w:t>contributed</w:t>
      </w:r>
      <w:r w:rsidR="009749A0" w:rsidRPr="00A20F60">
        <w:rPr>
          <w:rFonts w:ascii="Times New Roman" w:hAnsi="Times New Roman" w:cs="Times New Roman"/>
          <w:sz w:val="24"/>
          <w:szCs w:val="24"/>
        </w:rPr>
        <w:t xml:space="preserve"> towards each analysis.</w:t>
      </w:r>
      <w:r w:rsidR="000A4972" w:rsidRPr="00A20F60">
        <w:rPr>
          <w:rFonts w:ascii="Times New Roman" w:hAnsi="Times New Roman" w:cs="Times New Roman"/>
          <w:sz w:val="24"/>
          <w:szCs w:val="24"/>
        </w:rPr>
        <w:t xml:space="preserve">  </w:t>
      </w:r>
      <w:r w:rsidR="00573828" w:rsidRPr="00A20F60">
        <w:rPr>
          <w:rFonts w:ascii="Times New Roman" w:hAnsi="Times New Roman" w:cs="Times New Roman"/>
          <w:sz w:val="24"/>
          <w:szCs w:val="24"/>
        </w:rPr>
        <w:t>Tables</w:t>
      </w:r>
      <w:r w:rsidR="000A4972" w:rsidRPr="00A20F60">
        <w:rPr>
          <w:rFonts w:ascii="Times New Roman" w:hAnsi="Times New Roman" w:cs="Times New Roman"/>
          <w:sz w:val="24"/>
          <w:szCs w:val="24"/>
        </w:rPr>
        <w:t xml:space="preserve"> of the number of measureme</w:t>
      </w:r>
      <w:r w:rsidR="00573828" w:rsidRPr="00A20F60">
        <w:rPr>
          <w:rFonts w:ascii="Times New Roman" w:hAnsi="Times New Roman" w:cs="Times New Roman"/>
          <w:sz w:val="24"/>
          <w:szCs w:val="24"/>
        </w:rPr>
        <w:t xml:space="preserve">nts recorded for each study at each time point </w:t>
      </w:r>
      <w:r w:rsidR="000A4972" w:rsidRPr="00A20F60">
        <w:rPr>
          <w:rFonts w:ascii="Times New Roman" w:hAnsi="Times New Roman" w:cs="Times New Roman"/>
          <w:sz w:val="24"/>
          <w:szCs w:val="24"/>
        </w:rPr>
        <w:t>are available in the supplemental information (</w:t>
      </w:r>
      <w:r w:rsidR="00050113" w:rsidRPr="00A20F60">
        <w:rPr>
          <w:rFonts w:ascii="Times New Roman" w:hAnsi="Times New Roman" w:cs="Times New Roman"/>
          <w:sz w:val="24"/>
          <w:szCs w:val="24"/>
        </w:rPr>
        <w:t>supplemental tables 1-3</w:t>
      </w:r>
      <w:r w:rsidR="000A4972" w:rsidRPr="00A20F60">
        <w:rPr>
          <w:rFonts w:ascii="Times New Roman" w:hAnsi="Times New Roman" w:cs="Times New Roman"/>
          <w:sz w:val="24"/>
          <w:szCs w:val="24"/>
        </w:rPr>
        <w:t>)</w:t>
      </w:r>
      <w:r w:rsidR="00A839F0" w:rsidRPr="00A20F60">
        <w:rPr>
          <w:rFonts w:ascii="Times New Roman" w:hAnsi="Times New Roman" w:cs="Times New Roman"/>
          <w:sz w:val="24"/>
          <w:szCs w:val="24"/>
        </w:rPr>
        <w:t>.</w:t>
      </w:r>
    </w:p>
    <w:p w14:paraId="7ABE0A25" w14:textId="72E4CD25" w:rsidR="00F574F9" w:rsidRPr="00A20F60" w:rsidRDefault="00D128C2" w:rsidP="00C26E5D">
      <w:pPr>
        <w:spacing w:line="240" w:lineRule="auto"/>
        <w:rPr>
          <w:rFonts w:ascii="Times New Roman" w:hAnsi="Times New Roman" w:cs="Times New Roman"/>
          <w:color w:val="1F497D"/>
          <w:sz w:val="24"/>
          <w:szCs w:val="24"/>
          <w:lang w:val="en-US"/>
        </w:rPr>
      </w:pPr>
      <w:r w:rsidRPr="00A20F60">
        <w:rPr>
          <w:rFonts w:ascii="Times New Roman" w:hAnsi="Times New Roman" w:cs="Times New Roman"/>
          <w:sz w:val="24"/>
          <w:szCs w:val="24"/>
        </w:rPr>
        <w:t>We present a demonstration of methods applied</w:t>
      </w:r>
      <w:r w:rsidR="00803C5A" w:rsidRPr="00A20F60">
        <w:rPr>
          <w:rFonts w:ascii="Times New Roman" w:hAnsi="Times New Roman" w:cs="Times New Roman"/>
          <w:sz w:val="24"/>
          <w:szCs w:val="24"/>
        </w:rPr>
        <w:t xml:space="preserve"> </w:t>
      </w:r>
      <w:r w:rsidRPr="00A20F60">
        <w:rPr>
          <w:rFonts w:ascii="Times New Roman" w:hAnsi="Times New Roman" w:cs="Times New Roman"/>
          <w:sz w:val="24"/>
          <w:szCs w:val="24"/>
        </w:rPr>
        <w:t xml:space="preserve">to the longitudinally measured SBP and each time-to-event outcome. </w:t>
      </w:r>
      <w:r w:rsidR="00033235" w:rsidRPr="00A20F60">
        <w:rPr>
          <w:rFonts w:ascii="Times New Roman" w:hAnsi="Times New Roman" w:cs="Times New Roman"/>
          <w:sz w:val="24"/>
          <w:szCs w:val="24"/>
        </w:rPr>
        <w:t>For EWPHE, an intention to treat analysis is only possible for fatal endpoints, and</w:t>
      </w:r>
      <w:r w:rsidR="00A64E16">
        <w:rPr>
          <w:rFonts w:ascii="Times New Roman" w:hAnsi="Times New Roman" w:cs="Times New Roman"/>
          <w:sz w:val="24"/>
          <w:szCs w:val="24"/>
        </w:rPr>
        <w:t xml:space="preserve"> so</w:t>
      </w:r>
      <w:r w:rsidR="00033235" w:rsidRPr="00A20F60">
        <w:rPr>
          <w:rFonts w:ascii="Times New Roman" w:hAnsi="Times New Roman" w:cs="Times New Roman"/>
          <w:sz w:val="24"/>
          <w:szCs w:val="24"/>
        </w:rPr>
        <w:t xml:space="preserve"> we only utilised data from the study in the SBP and time to death analysis.</w:t>
      </w:r>
      <w:r w:rsidR="00033235" w:rsidRPr="00A20F60">
        <w:rPr>
          <w:rFonts w:ascii="Times New Roman" w:hAnsi="Times New Roman" w:cs="Times New Roman"/>
          <w:color w:val="1F497D"/>
          <w:sz w:val="24"/>
          <w:szCs w:val="24"/>
          <w:lang w:val="en-US"/>
        </w:rPr>
        <w:t xml:space="preserve"> </w:t>
      </w:r>
      <w:r w:rsidRPr="007570F6">
        <w:rPr>
          <w:rFonts w:ascii="Times New Roman" w:hAnsi="Times New Roman" w:cs="Times New Roman"/>
          <w:sz w:val="24"/>
          <w:szCs w:val="24"/>
        </w:rPr>
        <w:t>Additionally SHPP did not contribute to any analysis</w:t>
      </w:r>
      <w:r w:rsidR="002C0605" w:rsidRPr="007570F6">
        <w:rPr>
          <w:rFonts w:ascii="Times New Roman" w:hAnsi="Times New Roman" w:cs="Times New Roman"/>
          <w:sz w:val="24"/>
          <w:szCs w:val="24"/>
        </w:rPr>
        <w:t xml:space="preserve"> as it lacked any longitudinal information</w:t>
      </w:r>
      <w:r w:rsidRPr="00A20F60">
        <w:rPr>
          <w:rFonts w:ascii="Times New Roman" w:hAnsi="Times New Roman" w:cs="Times New Roman"/>
          <w:sz w:val="24"/>
          <w:szCs w:val="24"/>
        </w:rPr>
        <w:t xml:space="preserve">. Therefore the final dataset contained a maximum of 6 studies totalling </w:t>
      </w:r>
      <w:r w:rsidR="005C0E4E" w:rsidRPr="00A20F60">
        <w:rPr>
          <w:rFonts w:ascii="Times New Roman" w:hAnsi="Times New Roman" w:cs="Times New Roman"/>
          <w:sz w:val="24"/>
          <w:szCs w:val="24"/>
        </w:rPr>
        <w:t xml:space="preserve">a maximum of 29825 </w:t>
      </w:r>
      <w:r w:rsidRPr="00A20F60">
        <w:rPr>
          <w:rFonts w:ascii="Times New Roman" w:hAnsi="Times New Roman" w:cs="Times New Roman"/>
          <w:sz w:val="24"/>
          <w:szCs w:val="24"/>
        </w:rPr>
        <w:t>individuals.  The exact number of individuals involved in each analysis depended on the amount of missing data for each outcome and are shown in Table</w:t>
      </w:r>
      <w:r w:rsidR="002220FB" w:rsidRPr="00A20F60">
        <w:rPr>
          <w:rFonts w:ascii="Times New Roman" w:hAnsi="Times New Roman" w:cs="Times New Roman"/>
          <w:sz w:val="24"/>
          <w:szCs w:val="24"/>
        </w:rPr>
        <w:t>s</w:t>
      </w:r>
      <w:r w:rsidRPr="00A20F60">
        <w:rPr>
          <w:rFonts w:ascii="Times New Roman" w:hAnsi="Times New Roman" w:cs="Times New Roman"/>
          <w:sz w:val="24"/>
          <w:szCs w:val="24"/>
        </w:rPr>
        <w:t xml:space="preserve"> 1</w:t>
      </w:r>
      <w:r w:rsidR="002220FB" w:rsidRPr="00A20F60">
        <w:rPr>
          <w:rFonts w:ascii="Times New Roman" w:hAnsi="Times New Roman" w:cs="Times New Roman"/>
          <w:sz w:val="24"/>
          <w:szCs w:val="24"/>
        </w:rPr>
        <w:t>-3</w:t>
      </w:r>
      <w:r w:rsidRPr="00A20F60">
        <w:rPr>
          <w:rFonts w:ascii="Times New Roman" w:hAnsi="Times New Roman" w:cs="Times New Roman"/>
          <w:sz w:val="24"/>
          <w:szCs w:val="24"/>
        </w:rPr>
        <w:t xml:space="preserve">.  </w:t>
      </w:r>
    </w:p>
    <w:p w14:paraId="0357C779" w14:textId="1FF6F05D" w:rsidR="00420156" w:rsidRPr="00A20F60" w:rsidRDefault="00420156" w:rsidP="00A63A32">
      <w:pPr>
        <w:spacing w:before="240" w:line="240" w:lineRule="auto"/>
        <w:rPr>
          <w:rFonts w:ascii="Times New Roman" w:hAnsi="Times New Roman" w:cs="Times New Roman"/>
          <w:sz w:val="24"/>
          <w:szCs w:val="24"/>
        </w:rPr>
      </w:pPr>
      <w:r w:rsidRPr="007570F6">
        <w:rPr>
          <w:rFonts w:ascii="Times New Roman" w:hAnsi="Times New Roman" w:cs="Times New Roman"/>
          <w:sz w:val="24"/>
          <w:szCs w:val="24"/>
        </w:rPr>
        <w:t>During this investigat</w:t>
      </w:r>
      <w:r w:rsidR="00F71840">
        <w:rPr>
          <w:rFonts w:ascii="Times New Roman" w:hAnsi="Times New Roman" w:cs="Times New Roman"/>
          <w:sz w:val="24"/>
          <w:szCs w:val="24"/>
        </w:rPr>
        <w:t>ion we aimed to demonstrate two stage</w:t>
      </w:r>
      <w:r w:rsidRPr="007570F6">
        <w:rPr>
          <w:rFonts w:ascii="Times New Roman" w:hAnsi="Times New Roman" w:cs="Times New Roman"/>
          <w:sz w:val="24"/>
          <w:szCs w:val="24"/>
        </w:rPr>
        <w:t xml:space="preserve"> MA methods for joint data, not to investigate potential treatment modifiers in this dataset.  As such, although the INDANA dataset contained additional patient covariates, models in this investigation only </w:t>
      </w:r>
      <w:r w:rsidR="004B2DD5" w:rsidRPr="007570F6">
        <w:rPr>
          <w:rFonts w:ascii="Times New Roman" w:hAnsi="Times New Roman" w:cs="Times New Roman"/>
          <w:sz w:val="24"/>
          <w:szCs w:val="24"/>
        </w:rPr>
        <w:t xml:space="preserve">involved </w:t>
      </w:r>
      <w:r w:rsidRPr="00A20F60">
        <w:rPr>
          <w:rFonts w:ascii="Times New Roman" w:hAnsi="Times New Roman" w:cs="Times New Roman"/>
          <w:sz w:val="24"/>
          <w:szCs w:val="24"/>
        </w:rPr>
        <w:t>treatment assignment and longitudinal measurement time</w:t>
      </w:r>
      <w:r w:rsidR="004B2DD5" w:rsidRPr="00A20F60">
        <w:rPr>
          <w:rFonts w:ascii="Times New Roman" w:hAnsi="Times New Roman" w:cs="Times New Roman"/>
          <w:sz w:val="24"/>
          <w:szCs w:val="24"/>
        </w:rPr>
        <w:t xml:space="preserve"> covariates</w:t>
      </w:r>
      <w:r w:rsidRPr="00A20F60">
        <w:rPr>
          <w:rFonts w:ascii="Times New Roman" w:hAnsi="Times New Roman" w:cs="Times New Roman"/>
          <w:sz w:val="24"/>
          <w:szCs w:val="24"/>
        </w:rPr>
        <w:t>.</w:t>
      </w:r>
      <w:r w:rsidR="00D36260" w:rsidRPr="00A20F60">
        <w:rPr>
          <w:rFonts w:ascii="Times New Roman" w:hAnsi="Times New Roman" w:cs="Times New Roman"/>
          <w:sz w:val="24"/>
          <w:szCs w:val="24"/>
        </w:rPr>
        <w:t xml:space="preserve">  </w:t>
      </w:r>
    </w:p>
    <w:p w14:paraId="533A795C" w14:textId="5F59AD09" w:rsidR="00420156" w:rsidRPr="00A20F60" w:rsidRDefault="00C35247" w:rsidP="00153588">
      <w:pPr>
        <w:spacing w:before="240" w:line="240" w:lineRule="auto"/>
        <w:rPr>
          <w:rFonts w:ascii="Times New Roman" w:hAnsi="Times New Roman" w:cs="Times New Roman"/>
          <w:sz w:val="24"/>
          <w:szCs w:val="24"/>
        </w:rPr>
      </w:pPr>
      <w:r w:rsidRPr="00A20F60">
        <w:rPr>
          <w:rFonts w:ascii="Times New Roman" w:hAnsi="Times New Roman" w:cs="Times New Roman"/>
          <w:sz w:val="24"/>
          <w:szCs w:val="24"/>
        </w:rPr>
        <w:t>It was noted that the trajectories of the longitudinal outcome SBP included a change point early on</w:t>
      </w:r>
      <w:r w:rsidR="00B14C12" w:rsidRPr="00A20F60">
        <w:rPr>
          <w:rFonts w:ascii="Times New Roman" w:hAnsi="Times New Roman" w:cs="Times New Roman"/>
          <w:sz w:val="24"/>
          <w:szCs w:val="24"/>
        </w:rPr>
        <w:t xml:space="preserve"> (see supplemental </w:t>
      </w:r>
      <w:r w:rsidR="00050113" w:rsidRPr="00A20F60">
        <w:rPr>
          <w:rFonts w:ascii="Times New Roman" w:hAnsi="Times New Roman" w:cs="Times New Roman"/>
          <w:sz w:val="24"/>
          <w:szCs w:val="24"/>
        </w:rPr>
        <w:t xml:space="preserve">figures </w:t>
      </w:r>
      <w:r w:rsidR="00DA78CE" w:rsidRPr="00A20F60">
        <w:rPr>
          <w:rFonts w:ascii="Times New Roman" w:hAnsi="Times New Roman" w:cs="Times New Roman"/>
          <w:sz w:val="24"/>
          <w:szCs w:val="24"/>
        </w:rPr>
        <w:t>1-3</w:t>
      </w:r>
      <w:r w:rsidR="00B14C12" w:rsidRPr="00A20F60">
        <w:rPr>
          <w:rFonts w:ascii="Times New Roman" w:hAnsi="Times New Roman" w:cs="Times New Roman"/>
          <w:sz w:val="24"/>
          <w:szCs w:val="24"/>
        </w:rPr>
        <w:t>, which plot the</w:t>
      </w:r>
      <w:r w:rsidR="00DA78CE" w:rsidRPr="00A20F60">
        <w:rPr>
          <w:rFonts w:ascii="Times New Roman" w:hAnsi="Times New Roman" w:cs="Times New Roman"/>
          <w:sz w:val="24"/>
          <w:szCs w:val="24"/>
        </w:rPr>
        <w:t xml:space="preserve"> individual and the mean</w:t>
      </w:r>
      <w:r w:rsidR="00B14C12" w:rsidRPr="00A20F60">
        <w:rPr>
          <w:rFonts w:ascii="Times New Roman" w:hAnsi="Times New Roman" w:cs="Times New Roman"/>
          <w:sz w:val="24"/>
          <w:szCs w:val="24"/>
        </w:rPr>
        <w:t xml:space="preserve"> longitudinal trajector</w:t>
      </w:r>
      <w:r w:rsidR="00DA78CE" w:rsidRPr="00A20F60">
        <w:rPr>
          <w:rFonts w:ascii="Times New Roman" w:hAnsi="Times New Roman" w:cs="Times New Roman"/>
          <w:sz w:val="24"/>
          <w:szCs w:val="24"/>
        </w:rPr>
        <w:t>ies</w:t>
      </w:r>
      <w:r w:rsidR="00B14C12" w:rsidRPr="00A20F60">
        <w:rPr>
          <w:rFonts w:ascii="Times New Roman" w:hAnsi="Times New Roman" w:cs="Times New Roman"/>
          <w:sz w:val="24"/>
          <w:szCs w:val="24"/>
        </w:rPr>
        <w:t xml:space="preserve"> panelled by event type for each study)</w:t>
      </w:r>
      <w:r w:rsidRPr="00A20F60">
        <w:rPr>
          <w:rFonts w:ascii="Times New Roman" w:hAnsi="Times New Roman" w:cs="Times New Roman"/>
          <w:sz w:val="24"/>
          <w:szCs w:val="24"/>
        </w:rPr>
        <w:t xml:space="preserve">.  To account for this in the longitudinal sub-model, a range of terms were tested, namely </w:t>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ki</m:t>
            </m:r>
          </m:sub>
          <m:sup>
            <m:r>
              <w:rPr>
                <w:rFonts w:ascii="Cambria Math" w:hAnsi="Cambria Math" w:cs="Times New Roman"/>
                <w:sz w:val="24"/>
                <w:szCs w:val="24"/>
              </w:rPr>
              <m:t>2</m:t>
            </m:r>
          </m:sup>
        </m:sSubSup>
      </m:oMath>
      <w:r w:rsidRPr="007570F6">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exp⁡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kij</m:t>
                </m:r>
              </m:sub>
            </m:sSub>
          </m:e>
        </m:d>
      </m:oMath>
      <w:r w:rsidRPr="007570F6">
        <w:rPr>
          <w:rFonts w:ascii="Times New Roman" w:eastAsiaTheme="minorEastAsia" w:hAnsi="Times New Roman" w:cs="Times New Roman"/>
          <w:sz w:val="24"/>
          <w:szCs w:val="24"/>
        </w:rPr>
        <w:t xml:space="preserve"> and </w:t>
      </w:r>
      <m:oMath>
        <m:r>
          <m:rPr>
            <m:sty m:val="p"/>
          </m:rPr>
          <w:rPr>
            <w:rFonts w:ascii="Cambria Math" w:eastAsiaTheme="minorEastAsia" w:hAnsi="Cambria Math" w:cs="Times New Roman"/>
            <w:sz w:val="24"/>
            <w:szCs w:val="24"/>
          </w:rPr>
          <m:t>exp⁡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
              <w:rPr>
                <w:rFonts w:ascii="Cambria Math" w:hAnsi="Cambria Math" w:cs="Times New Roman"/>
                <w:sz w:val="24"/>
                <w:szCs w:val="24"/>
                <w:vertAlign w:val="subscript"/>
              </w:rPr>
              <m:t>3*</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kij</m:t>
                </m:r>
              </m:sub>
            </m:sSub>
          </m:e>
        </m:d>
      </m:oMath>
      <w:r w:rsidRPr="007570F6">
        <w:rPr>
          <w:rFonts w:ascii="Times New Roman" w:eastAsiaTheme="minorEastAsia" w:hAnsi="Times New Roman" w:cs="Times New Roman"/>
          <w:sz w:val="24"/>
          <w:szCs w:val="24"/>
        </w:rPr>
        <w:t xml:space="preserve">.  Through comparison of the log-likelihoods and AIC values of the </w:t>
      </w:r>
      <w:r w:rsidR="008728E6" w:rsidRPr="00A20F60">
        <w:rPr>
          <w:rFonts w:ascii="Times New Roman" w:eastAsiaTheme="minorEastAsia" w:hAnsi="Times New Roman" w:cs="Times New Roman"/>
          <w:sz w:val="24"/>
          <w:szCs w:val="24"/>
        </w:rPr>
        <w:t xml:space="preserve">tested </w:t>
      </w:r>
      <w:r w:rsidRPr="00A20F60">
        <w:rPr>
          <w:rFonts w:ascii="Times New Roman" w:eastAsiaTheme="minorEastAsia" w:hAnsi="Times New Roman" w:cs="Times New Roman"/>
          <w:sz w:val="24"/>
          <w:szCs w:val="24"/>
        </w:rPr>
        <w:t xml:space="preserve">models it was determined that inclusion of the term </w:t>
      </w:r>
      <m:oMath>
        <m:r>
          <m:rPr>
            <m:sty m:val="p"/>
          </m:rPr>
          <w:rPr>
            <w:rFonts w:ascii="Cambria Math" w:eastAsiaTheme="minorEastAsia" w:hAnsi="Cambria Math" w:cs="Times New Roman"/>
            <w:sz w:val="24"/>
            <w:szCs w:val="24"/>
          </w:rPr>
          <m:t>exp⁡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r>
              <w:rPr>
                <w:rFonts w:ascii="Cambria Math" w:hAnsi="Cambria Math" w:cs="Times New Roman"/>
                <w:sz w:val="24"/>
                <w:szCs w:val="24"/>
                <w:vertAlign w:val="subscript"/>
              </w:rPr>
              <m:t>3*</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kij</m:t>
                </m:r>
              </m:sub>
            </m:sSub>
          </m:e>
        </m:d>
      </m:oMath>
      <w:r w:rsidRPr="007570F6">
        <w:rPr>
          <w:rFonts w:ascii="Times New Roman" w:eastAsiaTheme="minorEastAsia" w:hAnsi="Times New Roman" w:cs="Times New Roman"/>
          <w:sz w:val="24"/>
          <w:szCs w:val="24"/>
        </w:rPr>
        <w:t xml:space="preserve"> to account for the changepoint in the trajectory gave the best fit.  As such, </w:t>
      </w:r>
      <w:r w:rsidRPr="00A20F60">
        <w:rPr>
          <w:rFonts w:ascii="Times New Roman" w:hAnsi="Times New Roman" w:cs="Times New Roman"/>
          <w:sz w:val="24"/>
          <w:szCs w:val="24"/>
        </w:rPr>
        <w:t>t</w:t>
      </w:r>
      <w:r w:rsidR="00420156" w:rsidRPr="00A20F60">
        <w:rPr>
          <w:rFonts w:ascii="Times New Roman" w:hAnsi="Times New Roman" w:cs="Times New Roman"/>
          <w:sz w:val="24"/>
          <w:szCs w:val="24"/>
        </w:rPr>
        <w:t>he joint models fitted</w:t>
      </w:r>
      <w:r w:rsidR="008728E6" w:rsidRPr="00A20F60">
        <w:rPr>
          <w:rFonts w:ascii="Times New Roman" w:hAnsi="Times New Roman" w:cs="Times New Roman"/>
          <w:sz w:val="24"/>
          <w:szCs w:val="24"/>
        </w:rPr>
        <w:t xml:space="preserve"> to</w:t>
      </w:r>
      <w:r w:rsidR="00420156" w:rsidRPr="00A20F60">
        <w:rPr>
          <w:rFonts w:ascii="Times New Roman" w:hAnsi="Times New Roman" w:cs="Times New Roman"/>
          <w:sz w:val="24"/>
          <w:szCs w:val="24"/>
        </w:rPr>
        <w:t xml:space="preserve"> </w:t>
      </w:r>
      <w:r w:rsidRPr="00A20F60">
        <w:rPr>
          <w:rFonts w:ascii="Times New Roman" w:hAnsi="Times New Roman" w:cs="Times New Roman"/>
          <w:sz w:val="24"/>
          <w:szCs w:val="24"/>
        </w:rPr>
        <w:t>each study within the</w:t>
      </w:r>
      <w:r w:rsidR="00420156" w:rsidRPr="00A20F60">
        <w:rPr>
          <w:rFonts w:ascii="Times New Roman" w:hAnsi="Times New Roman" w:cs="Times New Roman"/>
          <w:sz w:val="24"/>
          <w:szCs w:val="24"/>
        </w:rPr>
        <w:t xml:space="preserve"> INDANA dataset </w:t>
      </w:r>
      <w:r w:rsidR="00272545" w:rsidRPr="00A20F60">
        <w:rPr>
          <w:rFonts w:ascii="Times New Roman" w:hAnsi="Times New Roman" w:cs="Times New Roman"/>
          <w:sz w:val="24"/>
          <w:szCs w:val="24"/>
        </w:rPr>
        <w:t>had the following format: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8261"/>
        <w:gridCol w:w="522"/>
      </w:tblGrid>
      <w:tr w:rsidR="00420156" w:rsidRPr="00A20F60" w14:paraId="4614DCAC" w14:textId="77777777" w:rsidTr="00A44156">
        <w:trPr>
          <w:trHeight w:val="593"/>
          <w:jc w:val="center"/>
        </w:trPr>
        <w:tc>
          <w:tcPr>
            <w:tcW w:w="135" w:type="pct"/>
          </w:tcPr>
          <w:p w14:paraId="1D75DE1B" w14:textId="77777777" w:rsidR="00420156" w:rsidRPr="00A20F60" w:rsidRDefault="00420156" w:rsidP="00BA43F1">
            <w:pPr>
              <w:pStyle w:val="NoSpacing"/>
              <w:rPr>
                <w:rFonts w:ascii="Times New Roman" w:hAnsi="Times New Roman" w:cs="Times New Roman"/>
                <w:sz w:val="24"/>
                <w:szCs w:val="24"/>
              </w:rPr>
            </w:pPr>
          </w:p>
        </w:tc>
        <w:tc>
          <w:tcPr>
            <w:tcW w:w="4576" w:type="pct"/>
          </w:tcPr>
          <w:p w14:paraId="4DD66D14" w14:textId="23E1D785" w:rsidR="00420156" w:rsidRPr="00A20F60" w:rsidRDefault="002761CB" w:rsidP="00BA43F1">
            <w:pPr>
              <w:pStyle w:val="NoSpacing"/>
              <w:keepNext/>
              <w:jc w:val="center"/>
              <w:rPr>
                <w:rFonts w:ascii="Times New Roman" w:hAnsi="Times New Roman" w:cs="Times New Roman"/>
                <w:sz w:val="24"/>
                <w:szCs w:val="24"/>
              </w:rPr>
            </w:pP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Y</m:t>
                    </m:r>
                  </m:e>
                  <m:sub>
                    <m:r>
                      <w:rPr>
                        <w:rFonts w:ascii="Cambria Math" w:hAnsi="Cambria Math" w:cs="Times New Roman"/>
                        <w:sz w:val="24"/>
                        <w:szCs w:val="24"/>
                        <w:vertAlign w:val="subscript"/>
                      </w:rPr>
                      <m:t>kij</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10k</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11k</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kij</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12k</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treat</m:t>
                    </m:r>
                  </m:e>
                  <m:sub>
                    <m:r>
                      <w:rPr>
                        <w:rFonts w:ascii="Cambria Math" w:hAnsi="Cambria Math" w:cs="Times New Roman"/>
                        <w:sz w:val="24"/>
                        <w:szCs w:val="24"/>
                        <w:vertAlign w:val="subscript"/>
                      </w:rPr>
                      <m:t>ki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13k</m:t>
                    </m:r>
                  </m:sub>
                </m:sSub>
                <m:func>
                  <m:funcPr>
                    <m:ctrlPr>
                      <w:rPr>
                        <w:rFonts w:ascii="Cambria Math" w:hAnsi="Cambria Math" w:cs="Times New Roman"/>
                        <w:i/>
                        <w:sz w:val="24"/>
                        <w:szCs w:val="24"/>
                        <w:vertAlign w:val="subscript"/>
                      </w:rPr>
                    </m:ctrlPr>
                  </m:funcPr>
                  <m:fName>
                    <m:r>
                      <m:rPr>
                        <m:sty m:val="p"/>
                      </m:rPr>
                      <w:rPr>
                        <w:rFonts w:ascii="Cambria Math" w:hAnsi="Cambria Math" w:cs="Times New Roman"/>
                        <w:sz w:val="24"/>
                        <w:szCs w:val="24"/>
                        <w:vertAlign w:val="subscript"/>
                      </w:rPr>
                      <m:t>exp</m:t>
                    </m:r>
                  </m:fName>
                  <m:e>
                    <m:d>
                      <m:dPr>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-3*</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kij</m:t>
                            </m:r>
                          </m:sub>
                        </m:sSub>
                      </m:e>
                    </m:d>
                  </m:e>
                </m:func>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b</m:t>
                    </m:r>
                  </m:e>
                  <m:sub>
                    <m:r>
                      <w:rPr>
                        <w:rFonts w:ascii="Cambria Math" w:hAnsi="Cambria Math" w:cs="Times New Roman"/>
                        <w:sz w:val="24"/>
                        <w:szCs w:val="24"/>
                        <w:vertAlign w:val="subscript"/>
                      </w:rPr>
                      <m:t>0i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b</m:t>
                    </m:r>
                  </m:e>
                  <m:sub>
                    <m:r>
                      <w:rPr>
                        <w:rFonts w:ascii="Cambria Math" w:hAnsi="Cambria Math" w:cs="Times New Roman"/>
                        <w:sz w:val="24"/>
                        <w:szCs w:val="24"/>
                        <w:vertAlign w:val="subscript"/>
                      </w:rPr>
                      <m:t>1i</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kij</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ε</m:t>
                    </m:r>
                  </m:e>
                  <m:sub>
                    <m:r>
                      <w:rPr>
                        <w:rFonts w:ascii="Cambria Math" w:hAnsi="Cambria Math" w:cs="Times New Roman"/>
                        <w:sz w:val="24"/>
                        <w:szCs w:val="24"/>
                        <w:vertAlign w:val="subscript"/>
                      </w:rPr>
                      <m:t>kij</m:t>
                    </m:r>
                  </m:sub>
                </m:sSub>
                <m:r>
                  <m:rPr>
                    <m:sty m:val="p"/>
                  </m:rPr>
                  <w:rPr>
                    <w:rFonts w:ascii="Cambria Math" w:hAnsi="Cambria Math" w:cs="Times New Roman"/>
                    <w:sz w:val="24"/>
                    <w:szCs w:val="24"/>
                    <w:vertAlign w:val="subscript"/>
                  </w:rPr>
                  <w:br/>
                </m:r>
              </m:oMath>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λ</m:t>
                  </m:r>
                </m:e>
                <m:sub>
                  <m:r>
                    <w:rPr>
                      <w:rFonts w:ascii="Cambria Math" w:hAnsi="Cambria Math" w:cs="Times New Roman"/>
                      <w:sz w:val="24"/>
                      <w:szCs w:val="24"/>
                      <w:vertAlign w:val="subscript"/>
                    </w:rPr>
                    <m:t>ki</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λ</m:t>
                  </m:r>
                </m:e>
                <m:sub>
                  <m:r>
                    <w:rPr>
                      <w:rFonts w:ascii="Cambria Math" w:hAnsi="Cambria Math" w:cs="Times New Roman"/>
                      <w:sz w:val="24"/>
                      <w:szCs w:val="24"/>
                      <w:vertAlign w:val="subscript"/>
                    </w:rPr>
                    <m:t>0</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sz w:val="24"/>
                          <w:szCs w:val="24"/>
                        </w:rPr>
                      </m:ctrlPr>
                    </m:d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21k</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treat</m:t>
                          </m:r>
                        </m:e>
                        <m:sub>
                          <m:r>
                            <w:rPr>
                              <w:rFonts w:ascii="Cambria Math" w:hAnsi="Cambria Math" w:cs="Times New Roman"/>
                              <w:sz w:val="24"/>
                              <w:szCs w:val="24"/>
                              <w:vertAlign w:val="subscript"/>
                            </w:rPr>
                            <m:t>ki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e>
                  </m:d>
                </m:e>
              </m:func>
            </m:oMath>
            <w:r w:rsidR="00420156" w:rsidRPr="00A20F60">
              <w:rPr>
                <w:rFonts w:ascii="Times New Roman" w:hAnsi="Times New Roman" w:cs="Times New Roman"/>
                <w:sz w:val="24"/>
                <w:szCs w:val="24"/>
              </w:rPr>
              <w:t xml:space="preserve"> </w:t>
            </w:r>
          </w:p>
          <w:p w14:paraId="362365BE" w14:textId="71358ABA" w:rsidR="00420156" w:rsidRPr="00A20F60" w:rsidRDefault="002761CB" w:rsidP="00BA43F1">
            <w:pPr>
              <w:pStyle w:val="NoSpacing"/>
              <w:keepNext/>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α</m:t>
                  </m:r>
                </m:e>
                <m:sub>
                  <m:r>
                    <m:rPr>
                      <m:sty m:val="p"/>
                    </m:rPr>
                    <w:rPr>
                      <w:rFonts w:ascii="Cambria Math" w:hAnsi="Cambria Math" w:cs="Times New Roman"/>
                      <w:sz w:val="24"/>
                      <w:szCs w:val="24"/>
                    </w:rPr>
                    <m:t>k</m:t>
                  </m:r>
                </m:sub>
              </m:sSub>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1ki</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d>
                <m:dPr>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b</m:t>
                      </m:r>
                    </m:e>
                    <m:sub>
                      <m:r>
                        <w:rPr>
                          <w:rFonts w:ascii="Cambria Math" w:hAnsi="Cambria Math" w:cs="Times New Roman"/>
                          <w:sz w:val="24"/>
                          <w:szCs w:val="24"/>
                          <w:vertAlign w:val="subscript"/>
                        </w:rPr>
                        <m:t>0i</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b</m:t>
                      </m:r>
                    </m:e>
                    <m:sub>
                      <m:r>
                        <w:rPr>
                          <w:rFonts w:ascii="Cambria Math" w:hAnsi="Cambria Math" w:cs="Times New Roman"/>
                          <w:sz w:val="24"/>
                          <w:szCs w:val="24"/>
                          <w:vertAlign w:val="subscript"/>
                        </w:rPr>
                        <m:t>1i</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s</m:t>
                      </m:r>
                    </m:e>
                    <m:sub>
                      <m:r>
                        <w:rPr>
                          <w:rFonts w:ascii="Cambria Math" w:hAnsi="Cambria Math" w:cs="Times New Roman"/>
                          <w:sz w:val="24"/>
                          <w:szCs w:val="24"/>
                          <w:vertAlign w:val="subscript"/>
                        </w:rPr>
                        <m:t>ki</m:t>
                      </m:r>
                    </m:sub>
                  </m:sSub>
                </m:e>
              </m:d>
            </m:oMath>
            <w:r w:rsidR="00272545" w:rsidRPr="00A20F60">
              <w:rPr>
                <w:rFonts w:ascii="Times New Roman" w:hAnsi="Times New Roman" w:cs="Times New Roman"/>
                <w:sz w:val="24"/>
                <w:szCs w:val="24"/>
              </w:rPr>
              <w:t xml:space="preserve"> </w:t>
            </w:r>
            <w:r w:rsidR="00420156" w:rsidRPr="00A20F60">
              <w:rPr>
                <w:rFonts w:ascii="Times New Roman" w:hAnsi="Times New Roman" w:cs="Times New Roman"/>
                <w:sz w:val="24"/>
                <w:szCs w:val="24"/>
              </w:rPr>
              <w:t xml:space="preserve"> </w:t>
            </w:r>
          </w:p>
          <w:p w14:paraId="0702FCD3" w14:textId="77777777" w:rsidR="00420156" w:rsidRPr="00A20F60" w:rsidRDefault="00420156" w:rsidP="00BA43F1">
            <w:pPr>
              <w:pStyle w:val="Caption"/>
              <w:jc w:val="center"/>
              <w:rPr>
                <w:rFonts w:ascii="Times New Roman" w:hAnsi="Times New Roman" w:cs="Times New Roman"/>
                <w:i/>
                <w:sz w:val="24"/>
                <w:szCs w:val="24"/>
              </w:rPr>
            </w:pPr>
          </w:p>
        </w:tc>
        <w:tc>
          <w:tcPr>
            <w:tcW w:w="289" w:type="pct"/>
          </w:tcPr>
          <w:p w14:paraId="18A9D31E" w14:textId="5B081797" w:rsidR="00420156" w:rsidRPr="00A20F60" w:rsidRDefault="00420156" w:rsidP="00BA43F1">
            <w:pPr>
              <w:pStyle w:val="Caption"/>
              <w:jc w:val="center"/>
              <w:rPr>
                <w:rFonts w:ascii="Times New Roman" w:hAnsi="Times New Roman" w:cs="Times New Roman"/>
                <w:b w:val="0"/>
                <w:sz w:val="24"/>
                <w:szCs w:val="24"/>
              </w:rPr>
            </w:pPr>
            <w:bookmarkStart w:id="2" w:name="_Ref419562647"/>
            <w:r w:rsidRPr="00A20F60">
              <w:rPr>
                <w:rFonts w:ascii="Times New Roman" w:hAnsi="Times New Roman" w:cs="Times New Roman"/>
                <w:b w:val="0"/>
                <w:color w:val="auto"/>
                <w:sz w:val="24"/>
                <w:szCs w:val="24"/>
              </w:rPr>
              <w:t>(</w:t>
            </w:r>
            <w:r w:rsidRPr="00A20F60">
              <w:rPr>
                <w:rFonts w:ascii="Times New Roman" w:hAnsi="Times New Roman" w:cs="Times New Roman"/>
                <w:b w:val="0"/>
                <w:color w:val="auto"/>
                <w:sz w:val="24"/>
                <w:szCs w:val="24"/>
              </w:rPr>
              <w:fldChar w:fldCharType="begin"/>
            </w:r>
            <w:r w:rsidRPr="00A20F60">
              <w:rPr>
                <w:rFonts w:ascii="Times New Roman" w:hAnsi="Times New Roman" w:cs="Times New Roman"/>
                <w:b w:val="0"/>
                <w:color w:val="auto"/>
                <w:sz w:val="24"/>
                <w:szCs w:val="24"/>
              </w:rPr>
              <w:instrText xml:space="preserve"> SEQ Equation \* ARABIC </w:instrText>
            </w:r>
            <w:r w:rsidRPr="00A20F60">
              <w:rPr>
                <w:rFonts w:ascii="Times New Roman" w:hAnsi="Times New Roman" w:cs="Times New Roman"/>
                <w:b w:val="0"/>
                <w:color w:val="auto"/>
                <w:sz w:val="24"/>
                <w:szCs w:val="24"/>
              </w:rPr>
              <w:fldChar w:fldCharType="separate"/>
            </w:r>
            <w:r w:rsidR="00536707">
              <w:rPr>
                <w:rFonts w:ascii="Times New Roman" w:hAnsi="Times New Roman" w:cs="Times New Roman"/>
                <w:b w:val="0"/>
                <w:noProof/>
                <w:color w:val="auto"/>
                <w:sz w:val="24"/>
                <w:szCs w:val="24"/>
              </w:rPr>
              <w:t>5</w:t>
            </w:r>
            <w:r w:rsidRPr="00A20F60">
              <w:rPr>
                <w:rFonts w:ascii="Times New Roman" w:hAnsi="Times New Roman" w:cs="Times New Roman"/>
                <w:b w:val="0"/>
                <w:color w:val="auto"/>
                <w:sz w:val="24"/>
                <w:szCs w:val="24"/>
              </w:rPr>
              <w:fldChar w:fldCharType="end"/>
            </w:r>
            <w:r w:rsidRPr="00A20F60">
              <w:rPr>
                <w:rFonts w:ascii="Times New Roman" w:hAnsi="Times New Roman" w:cs="Times New Roman"/>
                <w:b w:val="0"/>
                <w:color w:val="auto"/>
                <w:sz w:val="24"/>
                <w:szCs w:val="24"/>
              </w:rPr>
              <w:t>)</w:t>
            </w:r>
            <w:bookmarkEnd w:id="2"/>
          </w:p>
        </w:tc>
      </w:tr>
    </w:tbl>
    <w:p w14:paraId="34FD1F73" w14:textId="55429A6F" w:rsidR="00420156" w:rsidRPr="007570F6" w:rsidRDefault="00500FC2" w:rsidP="008728E6">
      <w:pPr>
        <w:spacing w:line="240" w:lineRule="auto"/>
        <w:rPr>
          <w:rFonts w:ascii="Times New Roman" w:eastAsiaTheme="minorEastAsia" w:hAnsi="Times New Roman" w:cs="Times New Roman"/>
          <w:sz w:val="24"/>
          <w:szCs w:val="24"/>
        </w:rPr>
      </w:pPr>
      <w:r w:rsidRPr="007570F6">
        <w:rPr>
          <w:rFonts w:ascii="Times New Roman" w:hAnsi="Times New Roman" w:cs="Times New Roman"/>
          <w:sz w:val="24"/>
          <w:szCs w:val="24"/>
        </w:rPr>
        <w:t xml:space="preserve">In the set of equations </w:t>
      </w:r>
      <w:r w:rsidR="00492811" w:rsidRPr="007570F6">
        <w:rPr>
          <w:rFonts w:ascii="Times New Roman" w:hAnsi="Times New Roman" w:cs="Times New Roman"/>
          <w:sz w:val="24"/>
          <w:szCs w:val="24"/>
        </w:rPr>
        <w:t>(</w:t>
      </w:r>
      <w:r w:rsidRPr="00A20F60">
        <w:rPr>
          <w:rFonts w:ascii="Times New Roman" w:hAnsi="Times New Roman" w:cs="Times New Roman"/>
          <w:sz w:val="24"/>
          <w:szCs w:val="24"/>
        </w:rPr>
        <w:t>5</w:t>
      </w:r>
      <w:r w:rsidR="00492811" w:rsidRPr="00A20F60">
        <w:rPr>
          <w:rFonts w:ascii="Times New Roman" w:hAnsi="Times New Roman" w:cs="Times New Roman"/>
          <w:sz w:val="24"/>
          <w:szCs w:val="24"/>
        </w:rPr>
        <w:t>)</w:t>
      </w:r>
      <w:r w:rsidRPr="00A20F60">
        <w:rPr>
          <w:rFonts w:ascii="Times New Roman" w:hAnsi="Times New Roman" w:cs="Times New Roman"/>
          <w:sz w:val="24"/>
          <w:szCs w:val="24"/>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kij</m:t>
            </m:r>
          </m:sub>
        </m:sSub>
      </m:oMath>
      <w:r w:rsidRPr="007570F6">
        <w:rPr>
          <w:rFonts w:ascii="Times New Roman" w:eastAsiaTheme="minorEastAsia" w:hAnsi="Times New Roman" w:cs="Times New Roman"/>
          <w:sz w:val="24"/>
          <w:szCs w:val="24"/>
        </w:rPr>
        <w:t xml:space="preserve"> represents the measurement time for individual </w:t>
      </w:r>
      <m:oMath>
        <m:r>
          <w:rPr>
            <w:rFonts w:ascii="Cambria Math" w:eastAsiaTheme="minorEastAsia" w:hAnsi="Cambria Math" w:cs="Times New Roman"/>
            <w:sz w:val="24"/>
            <w:szCs w:val="24"/>
          </w:rPr>
          <m:t>i</m:t>
        </m:r>
      </m:oMath>
      <w:r w:rsidRPr="00A20F60">
        <w:rPr>
          <w:rFonts w:ascii="Times New Roman" w:eastAsiaTheme="minorEastAsia" w:hAnsi="Times New Roman" w:cs="Times New Roman"/>
          <w:sz w:val="24"/>
          <w:szCs w:val="24"/>
        </w:rPr>
        <w:t xml:space="preserve"> in study </w:t>
      </w:r>
      <m:oMath>
        <m:r>
          <w:rPr>
            <w:rFonts w:ascii="Cambria Math" w:eastAsiaTheme="minorEastAsia" w:hAnsi="Cambria Math" w:cs="Times New Roman"/>
            <w:sz w:val="24"/>
            <w:szCs w:val="24"/>
          </w:rPr>
          <m:t>k</m:t>
        </m:r>
      </m:oMath>
      <w:r w:rsidRPr="00A20F60">
        <w:rPr>
          <w:rFonts w:ascii="Times New Roman" w:eastAsiaTheme="minorEastAsia" w:hAnsi="Times New Roman" w:cs="Times New Roman"/>
          <w:sz w:val="24"/>
          <w:szCs w:val="24"/>
        </w:rPr>
        <w:t xml:space="preserve"> at the </w:t>
      </w:r>
      <m:oMath>
        <m:r>
          <w:rPr>
            <w:rFonts w:ascii="Cambria Math" w:eastAsiaTheme="minorEastAsia" w:hAnsi="Cambria Math" w:cs="Times New Roman"/>
            <w:sz w:val="24"/>
            <w:szCs w:val="24"/>
          </w:rPr>
          <m:t>j</m:t>
        </m:r>
      </m:oMath>
      <w:r w:rsidRPr="00A20F60">
        <w:rPr>
          <w:rFonts w:ascii="Times New Roman" w:eastAsiaTheme="minorEastAsia" w:hAnsi="Times New Roman" w:cs="Times New Roman"/>
          <w:sz w:val="24"/>
          <w:szCs w:val="24"/>
        </w:rPr>
        <w:t xml:space="preserve">th measurement time, and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treat</m:t>
            </m:r>
          </m:e>
          <m:sub>
            <m:r>
              <w:rPr>
                <w:rFonts w:ascii="Cambria Math" w:hAnsi="Cambria Math" w:cs="Times New Roman"/>
                <w:sz w:val="24"/>
                <w:szCs w:val="24"/>
                <w:vertAlign w:val="subscript"/>
              </w:rPr>
              <m:t>ki</m:t>
            </m:r>
          </m:sub>
        </m:sSub>
      </m:oMath>
      <w:r w:rsidRPr="007570F6">
        <w:rPr>
          <w:rFonts w:ascii="Times New Roman" w:eastAsiaTheme="minorEastAsia" w:hAnsi="Times New Roman" w:cs="Times New Roman"/>
          <w:sz w:val="24"/>
          <w:szCs w:val="24"/>
        </w:rPr>
        <w:t xml:space="preserve"> is their treatment assignment.  Random effects are represented by </w:t>
      </w:r>
      <m:oMath>
        <m:r>
          <w:rPr>
            <w:rFonts w:ascii="Cambria Math" w:eastAsiaTheme="minorEastAsia" w:hAnsi="Cambria Math" w:cs="Times New Roman"/>
            <w:sz w:val="24"/>
            <w:szCs w:val="24"/>
          </w:rPr>
          <m:t>b</m:t>
        </m:r>
      </m:oMath>
      <w:r w:rsidRPr="00A20F60">
        <w:rPr>
          <w:rFonts w:ascii="Times New Roman" w:eastAsiaTheme="minorEastAsia" w:hAnsi="Times New Roman" w:cs="Times New Roman"/>
          <w:sz w:val="24"/>
          <w:szCs w:val="24"/>
        </w:rPr>
        <w:t xml:space="preserve"> terms, and the fixed effects by </w:t>
      </w:r>
      <m:oMath>
        <m:r>
          <w:rPr>
            <w:rFonts w:ascii="Cambria Math" w:eastAsiaTheme="minorEastAsia" w:hAnsi="Cambria Math" w:cs="Times New Roman"/>
            <w:sz w:val="24"/>
            <w:szCs w:val="24"/>
          </w:rPr>
          <m:t>β</m:t>
        </m:r>
      </m:oMath>
      <w:r w:rsidRPr="00A20F60">
        <w:rPr>
          <w:rFonts w:ascii="Times New Roman" w:eastAsiaTheme="minorEastAsia" w:hAnsi="Times New Roman" w:cs="Times New Roman"/>
          <w:sz w:val="24"/>
          <w:szCs w:val="24"/>
        </w:rPr>
        <w:t xml:space="preserve"> term</w:t>
      </w:r>
      <w:r w:rsidR="008728E6" w:rsidRPr="00A20F60">
        <w:rPr>
          <w:rFonts w:ascii="Times New Roman" w:eastAsiaTheme="minorEastAsia" w:hAnsi="Times New Roman" w:cs="Times New Roman"/>
          <w:sz w:val="24"/>
          <w:szCs w:val="24"/>
        </w:rPr>
        <w:t>s.  Fixed effects from the longitudinal and the time-to-event sub-models are distinguished by the first element of the parameter’s subscript, which takes a 1 or a 2 for the longitudinal or the time-to-event sub-model respectively.</w:t>
      </w:r>
      <w:r w:rsidR="002C331C" w:rsidRPr="00A20F60">
        <w:rPr>
          <w:rFonts w:ascii="Times New Roman" w:eastAsiaTheme="minorEastAsia" w:hAnsi="Times New Roman" w:cs="Times New Roman"/>
          <w:sz w:val="24"/>
          <w:szCs w:val="24"/>
        </w:rPr>
        <w:t xml:space="preserve"> When </w:t>
      </w:r>
      <w:r w:rsidR="00492811" w:rsidRPr="00A20F60">
        <w:rPr>
          <w:rFonts w:ascii="Times New Roman" w:eastAsiaTheme="minorEastAsia" w:hAnsi="Times New Roman" w:cs="Times New Roman"/>
          <w:sz w:val="24"/>
          <w:szCs w:val="24"/>
        </w:rPr>
        <w:t>linked</w:t>
      </w:r>
      <w:r w:rsidR="002C331C" w:rsidRPr="00A20F60">
        <w:rPr>
          <w:rFonts w:ascii="Times New Roman" w:eastAsiaTheme="minorEastAsia" w:hAnsi="Times New Roman" w:cs="Times New Roman"/>
          <w:sz w:val="24"/>
          <w:szCs w:val="24"/>
        </w:rPr>
        <w:t xml:space="preserve"> </w:t>
      </w:r>
      <w:r w:rsidR="00492811" w:rsidRPr="00A20F60">
        <w:rPr>
          <w:rFonts w:ascii="Times New Roman" w:eastAsiaTheme="minorEastAsia" w:hAnsi="Times New Roman" w:cs="Times New Roman"/>
          <w:sz w:val="24"/>
          <w:szCs w:val="24"/>
        </w:rPr>
        <w:t xml:space="preserve">to </w:t>
      </w:r>
      <w:r w:rsidR="002C331C" w:rsidRPr="00A20F60">
        <w:rPr>
          <w:rFonts w:ascii="Times New Roman" w:eastAsiaTheme="minorEastAsia" w:hAnsi="Times New Roman" w:cs="Times New Roman"/>
          <w:sz w:val="24"/>
          <w:szCs w:val="24"/>
        </w:rPr>
        <w:t xml:space="preserve">the time-to-event sub-model, the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kij</m:t>
            </m:r>
          </m:sub>
        </m:sSub>
      </m:oMath>
      <w:r w:rsidR="002C331C" w:rsidRPr="007570F6">
        <w:rPr>
          <w:rFonts w:ascii="Times New Roman" w:eastAsiaTheme="minorEastAsia" w:hAnsi="Times New Roman" w:cs="Times New Roman"/>
          <w:sz w:val="24"/>
          <w:szCs w:val="24"/>
        </w:rPr>
        <w:t xml:space="preserve"> covariate in the shared component is replaced with </w:t>
      </w:r>
      <w:r w:rsidR="00497785" w:rsidRPr="007570F6">
        <w:rPr>
          <w:rFonts w:ascii="Times New Roman" w:eastAsiaTheme="minorEastAsia" w:hAnsi="Times New Roman" w:cs="Times New Roman"/>
          <w:sz w:val="24"/>
          <w:szCs w:val="24"/>
        </w:rPr>
        <w:t xml:space="preserve">the </w:t>
      </w:r>
      <w:r w:rsidR="00776710">
        <w:rPr>
          <w:rFonts w:ascii="Times New Roman" w:eastAsiaTheme="minorEastAsia" w:hAnsi="Times New Roman" w:cs="Times New Roman"/>
          <w:sz w:val="24"/>
          <w:szCs w:val="24"/>
        </w:rPr>
        <w:t>survival</w:t>
      </w:r>
      <w:r w:rsidR="00497785" w:rsidRPr="007570F6">
        <w:rPr>
          <w:rFonts w:ascii="Times New Roman" w:eastAsiaTheme="minorEastAsia" w:hAnsi="Times New Roman" w:cs="Times New Roman"/>
          <w:sz w:val="24"/>
          <w:szCs w:val="24"/>
        </w:rPr>
        <w:t xml:space="preserve"> time</w:t>
      </w:r>
      <w:r w:rsidR="00153588" w:rsidRPr="00A20F6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ki</m:t>
            </m:r>
          </m:sub>
        </m:sSub>
      </m:oMath>
      <w:r w:rsidR="00492811" w:rsidRPr="007570F6">
        <w:rPr>
          <w:rFonts w:ascii="Times New Roman" w:eastAsiaTheme="minorEastAsia" w:hAnsi="Times New Roman" w:cs="Times New Roman"/>
          <w:sz w:val="24"/>
          <w:szCs w:val="24"/>
        </w:rPr>
        <w:t>.</w:t>
      </w:r>
    </w:p>
    <w:p w14:paraId="7A5F143C" w14:textId="0C673947" w:rsidR="00500FC2" w:rsidRPr="00A20F60" w:rsidRDefault="00500FC2" w:rsidP="00420156">
      <w:pPr>
        <w:spacing w:line="240" w:lineRule="auto"/>
        <w:rPr>
          <w:rFonts w:ascii="Times New Roman" w:eastAsiaTheme="minorEastAsia" w:hAnsi="Times New Roman" w:cs="Times New Roman"/>
          <w:sz w:val="24"/>
          <w:szCs w:val="24"/>
        </w:rPr>
      </w:pPr>
      <w:r w:rsidRPr="00A20F60">
        <w:rPr>
          <w:rFonts w:ascii="Times New Roman" w:eastAsiaTheme="minorEastAsia" w:hAnsi="Times New Roman" w:cs="Times New Roman"/>
          <w:sz w:val="24"/>
          <w:szCs w:val="24"/>
        </w:rPr>
        <w:lastRenderedPageBreak/>
        <w:t xml:space="preserve">The separate longitudinal and time-to-event models fitted for comparison to the joint model had the same format as the corresponding sub-models of the joint model, with the </w:t>
      </w:r>
      <m:oMath>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d>
          <m:dPr>
            <m:ctrlPr>
              <w:rPr>
                <w:rFonts w:ascii="Cambria Math" w:hAnsi="Cambria Math" w:cs="Times New Roman"/>
                <w:sz w:val="24"/>
                <w:szCs w:val="24"/>
              </w:rPr>
            </m:ctrlPr>
          </m:dPr>
          <m:e>
            <m:r>
              <m:rPr>
                <m:sty m:val="p"/>
              </m:rPr>
              <w:rPr>
                <w:rFonts w:ascii="Cambria Math" w:hAnsi="Cambria Math" w:cs="Times New Roman"/>
                <w:sz w:val="24"/>
                <w:szCs w:val="24"/>
              </w:rPr>
              <m:t>t</m:t>
            </m:r>
          </m:e>
        </m:d>
      </m:oMath>
      <w:r w:rsidRPr="007570F6">
        <w:rPr>
          <w:rFonts w:ascii="Times New Roman" w:eastAsiaTheme="minorEastAsia" w:hAnsi="Times New Roman" w:cs="Times New Roman"/>
          <w:sz w:val="24"/>
          <w:szCs w:val="24"/>
        </w:rPr>
        <w:t xml:space="preserve"> term </w:t>
      </w:r>
      <w:r w:rsidR="004A29B5">
        <w:rPr>
          <w:rFonts w:ascii="Times New Roman" w:eastAsiaTheme="minorEastAsia" w:hAnsi="Times New Roman" w:cs="Times New Roman"/>
          <w:sz w:val="24"/>
          <w:szCs w:val="24"/>
        </w:rPr>
        <w:t>not present in</w:t>
      </w:r>
      <w:r w:rsidRPr="007570F6">
        <w:rPr>
          <w:rFonts w:ascii="Times New Roman" w:eastAsiaTheme="minorEastAsia" w:hAnsi="Times New Roman" w:cs="Times New Roman"/>
          <w:sz w:val="24"/>
          <w:szCs w:val="24"/>
        </w:rPr>
        <w:t xml:space="preserve"> the separate time-to-event model. </w:t>
      </w:r>
    </w:p>
    <w:p w14:paraId="06E532DB" w14:textId="5833D2AB" w:rsidR="00310241" w:rsidRPr="00A20F60" w:rsidRDefault="00310241" w:rsidP="00420156">
      <w:pPr>
        <w:spacing w:line="240" w:lineRule="auto"/>
        <w:rPr>
          <w:rFonts w:ascii="Times New Roman" w:hAnsi="Times New Roman" w:cs="Times New Roman"/>
          <w:sz w:val="24"/>
          <w:szCs w:val="24"/>
        </w:rPr>
      </w:pPr>
      <w:r w:rsidRPr="00A20F60">
        <w:rPr>
          <w:rFonts w:ascii="Times New Roman" w:hAnsi="Times New Roman" w:cs="Times New Roman"/>
          <w:sz w:val="24"/>
          <w:szCs w:val="24"/>
        </w:rPr>
        <w:t>In the models examined, a statistically significant negative treatment assignment coefficient in the time-to-event model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21</m:t>
            </m:r>
          </m:sub>
        </m:sSub>
      </m:oMath>
      <w:r w:rsidRPr="007570F6">
        <w:rPr>
          <w:rFonts w:ascii="Times New Roman" w:eastAsiaTheme="minorEastAsia" w:hAnsi="Times New Roman" w:cs="Times New Roman"/>
          <w:sz w:val="24"/>
          <w:szCs w:val="24"/>
        </w:rPr>
        <w:t>)</w:t>
      </w:r>
      <w:r w:rsidRPr="007570F6">
        <w:rPr>
          <w:rFonts w:ascii="Times New Roman" w:hAnsi="Times New Roman" w:cs="Times New Roman"/>
          <w:sz w:val="24"/>
          <w:szCs w:val="24"/>
        </w:rPr>
        <w:t xml:space="preserve"> would indicate that assignment to any treatment for hypertension versus placebo, no treatment or usual care significantly reduced the risk of the event in question.  A statistically significant negative treatment assignment coefficient in the longitudinal</w:t>
      </w:r>
      <w:r w:rsidRPr="00A20F60">
        <w:rPr>
          <w:rFonts w:ascii="Times New Roman" w:hAnsi="Times New Roman" w:cs="Times New Roman"/>
          <w:sz w:val="24"/>
          <w:szCs w:val="24"/>
        </w:rPr>
        <w:t xml:space="preserve"> sub-model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12</m:t>
            </m:r>
          </m:sub>
        </m:sSub>
      </m:oMath>
      <w:r w:rsidRPr="007570F6">
        <w:rPr>
          <w:rFonts w:ascii="Times New Roman" w:eastAsiaTheme="minorEastAsia" w:hAnsi="Times New Roman" w:cs="Times New Roman"/>
          <w:sz w:val="24"/>
          <w:szCs w:val="24"/>
        </w:rPr>
        <w:t>)</w:t>
      </w:r>
      <w:r w:rsidRPr="007570F6">
        <w:rPr>
          <w:rFonts w:ascii="Times New Roman" w:hAnsi="Times New Roman" w:cs="Times New Roman"/>
          <w:sz w:val="24"/>
          <w:szCs w:val="24"/>
        </w:rPr>
        <w:t xml:space="preserve"> would indicate that assignment to any treatment for hypertension significantly decrease</w:t>
      </w:r>
      <w:r w:rsidR="00FC1EC5" w:rsidRPr="00A20F60">
        <w:rPr>
          <w:rFonts w:ascii="Times New Roman" w:hAnsi="Times New Roman" w:cs="Times New Roman"/>
          <w:sz w:val="24"/>
          <w:szCs w:val="24"/>
        </w:rPr>
        <w:t>d</w:t>
      </w:r>
      <w:r w:rsidRPr="00A20F60">
        <w:rPr>
          <w:rFonts w:ascii="Times New Roman" w:hAnsi="Times New Roman" w:cs="Times New Roman"/>
          <w:sz w:val="24"/>
          <w:szCs w:val="24"/>
        </w:rPr>
        <w:t xml:space="preserve"> </w:t>
      </w:r>
      <w:r w:rsidR="00A44156">
        <w:rPr>
          <w:rFonts w:ascii="Times New Roman" w:hAnsi="Times New Roman" w:cs="Times New Roman"/>
          <w:sz w:val="24"/>
          <w:szCs w:val="24"/>
        </w:rPr>
        <w:t>SBP</w:t>
      </w:r>
      <w:r w:rsidRPr="00A20F60">
        <w:rPr>
          <w:rFonts w:ascii="Times New Roman" w:hAnsi="Times New Roman" w:cs="Times New Roman"/>
          <w:sz w:val="24"/>
          <w:szCs w:val="24"/>
        </w:rPr>
        <w:t xml:space="preserve">.  </w:t>
      </w:r>
      <w:r w:rsidR="00870F37" w:rsidRPr="00A20F60">
        <w:rPr>
          <w:rFonts w:ascii="Times New Roman" w:hAnsi="Times New Roman" w:cs="Times New Roman"/>
          <w:sz w:val="24"/>
          <w:szCs w:val="24"/>
        </w:rPr>
        <w:t>A statistically significant positive association parameter (</w:t>
      </w:r>
      <m:oMath>
        <m:r>
          <w:rPr>
            <w:rFonts w:ascii="Cambria Math" w:hAnsi="Cambria Math" w:cs="Times New Roman"/>
            <w:sz w:val="24"/>
            <w:szCs w:val="24"/>
          </w:rPr>
          <m:t>α</m:t>
        </m:r>
      </m:oMath>
      <w:r w:rsidR="00870F37" w:rsidRPr="00A20F60">
        <w:rPr>
          <w:rFonts w:ascii="Times New Roman" w:hAnsi="Times New Roman" w:cs="Times New Roman"/>
          <w:sz w:val="24"/>
          <w:szCs w:val="24"/>
        </w:rPr>
        <w:t>) indicates</w:t>
      </w:r>
      <w:r w:rsidR="00C7012C" w:rsidRPr="00A20F60">
        <w:rPr>
          <w:rFonts w:ascii="Times New Roman" w:hAnsi="Times New Roman" w:cs="Times New Roman"/>
          <w:sz w:val="24"/>
          <w:szCs w:val="24"/>
        </w:rPr>
        <w:t xml:space="preserve"> that individuals with a positive deviation above the population mean longitudinal value</w:t>
      </w:r>
      <w:r w:rsidR="00FC1EC5" w:rsidRPr="00A20F60">
        <w:rPr>
          <w:rFonts w:ascii="Times New Roman" w:hAnsi="Times New Roman" w:cs="Times New Roman"/>
          <w:sz w:val="24"/>
          <w:szCs w:val="24"/>
        </w:rPr>
        <w:t xml:space="preserve"> in their recorded longitudinal values</w:t>
      </w:r>
      <w:r w:rsidR="00C7012C" w:rsidRPr="00A20F60">
        <w:rPr>
          <w:rFonts w:ascii="Times New Roman" w:hAnsi="Times New Roman" w:cs="Times New Roman"/>
          <w:sz w:val="24"/>
          <w:szCs w:val="24"/>
        </w:rPr>
        <w:t xml:space="preserve"> are at higher risk of the event</w:t>
      </w:r>
      <w:r w:rsidR="002C5A90">
        <w:rPr>
          <w:rFonts w:ascii="Times New Roman" w:hAnsi="Times New Roman" w:cs="Times New Roman"/>
          <w:sz w:val="24"/>
          <w:szCs w:val="24"/>
        </w:rPr>
        <w:t xml:space="preserve"> at a given time point</w:t>
      </w:r>
      <w:r w:rsidR="00C7012C" w:rsidRPr="00A20F60">
        <w:rPr>
          <w:rFonts w:ascii="Times New Roman" w:hAnsi="Times New Roman" w:cs="Times New Roman"/>
          <w:sz w:val="24"/>
          <w:szCs w:val="24"/>
        </w:rPr>
        <w:t>.</w:t>
      </w:r>
    </w:p>
    <w:p w14:paraId="25109B9C" w14:textId="44040EBA" w:rsidR="00EB78A5" w:rsidRPr="00A20F60" w:rsidRDefault="00EB78A5" w:rsidP="00C26E5D">
      <w:pPr>
        <w:pStyle w:val="Heading3"/>
        <w:rPr>
          <w:rFonts w:ascii="Times New Roman" w:hAnsi="Times New Roman" w:cs="Times New Roman"/>
          <w:sz w:val="24"/>
          <w:szCs w:val="24"/>
        </w:rPr>
      </w:pPr>
      <w:r w:rsidRPr="00A20F60">
        <w:rPr>
          <w:rFonts w:ascii="Times New Roman" w:hAnsi="Times New Roman" w:cs="Times New Roman"/>
          <w:sz w:val="24"/>
          <w:szCs w:val="24"/>
        </w:rPr>
        <w:t>3.</w:t>
      </w:r>
      <w:r w:rsidR="00E942B0" w:rsidRPr="00A20F60">
        <w:rPr>
          <w:rFonts w:ascii="Times New Roman" w:hAnsi="Times New Roman" w:cs="Times New Roman"/>
          <w:sz w:val="24"/>
          <w:szCs w:val="24"/>
        </w:rPr>
        <w:t>2</w:t>
      </w:r>
      <w:r w:rsidRPr="00A20F60">
        <w:rPr>
          <w:rFonts w:ascii="Times New Roman" w:hAnsi="Times New Roman" w:cs="Times New Roman"/>
          <w:sz w:val="24"/>
          <w:szCs w:val="24"/>
        </w:rPr>
        <w:t xml:space="preserve"> Results</w:t>
      </w:r>
      <w:r w:rsidR="00D352D8" w:rsidRPr="00A20F60">
        <w:rPr>
          <w:rFonts w:ascii="Times New Roman" w:hAnsi="Times New Roman" w:cs="Times New Roman"/>
          <w:sz w:val="24"/>
          <w:szCs w:val="24"/>
        </w:rPr>
        <w:t xml:space="preserve"> from INDANA</w:t>
      </w:r>
    </w:p>
    <w:p w14:paraId="0CC15528" w14:textId="46A0F196" w:rsidR="0088713E" w:rsidRPr="00A20F60" w:rsidRDefault="003319DE" w:rsidP="0088713E">
      <w:pPr>
        <w:spacing w:line="240" w:lineRule="auto"/>
        <w:rPr>
          <w:rFonts w:ascii="Times New Roman" w:hAnsi="Times New Roman" w:cs="Times New Roman"/>
          <w:sz w:val="24"/>
          <w:szCs w:val="24"/>
        </w:rPr>
      </w:pPr>
      <w:r w:rsidRPr="00A20F60">
        <w:rPr>
          <w:rFonts w:ascii="Times New Roman" w:hAnsi="Times New Roman" w:cs="Times New Roman"/>
          <w:sz w:val="24"/>
          <w:szCs w:val="24"/>
        </w:rPr>
        <w:t>Table</w:t>
      </w:r>
      <w:r w:rsidR="00863BEB" w:rsidRPr="00A20F60">
        <w:rPr>
          <w:rFonts w:ascii="Times New Roman" w:hAnsi="Times New Roman" w:cs="Times New Roman"/>
          <w:sz w:val="24"/>
          <w:szCs w:val="24"/>
        </w:rPr>
        <w:t>s</w:t>
      </w:r>
      <w:r w:rsidRPr="00A20F60">
        <w:rPr>
          <w:rFonts w:ascii="Times New Roman" w:hAnsi="Times New Roman" w:cs="Times New Roman"/>
          <w:sz w:val="24"/>
          <w:szCs w:val="24"/>
        </w:rPr>
        <w:t xml:space="preserve"> 1</w:t>
      </w:r>
      <w:r w:rsidR="00863BEB" w:rsidRPr="00A20F60">
        <w:rPr>
          <w:rFonts w:ascii="Times New Roman" w:hAnsi="Times New Roman" w:cs="Times New Roman"/>
          <w:sz w:val="24"/>
          <w:szCs w:val="24"/>
        </w:rPr>
        <w:t>-3</w:t>
      </w:r>
      <w:r w:rsidR="00A63A32" w:rsidRPr="00A20F60">
        <w:rPr>
          <w:rFonts w:ascii="Times New Roman" w:hAnsi="Times New Roman" w:cs="Times New Roman"/>
          <w:sz w:val="24"/>
          <w:szCs w:val="24"/>
        </w:rPr>
        <w:t xml:space="preserve"> </w:t>
      </w:r>
      <w:r w:rsidR="00FE57A3" w:rsidRPr="00A20F60">
        <w:rPr>
          <w:rFonts w:ascii="Times New Roman" w:hAnsi="Times New Roman" w:cs="Times New Roman"/>
          <w:sz w:val="24"/>
          <w:szCs w:val="24"/>
        </w:rPr>
        <w:t xml:space="preserve">present results of the analysis of the INDANA dataset </w:t>
      </w:r>
      <w:r w:rsidRPr="00A20F60">
        <w:rPr>
          <w:rFonts w:ascii="Times New Roman" w:hAnsi="Times New Roman" w:cs="Times New Roman"/>
          <w:sz w:val="24"/>
          <w:szCs w:val="24"/>
        </w:rPr>
        <w:t>from</w:t>
      </w:r>
      <w:r w:rsidR="00FE57A3" w:rsidRPr="00A20F60">
        <w:rPr>
          <w:rFonts w:ascii="Times New Roman" w:hAnsi="Times New Roman" w:cs="Times New Roman"/>
          <w:sz w:val="24"/>
          <w:szCs w:val="24"/>
        </w:rPr>
        <w:t xml:space="preserve"> the separate longitudinal and time-to-event analyses</w:t>
      </w:r>
      <w:r w:rsidRPr="00A20F60">
        <w:rPr>
          <w:rFonts w:ascii="Times New Roman" w:hAnsi="Times New Roman" w:cs="Times New Roman"/>
          <w:sz w:val="24"/>
          <w:szCs w:val="24"/>
        </w:rPr>
        <w:t>,</w:t>
      </w:r>
      <w:r w:rsidR="00FE57A3" w:rsidRPr="00A20F60">
        <w:rPr>
          <w:rFonts w:ascii="Times New Roman" w:hAnsi="Times New Roman" w:cs="Times New Roman"/>
          <w:sz w:val="24"/>
          <w:szCs w:val="24"/>
        </w:rPr>
        <w:t xml:space="preserve"> and the</w:t>
      </w:r>
      <w:r w:rsidR="00A63A32" w:rsidRPr="00A20F60">
        <w:rPr>
          <w:rFonts w:ascii="Times New Roman" w:hAnsi="Times New Roman" w:cs="Times New Roman"/>
          <w:sz w:val="24"/>
          <w:szCs w:val="24"/>
        </w:rPr>
        <w:t xml:space="preserve"> </w:t>
      </w:r>
      <w:r w:rsidR="00FE57A3" w:rsidRPr="00A20F60">
        <w:rPr>
          <w:rFonts w:ascii="Times New Roman" w:hAnsi="Times New Roman" w:cs="Times New Roman"/>
          <w:sz w:val="24"/>
          <w:szCs w:val="24"/>
        </w:rPr>
        <w:t>joint model</w:t>
      </w:r>
      <w:r w:rsidR="00E43AAE" w:rsidRPr="00A20F60">
        <w:rPr>
          <w:rFonts w:ascii="Times New Roman" w:hAnsi="Times New Roman" w:cs="Times New Roman"/>
          <w:sz w:val="24"/>
          <w:szCs w:val="24"/>
        </w:rPr>
        <w:t xml:space="preserve"> analyses,</w:t>
      </w:r>
      <w:r w:rsidR="00FE57A3" w:rsidRPr="00A20F60">
        <w:rPr>
          <w:rFonts w:ascii="Times New Roman" w:hAnsi="Times New Roman" w:cs="Times New Roman"/>
          <w:sz w:val="24"/>
          <w:szCs w:val="24"/>
        </w:rPr>
        <w:t xml:space="preserve"> for the investigation of SBP and each of time to death, time to MI and time to stroke</w:t>
      </w:r>
      <w:r w:rsidR="0088713E" w:rsidRPr="00A20F60">
        <w:rPr>
          <w:rFonts w:ascii="Times New Roman" w:hAnsi="Times New Roman" w:cs="Times New Roman"/>
          <w:sz w:val="24"/>
          <w:szCs w:val="24"/>
        </w:rPr>
        <w:t xml:space="preserve">. </w:t>
      </w:r>
      <w:r w:rsidR="00FE3B77" w:rsidRPr="00A20F60">
        <w:rPr>
          <w:rFonts w:ascii="Times New Roman" w:hAnsi="Times New Roman" w:cs="Times New Roman"/>
          <w:sz w:val="24"/>
          <w:szCs w:val="24"/>
        </w:rPr>
        <w:t>The</w:t>
      </w:r>
      <w:r w:rsidRPr="00A20F60">
        <w:rPr>
          <w:rFonts w:ascii="Times New Roman" w:hAnsi="Times New Roman" w:cs="Times New Roman"/>
          <w:sz w:val="24"/>
          <w:szCs w:val="24"/>
        </w:rPr>
        <w:t xml:space="preserve"> results</w:t>
      </w:r>
      <w:r w:rsidR="00FE3B77" w:rsidRPr="00A20F60">
        <w:rPr>
          <w:rFonts w:ascii="Times New Roman" w:hAnsi="Times New Roman" w:cs="Times New Roman"/>
          <w:sz w:val="24"/>
          <w:szCs w:val="24"/>
        </w:rPr>
        <w:t xml:space="preserve"> contain the study specific coefficient estimates</w:t>
      </w:r>
      <w:r w:rsidR="00CE4E99" w:rsidRPr="00A20F60">
        <w:rPr>
          <w:rFonts w:ascii="Times New Roman" w:hAnsi="Times New Roman" w:cs="Times New Roman"/>
          <w:sz w:val="24"/>
          <w:szCs w:val="24"/>
        </w:rPr>
        <w:t>,</w:t>
      </w:r>
      <w:r w:rsidR="00FE3B77" w:rsidRPr="00A20F60">
        <w:rPr>
          <w:rFonts w:ascii="Times New Roman" w:hAnsi="Times New Roman" w:cs="Times New Roman"/>
          <w:sz w:val="24"/>
          <w:szCs w:val="24"/>
        </w:rPr>
        <w:t xml:space="preserve"> and their confidence intervals</w:t>
      </w:r>
      <w:r w:rsidR="00CE4E99" w:rsidRPr="00A20F60">
        <w:rPr>
          <w:rFonts w:ascii="Times New Roman" w:hAnsi="Times New Roman" w:cs="Times New Roman"/>
          <w:sz w:val="24"/>
          <w:szCs w:val="24"/>
        </w:rPr>
        <w:t>,</w:t>
      </w:r>
      <w:r w:rsidR="00760E37" w:rsidRPr="00A20F60">
        <w:rPr>
          <w:rFonts w:ascii="Times New Roman" w:hAnsi="Times New Roman" w:cs="Times New Roman"/>
          <w:sz w:val="24"/>
          <w:szCs w:val="24"/>
        </w:rPr>
        <w:t xml:space="preserve"> for the longitudinal and time-to-event sub-model treatment effects and the association parameters</w:t>
      </w:r>
      <w:r w:rsidR="00CE4E99" w:rsidRPr="00A20F60">
        <w:rPr>
          <w:rFonts w:ascii="Times New Roman" w:hAnsi="Times New Roman" w:cs="Times New Roman"/>
          <w:sz w:val="24"/>
          <w:szCs w:val="24"/>
        </w:rPr>
        <w:t>.  The</w:t>
      </w:r>
      <w:r w:rsidR="00FE3B77" w:rsidRPr="00A20F60">
        <w:rPr>
          <w:rFonts w:ascii="Times New Roman" w:hAnsi="Times New Roman" w:cs="Times New Roman"/>
          <w:sz w:val="24"/>
          <w:szCs w:val="24"/>
        </w:rPr>
        <w:t xml:space="preserve"> pooled results from both fixed and random MA</w:t>
      </w:r>
      <w:r w:rsidR="00CE4E99" w:rsidRPr="00A20F60">
        <w:rPr>
          <w:rFonts w:ascii="Times New Roman" w:hAnsi="Times New Roman" w:cs="Times New Roman"/>
          <w:sz w:val="24"/>
          <w:szCs w:val="24"/>
        </w:rPr>
        <w:t xml:space="preserve"> are also included, along with </w:t>
      </w:r>
      <w:r w:rsidR="00FE3B77" w:rsidRPr="00A20F60">
        <w:rPr>
          <w:rFonts w:ascii="Times New Roman" w:hAnsi="Times New Roman" w:cs="Times New Roman"/>
          <w:sz w:val="24"/>
          <w:szCs w:val="24"/>
        </w:rPr>
        <w:t>heterogeneity</w:t>
      </w:r>
      <w:r w:rsidR="00177270" w:rsidRPr="00A20F60">
        <w:rPr>
          <w:rFonts w:ascii="Times New Roman" w:hAnsi="Times New Roman" w:cs="Times New Roman"/>
          <w:sz w:val="24"/>
          <w:szCs w:val="24"/>
        </w:rPr>
        <w:t xml:space="preserve"> statistics</w:t>
      </w:r>
      <w:r w:rsidR="00FE3B77" w:rsidRPr="00A20F6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2</m:t>
            </m:r>
          </m:sup>
        </m:sSup>
      </m:oMath>
      <w:r w:rsidR="00177270" w:rsidRPr="007570F6">
        <w:rPr>
          <w:rFonts w:ascii="Times New Roman" w:eastAsiaTheme="minorEastAsia" w:hAnsi="Times New Roman" w:cs="Times New Roman"/>
          <w:sz w:val="24"/>
          <w:szCs w:val="24"/>
        </w:rPr>
        <w:t>, I</w:t>
      </w:r>
      <w:r w:rsidR="00177270" w:rsidRPr="007570F6">
        <w:rPr>
          <w:rFonts w:ascii="Times New Roman" w:eastAsiaTheme="minorEastAsia" w:hAnsi="Times New Roman" w:cs="Times New Roman"/>
          <w:sz w:val="24"/>
          <w:szCs w:val="24"/>
          <w:vertAlign w:val="superscript"/>
        </w:rPr>
        <w:t>2</w:t>
      </w:r>
      <w:r w:rsidR="00177270" w:rsidRPr="00A20F60">
        <w:rPr>
          <w:rFonts w:ascii="Times New Roman" w:eastAsiaTheme="minorEastAsia" w:hAnsi="Times New Roman" w:cs="Times New Roman"/>
          <w:sz w:val="24"/>
          <w:szCs w:val="24"/>
        </w:rPr>
        <w:t xml:space="preserve"> and the p value for the chi squared test for presence of significant heterogeneity</w:t>
      </w:r>
      <w:r w:rsidR="00177270" w:rsidRPr="007570F6">
        <w:rPr>
          <w:rFonts w:ascii="Times New Roman" w:eastAsiaTheme="minorEastAsia" w:hAnsi="Times New Roman" w:cs="Times New Roman"/>
          <w:sz w:val="24"/>
          <w:szCs w:val="24"/>
        </w:rPr>
        <w:fldChar w:fldCharType="begin"/>
      </w:r>
      <w:r w:rsidR="00F71FD6">
        <w:rPr>
          <w:rFonts w:ascii="Times New Roman" w:eastAsiaTheme="minorEastAsia" w:hAnsi="Times New Roman" w:cs="Times New Roman"/>
          <w:sz w:val="24"/>
          <w:szCs w:val="24"/>
        </w:rPr>
        <w:instrText xml:space="preserve"> ADDIN EN.CITE &lt;EndNote&gt;&lt;Cite&gt;&lt;Author&gt;Higgins&lt;/Author&gt;&lt;RecNum&gt;1331&lt;/RecNum&gt;&lt;DisplayText&gt;&lt;style face="superscript"&gt;15&lt;/style&gt;&lt;/DisplayText&gt;&lt;record&gt;&lt;rec-number&gt;1331&lt;/rec-number&gt;&lt;foreign-keys&gt;&lt;key app="EN" db-id="dfpxezxfistseqetf5qvpvapap9p2fasp0sv" timestamp="1484144241"&gt;1331&lt;/key&gt;&lt;/foreign-keys&gt;&lt;ref-type name="Journal Article"&gt;17&lt;/ref-type&gt;&lt;contributors&gt;&lt;authors&gt;&lt;author&gt;Higgins, JPT.&lt;/author&gt;&lt;author&gt;Green, S.&lt;/author&gt;&lt;author&gt;(editors). &lt;/author&gt;&lt;/authors&gt;&lt;/contributors&gt;&lt;titles&gt;&lt;title&gt;Cochrane Handbook for Systematic Reviews of Interventions Version 5.1.0 (updated March 2011). The Cochrane Collaboration, 2011. Available from www.cochrane-handbook.org.&lt;/title&gt;&lt;/titles&gt;&lt;dates&gt;&lt;/dates&gt;&lt;urls&gt;&lt;/urls&gt;&lt;/record&gt;&lt;/Cite&gt;&lt;/EndNote&gt;</w:instrText>
      </w:r>
      <w:r w:rsidR="00177270" w:rsidRPr="007570F6">
        <w:rPr>
          <w:rFonts w:ascii="Times New Roman" w:eastAsiaTheme="minorEastAsia" w:hAnsi="Times New Roman" w:cs="Times New Roman"/>
          <w:sz w:val="24"/>
          <w:szCs w:val="24"/>
        </w:rPr>
        <w:fldChar w:fldCharType="separate"/>
      </w:r>
      <w:r w:rsidR="00F71FD6" w:rsidRPr="00F71FD6">
        <w:rPr>
          <w:rFonts w:ascii="Times New Roman" w:eastAsiaTheme="minorEastAsia" w:hAnsi="Times New Roman" w:cs="Times New Roman"/>
          <w:noProof/>
          <w:sz w:val="24"/>
          <w:szCs w:val="24"/>
          <w:vertAlign w:val="superscript"/>
        </w:rPr>
        <w:t>15</w:t>
      </w:r>
      <w:r w:rsidR="00177270" w:rsidRPr="007570F6">
        <w:rPr>
          <w:rFonts w:ascii="Times New Roman" w:eastAsiaTheme="minorEastAsia" w:hAnsi="Times New Roman" w:cs="Times New Roman"/>
          <w:sz w:val="24"/>
          <w:szCs w:val="24"/>
        </w:rPr>
        <w:fldChar w:fldCharType="end"/>
      </w:r>
      <w:r w:rsidR="00177270" w:rsidRPr="007570F6">
        <w:rPr>
          <w:rFonts w:ascii="Times New Roman" w:eastAsiaTheme="minorEastAsia" w:hAnsi="Times New Roman" w:cs="Times New Roman"/>
          <w:sz w:val="24"/>
          <w:szCs w:val="24"/>
        </w:rPr>
        <w:t>.</w:t>
      </w:r>
      <w:r w:rsidR="00D93161" w:rsidRPr="007570F6">
        <w:rPr>
          <w:rFonts w:ascii="Times New Roman" w:eastAsiaTheme="minorEastAsia" w:hAnsi="Times New Roman" w:cs="Times New Roman"/>
          <w:sz w:val="24"/>
          <w:szCs w:val="24"/>
        </w:rPr>
        <w:t xml:space="preserve">  Forest plots for the results are available in the supplement</w:t>
      </w:r>
      <w:r w:rsidR="00D93161" w:rsidRPr="00A20F60">
        <w:rPr>
          <w:rFonts w:ascii="Times New Roman" w:eastAsiaTheme="minorEastAsia" w:hAnsi="Times New Roman" w:cs="Times New Roman"/>
          <w:sz w:val="24"/>
          <w:szCs w:val="24"/>
        </w:rPr>
        <w:t>ary information (</w:t>
      </w:r>
      <w:r w:rsidR="004D6B26" w:rsidRPr="00A20F60">
        <w:rPr>
          <w:rFonts w:ascii="Times New Roman" w:eastAsiaTheme="minorEastAsia" w:hAnsi="Times New Roman" w:cs="Times New Roman"/>
          <w:sz w:val="24"/>
          <w:szCs w:val="24"/>
        </w:rPr>
        <w:t>supplemental figures 4-18</w:t>
      </w:r>
      <w:r w:rsidR="00D93161" w:rsidRPr="00A20F60">
        <w:rPr>
          <w:rFonts w:ascii="Times New Roman" w:eastAsiaTheme="minorEastAsia" w:hAnsi="Times New Roman" w:cs="Times New Roman"/>
          <w:sz w:val="24"/>
          <w:szCs w:val="24"/>
        </w:rPr>
        <w:t>)</w:t>
      </w:r>
      <w:r w:rsidR="00BC169F" w:rsidRPr="00A20F60">
        <w:rPr>
          <w:rFonts w:ascii="Times New Roman" w:eastAsiaTheme="minorEastAsia" w:hAnsi="Times New Roman" w:cs="Times New Roman"/>
          <w:sz w:val="24"/>
          <w:szCs w:val="24"/>
        </w:rPr>
        <w:t>.</w:t>
      </w:r>
    </w:p>
    <w:p w14:paraId="78136F93" w14:textId="0A84F028" w:rsidR="0052243C" w:rsidRPr="00A20F60" w:rsidRDefault="00086459" w:rsidP="0088713E">
      <w:pPr>
        <w:spacing w:line="240" w:lineRule="auto"/>
        <w:rPr>
          <w:rFonts w:ascii="Times New Roman" w:hAnsi="Times New Roman" w:cs="Times New Roman"/>
          <w:sz w:val="24"/>
          <w:szCs w:val="24"/>
        </w:rPr>
      </w:pPr>
      <w:r w:rsidRPr="00A20F60">
        <w:rPr>
          <w:rFonts w:ascii="Times New Roman" w:hAnsi="Times New Roman" w:cs="Times New Roman"/>
          <w:sz w:val="24"/>
          <w:szCs w:val="24"/>
        </w:rPr>
        <w:t>The estimates for the longitudinal treatment effect coefficient were similar between the joint model and the separate longitudinal analysis (Table</w:t>
      </w:r>
      <w:r w:rsidR="00863BEB" w:rsidRPr="00A20F60">
        <w:rPr>
          <w:rFonts w:ascii="Times New Roman" w:hAnsi="Times New Roman" w:cs="Times New Roman"/>
          <w:sz w:val="24"/>
          <w:szCs w:val="24"/>
        </w:rPr>
        <w:t>s</w:t>
      </w:r>
      <w:r w:rsidRPr="00A20F60">
        <w:rPr>
          <w:rFonts w:ascii="Times New Roman" w:hAnsi="Times New Roman" w:cs="Times New Roman"/>
          <w:sz w:val="24"/>
          <w:szCs w:val="24"/>
        </w:rPr>
        <w:t xml:space="preserve"> 1</w:t>
      </w:r>
      <w:r w:rsidR="00863BEB" w:rsidRPr="00A20F60">
        <w:rPr>
          <w:rFonts w:ascii="Times New Roman" w:hAnsi="Times New Roman" w:cs="Times New Roman"/>
          <w:sz w:val="24"/>
          <w:szCs w:val="24"/>
        </w:rPr>
        <w:t>-3</w:t>
      </w:r>
      <w:r w:rsidRPr="00A20F60">
        <w:rPr>
          <w:rFonts w:ascii="Times New Roman" w:hAnsi="Times New Roman" w:cs="Times New Roman"/>
          <w:sz w:val="24"/>
          <w:szCs w:val="24"/>
        </w:rPr>
        <w:t xml:space="preserve">).  Specifically for each individual study, and for both the fixed and random MA pooled estimates, for each combination of SBP and time-to-event outcome examined, assignment to treatment for hypertension </w:t>
      </w:r>
      <w:r w:rsidR="00B2058D" w:rsidRPr="00A20F60">
        <w:rPr>
          <w:rFonts w:ascii="Times New Roman" w:hAnsi="Times New Roman" w:cs="Times New Roman"/>
          <w:sz w:val="24"/>
          <w:szCs w:val="24"/>
        </w:rPr>
        <w:t xml:space="preserve">versus placebo, no treatment or usual care </w:t>
      </w:r>
      <w:r w:rsidRPr="00A20F60">
        <w:rPr>
          <w:rFonts w:ascii="Times New Roman" w:hAnsi="Times New Roman" w:cs="Times New Roman"/>
          <w:sz w:val="24"/>
          <w:szCs w:val="24"/>
        </w:rPr>
        <w:t>was estimated to significantly reduce SBP.</w:t>
      </w:r>
      <w:r w:rsidR="00A02AEB" w:rsidRPr="00A20F60">
        <w:rPr>
          <w:rFonts w:ascii="Times New Roman" w:hAnsi="Times New Roman" w:cs="Times New Roman"/>
          <w:sz w:val="24"/>
          <w:szCs w:val="24"/>
        </w:rPr>
        <w:t xml:space="preserve">  Some variability was identified between studies in the longitudinal outcomes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2</m:t>
            </m:r>
          </m:sup>
        </m:sSup>
      </m:oMath>
      <w:r w:rsidR="00A02AEB" w:rsidRPr="007570F6">
        <w:rPr>
          <w:rFonts w:ascii="Times New Roman" w:eastAsiaTheme="minorEastAsia" w:hAnsi="Times New Roman" w:cs="Times New Roman"/>
          <w:sz w:val="24"/>
          <w:szCs w:val="24"/>
        </w:rPr>
        <w:t xml:space="preserve"> varying between </w:t>
      </w:r>
      <w:r w:rsidR="00D93161" w:rsidRPr="00A20F60">
        <w:rPr>
          <w:rFonts w:ascii="Times New Roman" w:eastAsiaTheme="minorEastAsia" w:hAnsi="Times New Roman" w:cs="Times New Roman"/>
          <w:sz w:val="24"/>
          <w:szCs w:val="24"/>
        </w:rPr>
        <w:t>2.92</w:t>
      </w:r>
      <w:r w:rsidR="00A02AEB" w:rsidRPr="00A20F60">
        <w:rPr>
          <w:rFonts w:ascii="Times New Roman" w:eastAsiaTheme="minorEastAsia" w:hAnsi="Times New Roman" w:cs="Times New Roman"/>
          <w:sz w:val="24"/>
          <w:szCs w:val="24"/>
        </w:rPr>
        <w:t xml:space="preserve"> and </w:t>
      </w:r>
      <w:r w:rsidR="00D93161" w:rsidRPr="00A20F60">
        <w:rPr>
          <w:rFonts w:ascii="Times New Roman" w:eastAsiaTheme="minorEastAsia" w:hAnsi="Times New Roman" w:cs="Times New Roman"/>
          <w:sz w:val="24"/>
          <w:szCs w:val="24"/>
        </w:rPr>
        <w:t>3.21</w:t>
      </w:r>
      <w:r w:rsidR="00A02AEB" w:rsidRPr="00A20F60">
        <w:rPr>
          <w:rFonts w:ascii="Times New Roman" w:eastAsiaTheme="minorEastAsia" w:hAnsi="Times New Roman" w:cs="Times New Roman"/>
          <w:sz w:val="24"/>
          <w:szCs w:val="24"/>
        </w:rPr>
        <w:t>, I</w:t>
      </w:r>
      <w:r w:rsidR="00A02AEB" w:rsidRPr="00A20F60">
        <w:rPr>
          <w:rFonts w:ascii="Times New Roman" w:eastAsiaTheme="minorEastAsia" w:hAnsi="Times New Roman" w:cs="Times New Roman"/>
          <w:sz w:val="24"/>
          <w:szCs w:val="24"/>
          <w:vertAlign w:val="superscript"/>
        </w:rPr>
        <w:t>2</w:t>
      </w:r>
      <w:r w:rsidR="00A02AEB" w:rsidRPr="00A20F60">
        <w:rPr>
          <w:rFonts w:ascii="Times New Roman" w:eastAsiaTheme="minorEastAsia" w:hAnsi="Times New Roman" w:cs="Times New Roman"/>
          <w:sz w:val="24"/>
          <w:szCs w:val="24"/>
        </w:rPr>
        <w:t xml:space="preserve"> statistic greater than </w:t>
      </w:r>
      <w:r w:rsidR="00D93161" w:rsidRPr="00A20F60">
        <w:rPr>
          <w:rFonts w:ascii="Times New Roman" w:eastAsiaTheme="minorEastAsia" w:hAnsi="Times New Roman" w:cs="Times New Roman"/>
          <w:sz w:val="24"/>
          <w:szCs w:val="24"/>
        </w:rPr>
        <w:t>95</w:t>
      </w:r>
      <w:r w:rsidR="00A02AEB" w:rsidRPr="00A20F60">
        <w:rPr>
          <w:rFonts w:ascii="Times New Roman" w:eastAsiaTheme="minorEastAsia" w:hAnsi="Times New Roman" w:cs="Times New Roman"/>
          <w:sz w:val="24"/>
          <w:szCs w:val="24"/>
        </w:rPr>
        <w:t xml:space="preserve">% for all cases), however both the fixed and random </w:t>
      </w:r>
      <w:r w:rsidR="00FB0807" w:rsidRPr="00A20F60">
        <w:rPr>
          <w:rFonts w:ascii="Times New Roman" w:eastAsiaTheme="minorEastAsia" w:hAnsi="Times New Roman" w:cs="Times New Roman"/>
          <w:sz w:val="24"/>
          <w:szCs w:val="24"/>
        </w:rPr>
        <w:t xml:space="preserve">effect </w:t>
      </w:r>
      <w:r w:rsidR="00A02AEB" w:rsidRPr="00A20F60">
        <w:rPr>
          <w:rFonts w:ascii="Times New Roman" w:eastAsiaTheme="minorEastAsia" w:hAnsi="Times New Roman" w:cs="Times New Roman"/>
          <w:sz w:val="24"/>
          <w:szCs w:val="24"/>
        </w:rPr>
        <w:t xml:space="preserve">MA agreed in the significance and direction of the results. </w:t>
      </w:r>
    </w:p>
    <w:p w14:paraId="10D33A5B" w14:textId="28FDF4E4" w:rsidR="00CC6FDF" w:rsidRPr="00A20F60" w:rsidRDefault="00CC6FDF" w:rsidP="0088713E">
      <w:pPr>
        <w:spacing w:line="240" w:lineRule="auto"/>
        <w:rPr>
          <w:rFonts w:ascii="Times New Roman" w:hAnsi="Times New Roman" w:cs="Times New Roman"/>
          <w:sz w:val="24"/>
          <w:szCs w:val="24"/>
        </w:rPr>
      </w:pPr>
      <w:r w:rsidRPr="00A20F60">
        <w:rPr>
          <w:rFonts w:ascii="Times New Roman" w:hAnsi="Times New Roman" w:cs="Times New Roman"/>
          <w:sz w:val="24"/>
          <w:szCs w:val="24"/>
        </w:rPr>
        <w:t>For the time-to-event treatment effect coefficient, we observed good agreement between the study specific estimates between the separate and joint analyses (Table</w:t>
      </w:r>
      <w:r w:rsidR="00863BEB" w:rsidRPr="00A20F60">
        <w:rPr>
          <w:rFonts w:ascii="Times New Roman" w:hAnsi="Times New Roman" w:cs="Times New Roman"/>
          <w:sz w:val="24"/>
          <w:szCs w:val="24"/>
        </w:rPr>
        <w:t>s</w:t>
      </w:r>
      <w:r w:rsidRPr="00A20F60">
        <w:rPr>
          <w:rFonts w:ascii="Times New Roman" w:hAnsi="Times New Roman" w:cs="Times New Roman"/>
          <w:sz w:val="24"/>
          <w:szCs w:val="24"/>
        </w:rPr>
        <w:t xml:space="preserve"> 1</w:t>
      </w:r>
      <w:r w:rsidR="00863BEB" w:rsidRPr="00A20F60">
        <w:rPr>
          <w:rFonts w:ascii="Times New Roman" w:hAnsi="Times New Roman" w:cs="Times New Roman"/>
          <w:sz w:val="24"/>
          <w:szCs w:val="24"/>
        </w:rPr>
        <w:t>-3</w:t>
      </w:r>
      <w:r w:rsidRPr="00A20F60">
        <w:rPr>
          <w:rFonts w:ascii="Times New Roman" w:hAnsi="Times New Roman" w:cs="Times New Roman"/>
          <w:sz w:val="24"/>
          <w:szCs w:val="24"/>
        </w:rPr>
        <w:t>)</w:t>
      </w:r>
      <w:r w:rsidR="0052243C" w:rsidRPr="00A20F60">
        <w:rPr>
          <w:rFonts w:ascii="Times New Roman" w:hAnsi="Times New Roman" w:cs="Times New Roman"/>
          <w:sz w:val="24"/>
          <w:szCs w:val="24"/>
        </w:rPr>
        <w:t xml:space="preserve"> for each set of outcomes</w:t>
      </w:r>
      <w:r w:rsidRPr="00A20F60">
        <w:rPr>
          <w:rFonts w:ascii="Times New Roman" w:hAnsi="Times New Roman" w:cs="Times New Roman"/>
          <w:sz w:val="24"/>
          <w:szCs w:val="24"/>
        </w:rPr>
        <w:t>.  For time to death</w:t>
      </w:r>
      <w:r w:rsidR="00863BEB" w:rsidRPr="00A20F60">
        <w:rPr>
          <w:rFonts w:ascii="Times New Roman" w:hAnsi="Times New Roman" w:cs="Times New Roman"/>
          <w:sz w:val="24"/>
          <w:szCs w:val="24"/>
        </w:rPr>
        <w:t xml:space="preserve"> (Table 1)</w:t>
      </w:r>
      <w:r w:rsidRPr="00A20F60">
        <w:rPr>
          <w:rFonts w:ascii="Times New Roman" w:hAnsi="Times New Roman" w:cs="Times New Roman"/>
          <w:sz w:val="24"/>
          <w:szCs w:val="24"/>
        </w:rPr>
        <w:t>, assignment to a hypertension treatment significantly decreased the risk of an event in the STOP trial.  However no significant effect of treatment was found in any other trial, or in the pooled</w:t>
      </w:r>
      <w:r w:rsidR="0052243C" w:rsidRPr="00A20F60">
        <w:rPr>
          <w:rFonts w:ascii="Times New Roman" w:hAnsi="Times New Roman" w:cs="Times New Roman"/>
          <w:sz w:val="24"/>
          <w:szCs w:val="24"/>
        </w:rPr>
        <w:t xml:space="preserve"> fixed or random</w:t>
      </w:r>
      <w:r w:rsidRPr="00A20F60">
        <w:rPr>
          <w:rFonts w:ascii="Times New Roman" w:hAnsi="Times New Roman" w:cs="Times New Roman"/>
          <w:sz w:val="24"/>
          <w:szCs w:val="24"/>
        </w:rPr>
        <w:t xml:space="preserve"> meta-analyses for either</w:t>
      </w:r>
      <w:r w:rsidR="0052243C" w:rsidRPr="00A20F60">
        <w:rPr>
          <w:rFonts w:ascii="Times New Roman" w:hAnsi="Times New Roman" w:cs="Times New Roman"/>
          <w:sz w:val="24"/>
          <w:szCs w:val="24"/>
        </w:rPr>
        <w:t xml:space="preserve"> the separate or joint models.</w:t>
      </w:r>
      <w:r w:rsidRPr="00A20F60">
        <w:rPr>
          <w:rFonts w:ascii="Times New Roman" w:eastAsiaTheme="minorEastAsia" w:hAnsi="Times New Roman" w:cs="Times New Roman"/>
          <w:sz w:val="24"/>
          <w:szCs w:val="24"/>
        </w:rPr>
        <w:t xml:space="preserve">  For time to MI</w:t>
      </w:r>
      <w:r w:rsidR="00863BEB" w:rsidRPr="00A20F60">
        <w:rPr>
          <w:rFonts w:ascii="Times New Roman" w:eastAsiaTheme="minorEastAsia" w:hAnsi="Times New Roman" w:cs="Times New Roman"/>
          <w:sz w:val="24"/>
          <w:szCs w:val="24"/>
        </w:rPr>
        <w:t xml:space="preserve"> (Table 2)</w:t>
      </w:r>
      <w:r w:rsidRPr="00A20F60">
        <w:rPr>
          <w:rFonts w:ascii="Times New Roman" w:eastAsiaTheme="minorEastAsia" w:hAnsi="Times New Roman" w:cs="Times New Roman"/>
          <w:sz w:val="24"/>
          <w:szCs w:val="24"/>
        </w:rPr>
        <w:t xml:space="preserve">, a significant treatment effect was </w:t>
      </w:r>
      <w:r w:rsidR="0052243C" w:rsidRPr="00A20F60">
        <w:rPr>
          <w:rFonts w:ascii="Times New Roman" w:eastAsiaTheme="minorEastAsia" w:hAnsi="Times New Roman" w:cs="Times New Roman"/>
          <w:sz w:val="24"/>
          <w:szCs w:val="24"/>
        </w:rPr>
        <w:t>identified</w:t>
      </w:r>
      <w:r w:rsidRPr="00A20F60">
        <w:rPr>
          <w:rFonts w:ascii="Times New Roman" w:eastAsiaTheme="minorEastAsia" w:hAnsi="Times New Roman" w:cs="Times New Roman"/>
          <w:sz w:val="24"/>
          <w:szCs w:val="24"/>
        </w:rPr>
        <w:t xml:space="preserve"> by both the separate and joint analyses in the SHEP trial, but no significant effect was identified by either method in the remaining trials.  </w:t>
      </w:r>
      <w:r w:rsidR="0052243C" w:rsidRPr="00A20F60">
        <w:rPr>
          <w:rFonts w:ascii="Times New Roman" w:eastAsiaTheme="minorEastAsia" w:hAnsi="Times New Roman" w:cs="Times New Roman"/>
          <w:sz w:val="24"/>
          <w:szCs w:val="24"/>
        </w:rPr>
        <w:t>T</w:t>
      </w:r>
      <w:r w:rsidRPr="00A20F60">
        <w:rPr>
          <w:rFonts w:ascii="Times New Roman" w:eastAsiaTheme="minorEastAsia" w:hAnsi="Times New Roman" w:cs="Times New Roman"/>
          <w:sz w:val="24"/>
          <w:szCs w:val="24"/>
        </w:rPr>
        <w:t>he pooled estimates for both the fixed and random MA for the separate</w:t>
      </w:r>
      <w:r w:rsidR="0052243C" w:rsidRPr="00A20F60">
        <w:rPr>
          <w:rFonts w:ascii="Times New Roman" w:eastAsiaTheme="minorEastAsia" w:hAnsi="Times New Roman" w:cs="Times New Roman"/>
          <w:sz w:val="24"/>
          <w:szCs w:val="24"/>
        </w:rPr>
        <w:t xml:space="preserve"> time-to-event analysi</w:t>
      </w:r>
      <w:r w:rsidRPr="00A20F60">
        <w:rPr>
          <w:rFonts w:ascii="Times New Roman" w:eastAsiaTheme="minorEastAsia" w:hAnsi="Times New Roman" w:cs="Times New Roman"/>
          <w:sz w:val="24"/>
          <w:szCs w:val="24"/>
        </w:rPr>
        <w:t xml:space="preserve">s showed a significant treatment effect whereby assignment to a treatment for hypertension reduced the risk of a </w:t>
      </w:r>
      <w:r w:rsidR="0052243C" w:rsidRPr="00A20F60">
        <w:rPr>
          <w:rFonts w:ascii="Times New Roman" w:eastAsiaTheme="minorEastAsia" w:hAnsi="Times New Roman" w:cs="Times New Roman"/>
          <w:sz w:val="24"/>
          <w:szCs w:val="24"/>
        </w:rPr>
        <w:t>MI</w:t>
      </w:r>
      <w:r w:rsidRPr="00A20F60">
        <w:rPr>
          <w:rFonts w:ascii="Times New Roman" w:eastAsiaTheme="minorEastAsia" w:hAnsi="Times New Roman" w:cs="Times New Roman"/>
          <w:sz w:val="24"/>
          <w:szCs w:val="24"/>
        </w:rPr>
        <w:t xml:space="preserve">.  However the pooled </w:t>
      </w:r>
      <w:r w:rsidR="0052243C" w:rsidRPr="00A20F60">
        <w:rPr>
          <w:rFonts w:ascii="Times New Roman" w:eastAsiaTheme="minorEastAsia" w:hAnsi="Times New Roman" w:cs="Times New Roman"/>
          <w:sz w:val="24"/>
          <w:szCs w:val="24"/>
        </w:rPr>
        <w:t>fixed or random MA estimate based on the joint model analysi</w:t>
      </w:r>
      <w:r w:rsidRPr="00A20F60">
        <w:rPr>
          <w:rFonts w:ascii="Times New Roman" w:eastAsiaTheme="minorEastAsia" w:hAnsi="Times New Roman" w:cs="Times New Roman"/>
          <w:sz w:val="24"/>
          <w:szCs w:val="24"/>
        </w:rPr>
        <w:t>s</w:t>
      </w:r>
      <w:r w:rsidR="0052243C" w:rsidRPr="00A20F60">
        <w:rPr>
          <w:rFonts w:ascii="Times New Roman" w:eastAsiaTheme="minorEastAsia" w:hAnsi="Times New Roman" w:cs="Times New Roman"/>
          <w:sz w:val="24"/>
          <w:szCs w:val="24"/>
        </w:rPr>
        <w:t xml:space="preserve"> was not significant.  For time to stroke</w:t>
      </w:r>
      <w:r w:rsidR="00863BEB" w:rsidRPr="00A20F60">
        <w:rPr>
          <w:rFonts w:ascii="Times New Roman" w:eastAsiaTheme="minorEastAsia" w:hAnsi="Times New Roman" w:cs="Times New Roman"/>
          <w:sz w:val="24"/>
          <w:szCs w:val="24"/>
        </w:rPr>
        <w:t xml:space="preserve"> (Table 3)</w:t>
      </w:r>
      <w:r w:rsidR="0052243C" w:rsidRPr="00A20F60">
        <w:rPr>
          <w:rFonts w:ascii="Times New Roman" w:eastAsiaTheme="minorEastAsia" w:hAnsi="Times New Roman" w:cs="Times New Roman"/>
          <w:sz w:val="24"/>
          <w:szCs w:val="24"/>
        </w:rPr>
        <w:t xml:space="preserve">, all studies for the separate analysis, and all but MRC2 for the joint analysis, reported a significant negative treatment effect.  The pooled results for both methods were similar, with the fixed and random MA showing a significant pooled negative treatment effect.  This indicated that both separate and joint methods showed that assignment to any hypertensive treatment versus no treatment, placebo or usual care resulted in a decreased risk of stroke.  There was little evidence of heterogeneity across any </w:t>
      </w:r>
      <w:r w:rsidR="0052243C" w:rsidRPr="00A20F60">
        <w:rPr>
          <w:rFonts w:ascii="Times New Roman" w:eastAsiaTheme="minorEastAsia" w:hAnsi="Times New Roman" w:cs="Times New Roman"/>
          <w:sz w:val="24"/>
          <w:szCs w:val="24"/>
        </w:rPr>
        <w:lastRenderedPageBreak/>
        <w:t>of the meta-analyses for the time-to-event treatment effect coefficient, for any of time to death, MI or stroke.</w:t>
      </w:r>
    </w:p>
    <w:p w14:paraId="428E6AA8" w14:textId="77777777" w:rsidR="0025634D" w:rsidRDefault="00EB77BD" w:rsidP="007159C9">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The association parameters estimated in each study </w:t>
      </w:r>
      <w:r w:rsidR="00A84476" w:rsidRPr="00A20F60">
        <w:rPr>
          <w:rFonts w:ascii="Times New Roman" w:hAnsi="Times New Roman" w:cs="Times New Roman"/>
          <w:sz w:val="24"/>
          <w:szCs w:val="24"/>
        </w:rPr>
        <w:t xml:space="preserve">for </w:t>
      </w:r>
      <w:r w:rsidRPr="00A20F60">
        <w:rPr>
          <w:rFonts w:ascii="Times New Roman" w:hAnsi="Times New Roman" w:cs="Times New Roman"/>
          <w:sz w:val="24"/>
          <w:szCs w:val="24"/>
        </w:rPr>
        <w:t>each</w:t>
      </w:r>
      <w:r w:rsidR="00A84476" w:rsidRPr="00A20F60">
        <w:rPr>
          <w:rFonts w:ascii="Times New Roman" w:hAnsi="Times New Roman" w:cs="Times New Roman"/>
          <w:sz w:val="24"/>
          <w:szCs w:val="24"/>
        </w:rPr>
        <w:t xml:space="preserve"> </w:t>
      </w:r>
      <w:r w:rsidRPr="00A20F60">
        <w:rPr>
          <w:rFonts w:ascii="Times New Roman" w:hAnsi="Times New Roman" w:cs="Times New Roman"/>
          <w:sz w:val="24"/>
          <w:szCs w:val="24"/>
        </w:rPr>
        <w:t>set</w:t>
      </w:r>
      <w:r w:rsidR="00412E87" w:rsidRPr="00A20F60">
        <w:rPr>
          <w:rFonts w:ascii="Times New Roman" w:hAnsi="Times New Roman" w:cs="Times New Roman"/>
          <w:sz w:val="24"/>
          <w:szCs w:val="24"/>
        </w:rPr>
        <w:t xml:space="preserve"> of</w:t>
      </w:r>
      <w:r w:rsidRPr="00A20F60">
        <w:rPr>
          <w:rFonts w:ascii="Times New Roman" w:hAnsi="Times New Roman" w:cs="Times New Roman"/>
          <w:sz w:val="24"/>
          <w:szCs w:val="24"/>
        </w:rPr>
        <w:t xml:space="preserve"> analys</w:t>
      </w:r>
      <w:r w:rsidR="00412E87" w:rsidRPr="00A20F60">
        <w:rPr>
          <w:rFonts w:ascii="Times New Roman" w:hAnsi="Times New Roman" w:cs="Times New Roman"/>
          <w:sz w:val="24"/>
          <w:szCs w:val="24"/>
        </w:rPr>
        <w:t>is</w:t>
      </w:r>
      <w:r w:rsidR="00A84476" w:rsidRPr="00A20F60">
        <w:rPr>
          <w:rFonts w:ascii="Times New Roman" w:hAnsi="Times New Roman" w:cs="Times New Roman"/>
          <w:sz w:val="24"/>
          <w:szCs w:val="24"/>
        </w:rPr>
        <w:t xml:space="preserve"> </w:t>
      </w:r>
      <w:r w:rsidRPr="00A20F60">
        <w:rPr>
          <w:rFonts w:ascii="Times New Roman" w:hAnsi="Times New Roman" w:cs="Times New Roman"/>
          <w:sz w:val="24"/>
          <w:szCs w:val="24"/>
        </w:rPr>
        <w:t>(</w:t>
      </w:r>
      <w:r w:rsidR="00A84476" w:rsidRPr="00A20F60">
        <w:rPr>
          <w:rFonts w:ascii="Times New Roman" w:hAnsi="Times New Roman" w:cs="Times New Roman"/>
          <w:sz w:val="24"/>
          <w:szCs w:val="24"/>
        </w:rPr>
        <w:t xml:space="preserve">SBP and time to death, </w:t>
      </w:r>
      <w:r w:rsidRPr="00A20F60">
        <w:rPr>
          <w:rFonts w:ascii="Times New Roman" w:hAnsi="Times New Roman" w:cs="Times New Roman"/>
          <w:sz w:val="24"/>
          <w:szCs w:val="24"/>
        </w:rPr>
        <w:t xml:space="preserve">SBP and </w:t>
      </w:r>
      <w:r w:rsidR="00A84476" w:rsidRPr="00A20F60">
        <w:rPr>
          <w:rFonts w:ascii="Times New Roman" w:hAnsi="Times New Roman" w:cs="Times New Roman"/>
          <w:sz w:val="24"/>
          <w:szCs w:val="24"/>
        </w:rPr>
        <w:t>time to MI</w:t>
      </w:r>
      <w:r w:rsidRPr="00A20F60">
        <w:rPr>
          <w:rFonts w:ascii="Times New Roman" w:hAnsi="Times New Roman" w:cs="Times New Roman"/>
          <w:sz w:val="24"/>
          <w:szCs w:val="24"/>
        </w:rPr>
        <w:t>,</w:t>
      </w:r>
      <w:r w:rsidR="00A84476" w:rsidRPr="00A20F60">
        <w:rPr>
          <w:rFonts w:ascii="Times New Roman" w:hAnsi="Times New Roman" w:cs="Times New Roman"/>
          <w:sz w:val="24"/>
          <w:szCs w:val="24"/>
        </w:rPr>
        <w:t xml:space="preserve"> and </w:t>
      </w:r>
      <w:r w:rsidRPr="00A20F60">
        <w:rPr>
          <w:rFonts w:ascii="Times New Roman" w:hAnsi="Times New Roman" w:cs="Times New Roman"/>
          <w:sz w:val="24"/>
          <w:szCs w:val="24"/>
        </w:rPr>
        <w:t xml:space="preserve">SBP and </w:t>
      </w:r>
      <w:r w:rsidR="00A84476" w:rsidRPr="00A20F60">
        <w:rPr>
          <w:rFonts w:ascii="Times New Roman" w:hAnsi="Times New Roman" w:cs="Times New Roman"/>
          <w:sz w:val="24"/>
          <w:szCs w:val="24"/>
        </w:rPr>
        <w:t>time to stroke</w:t>
      </w:r>
      <w:r w:rsidRPr="00A20F60">
        <w:rPr>
          <w:rFonts w:ascii="Times New Roman" w:hAnsi="Times New Roman" w:cs="Times New Roman"/>
          <w:sz w:val="24"/>
          <w:szCs w:val="24"/>
        </w:rPr>
        <w:t>)</w:t>
      </w:r>
      <w:r w:rsidR="00A84476" w:rsidRPr="00A20F60">
        <w:rPr>
          <w:rFonts w:ascii="Times New Roman" w:hAnsi="Times New Roman" w:cs="Times New Roman"/>
          <w:sz w:val="24"/>
          <w:szCs w:val="24"/>
        </w:rPr>
        <w:t xml:space="preserve"> </w:t>
      </w:r>
      <w:r w:rsidR="00412E87" w:rsidRPr="00A20F60">
        <w:rPr>
          <w:rFonts w:ascii="Times New Roman" w:hAnsi="Times New Roman" w:cs="Times New Roman"/>
          <w:sz w:val="24"/>
          <w:szCs w:val="24"/>
        </w:rPr>
        <w:t xml:space="preserve">indicate </w:t>
      </w:r>
      <w:r w:rsidR="00A84476" w:rsidRPr="00A20F60">
        <w:rPr>
          <w:rFonts w:ascii="Times New Roman" w:hAnsi="Times New Roman" w:cs="Times New Roman"/>
          <w:sz w:val="24"/>
          <w:szCs w:val="24"/>
        </w:rPr>
        <w:t xml:space="preserve">evidence of heterogeneity between the study estimates.  </w:t>
      </w:r>
      <w:r w:rsidR="00385D8A" w:rsidRPr="00A20F60">
        <w:rPr>
          <w:rFonts w:ascii="Times New Roman" w:hAnsi="Times New Roman" w:cs="Times New Roman"/>
          <w:sz w:val="24"/>
          <w:szCs w:val="24"/>
        </w:rPr>
        <w:t>For both time to death and time to MI</w:t>
      </w:r>
      <w:r w:rsidR="00863BEB" w:rsidRPr="00A20F60">
        <w:rPr>
          <w:rFonts w:ascii="Times New Roman" w:hAnsi="Times New Roman" w:cs="Times New Roman"/>
          <w:sz w:val="24"/>
          <w:szCs w:val="24"/>
        </w:rPr>
        <w:t xml:space="preserve"> (Tables 1-2)</w:t>
      </w:r>
      <w:r w:rsidR="00385D8A" w:rsidRPr="00A20F60">
        <w:rPr>
          <w:rFonts w:ascii="Times New Roman" w:hAnsi="Times New Roman" w:cs="Times New Roman"/>
          <w:sz w:val="24"/>
          <w:szCs w:val="24"/>
        </w:rPr>
        <w:t>, a significant positive association parameter was estimated in the MRC1, the largest trial in the dataset.  This resulted in a significant positive pooled association parameter estimate for the fixed MA for both time to death and time to MI, however the pooled estimate from the random MA was not significant in either case.  For time to stroke</w:t>
      </w:r>
      <w:r w:rsidR="00863BEB" w:rsidRPr="00A20F60">
        <w:rPr>
          <w:rFonts w:ascii="Times New Roman" w:hAnsi="Times New Roman" w:cs="Times New Roman"/>
          <w:sz w:val="24"/>
          <w:szCs w:val="24"/>
        </w:rPr>
        <w:t xml:space="preserve"> (Table 3)</w:t>
      </w:r>
      <w:r w:rsidR="00385D8A" w:rsidRPr="00A20F60">
        <w:rPr>
          <w:rFonts w:ascii="Times New Roman" w:hAnsi="Times New Roman" w:cs="Times New Roman"/>
          <w:sz w:val="24"/>
          <w:szCs w:val="24"/>
        </w:rPr>
        <w:t xml:space="preserve">, we estimated significant positive association parameters for studies COOP, MRC1 and SHEP.  Again the pooled estimate of the association parameter was significant and positive for the fixed MA, but was not significant in the random MA.  The larger confidence intervals reported in the random MA compared to the fixed MA was expected, given the high level of heterogeneity in the data.  </w:t>
      </w:r>
      <w:r w:rsidR="00D12F99">
        <w:rPr>
          <w:rFonts w:ascii="Times New Roman" w:hAnsi="Times New Roman" w:cs="Times New Roman"/>
          <w:sz w:val="24"/>
          <w:szCs w:val="24"/>
        </w:rPr>
        <w:t xml:space="preserve">This difference in the estimated association parameters between studies may be attributable to the fact that </w:t>
      </w:r>
      <w:r w:rsidR="006A0BE2">
        <w:rPr>
          <w:rFonts w:ascii="Times New Roman" w:hAnsi="Times New Roman" w:cs="Times New Roman"/>
          <w:sz w:val="24"/>
          <w:szCs w:val="24"/>
        </w:rPr>
        <w:t xml:space="preserve">this investigation did not include covariates in the model that are known to be linked to the outcomes of interest.  For example, age is linked to blood pressure </w:t>
      </w:r>
      <w:r w:rsidR="006A0BE2">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&lt;EndNote&gt;&lt;Cite&gt;&lt;Author&gt;Reckelhoff&lt;/Author&gt;&lt;Year&gt;2001&lt;/Year&gt;&lt;RecNum&gt;1355&lt;/RecNum&gt;&lt;DisplayText&gt;&lt;style face="superscript"&gt;33&lt;/style&gt;&lt;/DisplayText&gt;&lt;record&gt;&lt;rec-number&gt;1355&lt;/rec-number&gt;&lt;foreign-keys&gt;&lt;key app="EN" db-id="dfpxezxfistseqetf5qvpvapap9p2fasp0sv" timestamp="1500631481"&gt;1355&lt;/key&gt;&lt;/foreign-keys&gt;&lt;ref-type name="Journal Article"&gt;17&lt;/ref-type&gt;&lt;contributors&gt;&lt;authors&gt;&lt;author&gt;Reckelhoff, J.F.&lt;/author&gt;&lt;/authors&gt;&lt;/contributors&gt;&lt;titles&gt;&lt;title&gt;Gender Differences in the Regulation of Blood Pressure&lt;/title&gt;&lt;secondary-title&gt;Hypertension&lt;/secondary-title&gt;&lt;/titles&gt;&lt;periodical&gt;&lt;full-title&gt;Hypertension&lt;/full-title&gt;&lt;/periodical&gt;&lt;pages&gt;1199-1208&lt;/pages&gt;&lt;volume&gt;37&lt;/volume&gt;&lt;number&gt;5&lt;/number&gt;&lt;dates&gt;&lt;year&gt;2001&lt;/year&gt;&lt;/dates&gt;&lt;urls&gt;&lt;/urls&gt;&lt;electronic-resource-num&gt;https://doi.org/10.1161/01.HYP.37.5.1199&lt;/electronic-resource-num&gt;&lt;/record&gt;&lt;/Cite&gt;&lt;/EndNote&gt;</w:instrText>
      </w:r>
      <w:r w:rsidR="006A0BE2">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33</w:t>
      </w:r>
      <w:r w:rsidR="006A0BE2">
        <w:rPr>
          <w:rFonts w:ascii="Times New Roman" w:hAnsi="Times New Roman" w:cs="Times New Roman"/>
          <w:sz w:val="24"/>
          <w:szCs w:val="24"/>
        </w:rPr>
        <w:fldChar w:fldCharType="end"/>
      </w:r>
      <w:r w:rsidR="006A0BE2">
        <w:rPr>
          <w:rFonts w:ascii="Times New Roman" w:hAnsi="Times New Roman" w:cs="Times New Roman"/>
          <w:sz w:val="24"/>
          <w:szCs w:val="24"/>
        </w:rPr>
        <w:t>, and the mean age in MRC1 was 52.1 (s.d</w:t>
      </w:r>
      <w:r w:rsidR="00E64CA7">
        <w:rPr>
          <w:rFonts w:ascii="Times New Roman" w:hAnsi="Times New Roman" w:cs="Times New Roman"/>
          <w:sz w:val="24"/>
          <w:szCs w:val="24"/>
        </w:rPr>
        <w:t xml:space="preserve">. 7.5), </w:t>
      </w:r>
      <w:r w:rsidR="006A0BE2">
        <w:rPr>
          <w:rFonts w:ascii="Times New Roman" w:hAnsi="Times New Roman" w:cs="Times New Roman"/>
          <w:sz w:val="24"/>
          <w:szCs w:val="24"/>
        </w:rPr>
        <w:t xml:space="preserve">around 20 years lower than that of the other studies.  </w:t>
      </w:r>
      <w:r w:rsidR="00E64CA7">
        <w:rPr>
          <w:rFonts w:ascii="Times New Roman" w:hAnsi="Times New Roman" w:cs="Times New Roman"/>
          <w:sz w:val="24"/>
          <w:szCs w:val="24"/>
        </w:rPr>
        <w:t>A proportion of the</w:t>
      </w:r>
      <w:r w:rsidR="006A0BE2">
        <w:rPr>
          <w:rFonts w:ascii="Times New Roman" w:hAnsi="Times New Roman" w:cs="Times New Roman"/>
          <w:sz w:val="24"/>
          <w:szCs w:val="24"/>
        </w:rPr>
        <w:t xml:space="preserve"> observed heterogeneity in the association parameter may be explained by the covariates not currently included in the model.  </w:t>
      </w:r>
      <w:r w:rsidR="00E64CA7">
        <w:rPr>
          <w:rFonts w:ascii="Times New Roman" w:hAnsi="Times New Roman" w:cs="Times New Roman"/>
          <w:sz w:val="24"/>
          <w:szCs w:val="24"/>
        </w:rPr>
        <w:t>However, the focus of this investigation was to compare the behaviour of separate and joint modelling methods in meta-analyses; investigations aimed to influence medical practice should assess additional covariates to those we include</w:t>
      </w:r>
      <w:r w:rsidR="0025634D">
        <w:rPr>
          <w:rFonts w:ascii="Times New Roman" w:hAnsi="Times New Roman" w:cs="Times New Roman"/>
          <w:sz w:val="24"/>
          <w:szCs w:val="24"/>
        </w:rPr>
        <w:t>d</w:t>
      </w:r>
      <w:r w:rsidR="00E64CA7">
        <w:rPr>
          <w:rFonts w:ascii="Times New Roman" w:hAnsi="Times New Roman" w:cs="Times New Roman"/>
          <w:sz w:val="24"/>
          <w:szCs w:val="24"/>
        </w:rPr>
        <w:t>.</w:t>
      </w:r>
      <w:r w:rsidR="0025634D">
        <w:rPr>
          <w:rFonts w:ascii="Times New Roman" w:hAnsi="Times New Roman" w:cs="Times New Roman"/>
          <w:sz w:val="24"/>
          <w:szCs w:val="24"/>
        </w:rPr>
        <w:t xml:space="preserve"> </w:t>
      </w:r>
    </w:p>
    <w:p w14:paraId="248D54A9" w14:textId="18A24870" w:rsidR="005B7B78" w:rsidRPr="00A20F60" w:rsidRDefault="00C45CF3" w:rsidP="007159C9">
      <w:pPr>
        <w:spacing w:line="240" w:lineRule="auto"/>
        <w:rPr>
          <w:rFonts w:ascii="Times New Roman" w:hAnsi="Times New Roman" w:cs="Times New Roman"/>
          <w:sz w:val="24"/>
          <w:szCs w:val="24"/>
        </w:rPr>
      </w:pPr>
      <w:r w:rsidRPr="00A20F60">
        <w:rPr>
          <w:rFonts w:ascii="Times New Roman" w:hAnsi="Times New Roman" w:cs="Times New Roman"/>
          <w:sz w:val="24"/>
          <w:szCs w:val="24"/>
        </w:rPr>
        <w:t>For this real data analysis, there was little difference</w:t>
      </w:r>
      <w:r w:rsidR="00B2058D" w:rsidRPr="00A20F60">
        <w:rPr>
          <w:rFonts w:ascii="Times New Roman" w:hAnsi="Times New Roman" w:cs="Times New Roman"/>
          <w:sz w:val="24"/>
          <w:szCs w:val="24"/>
        </w:rPr>
        <w:t xml:space="preserve"> in general</w:t>
      </w:r>
      <w:r w:rsidRPr="00A20F60">
        <w:rPr>
          <w:rFonts w:ascii="Times New Roman" w:hAnsi="Times New Roman" w:cs="Times New Roman"/>
          <w:sz w:val="24"/>
          <w:szCs w:val="24"/>
        </w:rPr>
        <w:t xml:space="preserve"> between </w:t>
      </w:r>
      <w:r w:rsidR="00985E2F" w:rsidRPr="00A20F60">
        <w:rPr>
          <w:rFonts w:ascii="Times New Roman" w:hAnsi="Times New Roman" w:cs="Times New Roman"/>
          <w:sz w:val="24"/>
          <w:szCs w:val="24"/>
        </w:rPr>
        <w:t xml:space="preserve">the estimates from </w:t>
      </w:r>
      <w:r w:rsidR="005B7B78" w:rsidRPr="00A20F60">
        <w:rPr>
          <w:rFonts w:ascii="Times New Roman" w:hAnsi="Times New Roman" w:cs="Times New Roman"/>
          <w:sz w:val="24"/>
          <w:szCs w:val="24"/>
        </w:rPr>
        <w:t>the separate longitudinal or time-to-event analyses, and the joint model</w:t>
      </w:r>
      <w:r w:rsidR="00B2058D" w:rsidRPr="00A20F60">
        <w:rPr>
          <w:rFonts w:ascii="Times New Roman" w:hAnsi="Times New Roman" w:cs="Times New Roman"/>
          <w:sz w:val="24"/>
          <w:szCs w:val="24"/>
        </w:rPr>
        <w:t>, apart from the difference in statistical significance of pooled estimates for the time-to-event treatment coefficient between the separate and joint analyses</w:t>
      </w:r>
      <w:r w:rsidR="001D6304" w:rsidRPr="00A20F60">
        <w:rPr>
          <w:rFonts w:ascii="Times New Roman" w:hAnsi="Times New Roman" w:cs="Times New Roman"/>
          <w:sz w:val="24"/>
          <w:szCs w:val="24"/>
        </w:rPr>
        <w:t xml:space="preserve">. </w:t>
      </w:r>
      <w:r w:rsidR="00B2058D" w:rsidRPr="00A20F60">
        <w:rPr>
          <w:rFonts w:ascii="Times New Roman" w:hAnsi="Times New Roman" w:cs="Times New Roman"/>
          <w:sz w:val="24"/>
          <w:szCs w:val="24"/>
        </w:rPr>
        <w:t xml:space="preserve">The agreement between the separate and joint results </w:t>
      </w:r>
      <w:r w:rsidR="001D6304" w:rsidRPr="00A20F60">
        <w:rPr>
          <w:rFonts w:ascii="Times New Roman" w:hAnsi="Times New Roman" w:cs="Times New Roman"/>
          <w:sz w:val="24"/>
          <w:szCs w:val="24"/>
        </w:rPr>
        <w:t>is expected as the</w:t>
      </w:r>
      <w:r w:rsidR="007159C9">
        <w:rPr>
          <w:rFonts w:ascii="Times New Roman" w:hAnsi="Times New Roman" w:cs="Times New Roman"/>
          <w:sz w:val="24"/>
          <w:szCs w:val="24"/>
        </w:rPr>
        <w:t xml:space="preserve"> meta-analyses of</w:t>
      </w:r>
      <w:r w:rsidR="00581FC6" w:rsidRPr="00A20F60">
        <w:rPr>
          <w:rFonts w:ascii="Times New Roman" w:hAnsi="Times New Roman" w:cs="Times New Roman"/>
          <w:sz w:val="24"/>
          <w:szCs w:val="24"/>
        </w:rPr>
        <w:t xml:space="preserve"> </w:t>
      </w:r>
      <w:r w:rsidR="001D6304" w:rsidRPr="00A20F60">
        <w:rPr>
          <w:rFonts w:ascii="Times New Roman" w:hAnsi="Times New Roman" w:cs="Times New Roman"/>
          <w:sz w:val="24"/>
          <w:szCs w:val="24"/>
        </w:rPr>
        <w:t xml:space="preserve">estimated </w:t>
      </w:r>
      <w:r w:rsidR="00A63A32" w:rsidRPr="00A20F60">
        <w:rPr>
          <w:rFonts w:ascii="Times New Roman" w:hAnsi="Times New Roman" w:cs="Times New Roman"/>
          <w:sz w:val="24"/>
          <w:szCs w:val="24"/>
        </w:rPr>
        <w:t>association parameters</w:t>
      </w:r>
      <w:r w:rsidR="007159C9">
        <w:rPr>
          <w:rFonts w:ascii="Times New Roman" w:hAnsi="Times New Roman" w:cs="Times New Roman"/>
          <w:sz w:val="24"/>
          <w:szCs w:val="24"/>
        </w:rPr>
        <w:t xml:space="preserve"> showed evidence of heterogeneity, and the random effects MA gave pooled association parameters estimates not significantly different to zero</w:t>
      </w:r>
      <w:r w:rsidR="005B7B78" w:rsidRPr="00A20F60">
        <w:rPr>
          <w:rFonts w:ascii="Times New Roman" w:hAnsi="Times New Roman" w:cs="Times New Roman"/>
          <w:sz w:val="24"/>
          <w:szCs w:val="24"/>
        </w:rPr>
        <w:t xml:space="preserve">. In single study cases there is evidence that joint models provide less biased results in cases where the longitudinal and time-to-event outcomes are correlated </w:t>
      </w:r>
      <w:r w:rsidR="005B7B78"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&lt;EndNote&gt;&lt;Cite&gt;&lt;Author&gt;Guo&lt;/Author&gt;&lt;Year&gt;2004&lt;/Year&gt;&lt;RecNum&gt;63&lt;/RecNum&gt;&lt;DisplayText&gt;&lt;style face="superscript"&gt;12&lt;/style&gt;&lt;/DisplayText&gt;&lt;record&gt;&lt;rec-number&gt;63&lt;/rec-number&gt;&lt;foreign-keys&gt;&lt;key app="EN" db-id="dfpxezxfistseqetf5qvpvapap9p2fasp0sv" timestamp="1412854975"&gt;63&lt;/key&gt;&lt;/foreign-keys&gt;&lt;ref-type name="Journal Article"&gt;17&lt;/ref-type&gt;&lt;contributors&gt;&lt;authors&gt;&lt;author&gt;Guo, X.&lt;/author&gt;&lt;author&gt;Carlin, B. P.&lt;/author&gt;&lt;/authors&gt;&lt;/contributors&gt;&lt;titles&gt;&lt;title&gt;Separate and joint modeling of longitudinal and event time data using standard computer packages&lt;/title&gt;&lt;secondary-title&gt;AMERICAN STATISTICIAN&lt;/secondary-title&gt;&lt;/titles&gt;&lt;periodical&gt;&lt;full-title&gt;AMERICAN STATISTICIAN&lt;/full-title&gt;&lt;/periodical&gt;&lt;pages&gt;16-24&lt;/pages&gt;&lt;volume&gt;58&lt;/volume&gt;&lt;number&gt;1&lt;/number&gt;&lt;keywords&gt;&lt;keyword&gt;Bayesian approach&lt;/keyword&gt;&lt;keyword&gt;joint model&lt;/keyword&gt;&lt;keyword&gt;longitudinal data&lt;/keyword&gt;&lt;keyword&gt;Markov chain Monte Carlo (MCMC)&lt;/keyword&gt;&lt;keyword&gt;SAS&lt;/keyword&gt;&lt;keyword&gt;survival data&lt;/keyword&gt;&lt;keyword&gt;WinBUGS&lt;/keyword&gt;&lt;keyword&gt;STATISTICS &amp;amp; PROBABILITY&lt;/keyword&gt;&lt;/keywords&gt;&lt;dates&gt;&lt;year&gt;2004&lt;/year&gt;&lt;/dates&gt;&lt;isbn&gt;00031305&lt;/isbn&gt;&lt;urls&gt;&lt;related-urls&gt;&lt;url&gt;http://search.ebscohost.com.ezproxy.liv.ac.uk/login.aspx?direct=true&amp;amp;db=edswsc&amp;amp;AN=000188755300007&amp;amp;site=eds-live&amp;amp;scope=site&lt;/url&gt;&lt;/related-urls&gt;&lt;/urls&gt;&lt;remote-database-name&gt;edswsc&lt;/remote-database-name&gt;&lt;remote-database-provider&gt;EBSCOHost&lt;/remote-database-provider&gt;&lt;/record&gt;&lt;/Cite&gt;&lt;/EndNote&gt;</w:instrText>
      </w:r>
      <w:r w:rsidR="005B7B78"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12</w:t>
      </w:r>
      <w:r w:rsidR="005B7B78" w:rsidRPr="007570F6">
        <w:rPr>
          <w:rFonts w:ascii="Times New Roman" w:hAnsi="Times New Roman" w:cs="Times New Roman"/>
          <w:sz w:val="24"/>
          <w:szCs w:val="24"/>
        </w:rPr>
        <w:fldChar w:fldCharType="end"/>
      </w:r>
      <w:r w:rsidR="005B7B78" w:rsidRPr="007570F6">
        <w:rPr>
          <w:rFonts w:ascii="Times New Roman" w:hAnsi="Times New Roman" w:cs="Times New Roman"/>
          <w:sz w:val="24"/>
          <w:szCs w:val="24"/>
        </w:rPr>
        <w:t>.  It is reasonable to assume that this behaviour persists in a multi</w:t>
      </w:r>
      <w:r w:rsidR="00985E2F" w:rsidRPr="007570F6">
        <w:rPr>
          <w:rFonts w:ascii="Times New Roman" w:hAnsi="Times New Roman" w:cs="Times New Roman"/>
          <w:sz w:val="24"/>
          <w:szCs w:val="24"/>
        </w:rPr>
        <w:t>ple</w:t>
      </w:r>
      <w:r w:rsidR="005B7B78" w:rsidRPr="00A20F60">
        <w:rPr>
          <w:rFonts w:ascii="Times New Roman" w:hAnsi="Times New Roman" w:cs="Times New Roman"/>
          <w:sz w:val="24"/>
          <w:szCs w:val="24"/>
        </w:rPr>
        <w:t xml:space="preserve"> study case, although it may not have been apparent in our real data example.</w:t>
      </w:r>
    </w:p>
    <w:p w14:paraId="558A045C" w14:textId="5F1B67AE" w:rsidR="00EB78A5" w:rsidRPr="00A20F60" w:rsidRDefault="00AD1F6E" w:rsidP="006359A7">
      <w:pPr>
        <w:pStyle w:val="Heading2"/>
        <w:rPr>
          <w:rFonts w:ascii="Times New Roman" w:hAnsi="Times New Roman" w:cs="Times New Roman"/>
          <w:sz w:val="24"/>
          <w:szCs w:val="24"/>
        </w:rPr>
      </w:pPr>
      <w:r w:rsidRPr="00A20F60">
        <w:rPr>
          <w:rFonts w:ascii="Times New Roman" w:hAnsi="Times New Roman" w:cs="Times New Roman"/>
          <w:sz w:val="24"/>
          <w:szCs w:val="24"/>
        </w:rPr>
        <w:t>4 Simulation</w:t>
      </w:r>
      <w:r w:rsidR="00AA0299" w:rsidRPr="00A20F60">
        <w:rPr>
          <w:rFonts w:ascii="Times New Roman" w:hAnsi="Times New Roman" w:cs="Times New Roman"/>
          <w:sz w:val="24"/>
          <w:szCs w:val="24"/>
        </w:rPr>
        <w:t xml:space="preserve"> study</w:t>
      </w:r>
    </w:p>
    <w:p w14:paraId="75D66E03" w14:textId="4389B11C" w:rsidR="00EB78A5" w:rsidRPr="00A20F60" w:rsidRDefault="00EB78A5" w:rsidP="006359A7">
      <w:pPr>
        <w:pStyle w:val="Heading3"/>
        <w:rPr>
          <w:rFonts w:ascii="Times New Roman" w:hAnsi="Times New Roman" w:cs="Times New Roman"/>
          <w:sz w:val="24"/>
          <w:szCs w:val="24"/>
        </w:rPr>
      </w:pPr>
      <w:r w:rsidRPr="00A20F60">
        <w:rPr>
          <w:rFonts w:ascii="Times New Roman" w:hAnsi="Times New Roman" w:cs="Times New Roman"/>
          <w:sz w:val="24"/>
          <w:szCs w:val="24"/>
        </w:rPr>
        <w:t>4.1 Methods</w:t>
      </w:r>
    </w:p>
    <w:p w14:paraId="77B83D87" w14:textId="77777777" w:rsidR="00947958" w:rsidRPr="00A20F60" w:rsidRDefault="00947958" w:rsidP="00947958">
      <w:pPr>
        <w:spacing w:line="240" w:lineRule="auto"/>
        <w:rPr>
          <w:rFonts w:ascii="Times New Roman" w:hAnsi="Times New Roman" w:cs="Times New Roman"/>
          <w:sz w:val="24"/>
          <w:szCs w:val="24"/>
        </w:rPr>
      </w:pPr>
      <w:r w:rsidRPr="00A20F60">
        <w:rPr>
          <w:rFonts w:ascii="Times New Roman" w:hAnsi="Times New Roman" w:cs="Times New Roman"/>
          <w:sz w:val="24"/>
          <w:szCs w:val="24"/>
        </w:rPr>
        <w:t>To further investigate the behaviour of meta-analysis of joint model we conducted a simulation study.  Data was simulated under the models shown in equations 1-3. In each scenario investigated, we simulated joint data consisting of a single continuous normal longitudinal outcome with a single time-to-event outcome for 5 studies, each containing 500 individuals randomised equally to two treatment groups.  A maximum of 5 longitudinal measurements were recorded for each individual, at time points 0, 1, 2, 3, 4, capped at their survival time.</w:t>
      </w:r>
    </w:p>
    <w:p w14:paraId="721D61C5" w14:textId="1E8A3FB2" w:rsidR="00947958" w:rsidRPr="00A20F60" w:rsidRDefault="00947958" w:rsidP="00947958">
      <w:pPr>
        <w:spacing w:line="240" w:lineRule="auto"/>
        <w:rPr>
          <w:rFonts w:ascii="Times New Roman" w:hAnsi="Times New Roman" w:cs="Times New Roman"/>
          <w:sz w:val="24"/>
          <w:szCs w:val="24"/>
        </w:rPr>
      </w:pPr>
      <w:r w:rsidRPr="00A20F60">
        <w:rPr>
          <w:rFonts w:ascii="Times New Roman" w:eastAsiaTheme="minorEastAsia" w:hAnsi="Times New Roman" w:cs="Times New Roman"/>
          <w:sz w:val="24"/>
          <w:szCs w:val="24"/>
        </w:rPr>
        <w:t xml:space="preserve">The time-to-event outcome was simulated using methods described in Bender 2005 </w:t>
      </w:r>
      <w:r w:rsidRPr="007570F6">
        <w:rPr>
          <w:rFonts w:ascii="Times New Roman" w:eastAsiaTheme="minorEastAsia" w:hAnsi="Times New Roman" w:cs="Times New Roman"/>
          <w:sz w:val="24"/>
          <w:szCs w:val="24"/>
        </w:rPr>
        <w:fldChar w:fldCharType="begin"/>
      </w:r>
      <w:r w:rsidR="00633A7B">
        <w:rPr>
          <w:rFonts w:ascii="Times New Roman" w:eastAsiaTheme="minorEastAsia" w:hAnsi="Times New Roman" w:cs="Times New Roman"/>
          <w:sz w:val="24"/>
          <w:szCs w:val="24"/>
        </w:rPr>
        <w:instrText xml:space="preserve"> ADDIN EN.CITE &lt;EndNote&gt;&lt;Cite&gt;&lt;Author&gt;Bender&lt;/Author&gt;&lt;Year&gt;2005&lt;/Year&gt;&lt;RecNum&gt;1235&lt;/RecNum&gt;&lt;DisplayText&gt;&lt;style face="superscript"&gt;34&lt;/style&gt;&lt;/DisplayText&gt;&lt;record&gt;&lt;rec-number&gt;1235&lt;/rec-number&gt;&lt;foreign-keys&gt;&lt;key app="EN" db-id="dfpxezxfistseqetf5qvpvapap9p2fasp0sv" timestamp="1429558449"&gt;1235&lt;/key&gt;&lt;/foreign-keys&gt;&lt;ref-type name="Journal Article"&gt;17&lt;/ref-type&gt;&lt;contributors&gt;&lt;authors&gt;&lt;author&gt;Bender, R.&lt;/author&gt;&lt;author&gt;Augustin, T.&lt;/author&gt;&lt;author&gt;Blettner, M.&lt;/author&gt;&lt;/authors&gt;&lt;/contributors&gt;&lt;titles&gt;&lt;title&gt;Generating survival times to simulate Cox proportional hazards models&lt;/title&gt;&lt;secondary-title&gt;STATISTICS IN MEDICINE&lt;/secondary-title&gt;&lt;/titles&gt;&lt;periodical&gt;&lt;full-title&gt;STATISTICS IN MEDICINE&lt;/full-title&gt;&lt;/periodical&gt;&lt;pages&gt;1713-1723&lt;/pages&gt;&lt;volume&gt;24&lt;/volume&gt;&lt;section&gt;1713&lt;/section&gt;&lt;dates&gt;&lt;year&gt;2005&lt;/year&gt;&lt;/dates&gt;&lt;urls&gt;&lt;/urls&gt;&lt;electronic-resource-num&gt;10.1002/sim.2059&lt;/electronic-resource-num&gt;&lt;/record&gt;&lt;/Cite&gt;&lt;/EndNote&gt;</w:instrText>
      </w:r>
      <w:r w:rsidRPr="007570F6">
        <w:rPr>
          <w:rFonts w:ascii="Times New Roman" w:eastAsiaTheme="minorEastAsia" w:hAnsi="Times New Roman" w:cs="Times New Roman"/>
          <w:sz w:val="24"/>
          <w:szCs w:val="24"/>
        </w:rPr>
        <w:fldChar w:fldCharType="separate"/>
      </w:r>
      <w:r w:rsidR="00633A7B" w:rsidRPr="00633A7B">
        <w:rPr>
          <w:rFonts w:ascii="Times New Roman" w:eastAsiaTheme="minorEastAsia" w:hAnsi="Times New Roman" w:cs="Times New Roman"/>
          <w:noProof/>
          <w:sz w:val="24"/>
          <w:szCs w:val="24"/>
          <w:vertAlign w:val="superscript"/>
        </w:rPr>
        <w:t>34</w:t>
      </w:r>
      <w:r w:rsidRPr="007570F6">
        <w:rPr>
          <w:rFonts w:ascii="Times New Roman" w:eastAsiaTheme="minorEastAsia" w:hAnsi="Times New Roman" w:cs="Times New Roman"/>
          <w:sz w:val="24"/>
          <w:szCs w:val="24"/>
        </w:rPr>
        <w:fldChar w:fldCharType="end"/>
      </w:r>
      <w:r w:rsidRPr="007570F6">
        <w:rPr>
          <w:rFonts w:ascii="Times New Roman" w:eastAsiaTheme="minorEastAsia" w:hAnsi="Times New Roman" w:cs="Times New Roman"/>
          <w:sz w:val="24"/>
          <w:szCs w:val="24"/>
        </w:rPr>
        <w:t xml:space="preserve"> and Austin 2012 </w:t>
      </w:r>
      <w:r w:rsidRPr="007570F6">
        <w:rPr>
          <w:rFonts w:ascii="Times New Roman" w:eastAsiaTheme="minorEastAsia" w:hAnsi="Times New Roman" w:cs="Times New Roman"/>
          <w:sz w:val="24"/>
          <w:szCs w:val="24"/>
        </w:rPr>
        <w:fldChar w:fldCharType="begin"/>
      </w:r>
      <w:r w:rsidR="00633A7B">
        <w:rPr>
          <w:rFonts w:ascii="Times New Roman" w:eastAsiaTheme="minorEastAsia" w:hAnsi="Times New Roman" w:cs="Times New Roman"/>
          <w:sz w:val="24"/>
          <w:szCs w:val="24"/>
        </w:rPr>
        <w:instrText xml:space="preserve"> ADDIN EN.CITE &lt;EndNote&gt;&lt;Cite&gt;&lt;Author&gt;Austin&lt;/Author&gt;&lt;Year&gt;2012&lt;/Year&gt;&lt;RecNum&gt;1319&lt;/RecNum&gt;&lt;DisplayText&gt;&lt;style face="superscript"&gt;35&lt;/style&gt;&lt;/DisplayText&gt;&lt;record&gt;&lt;rec-number&gt;1319&lt;/rec-number&gt;&lt;foreign-keys&gt;&lt;key app="EN" db-id="dfpxezxfistseqetf5qvpvapap9p2fasp0sv" timestamp="1476959000"&gt;1319&lt;/key&gt;&lt;/foreign-keys&gt;&lt;ref-type name="Journal Article"&gt;17&lt;/ref-type&gt;&lt;contributors&gt;&lt;authors&gt;&lt;author&gt;Austin, P. C.&lt;/author&gt;&lt;/authors&gt;&lt;/contributors&gt;&lt;titles&gt;&lt;title&gt;Generating survival times to simulate Cox proportional hazards models with time-varying covariates&lt;/title&gt;&lt;secondary-title&gt;STATISTICS IN MEDICINE&lt;/secondary-title&gt;&lt;/titles&gt;&lt;periodical&gt;&lt;full-title&gt;STATISTICS IN MEDICINE&lt;/full-title&gt;&lt;/periodical&gt;&lt;pages&gt;3946–3958&lt;/pages&gt;&lt;volume&gt;31&lt;/volume&gt;&lt;dates&gt;&lt;year&gt;2012&lt;/year&gt;&lt;/dates&gt;&lt;isbn&gt;29&lt;/isbn&gt;&lt;urls&gt;&lt;/urls&gt;&lt;electronic-resource-num&gt;10.1002/sim.5452&lt;/electronic-resource-num&gt;&lt;remote-database-name&gt;edswsc&lt;/remote-database-name&gt;&lt;/record&gt;&lt;/Cite&gt;&lt;/EndNote&gt;</w:instrText>
      </w:r>
      <w:r w:rsidRPr="007570F6">
        <w:rPr>
          <w:rFonts w:ascii="Times New Roman" w:eastAsiaTheme="minorEastAsia" w:hAnsi="Times New Roman" w:cs="Times New Roman"/>
          <w:sz w:val="24"/>
          <w:szCs w:val="24"/>
        </w:rPr>
        <w:fldChar w:fldCharType="separate"/>
      </w:r>
      <w:r w:rsidR="00633A7B" w:rsidRPr="00633A7B">
        <w:rPr>
          <w:rFonts w:ascii="Times New Roman" w:eastAsiaTheme="minorEastAsia" w:hAnsi="Times New Roman" w:cs="Times New Roman"/>
          <w:noProof/>
          <w:sz w:val="24"/>
          <w:szCs w:val="24"/>
          <w:vertAlign w:val="superscript"/>
        </w:rPr>
        <w:t>35</w:t>
      </w:r>
      <w:r w:rsidRPr="007570F6">
        <w:rPr>
          <w:rFonts w:ascii="Times New Roman" w:eastAsiaTheme="minorEastAsia" w:hAnsi="Times New Roman" w:cs="Times New Roman"/>
          <w:sz w:val="24"/>
          <w:szCs w:val="24"/>
        </w:rPr>
        <w:fldChar w:fldCharType="end"/>
      </w:r>
      <w:r w:rsidRPr="007570F6">
        <w:rPr>
          <w:rFonts w:ascii="Times New Roman" w:eastAsiaTheme="minorEastAsia" w:hAnsi="Times New Roman" w:cs="Times New Roman"/>
          <w:sz w:val="24"/>
          <w:szCs w:val="24"/>
        </w:rPr>
        <w:t xml:space="preserve">.  The event times for individuals were assumed to follow a Gompertz distribution with scale parameter equal to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7570F6">
        <w:rPr>
          <w:rFonts w:ascii="Times New Roman" w:eastAsiaTheme="minorEastAsia" w:hAnsi="Times New Roman" w:cs="Times New Roman"/>
          <w:sz w:val="24"/>
          <w:szCs w:val="24"/>
        </w:rPr>
        <w:t xml:space="preserve"> an</w:t>
      </w:r>
      <w:r w:rsidRPr="00A20F60">
        <w:rPr>
          <w:rFonts w:ascii="Times New Roman" w:eastAsiaTheme="minorEastAsia" w:hAnsi="Times New Roman" w:cs="Times New Roman"/>
          <w:sz w:val="24"/>
          <w:szCs w:val="24"/>
        </w:rPr>
        <w:t xml:space="preserve">d shape parameter equal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sidRPr="007570F6">
        <w:rPr>
          <w:rFonts w:ascii="Times New Roman" w:eastAsiaTheme="minorEastAsia" w:hAnsi="Times New Roman" w:cs="Times New Roman"/>
          <w:sz w:val="24"/>
          <w:szCs w:val="24"/>
        </w:rPr>
        <w:t xml:space="preserve">.  The extreme value distribution was used to calculate values for these parameters given the mean value of the random effect terms is zero, and assuming a mean time of 3 and </w:t>
      </w:r>
      <w:r w:rsidRPr="007570F6">
        <w:rPr>
          <w:rFonts w:ascii="Times New Roman" w:eastAsiaTheme="minorEastAsia" w:hAnsi="Times New Roman" w:cs="Times New Roman"/>
          <w:sz w:val="24"/>
          <w:szCs w:val="24"/>
        </w:rPr>
        <w:lastRenderedPageBreak/>
        <w:t>standard deviation of 1. We investigated data</w:t>
      </w:r>
      <w:r w:rsidRPr="00A20F60">
        <w:rPr>
          <w:rFonts w:ascii="Times New Roman" w:eastAsiaTheme="minorEastAsia" w:hAnsi="Times New Roman" w:cs="Times New Roman"/>
          <w:sz w:val="24"/>
          <w:szCs w:val="24"/>
        </w:rPr>
        <w:t xml:space="preserve"> with high (~75%) and low (~25%) event rates.  Event rates were controlled using the exponentially distributed censoring times.  After testing a range of parameter values, the </w:t>
      </w:r>
      <m:oMath>
        <m:r>
          <w:rPr>
            <w:rFonts w:ascii="Cambria Math" w:hAnsi="Cambria Math" w:cs="Times New Roman"/>
            <w:sz w:val="24"/>
            <w:szCs w:val="24"/>
          </w:rPr>
          <m:t>λ</m:t>
        </m:r>
      </m:oMath>
      <w:r w:rsidRPr="00A20F60">
        <w:rPr>
          <w:rFonts w:ascii="Times New Roman" w:hAnsi="Times New Roman" w:cs="Times New Roman"/>
          <w:sz w:val="24"/>
          <w:szCs w:val="24"/>
        </w:rPr>
        <w:t xml:space="preserve"> parameter was set to </w:t>
      </w:r>
      <m:oMath>
        <m:r>
          <m:rPr>
            <m:sty m:val="p"/>
          </m:rPr>
          <w:rPr>
            <w:rFonts w:ascii="Cambria Math" w:hAnsi="Cambria Math" w:cs="Times New Roman"/>
            <w:sz w:val="24"/>
            <w:szCs w:val="24"/>
          </w:rPr>
          <m:t>exp⁡</m:t>
        </m:r>
        <m:r>
          <w:rPr>
            <w:rFonts w:ascii="Cambria Math" w:hAnsi="Cambria Math" w:cs="Times New Roman"/>
            <w:sz w:val="24"/>
            <w:szCs w:val="24"/>
          </w:rPr>
          <m:t>(-3.08)</m:t>
        </m:r>
      </m:oMath>
      <w:r w:rsidRPr="00A20F60">
        <w:rPr>
          <w:rFonts w:ascii="Times New Roman" w:hAnsi="Times New Roman" w:cs="Times New Roman"/>
          <w:sz w:val="24"/>
          <w:szCs w:val="24"/>
        </w:rPr>
        <w:t xml:space="preserve"> for the high event rate and </w:t>
      </w:r>
      <m:oMath>
        <m:r>
          <m:rPr>
            <m:sty m:val="p"/>
          </m:rPr>
          <w:rPr>
            <w:rFonts w:ascii="Cambria Math" w:hAnsi="Cambria Math" w:cs="Times New Roman"/>
            <w:sz w:val="24"/>
            <w:szCs w:val="24"/>
          </w:rPr>
          <m:t>exp⁡</m:t>
        </m:r>
        <m:r>
          <w:rPr>
            <w:rFonts w:ascii="Cambria Math" w:hAnsi="Cambria Math" w:cs="Times New Roman"/>
            <w:sz w:val="24"/>
            <w:szCs w:val="24"/>
          </w:rPr>
          <m:t>(-0.58)</m:t>
        </m:r>
      </m:oMath>
      <w:r w:rsidRPr="00A20F60">
        <w:rPr>
          <w:rFonts w:ascii="Times New Roman" w:hAnsi="Times New Roman" w:cs="Times New Roman"/>
          <w:sz w:val="24"/>
          <w:szCs w:val="24"/>
        </w:rPr>
        <w:t xml:space="preserve"> for the low event rate data.</w:t>
      </w:r>
    </w:p>
    <w:p w14:paraId="6C3CBAF9" w14:textId="4239D152" w:rsidR="00947958" w:rsidRPr="00A20F60" w:rsidRDefault="00947958" w:rsidP="00947958">
      <w:pPr>
        <w:pStyle w:val="paperstyle1"/>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Event times were generated in two stages to ensure censored event-times.  To begin, a random number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Pr="00A20F60">
        <w:rPr>
          <w:rFonts w:ascii="Times New Roman" w:hAnsi="Times New Roman" w:cs="Times New Roman"/>
          <w:sz w:val="24"/>
          <w:szCs w:val="24"/>
        </w:rPr>
        <w:t xml:space="preserve"> was generated from the uniform distribution </w:t>
      </w:r>
      <m:oMath>
        <m:r>
          <w:rPr>
            <w:rFonts w:ascii="Cambria Math" w:hAnsi="Cambria Math" w:cs="Times New Roman"/>
            <w:sz w:val="24"/>
            <w:szCs w:val="24"/>
          </w:rPr>
          <m:t>U(0,1)</m:t>
        </m:r>
      </m:oMath>
      <w:r w:rsidRPr="00A20F60">
        <w:rPr>
          <w:rFonts w:ascii="Times New Roman" w:hAnsi="Times New Roman" w:cs="Times New Roman"/>
          <w:sz w:val="24"/>
          <w:szCs w:val="24"/>
        </w:rPr>
        <w:t xml:space="preserve"> for each individual</w:t>
      </w:r>
      <w:r w:rsidR="002220FB" w:rsidRPr="00A20F60">
        <w:rPr>
          <w:rFonts w:ascii="Times New Roman" w:hAnsi="Times New Roman" w:cs="Times New Roman"/>
          <w:sz w:val="24"/>
          <w:szCs w:val="24"/>
        </w:rPr>
        <w:t xml:space="preserve"> </w:t>
      </w:r>
      <m:oMath>
        <m:r>
          <w:rPr>
            <w:rFonts w:ascii="Cambria Math" w:hAnsi="Cambria Math" w:cs="Times New Roman"/>
            <w:sz w:val="24"/>
            <w:szCs w:val="24"/>
          </w:rPr>
          <m:t>i</m:t>
        </m:r>
      </m:oMath>
      <w:r w:rsidRPr="00A20F60">
        <w:rPr>
          <w:rFonts w:ascii="Times New Roman" w:hAnsi="Times New Roman" w:cs="Times New Roman"/>
          <w:sz w:val="24"/>
          <w:szCs w:val="24"/>
        </w:rPr>
        <w:t xml:space="preserve"> in the simulated dataset.  In the first stage, an indicator variable was assigned true if the both conditions below were satisfied and false otherwise:</w:t>
      </w:r>
    </w:p>
    <w:p w14:paraId="70DDDEC3" w14:textId="77777777" w:rsidR="00947958" w:rsidRPr="00A20F60" w:rsidRDefault="00947958" w:rsidP="00947958">
      <w:pPr>
        <w:pStyle w:val="paperstyle1"/>
        <w:spacing w:line="240" w:lineRule="auto"/>
        <w:rPr>
          <w:rFonts w:ascii="Times New Roman" w:hAnsi="Times New Roman" w:cs="Times New Roman"/>
          <w:sz w:val="24"/>
          <w:szCs w:val="24"/>
        </w:rPr>
      </w:pPr>
      <m:oMathPara>
        <m:oMath>
          <m:r>
            <w:rPr>
              <w:rFonts w:ascii="Cambria Math" w:hAnsi="Cambria Math" w:cs="Times New Roman"/>
              <w:sz w:val="24"/>
              <w:szCs w:val="24"/>
            </w:rPr>
            <m:t>Condition 1:</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1i</m:t>
                  </m:r>
                </m:sub>
              </m:sSub>
            </m:e>
          </m:d>
          <m:r>
            <w:rPr>
              <w:rFonts w:ascii="Cambria Math" w:hAnsi="Cambria Math" w:cs="Times New Roman"/>
              <w:sz w:val="24"/>
              <w:szCs w:val="24"/>
            </w:rPr>
            <m:t>&lt;0</m:t>
          </m:r>
          <m:r>
            <m:rPr>
              <m:sty m:val="p"/>
            </m:rPr>
            <w:rPr>
              <w:rFonts w:ascii="Cambria Math" w:hAnsi="Cambria Math" w:cs="Times New Roman"/>
              <w:sz w:val="24"/>
              <w:szCs w:val="24"/>
            </w:rPr>
            <w:br/>
          </m:r>
        </m:oMath>
        <m:oMath>
          <m:r>
            <w:rPr>
              <w:rFonts w:ascii="Cambria Math" w:hAnsi="Cambria Math" w:cs="Times New Roman"/>
              <w:sz w:val="24"/>
              <w:szCs w:val="24"/>
            </w:rPr>
            <m:t>Condition 2:</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&lt;</m:t>
          </m:r>
          <m:r>
            <m:rPr>
              <m:sty m:val="p"/>
            </m:rPr>
            <w:rPr>
              <w:rFonts w:ascii="Cambria Math" w:hAnsi="Cambria Math" w:cs="Times New Roman"/>
              <w:sz w:val="24"/>
              <w:szCs w:val="24"/>
            </w:rPr>
            <m:t>exp⁡</m:t>
          </m:r>
          <m:d>
            <m:dPr>
              <m:ctrlPr>
                <w:rPr>
                  <w:rFonts w:ascii="Cambria Math" w:hAnsi="Cambria Math" w:cs="Times New Roman"/>
                  <w:i/>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exp⁡</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0</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0i</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1i</m:t>
                      </m:r>
                    </m:sub>
                  </m:sSub>
                </m:den>
              </m:f>
            </m:e>
          </m:d>
        </m:oMath>
      </m:oMathPara>
    </w:p>
    <w:p w14:paraId="0AB7C5DF" w14:textId="3F234DD9" w:rsidR="00947958" w:rsidRPr="00A20F60" w:rsidRDefault="00947958" w:rsidP="00947958">
      <w:pPr>
        <w:pStyle w:val="paperstyle1"/>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If the indicator variable was assigned true, the event time of that individual was set to infinite.  Otherwise, a finite event time was calculated in the second stage using equation </w:t>
      </w:r>
      <w:r w:rsidR="00653151" w:rsidRPr="00A20F60">
        <w:rPr>
          <w:rFonts w:ascii="Times New Roman" w:hAnsi="Times New Roman" w:cs="Times New Roman"/>
          <w:sz w:val="24"/>
          <w:szCs w:val="24"/>
        </w:rPr>
        <w:t>7.</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947958" w:rsidRPr="00A20F60" w14:paraId="36448CFE" w14:textId="77777777" w:rsidTr="00034D25">
        <w:trPr>
          <w:trHeight w:val="593"/>
          <w:jc w:val="center"/>
        </w:trPr>
        <w:tc>
          <w:tcPr>
            <w:tcW w:w="350" w:type="pct"/>
          </w:tcPr>
          <w:p w14:paraId="472EA632" w14:textId="77777777" w:rsidR="00947958" w:rsidRPr="00A20F60" w:rsidRDefault="00947958" w:rsidP="00034D25">
            <w:pPr>
              <w:pStyle w:val="NoSpacing"/>
              <w:rPr>
                <w:rFonts w:ascii="Times New Roman" w:hAnsi="Times New Roman" w:cs="Times New Roman"/>
                <w:sz w:val="24"/>
                <w:szCs w:val="24"/>
              </w:rPr>
            </w:pPr>
          </w:p>
        </w:tc>
        <w:tc>
          <w:tcPr>
            <w:tcW w:w="4300" w:type="pct"/>
          </w:tcPr>
          <w:p w14:paraId="63AAB01E" w14:textId="77777777" w:rsidR="00947958" w:rsidRPr="00A20F60" w:rsidRDefault="002761CB" w:rsidP="00034D25">
            <w:pPr>
              <w:pStyle w:val="NoSpacing"/>
              <w:keepNext/>
              <w:jc w:val="center"/>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Ei</m:t>
                  </m:r>
                </m:sub>
              </m:sSub>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1</m:t>
                  </m:r>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1i</m:t>
                      </m:r>
                    </m:sub>
                  </m:sSub>
                  <m:r>
                    <w:rPr>
                      <w:rFonts w:ascii="Cambria Math" w:eastAsiaTheme="minorEastAsia" w:hAnsi="Cambria Math" w:cs="Times New Roman"/>
                      <w:sz w:val="24"/>
                      <w:szCs w:val="24"/>
                    </w:rPr>
                    <m:t>)</m:t>
                  </m:r>
                </m:den>
              </m:f>
              <m:r>
                <w:rPr>
                  <w:rFonts w:ascii="Cambria Math" w:hAnsi="Cambria Math" w:cs="Times New Roman"/>
                  <w:sz w:val="24"/>
                  <w:szCs w:val="24"/>
                  <w:vertAlign w:val="subscript"/>
                </w:rPr>
                <m:t>log</m:t>
              </m:r>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1-</m:t>
                  </m:r>
                  <m:f>
                    <m:fPr>
                      <m:ctrlPr>
                        <w:rPr>
                          <w:rFonts w:ascii="Cambria Math" w:hAnsi="Cambria Math" w:cs="Times New Roman"/>
                          <w:i/>
                          <w:sz w:val="24"/>
                          <w:szCs w:val="24"/>
                          <w:vertAlign w:val="subscript"/>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1i</m:t>
                          </m:r>
                        </m:sub>
                      </m:sSub>
                      <m:r>
                        <w:rPr>
                          <w:rFonts w:ascii="Cambria Math" w:eastAsiaTheme="minorEastAsia" w:hAnsi="Cambria Math" w:cs="Times New Roman"/>
                          <w:sz w:val="24"/>
                          <w:szCs w:val="24"/>
                        </w:rPr>
                        <m:t>)</m:t>
                      </m:r>
                      <m:r>
                        <m:rPr>
                          <m:sty m:val="p"/>
                        </m:rPr>
                        <w:rPr>
                          <w:rFonts w:ascii="Cambria Math" w:hAnsi="Cambria Math" w:cs="Times New Roman"/>
                          <w:sz w:val="24"/>
                          <w:szCs w:val="24"/>
                          <w:vertAlign w:val="subscript"/>
                        </w:rPr>
                        <m:t>log⁡</m:t>
                      </m:r>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U</m:t>
                          </m:r>
                        </m:e>
                        <m:sub>
                          <m:r>
                            <w:rPr>
                              <w:rFonts w:ascii="Cambria Math" w:hAnsi="Cambria Math" w:cs="Times New Roman"/>
                              <w:sz w:val="24"/>
                              <w:szCs w:val="24"/>
                              <w:vertAlign w:val="subscript"/>
                            </w:rPr>
                            <m:t>i</m:t>
                          </m:r>
                        </m:sub>
                      </m:sSub>
                      <m:r>
                        <w:rPr>
                          <w:rFonts w:ascii="Cambria Math" w:hAnsi="Cambria Math" w:cs="Times New Roman"/>
                          <w:sz w:val="24"/>
                          <w:szCs w:val="24"/>
                          <w:vertAlign w:val="subscript"/>
                        </w:rPr>
                        <m:t>)</m:t>
                      </m:r>
                    </m:num>
                    <m:den>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0i</m:t>
                          </m:r>
                        </m:sub>
                      </m:sSub>
                      <m:r>
                        <w:rPr>
                          <w:rFonts w:ascii="Cambria Math" w:eastAsiaTheme="minorEastAsia" w:hAnsi="Cambria Math" w:cs="Times New Roman"/>
                          <w:sz w:val="24"/>
                          <w:szCs w:val="24"/>
                        </w:rPr>
                        <m:t>)</m:t>
                      </m:r>
                      <m:r>
                        <m:rPr>
                          <m:sty m:val="p"/>
                        </m:rPr>
                        <w:rPr>
                          <w:rFonts w:ascii="Cambria Math" w:hAnsi="Cambria Math" w:cs="Times New Roman"/>
                          <w:sz w:val="24"/>
                          <w:szCs w:val="24"/>
                          <w:vertAlign w:val="subscript"/>
                        </w:rPr>
                        <m:t>exp⁡</m:t>
                      </m:r>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21</m:t>
                          </m:r>
                        </m:sub>
                      </m:sSub>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21i</m:t>
                          </m:r>
                        </m:sub>
                      </m:sSub>
                      <m:r>
                        <w:rPr>
                          <w:rFonts w:ascii="Cambria Math" w:hAnsi="Cambria Math" w:cs="Times New Roman"/>
                          <w:sz w:val="24"/>
                          <w:szCs w:val="24"/>
                          <w:vertAlign w:val="subscript"/>
                        </w:rPr>
                        <m:t>)</m:t>
                      </m:r>
                    </m:den>
                  </m:f>
                </m:e>
              </m:d>
            </m:oMath>
            <w:r w:rsidR="00947958" w:rsidRPr="00A20F60">
              <w:rPr>
                <w:rFonts w:ascii="Times New Roman" w:hAnsi="Times New Roman" w:cs="Times New Roman"/>
                <w:sz w:val="24"/>
                <w:szCs w:val="24"/>
              </w:rPr>
              <w:t xml:space="preserve"> </w:t>
            </w:r>
          </w:p>
          <w:p w14:paraId="26335494" w14:textId="77777777" w:rsidR="00947958" w:rsidRPr="00A20F60" w:rsidRDefault="00947958" w:rsidP="00034D25">
            <w:pPr>
              <w:pStyle w:val="Caption"/>
              <w:jc w:val="center"/>
              <w:rPr>
                <w:rFonts w:ascii="Times New Roman" w:hAnsi="Times New Roman" w:cs="Times New Roman"/>
                <w:i/>
                <w:sz w:val="24"/>
                <w:szCs w:val="24"/>
              </w:rPr>
            </w:pPr>
          </w:p>
        </w:tc>
        <w:tc>
          <w:tcPr>
            <w:tcW w:w="350" w:type="pct"/>
          </w:tcPr>
          <w:p w14:paraId="1A4077E7" w14:textId="0375731C" w:rsidR="00947958" w:rsidRPr="00A20F60" w:rsidRDefault="00947958" w:rsidP="00034D25">
            <w:pPr>
              <w:pStyle w:val="Caption"/>
              <w:jc w:val="center"/>
              <w:rPr>
                <w:rFonts w:ascii="Times New Roman" w:hAnsi="Times New Roman" w:cs="Times New Roman"/>
                <w:b w:val="0"/>
                <w:sz w:val="24"/>
                <w:szCs w:val="24"/>
              </w:rPr>
            </w:pPr>
            <w:r w:rsidRPr="00A20F60">
              <w:rPr>
                <w:rFonts w:ascii="Times New Roman" w:hAnsi="Times New Roman" w:cs="Times New Roman"/>
                <w:b w:val="0"/>
                <w:color w:val="auto"/>
                <w:sz w:val="24"/>
                <w:szCs w:val="24"/>
              </w:rPr>
              <w:t>(</w:t>
            </w:r>
            <w:r w:rsidRPr="00A20F60">
              <w:rPr>
                <w:rFonts w:ascii="Times New Roman" w:hAnsi="Times New Roman" w:cs="Times New Roman"/>
                <w:b w:val="0"/>
                <w:color w:val="auto"/>
                <w:sz w:val="24"/>
                <w:szCs w:val="24"/>
              </w:rPr>
              <w:fldChar w:fldCharType="begin"/>
            </w:r>
            <w:r w:rsidRPr="00A20F60">
              <w:rPr>
                <w:rFonts w:ascii="Times New Roman" w:hAnsi="Times New Roman" w:cs="Times New Roman"/>
                <w:b w:val="0"/>
                <w:color w:val="auto"/>
                <w:sz w:val="24"/>
                <w:szCs w:val="24"/>
              </w:rPr>
              <w:instrText xml:space="preserve"> SEQ Equation \* ARABIC </w:instrText>
            </w:r>
            <w:r w:rsidRPr="00A20F60">
              <w:rPr>
                <w:rFonts w:ascii="Times New Roman" w:hAnsi="Times New Roman" w:cs="Times New Roman"/>
                <w:b w:val="0"/>
                <w:color w:val="auto"/>
                <w:sz w:val="24"/>
                <w:szCs w:val="24"/>
              </w:rPr>
              <w:fldChar w:fldCharType="separate"/>
            </w:r>
            <w:r w:rsidR="00536707">
              <w:rPr>
                <w:rFonts w:ascii="Times New Roman" w:hAnsi="Times New Roman" w:cs="Times New Roman"/>
                <w:b w:val="0"/>
                <w:noProof/>
                <w:color w:val="auto"/>
                <w:sz w:val="24"/>
                <w:szCs w:val="24"/>
              </w:rPr>
              <w:t>6</w:t>
            </w:r>
            <w:r w:rsidRPr="00A20F60">
              <w:rPr>
                <w:rFonts w:ascii="Times New Roman" w:hAnsi="Times New Roman" w:cs="Times New Roman"/>
                <w:b w:val="0"/>
                <w:color w:val="auto"/>
                <w:sz w:val="24"/>
                <w:szCs w:val="24"/>
              </w:rPr>
              <w:fldChar w:fldCharType="end"/>
            </w:r>
            <w:r w:rsidRPr="00A20F60">
              <w:rPr>
                <w:rFonts w:ascii="Times New Roman" w:hAnsi="Times New Roman" w:cs="Times New Roman"/>
                <w:b w:val="0"/>
                <w:color w:val="auto"/>
                <w:sz w:val="24"/>
                <w:szCs w:val="24"/>
              </w:rPr>
              <w:t>)</w:t>
            </w:r>
          </w:p>
        </w:tc>
      </w:tr>
    </w:tbl>
    <w:p w14:paraId="7EE1CF53" w14:textId="77777777" w:rsidR="00947958" w:rsidRPr="007570F6" w:rsidRDefault="00947958" w:rsidP="00947958">
      <w:pPr>
        <w:pStyle w:val="paperstyle1"/>
        <w:spacing w:line="240" w:lineRule="auto"/>
        <w:rPr>
          <w:rFonts w:ascii="Times New Roman" w:hAnsi="Times New Roman" w:cs="Times New Roman"/>
          <w:sz w:val="24"/>
          <w:szCs w:val="24"/>
        </w:rPr>
      </w:pPr>
    </w:p>
    <w:p w14:paraId="37DBA84D" w14:textId="77777777" w:rsidR="00947958" w:rsidRPr="00A20F60" w:rsidRDefault="00947958" w:rsidP="00947958">
      <w:pPr>
        <w:pStyle w:val="paperstyle1"/>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Here,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Ei</m:t>
            </m:r>
          </m:sub>
        </m:sSub>
      </m:oMath>
      <w:r w:rsidRPr="00A20F60">
        <w:rPr>
          <w:rFonts w:ascii="Times New Roman" w:hAnsi="Times New Roman" w:cs="Times New Roman"/>
          <w:sz w:val="24"/>
          <w:szCs w:val="24"/>
        </w:rPr>
        <w:t xml:space="preserve"> represents the </w:t>
      </w:r>
      <m:oMath>
        <m:r>
          <w:rPr>
            <w:rFonts w:ascii="Cambria Math" w:hAnsi="Cambria Math" w:cs="Times New Roman"/>
            <w:sz w:val="24"/>
            <w:szCs w:val="24"/>
          </w:rPr>
          <m:t>i</m:t>
        </m:r>
      </m:oMath>
      <w:r w:rsidRPr="00A20F60">
        <w:rPr>
          <w:rFonts w:ascii="Times New Roman" w:hAnsi="Times New Roman" w:cs="Times New Roman"/>
          <w:sz w:val="24"/>
          <w:szCs w:val="24"/>
        </w:rPr>
        <w:t xml:space="preserve">th individual’s event time, </w:t>
      </w:r>
      <m:oMath>
        <m:sSub>
          <m:sSubPr>
            <m:ctrlPr>
              <w:rPr>
                <w:rFonts w:ascii="Cambria Math" w:eastAsiaTheme="minorHAnsi" w:hAnsi="Cambria Math" w:cs="Times New Roman"/>
                <w:i/>
                <w:sz w:val="24"/>
                <w:szCs w:val="24"/>
                <w:vertAlign w:val="subscript"/>
              </w:rPr>
            </m:ctrlPr>
          </m:sSubPr>
          <m:e>
            <m:r>
              <w:rPr>
                <w:rFonts w:ascii="Cambria Math" w:hAnsi="Cambria Math" w:cs="Times New Roman"/>
                <w:sz w:val="24"/>
                <w:szCs w:val="24"/>
                <w:vertAlign w:val="subscript"/>
              </w:rPr>
              <m:t>x</m:t>
            </m:r>
          </m:e>
          <m:sub>
            <m:r>
              <w:rPr>
                <w:rFonts w:ascii="Cambria Math" w:hAnsi="Cambria Math" w:cs="Times New Roman"/>
                <w:sz w:val="24"/>
                <w:szCs w:val="24"/>
                <w:vertAlign w:val="subscript"/>
              </w:rPr>
              <m:t>21i</m:t>
            </m:r>
          </m:sub>
        </m:sSub>
      </m:oMath>
      <w:r w:rsidRPr="00A20F60">
        <w:rPr>
          <w:rFonts w:ascii="Times New Roman" w:hAnsi="Times New Roman" w:cs="Times New Roman"/>
          <w:sz w:val="24"/>
          <w:szCs w:val="24"/>
        </w:rPr>
        <w:t xml:space="preserve"> represents their treatment assignment in the time-to-event sub-model, and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β</m:t>
            </m:r>
          </m:e>
          <m:sub>
            <m:r>
              <w:rPr>
                <w:rFonts w:ascii="Cambria Math" w:hAnsi="Cambria Math" w:cs="Times New Roman"/>
                <w:sz w:val="24"/>
                <w:szCs w:val="24"/>
                <w:vertAlign w:val="subscript"/>
              </w:rPr>
              <m:t>21</m:t>
            </m:r>
          </m:sub>
        </m:sSub>
      </m:oMath>
      <w:r w:rsidRPr="00A20F60">
        <w:rPr>
          <w:rFonts w:ascii="Times New Roman" w:hAnsi="Times New Roman" w:cs="Times New Roman"/>
          <w:sz w:val="24"/>
          <w:szCs w:val="24"/>
        </w:rPr>
        <w:t xml:space="preserve"> the fixed effect coefficient for treatment assignment.  The other parameters have been defined earlier.  </w:t>
      </w:r>
    </w:p>
    <w:p w14:paraId="00D46346" w14:textId="594BD4E8" w:rsidR="00947958" w:rsidRPr="00A20F60" w:rsidRDefault="00947958" w:rsidP="00947958">
      <w:pPr>
        <w:pStyle w:val="paperstyle1"/>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The censoring times for each individual were then generated using an exponential distribution </w:t>
      </w:r>
      <w:r w:rsidRPr="00A20F60">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&lt;EndNote&gt;&lt;Cite&gt;&lt;Author&gt;Bender&lt;/Author&gt;&lt;Year&gt;2005&lt;/Year&gt;&lt;RecNum&gt;1235&lt;/RecNum&gt;&lt;DisplayText&gt;&lt;style face="superscript"&gt;34&lt;/style&gt;&lt;/DisplayText&gt;&lt;record&gt;&lt;rec-number&gt;1235&lt;/rec-number&gt;&lt;foreign-keys&gt;&lt;key app="EN" db-id="dfpxezxfistseqetf5qvpvapap9p2fasp0sv" timestamp="1429558449"&gt;1235&lt;/key&gt;&lt;/foreign-keys&gt;&lt;ref-type name="Journal Article"&gt;17&lt;/ref-type&gt;&lt;contributors&gt;&lt;authors&gt;&lt;author&gt;Bender, R.&lt;/author&gt;&lt;author&gt;Augustin, T.&lt;/author&gt;&lt;author&gt;Blettner, M.&lt;/author&gt;&lt;/authors&gt;&lt;/contributors&gt;&lt;titles&gt;&lt;title&gt;Generating survival times to simulate Cox proportional hazards models&lt;/title&gt;&lt;secondary-title&gt;STATISTICS IN MEDICINE&lt;/secondary-title&gt;&lt;/titles&gt;&lt;periodical&gt;&lt;full-title&gt;STATISTICS IN MEDICINE&lt;/full-title&gt;&lt;/periodical&gt;&lt;pages&gt;1713-1723&lt;/pages&gt;&lt;volume&gt;24&lt;/volume&gt;&lt;section&gt;1713&lt;/section&gt;&lt;dates&gt;&lt;year&gt;2005&lt;/year&gt;&lt;/dates&gt;&lt;urls&gt;&lt;/urls&gt;&lt;electronic-resource-num&gt;10.1002/sim.2059&lt;/electronic-resource-num&gt;&lt;/record&gt;&lt;/Cite&gt;&lt;/EndNote&gt;</w:instrText>
      </w:r>
      <w:r w:rsidRPr="00A20F60">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34</w:t>
      </w:r>
      <w:r w:rsidRPr="00A20F60">
        <w:rPr>
          <w:rFonts w:ascii="Times New Roman" w:hAnsi="Times New Roman" w:cs="Times New Roman"/>
          <w:sz w:val="24"/>
          <w:szCs w:val="24"/>
        </w:rPr>
        <w:fldChar w:fldCharType="end"/>
      </w:r>
      <w:r w:rsidRPr="00A20F60">
        <w:rPr>
          <w:rFonts w:ascii="Times New Roman" w:hAnsi="Times New Roman" w:cs="Times New Roman"/>
          <w:sz w:val="24"/>
          <w:szCs w:val="24"/>
        </w:rPr>
        <w:t xml:space="preserve"> by equation </w:t>
      </w:r>
      <w:r w:rsidR="00653151" w:rsidRPr="00A20F60">
        <w:rPr>
          <w:rFonts w:ascii="Times New Roman" w:hAnsi="Times New Roman" w:cs="Times New Roman"/>
          <w:sz w:val="24"/>
          <w:szCs w:val="24"/>
        </w:rPr>
        <w:t>8</w:t>
      </w:r>
      <w:r w:rsidRPr="00A20F60">
        <w:rPr>
          <w:rFonts w:ascii="Times New Roman" w:hAnsi="Times New Roman" w:cs="Times New Roman"/>
          <w:sz w:val="24"/>
          <w:szCs w:val="24"/>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947958" w:rsidRPr="00A20F60" w14:paraId="3FA8D649" w14:textId="77777777" w:rsidTr="00034D25">
        <w:trPr>
          <w:trHeight w:val="593"/>
          <w:jc w:val="center"/>
        </w:trPr>
        <w:tc>
          <w:tcPr>
            <w:tcW w:w="350" w:type="pct"/>
          </w:tcPr>
          <w:p w14:paraId="6EF12AFA" w14:textId="77777777" w:rsidR="00947958" w:rsidRPr="00A20F60" w:rsidRDefault="00947958" w:rsidP="00034D25">
            <w:pPr>
              <w:pStyle w:val="NoSpacing"/>
              <w:rPr>
                <w:rFonts w:ascii="Times New Roman" w:hAnsi="Times New Roman" w:cs="Times New Roman"/>
                <w:sz w:val="24"/>
                <w:szCs w:val="24"/>
              </w:rPr>
            </w:pPr>
          </w:p>
        </w:tc>
        <w:tc>
          <w:tcPr>
            <w:tcW w:w="4300" w:type="pct"/>
          </w:tcPr>
          <w:p w14:paraId="350A9BA7" w14:textId="77777777" w:rsidR="00947958" w:rsidRPr="00A20F60" w:rsidRDefault="002761CB" w:rsidP="00034D25">
            <w:pPr>
              <w:pStyle w:val="NoSpacing"/>
              <w:keepNext/>
              <w:jc w:val="center"/>
              <w:rPr>
                <w:rFonts w:ascii="Times New Roman" w:hAnsi="Times New Roman" w:cs="Times New Roman"/>
                <w:sz w:val="24"/>
                <w:szCs w:val="24"/>
              </w:rPr>
            </w:pP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Ci</m:t>
                  </m:r>
                </m:sub>
              </m:sSub>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func>
                    <m:funcPr>
                      <m:ctrlPr>
                        <w:rPr>
                          <w:rFonts w:ascii="Cambria Math" w:hAnsi="Cambria Math" w:cs="Times New Roman"/>
                          <w:sz w:val="24"/>
                          <w:szCs w:val="24"/>
                          <w:vertAlign w:val="subscript"/>
                        </w:rPr>
                      </m:ctrlPr>
                    </m:funcPr>
                    <m:fName>
                      <m:r>
                        <m:rPr>
                          <m:sty m:val="p"/>
                        </m:rPr>
                        <w:rPr>
                          <w:rFonts w:ascii="Cambria Math" w:hAnsi="Cambria Math" w:cs="Times New Roman"/>
                          <w:sz w:val="24"/>
                          <w:szCs w:val="24"/>
                          <w:vertAlign w:val="subscript"/>
                        </w:rPr>
                        <m:t>log</m:t>
                      </m:r>
                    </m:fName>
                    <m:e>
                      <m:d>
                        <m:dPr>
                          <m:ctrlPr>
                            <w:rPr>
                              <w:rFonts w:ascii="Cambria Math" w:hAnsi="Cambria Math" w:cs="Times New Roman"/>
                              <w:i/>
                              <w:sz w:val="24"/>
                              <w:szCs w:val="24"/>
                              <w:vertAlign w:val="subscript"/>
                            </w:rPr>
                          </m:ctrlPr>
                        </m:dPr>
                        <m:e>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U</m:t>
                              </m:r>
                            </m:e>
                            <m:sub>
                              <m:r>
                                <w:rPr>
                                  <w:rFonts w:ascii="Cambria Math" w:hAnsi="Cambria Math" w:cs="Times New Roman"/>
                                  <w:sz w:val="24"/>
                                  <w:szCs w:val="24"/>
                                  <w:vertAlign w:val="subscript"/>
                                </w:rPr>
                                <m:t>i</m:t>
                              </m:r>
                            </m:sub>
                          </m:sSub>
                        </m:e>
                      </m:d>
                    </m:e>
                  </m:func>
                </m:num>
                <m:den>
                  <m:r>
                    <w:rPr>
                      <w:rFonts w:ascii="Cambria Math" w:hAnsi="Cambria Math" w:cs="Times New Roman"/>
                      <w:sz w:val="24"/>
                      <w:szCs w:val="24"/>
                      <w:vertAlign w:val="subscript"/>
                    </w:rPr>
                    <m:t>λ</m:t>
                  </m:r>
                </m:den>
              </m:f>
            </m:oMath>
            <w:r w:rsidR="00947958" w:rsidRPr="00A20F60">
              <w:rPr>
                <w:rFonts w:ascii="Times New Roman" w:hAnsi="Times New Roman" w:cs="Times New Roman"/>
                <w:sz w:val="24"/>
                <w:szCs w:val="24"/>
              </w:rPr>
              <w:t xml:space="preserve"> </w:t>
            </w:r>
          </w:p>
          <w:p w14:paraId="73022B29" w14:textId="77777777" w:rsidR="00947958" w:rsidRPr="00A20F60" w:rsidRDefault="00947958" w:rsidP="00034D25">
            <w:pPr>
              <w:pStyle w:val="Caption"/>
              <w:jc w:val="center"/>
              <w:rPr>
                <w:rFonts w:ascii="Times New Roman" w:hAnsi="Times New Roman" w:cs="Times New Roman"/>
                <w:i/>
                <w:sz w:val="24"/>
                <w:szCs w:val="24"/>
              </w:rPr>
            </w:pPr>
          </w:p>
        </w:tc>
        <w:tc>
          <w:tcPr>
            <w:tcW w:w="350" w:type="pct"/>
          </w:tcPr>
          <w:p w14:paraId="353EA766" w14:textId="4BCD98DB" w:rsidR="00947958" w:rsidRPr="00A20F60" w:rsidRDefault="00947958" w:rsidP="00034D25">
            <w:pPr>
              <w:pStyle w:val="Caption"/>
              <w:jc w:val="center"/>
              <w:rPr>
                <w:rFonts w:ascii="Times New Roman" w:hAnsi="Times New Roman" w:cs="Times New Roman"/>
                <w:b w:val="0"/>
                <w:sz w:val="24"/>
                <w:szCs w:val="24"/>
              </w:rPr>
            </w:pPr>
            <w:r w:rsidRPr="00A20F60">
              <w:rPr>
                <w:rFonts w:ascii="Times New Roman" w:hAnsi="Times New Roman" w:cs="Times New Roman"/>
                <w:b w:val="0"/>
                <w:color w:val="auto"/>
                <w:sz w:val="24"/>
                <w:szCs w:val="24"/>
              </w:rPr>
              <w:t>(</w:t>
            </w:r>
            <w:r w:rsidRPr="00A20F60">
              <w:rPr>
                <w:rFonts w:ascii="Times New Roman" w:hAnsi="Times New Roman" w:cs="Times New Roman"/>
                <w:b w:val="0"/>
                <w:color w:val="auto"/>
                <w:sz w:val="24"/>
                <w:szCs w:val="24"/>
              </w:rPr>
              <w:fldChar w:fldCharType="begin"/>
            </w:r>
            <w:r w:rsidRPr="00A20F60">
              <w:rPr>
                <w:rFonts w:ascii="Times New Roman" w:hAnsi="Times New Roman" w:cs="Times New Roman"/>
                <w:b w:val="0"/>
                <w:color w:val="auto"/>
                <w:sz w:val="24"/>
                <w:szCs w:val="24"/>
              </w:rPr>
              <w:instrText xml:space="preserve"> SEQ Equation \* ARABIC </w:instrText>
            </w:r>
            <w:r w:rsidRPr="00A20F60">
              <w:rPr>
                <w:rFonts w:ascii="Times New Roman" w:hAnsi="Times New Roman" w:cs="Times New Roman"/>
                <w:b w:val="0"/>
                <w:color w:val="auto"/>
                <w:sz w:val="24"/>
                <w:szCs w:val="24"/>
              </w:rPr>
              <w:fldChar w:fldCharType="separate"/>
            </w:r>
            <w:r w:rsidR="00536707">
              <w:rPr>
                <w:rFonts w:ascii="Times New Roman" w:hAnsi="Times New Roman" w:cs="Times New Roman"/>
                <w:b w:val="0"/>
                <w:noProof/>
                <w:color w:val="auto"/>
                <w:sz w:val="24"/>
                <w:szCs w:val="24"/>
              </w:rPr>
              <w:t>7</w:t>
            </w:r>
            <w:r w:rsidRPr="00A20F60">
              <w:rPr>
                <w:rFonts w:ascii="Times New Roman" w:hAnsi="Times New Roman" w:cs="Times New Roman"/>
                <w:b w:val="0"/>
                <w:color w:val="auto"/>
                <w:sz w:val="24"/>
                <w:szCs w:val="24"/>
              </w:rPr>
              <w:fldChar w:fldCharType="end"/>
            </w:r>
            <w:r w:rsidRPr="00A20F60">
              <w:rPr>
                <w:rFonts w:ascii="Times New Roman" w:hAnsi="Times New Roman" w:cs="Times New Roman"/>
                <w:b w:val="0"/>
                <w:color w:val="auto"/>
                <w:sz w:val="24"/>
                <w:szCs w:val="24"/>
              </w:rPr>
              <w:t>)</w:t>
            </w:r>
          </w:p>
        </w:tc>
      </w:tr>
    </w:tbl>
    <w:p w14:paraId="4B318D61" w14:textId="77777777" w:rsidR="00947958" w:rsidRPr="00A20F60" w:rsidRDefault="00947958" w:rsidP="00947958">
      <w:pPr>
        <w:pStyle w:val="paperstyle1"/>
        <w:spacing w:line="240" w:lineRule="auto"/>
        <w:rPr>
          <w:rFonts w:ascii="Times New Roman" w:hAnsi="Times New Roman" w:cs="Times New Roman"/>
          <w:sz w:val="24"/>
          <w:szCs w:val="24"/>
        </w:rPr>
      </w:pPr>
      <w:r w:rsidRPr="007570F6">
        <w:rPr>
          <w:rFonts w:ascii="Times New Roman" w:hAnsi="Times New Roman" w:cs="Times New Roman"/>
          <w:sz w:val="24"/>
          <w:szCs w:val="24"/>
        </w:rPr>
        <w:t xml:space="preserve">Here,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T</m:t>
            </m:r>
          </m:e>
          <m:sub>
            <m:r>
              <w:rPr>
                <w:rFonts w:ascii="Cambria Math" w:hAnsi="Cambria Math" w:cs="Times New Roman"/>
                <w:sz w:val="24"/>
                <w:szCs w:val="24"/>
                <w:vertAlign w:val="subscript"/>
              </w:rPr>
              <m:t>Ci</m:t>
            </m:r>
          </m:sub>
        </m:sSub>
      </m:oMath>
      <w:r w:rsidRPr="00A20F60">
        <w:rPr>
          <w:rFonts w:ascii="Times New Roman" w:hAnsi="Times New Roman" w:cs="Times New Roman"/>
          <w:sz w:val="24"/>
          <w:szCs w:val="24"/>
        </w:rPr>
        <w:t xml:space="preserve"> represents the individual’s censoring time.  The final survival time for each individual was then calculated as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Ei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Ci</m:t>
            </m:r>
          </m:sub>
        </m:sSub>
        <m:r>
          <w:rPr>
            <w:rFonts w:ascii="Cambria Math" w:hAnsi="Cambria Math" w:cs="Times New Roman"/>
            <w:sz w:val="24"/>
            <w:szCs w:val="24"/>
          </w:rPr>
          <m:t>)</m:t>
        </m:r>
      </m:oMath>
      <w:r w:rsidRPr="00A20F60">
        <w:rPr>
          <w:rFonts w:ascii="Times New Roman" w:hAnsi="Times New Roman" w:cs="Times New Roman"/>
          <w:sz w:val="24"/>
          <w:szCs w:val="24"/>
        </w:rPr>
        <w:t xml:space="preserve">, with the censoring variable recorded as 1 if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Ei</m:t>
            </m:r>
          </m:sub>
        </m:sSub>
      </m:oMath>
      <w:r w:rsidRPr="00A20F60">
        <w:rPr>
          <w:rFonts w:ascii="Times New Roman" w:hAnsi="Times New Roman" w:cs="Times New Roman"/>
          <w:sz w:val="24"/>
          <w:szCs w:val="24"/>
        </w:rPr>
        <w:t xml:space="preserve"> and 0 otherwise.</w:t>
      </w:r>
    </w:p>
    <w:p w14:paraId="47099A6E" w14:textId="195A0CE5" w:rsidR="00947958" w:rsidRPr="00A20F60" w:rsidRDefault="00947958" w:rsidP="00947958">
      <w:pPr>
        <w:spacing w:line="240" w:lineRule="auto"/>
        <w:rPr>
          <w:rFonts w:ascii="Times New Roman" w:eastAsiaTheme="minorEastAsia" w:hAnsi="Times New Roman" w:cs="Times New Roman"/>
          <w:sz w:val="24"/>
          <w:szCs w:val="24"/>
        </w:rPr>
      </w:pPr>
      <w:r w:rsidRPr="00A20F60">
        <w:rPr>
          <w:rFonts w:ascii="Times New Roman" w:eastAsiaTheme="minorEastAsia" w:hAnsi="Times New Roman" w:cs="Times New Roman"/>
          <w:sz w:val="24"/>
          <w:szCs w:val="24"/>
        </w:rPr>
        <w:t xml:space="preserve">The variation in events rates between simulated studies was greater for high than low event rate data, for clarity we report details of </w:t>
      </w:r>
      <w:r w:rsidR="00FC6251" w:rsidRPr="00A20F60">
        <w:rPr>
          <w:rFonts w:ascii="Times New Roman" w:eastAsiaTheme="minorEastAsia" w:hAnsi="Times New Roman" w:cs="Times New Roman"/>
          <w:sz w:val="24"/>
          <w:szCs w:val="24"/>
        </w:rPr>
        <w:t xml:space="preserve">the event rates for different </w:t>
      </w:r>
      <w:r w:rsidRPr="00A20F60">
        <w:rPr>
          <w:rFonts w:ascii="Times New Roman" w:eastAsiaTheme="minorEastAsia" w:hAnsi="Times New Roman" w:cs="Times New Roman"/>
          <w:sz w:val="24"/>
          <w:szCs w:val="24"/>
        </w:rPr>
        <w:t xml:space="preserve">scenarios in supplemental tables </w:t>
      </w:r>
      <w:r w:rsidR="00E01E3B" w:rsidRPr="00A20F60">
        <w:rPr>
          <w:rFonts w:ascii="Times New Roman" w:eastAsiaTheme="minorEastAsia" w:hAnsi="Times New Roman" w:cs="Times New Roman"/>
          <w:sz w:val="24"/>
          <w:szCs w:val="24"/>
        </w:rPr>
        <w:t xml:space="preserve">4 </w:t>
      </w:r>
      <w:r w:rsidRPr="00A20F60">
        <w:rPr>
          <w:rFonts w:ascii="Times New Roman" w:eastAsiaTheme="minorEastAsia" w:hAnsi="Times New Roman" w:cs="Times New Roman"/>
          <w:sz w:val="24"/>
          <w:szCs w:val="24"/>
        </w:rPr>
        <w:t xml:space="preserve">and </w:t>
      </w:r>
      <w:r w:rsidR="00E01E3B" w:rsidRPr="00A20F60">
        <w:rPr>
          <w:rFonts w:ascii="Times New Roman" w:eastAsiaTheme="minorEastAsia" w:hAnsi="Times New Roman" w:cs="Times New Roman"/>
          <w:sz w:val="24"/>
          <w:szCs w:val="24"/>
        </w:rPr>
        <w:t>5</w:t>
      </w:r>
      <w:r w:rsidRPr="00A20F60">
        <w:rPr>
          <w:rFonts w:ascii="Times New Roman" w:eastAsiaTheme="minorEastAsia" w:hAnsi="Times New Roman" w:cs="Times New Roman"/>
          <w:sz w:val="24"/>
          <w:szCs w:val="24"/>
        </w:rPr>
        <w:t>.</w:t>
      </w:r>
    </w:p>
    <w:p w14:paraId="56763FC8" w14:textId="77777777" w:rsidR="00947958" w:rsidRPr="00A20F60" w:rsidRDefault="00947958" w:rsidP="00947958">
      <w:pPr>
        <w:spacing w:line="240" w:lineRule="auto"/>
        <w:rPr>
          <w:rFonts w:ascii="Times New Roman" w:eastAsiaTheme="minorEastAsia" w:hAnsi="Times New Roman" w:cs="Times New Roman"/>
          <w:sz w:val="24"/>
          <w:szCs w:val="24"/>
        </w:rPr>
      </w:pPr>
      <w:r w:rsidRPr="00A20F60">
        <w:rPr>
          <w:rFonts w:ascii="Times New Roman" w:eastAsiaTheme="minorEastAsia" w:hAnsi="Times New Roman" w:cs="Times New Roman"/>
          <w:sz w:val="24"/>
          <w:szCs w:val="24"/>
        </w:rPr>
        <w:t xml:space="preserve">Model parameters were chosen to represent relatively large differences between treatments, so the deviations of different methods from the true values could be clearly assessed. In the longitudinal sub-model, the population intercept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oMath>
      <w:r w:rsidRPr="007570F6">
        <w:rPr>
          <w:rFonts w:ascii="Times New Roman" w:eastAsiaTheme="minorEastAsia" w:hAnsi="Times New Roman" w:cs="Times New Roman"/>
          <w:sz w:val="24"/>
          <w:szCs w:val="24"/>
        </w:rPr>
        <w:t xml:space="preserve"> was set to 1,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oMath>
      <w:r w:rsidRPr="007570F6">
        <w:rPr>
          <w:rFonts w:ascii="Times New Roman" w:eastAsiaTheme="minorEastAsia" w:hAnsi="Times New Roman" w:cs="Times New Roman"/>
          <w:sz w:val="24"/>
          <w:szCs w:val="24"/>
        </w:rPr>
        <w:t xml:space="preserve"> (the time coefficient) was set to 3 and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m:t>
            </m:r>
          </m:sub>
        </m:sSub>
      </m:oMath>
      <w:r w:rsidRPr="007570F6">
        <w:rPr>
          <w:rFonts w:ascii="Times New Roman" w:eastAsiaTheme="minorEastAsia" w:hAnsi="Times New Roman" w:cs="Times New Roman"/>
          <w:sz w:val="24"/>
          <w:szCs w:val="24"/>
        </w:rPr>
        <w:t xml:space="preserve"> (the treatment assignment coefficient) was set to 2. The random effects followed a normal zero-mean multivariate distribution, with covariance matrix with on-diagonals 0.9 (variation for the random intercept) and 1.2 (variation for the random slope), and of</w:t>
      </w:r>
      <w:r w:rsidRPr="00A20F60">
        <w:rPr>
          <w:rFonts w:ascii="Times New Roman" w:eastAsiaTheme="minorEastAsia" w:hAnsi="Times New Roman" w:cs="Times New Roman"/>
          <w:sz w:val="24"/>
          <w:szCs w:val="24"/>
        </w:rPr>
        <w:t xml:space="preserve">f-diagonals 0.5 (covariance between the random effects). The measurement errors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ε</m:t>
            </m:r>
          </m:e>
          <m:sub>
            <m:r>
              <w:rPr>
                <w:rFonts w:ascii="Cambria Math" w:hAnsi="Cambria Math" w:cs="Times New Roman"/>
                <w:sz w:val="24"/>
                <w:szCs w:val="24"/>
              </w:rPr>
              <m:t>i</m:t>
            </m:r>
          </m:sub>
        </m:sSub>
      </m:oMath>
      <w:r w:rsidRPr="007570F6">
        <w:rPr>
          <w:rFonts w:ascii="Times New Roman" w:eastAsiaTheme="minorEastAsia" w:hAnsi="Times New Roman" w:cs="Times New Roman"/>
          <w:sz w:val="24"/>
          <w:szCs w:val="24"/>
        </w:rPr>
        <w:t xml:space="preserve"> were assumed independent across time points, and were generated from a zero-mean univariate normal distribution with variance 0.01. In the time-to-event sub-model the on</w:t>
      </w:r>
      <w:r w:rsidRPr="00A20F60">
        <w:rPr>
          <w:rFonts w:ascii="Times New Roman" w:eastAsiaTheme="minorEastAsia" w:hAnsi="Times New Roman" w:cs="Times New Roman"/>
          <w:sz w:val="24"/>
          <w:szCs w:val="24"/>
        </w:rPr>
        <w:t>ly covariate included was treatment assignment, which was assigned a coefficient of 3.</w:t>
      </w:r>
    </w:p>
    <w:p w14:paraId="1179C2FC" w14:textId="77777777" w:rsidR="00947958" w:rsidRPr="00A20F60" w:rsidRDefault="00947958" w:rsidP="00947958">
      <w:pPr>
        <w:spacing w:line="240" w:lineRule="auto"/>
        <w:rPr>
          <w:rFonts w:ascii="Times New Roman" w:hAnsi="Times New Roman" w:cs="Times New Roman"/>
          <w:sz w:val="24"/>
          <w:szCs w:val="24"/>
        </w:rPr>
      </w:pPr>
      <w:r w:rsidRPr="00A20F60">
        <w:rPr>
          <w:rFonts w:ascii="Times New Roman" w:hAnsi="Times New Roman" w:cs="Times New Roman"/>
          <w:sz w:val="24"/>
          <w:szCs w:val="24"/>
        </w:rPr>
        <w:t>To fully investigate the behaviour of joint models compared to separate analyses, we investigated 5 association levels (</w:t>
      </w:r>
      <m:oMath>
        <m:r>
          <w:rPr>
            <w:rFonts w:ascii="Cambria Math" w:hAnsi="Cambria Math" w:cs="Times New Roman"/>
            <w:sz w:val="24"/>
            <w:szCs w:val="24"/>
          </w:rPr>
          <m:t>α</m:t>
        </m:r>
      </m:oMath>
      <w:r w:rsidRPr="00A20F60">
        <w:rPr>
          <w:rFonts w:ascii="Times New Roman" w:eastAsiaTheme="minorEastAsia" w:hAnsi="Times New Roman" w:cs="Times New Roman"/>
          <w:sz w:val="24"/>
          <w:szCs w:val="24"/>
        </w:rPr>
        <w:t>=</w:t>
      </w:r>
      <w:r w:rsidRPr="00A20F60">
        <w:rPr>
          <w:rFonts w:ascii="Times New Roman" w:hAnsi="Times New Roman" w:cs="Times New Roman"/>
          <w:sz w:val="24"/>
          <w:szCs w:val="24"/>
        </w:rPr>
        <w:t xml:space="preserve">0, 0.25, 0.5, 0.75, 1).  We examined only positive </w:t>
      </w:r>
      <w:r w:rsidRPr="00A20F60">
        <w:rPr>
          <w:rFonts w:ascii="Times New Roman" w:hAnsi="Times New Roman" w:cs="Times New Roman"/>
          <w:sz w:val="24"/>
          <w:szCs w:val="24"/>
        </w:rPr>
        <w:lastRenderedPageBreak/>
        <w:t xml:space="preserve">associations as behaviour for negative associations is expected to be identical but in the opposite direction. Two sets of data were generated for each scenario, one with homogenous treatment effect and one with heterogeneous treatment effect across studies.  For the homogenous treatment effect datasets, the longitudinal treatment effect coefficient was set to 2 whilst the time-to-event treatment effect coefficient was set to 3. For the heterogeneous treatment effect datasets, for each study, the longitudinal treatment effect coefficient was a realisation from </w:t>
      </w:r>
      <m:oMath>
        <m:r>
          <w:rPr>
            <w:rFonts w:ascii="Cambria Math" w:hAnsi="Cambria Math" w:cs="Times New Roman"/>
            <w:sz w:val="24"/>
            <w:szCs w:val="24"/>
          </w:rPr>
          <m:t>N(2, 0.5)</m:t>
        </m:r>
      </m:oMath>
      <w:r w:rsidRPr="00A20F60">
        <w:rPr>
          <w:rFonts w:ascii="Times New Roman" w:hAnsi="Times New Roman" w:cs="Times New Roman"/>
          <w:sz w:val="24"/>
          <w:szCs w:val="24"/>
        </w:rPr>
        <w:t xml:space="preserve">, whilst the time-to-event treatment effect coefficient was a realisation from  </w:t>
      </w:r>
      <m:oMath>
        <m:r>
          <w:rPr>
            <w:rFonts w:ascii="Cambria Math" w:hAnsi="Cambria Math" w:cs="Times New Roman"/>
            <w:sz w:val="24"/>
            <w:szCs w:val="24"/>
          </w:rPr>
          <m:t>N(3, 0.5)</m:t>
        </m:r>
      </m:oMath>
      <w:r w:rsidRPr="00A20F60">
        <w:rPr>
          <w:rFonts w:ascii="Times New Roman" w:hAnsi="Times New Roman" w:cs="Times New Roman"/>
          <w:sz w:val="24"/>
          <w:szCs w:val="24"/>
        </w:rPr>
        <w:t xml:space="preserve">. </w:t>
      </w:r>
    </w:p>
    <w:p w14:paraId="644B350E" w14:textId="4A1FFD03" w:rsidR="0099429F" w:rsidRPr="00A20F60" w:rsidRDefault="00947958" w:rsidP="00A15D19">
      <w:pPr>
        <w:spacing w:line="240" w:lineRule="auto"/>
        <w:rPr>
          <w:rFonts w:ascii="Times New Roman" w:eastAsiaTheme="minorEastAsia" w:hAnsi="Times New Roman" w:cs="Times New Roman"/>
          <w:sz w:val="24"/>
          <w:szCs w:val="24"/>
        </w:rPr>
      </w:pPr>
      <w:r w:rsidRPr="00A20F60">
        <w:rPr>
          <w:rFonts w:ascii="Times New Roman" w:hAnsi="Times New Roman" w:cs="Times New Roman"/>
          <w:sz w:val="24"/>
          <w:szCs w:val="24"/>
        </w:rPr>
        <w:t>A total of 1000 simulations were run for each scenario.  Within each simulation the modelling methods of interest</w:t>
      </w:r>
      <w:r w:rsidR="00FC6251" w:rsidRPr="00A20F60">
        <w:rPr>
          <w:rFonts w:ascii="Times New Roman" w:hAnsi="Times New Roman" w:cs="Times New Roman"/>
          <w:sz w:val="24"/>
          <w:szCs w:val="24"/>
        </w:rPr>
        <w:t xml:space="preserve"> (separate and joint analyses)</w:t>
      </w:r>
      <w:r w:rsidRPr="00A20F60">
        <w:rPr>
          <w:rFonts w:ascii="Times New Roman" w:hAnsi="Times New Roman" w:cs="Times New Roman"/>
          <w:sz w:val="24"/>
          <w:szCs w:val="24"/>
        </w:rPr>
        <w:t xml:space="preserve"> were applied separately to each of the 5 simulated studies, and the results pooled in meta-analyses</w:t>
      </w:r>
      <w:r w:rsidR="00FC6251" w:rsidRPr="00A20F60">
        <w:rPr>
          <w:rFonts w:ascii="Times New Roman" w:hAnsi="Times New Roman" w:cs="Times New Roman"/>
          <w:sz w:val="24"/>
          <w:szCs w:val="24"/>
        </w:rPr>
        <w:t xml:space="preserve"> using the methods discussed in section 2.2</w:t>
      </w:r>
      <w:r w:rsidRPr="00A20F60">
        <w:rPr>
          <w:rFonts w:ascii="Times New Roman" w:hAnsi="Times New Roman" w:cs="Times New Roman"/>
          <w:sz w:val="24"/>
          <w:szCs w:val="24"/>
        </w:rPr>
        <w:t xml:space="preserve">.  From each simulation run, the pooled estimates of the longitudinal treatment effect coefficient, the time-to-event treatment effect coefficient and the association parameter were extracted from both the fixed and random meta-analyses.  The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2</m:t>
            </m:r>
          </m:sup>
        </m:sSup>
      </m:oMath>
      <w:r w:rsidRPr="007570F6">
        <w:rPr>
          <w:rFonts w:ascii="Times New Roman" w:eastAsiaTheme="minorEastAsia" w:hAnsi="Times New Roman" w:cs="Times New Roman"/>
          <w:sz w:val="24"/>
          <w:szCs w:val="24"/>
        </w:rPr>
        <w:t xml:space="preserve"> parameter was also extracted, as well as the confidence intervals for each pooled estimate. </w:t>
      </w:r>
      <w:r w:rsidRPr="00A20F60">
        <w:rPr>
          <w:rFonts w:ascii="Times New Roman" w:hAnsi="Times New Roman" w:cs="Times New Roman"/>
          <w:sz w:val="24"/>
          <w:szCs w:val="24"/>
        </w:rPr>
        <w:t xml:space="preserve">During the simulation study we recorded the number of failed fits (where the model failed for fit for at least one study in the simulation run) per scenario.    </w:t>
      </w:r>
      <w:r w:rsidRPr="00A20F60">
        <w:rPr>
          <w:rFonts w:ascii="Times New Roman" w:eastAsiaTheme="minorEastAsia" w:hAnsi="Times New Roman" w:cs="Times New Roman"/>
          <w:sz w:val="24"/>
          <w:szCs w:val="24"/>
        </w:rPr>
        <w:t xml:space="preserve"> </w:t>
      </w:r>
    </w:p>
    <w:p w14:paraId="54405856" w14:textId="02AFFCB7" w:rsidR="00EB78A5" w:rsidRPr="00A20F60" w:rsidRDefault="00EB78A5" w:rsidP="006359A7">
      <w:pPr>
        <w:pStyle w:val="Heading3"/>
        <w:rPr>
          <w:rFonts w:ascii="Times New Roman" w:hAnsi="Times New Roman" w:cs="Times New Roman"/>
          <w:sz w:val="24"/>
          <w:szCs w:val="24"/>
        </w:rPr>
      </w:pPr>
      <w:r w:rsidRPr="00A20F60">
        <w:rPr>
          <w:rFonts w:ascii="Times New Roman" w:hAnsi="Times New Roman" w:cs="Times New Roman"/>
          <w:sz w:val="24"/>
          <w:szCs w:val="24"/>
        </w:rPr>
        <w:t xml:space="preserve">4.2 </w:t>
      </w:r>
      <w:r w:rsidR="009455BD" w:rsidRPr="00A20F60">
        <w:rPr>
          <w:rFonts w:ascii="Times New Roman" w:hAnsi="Times New Roman" w:cs="Times New Roman"/>
          <w:sz w:val="24"/>
          <w:szCs w:val="24"/>
        </w:rPr>
        <w:t>Simulation study r</w:t>
      </w:r>
      <w:r w:rsidRPr="00A20F60">
        <w:rPr>
          <w:rFonts w:ascii="Times New Roman" w:hAnsi="Times New Roman" w:cs="Times New Roman"/>
          <w:sz w:val="24"/>
          <w:szCs w:val="24"/>
        </w:rPr>
        <w:t>esults</w:t>
      </w:r>
    </w:p>
    <w:p w14:paraId="34E878AF" w14:textId="6E608491" w:rsidR="005C634B" w:rsidRPr="00A20F60" w:rsidRDefault="005C634B" w:rsidP="005C634B">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The results for the simulations are extensive, and so full results are presented in the supplemental material (supplemental tables </w:t>
      </w:r>
      <w:r w:rsidR="00420D87" w:rsidRPr="00A20F60">
        <w:rPr>
          <w:rFonts w:ascii="Times New Roman" w:hAnsi="Times New Roman" w:cs="Times New Roman"/>
          <w:sz w:val="24"/>
          <w:szCs w:val="24"/>
        </w:rPr>
        <w:t>6-13</w:t>
      </w:r>
      <w:r w:rsidRPr="00A20F60">
        <w:rPr>
          <w:rFonts w:ascii="Times New Roman" w:hAnsi="Times New Roman" w:cs="Times New Roman"/>
          <w:sz w:val="24"/>
          <w:szCs w:val="24"/>
        </w:rPr>
        <w:t xml:space="preserve">). </w:t>
      </w:r>
      <w:r w:rsidR="00D352D8" w:rsidRPr="00A20F60">
        <w:rPr>
          <w:rFonts w:ascii="Times New Roman" w:hAnsi="Times New Roman" w:cs="Times New Roman"/>
          <w:sz w:val="24"/>
          <w:szCs w:val="24"/>
        </w:rPr>
        <w:t xml:space="preserve">Plots for the mean estimates, empirical standard error (SE) of the estimates (the standard deviation of the produced estimates) and coverages produced by the 1000 simulation runs for the longitudinal treatment coefficient, the time-to-event treatment coefficient and the association parameter are shown in Figures 1-3 respectively.  </w:t>
      </w:r>
      <w:r w:rsidR="00403B9E">
        <w:rPr>
          <w:rFonts w:ascii="Times New Roman" w:hAnsi="Times New Roman" w:cs="Times New Roman"/>
          <w:sz w:val="24"/>
          <w:szCs w:val="24"/>
        </w:rPr>
        <w:t>No failed fits were recorded.</w:t>
      </w:r>
    </w:p>
    <w:p w14:paraId="556A966F" w14:textId="3460F7FB" w:rsidR="005C634B" w:rsidRPr="00A20F60" w:rsidRDefault="005C634B" w:rsidP="005C634B">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The fixed and random </w:t>
      </w:r>
      <w:r w:rsidR="009F67B5" w:rsidRPr="00A20F60">
        <w:rPr>
          <w:rFonts w:ascii="Times New Roman" w:hAnsi="Times New Roman" w:cs="Times New Roman"/>
          <w:sz w:val="24"/>
          <w:szCs w:val="24"/>
        </w:rPr>
        <w:t xml:space="preserve">effect </w:t>
      </w:r>
      <w:r w:rsidRPr="00A20F60">
        <w:rPr>
          <w:rFonts w:ascii="Times New Roman" w:hAnsi="Times New Roman" w:cs="Times New Roman"/>
          <w:sz w:val="24"/>
          <w:szCs w:val="24"/>
        </w:rPr>
        <w:t xml:space="preserve">MA results were similar for homogenous treatment effect scenarios, and the random </w:t>
      </w:r>
      <w:r w:rsidR="009F67B5" w:rsidRPr="00A20F60">
        <w:rPr>
          <w:rFonts w:ascii="Times New Roman" w:hAnsi="Times New Roman" w:cs="Times New Roman"/>
          <w:sz w:val="24"/>
          <w:szCs w:val="24"/>
        </w:rPr>
        <w:t xml:space="preserve">effect </w:t>
      </w:r>
      <w:r w:rsidRPr="00A20F60">
        <w:rPr>
          <w:rFonts w:ascii="Times New Roman" w:hAnsi="Times New Roman" w:cs="Times New Roman"/>
          <w:sz w:val="24"/>
          <w:szCs w:val="24"/>
        </w:rPr>
        <w:t xml:space="preserve">MA showed better coverage for the heterogeneous treatment effect scenarios. As such, random MA simulation results are </w:t>
      </w:r>
      <w:r w:rsidR="00C8573B" w:rsidRPr="00A20F60">
        <w:rPr>
          <w:rFonts w:ascii="Times New Roman" w:hAnsi="Times New Roman" w:cs="Times New Roman"/>
          <w:sz w:val="24"/>
          <w:szCs w:val="24"/>
        </w:rPr>
        <w:t xml:space="preserve">displayed in </w:t>
      </w:r>
      <w:r w:rsidR="00E0202E" w:rsidRPr="00A20F60">
        <w:rPr>
          <w:rFonts w:ascii="Times New Roman" w:hAnsi="Times New Roman" w:cs="Times New Roman"/>
          <w:sz w:val="24"/>
          <w:szCs w:val="24"/>
        </w:rPr>
        <w:t>Figures</w:t>
      </w:r>
      <w:r w:rsidR="00C8573B" w:rsidRPr="00A20F60">
        <w:rPr>
          <w:rFonts w:ascii="Times New Roman" w:hAnsi="Times New Roman" w:cs="Times New Roman"/>
          <w:sz w:val="24"/>
          <w:szCs w:val="24"/>
        </w:rPr>
        <w:t xml:space="preserve"> 1-3</w:t>
      </w:r>
      <w:r w:rsidRPr="00A20F60">
        <w:rPr>
          <w:rFonts w:ascii="Times New Roman" w:hAnsi="Times New Roman" w:cs="Times New Roman"/>
          <w:sz w:val="24"/>
          <w:szCs w:val="24"/>
        </w:rPr>
        <w:t xml:space="preserve">, with Fixed and Random MA results available </w:t>
      </w:r>
      <w:r w:rsidR="00420D87" w:rsidRPr="00A20F60">
        <w:rPr>
          <w:rFonts w:ascii="Times New Roman" w:hAnsi="Times New Roman" w:cs="Times New Roman"/>
          <w:sz w:val="24"/>
          <w:szCs w:val="24"/>
        </w:rPr>
        <w:t>supplemental tables 6-13</w:t>
      </w:r>
      <w:r w:rsidRPr="00A20F60">
        <w:rPr>
          <w:rFonts w:ascii="Times New Roman" w:hAnsi="Times New Roman" w:cs="Times New Roman"/>
          <w:sz w:val="24"/>
          <w:szCs w:val="24"/>
        </w:rPr>
        <w:t>.</w:t>
      </w:r>
    </w:p>
    <w:p w14:paraId="003493B8" w14:textId="7DF3CE59" w:rsidR="005C634B" w:rsidRPr="00A20F60" w:rsidRDefault="005C634B" w:rsidP="005C634B">
      <w:pPr>
        <w:spacing w:line="240" w:lineRule="auto"/>
        <w:rPr>
          <w:rFonts w:ascii="Times New Roman" w:hAnsi="Times New Roman" w:cs="Times New Roman"/>
          <w:sz w:val="24"/>
          <w:szCs w:val="24"/>
        </w:rPr>
      </w:pPr>
      <w:r w:rsidRPr="00A20F60">
        <w:rPr>
          <w:rFonts w:ascii="Times New Roman" w:hAnsi="Times New Roman" w:cs="Times New Roman"/>
          <w:sz w:val="24"/>
          <w:szCs w:val="24"/>
        </w:rPr>
        <w:t>The pooled mean estimates of the longitudinal treatment coefficient are similar from both the separate longitudinal model and the joint model across all simulation scenarios (Figure 1). Overall the treatment coefficient is e</w:t>
      </w:r>
      <w:r w:rsidR="00E0202E" w:rsidRPr="00A20F60">
        <w:rPr>
          <w:rFonts w:ascii="Times New Roman" w:hAnsi="Times New Roman" w:cs="Times New Roman"/>
          <w:sz w:val="24"/>
          <w:szCs w:val="24"/>
        </w:rPr>
        <w:t xml:space="preserve">stimated with little or no bias. </w:t>
      </w:r>
      <w:r w:rsidRPr="00A20F60">
        <w:rPr>
          <w:rFonts w:ascii="Times New Roman" w:hAnsi="Times New Roman" w:cs="Times New Roman"/>
          <w:sz w:val="24"/>
          <w:szCs w:val="24"/>
        </w:rPr>
        <w:t xml:space="preserve"> The standard error and the coverages are also similar between the two methods</w:t>
      </w:r>
      <w:r w:rsidR="00E0202E" w:rsidRPr="00A20F60">
        <w:rPr>
          <w:rFonts w:ascii="Times New Roman" w:hAnsi="Times New Roman" w:cs="Times New Roman"/>
          <w:sz w:val="24"/>
          <w:szCs w:val="24"/>
        </w:rPr>
        <w:t>, although lower for scenarios with heterogeneous treatment effect between studies</w:t>
      </w:r>
      <w:r w:rsidRPr="00A20F60">
        <w:rPr>
          <w:rFonts w:ascii="Times New Roman" w:hAnsi="Times New Roman" w:cs="Times New Roman"/>
          <w:sz w:val="24"/>
          <w:szCs w:val="24"/>
        </w:rPr>
        <w:t>.</w:t>
      </w:r>
    </w:p>
    <w:p w14:paraId="7C13ABF8" w14:textId="4FAD6AAD" w:rsidR="005C634B" w:rsidRPr="00A20F60" w:rsidRDefault="005C634B" w:rsidP="005C634B">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In contrast, although the pooled mean estimates for the time-to-event treatment effect coefficient produced by the separate time-to-event analysis and joint model agree when the association between the longitudinal and time-to-event outcomes is </w:t>
      </w:r>
      <w:r w:rsidR="00403B9E">
        <w:rPr>
          <w:rFonts w:ascii="Times New Roman" w:hAnsi="Times New Roman" w:cs="Times New Roman"/>
          <w:sz w:val="24"/>
          <w:szCs w:val="24"/>
        </w:rPr>
        <w:t>not significant</w:t>
      </w:r>
      <w:r w:rsidR="004326FE" w:rsidRPr="00A20F60">
        <w:rPr>
          <w:rFonts w:ascii="Times New Roman" w:hAnsi="Times New Roman" w:cs="Times New Roman"/>
          <w:sz w:val="24"/>
          <w:szCs w:val="24"/>
        </w:rPr>
        <w:t xml:space="preserve">, </w:t>
      </w:r>
      <w:r w:rsidRPr="00A20F60">
        <w:rPr>
          <w:rFonts w:ascii="Times New Roman" w:hAnsi="Times New Roman" w:cs="Times New Roman"/>
          <w:sz w:val="24"/>
          <w:szCs w:val="24"/>
        </w:rPr>
        <w:t>once association is present</w:t>
      </w:r>
      <w:r w:rsidR="00AD069C">
        <w:rPr>
          <w:rFonts w:ascii="Times New Roman" w:hAnsi="Times New Roman" w:cs="Times New Roman"/>
          <w:sz w:val="24"/>
          <w:szCs w:val="24"/>
        </w:rPr>
        <w:t>,</w:t>
      </w:r>
      <w:r w:rsidRPr="00A20F60">
        <w:rPr>
          <w:rFonts w:ascii="Times New Roman" w:hAnsi="Times New Roman" w:cs="Times New Roman"/>
          <w:sz w:val="24"/>
          <w:szCs w:val="24"/>
        </w:rPr>
        <w:t xml:space="preserve"> the separate and joint results appear markedly different (Figure 2).  As </w:t>
      </w:r>
      <w:r w:rsidR="005F5C0B" w:rsidRPr="00A20F60">
        <w:rPr>
          <w:rFonts w:ascii="Times New Roman" w:hAnsi="Times New Roman" w:cs="Times New Roman"/>
          <w:sz w:val="24"/>
          <w:szCs w:val="24"/>
        </w:rPr>
        <w:t xml:space="preserve">strength of the </w:t>
      </w:r>
      <w:r w:rsidRPr="00A20F60">
        <w:rPr>
          <w:rFonts w:ascii="Times New Roman" w:hAnsi="Times New Roman" w:cs="Times New Roman"/>
          <w:sz w:val="24"/>
          <w:szCs w:val="24"/>
        </w:rPr>
        <w:t xml:space="preserve">association increases between the two </w:t>
      </w:r>
      <w:r w:rsidR="005F5C0B" w:rsidRPr="00A20F60">
        <w:rPr>
          <w:rFonts w:ascii="Times New Roman" w:hAnsi="Times New Roman" w:cs="Times New Roman"/>
          <w:sz w:val="24"/>
          <w:szCs w:val="24"/>
        </w:rPr>
        <w:t>outcomes</w:t>
      </w:r>
      <w:r w:rsidRPr="00A20F60">
        <w:rPr>
          <w:rFonts w:ascii="Times New Roman" w:hAnsi="Times New Roman" w:cs="Times New Roman"/>
          <w:sz w:val="24"/>
          <w:szCs w:val="24"/>
        </w:rPr>
        <w:t xml:space="preserve">, the separate time-to-event model underestimates the time-to-event treatment coefficient by an increasing amount, whilst the results from the joint model remain close to the true value.  The empirical standard errors of the pooled estimates appears relatively constant from the joint models, with some increase as association increases.  However with increasing association the empirical standard error of the pooled estimate from the separate time-to-event analysis decreases.  There is a noticeable difference in the coverage values between the separate and joint approaches.  The pooled estimates from the joint model shows good coverage across scenarios.  However when </w:t>
      </w:r>
      <w:r w:rsidR="005F5C0B" w:rsidRPr="00A20F60">
        <w:rPr>
          <w:rFonts w:ascii="Times New Roman" w:hAnsi="Times New Roman" w:cs="Times New Roman"/>
          <w:sz w:val="24"/>
          <w:szCs w:val="24"/>
        </w:rPr>
        <w:t xml:space="preserve">an </w:t>
      </w:r>
      <w:r w:rsidRPr="00A20F60">
        <w:rPr>
          <w:rFonts w:ascii="Times New Roman" w:hAnsi="Times New Roman" w:cs="Times New Roman"/>
          <w:sz w:val="24"/>
          <w:szCs w:val="24"/>
        </w:rPr>
        <w:lastRenderedPageBreak/>
        <w:t>association between the longitudinal and time-to-event outcome is present, the coverage of the pooled mean estimate of the separate time-to-event analysis drops sharply</w:t>
      </w:r>
      <w:r w:rsidR="00AC42CE" w:rsidRPr="00A20F60">
        <w:rPr>
          <w:rFonts w:ascii="Times New Roman" w:hAnsi="Times New Roman" w:cs="Times New Roman"/>
          <w:sz w:val="24"/>
          <w:szCs w:val="24"/>
        </w:rPr>
        <w:t>.</w:t>
      </w:r>
    </w:p>
    <w:p w14:paraId="2B8D94C0" w14:textId="071637CC" w:rsidR="003B0CE2" w:rsidRPr="00A20F60" w:rsidRDefault="005C634B" w:rsidP="003B0CE2">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Across all simulation scenarios the pooled mean estimates for the association parameter were close to the true value from the joint model.  The empirical standard error of the pooled estimates increases slightly with increasing association, and also the coverage decreases slightly for higher association levels.  </w:t>
      </w:r>
      <w:r w:rsidR="00D651F8" w:rsidRPr="00A20F60">
        <w:rPr>
          <w:rFonts w:ascii="Times New Roman" w:hAnsi="Times New Roman" w:cs="Times New Roman"/>
          <w:sz w:val="24"/>
          <w:szCs w:val="24"/>
        </w:rPr>
        <w:t xml:space="preserve">Future work should establish whether this behaviour persists under joint data simulated under different </w:t>
      </w:r>
      <w:r w:rsidR="005F5C0B" w:rsidRPr="00A20F60">
        <w:rPr>
          <w:rFonts w:ascii="Times New Roman" w:hAnsi="Times New Roman" w:cs="Times New Roman"/>
          <w:sz w:val="24"/>
          <w:szCs w:val="24"/>
        </w:rPr>
        <w:t xml:space="preserve">association </w:t>
      </w:r>
      <w:r w:rsidR="003B0CE2" w:rsidRPr="00A20F60">
        <w:rPr>
          <w:rFonts w:ascii="Times New Roman" w:hAnsi="Times New Roman" w:cs="Times New Roman"/>
          <w:sz w:val="24"/>
          <w:szCs w:val="24"/>
        </w:rPr>
        <w:t>structures</w:t>
      </w:r>
      <w:r w:rsidR="00D651F8" w:rsidRPr="00A20F60">
        <w:rPr>
          <w:rFonts w:ascii="Times New Roman" w:hAnsi="Times New Roman" w:cs="Times New Roman"/>
          <w:sz w:val="24"/>
          <w:szCs w:val="24"/>
        </w:rPr>
        <w:t xml:space="preserve">, for example in </w:t>
      </w:r>
      <w:r w:rsidR="003B0CE2" w:rsidRPr="00A20F60">
        <w:rPr>
          <w:rFonts w:ascii="Times New Roman" w:hAnsi="Times New Roman" w:cs="Times New Roman"/>
          <w:sz w:val="24"/>
          <w:szCs w:val="24"/>
        </w:rPr>
        <w:t xml:space="preserve">a </w:t>
      </w:r>
      <w:r w:rsidR="00D651F8" w:rsidRPr="00A20F60">
        <w:rPr>
          <w:rFonts w:ascii="Times New Roman" w:hAnsi="Times New Roman" w:cs="Times New Roman"/>
          <w:sz w:val="24"/>
          <w:szCs w:val="24"/>
        </w:rPr>
        <w:t xml:space="preserve">joint </w:t>
      </w:r>
      <w:r w:rsidR="003B0CE2" w:rsidRPr="00A20F60">
        <w:rPr>
          <w:rFonts w:ascii="Times New Roman" w:hAnsi="Times New Roman" w:cs="Times New Roman"/>
          <w:sz w:val="24"/>
          <w:szCs w:val="24"/>
        </w:rPr>
        <w:t>model</w:t>
      </w:r>
      <w:r w:rsidR="00D651F8" w:rsidRPr="00A20F60">
        <w:rPr>
          <w:rFonts w:ascii="Times New Roman" w:hAnsi="Times New Roman" w:cs="Times New Roman"/>
          <w:sz w:val="24"/>
          <w:szCs w:val="24"/>
        </w:rPr>
        <w:t xml:space="preserve"> where the link between sub-models depends on both fixed and random effects.</w:t>
      </w:r>
    </w:p>
    <w:p w14:paraId="1BC4B472" w14:textId="629505A7" w:rsidR="0099429F" w:rsidRPr="00A20F60" w:rsidRDefault="00F71840" w:rsidP="00884A0D">
      <w:pPr>
        <w:pStyle w:val="Heading2"/>
        <w:rPr>
          <w:rFonts w:ascii="Times New Roman" w:hAnsi="Times New Roman" w:cs="Times New Roman"/>
          <w:sz w:val="24"/>
          <w:szCs w:val="24"/>
        </w:rPr>
      </w:pPr>
      <w:r>
        <w:rPr>
          <w:rFonts w:ascii="Times New Roman" w:hAnsi="Times New Roman" w:cs="Times New Roman"/>
          <w:sz w:val="24"/>
          <w:szCs w:val="24"/>
        </w:rPr>
        <w:t>5 Recommendations for two stage</w:t>
      </w:r>
      <w:r w:rsidR="00884A0D" w:rsidRPr="00A20F60">
        <w:rPr>
          <w:rFonts w:ascii="Times New Roman" w:hAnsi="Times New Roman" w:cs="Times New Roman"/>
          <w:sz w:val="24"/>
          <w:szCs w:val="24"/>
        </w:rPr>
        <w:t xml:space="preserve"> MA of IPD</w:t>
      </w:r>
    </w:p>
    <w:p w14:paraId="589CBF60" w14:textId="414CD1F0" w:rsidR="00251A20" w:rsidRPr="00A20F60" w:rsidRDefault="00CD12F9" w:rsidP="00E67BF2">
      <w:pPr>
        <w:rPr>
          <w:rFonts w:ascii="Times New Roman" w:hAnsi="Times New Roman" w:cs="Times New Roman"/>
          <w:sz w:val="24"/>
          <w:szCs w:val="24"/>
        </w:rPr>
      </w:pPr>
      <w:r w:rsidRPr="00A20F60">
        <w:rPr>
          <w:rFonts w:ascii="Times New Roman" w:hAnsi="Times New Roman" w:cs="Times New Roman"/>
          <w:sz w:val="24"/>
          <w:szCs w:val="24"/>
        </w:rPr>
        <w:t xml:space="preserve">In this section we outline recommendations for researchers to </w:t>
      </w:r>
      <w:r w:rsidR="00F71840">
        <w:rPr>
          <w:rFonts w:ascii="Times New Roman" w:hAnsi="Times New Roman" w:cs="Times New Roman"/>
          <w:sz w:val="24"/>
          <w:szCs w:val="24"/>
        </w:rPr>
        <w:t>consider when structuring a two stage</w:t>
      </w:r>
      <w:r w:rsidRPr="00A20F60">
        <w:rPr>
          <w:rFonts w:ascii="Times New Roman" w:hAnsi="Times New Roman" w:cs="Times New Roman"/>
          <w:sz w:val="24"/>
          <w:szCs w:val="24"/>
        </w:rPr>
        <w:t xml:space="preserve"> MA of joint longitudinal and time-to-event IPD.</w:t>
      </w:r>
    </w:p>
    <w:p w14:paraId="54CDB9A4" w14:textId="58A7D67F" w:rsidR="00CD12F9" w:rsidRPr="00A20F60" w:rsidRDefault="0083245F" w:rsidP="00E67BF2">
      <w:pPr>
        <w:pStyle w:val="Heading3"/>
        <w:rPr>
          <w:rFonts w:ascii="Times New Roman" w:hAnsi="Times New Roman" w:cs="Times New Roman"/>
          <w:sz w:val="24"/>
          <w:szCs w:val="24"/>
        </w:rPr>
      </w:pPr>
      <w:r w:rsidRPr="00A20F60">
        <w:rPr>
          <w:rFonts w:ascii="Times New Roman" w:hAnsi="Times New Roman" w:cs="Times New Roman"/>
          <w:sz w:val="24"/>
          <w:szCs w:val="24"/>
        </w:rPr>
        <w:t xml:space="preserve">5.1 </w:t>
      </w:r>
      <w:r w:rsidR="00CD12F9" w:rsidRPr="00A20F60">
        <w:rPr>
          <w:rFonts w:ascii="Times New Roman" w:hAnsi="Times New Roman" w:cs="Times New Roman"/>
          <w:sz w:val="24"/>
          <w:szCs w:val="24"/>
        </w:rPr>
        <w:t>Pre</w:t>
      </w:r>
      <w:r w:rsidR="008E649C" w:rsidRPr="00A20F60">
        <w:rPr>
          <w:rFonts w:ascii="Times New Roman" w:hAnsi="Times New Roman" w:cs="Times New Roman"/>
          <w:sz w:val="24"/>
          <w:szCs w:val="24"/>
        </w:rPr>
        <w:t>li</w:t>
      </w:r>
      <w:r w:rsidR="00CD12F9" w:rsidRPr="00A20F60">
        <w:rPr>
          <w:rFonts w:ascii="Times New Roman" w:hAnsi="Times New Roman" w:cs="Times New Roman"/>
          <w:sz w:val="24"/>
          <w:szCs w:val="24"/>
        </w:rPr>
        <w:t>minary work</w:t>
      </w:r>
    </w:p>
    <w:p w14:paraId="7EA90665" w14:textId="6BB9C26F" w:rsidR="00CD12F9" w:rsidRPr="00A20F60" w:rsidRDefault="00CD12F9" w:rsidP="00E67BF2">
      <w:pPr>
        <w:pStyle w:val="ListParagraph"/>
        <w:numPr>
          <w:ilvl w:val="0"/>
          <w:numId w:val="13"/>
        </w:numPr>
        <w:rPr>
          <w:rFonts w:ascii="Times New Roman" w:hAnsi="Times New Roman" w:cs="Times New Roman"/>
          <w:sz w:val="24"/>
          <w:szCs w:val="24"/>
        </w:rPr>
      </w:pPr>
      <w:r w:rsidRPr="00A20F60">
        <w:rPr>
          <w:rFonts w:ascii="Times New Roman" w:hAnsi="Times New Roman" w:cs="Times New Roman"/>
          <w:sz w:val="24"/>
          <w:szCs w:val="24"/>
        </w:rPr>
        <w:t>For each study in the meta-analysis plot the longitudinal trajectories separately for those experiencing an event and those censored.</w:t>
      </w:r>
    </w:p>
    <w:p w14:paraId="147871FD" w14:textId="3D1E67E0" w:rsidR="00CD12F9" w:rsidRPr="00A20F60" w:rsidRDefault="00CD12F9" w:rsidP="00E67BF2">
      <w:pPr>
        <w:pStyle w:val="ListParagraph"/>
        <w:numPr>
          <w:ilvl w:val="0"/>
          <w:numId w:val="13"/>
        </w:numPr>
        <w:rPr>
          <w:rFonts w:ascii="Times New Roman" w:hAnsi="Times New Roman" w:cs="Times New Roman"/>
          <w:sz w:val="24"/>
          <w:szCs w:val="24"/>
        </w:rPr>
      </w:pPr>
      <w:r w:rsidRPr="00A20F60">
        <w:rPr>
          <w:rFonts w:ascii="Times New Roman" w:hAnsi="Times New Roman" w:cs="Times New Roman"/>
          <w:sz w:val="24"/>
          <w:szCs w:val="24"/>
        </w:rPr>
        <w:t xml:space="preserve">Using these plots, </w:t>
      </w:r>
      <w:r w:rsidR="003B0CE2" w:rsidRPr="00A20F60">
        <w:rPr>
          <w:rFonts w:ascii="Times New Roman" w:hAnsi="Times New Roman" w:cs="Times New Roman"/>
          <w:sz w:val="24"/>
          <w:szCs w:val="24"/>
        </w:rPr>
        <w:t xml:space="preserve">identify </w:t>
      </w:r>
      <w:r w:rsidR="008E649C" w:rsidRPr="00A20F60">
        <w:rPr>
          <w:rFonts w:ascii="Times New Roman" w:hAnsi="Times New Roman" w:cs="Times New Roman"/>
          <w:sz w:val="24"/>
          <w:szCs w:val="24"/>
        </w:rPr>
        <w:t>whether there is an</w:t>
      </w:r>
      <w:r w:rsidRPr="00A20F60">
        <w:rPr>
          <w:rFonts w:ascii="Times New Roman" w:hAnsi="Times New Roman" w:cs="Times New Roman"/>
          <w:sz w:val="24"/>
          <w:szCs w:val="24"/>
        </w:rPr>
        <w:t xml:space="preserve"> </w:t>
      </w:r>
      <w:r w:rsidR="003B0CE2" w:rsidRPr="00A20F60">
        <w:rPr>
          <w:rFonts w:ascii="Times New Roman" w:hAnsi="Times New Roman" w:cs="Times New Roman"/>
          <w:sz w:val="24"/>
          <w:szCs w:val="24"/>
        </w:rPr>
        <w:t xml:space="preserve">association between the longitudinal outcome and event-time (For example, </w:t>
      </w:r>
      <w:r w:rsidR="00AA19C0">
        <w:rPr>
          <w:rFonts w:ascii="Times New Roman" w:hAnsi="Times New Roman" w:cs="Times New Roman"/>
          <w:sz w:val="24"/>
          <w:szCs w:val="24"/>
        </w:rPr>
        <w:t xml:space="preserve">whether </w:t>
      </w:r>
      <w:r w:rsidR="00B217B8">
        <w:rPr>
          <w:rFonts w:ascii="Times New Roman" w:hAnsi="Times New Roman" w:cs="Times New Roman"/>
          <w:sz w:val="24"/>
          <w:szCs w:val="24"/>
        </w:rPr>
        <w:t xml:space="preserve">individuals experiencing </w:t>
      </w:r>
      <w:r w:rsidR="003B0CE2" w:rsidRPr="00A20F60">
        <w:rPr>
          <w:rFonts w:ascii="Times New Roman" w:hAnsi="Times New Roman" w:cs="Times New Roman"/>
          <w:sz w:val="24"/>
          <w:szCs w:val="24"/>
        </w:rPr>
        <w:t xml:space="preserve">events </w:t>
      </w:r>
      <w:r w:rsidR="00AA19C0">
        <w:rPr>
          <w:rFonts w:ascii="Times New Roman" w:hAnsi="Times New Roman" w:cs="Times New Roman"/>
          <w:sz w:val="24"/>
          <w:szCs w:val="24"/>
        </w:rPr>
        <w:t xml:space="preserve">have </w:t>
      </w:r>
      <w:r w:rsidR="003B0CE2" w:rsidRPr="00A20F60">
        <w:rPr>
          <w:rFonts w:ascii="Times New Roman" w:hAnsi="Times New Roman" w:cs="Times New Roman"/>
          <w:sz w:val="24"/>
          <w:szCs w:val="24"/>
        </w:rPr>
        <w:t>high</w:t>
      </w:r>
      <w:r w:rsidR="00B217B8">
        <w:rPr>
          <w:rFonts w:ascii="Times New Roman" w:hAnsi="Times New Roman" w:cs="Times New Roman"/>
          <w:sz w:val="24"/>
          <w:szCs w:val="24"/>
        </w:rPr>
        <w:t>er</w:t>
      </w:r>
      <w:r w:rsidR="003B0CE2" w:rsidRPr="00A20F60">
        <w:rPr>
          <w:rFonts w:ascii="Times New Roman" w:hAnsi="Times New Roman" w:cs="Times New Roman"/>
          <w:sz w:val="24"/>
          <w:szCs w:val="24"/>
        </w:rPr>
        <w:t xml:space="preserve"> </w:t>
      </w:r>
      <w:r w:rsidR="00AA19C0">
        <w:rPr>
          <w:rFonts w:ascii="Times New Roman" w:hAnsi="Times New Roman" w:cs="Times New Roman"/>
          <w:sz w:val="24"/>
          <w:szCs w:val="24"/>
        </w:rPr>
        <w:t xml:space="preserve">recorded </w:t>
      </w:r>
      <w:r w:rsidR="003B0CE2" w:rsidRPr="00A20F60">
        <w:rPr>
          <w:rFonts w:ascii="Times New Roman" w:hAnsi="Times New Roman" w:cs="Times New Roman"/>
          <w:sz w:val="24"/>
          <w:szCs w:val="24"/>
        </w:rPr>
        <w:t xml:space="preserve">values of </w:t>
      </w:r>
      <w:r w:rsidR="00B217B8">
        <w:rPr>
          <w:rFonts w:ascii="Times New Roman" w:hAnsi="Times New Roman" w:cs="Times New Roman"/>
          <w:sz w:val="24"/>
          <w:szCs w:val="24"/>
        </w:rPr>
        <w:t xml:space="preserve">the </w:t>
      </w:r>
      <w:r w:rsidR="003B0CE2" w:rsidRPr="00A20F60">
        <w:rPr>
          <w:rFonts w:ascii="Times New Roman" w:hAnsi="Times New Roman" w:cs="Times New Roman"/>
          <w:sz w:val="24"/>
          <w:szCs w:val="24"/>
        </w:rPr>
        <w:t>longitudinal outcomes</w:t>
      </w:r>
      <w:r w:rsidR="00AA19C0">
        <w:rPr>
          <w:rFonts w:ascii="Times New Roman" w:hAnsi="Times New Roman" w:cs="Times New Roman"/>
          <w:sz w:val="24"/>
          <w:szCs w:val="24"/>
        </w:rPr>
        <w:t xml:space="preserve"> compared to</w:t>
      </w:r>
      <w:r w:rsidR="003B0CE2" w:rsidRPr="00A20F60">
        <w:rPr>
          <w:rFonts w:ascii="Times New Roman" w:hAnsi="Times New Roman" w:cs="Times New Roman"/>
          <w:sz w:val="24"/>
          <w:szCs w:val="24"/>
        </w:rPr>
        <w:t xml:space="preserve"> censored</w:t>
      </w:r>
      <w:r w:rsidR="008E649C" w:rsidRPr="00A20F60">
        <w:rPr>
          <w:rFonts w:ascii="Times New Roman" w:hAnsi="Times New Roman" w:cs="Times New Roman"/>
          <w:sz w:val="24"/>
          <w:szCs w:val="24"/>
        </w:rPr>
        <w:t xml:space="preserve"> individuals</w:t>
      </w:r>
      <w:r w:rsidR="003B0CE2" w:rsidRPr="00A20F60">
        <w:rPr>
          <w:rFonts w:ascii="Times New Roman" w:hAnsi="Times New Roman" w:cs="Times New Roman"/>
          <w:sz w:val="24"/>
          <w:szCs w:val="24"/>
        </w:rPr>
        <w:t xml:space="preserve">).  </w:t>
      </w:r>
    </w:p>
    <w:p w14:paraId="78108714" w14:textId="44216CA5" w:rsidR="008E6E1C" w:rsidRPr="00A20F60" w:rsidRDefault="008E6E1C" w:rsidP="00E67BF2">
      <w:pPr>
        <w:pStyle w:val="ListParagraph"/>
        <w:numPr>
          <w:ilvl w:val="0"/>
          <w:numId w:val="13"/>
        </w:numPr>
        <w:rPr>
          <w:rFonts w:ascii="Times New Roman" w:hAnsi="Times New Roman" w:cs="Times New Roman"/>
          <w:sz w:val="24"/>
          <w:szCs w:val="24"/>
        </w:rPr>
      </w:pPr>
      <w:r w:rsidRPr="00A20F60">
        <w:rPr>
          <w:rFonts w:ascii="Times New Roman" w:hAnsi="Times New Roman" w:cs="Times New Roman"/>
          <w:sz w:val="24"/>
          <w:szCs w:val="24"/>
        </w:rPr>
        <w:t>Determine the type of association structure that best suits the aims of your analysis</w:t>
      </w:r>
      <w:r w:rsidR="001F5439" w:rsidRPr="00A20F60">
        <w:rPr>
          <w:rFonts w:ascii="Times New Roman" w:hAnsi="Times New Roman" w:cs="Times New Roman"/>
          <w:sz w:val="24"/>
          <w:szCs w:val="24"/>
        </w:rPr>
        <w:t>.  F</w:t>
      </w:r>
      <w:r w:rsidR="00311A4C" w:rsidRPr="00A20F60">
        <w:rPr>
          <w:rFonts w:ascii="Times New Roman" w:hAnsi="Times New Roman" w:cs="Times New Roman"/>
          <w:sz w:val="24"/>
          <w:szCs w:val="24"/>
        </w:rPr>
        <w:t>or example</w:t>
      </w:r>
      <w:r w:rsidR="0036012D">
        <w:rPr>
          <w:rFonts w:ascii="Times New Roman" w:hAnsi="Times New Roman" w:cs="Times New Roman"/>
          <w:sz w:val="24"/>
          <w:szCs w:val="24"/>
        </w:rPr>
        <w:t>,</w:t>
      </w:r>
      <w:r w:rsidR="00311A4C" w:rsidRPr="00A20F60">
        <w:rPr>
          <w:rFonts w:ascii="Times New Roman" w:hAnsi="Times New Roman" w:cs="Times New Roman"/>
          <w:sz w:val="24"/>
          <w:szCs w:val="24"/>
        </w:rPr>
        <w:t xml:space="preserve"> if clinically</w:t>
      </w:r>
      <w:r w:rsidR="001F5439" w:rsidRPr="00A20F60">
        <w:rPr>
          <w:rFonts w:ascii="Times New Roman" w:hAnsi="Times New Roman" w:cs="Times New Roman"/>
          <w:sz w:val="24"/>
          <w:szCs w:val="24"/>
        </w:rPr>
        <w:t>,</w:t>
      </w:r>
      <w:r w:rsidR="00311A4C" w:rsidRPr="00A20F60">
        <w:rPr>
          <w:rFonts w:ascii="Times New Roman" w:hAnsi="Times New Roman" w:cs="Times New Roman"/>
          <w:sz w:val="24"/>
          <w:szCs w:val="24"/>
        </w:rPr>
        <w:t xml:space="preserve"> the amount of deviation between an individual and the population average in the longitudinal trajectory is thought to effect the risk of an event, then a </w:t>
      </w:r>
      <w:r w:rsidR="001F5439" w:rsidRPr="00A20F60">
        <w:rPr>
          <w:rFonts w:ascii="Times New Roman" w:hAnsi="Times New Roman" w:cs="Times New Roman"/>
          <w:sz w:val="24"/>
          <w:szCs w:val="24"/>
        </w:rPr>
        <w:t xml:space="preserve">zero mean </w:t>
      </w:r>
      <w:r w:rsidR="00311A4C" w:rsidRPr="00A20F60">
        <w:rPr>
          <w:rFonts w:ascii="Times New Roman" w:hAnsi="Times New Roman" w:cs="Times New Roman"/>
          <w:sz w:val="24"/>
          <w:szCs w:val="24"/>
        </w:rPr>
        <w:t>random effects</w:t>
      </w:r>
      <w:r w:rsidR="001F5439" w:rsidRPr="00A20F60">
        <w:rPr>
          <w:rFonts w:ascii="Times New Roman" w:hAnsi="Times New Roman" w:cs="Times New Roman"/>
          <w:sz w:val="24"/>
          <w:szCs w:val="24"/>
        </w:rPr>
        <w:t xml:space="preserve"> only</w:t>
      </w:r>
      <w:r w:rsidR="00311A4C" w:rsidRPr="00A20F60">
        <w:rPr>
          <w:rFonts w:ascii="Times New Roman" w:hAnsi="Times New Roman" w:cs="Times New Roman"/>
          <w:sz w:val="24"/>
          <w:szCs w:val="24"/>
        </w:rPr>
        <w:t xml:space="preserve"> sharing structure should be employed</w:t>
      </w:r>
      <w:r w:rsidR="00AF0FD8" w:rsidRPr="00A20F60">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&lt;EndNote&gt;&lt;Cite&gt;&lt;Author&gt;Henderson&lt;/Author&gt;&lt;Year&gt;2000&lt;/Year&gt;&lt;RecNum&gt;257&lt;/RecNum&gt;&lt;DisplayText&gt;&lt;style face="superscript"&gt;2&lt;/style&gt;&lt;/DisplayText&gt;&lt;record&gt;&lt;rec-number&gt;257&lt;/rec-number&gt;&lt;foreign-keys&gt;&lt;key app="EN" db-id="dfpxezxfistseqetf5qvpvapap9p2fasp0sv" timestamp="1412930101"&gt;257&lt;/key&gt;&lt;/foreign-keys&gt;&lt;ref-type name="Journal Article"&gt;17&lt;/ref-type&gt;&lt;contributors&gt;&lt;authors&gt;&lt;author&gt;Henderson, R.&lt;/author&gt;&lt;author&gt;Diggle, P.&lt;/author&gt;&lt;author&gt;Dobson, A.&lt;/author&gt;&lt;/authors&gt;&lt;/contributors&gt;&lt;auth-address&gt;Medical Statistics Unit, Lancaster University, LA1 4YF, UK. robin.henderson@lancaster.ac.uk&lt;/auth-address&gt;&lt;titles&gt;&lt;title&gt;Joint modelling of longitudinal measurements and event time data&lt;/title&gt;&lt;secondary-title&gt;Biostatistics (Oxford, England)&lt;/secondary-title&gt;&lt;/titles&gt;&lt;periodical&gt;&lt;full-title&gt;Biostatistics (Oxford, England)&lt;/full-title&gt;&lt;/periodical&gt;&lt;pages&gt;465-480&lt;/pages&gt;&lt;volume&gt;1&lt;/volume&gt;&lt;number&gt;4&lt;/number&gt;&lt;dates&gt;&lt;year&gt;2000&lt;/year&gt;&lt;/dates&gt;&lt;pub-location&gt;England&lt;/pub-location&gt;&lt;publisher&gt;Oxford University Press&lt;/publisher&gt;&lt;isbn&gt;1465-4644&lt;/isbn&gt;&lt;accession-num&gt;12933568&lt;/accession-num&gt;&lt;urls&gt;&lt;related-urls&gt;&lt;url&gt;http://search.ebscohost.com.ezproxy.liv.ac.uk/login.aspx?direct=true&amp;amp;db=cmedm&amp;amp;AN=12933568&amp;amp;site=eds-live&amp;amp;scope=site&lt;/url&gt;&lt;url&gt;http://biostatistics.oxfordjournals.org/content/1/4/465.full.pdf&lt;/url&gt;&lt;/related-urls&gt;&lt;/urls&gt;&lt;remote-database-name&gt;cmedm&lt;/remote-database-name&gt;&lt;remote-database-provider&gt;EBSCOhost&lt;/remote-database-provider&gt;&lt;/record&gt;&lt;/Cite&gt;&lt;/EndNote&gt;</w:instrText>
      </w:r>
      <w:r w:rsidR="00AF0FD8" w:rsidRPr="00A20F60">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2</w:t>
      </w:r>
      <w:r w:rsidR="00AF0FD8" w:rsidRPr="00A20F60">
        <w:rPr>
          <w:rFonts w:ascii="Times New Roman" w:hAnsi="Times New Roman" w:cs="Times New Roman"/>
          <w:sz w:val="24"/>
          <w:szCs w:val="24"/>
        </w:rPr>
        <w:fldChar w:fldCharType="end"/>
      </w:r>
      <w:r w:rsidR="00311A4C" w:rsidRPr="00A20F60">
        <w:rPr>
          <w:rFonts w:ascii="Times New Roman" w:hAnsi="Times New Roman" w:cs="Times New Roman"/>
          <w:sz w:val="24"/>
          <w:szCs w:val="24"/>
        </w:rPr>
        <w:t>. Alternatively, if clinical evidence</w:t>
      </w:r>
      <w:r w:rsidR="0036012D">
        <w:rPr>
          <w:rFonts w:ascii="Times New Roman" w:hAnsi="Times New Roman" w:cs="Times New Roman"/>
          <w:sz w:val="24"/>
          <w:szCs w:val="24"/>
        </w:rPr>
        <w:t xml:space="preserve"> exists</w:t>
      </w:r>
      <w:r w:rsidR="00311A4C" w:rsidRPr="00A20F60">
        <w:rPr>
          <w:rFonts w:ascii="Times New Roman" w:hAnsi="Times New Roman" w:cs="Times New Roman"/>
          <w:sz w:val="24"/>
          <w:szCs w:val="24"/>
        </w:rPr>
        <w:t xml:space="preserve"> </w:t>
      </w:r>
      <w:r w:rsidR="0036012D">
        <w:rPr>
          <w:rFonts w:ascii="Times New Roman" w:hAnsi="Times New Roman" w:cs="Times New Roman"/>
          <w:sz w:val="24"/>
          <w:szCs w:val="24"/>
        </w:rPr>
        <w:t>suggesting</w:t>
      </w:r>
      <w:r w:rsidR="00311A4C" w:rsidRPr="00A20F60">
        <w:rPr>
          <w:rFonts w:ascii="Times New Roman" w:hAnsi="Times New Roman" w:cs="Times New Roman"/>
          <w:sz w:val="24"/>
          <w:szCs w:val="24"/>
        </w:rPr>
        <w:t xml:space="preserve"> that the rate of change of the longitudinal trajectory affects the risk of an event, then the first derivative of the longitudinal trajectory should be shared between sub-models </w:t>
      </w:r>
      <w:r w:rsidR="00AF0FD8" w:rsidRPr="00A20F60">
        <w:rPr>
          <w:rFonts w:ascii="Times New Roman" w:hAnsi="Times New Roman" w:cs="Times New Roman"/>
          <w:noProof/>
          <w:sz w:val="24"/>
          <w:szCs w:val="24"/>
        </w:rPr>
        <w:fldChar w:fldCharType="begin"/>
      </w:r>
      <w:r w:rsidR="009C6EA6">
        <w:rPr>
          <w:rFonts w:ascii="Times New Roman" w:hAnsi="Times New Roman" w:cs="Times New Roman"/>
          <w:noProof/>
          <w:sz w:val="24"/>
          <w:szCs w:val="24"/>
        </w:rPr>
        <w:instrText xml:space="preserve"> ADDIN EN.CITE &lt;EndNote&gt;&lt;Cite&gt;&lt;Author&gt;Rizopoulos&lt;/Author&gt;&lt;Year&gt;2012&lt;/Year&gt;&lt;RecNum&gt;1188&lt;/RecNum&gt;&lt;DisplayText&gt;&lt;style face="superscript"&gt;18&lt;/style&gt;&lt;/DisplayText&gt;&lt;record&gt;&lt;rec-number&gt;1188&lt;/rec-number&gt;&lt;foreign-keys&gt;&lt;key app="EN" db-id="dfpxezxfistseqetf5qvpvapap9p2fasp0sv" timestamp="1423832797"&gt;1188&lt;/key&gt;&lt;/foreign-keys&gt;&lt;ref-type name="Book"&gt;6&lt;/ref-type&gt;&lt;contributors&gt;&lt;authors&gt;&lt;author&gt;Rizopoulos, D.&lt;/author&gt;&lt;/authors&gt;&lt;secondary-authors&gt;&lt;author&gt;Chow, S.&lt;/author&gt;&lt;author&gt;Jones, B.&lt;/author&gt;&lt;author&gt;Liu, J.&lt;/author&gt;&lt;author&gt;Peace, K. E. &lt;/author&gt;&lt;author&gt;Turnbull, B. W.&lt;/author&gt;&lt;/secondary-authors&gt;&lt;/contributors&gt;&lt;titles&gt;&lt;title&gt;Joint Models for Longitudinal and Time-to-Event Data With Applications in R&lt;/title&gt;&lt;secondary-title&gt;Chapman and Hall/CRC Biostatistics Series&lt;/secondary-title&gt;&lt;/titles&gt;&lt;pages&gt;261&lt;/pages&gt;&lt;volume&gt;1&lt;/volume&gt;&lt;edition&gt;1&lt;/edition&gt;&lt;dates&gt;&lt;year&gt;2012&lt;/year&gt;&lt;/dates&gt;&lt;urls&gt;&lt;/urls&gt;&lt;/record&gt;&lt;/Cite&gt;&lt;/EndNote&gt;</w:instrText>
      </w:r>
      <w:r w:rsidR="00AF0FD8" w:rsidRPr="00A20F60">
        <w:rPr>
          <w:rFonts w:ascii="Times New Roman" w:hAnsi="Times New Roman" w:cs="Times New Roman"/>
          <w:noProof/>
          <w:sz w:val="24"/>
          <w:szCs w:val="24"/>
        </w:rPr>
        <w:fldChar w:fldCharType="separate"/>
      </w:r>
      <w:r w:rsidR="009C6EA6" w:rsidRPr="009C6EA6">
        <w:rPr>
          <w:rFonts w:ascii="Times New Roman" w:hAnsi="Times New Roman" w:cs="Times New Roman"/>
          <w:noProof/>
          <w:sz w:val="24"/>
          <w:szCs w:val="24"/>
          <w:vertAlign w:val="superscript"/>
        </w:rPr>
        <w:t>18</w:t>
      </w:r>
      <w:r w:rsidR="00AF0FD8" w:rsidRPr="00A20F60">
        <w:rPr>
          <w:rFonts w:ascii="Times New Roman" w:hAnsi="Times New Roman" w:cs="Times New Roman"/>
          <w:noProof/>
          <w:sz w:val="24"/>
          <w:szCs w:val="24"/>
        </w:rPr>
        <w:fldChar w:fldCharType="end"/>
      </w:r>
      <w:r w:rsidR="00AF0FD8" w:rsidRPr="00A20F60">
        <w:rPr>
          <w:rFonts w:ascii="Times New Roman" w:hAnsi="Times New Roman" w:cs="Times New Roman"/>
          <w:noProof/>
          <w:sz w:val="24"/>
          <w:szCs w:val="24"/>
        </w:rPr>
        <w:t xml:space="preserve">.  A wide range of </w:t>
      </w:r>
      <w:r w:rsidR="00420D87" w:rsidRPr="00A20F60">
        <w:rPr>
          <w:rFonts w:ascii="Times New Roman" w:hAnsi="Times New Roman" w:cs="Times New Roman"/>
          <w:noProof/>
          <w:sz w:val="24"/>
          <w:szCs w:val="24"/>
        </w:rPr>
        <w:t xml:space="preserve">association </w:t>
      </w:r>
      <w:r w:rsidR="00AF0FD8" w:rsidRPr="00A20F60">
        <w:rPr>
          <w:rFonts w:ascii="Times New Roman" w:hAnsi="Times New Roman" w:cs="Times New Roman"/>
          <w:noProof/>
          <w:sz w:val="24"/>
          <w:szCs w:val="24"/>
        </w:rPr>
        <w:t xml:space="preserve">structures exist, the choice of which should have a clinical motivation.  </w:t>
      </w:r>
      <w:r w:rsidR="0036012D">
        <w:rPr>
          <w:rFonts w:ascii="Times New Roman" w:hAnsi="Times New Roman" w:cs="Times New Roman"/>
          <w:noProof/>
          <w:sz w:val="24"/>
          <w:szCs w:val="24"/>
        </w:rPr>
        <w:t>Overviews of association structures are available in the literature</w:t>
      </w:r>
      <w:r w:rsidR="00AF0FD8" w:rsidRPr="00A20F60">
        <w:rPr>
          <w:rFonts w:ascii="Times New Roman" w:hAnsi="Times New Roman" w:cs="Times New Roman"/>
          <w:noProof/>
          <w:sz w:val="24"/>
          <w:szCs w:val="24"/>
        </w:rPr>
        <w:fldChar w:fldCharType="begin"/>
      </w:r>
      <w:r w:rsidR="00633A7B">
        <w:rPr>
          <w:rFonts w:ascii="Times New Roman" w:hAnsi="Times New Roman" w:cs="Times New Roman"/>
          <w:noProof/>
          <w:sz w:val="24"/>
          <w:szCs w:val="24"/>
        </w:rPr>
        <w:instrText xml:space="preserve"> ADDIN EN.CITE &lt;EndNote&gt;&lt;Cite&gt;&lt;Author&gt;Lawrence Gould&lt;/Author&gt;&lt;Year&gt;2014&lt;/Year&gt;&lt;RecNum&gt;53&lt;/RecNum&gt;&lt;DisplayText&gt;&lt;style face="superscript"&gt;36&lt;/style&gt;&lt;/DisplayText&gt;&lt;record&gt;&lt;rec-number&gt;53&lt;/rec-number&gt;&lt;foreign-keys&gt;&lt;key app="EN" db-id="dfpxezxfistseqetf5qvpvapap9p2fasp0sv" timestamp="1412854975"&gt;53&lt;/key&gt;&lt;/foreign-keys&gt;&lt;ref-type name="Journal Article"&gt;17&lt;/ref-type&gt;&lt;contributors&gt;&lt;authors&gt;&lt;author&gt;Lawrence Gould, A.&lt;/author&gt;&lt;author&gt;Boye, M. E.&lt;/author&gt;&lt;author&gt;Crowther, M. J.&lt;/author&gt;&lt;author&gt;Ibrahim, J. G.&lt;/author&gt;&lt;author&gt;Quartey, G.&lt;/author&gt;&lt;author&gt;Micallef, S.&lt;/author&gt;&lt;author&gt;Bois, F. Y.&lt;/author&gt;&lt;/authors&gt;&lt;/contributors&gt;&lt;titles&gt;&lt;title&gt;Joint modeling of survival and longitudinal non-survival data: Current methods and issues. report of the DIA bayesian joint modeling working group&lt;/title&gt;&lt;secondary-title&gt;Statistics in Medicine&lt;/secondary-title&gt;&lt;/titles&gt;&lt;periodical&gt;&lt;full-title&gt;STATISTICS IN MEDICINE&lt;/full-title&gt;&lt;/periodical&gt;&lt;keywords&gt;&lt;keyword&gt;Applications&lt;/keyword&gt;&lt;keyword&gt;Random effects&lt;/keyword&gt;&lt;keyword&gt;Software&lt;/keyword&gt;&lt;keyword&gt;Time-dependent&lt;/keyword&gt;&lt;/keywords&gt;&lt;dates&gt;&lt;year&gt;2014&lt;/year&gt;&lt;pub-dates&gt;&lt;date&gt;01 / 01 /&lt;/date&gt;&lt;/pub-dates&gt;&lt;/dates&gt;&lt;isbn&gt;02776715&amp;#xD;10970258&lt;/isbn&gt;&lt;accession-num&gt;edselc.2-52.0-84895915484&lt;/accession-num&gt;&lt;work-type&gt;Article&lt;/work-type&gt;&lt;urls&gt;&lt;related-urls&gt;&lt;url&gt;http://search.ebscohost.com.ezproxy.liv.ac.uk/login.aspx?direct=true&amp;amp;db=edselc&amp;amp;AN=edselc.2-52.0-84895915484&amp;amp;site=eds-live&amp;amp;scope=site&lt;/url&gt;&lt;url&gt;http://onlinelibrary.wiley.com/store/10.1002/sim.6141/asset/sim6141.pdf?v=1&amp;amp;t=i139bfli&amp;amp;s=379dad4a2ba03354b3fcab6962ee8577087a7479&lt;/url&gt;&lt;/related-urls&gt;&lt;/urls&gt;&lt;electronic-resource-num&gt;10.1002/sim.6141&lt;/electronic-resource-num&gt;&lt;remote-database-name&gt;edselc&lt;/remote-database-name&gt;&lt;remote-database-provider&gt;EBSCOhost&lt;/remote-database-provider&gt;&lt;language&gt;English&lt;/language&gt;&lt;/record&gt;&lt;/Cite&gt;&lt;/EndNote&gt;</w:instrText>
      </w:r>
      <w:r w:rsidR="00AF0FD8" w:rsidRPr="00A20F60">
        <w:rPr>
          <w:rFonts w:ascii="Times New Roman" w:hAnsi="Times New Roman" w:cs="Times New Roman"/>
          <w:noProof/>
          <w:sz w:val="24"/>
          <w:szCs w:val="24"/>
        </w:rPr>
        <w:fldChar w:fldCharType="separate"/>
      </w:r>
      <w:r w:rsidR="00633A7B" w:rsidRPr="00633A7B">
        <w:rPr>
          <w:rFonts w:ascii="Times New Roman" w:hAnsi="Times New Roman" w:cs="Times New Roman"/>
          <w:noProof/>
          <w:sz w:val="24"/>
          <w:szCs w:val="24"/>
          <w:vertAlign w:val="superscript"/>
        </w:rPr>
        <w:t>36</w:t>
      </w:r>
      <w:r w:rsidR="00AF0FD8" w:rsidRPr="00A20F60">
        <w:rPr>
          <w:rFonts w:ascii="Times New Roman" w:hAnsi="Times New Roman" w:cs="Times New Roman"/>
          <w:noProof/>
          <w:sz w:val="24"/>
          <w:szCs w:val="24"/>
        </w:rPr>
        <w:fldChar w:fldCharType="end"/>
      </w:r>
      <w:r w:rsidR="00AF0FD8" w:rsidRPr="00A20F60">
        <w:rPr>
          <w:rFonts w:ascii="Times New Roman" w:hAnsi="Times New Roman" w:cs="Times New Roman"/>
          <w:noProof/>
          <w:sz w:val="24"/>
          <w:szCs w:val="24"/>
        </w:rPr>
        <w:t>.</w:t>
      </w:r>
    </w:p>
    <w:p w14:paraId="25B67F90" w14:textId="4CB78DE2" w:rsidR="00AF0FD8" w:rsidRPr="00A20F60" w:rsidRDefault="0083245F" w:rsidP="00E67BF2">
      <w:pPr>
        <w:pStyle w:val="Heading3"/>
        <w:rPr>
          <w:rFonts w:ascii="Times New Roman" w:hAnsi="Times New Roman" w:cs="Times New Roman"/>
          <w:sz w:val="24"/>
          <w:szCs w:val="24"/>
        </w:rPr>
      </w:pPr>
      <w:r w:rsidRPr="00A20F60">
        <w:rPr>
          <w:rFonts w:ascii="Times New Roman" w:hAnsi="Times New Roman" w:cs="Times New Roman"/>
          <w:sz w:val="24"/>
          <w:szCs w:val="24"/>
        </w:rPr>
        <w:t xml:space="preserve">5.2 </w:t>
      </w:r>
      <w:r w:rsidR="00AF0FD8" w:rsidRPr="00A20F60">
        <w:rPr>
          <w:rFonts w:ascii="Times New Roman" w:hAnsi="Times New Roman" w:cs="Times New Roman"/>
          <w:sz w:val="24"/>
          <w:szCs w:val="24"/>
        </w:rPr>
        <w:t xml:space="preserve">First Stage </w:t>
      </w:r>
    </w:p>
    <w:p w14:paraId="280B52D7" w14:textId="7E38F906" w:rsidR="00AF0FD8" w:rsidRPr="00A20F60" w:rsidRDefault="00AF0FD8" w:rsidP="00E67BF2">
      <w:pPr>
        <w:pStyle w:val="ListParagraph"/>
        <w:numPr>
          <w:ilvl w:val="0"/>
          <w:numId w:val="14"/>
        </w:numPr>
        <w:rPr>
          <w:rFonts w:ascii="Times New Roman" w:hAnsi="Times New Roman" w:cs="Times New Roman"/>
          <w:sz w:val="24"/>
          <w:szCs w:val="24"/>
        </w:rPr>
      </w:pPr>
      <w:r w:rsidRPr="00A20F60">
        <w:rPr>
          <w:rFonts w:ascii="Times New Roman" w:hAnsi="Times New Roman" w:cs="Times New Roman"/>
          <w:sz w:val="24"/>
          <w:szCs w:val="24"/>
        </w:rPr>
        <w:t>Group the studies identified in the meta-analysis so that the chosen model structure within each group (type of longitudinal sub-model, type of time-to-event sub-model, association structure, random effect specification</w:t>
      </w:r>
      <w:r w:rsidR="00E71220" w:rsidRPr="00A20F60">
        <w:rPr>
          <w:rFonts w:ascii="Times New Roman" w:hAnsi="Times New Roman" w:cs="Times New Roman"/>
          <w:sz w:val="24"/>
          <w:szCs w:val="24"/>
        </w:rPr>
        <w:t>,</w:t>
      </w:r>
      <w:r w:rsidRPr="00A20F60">
        <w:rPr>
          <w:rFonts w:ascii="Times New Roman" w:hAnsi="Times New Roman" w:cs="Times New Roman"/>
          <w:sz w:val="24"/>
          <w:szCs w:val="24"/>
        </w:rPr>
        <w:t xml:space="preserve"> and if both fixed and random effects are shared between sub-models specification of fixed effects in the longitudinal sub-model) is identical.</w:t>
      </w:r>
      <w:r w:rsidR="00853BCB">
        <w:rPr>
          <w:rFonts w:ascii="Times New Roman" w:hAnsi="Times New Roman" w:cs="Times New Roman"/>
          <w:sz w:val="24"/>
          <w:szCs w:val="24"/>
        </w:rPr>
        <w:t xml:space="preserve">  This is to ensure comparable interpretations of model parameters.</w:t>
      </w:r>
    </w:p>
    <w:p w14:paraId="6955B519" w14:textId="0853E4A2" w:rsidR="00AF0FD8" w:rsidRPr="00A20F60" w:rsidRDefault="004326FE" w:rsidP="00E67BF2">
      <w:pPr>
        <w:pStyle w:val="ListParagraph"/>
        <w:numPr>
          <w:ilvl w:val="0"/>
          <w:numId w:val="14"/>
        </w:numPr>
        <w:rPr>
          <w:rFonts w:ascii="Times New Roman" w:hAnsi="Times New Roman" w:cs="Times New Roman"/>
          <w:sz w:val="24"/>
          <w:szCs w:val="24"/>
        </w:rPr>
      </w:pPr>
      <w:r w:rsidRPr="00A20F60">
        <w:rPr>
          <w:rFonts w:ascii="Times New Roman" w:hAnsi="Times New Roman" w:cs="Times New Roman"/>
          <w:sz w:val="24"/>
          <w:szCs w:val="24"/>
        </w:rPr>
        <w:t>Within each group, f</w:t>
      </w:r>
      <w:r w:rsidR="00AF0FD8" w:rsidRPr="00A20F60">
        <w:rPr>
          <w:rFonts w:ascii="Times New Roman" w:hAnsi="Times New Roman" w:cs="Times New Roman"/>
          <w:sz w:val="24"/>
          <w:szCs w:val="24"/>
        </w:rPr>
        <w:t>it identical joint models to</w:t>
      </w:r>
      <w:r w:rsidRPr="00A20F60">
        <w:rPr>
          <w:rFonts w:ascii="Times New Roman" w:hAnsi="Times New Roman" w:cs="Times New Roman"/>
          <w:sz w:val="24"/>
          <w:szCs w:val="24"/>
        </w:rPr>
        <w:t xml:space="preserve"> data from</w:t>
      </w:r>
      <w:r w:rsidR="00AF0FD8" w:rsidRPr="00A20F60">
        <w:rPr>
          <w:rFonts w:ascii="Times New Roman" w:hAnsi="Times New Roman" w:cs="Times New Roman"/>
          <w:sz w:val="24"/>
          <w:szCs w:val="24"/>
        </w:rPr>
        <w:t xml:space="preserve"> each study.  Model structures can differ between groups.</w:t>
      </w:r>
    </w:p>
    <w:p w14:paraId="760C21E0" w14:textId="6E32E1A1" w:rsidR="00AF0FD8" w:rsidRPr="00A20F60" w:rsidRDefault="0083245F" w:rsidP="00E67BF2">
      <w:pPr>
        <w:pStyle w:val="Heading3"/>
        <w:rPr>
          <w:rFonts w:ascii="Times New Roman" w:hAnsi="Times New Roman" w:cs="Times New Roman"/>
          <w:sz w:val="24"/>
          <w:szCs w:val="24"/>
        </w:rPr>
      </w:pPr>
      <w:r w:rsidRPr="00A20F60">
        <w:rPr>
          <w:rFonts w:ascii="Times New Roman" w:hAnsi="Times New Roman" w:cs="Times New Roman"/>
          <w:sz w:val="24"/>
          <w:szCs w:val="24"/>
        </w:rPr>
        <w:t xml:space="preserve">5.3 </w:t>
      </w:r>
      <w:r w:rsidR="00AF0FD8" w:rsidRPr="00A20F60">
        <w:rPr>
          <w:rFonts w:ascii="Times New Roman" w:hAnsi="Times New Roman" w:cs="Times New Roman"/>
          <w:sz w:val="24"/>
          <w:szCs w:val="24"/>
        </w:rPr>
        <w:t>Second Stage</w:t>
      </w:r>
    </w:p>
    <w:p w14:paraId="2A494EAE" w14:textId="5283C2E2" w:rsidR="004E05A7" w:rsidRPr="00A20F60" w:rsidRDefault="004E05A7" w:rsidP="004E05A7">
      <w:pPr>
        <w:pStyle w:val="NoSpacing"/>
        <w:numPr>
          <w:ilvl w:val="0"/>
          <w:numId w:val="15"/>
        </w:numPr>
        <w:rPr>
          <w:rFonts w:ascii="Times New Roman" w:hAnsi="Times New Roman" w:cs="Times New Roman"/>
          <w:sz w:val="24"/>
          <w:szCs w:val="24"/>
        </w:rPr>
      </w:pPr>
      <w:r w:rsidRPr="00A20F60">
        <w:rPr>
          <w:rFonts w:ascii="Times New Roman" w:hAnsi="Times New Roman" w:cs="Times New Roman"/>
          <w:sz w:val="24"/>
          <w:szCs w:val="24"/>
        </w:rPr>
        <w:t>For each study</w:t>
      </w:r>
      <w:r w:rsidR="00FB2C21">
        <w:rPr>
          <w:rFonts w:ascii="Times New Roman" w:hAnsi="Times New Roman" w:cs="Times New Roman"/>
          <w:sz w:val="24"/>
          <w:szCs w:val="24"/>
        </w:rPr>
        <w:t xml:space="preserve"> </w:t>
      </w:r>
      <m:oMath>
        <m:r>
          <w:rPr>
            <w:rFonts w:ascii="Cambria Math" w:hAnsi="Cambria Math" w:cs="Times New Roman"/>
            <w:sz w:val="24"/>
            <w:szCs w:val="24"/>
          </w:rPr>
          <m:t>k</m:t>
        </m:r>
      </m:oMath>
      <w:r w:rsidRPr="00A20F60">
        <w:rPr>
          <w:rFonts w:ascii="Times New Roman" w:hAnsi="Times New Roman" w:cs="Times New Roman"/>
          <w:sz w:val="24"/>
          <w:szCs w:val="24"/>
        </w:rPr>
        <w:t xml:space="preserve"> extract parameters (</w:t>
      </w:r>
      <w:r w:rsidR="008C7A54">
        <w:rPr>
          <w:rFonts w:ascii="Times New Roman" w:hAnsi="Times New Roman" w:cs="Times New Roman"/>
          <w:sz w:val="24"/>
          <w:szCs w:val="24"/>
        </w:rPr>
        <w:t xml:space="preserve">e.g. </w:t>
      </w:r>
      <w:r w:rsidRPr="00A20F60">
        <w:rPr>
          <w:rFonts w:ascii="Times New Roman" w:hAnsi="Times New Roman" w:cs="Times New Roman"/>
          <w:sz w:val="24"/>
          <w:szCs w:val="24"/>
        </w:rPr>
        <w:t>treatment assignment coefficients from each sub-model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12k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21k</m:t>
            </m:r>
          </m:sub>
        </m:sSub>
      </m:oMath>
      <w:r w:rsidRPr="00A20F60">
        <w:rPr>
          <w:rFonts w:ascii="Times New Roman" w:eastAsiaTheme="minorEastAsia" w:hAnsi="Times New Roman" w:cs="Times New Roman"/>
          <w:sz w:val="24"/>
          <w:szCs w:val="24"/>
        </w:rPr>
        <w:t>)</w:t>
      </w:r>
      <w:r w:rsidRPr="00A20F60">
        <w:rPr>
          <w:rFonts w:ascii="Times New Roman" w:hAnsi="Times New Roman" w:cs="Times New Roman"/>
          <w:sz w:val="24"/>
          <w:szCs w:val="24"/>
        </w:rPr>
        <w:t xml:space="preserve">, association parameter </w:t>
      </w:r>
      <w:r w:rsidRPr="00A20F60">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k</m:t>
            </m:r>
          </m:sub>
        </m:sSub>
      </m:oMath>
      <w:r w:rsidRPr="00A20F60">
        <w:rPr>
          <w:rFonts w:ascii="Times New Roman" w:eastAsiaTheme="minorEastAsia" w:hAnsi="Times New Roman" w:cs="Times New Roman"/>
          <w:sz w:val="24"/>
          <w:szCs w:val="24"/>
        </w:rPr>
        <w:t>)</w:t>
      </w:r>
      <w:r w:rsidRPr="00A20F60">
        <w:rPr>
          <w:rFonts w:ascii="Times New Roman" w:hAnsi="Times New Roman" w:cs="Times New Roman"/>
          <w:sz w:val="24"/>
          <w:szCs w:val="24"/>
        </w:rPr>
        <w:t>) from the model fit, along with estimates of their precisions</w:t>
      </w:r>
      <w:r w:rsidR="007257CC" w:rsidRPr="00A20F60">
        <w:rPr>
          <w:rFonts w:ascii="Times New Roman" w:hAnsi="Times New Roman" w:cs="Times New Roman"/>
          <w:sz w:val="24"/>
          <w:szCs w:val="24"/>
        </w:rPr>
        <w:t xml:space="preserve">, </w:t>
      </w:r>
      <w:r w:rsidR="00E71220" w:rsidRPr="00A20F60">
        <w:rPr>
          <w:rFonts w:ascii="Times New Roman" w:hAnsi="Times New Roman" w:cs="Times New Roman"/>
          <w:sz w:val="24"/>
          <w:szCs w:val="24"/>
        </w:rPr>
        <w:t>and</w:t>
      </w:r>
      <w:r w:rsidR="007257CC" w:rsidRPr="00A20F60">
        <w:rPr>
          <w:rFonts w:ascii="Times New Roman" w:hAnsi="Times New Roman" w:cs="Times New Roman"/>
          <w:sz w:val="24"/>
          <w:szCs w:val="24"/>
        </w:rPr>
        <w:t xml:space="preserve"> the sample size of the study.</w:t>
      </w:r>
      <w:r w:rsidRPr="00A20F60">
        <w:rPr>
          <w:rFonts w:ascii="Times New Roman" w:hAnsi="Times New Roman" w:cs="Times New Roman"/>
          <w:sz w:val="24"/>
          <w:szCs w:val="24"/>
        </w:rPr>
        <w:t xml:space="preserve">  Additional parameter information can be extracted if they are of interest.  </w:t>
      </w:r>
    </w:p>
    <w:p w14:paraId="41E16E47" w14:textId="33439E62" w:rsidR="004E05A7" w:rsidRPr="00A20F60" w:rsidRDefault="004E05A7" w:rsidP="004E05A7">
      <w:pPr>
        <w:pStyle w:val="NoSpacing"/>
        <w:numPr>
          <w:ilvl w:val="0"/>
          <w:numId w:val="15"/>
        </w:numPr>
        <w:rPr>
          <w:rFonts w:ascii="Times New Roman" w:hAnsi="Times New Roman" w:cs="Times New Roman"/>
          <w:sz w:val="24"/>
          <w:szCs w:val="24"/>
        </w:rPr>
      </w:pPr>
      <w:r w:rsidRPr="00A20F60">
        <w:rPr>
          <w:rFonts w:ascii="Times New Roman" w:hAnsi="Times New Roman" w:cs="Times New Roman"/>
          <w:sz w:val="24"/>
          <w:szCs w:val="24"/>
        </w:rPr>
        <w:lastRenderedPageBreak/>
        <w:t>Pool estimates within each group using the inverse variance methods described in section 2.2.  Perform MA separately for</w:t>
      </w:r>
      <w:r w:rsidR="00E71220" w:rsidRPr="00A20F60">
        <w:rPr>
          <w:rFonts w:ascii="Times New Roman" w:hAnsi="Times New Roman" w:cs="Times New Roman"/>
          <w:sz w:val="24"/>
          <w:szCs w:val="24"/>
        </w:rPr>
        <w:t xml:space="preserve"> each longitudinal coefficient, time-to-event coefficient and association parameter of interest</w:t>
      </w:r>
      <w:r w:rsidRPr="00A20F60">
        <w:rPr>
          <w:rFonts w:ascii="Times New Roman" w:hAnsi="Times New Roman" w:cs="Times New Roman"/>
          <w:sz w:val="24"/>
          <w:szCs w:val="24"/>
        </w:rPr>
        <w:t>.</w:t>
      </w:r>
    </w:p>
    <w:p w14:paraId="0050670C" w14:textId="2A67B224" w:rsidR="004E05A7" w:rsidRPr="00A20F60" w:rsidRDefault="004E05A7" w:rsidP="004E05A7">
      <w:pPr>
        <w:pStyle w:val="NoSpacing"/>
        <w:numPr>
          <w:ilvl w:val="0"/>
          <w:numId w:val="15"/>
        </w:numPr>
        <w:rPr>
          <w:rFonts w:ascii="Times New Roman" w:hAnsi="Times New Roman" w:cs="Times New Roman"/>
          <w:sz w:val="24"/>
          <w:szCs w:val="24"/>
        </w:rPr>
      </w:pPr>
      <w:r w:rsidRPr="00A20F60">
        <w:rPr>
          <w:rFonts w:ascii="Times New Roman" w:hAnsi="Times New Roman" w:cs="Times New Roman"/>
          <w:sz w:val="24"/>
          <w:szCs w:val="24"/>
        </w:rPr>
        <w:t>Results between groups</w:t>
      </w:r>
      <w:r w:rsidR="007257CC" w:rsidRPr="00A20F60">
        <w:rPr>
          <w:rFonts w:ascii="Times New Roman" w:hAnsi="Times New Roman" w:cs="Times New Roman"/>
          <w:sz w:val="24"/>
          <w:szCs w:val="24"/>
        </w:rPr>
        <w:t xml:space="preserve"> with different joint model specifications</w:t>
      </w:r>
      <w:r w:rsidRPr="00A20F60">
        <w:rPr>
          <w:rFonts w:ascii="Times New Roman" w:hAnsi="Times New Roman" w:cs="Times New Roman"/>
          <w:sz w:val="24"/>
          <w:szCs w:val="24"/>
        </w:rPr>
        <w:t xml:space="preserve"> can be qualitatively compared in discussion of the meta-analysis</w:t>
      </w:r>
    </w:p>
    <w:p w14:paraId="1F9BF2EC" w14:textId="0F9C59BA" w:rsidR="005C634B" w:rsidRPr="00A20F60" w:rsidRDefault="00884A0D" w:rsidP="00884A0D">
      <w:pPr>
        <w:pStyle w:val="Heading2"/>
        <w:rPr>
          <w:rFonts w:ascii="Times New Roman" w:hAnsi="Times New Roman" w:cs="Times New Roman"/>
          <w:sz w:val="24"/>
          <w:szCs w:val="24"/>
        </w:rPr>
      </w:pPr>
      <w:r w:rsidRPr="00A20F60">
        <w:rPr>
          <w:rFonts w:ascii="Times New Roman" w:hAnsi="Times New Roman" w:cs="Times New Roman"/>
          <w:sz w:val="24"/>
          <w:szCs w:val="24"/>
        </w:rPr>
        <w:t>6</w:t>
      </w:r>
      <w:r w:rsidR="00EB78A5" w:rsidRPr="00A20F60">
        <w:rPr>
          <w:rFonts w:ascii="Times New Roman" w:hAnsi="Times New Roman" w:cs="Times New Roman"/>
          <w:sz w:val="24"/>
          <w:szCs w:val="24"/>
        </w:rPr>
        <w:t xml:space="preserve"> </w:t>
      </w:r>
      <w:r w:rsidR="005C634B" w:rsidRPr="00A20F60">
        <w:rPr>
          <w:rFonts w:ascii="Times New Roman" w:hAnsi="Times New Roman" w:cs="Times New Roman"/>
          <w:sz w:val="24"/>
          <w:szCs w:val="24"/>
        </w:rPr>
        <w:t>Discussion</w:t>
      </w:r>
    </w:p>
    <w:p w14:paraId="3CC2FCA3" w14:textId="243F11CC" w:rsidR="005C634B" w:rsidRPr="00A20F60" w:rsidRDefault="005C634B" w:rsidP="005C634B">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This investigation highlighted several areas to be considered when joint models are used in </w:t>
      </w:r>
      <w:r w:rsidR="00F71840">
        <w:rPr>
          <w:rFonts w:ascii="Times New Roman" w:hAnsi="Times New Roman" w:cs="Times New Roman"/>
          <w:sz w:val="24"/>
          <w:szCs w:val="24"/>
        </w:rPr>
        <w:t>two stage</w:t>
      </w:r>
      <w:r w:rsidRPr="00A20F60">
        <w:rPr>
          <w:rFonts w:ascii="Times New Roman" w:hAnsi="Times New Roman" w:cs="Times New Roman"/>
          <w:sz w:val="24"/>
          <w:szCs w:val="24"/>
        </w:rPr>
        <w:t xml:space="preserve"> meta-analyses, when </w:t>
      </w:r>
      <w:r w:rsidR="004051F0" w:rsidRPr="00A20F60">
        <w:rPr>
          <w:rFonts w:ascii="Times New Roman" w:hAnsi="Times New Roman" w:cs="Times New Roman"/>
          <w:sz w:val="24"/>
          <w:szCs w:val="24"/>
        </w:rPr>
        <w:t>IPD</w:t>
      </w:r>
      <w:r w:rsidRPr="00A20F60">
        <w:rPr>
          <w:rFonts w:ascii="Times New Roman" w:hAnsi="Times New Roman" w:cs="Times New Roman"/>
          <w:sz w:val="24"/>
          <w:szCs w:val="24"/>
        </w:rPr>
        <w:t xml:space="preserve"> is available to the investigator. </w:t>
      </w:r>
      <w:r w:rsidR="004051F0" w:rsidRPr="00A20F60">
        <w:rPr>
          <w:rFonts w:ascii="Times New Roman" w:hAnsi="Times New Roman" w:cs="Times New Roman"/>
          <w:sz w:val="24"/>
          <w:szCs w:val="24"/>
        </w:rPr>
        <w:t xml:space="preserve">We note, however, that the methods described for the second stage of this process could equally be applied during a meta-analysis of study level or aggregate data (AD), given that sufficient information was available to ensure that only </w:t>
      </w:r>
      <w:r w:rsidR="004F09E9">
        <w:rPr>
          <w:rFonts w:ascii="Times New Roman" w:hAnsi="Times New Roman" w:cs="Times New Roman"/>
          <w:sz w:val="24"/>
          <w:szCs w:val="24"/>
        </w:rPr>
        <w:t>parameters with comparable interpretations were pooled</w:t>
      </w:r>
      <w:r w:rsidR="004051F0" w:rsidRPr="00A20F60">
        <w:rPr>
          <w:rFonts w:ascii="Times New Roman" w:hAnsi="Times New Roman" w:cs="Times New Roman"/>
          <w:sz w:val="24"/>
          <w:szCs w:val="24"/>
        </w:rPr>
        <w:t>.</w:t>
      </w:r>
    </w:p>
    <w:p w14:paraId="3F1BF60D" w14:textId="3492F59E" w:rsidR="004051F0" w:rsidRPr="00A20F60" w:rsidRDefault="004051F0" w:rsidP="005C634B">
      <w:pPr>
        <w:spacing w:line="240" w:lineRule="auto"/>
        <w:rPr>
          <w:rFonts w:ascii="Times New Roman" w:hAnsi="Times New Roman" w:cs="Times New Roman"/>
          <w:sz w:val="24"/>
          <w:szCs w:val="24"/>
        </w:rPr>
      </w:pPr>
      <w:r w:rsidRPr="00A20F60">
        <w:rPr>
          <w:rFonts w:ascii="Times New Roman" w:hAnsi="Times New Roman" w:cs="Times New Roman"/>
          <w:sz w:val="24"/>
          <w:szCs w:val="24"/>
        </w:rPr>
        <w:t>In the real data example we noted little difference between the separate longitudinal or time-to-event analyses, and the joint analys</w:t>
      </w:r>
      <w:r w:rsidR="00F25380">
        <w:rPr>
          <w:rFonts w:ascii="Times New Roman" w:hAnsi="Times New Roman" w:cs="Times New Roman"/>
          <w:sz w:val="24"/>
          <w:szCs w:val="24"/>
        </w:rPr>
        <w:t>e</w:t>
      </w:r>
      <w:r w:rsidRPr="00A20F60">
        <w:rPr>
          <w:rFonts w:ascii="Times New Roman" w:hAnsi="Times New Roman" w:cs="Times New Roman"/>
          <w:sz w:val="24"/>
          <w:szCs w:val="24"/>
        </w:rPr>
        <w:t xml:space="preserve">s.  </w:t>
      </w:r>
      <w:r w:rsidR="004F09E9">
        <w:rPr>
          <w:rFonts w:ascii="Times New Roman" w:hAnsi="Times New Roman" w:cs="Times New Roman"/>
          <w:sz w:val="24"/>
          <w:szCs w:val="24"/>
        </w:rPr>
        <w:t xml:space="preserve"> This could be attributable to the</w:t>
      </w:r>
      <w:r w:rsidR="004D1298">
        <w:rPr>
          <w:rFonts w:ascii="Times New Roman" w:hAnsi="Times New Roman" w:cs="Times New Roman"/>
          <w:sz w:val="24"/>
          <w:szCs w:val="24"/>
        </w:rPr>
        <w:t xml:space="preserve"> pooled</w:t>
      </w:r>
      <w:r w:rsidR="004F09E9">
        <w:rPr>
          <w:rFonts w:ascii="Times New Roman" w:hAnsi="Times New Roman" w:cs="Times New Roman"/>
          <w:sz w:val="24"/>
          <w:szCs w:val="24"/>
        </w:rPr>
        <w:t xml:space="preserve"> association</w:t>
      </w:r>
      <w:r w:rsidR="004D1298">
        <w:rPr>
          <w:rFonts w:ascii="Times New Roman" w:hAnsi="Times New Roman" w:cs="Times New Roman"/>
          <w:sz w:val="24"/>
          <w:szCs w:val="24"/>
        </w:rPr>
        <w:t xml:space="preserve"> from the random MA</w:t>
      </w:r>
      <w:r w:rsidR="004F09E9">
        <w:rPr>
          <w:rFonts w:ascii="Times New Roman" w:hAnsi="Times New Roman" w:cs="Times New Roman"/>
          <w:sz w:val="24"/>
          <w:szCs w:val="24"/>
        </w:rPr>
        <w:t xml:space="preserve"> parameters being insignificant (examined in preference to the fixed MA due to evidence of heterogeneity Table 1-3, supplementary figures 8, 13 and 18)</w:t>
      </w:r>
      <w:r w:rsidRPr="00A20F60">
        <w:rPr>
          <w:rFonts w:ascii="Times New Roman" w:hAnsi="Times New Roman" w:cs="Times New Roman"/>
          <w:sz w:val="24"/>
          <w:szCs w:val="24"/>
        </w:rPr>
        <w:t xml:space="preserve">. </w:t>
      </w:r>
      <w:r w:rsidR="008E649C" w:rsidRPr="00A20F60">
        <w:rPr>
          <w:rFonts w:ascii="Times New Roman" w:hAnsi="Times New Roman" w:cs="Times New Roman"/>
          <w:sz w:val="24"/>
          <w:szCs w:val="24"/>
        </w:rPr>
        <w:t xml:space="preserve">However, as shown by </w:t>
      </w:r>
      <w:r w:rsidRPr="00A20F60">
        <w:rPr>
          <w:rFonts w:ascii="Times New Roman" w:hAnsi="Times New Roman" w:cs="Times New Roman"/>
          <w:sz w:val="24"/>
          <w:szCs w:val="24"/>
        </w:rPr>
        <w:t>the simulation study</w:t>
      </w:r>
      <w:r w:rsidR="008E649C" w:rsidRPr="00A20F60">
        <w:rPr>
          <w:rFonts w:ascii="Times New Roman" w:hAnsi="Times New Roman" w:cs="Times New Roman"/>
          <w:sz w:val="24"/>
          <w:szCs w:val="24"/>
        </w:rPr>
        <w:t xml:space="preserve">, </w:t>
      </w:r>
      <w:r w:rsidR="00394CDA">
        <w:rPr>
          <w:rFonts w:ascii="Times New Roman" w:hAnsi="Times New Roman" w:cs="Times New Roman"/>
          <w:sz w:val="24"/>
          <w:szCs w:val="24"/>
        </w:rPr>
        <w:t>significant stronger</w:t>
      </w:r>
      <w:r w:rsidRPr="00A20F60">
        <w:rPr>
          <w:rFonts w:ascii="Times New Roman" w:hAnsi="Times New Roman" w:cs="Times New Roman"/>
          <w:sz w:val="24"/>
          <w:szCs w:val="24"/>
        </w:rPr>
        <w:t xml:space="preserve"> association</w:t>
      </w:r>
      <w:r w:rsidR="00A174F2" w:rsidRPr="00A20F60">
        <w:rPr>
          <w:rFonts w:ascii="Times New Roman" w:hAnsi="Times New Roman" w:cs="Times New Roman"/>
          <w:sz w:val="24"/>
          <w:szCs w:val="24"/>
        </w:rPr>
        <w:t xml:space="preserve"> with higher risk</w:t>
      </w:r>
      <w:r w:rsidRPr="00A20F60">
        <w:rPr>
          <w:rFonts w:ascii="Times New Roman" w:hAnsi="Times New Roman" w:cs="Times New Roman"/>
          <w:sz w:val="24"/>
          <w:szCs w:val="24"/>
        </w:rPr>
        <w:t xml:space="preserve"> could lead to more apparent differences between</w:t>
      </w:r>
      <w:r w:rsidR="00F25380">
        <w:rPr>
          <w:rFonts w:ascii="Times New Roman" w:hAnsi="Times New Roman" w:cs="Times New Roman"/>
          <w:sz w:val="24"/>
          <w:szCs w:val="24"/>
        </w:rPr>
        <w:t xml:space="preserve"> pooled results from</w:t>
      </w:r>
      <w:r w:rsidRPr="00A20F60">
        <w:rPr>
          <w:rFonts w:ascii="Times New Roman" w:hAnsi="Times New Roman" w:cs="Times New Roman"/>
          <w:sz w:val="24"/>
          <w:szCs w:val="24"/>
        </w:rPr>
        <w:t xml:space="preserve"> separate time-to-event analyses and joint analyses.</w:t>
      </w:r>
    </w:p>
    <w:p w14:paraId="1F62C156" w14:textId="4F16736C" w:rsidR="005C634B" w:rsidRPr="00A20F60" w:rsidRDefault="005C634B" w:rsidP="005C634B">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We noted that fixed and random MA methods generally gave similar results for the homogenous simulated datasets, but that results differed more for the heterogeneous treatment simulated datasets. This suggests that researchers conducting a MA using joint longitudinal and time-to-event data should, as with other MA, ensure that random effects methods are used if it is known or suspected that heterogeneity exists between the trials included in the meta-analysis.  This can be achieved through examination of forest plots, and </w:t>
      </w:r>
      <w:r w:rsidR="0022377B" w:rsidRPr="00A20F60">
        <w:rPr>
          <w:rFonts w:ascii="Times New Roman" w:hAnsi="Times New Roman" w:cs="Times New Roman"/>
          <w:sz w:val="24"/>
          <w:szCs w:val="24"/>
        </w:rPr>
        <w:t>exploring estimates of the</w:t>
      </w:r>
      <w:r w:rsidRPr="00A20F60">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2</m:t>
            </m:r>
          </m:sup>
        </m:sSup>
      </m:oMath>
      <w:r w:rsidRPr="007570F6">
        <w:rPr>
          <w:rFonts w:ascii="Times New Roman" w:eastAsiaTheme="minorEastAsia" w:hAnsi="Times New Roman" w:cs="Times New Roman"/>
          <w:sz w:val="24"/>
          <w:szCs w:val="24"/>
        </w:rPr>
        <w:t xml:space="preserve"> </w:t>
      </w:r>
      <w:r w:rsidR="0022377B" w:rsidRPr="007570F6">
        <w:rPr>
          <w:rFonts w:ascii="Times New Roman" w:eastAsiaTheme="minorEastAsia" w:hAnsi="Times New Roman" w:cs="Times New Roman"/>
          <w:sz w:val="24"/>
          <w:szCs w:val="24"/>
        </w:rPr>
        <w:t xml:space="preserve">parameter and </w:t>
      </w:r>
      <w:r w:rsidRPr="00A20F60">
        <w:rPr>
          <w:rFonts w:ascii="Times New Roman" w:eastAsiaTheme="minorEastAsia" w:hAnsi="Times New Roman" w:cs="Times New Roman"/>
          <w:sz w:val="24"/>
          <w:szCs w:val="24"/>
        </w:rPr>
        <w:t xml:space="preserve"> </w:t>
      </w:r>
      <w:r w:rsidR="004051F0" w:rsidRPr="00A20F60">
        <w:rPr>
          <w:rFonts w:ascii="Times New Roman" w:eastAsiaTheme="minorEastAsia" w:hAnsi="Times New Roman" w:cs="Times New Roman"/>
          <w:sz w:val="24"/>
          <w:szCs w:val="24"/>
        </w:rPr>
        <w:t>I</w:t>
      </w:r>
      <w:r w:rsidR="004051F0" w:rsidRPr="00A20F60">
        <w:rPr>
          <w:rFonts w:ascii="Times New Roman" w:eastAsiaTheme="minorEastAsia" w:hAnsi="Times New Roman" w:cs="Times New Roman"/>
          <w:sz w:val="24"/>
          <w:szCs w:val="24"/>
          <w:vertAlign w:val="superscript"/>
        </w:rPr>
        <w:t>2</w:t>
      </w:r>
      <w:r w:rsidRPr="00A20F60">
        <w:rPr>
          <w:rFonts w:ascii="Times New Roman" w:eastAsiaTheme="minorEastAsia" w:hAnsi="Times New Roman" w:cs="Times New Roman"/>
          <w:sz w:val="24"/>
          <w:szCs w:val="24"/>
        </w:rPr>
        <w:t xml:space="preserve"> statistic.</w:t>
      </w:r>
    </w:p>
    <w:p w14:paraId="5A316E6B" w14:textId="6C4AEDB1" w:rsidR="00DE7EB7" w:rsidRDefault="005C634B" w:rsidP="005D4284">
      <w:pPr>
        <w:spacing w:line="240" w:lineRule="auto"/>
        <w:rPr>
          <w:rFonts w:ascii="Times New Roman" w:hAnsi="Times New Roman" w:cs="Times New Roman"/>
          <w:sz w:val="24"/>
          <w:szCs w:val="24"/>
        </w:rPr>
      </w:pPr>
      <w:r w:rsidRPr="00A20F60">
        <w:rPr>
          <w:rFonts w:ascii="Times New Roman" w:hAnsi="Times New Roman" w:cs="Times New Roman"/>
          <w:sz w:val="24"/>
          <w:szCs w:val="24"/>
        </w:rPr>
        <w:t>Throughout</w:t>
      </w:r>
      <w:r w:rsidR="004051F0" w:rsidRPr="00A20F60">
        <w:rPr>
          <w:rFonts w:ascii="Times New Roman" w:hAnsi="Times New Roman" w:cs="Times New Roman"/>
          <w:sz w:val="24"/>
          <w:szCs w:val="24"/>
        </w:rPr>
        <w:t xml:space="preserve"> the simulation study</w:t>
      </w:r>
      <w:r w:rsidRPr="00A20F60">
        <w:rPr>
          <w:rFonts w:ascii="Times New Roman" w:hAnsi="Times New Roman" w:cs="Times New Roman"/>
          <w:sz w:val="24"/>
          <w:szCs w:val="24"/>
        </w:rPr>
        <w:t xml:space="preserve">, the coverage for the </w:t>
      </w:r>
      <w:r w:rsidR="004051F0" w:rsidRPr="00A20F60">
        <w:rPr>
          <w:rFonts w:ascii="Times New Roman" w:hAnsi="Times New Roman" w:cs="Times New Roman"/>
          <w:sz w:val="24"/>
          <w:szCs w:val="24"/>
        </w:rPr>
        <w:t xml:space="preserve">joint </w:t>
      </w:r>
      <w:r w:rsidR="005A4EBE">
        <w:rPr>
          <w:rFonts w:ascii="Times New Roman" w:hAnsi="Times New Roman" w:cs="Times New Roman"/>
          <w:sz w:val="24"/>
          <w:szCs w:val="24"/>
        </w:rPr>
        <w:t xml:space="preserve">model </w:t>
      </w:r>
      <w:r w:rsidRPr="00A20F60">
        <w:rPr>
          <w:rFonts w:ascii="Times New Roman" w:hAnsi="Times New Roman" w:cs="Times New Roman"/>
          <w:sz w:val="24"/>
          <w:szCs w:val="24"/>
        </w:rPr>
        <w:t>method</w:t>
      </w:r>
      <w:r w:rsidR="005A4EBE">
        <w:rPr>
          <w:rFonts w:ascii="Times New Roman" w:hAnsi="Times New Roman" w:cs="Times New Roman"/>
          <w:sz w:val="24"/>
          <w:szCs w:val="24"/>
        </w:rPr>
        <w:t>s</w:t>
      </w:r>
      <w:r w:rsidRPr="00A20F60">
        <w:rPr>
          <w:rFonts w:ascii="Times New Roman" w:hAnsi="Times New Roman" w:cs="Times New Roman"/>
          <w:sz w:val="24"/>
          <w:szCs w:val="24"/>
        </w:rPr>
        <w:t xml:space="preserve"> appeared consistently high across different scenarios and association levels.  Examination of the estimates from the model fits in the simulation study highlighted that the </w:t>
      </w:r>
      <w:r w:rsidR="004051F0" w:rsidRPr="00A20F60">
        <w:rPr>
          <w:rFonts w:ascii="Times New Roman" w:hAnsi="Times New Roman" w:cs="Times New Roman"/>
          <w:sz w:val="24"/>
          <w:szCs w:val="24"/>
        </w:rPr>
        <w:t>joint</w:t>
      </w:r>
      <w:r w:rsidRPr="00A20F60">
        <w:rPr>
          <w:rFonts w:ascii="Times New Roman" w:hAnsi="Times New Roman" w:cs="Times New Roman"/>
          <w:sz w:val="24"/>
          <w:szCs w:val="24"/>
        </w:rPr>
        <w:t xml:space="preserve"> methods consistently give</w:t>
      </w:r>
      <w:r w:rsidR="005A4EBE">
        <w:rPr>
          <w:rFonts w:ascii="Times New Roman" w:hAnsi="Times New Roman" w:cs="Times New Roman"/>
          <w:sz w:val="24"/>
          <w:szCs w:val="24"/>
        </w:rPr>
        <w:t xml:space="preserve"> pooled</w:t>
      </w:r>
      <w:r w:rsidRPr="00A20F60">
        <w:rPr>
          <w:rFonts w:ascii="Times New Roman" w:hAnsi="Times New Roman" w:cs="Times New Roman"/>
          <w:sz w:val="24"/>
          <w:szCs w:val="24"/>
        </w:rPr>
        <w:t xml:space="preserve"> estimates close to the true values across scenarios for association parameters or treatment effects from either sub-model.  </w:t>
      </w:r>
      <w:r w:rsidR="00A174F2" w:rsidRPr="00A20F60">
        <w:rPr>
          <w:rFonts w:ascii="Times New Roman" w:hAnsi="Times New Roman" w:cs="Times New Roman"/>
          <w:sz w:val="24"/>
          <w:szCs w:val="24"/>
        </w:rPr>
        <w:t>Further,</w:t>
      </w:r>
      <w:r w:rsidR="00990863" w:rsidRPr="00A20F60">
        <w:rPr>
          <w:rFonts w:ascii="Times New Roman" w:hAnsi="Times New Roman" w:cs="Times New Roman"/>
          <w:sz w:val="24"/>
          <w:szCs w:val="24"/>
        </w:rPr>
        <w:t xml:space="preserve"> </w:t>
      </w:r>
      <w:r w:rsidRPr="00A20F60">
        <w:rPr>
          <w:rFonts w:ascii="Times New Roman" w:hAnsi="Times New Roman" w:cs="Times New Roman"/>
          <w:sz w:val="24"/>
          <w:szCs w:val="24"/>
        </w:rPr>
        <w:t>the simulation stud</w:t>
      </w:r>
      <w:r w:rsidR="00A174F2" w:rsidRPr="00A20F60">
        <w:rPr>
          <w:rFonts w:ascii="Times New Roman" w:hAnsi="Times New Roman" w:cs="Times New Roman"/>
          <w:sz w:val="24"/>
          <w:szCs w:val="24"/>
        </w:rPr>
        <w:t>y</w:t>
      </w:r>
      <w:r w:rsidRPr="00A20F60">
        <w:rPr>
          <w:rFonts w:ascii="Times New Roman" w:hAnsi="Times New Roman" w:cs="Times New Roman"/>
          <w:sz w:val="24"/>
          <w:szCs w:val="24"/>
        </w:rPr>
        <w:t xml:space="preserve"> also identified that separate methods for the longitudinal component appear adequate across scenarios investigated, for any association level examined.  </w:t>
      </w:r>
    </w:p>
    <w:p w14:paraId="51FE1663" w14:textId="6CA4EDBD" w:rsidR="005D4284" w:rsidRDefault="005C634B" w:rsidP="005D4284">
      <w:pPr>
        <w:spacing w:line="240" w:lineRule="auto"/>
        <w:rPr>
          <w:rFonts w:ascii="Times New Roman" w:hAnsi="Times New Roman" w:cs="Times New Roman"/>
          <w:sz w:val="24"/>
          <w:szCs w:val="24"/>
        </w:rPr>
      </w:pPr>
      <w:r w:rsidRPr="00A20F60">
        <w:rPr>
          <w:rFonts w:ascii="Times New Roman" w:hAnsi="Times New Roman" w:cs="Times New Roman"/>
          <w:sz w:val="24"/>
          <w:szCs w:val="24"/>
        </w:rPr>
        <w:t>However</w:t>
      </w:r>
      <w:r w:rsidR="00F10FD8" w:rsidRPr="00A20F60">
        <w:rPr>
          <w:rFonts w:ascii="Times New Roman" w:hAnsi="Times New Roman" w:cs="Times New Roman"/>
          <w:sz w:val="24"/>
          <w:szCs w:val="24"/>
        </w:rPr>
        <w:t>,</w:t>
      </w:r>
      <w:r w:rsidRPr="00A20F60">
        <w:rPr>
          <w:rFonts w:ascii="Times New Roman" w:hAnsi="Times New Roman" w:cs="Times New Roman"/>
          <w:sz w:val="24"/>
          <w:szCs w:val="24"/>
        </w:rPr>
        <w:t xml:space="preserve"> whilst separate time-to-event methods give little bias for pooled treatment effect where there is </w:t>
      </w:r>
      <w:r w:rsidR="005A4EBE">
        <w:rPr>
          <w:rFonts w:ascii="Times New Roman" w:hAnsi="Times New Roman" w:cs="Times New Roman"/>
          <w:sz w:val="24"/>
          <w:szCs w:val="24"/>
        </w:rPr>
        <w:t>insignificant</w:t>
      </w:r>
      <w:r w:rsidR="005A4EBE" w:rsidRPr="00A20F60">
        <w:rPr>
          <w:rFonts w:ascii="Times New Roman" w:hAnsi="Times New Roman" w:cs="Times New Roman"/>
          <w:sz w:val="24"/>
          <w:szCs w:val="24"/>
        </w:rPr>
        <w:t xml:space="preserve"> </w:t>
      </w:r>
      <w:r w:rsidRPr="00A20F60">
        <w:rPr>
          <w:rFonts w:ascii="Times New Roman" w:hAnsi="Times New Roman" w:cs="Times New Roman"/>
          <w:sz w:val="24"/>
          <w:szCs w:val="24"/>
        </w:rPr>
        <w:t xml:space="preserve">association between the time-to-event and longitudinal outcomes, where </w:t>
      </w:r>
      <w:r w:rsidR="00A174F2" w:rsidRPr="00A20F60">
        <w:rPr>
          <w:rFonts w:ascii="Times New Roman" w:hAnsi="Times New Roman" w:cs="Times New Roman"/>
          <w:sz w:val="24"/>
          <w:szCs w:val="24"/>
        </w:rPr>
        <w:t xml:space="preserve">an </w:t>
      </w:r>
      <w:r w:rsidRPr="00A20F60">
        <w:rPr>
          <w:rFonts w:ascii="Times New Roman" w:hAnsi="Times New Roman" w:cs="Times New Roman"/>
          <w:sz w:val="24"/>
          <w:szCs w:val="24"/>
        </w:rPr>
        <w:t xml:space="preserve">association is present the treatment effect is underestimated, with bias increasing as the </w:t>
      </w:r>
      <w:r w:rsidR="00A174F2" w:rsidRPr="00A20F60">
        <w:rPr>
          <w:rFonts w:ascii="Times New Roman" w:hAnsi="Times New Roman" w:cs="Times New Roman"/>
          <w:sz w:val="24"/>
          <w:szCs w:val="24"/>
        </w:rPr>
        <w:t>strength</w:t>
      </w:r>
      <w:r w:rsidRPr="00A20F60">
        <w:rPr>
          <w:rFonts w:ascii="Times New Roman" w:hAnsi="Times New Roman" w:cs="Times New Roman"/>
          <w:sz w:val="24"/>
          <w:szCs w:val="24"/>
        </w:rPr>
        <w:t xml:space="preserve"> of association increases</w:t>
      </w:r>
      <w:r w:rsidR="00AC42CE" w:rsidRPr="00A20F60">
        <w:rPr>
          <w:rFonts w:ascii="Times New Roman" w:hAnsi="Times New Roman" w:cs="Times New Roman"/>
          <w:sz w:val="24"/>
          <w:szCs w:val="24"/>
        </w:rPr>
        <w:t xml:space="preserve">.  This behaviour might be linked to the case where omission of covariates from </w:t>
      </w:r>
      <w:r w:rsidR="00FD5DA9">
        <w:rPr>
          <w:rFonts w:ascii="Times New Roman" w:hAnsi="Times New Roman" w:cs="Times New Roman"/>
          <w:sz w:val="24"/>
          <w:szCs w:val="24"/>
        </w:rPr>
        <w:t>C</w:t>
      </w:r>
      <w:r w:rsidR="00AC42CE" w:rsidRPr="00A20F60">
        <w:rPr>
          <w:rFonts w:ascii="Times New Roman" w:hAnsi="Times New Roman" w:cs="Times New Roman"/>
          <w:sz w:val="24"/>
          <w:szCs w:val="24"/>
        </w:rPr>
        <w:t>ox models leads to bias in estimated effect parameters</w:t>
      </w:r>
      <w:r w:rsidR="00AC42CE" w:rsidRPr="007570F6">
        <w:rPr>
          <w:rFonts w:ascii="Times New Roman" w:hAnsi="Times New Roman" w:cs="Times New Roman"/>
          <w:sz w:val="24"/>
          <w:szCs w:val="24"/>
        </w:rPr>
        <w:fldChar w:fldCharType="begin">
          <w:fldData xml:space="preserve">PEVuZE5vdGU+PENpdGU+PEF1dGhvcj5CcmV0YWdub2xsZTwvQXV0aG9yPjxZZWFyPjE5ODg8L1ll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</w:fldData>
        </w:fldChar>
      </w:r>
      <w:r w:rsidR="006A0BE2">
        <w:rPr>
          <w:rFonts w:ascii="Times New Roman" w:hAnsi="Times New Roman" w:cs="Times New Roman"/>
          <w:sz w:val="24"/>
          <w:szCs w:val="24"/>
        </w:rPr>
        <w:instrText xml:space="preserve"> ADDIN EN.CITE </w:instrText>
      </w:r>
      <w:r w:rsidR="006A0BE2">
        <w:rPr>
          <w:rFonts w:ascii="Times New Roman" w:hAnsi="Times New Roman" w:cs="Times New Roman"/>
          <w:sz w:val="24"/>
          <w:szCs w:val="24"/>
        </w:rPr>
        <w:fldChar w:fldCharType="begin">
          <w:fldData xml:space="preserve">PEVuZE5vdGU+PENpdGU+PEF1dGhvcj5CcmV0YWdub2xsZTwvQXV0aG9yPjxZZWFyPjE5ODg8L1ll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</w:fldData>
        </w:fldChar>
      </w:r>
      <w:r w:rsidR="006A0BE2">
        <w:rPr>
          <w:rFonts w:ascii="Times New Roman" w:hAnsi="Times New Roman" w:cs="Times New Roman"/>
          <w:sz w:val="24"/>
          <w:szCs w:val="24"/>
        </w:rPr>
        <w:instrText xml:space="preserve"> ADDIN EN.CITE.DATA </w:instrText>
      </w:r>
      <w:r w:rsidR="006A0BE2">
        <w:rPr>
          <w:rFonts w:ascii="Times New Roman" w:hAnsi="Times New Roman" w:cs="Times New Roman"/>
          <w:sz w:val="24"/>
          <w:szCs w:val="24"/>
        </w:rPr>
      </w:r>
      <w:r w:rsidR="006A0BE2">
        <w:rPr>
          <w:rFonts w:ascii="Times New Roman" w:hAnsi="Times New Roman" w:cs="Times New Roman"/>
          <w:sz w:val="24"/>
          <w:szCs w:val="24"/>
        </w:rPr>
        <w:fldChar w:fldCharType="end"/>
      </w:r>
      <w:r w:rsidR="00AC42CE" w:rsidRPr="007570F6">
        <w:rPr>
          <w:rFonts w:ascii="Times New Roman" w:hAnsi="Times New Roman" w:cs="Times New Roman"/>
          <w:sz w:val="24"/>
          <w:szCs w:val="24"/>
        </w:rPr>
      </w:r>
      <w:r w:rsidR="00AC42CE" w:rsidRPr="007570F6">
        <w:rPr>
          <w:rFonts w:ascii="Times New Roman" w:hAnsi="Times New Roman" w:cs="Times New Roman"/>
          <w:sz w:val="24"/>
          <w:szCs w:val="24"/>
        </w:rPr>
        <w:fldChar w:fldCharType="separate"/>
      </w:r>
      <w:r w:rsidR="006A0BE2" w:rsidRPr="006A0BE2">
        <w:rPr>
          <w:rFonts w:ascii="Times New Roman" w:hAnsi="Times New Roman" w:cs="Times New Roman"/>
          <w:noProof/>
          <w:sz w:val="24"/>
          <w:szCs w:val="24"/>
          <w:vertAlign w:val="superscript"/>
        </w:rPr>
        <w:t>37-39</w:t>
      </w:r>
      <w:r w:rsidR="00AC42CE" w:rsidRPr="007570F6">
        <w:rPr>
          <w:rFonts w:ascii="Times New Roman" w:hAnsi="Times New Roman" w:cs="Times New Roman"/>
          <w:sz w:val="24"/>
          <w:szCs w:val="24"/>
        </w:rPr>
        <w:fldChar w:fldCharType="end"/>
      </w:r>
      <w:r w:rsidR="00AC42CE" w:rsidRPr="007570F6">
        <w:rPr>
          <w:rFonts w:ascii="Times New Roman" w:hAnsi="Times New Roman" w:cs="Times New Roman"/>
          <w:sz w:val="24"/>
          <w:szCs w:val="24"/>
        </w:rPr>
        <w:t xml:space="preserve">. </w:t>
      </w:r>
      <w:r w:rsidR="00FD5DA9">
        <w:rPr>
          <w:rFonts w:ascii="Times New Roman" w:hAnsi="Times New Roman" w:cs="Times New Roman"/>
          <w:sz w:val="24"/>
          <w:szCs w:val="24"/>
        </w:rPr>
        <w:t>C</w:t>
      </w:r>
      <w:r w:rsidR="005D4284">
        <w:rPr>
          <w:rFonts w:ascii="Times New Roman" w:hAnsi="Times New Roman" w:cs="Times New Roman"/>
          <w:sz w:val="24"/>
          <w:szCs w:val="24"/>
        </w:rPr>
        <w:t xml:space="preserve">ompared to the joint </w:t>
      </w:r>
      <w:r w:rsidR="00C75C88">
        <w:rPr>
          <w:rFonts w:ascii="Times New Roman" w:hAnsi="Times New Roman" w:cs="Times New Roman"/>
          <w:sz w:val="24"/>
          <w:szCs w:val="24"/>
        </w:rPr>
        <w:t>time-to-event sub-model (Equation 2)</w:t>
      </w:r>
      <w:r w:rsidR="005D4284">
        <w:rPr>
          <w:rFonts w:ascii="Times New Roman" w:hAnsi="Times New Roman" w:cs="Times New Roman"/>
          <w:sz w:val="24"/>
          <w:szCs w:val="24"/>
        </w:rPr>
        <w:t xml:space="preserve">, in the separate time-to-event </w:t>
      </w:r>
      <w:r w:rsidR="00C75C88">
        <w:rPr>
          <w:rFonts w:ascii="Times New Roman" w:hAnsi="Times New Roman" w:cs="Times New Roman"/>
          <w:sz w:val="24"/>
          <w:szCs w:val="24"/>
        </w:rPr>
        <w:t>models</w:t>
      </w:r>
      <w:r w:rsidR="005D4284">
        <w:rPr>
          <w:rFonts w:ascii="Times New Roman" w:hAnsi="Times New Roman" w:cs="Times New Roman"/>
          <w:sz w:val="24"/>
          <w:szCs w:val="24"/>
        </w:rPr>
        <w:t xml:space="preserve"> the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r>
          <w:rPr>
            <w:rFonts w:ascii="Cambria Math" w:hAnsi="Cambria Math" w:cs="Times New Roman"/>
            <w:sz w:val="24"/>
            <w:szCs w:val="24"/>
          </w:rPr>
          <m:t>(t)</m:t>
        </m:r>
      </m:oMath>
      <w:r w:rsidR="005D4284">
        <w:rPr>
          <w:rFonts w:ascii="Times New Roman" w:eastAsiaTheme="minorEastAsia" w:hAnsi="Times New Roman" w:cs="Times New Roman"/>
          <w:sz w:val="24"/>
          <w:szCs w:val="24"/>
        </w:rPr>
        <w:t xml:space="preserve"> term is not </w:t>
      </w:r>
      <w:r w:rsidR="00FD5DA9">
        <w:rPr>
          <w:rFonts w:ascii="Times New Roman" w:eastAsiaTheme="minorEastAsia" w:hAnsi="Times New Roman" w:cs="Times New Roman"/>
          <w:sz w:val="24"/>
          <w:szCs w:val="24"/>
        </w:rPr>
        <w:t>included</w:t>
      </w:r>
      <w:r w:rsidR="005D4284">
        <w:rPr>
          <w:rFonts w:ascii="Times New Roman" w:eastAsiaTheme="minorEastAsia" w:hAnsi="Times New Roman" w:cs="Times New Roman"/>
          <w:sz w:val="24"/>
          <w:szCs w:val="24"/>
        </w:rPr>
        <w:t>.  Where association is present,</w:t>
      </w:r>
      <w:r w:rsidR="00FD5DA9">
        <w:rPr>
          <w:rFonts w:ascii="Times New Roman" w:eastAsiaTheme="minorEastAsia" w:hAnsi="Times New Roman" w:cs="Times New Roman"/>
          <w:sz w:val="24"/>
          <w:szCs w:val="24"/>
        </w:rPr>
        <w:t xml:space="preserve"> i.e. when</w:t>
      </w:r>
      <w:r w:rsidR="005D428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≠0</m:t>
        </m:r>
      </m:oMath>
      <w:r w:rsidR="005D4284">
        <w:rPr>
          <w:rFonts w:ascii="Times New Roman" w:eastAsiaTheme="minorEastAsia" w:hAnsi="Times New Roman" w:cs="Times New Roman"/>
          <w:sz w:val="24"/>
          <w:szCs w:val="24"/>
        </w:rPr>
        <w:t xml:space="preserve">, the joint </w:t>
      </w:r>
      <w:r w:rsidR="00FD5DA9">
        <w:rPr>
          <w:rFonts w:ascii="Times New Roman" w:eastAsiaTheme="minorEastAsia" w:hAnsi="Times New Roman" w:cs="Times New Roman"/>
          <w:sz w:val="24"/>
          <w:szCs w:val="24"/>
        </w:rPr>
        <w:t xml:space="preserve">analysis </w:t>
      </w:r>
      <w:r w:rsidR="005D4284">
        <w:rPr>
          <w:rFonts w:ascii="Times New Roman" w:eastAsiaTheme="minorEastAsia" w:hAnsi="Times New Roman" w:cs="Times New Roman"/>
          <w:sz w:val="24"/>
          <w:szCs w:val="24"/>
        </w:rPr>
        <w:t>model</w:t>
      </w:r>
      <w:r w:rsidR="00FD5DA9">
        <w:rPr>
          <w:rFonts w:ascii="Times New Roman" w:eastAsiaTheme="minorEastAsia" w:hAnsi="Times New Roman" w:cs="Times New Roman"/>
          <w:sz w:val="24"/>
          <w:szCs w:val="24"/>
        </w:rPr>
        <w:t>s</w:t>
      </w:r>
      <w:r w:rsidR="005D4284">
        <w:rPr>
          <w:rFonts w:ascii="Times New Roman" w:eastAsiaTheme="minorEastAsia" w:hAnsi="Times New Roman" w:cs="Times New Roman"/>
          <w:sz w:val="24"/>
          <w:szCs w:val="24"/>
        </w:rPr>
        <w:t xml:space="preserve"> </w:t>
      </w:r>
      <w:r w:rsidR="00FD5DA9">
        <w:rPr>
          <w:rFonts w:ascii="Times New Roman" w:eastAsiaTheme="minorEastAsia" w:hAnsi="Times New Roman" w:cs="Times New Roman"/>
          <w:sz w:val="24"/>
          <w:szCs w:val="24"/>
        </w:rPr>
        <w:t xml:space="preserve">risk of an event associated with the longitudinal outcome via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2ki</m:t>
            </m:r>
          </m:sub>
        </m:sSub>
        <m:r>
          <w:rPr>
            <w:rFonts w:ascii="Cambria Math" w:hAnsi="Cambria Math" w:cs="Times New Roman"/>
            <w:sz w:val="24"/>
            <w:szCs w:val="24"/>
          </w:rPr>
          <m:t>(t)</m:t>
        </m:r>
      </m:oMath>
      <w:r w:rsidR="00FD5DA9">
        <w:rPr>
          <w:rFonts w:ascii="Times New Roman" w:eastAsiaTheme="minorEastAsia" w:hAnsi="Times New Roman" w:cs="Times New Roman"/>
          <w:sz w:val="24"/>
          <w:szCs w:val="24"/>
        </w:rPr>
        <w:t xml:space="preserve">. </w:t>
      </w:r>
      <w:r w:rsidR="005D4284">
        <w:rPr>
          <w:rFonts w:ascii="Times New Roman" w:eastAsiaTheme="minorEastAsia" w:hAnsi="Times New Roman" w:cs="Times New Roman"/>
          <w:sz w:val="24"/>
          <w:szCs w:val="24"/>
        </w:rPr>
        <w:t xml:space="preserve"> </w:t>
      </w:r>
      <w:r w:rsidR="00FD5DA9">
        <w:rPr>
          <w:rFonts w:ascii="Times New Roman" w:eastAsiaTheme="minorEastAsia" w:hAnsi="Times New Roman" w:cs="Times New Roman"/>
          <w:sz w:val="24"/>
          <w:szCs w:val="24"/>
        </w:rPr>
        <w:t>T</w:t>
      </w:r>
      <w:r w:rsidR="00C75C88">
        <w:rPr>
          <w:rFonts w:ascii="Times New Roman" w:eastAsiaTheme="minorEastAsia" w:hAnsi="Times New Roman" w:cs="Times New Roman"/>
          <w:sz w:val="24"/>
          <w:szCs w:val="24"/>
        </w:rPr>
        <w:t>his</w:t>
      </w:r>
      <w:r w:rsidR="005D4284">
        <w:rPr>
          <w:rFonts w:ascii="Times New Roman" w:eastAsiaTheme="minorEastAsia" w:hAnsi="Times New Roman" w:cs="Times New Roman"/>
          <w:sz w:val="24"/>
          <w:szCs w:val="24"/>
        </w:rPr>
        <w:t xml:space="preserve"> term </w:t>
      </w:r>
      <w:r w:rsidR="005A4EBE">
        <w:rPr>
          <w:rFonts w:ascii="Times New Roman" w:eastAsiaTheme="minorEastAsia" w:hAnsi="Times New Roman" w:cs="Times New Roman"/>
          <w:sz w:val="24"/>
          <w:szCs w:val="24"/>
        </w:rPr>
        <w:t>(which has</w:t>
      </w:r>
      <w:r w:rsidR="005D4284">
        <w:rPr>
          <w:rFonts w:ascii="Times New Roman" w:eastAsiaTheme="minorEastAsia" w:hAnsi="Times New Roman" w:cs="Times New Roman"/>
          <w:sz w:val="24"/>
          <w:szCs w:val="24"/>
        </w:rPr>
        <w:t xml:space="preserve"> an effect on the e</w:t>
      </w:r>
      <w:r w:rsidR="00C75C88">
        <w:rPr>
          <w:rFonts w:ascii="Times New Roman" w:eastAsiaTheme="minorEastAsia" w:hAnsi="Times New Roman" w:cs="Times New Roman"/>
          <w:sz w:val="24"/>
          <w:szCs w:val="24"/>
        </w:rPr>
        <w:t>vent risk</w:t>
      </w:r>
      <w:r w:rsidR="005A4EBE">
        <w:rPr>
          <w:rFonts w:ascii="Times New Roman" w:eastAsiaTheme="minorEastAsia" w:hAnsi="Times New Roman" w:cs="Times New Roman"/>
          <w:sz w:val="24"/>
          <w:szCs w:val="24"/>
        </w:rPr>
        <w:t>)</w:t>
      </w:r>
      <w:r w:rsidR="00C75C88">
        <w:rPr>
          <w:rFonts w:ascii="Times New Roman" w:eastAsiaTheme="minorEastAsia" w:hAnsi="Times New Roman" w:cs="Times New Roman"/>
          <w:sz w:val="24"/>
          <w:szCs w:val="24"/>
        </w:rPr>
        <w:t xml:space="preserve"> is not included</w:t>
      </w:r>
      <w:r w:rsidR="00FD5DA9">
        <w:rPr>
          <w:rFonts w:ascii="Times New Roman" w:eastAsiaTheme="minorEastAsia" w:hAnsi="Times New Roman" w:cs="Times New Roman"/>
          <w:sz w:val="24"/>
          <w:szCs w:val="24"/>
        </w:rPr>
        <w:t xml:space="preserve"> in the separate</w:t>
      </w:r>
      <w:r w:rsidR="00946796">
        <w:rPr>
          <w:rFonts w:ascii="Times New Roman" w:eastAsiaTheme="minorEastAsia" w:hAnsi="Times New Roman" w:cs="Times New Roman"/>
          <w:sz w:val="24"/>
          <w:szCs w:val="24"/>
        </w:rPr>
        <w:t xml:space="preserve"> time-to-event</w:t>
      </w:r>
      <w:r w:rsidR="00FD5DA9">
        <w:rPr>
          <w:rFonts w:ascii="Times New Roman" w:eastAsiaTheme="minorEastAsia" w:hAnsi="Times New Roman" w:cs="Times New Roman"/>
          <w:sz w:val="24"/>
          <w:szCs w:val="24"/>
        </w:rPr>
        <w:t xml:space="preserve"> model</w:t>
      </w:r>
      <w:r w:rsidR="005D4284">
        <w:rPr>
          <w:rFonts w:ascii="Times New Roman" w:eastAsiaTheme="minorEastAsia" w:hAnsi="Times New Roman" w:cs="Times New Roman"/>
          <w:sz w:val="24"/>
          <w:szCs w:val="24"/>
        </w:rPr>
        <w:t xml:space="preserve">, potentially </w:t>
      </w:r>
      <w:r w:rsidR="00C75C88">
        <w:rPr>
          <w:rFonts w:ascii="Times New Roman" w:eastAsiaTheme="minorEastAsia" w:hAnsi="Times New Roman" w:cs="Times New Roman"/>
          <w:sz w:val="24"/>
          <w:szCs w:val="24"/>
        </w:rPr>
        <w:t>explaining the observed</w:t>
      </w:r>
      <w:r w:rsidR="005D4284">
        <w:rPr>
          <w:rFonts w:ascii="Times New Roman" w:eastAsiaTheme="minorEastAsia" w:hAnsi="Times New Roman" w:cs="Times New Roman"/>
          <w:sz w:val="24"/>
          <w:szCs w:val="24"/>
        </w:rPr>
        <w:t xml:space="preserve"> biased treatment effect estimates.  This behaviour </w:t>
      </w:r>
      <w:r w:rsidR="00C75C88">
        <w:rPr>
          <w:rFonts w:ascii="Times New Roman" w:eastAsiaTheme="minorEastAsia" w:hAnsi="Times New Roman" w:cs="Times New Roman"/>
          <w:sz w:val="24"/>
          <w:szCs w:val="24"/>
        </w:rPr>
        <w:t>was</w:t>
      </w:r>
      <w:r w:rsidR="005D4284">
        <w:rPr>
          <w:rFonts w:ascii="Times New Roman" w:eastAsiaTheme="minorEastAsia" w:hAnsi="Times New Roman" w:cs="Times New Roman"/>
          <w:sz w:val="24"/>
          <w:szCs w:val="24"/>
        </w:rPr>
        <w:t xml:space="preserve"> not observed between the separate and joint longitudinal analyses as the model specifications</w:t>
      </w:r>
      <w:r w:rsidR="005A4EBE">
        <w:rPr>
          <w:rFonts w:ascii="Times New Roman" w:eastAsiaTheme="minorEastAsia" w:hAnsi="Times New Roman" w:cs="Times New Roman"/>
          <w:sz w:val="24"/>
          <w:szCs w:val="24"/>
        </w:rPr>
        <w:t xml:space="preserve"> for the longitudinal trajectory</w:t>
      </w:r>
      <w:r w:rsidR="005D4284">
        <w:rPr>
          <w:rFonts w:ascii="Times New Roman" w:eastAsiaTheme="minorEastAsia" w:hAnsi="Times New Roman" w:cs="Times New Roman"/>
          <w:sz w:val="24"/>
          <w:szCs w:val="24"/>
        </w:rPr>
        <w:t xml:space="preserve"> are identical</w:t>
      </w:r>
      <w:r w:rsidR="005976B0">
        <w:rPr>
          <w:rFonts w:ascii="Times New Roman" w:eastAsiaTheme="minorEastAsia" w:hAnsi="Times New Roman" w:cs="Times New Roman"/>
          <w:sz w:val="24"/>
          <w:szCs w:val="24"/>
        </w:rPr>
        <w:t xml:space="preserve"> in both models</w:t>
      </w:r>
      <w:r w:rsidR="005D4284">
        <w:rPr>
          <w:rFonts w:ascii="Times New Roman" w:eastAsiaTheme="minorEastAsia" w:hAnsi="Times New Roman" w:cs="Times New Roman"/>
          <w:sz w:val="24"/>
          <w:szCs w:val="24"/>
        </w:rPr>
        <w:t>.</w:t>
      </w:r>
    </w:p>
    <w:p w14:paraId="2FAB67DE" w14:textId="1BB48473" w:rsidR="005C634B" w:rsidRPr="00A20F60" w:rsidRDefault="00D76BF0" w:rsidP="00D76BF0">
      <w:pPr>
        <w:spacing w:line="240" w:lineRule="auto"/>
        <w:rPr>
          <w:rFonts w:ascii="Times New Roman" w:hAnsi="Times New Roman" w:cs="Times New Roman"/>
          <w:sz w:val="24"/>
          <w:szCs w:val="24"/>
        </w:rPr>
      </w:pPr>
      <w:r w:rsidRPr="00A20F60">
        <w:rPr>
          <w:rFonts w:ascii="Times New Roman" w:hAnsi="Times New Roman" w:cs="Times New Roman"/>
          <w:sz w:val="24"/>
          <w:szCs w:val="24"/>
        </w:rPr>
        <w:lastRenderedPageBreak/>
        <w:t xml:space="preserve">We have noted earlier the overall time </w:t>
      </w:r>
      <w:r w:rsidR="00423F0B" w:rsidRPr="00A20F60">
        <w:rPr>
          <w:rFonts w:ascii="Times New Roman" w:hAnsi="Times New Roman" w:cs="Times New Roman"/>
          <w:sz w:val="24"/>
          <w:szCs w:val="24"/>
        </w:rPr>
        <w:t xml:space="preserve">taken </w:t>
      </w:r>
      <w:r w:rsidRPr="00A20F60">
        <w:rPr>
          <w:rFonts w:ascii="Times New Roman" w:hAnsi="Times New Roman" w:cs="Times New Roman"/>
          <w:sz w:val="24"/>
          <w:szCs w:val="24"/>
        </w:rPr>
        <w:t xml:space="preserve">to fit and extract information from joint model fits being larger than for separate analyses due to the bootstrapping requirement </w:t>
      </w:r>
      <w:r w:rsidR="00422DC6" w:rsidRPr="00A20F60">
        <w:rPr>
          <w:rFonts w:ascii="Times New Roman" w:hAnsi="Times New Roman" w:cs="Times New Roman"/>
          <w:sz w:val="24"/>
          <w:szCs w:val="24"/>
        </w:rPr>
        <w:t>of drawing standard errors in</w:t>
      </w:r>
      <w:r w:rsidR="001C21D2">
        <w:rPr>
          <w:rFonts w:ascii="Times New Roman" w:hAnsi="Times New Roman" w:cs="Times New Roman"/>
          <w:sz w:val="24"/>
          <w:szCs w:val="24"/>
        </w:rPr>
        <w:t xml:space="preserve"> the</w:t>
      </w:r>
      <w:r w:rsidRPr="00A20F60">
        <w:rPr>
          <w:rFonts w:ascii="Times New Roman" w:hAnsi="Times New Roman" w:cs="Times New Roman"/>
          <w:sz w:val="24"/>
          <w:szCs w:val="24"/>
        </w:rPr>
        <w:t xml:space="preserve"> </w:t>
      </w:r>
      <w:r w:rsidR="00A174F2" w:rsidRPr="00A20F60">
        <w:rPr>
          <w:rFonts w:ascii="Times New Roman" w:hAnsi="Times New Roman" w:cs="Times New Roman"/>
          <w:sz w:val="24"/>
          <w:szCs w:val="24"/>
        </w:rPr>
        <w:t>‘</w:t>
      </w:r>
      <w:r w:rsidRPr="00A20F60">
        <w:rPr>
          <w:rFonts w:ascii="Times New Roman" w:hAnsi="Times New Roman" w:cs="Times New Roman"/>
          <w:sz w:val="24"/>
          <w:szCs w:val="24"/>
        </w:rPr>
        <w:t>joineR</w:t>
      </w:r>
      <w:r w:rsidR="00A174F2" w:rsidRPr="00A20F60">
        <w:rPr>
          <w:rFonts w:ascii="Times New Roman" w:hAnsi="Times New Roman" w:cs="Times New Roman"/>
          <w:sz w:val="24"/>
          <w:szCs w:val="24"/>
        </w:rPr>
        <w:t>’</w:t>
      </w:r>
      <w:r w:rsidR="00F10FD8" w:rsidRPr="00A20F60">
        <w:rPr>
          <w:rFonts w:ascii="Times New Roman" w:hAnsi="Times New Roman" w:cs="Times New Roman"/>
          <w:sz w:val="24"/>
          <w:szCs w:val="24"/>
        </w:rPr>
        <w:t xml:space="preserve"> and ‘joineRmeta’</w:t>
      </w:r>
      <w:r w:rsidR="00A174F2" w:rsidRPr="00A20F60">
        <w:rPr>
          <w:rFonts w:ascii="Times New Roman" w:hAnsi="Times New Roman" w:cs="Times New Roman"/>
          <w:sz w:val="24"/>
          <w:szCs w:val="24"/>
        </w:rPr>
        <w:t xml:space="preserve"> software</w:t>
      </w:r>
      <w:r w:rsidRPr="00A20F60">
        <w:rPr>
          <w:rFonts w:ascii="Times New Roman" w:hAnsi="Times New Roman" w:cs="Times New Roman"/>
          <w:sz w:val="24"/>
          <w:szCs w:val="24"/>
        </w:rPr>
        <w:t>.  This issue is even more apparent</w:t>
      </w:r>
      <w:r w:rsidR="005C634B" w:rsidRPr="00A20F60">
        <w:rPr>
          <w:rFonts w:ascii="Times New Roman" w:hAnsi="Times New Roman" w:cs="Times New Roman"/>
          <w:sz w:val="24"/>
          <w:szCs w:val="24"/>
        </w:rPr>
        <w:t xml:space="preserve"> </w:t>
      </w:r>
      <w:r w:rsidR="00F71840">
        <w:rPr>
          <w:rFonts w:ascii="Times New Roman" w:hAnsi="Times New Roman" w:cs="Times New Roman"/>
          <w:sz w:val="24"/>
          <w:szCs w:val="24"/>
        </w:rPr>
        <w:t>for two stage</w:t>
      </w:r>
      <w:r w:rsidRPr="00A20F60">
        <w:rPr>
          <w:rFonts w:ascii="Times New Roman" w:hAnsi="Times New Roman" w:cs="Times New Roman"/>
          <w:sz w:val="24"/>
          <w:szCs w:val="24"/>
        </w:rPr>
        <w:t xml:space="preserve"> meta-analyses </w:t>
      </w:r>
      <w:r w:rsidR="001C21D2">
        <w:rPr>
          <w:rFonts w:ascii="Times New Roman" w:hAnsi="Times New Roman" w:cs="Times New Roman"/>
          <w:sz w:val="24"/>
          <w:szCs w:val="24"/>
        </w:rPr>
        <w:t xml:space="preserve">as </w:t>
      </w:r>
      <w:r w:rsidR="00422DC6" w:rsidRPr="00A20F60">
        <w:rPr>
          <w:rFonts w:ascii="Times New Roman" w:hAnsi="Times New Roman" w:cs="Times New Roman"/>
          <w:sz w:val="24"/>
          <w:szCs w:val="24"/>
        </w:rPr>
        <w:t>separate</w:t>
      </w:r>
      <w:r w:rsidR="00A174F2" w:rsidRPr="00A20F60">
        <w:rPr>
          <w:rFonts w:ascii="Times New Roman" w:hAnsi="Times New Roman" w:cs="Times New Roman"/>
          <w:sz w:val="24"/>
          <w:szCs w:val="24"/>
        </w:rPr>
        <w:t xml:space="preserve"> model fittings</w:t>
      </w:r>
      <w:r w:rsidR="001C21D2">
        <w:rPr>
          <w:rFonts w:ascii="Times New Roman" w:hAnsi="Times New Roman" w:cs="Times New Roman"/>
          <w:sz w:val="24"/>
          <w:szCs w:val="24"/>
        </w:rPr>
        <w:t xml:space="preserve"> are required</w:t>
      </w:r>
      <w:r w:rsidR="00A174F2" w:rsidRPr="00A20F60">
        <w:rPr>
          <w:rFonts w:ascii="Times New Roman" w:hAnsi="Times New Roman" w:cs="Times New Roman"/>
          <w:sz w:val="24"/>
          <w:szCs w:val="24"/>
        </w:rPr>
        <w:t xml:space="preserve"> for multiple studies.</w:t>
      </w:r>
      <w:r w:rsidR="00A15D19" w:rsidRPr="00A20F60">
        <w:rPr>
          <w:rFonts w:ascii="Times New Roman" w:hAnsi="Times New Roman" w:cs="Times New Roman"/>
          <w:sz w:val="24"/>
          <w:szCs w:val="24"/>
        </w:rPr>
        <w:t xml:space="preserve"> </w:t>
      </w:r>
      <w:r w:rsidR="005C634B" w:rsidRPr="00A20F60">
        <w:rPr>
          <w:rFonts w:ascii="Times New Roman" w:hAnsi="Times New Roman" w:cs="Times New Roman"/>
          <w:sz w:val="24"/>
          <w:szCs w:val="24"/>
        </w:rPr>
        <w:t xml:space="preserve">During </w:t>
      </w:r>
      <w:r w:rsidR="00422DC6" w:rsidRPr="00A20F60">
        <w:rPr>
          <w:rFonts w:ascii="Times New Roman" w:hAnsi="Times New Roman" w:cs="Times New Roman"/>
          <w:sz w:val="24"/>
          <w:szCs w:val="24"/>
        </w:rPr>
        <w:t>our</w:t>
      </w:r>
      <w:r w:rsidR="005C634B" w:rsidRPr="00A20F60">
        <w:rPr>
          <w:rFonts w:ascii="Times New Roman" w:hAnsi="Times New Roman" w:cs="Times New Roman"/>
          <w:sz w:val="24"/>
          <w:szCs w:val="24"/>
        </w:rPr>
        <w:t xml:space="preserve"> application to real data, </w:t>
      </w:r>
      <w:r w:rsidR="00B053A6" w:rsidRPr="00A20F60">
        <w:rPr>
          <w:rFonts w:ascii="Times New Roman" w:hAnsi="Times New Roman" w:cs="Times New Roman"/>
          <w:sz w:val="24"/>
          <w:szCs w:val="24"/>
        </w:rPr>
        <w:t xml:space="preserve">model fitting and </w:t>
      </w:r>
      <w:r w:rsidR="004051F0" w:rsidRPr="00A20F60">
        <w:rPr>
          <w:rFonts w:ascii="Times New Roman" w:hAnsi="Times New Roman" w:cs="Times New Roman"/>
          <w:sz w:val="24"/>
          <w:szCs w:val="24"/>
        </w:rPr>
        <w:t>bootstrapping</w:t>
      </w:r>
      <w:r w:rsidR="005C634B" w:rsidRPr="00A20F60">
        <w:rPr>
          <w:rFonts w:ascii="Times New Roman" w:hAnsi="Times New Roman" w:cs="Times New Roman"/>
          <w:sz w:val="24"/>
          <w:szCs w:val="24"/>
        </w:rPr>
        <w:t xml:space="preserve"> </w:t>
      </w:r>
      <w:r w:rsidR="00A174F2" w:rsidRPr="00A20F60">
        <w:rPr>
          <w:rFonts w:ascii="Times New Roman" w:hAnsi="Times New Roman" w:cs="Times New Roman"/>
          <w:sz w:val="24"/>
          <w:szCs w:val="24"/>
        </w:rPr>
        <w:t xml:space="preserve">of </w:t>
      </w:r>
      <w:r w:rsidR="005C634B" w:rsidRPr="00A20F60">
        <w:rPr>
          <w:rFonts w:ascii="Times New Roman" w:hAnsi="Times New Roman" w:cs="Times New Roman"/>
          <w:sz w:val="24"/>
          <w:szCs w:val="24"/>
        </w:rPr>
        <w:t xml:space="preserve">200 samples </w:t>
      </w:r>
      <w:r w:rsidR="00A174F2" w:rsidRPr="00A20F60">
        <w:rPr>
          <w:rFonts w:ascii="Times New Roman" w:hAnsi="Times New Roman" w:cs="Times New Roman"/>
          <w:sz w:val="24"/>
          <w:szCs w:val="24"/>
        </w:rPr>
        <w:t>has taken</w:t>
      </w:r>
      <w:r w:rsidR="005C634B" w:rsidRPr="00A20F60">
        <w:rPr>
          <w:rFonts w:ascii="Times New Roman" w:hAnsi="Times New Roman" w:cs="Times New Roman"/>
          <w:sz w:val="24"/>
          <w:szCs w:val="24"/>
        </w:rPr>
        <w:t xml:space="preserve"> over 12 hours</w:t>
      </w:r>
      <w:r w:rsidR="00A174F2" w:rsidRPr="00A20F60">
        <w:rPr>
          <w:rFonts w:ascii="Times New Roman" w:hAnsi="Times New Roman" w:cs="Times New Roman"/>
          <w:sz w:val="24"/>
          <w:szCs w:val="24"/>
        </w:rPr>
        <w:t xml:space="preserve"> in a standard computing environment</w:t>
      </w:r>
      <w:r w:rsidR="005C634B" w:rsidRPr="00A20F60">
        <w:rPr>
          <w:rFonts w:ascii="Times New Roman" w:hAnsi="Times New Roman" w:cs="Times New Roman"/>
          <w:sz w:val="24"/>
          <w:szCs w:val="24"/>
        </w:rPr>
        <w:t xml:space="preserve">. To </w:t>
      </w:r>
      <w:r w:rsidRPr="00A20F60">
        <w:rPr>
          <w:rFonts w:ascii="Times New Roman" w:hAnsi="Times New Roman" w:cs="Times New Roman"/>
          <w:sz w:val="24"/>
          <w:szCs w:val="24"/>
        </w:rPr>
        <w:t>improve the situation</w:t>
      </w:r>
      <w:r w:rsidR="005C634B" w:rsidRPr="00A20F60">
        <w:rPr>
          <w:rFonts w:ascii="Times New Roman" w:hAnsi="Times New Roman" w:cs="Times New Roman"/>
          <w:sz w:val="24"/>
          <w:szCs w:val="24"/>
        </w:rPr>
        <w:t xml:space="preserve">, </w:t>
      </w:r>
      <w:r w:rsidR="00422DC6" w:rsidRPr="00A20F60">
        <w:rPr>
          <w:rFonts w:ascii="Times New Roman" w:hAnsi="Times New Roman" w:cs="Times New Roman"/>
          <w:sz w:val="24"/>
          <w:szCs w:val="24"/>
        </w:rPr>
        <w:t>we have used</w:t>
      </w:r>
      <w:r w:rsidR="005C634B" w:rsidRPr="00A20F60">
        <w:rPr>
          <w:rFonts w:ascii="Times New Roman" w:hAnsi="Times New Roman" w:cs="Times New Roman"/>
          <w:sz w:val="24"/>
          <w:szCs w:val="24"/>
        </w:rPr>
        <w:t xml:space="preserve"> the University of Liverpool’s HTCondor</w:t>
      </w:r>
      <w:r w:rsidR="005C634B" w:rsidRPr="00A20F60">
        <w:rPr>
          <w:rFonts w:ascii="Times New Roman" w:hAnsi="Times New Roman" w:cs="Times New Roman"/>
          <w:color w:val="1F497D"/>
          <w:sz w:val="24"/>
          <w:szCs w:val="24"/>
        </w:rPr>
        <w:t xml:space="preserve"> </w:t>
      </w:r>
      <w:r w:rsidR="005C634B" w:rsidRPr="00A20F60">
        <w:rPr>
          <w:rFonts w:ascii="Times New Roman" w:hAnsi="Times New Roman" w:cs="Times New Roman"/>
          <w:sz w:val="24"/>
          <w:szCs w:val="24"/>
        </w:rPr>
        <w:t xml:space="preserve">system (see </w:t>
      </w:r>
      <w:r w:rsidR="005C634B" w:rsidRPr="007570F6">
        <w:rPr>
          <w:rFonts w:ascii="Times New Roman" w:hAnsi="Times New Roman" w:cs="Times New Roman"/>
          <w:sz w:val="24"/>
          <w:szCs w:val="24"/>
        </w:rPr>
        <w:fldChar w:fldCharType="begin"/>
      </w:r>
      <w:r w:rsidR="006A0BE2">
        <w:rPr>
          <w:rFonts w:ascii="Times New Roman" w:hAnsi="Times New Roman" w:cs="Times New Roman"/>
          <w:sz w:val="24"/>
          <w:szCs w:val="24"/>
        </w:rPr>
        <w:instrText xml:space="preserve"> ADDIN EN.CITE &lt;EndNote&gt;&lt;Cite&gt;&lt;Author&gt;Litzkow&lt;/Author&gt;&lt;Year&gt;1988&lt;/Year&gt;&lt;RecNum&gt;1278&lt;/RecNum&gt;&lt;DisplayText&gt;&lt;style face="superscript"&gt;40&lt;/style&gt;&lt;/DisplayText&gt;&lt;record&gt;&lt;rec-number&gt;1278&lt;/rec-number&gt;&lt;foreign-keys&gt;&lt;key app="EN" db-id="dfpxezxfistseqetf5qvpvapap9p2fasp0sv" timestamp="1453891285"&gt;1278&lt;/key&gt;&lt;/foreign-keys&gt;&lt;ref-type name="Conference Proceedings"&gt;10&lt;/ref-type&gt;&lt;contributors&gt;&lt;authors&gt;&lt;author&gt;Litzkow, Michael J.&lt;/author&gt;&lt;author&gt;Livny, Miron&lt;/author&gt;&lt;author&gt;Mutka, Matt W.&lt;/author&gt;&lt;/authors&gt;&lt;/contributors&gt;&lt;auth-address&gt;Univ of Wisconsin, Madison, WI, USA&lt;/auth-address&gt;&lt;titles&gt;&lt;title&gt;Condor - a hunter of idle workstations&lt;/title&gt;&lt;alt-title&gt;Proceedings - International Conference on Distributed Computing Systems&lt;/alt-title&gt;&lt;/titles&gt;&lt;pages&gt;104-111&lt;/pages&gt;&lt;volume&gt;8&lt;/volume&gt;&lt;dates&gt;&lt;year&gt;1988&lt;/year&gt;&lt;pub-dates&gt;&lt;date&gt;1988 / 01 / 01 /&lt;/date&gt;&lt;/pub-dates&gt;&lt;/dates&gt;&lt;publisher&gt;Publ by IEEE&lt;/publisher&gt;&lt;isbn&gt;081860865X&lt;/isbn&gt;&lt;work-type&gt;Conference Paper&lt;/work-type&gt;&lt;urls&gt;&lt;related-urls&gt;&lt;url&gt;http://search.ebscohost.com.ezproxy.liv.ac.uk/login.aspx?direct=true&amp;amp;db=edselc&amp;amp;AN=edselc.2-52.0-0024138827&amp;amp;site=eds-live&amp;amp;scope=site&lt;/url&gt;&lt;/related-urls&gt;&lt;/urls&gt;&lt;remote-database-name&gt;edselc&lt;/remote-database-name&gt;&lt;remote-database-provider&gt;EBSCOhost&lt;/remote-database-provider&gt;&lt;language&gt;English&lt;/language&gt;&lt;/record&gt;&lt;/Cite&gt;&lt;/EndNote&gt;</w:instrText>
      </w:r>
      <w:r w:rsidR="005C634B" w:rsidRPr="007570F6">
        <w:rPr>
          <w:rFonts w:ascii="Times New Roman" w:hAnsi="Times New Roman" w:cs="Times New Roman"/>
          <w:sz w:val="24"/>
          <w:szCs w:val="24"/>
        </w:rPr>
        <w:fldChar w:fldCharType="separate"/>
      </w:r>
      <w:r w:rsidR="006A0BE2" w:rsidRPr="006A0BE2">
        <w:rPr>
          <w:rFonts w:ascii="Times New Roman" w:hAnsi="Times New Roman" w:cs="Times New Roman"/>
          <w:noProof/>
          <w:sz w:val="24"/>
          <w:szCs w:val="24"/>
          <w:vertAlign w:val="superscript"/>
        </w:rPr>
        <w:t>40</w:t>
      </w:r>
      <w:r w:rsidR="005C634B" w:rsidRPr="007570F6">
        <w:rPr>
          <w:rFonts w:ascii="Times New Roman" w:hAnsi="Times New Roman" w:cs="Times New Roman"/>
          <w:sz w:val="24"/>
          <w:szCs w:val="24"/>
        </w:rPr>
        <w:fldChar w:fldCharType="end"/>
      </w:r>
      <w:r w:rsidR="005C634B" w:rsidRPr="007570F6">
        <w:rPr>
          <w:rFonts w:ascii="Times New Roman" w:hAnsi="Times New Roman" w:cs="Times New Roman"/>
          <w:sz w:val="24"/>
          <w:szCs w:val="24"/>
        </w:rPr>
        <w:t>,</w:t>
      </w:r>
      <w:r w:rsidR="005C634B" w:rsidRPr="007570F6">
        <w:rPr>
          <w:rFonts w:ascii="Times New Roman" w:hAnsi="Times New Roman" w:cs="Times New Roman"/>
          <w:color w:val="1F497D"/>
          <w:sz w:val="24"/>
          <w:szCs w:val="24"/>
        </w:rPr>
        <w:t xml:space="preserve"> </w:t>
      </w:r>
      <w:hyperlink r:id="rId9" w:history="1">
        <w:r w:rsidR="005C634B" w:rsidRPr="00A20F60">
          <w:rPr>
            <w:rStyle w:val="Hyperlink"/>
            <w:rFonts w:ascii="Times New Roman" w:hAnsi="Times New Roman" w:cs="Times New Roman"/>
            <w:sz w:val="24"/>
            <w:szCs w:val="24"/>
          </w:rPr>
          <w:t>https://research.cs.wisc.edu/htcondor/</w:t>
        </w:r>
      </w:hyperlink>
      <w:r w:rsidR="005C634B" w:rsidRPr="007570F6">
        <w:rPr>
          <w:rFonts w:ascii="Times New Roman" w:hAnsi="Times New Roman" w:cs="Times New Roman"/>
          <w:color w:val="1F497D"/>
          <w:sz w:val="24"/>
          <w:szCs w:val="24"/>
        </w:rPr>
        <w:t xml:space="preserve">, and </w:t>
      </w:r>
      <w:hyperlink r:id="rId10" w:history="1">
        <w:r w:rsidR="005C634B" w:rsidRPr="00A20F60">
          <w:rPr>
            <w:rStyle w:val="Hyperlink"/>
            <w:rFonts w:ascii="Times New Roman" w:hAnsi="Times New Roman" w:cs="Times New Roman"/>
            <w:sz w:val="24"/>
            <w:szCs w:val="24"/>
          </w:rPr>
          <w:t>http://condor.liv.ac.uk/</w:t>
        </w:r>
      </w:hyperlink>
      <w:r w:rsidR="005C634B" w:rsidRPr="007570F6">
        <w:rPr>
          <w:rFonts w:ascii="Times New Roman" w:hAnsi="Times New Roman" w:cs="Times New Roman"/>
          <w:sz w:val="24"/>
          <w:szCs w:val="24"/>
        </w:rPr>
        <w:t xml:space="preserve"> which was also used to run the simulations).  </w:t>
      </w:r>
      <w:r w:rsidR="004051F0" w:rsidRPr="007570F6">
        <w:rPr>
          <w:rFonts w:ascii="Times New Roman" w:hAnsi="Times New Roman" w:cs="Times New Roman"/>
          <w:sz w:val="24"/>
          <w:szCs w:val="24"/>
        </w:rPr>
        <w:t>R</w:t>
      </w:r>
      <w:r w:rsidR="005C634B" w:rsidRPr="00A20F60">
        <w:rPr>
          <w:rFonts w:ascii="Times New Roman" w:hAnsi="Times New Roman" w:cs="Times New Roman"/>
          <w:sz w:val="24"/>
          <w:szCs w:val="24"/>
        </w:rPr>
        <w:t xml:space="preserve">esearchers without access to such specialised computing systems would have to </w:t>
      </w:r>
      <w:r w:rsidR="00422DC6" w:rsidRPr="00A20F60">
        <w:rPr>
          <w:rFonts w:ascii="Times New Roman" w:hAnsi="Times New Roman" w:cs="Times New Roman"/>
          <w:sz w:val="24"/>
          <w:szCs w:val="24"/>
        </w:rPr>
        <w:t>experience</w:t>
      </w:r>
      <w:r w:rsidR="005C634B" w:rsidRPr="00A20F60">
        <w:rPr>
          <w:rFonts w:ascii="Times New Roman" w:hAnsi="Times New Roman" w:cs="Times New Roman"/>
          <w:sz w:val="24"/>
          <w:szCs w:val="24"/>
        </w:rPr>
        <w:t xml:space="preserve"> long running </w:t>
      </w:r>
      <w:r w:rsidR="00422DC6" w:rsidRPr="00A20F60">
        <w:rPr>
          <w:rFonts w:ascii="Times New Roman" w:hAnsi="Times New Roman" w:cs="Times New Roman"/>
          <w:sz w:val="24"/>
          <w:szCs w:val="24"/>
        </w:rPr>
        <w:t>times</w:t>
      </w:r>
      <w:r w:rsidRPr="00A20F60">
        <w:rPr>
          <w:rFonts w:ascii="Times New Roman" w:hAnsi="Times New Roman" w:cs="Times New Roman"/>
          <w:sz w:val="24"/>
          <w:szCs w:val="24"/>
        </w:rPr>
        <w:t xml:space="preserve"> on standalone computers</w:t>
      </w:r>
      <w:r w:rsidR="005C634B" w:rsidRPr="00A20F60">
        <w:rPr>
          <w:rFonts w:ascii="Times New Roman" w:hAnsi="Times New Roman" w:cs="Times New Roman"/>
          <w:sz w:val="24"/>
          <w:szCs w:val="24"/>
        </w:rPr>
        <w:t xml:space="preserve"> to fit </w:t>
      </w:r>
      <w:r w:rsidR="00422DC6" w:rsidRPr="00A20F60">
        <w:rPr>
          <w:rFonts w:ascii="Times New Roman" w:hAnsi="Times New Roman" w:cs="Times New Roman"/>
          <w:sz w:val="24"/>
          <w:szCs w:val="24"/>
        </w:rPr>
        <w:t xml:space="preserve">joint </w:t>
      </w:r>
      <w:r w:rsidR="005C634B" w:rsidRPr="00A20F60">
        <w:rPr>
          <w:rFonts w:ascii="Times New Roman" w:hAnsi="Times New Roman" w:cs="Times New Roman"/>
          <w:sz w:val="24"/>
          <w:szCs w:val="24"/>
        </w:rPr>
        <w:t>models relying on bootstrapping</w:t>
      </w:r>
      <w:r w:rsidR="00422DC6" w:rsidRPr="00A20F60">
        <w:rPr>
          <w:rFonts w:ascii="Times New Roman" w:hAnsi="Times New Roman" w:cs="Times New Roman"/>
          <w:sz w:val="24"/>
          <w:szCs w:val="24"/>
        </w:rPr>
        <w:t xml:space="preserve"> for estimating the standard errors</w:t>
      </w:r>
      <w:r w:rsidR="005C634B" w:rsidRPr="00A20F60">
        <w:rPr>
          <w:rFonts w:ascii="Times New Roman" w:hAnsi="Times New Roman" w:cs="Times New Roman"/>
          <w:sz w:val="24"/>
          <w:szCs w:val="24"/>
        </w:rPr>
        <w:t xml:space="preserve">. </w:t>
      </w:r>
    </w:p>
    <w:p w14:paraId="4FE7863E" w14:textId="6A2F944E" w:rsidR="00423F0B" w:rsidRPr="00A20F60" w:rsidRDefault="005C634B" w:rsidP="005C634B">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Guo and Carlin 2004 </w:t>
      </w:r>
      <w:r w:rsidRPr="007570F6">
        <w:rPr>
          <w:rFonts w:ascii="Times New Roman" w:hAnsi="Times New Roman" w:cs="Times New Roman"/>
          <w:sz w:val="24"/>
          <w:szCs w:val="24"/>
        </w:rPr>
        <w:fldChar w:fldCharType="begin"/>
      </w:r>
      <w:r w:rsidR="00F71FD6">
        <w:rPr>
          <w:rFonts w:ascii="Times New Roman" w:hAnsi="Times New Roman" w:cs="Times New Roman"/>
          <w:sz w:val="24"/>
          <w:szCs w:val="24"/>
        </w:rPr>
        <w:instrText xml:space="preserve"> ADDIN EN.CITE &lt;EndNote&gt;&lt;Cite&gt;&lt;Author&gt;Guo&lt;/Author&gt;&lt;Year&gt;2004&lt;/Year&gt;&lt;RecNum&gt;63&lt;/RecNum&gt;&lt;DisplayText&gt;&lt;style face="superscript"&gt;12&lt;/style&gt;&lt;/DisplayText&gt;&lt;record&gt;&lt;rec-number&gt;63&lt;/rec-number&gt;&lt;foreign-keys&gt;&lt;key app="EN" db-id="dfpxezxfistseqetf5qvpvapap9p2fasp0sv" timestamp="1412854975"&gt;63&lt;/key&gt;&lt;/foreign-keys&gt;&lt;ref-type name="Journal Article"&gt;17&lt;/ref-type&gt;&lt;contributors&gt;&lt;authors&gt;&lt;author&gt;Guo, X.&lt;/author&gt;&lt;author&gt;Carlin, B. P.&lt;/author&gt;&lt;/authors&gt;&lt;/contributors&gt;&lt;titles&gt;&lt;title&gt;Separate and joint modeling of longitudinal and event time data using standard computer packages&lt;/title&gt;&lt;secondary-title&gt;AMERICAN STATISTICIAN&lt;/secondary-title&gt;&lt;/titles&gt;&lt;periodical&gt;&lt;full-title&gt;AMERICAN STATISTICIAN&lt;/full-title&gt;&lt;/periodical&gt;&lt;pages&gt;16-24&lt;/pages&gt;&lt;volume&gt;58&lt;/volume&gt;&lt;number&gt;1&lt;/number&gt;&lt;keywords&gt;&lt;keyword&gt;Bayesian approach&lt;/keyword&gt;&lt;keyword&gt;joint model&lt;/keyword&gt;&lt;keyword&gt;longitudinal data&lt;/keyword&gt;&lt;keyword&gt;Markov chain Monte Carlo (MCMC)&lt;/keyword&gt;&lt;keyword&gt;SAS&lt;/keyword&gt;&lt;keyword&gt;survival data&lt;/keyword&gt;&lt;keyword&gt;WinBUGS&lt;/keyword&gt;&lt;keyword&gt;STATISTICS &amp;amp; PROBABILITY&lt;/keyword&gt;&lt;/keywords&gt;&lt;dates&gt;&lt;year&gt;2004&lt;/year&gt;&lt;/dates&gt;&lt;isbn&gt;00031305&lt;/isbn&gt;&lt;urls&gt;&lt;related-urls&gt;&lt;url&gt;http://search.ebscohost.com.ezproxy.liv.ac.uk/login.aspx?direct=true&amp;amp;db=edswsc&amp;amp;AN=000188755300007&amp;amp;site=eds-live&amp;amp;scope=site&lt;/url&gt;&lt;/related-urls&gt;&lt;/urls&gt;&lt;remote-database-name&gt;edswsc&lt;/remote-database-name&gt;&lt;remote-database-provider&gt;EBSCOHost&lt;/remote-database-provider&gt;&lt;/record&gt;&lt;/Cite&gt;&lt;/EndNote&gt;</w:instrText>
      </w:r>
      <w:r w:rsidRPr="007570F6">
        <w:rPr>
          <w:rFonts w:ascii="Times New Roman" w:hAnsi="Times New Roman" w:cs="Times New Roman"/>
          <w:sz w:val="24"/>
          <w:szCs w:val="24"/>
        </w:rPr>
        <w:fldChar w:fldCharType="separate"/>
      </w:r>
      <w:r w:rsidR="00F71FD6" w:rsidRPr="00F71FD6">
        <w:rPr>
          <w:rFonts w:ascii="Times New Roman" w:hAnsi="Times New Roman" w:cs="Times New Roman"/>
          <w:noProof/>
          <w:sz w:val="24"/>
          <w:szCs w:val="24"/>
          <w:vertAlign w:val="superscript"/>
        </w:rPr>
        <w:t>12</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xml:space="preserve"> analysed a single dataset using separate and joint models</w:t>
      </w:r>
      <w:r w:rsidR="00423F0B" w:rsidRPr="007570F6">
        <w:rPr>
          <w:rFonts w:ascii="Times New Roman" w:hAnsi="Times New Roman" w:cs="Times New Roman"/>
          <w:sz w:val="24"/>
          <w:szCs w:val="24"/>
        </w:rPr>
        <w:t xml:space="preserve">.  The association parameter in the joint model was significant and negative.  The differences observed between the estimated survival times produced by the two approaches was </w:t>
      </w:r>
      <w:r w:rsidR="00423F0B" w:rsidRPr="00A20F60">
        <w:rPr>
          <w:rFonts w:ascii="Times New Roman" w:hAnsi="Times New Roman" w:cs="Times New Roman"/>
          <w:sz w:val="24"/>
          <w:szCs w:val="24"/>
        </w:rPr>
        <w:t>attributed to the fact that the joint models accounted for correlation between the longitudinal and time-to-event outcomes, whereas the separate time-to-event model did not.</w:t>
      </w:r>
      <w:r w:rsidRPr="00A20F60">
        <w:rPr>
          <w:rFonts w:ascii="Times New Roman" w:hAnsi="Times New Roman" w:cs="Times New Roman"/>
          <w:sz w:val="24"/>
          <w:szCs w:val="24"/>
        </w:rPr>
        <w:t xml:space="preserve"> </w:t>
      </w:r>
      <w:r w:rsidR="00423F0B" w:rsidRPr="00A20F60">
        <w:rPr>
          <w:rFonts w:ascii="Times New Roman" w:hAnsi="Times New Roman" w:cs="Times New Roman"/>
          <w:sz w:val="24"/>
          <w:szCs w:val="24"/>
        </w:rPr>
        <w:t xml:space="preserve"> </w:t>
      </w:r>
      <w:r w:rsidRPr="00A20F60">
        <w:rPr>
          <w:rFonts w:ascii="Times New Roman" w:hAnsi="Times New Roman" w:cs="Times New Roman"/>
          <w:sz w:val="24"/>
          <w:szCs w:val="24"/>
        </w:rPr>
        <w:t>In our investigation we observed a similar result f</w:t>
      </w:r>
      <w:r w:rsidR="00423F0B" w:rsidRPr="00A20F60">
        <w:rPr>
          <w:rFonts w:ascii="Times New Roman" w:hAnsi="Times New Roman" w:cs="Times New Roman"/>
          <w:sz w:val="24"/>
          <w:szCs w:val="24"/>
        </w:rPr>
        <w:t xml:space="preserve">or the multi-study case – </w:t>
      </w:r>
      <w:r w:rsidR="001C21D2">
        <w:rPr>
          <w:rFonts w:ascii="Times New Roman" w:hAnsi="Times New Roman" w:cs="Times New Roman"/>
          <w:sz w:val="24"/>
          <w:szCs w:val="24"/>
        </w:rPr>
        <w:t>where</w:t>
      </w:r>
      <w:r w:rsidR="001C21D2" w:rsidRPr="00A20F60">
        <w:rPr>
          <w:rFonts w:ascii="Times New Roman" w:hAnsi="Times New Roman" w:cs="Times New Roman"/>
          <w:sz w:val="24"/>
          <w:szCs w:val="24"/>
        </w:rPr>
        <w:t xml:space="preserve"> </w:t>
      </w:r>
      <w:r w:rsidR="001E5C3E" w:rsidRPr="00A20F60">
        <w:rPr>
          <w:rFonts w:ascii="Times New Roman" w:hAnsi="Times New Roman" w:cs="Times New Roman"/>
          <w:sz w:val="24"/>
          <w:szCs w:val="24"/>
        </w:rPr>
        <w:t xml:space="preserve">an </w:t>
      </w:r>
      <w:r w:rsidRPr="00A20F60">
        <w:rPr>
          <w:rFonts w:ascii="Times New Roman" w:hAnsi="Times New Roman" w:cs="Times New Roman"/>
          <w:sz w:val="24"/>
          <w:szCs w:val="24"/>
        </w:rPr>
        <w:t xml:space="preserve">association between the longitudinal and time-to-event outcomes existed, the pooled estimates from the separate time-to-event model underestimated the true simulated time-to-event treatment effect compared to the pooled estimates from </w:t>
      </w:r>
      <w:r w:rsidR="00423F0B" w:rsidRPr="00A20F60">
        <w:rPr>
          <w:rFonts w:ascii="Times New Roman" w:hAnsi="Times New Roman" w:cs="Times New Roman"/>
          <w:sz w:val="24"/>
          <w:szCs w:val="24"/>
        </w:rPr>
        <w:t xml:space="preserve">the </w:t>
      </w:r>
      <w:r w:rsidRPr="00A20F60">
        <w:rPr>
          <w:rFonts w:ascii="Times New Roman" w:hAnsi="Times New Roman" w:cs="Times New Roman"/>
          <w:sz w:val="24"/>
          <w:szCs w:val="24"/>
        </w:rPr>
        <w:t>joint</w:t>
      </w:r>
      <w:r w:rsidR="00BB3E0F" w:rsidRPr="00A20F60">
        <w:rPr>
          <w:rFonts w:ascii="Times New Roman" w:hAnsi="Times New Roman" w:cs="Times New Roman"/>
          <w:sz w:val="24"/>
          <w:szCs w:val="24"/>
        </w:rPr>
        <w:t xml:space="preserve"> model. However where </w:t>
      </w:r>
      <w:r w:rsidR="00423F0B" w:rsidRPr="00A20F60">
        <w:rPr>
          <w:rFonts w:ascii="Times New Roman" w:hAnsi="Times New Roman" w:cs="Times New Roman"/>
          <w:sz w:val="24"/>
          <w:szCs w:val="24"/>
        </w:rPr>
        <w:t xml:space="preserve">the association was </w:t>
      </w:r>
      <w:r w:rsidR="001C21D2">
        <w:rPr>
          <w:rFonts w:ascii="Times New Roman" w:hAnsi="Times New Roman" w:cs="Times New Roman"/>
          <w:sz w:val="24"/>
          <w:szCs w:val="24"/>
        </w:rPr>
        <w:t>insignificant</w:t>
      </w:r>
      <w:r w:rsidR="001E5C3E" w:rsidRPr="00A20F60">
        <w:rPr>
          <w:rFonts w:ascii="Times New Roman" w:hAnsi="Times New Roman" w:cs="Times New Roman"/>
          <w:sz w:val="24"/>
          <w:szCs w:val="24"/>
        </w:rPr>
        <w:t>,</w:t>
      </w:r>
      <w:r w:rsidRPr="00A20F60">
        <w:rPr>
          <w:rFonts w:ascii="Times New Roman" w:hAnsi="Times New Roman" w:cs="Times New Roman"/>
          <w:sz w:val="24"/>
          <w:szCs w:val="24"/>
        </w:rPr>
        <w:t xml:space="preserve"> the separate and joint analyses produced similar results.  </w:t>
      </w:r>
      <w:r w:rsidR="00423F0B" w:rsidRPr="00A20F60">
        <w:rPr>
          <w:rFonts w:ascii="Times New Roman" w:hAnsi="Times New Roman" w:cs="Times New Roman"/>
          <w:sz w:val="24"/>
          <w:szCs w:val="24"/>
        </w:rPr>
        <w:t xml:space="preserve">In addition the coverage for the treatment effect coefficient was noticeably better from the joint model estimates than the separate analysis where an association existed.  </w:t>
      </w:r>
      <w:r w:rsidRPr="00A20F60">
        <w:rPr>
          <w:rFonts w:ascii="Times New Roman" w:hAnsi="Times New Roman" w:cs="Times New Roman"/>
          <w:sz w:val="24"/>
          <w:szCs w:val="24"/>
        </w:rPr>
        <w:t>The pooled results from the longitudinal separate model gave similar results to the pooled results from the joint methods regardless of the level of association between longitudinal and time-to-event outcomes.  Therefore, as wi</w:t>
      </w:r>
      <w:r w:rsidR="00F71840">
        <w:rPr>
          <w:rFonts w:ascii="Times New Roman" w:hAnsi="Times New Roman" w:cs="Times New Roman"/>
          <w:sz w:val="24"/>
          <w:szCs w:val="24"/>
        </w:rPr>
        <w:t>th single study cases, in a two stage</w:t>
      </w:r>
      <w:r w:rsidRPr="00A20F60">
        <w:rPr>
          <w:rFonts w:ascii="Times New Roman" w:hAnsi="Times New Roman" w:cs="Times New Roman"/>
          <w:sz w:val="24"/>
          <w:szCs w:val="24"/>
        </w:rPr>
        <w:t xml:space="preserve"> meta-analytic case there is evidence of benefit of joint methods over separate methods for estimation of time-to-event coefficients where an association between the longitudinal and time-to-event outcomes is known or suspected. </w:t>
      </w:r>
    </w:p>
    <w:p w14:paraId="001BC4FE" w14:textId="092EDFEE" w:rsidR="00684784" w:rsidRDefault="00423F0B" w:rsidP="00341F45">
      <w:pPr>
        <w:spacing w:line="240" w:lineRule="auto"/>
        <w:rPr>
          <w:rFonts w:ascii="Times New Roman" w:hAnsi="Times New Roman" w:cs="Times New Roman"/>
          <w:sz w:val="24"/>
          <w:szCs w:val="24"/>
        </w:rPr>
      </w:pPr>
      <w:r w:rsidRPr="00A20F60">
        <w:rPr>
          <w:rFonts w:ascii="Times New Roman" w:hAnsi="Times New Roman" w:cs="Times New Roman"/>
          <w:sz w:val="24"/>
          <w:szCs w:val="24"/>
        </w:rPr>
        <w:t>W</w:t>
      </w:r>
      <w:r w:rsidR="005C634B" w:rsidRPr="00A20F60">
        <w:rPr>
          <w:rFonts w:ascii="Times New Roman" w:hAnsi="Times New Roman" w:cs="Times New Roman"/>
          <w:sz w:val="24"/>
          <w:szCs w:val="24"/>
        </w:rPr>
        <w:t xml:space="preserve">e should again highlight the difference in </w:t>
      </w:r>
      <w:r w:rsidR="001E5C3E" w:rsidRPr="00A20F60">
        <w:rPr>
          <w:rFonts w:ascii="Times New Roman" w:hAnsi="Times New Roman" w:cs="Times New Roman"/>
          <w:sz w:val="24"/>
          <w:szCs w:val="24"/>
        </w:rPr>
        <w:t>association structures</w:t>
      </w:r>
      <w:r w:rsidR="005C634B" w:rsidRPr="00A20F60">
        <w:rPr>
          <w:rFonts w:ascii="Times New Roman" w:hAnsi="Times New Roman" w:cs="Times New Roman"/>
          <w:sz w:val="24"/>
          <w:szCs w:val="24"/>
        </w:rPr>
        <w:t xml:space="preserve"> </w:t>
      </w:r>
      <w:r w:rsidR="001C21D2">
        <w:rPr>
          <w:rFonts w:ascii="Times New Roman" w:hAnsi="Times New Roman" w:cs="Times New Roman"/>
          <w:sz w:val="24"/>
          <w:szCs w:val="24"/>
        </w:rPr>
        <w:t>in</w:t>
      </w:r>
      <w:r w:rsidR="001C21D2" w:rsidRPr="00A20F60">
        <w:rPr>
          <w:rFonts w:ascii="Times New Roman" w:hAnsi="Times New Roman" w:cs="Times New Roman"/>
          <w:sz w:val="24"/>
          <w:szCs w:val="24"/>
        </w:rPr>
        <w:t xml:space="preserve"> </w:t>
      </w:r>
      <w:r w:rsidR="005C634B" w:rsidRPr="00A20F60">
        <w:rPr>
          <w:rFonts w:ascii="Times New Roman" w:hAnsi="Times New Roman" w:cs="Times New Roman"/>
          <w:sz w:val="24"/>
          <w:szCs w:val="24"/>
        </w:rPr>
        <w:t xml:space="preserve">joint models </w:t>
      </w:r>
      <w:r w:rsidRPr="00A20F60">
        <w:rPr>
          <w:rFonts w:ascii="Times New Roman" w:hAnsi="Times New Roman" w:cs="Times New Roman"/>
          <w:sz w:val="24"/>
          <w:szCs w:val="24"/>
        </w:rPr>
        <w:t>available to researchers</w:t>
      </w:r>
      <w:r w:rsidR="001E5C3E" w:rsidRPr="00A20F60">
        <w:rPr>
          <w:rFonts w:ascii="Times New Roman" w:hAnsi="Times New Roman" w:cs="Times New Roman"/>
          <w:sz w:val="24"/>
          <w:szCs w:val="24"/>
        </w:rPr>
        <w:t xml:space="preserve"> which</w:t>
      </w:r>
      <w:r w:rsidR="005C634B" w:rsidRPr="00A20F60">
        <w:rPr>
          <w:rFonts w:ascii="Times New Roman" w:hAnsi="Times New Roman" w:cs="Times New Roman"/>
          <w:sz w:val="24"/>
          <w:szCs w:val="24"/>
        </w:rPr>
        <w:t xml:space="preserve"> leads to an important concept to consider in both IPD </w:t>
      </w:r>
      <w:r w:rsidR="00F71840">
        <w:rPr>
          <w:rFonts w:ascii="Times New Roman" w:hAnsi="Times New Roman" w:cs="Times New Roman"/>
          <w:sz w:val="24"/>
          <w:szCs w:val="24"/>
        </w:rPr>
        <w:t>two stage</w:t>
      </w:r>
      <w:r w:rsidR="005C634B" w:rsidRPr="00A20F60">
        <w:rPr>
          <w:rFonts w:ascii="Times New Roman" w:hAnsi="Times New Roman" w:cs="Times New Roman"/>
          <w:sz w:val="24"/>
          <w:szCs w:val="24"/>
        </w:rPr>
        <w:t xml:space="preserve"> MA, and in aggregate data meta-analyses (AD-MA), where study level results are obtained from published information or other sources.  During a meta-analysis involving joint models we recommend that the association structure should be kept consistent across included studies, in order to be able to pool the association estimates.  </w:t>
      </w:r>
      <w:r w:rsidR="00341F45" w:rsidRPr="00A20F60">
        <w:rPr>
          <w:rFonts w:ascii="Times New Roman" w:hAnsi="Times New Roman" w:cs="Times New Roman"/>
          <w:sz w:val="24"/>
          <w:szCs w:val="24"/>
        </w:rPr>
        <w:t>If the most appropriate joint modelling structure (random effect specification, association structure, longitudinal fixed effects if both fixed and random effects are shared between sub-models) differs between identified studies, studies should be grouped by joint model structure, and only results from identical joint models (within groups) should be pooled. Pooled estimates from different groups (different joint modelling structures) can then by qualitatively compared in the discussion of the meta-analysis, whilst bearing in mind their potentially different interpretation</w:t>
      </w:r>
      <w:r w:rsidR="005C634B" w:rsidRPr="00A20F60">
        <w:rPr>
          <w:rFonts w:ascii="Times New Roman" w:hAnsi="Times New Roman" w:cs="Times New Roman"/>
          <w:sz w:val="24"/>
          <w:szCs w:val="24"/>
        </w:rPr>
        <w:t xml:space="preserve">.  </w:t>
      </w:r>
      <w:r w:rsidR="00684784" w:rsidRPr="00A20F60">
        <w:rPr>
          <w:rFonts w:ascii="Times New Roman" w:hAnsi="Times New Roman" w:cs="Times New Roman"/>
          <w:sz w:val="24"/>
          <w:szCs w:val="24"/>
        </w:rPr>
        <w:t xml:space="preserve">We have clarified out recommendations for the </w:t>
      </w:r>
      <w:r w:rsidR="00F71840">
        <w:rPr>
          <w:rFonts w:ascii="Times New Roman" w:hAnsi="Times New Roman" w:cs="Times New Roman"/>
          <w:sz w:val="24"/>
          <w:szCs w:val="24"/>
        </w:rPr>
        <w:t>two stage</w:t>
      </w:r>
      <w:r w:rsidR="00684784" w:rsidRPr="00A20F60">
        <w:rPr>
          <w:rFonts w:ascii="Times New Roman" w:hAnsi="Times New Roman" w:cs="Times New Roman"/>
          <w:sz w:val="24"/>
          <w:szCs w:val="24"/>
        </w:rPr>
        <w:t xml:space="preserve"> MA of joint longitudinal and time-to-event data in section 5</w:t>
      </w:r>
      <w:r w:rsidR="001C21D2">
        <w:rPr>
          <w:rFonts w:ascii="Times New Roman" w:hAnsi="Times New Roman" w:cs="Times New Roman"/>
          <w:sz w:val="24"/>
          <w:szCs w:val="24"/>
        </w:rPr>
        <w:t>.</w:t>
      </w:r>
    </w:p>
    <w:p w14:paraId="0E21A160" w14:textId="1EA0BF81" w:rsidR="00633A7B" w:rsidRDefault="001C21D2" w:rsidP="00341F45">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remain a wide range of areas to investigate in terms of the </w:t>
      </w:r>
      <w:r w:rsidR="00F71840">
        <w:rPr>
          <w:rFonts w:ascii="Times New Roman" w:hAnsi="Times New Roman" w:cs="Times New Roman"/>
          <w:sz w:val="24"/>
          <w:szCs w:val="24"/>
        </w:rPr>
        <w:t>two stage</w:t>
      </w:r>
      <w:r>
        <w:rPr>
          <w:rFonts w:ascii="Times New Roman" w:hAnsi="Times New Roman" w:cs="Times New Roman"/>
          <w:sz w:val="24"/>
          <w:szCs w:val="24"/>
        </w:rPr>
        <w:t xml:space="preserve"> MA of joint data.  This investigation held sample size and association strength constant across studies within each meta-analysis in the simulation study.</w:t>
      </w:r>
      <w:r w:rsidR="00633A7B">
        <w:rPr>
          <w:rFonts w:ascii="Times New Roman" w:hAnsi="Times New Roman" w:cs="Times New Roman"/>
          <w:sz w:val="24"/>
          <w:szCs w:val="24"/>
        </w:rPr>
        <w:t xml:space="preserve">  In our real data example we observed varying sample sizes and association parameters between studies (the latter potentially due to differences in study demographics).</w:t>
      </w:r>
      <w:r>
        <w:rPr>
          <w:rFonts w:ascii="Times New Roman" w:hAnsi="Times New Roman" w:cs="Times New Roman"/>
          <w:sz w:val="24"/>
          <w:szCs w:val="24"/>
        </w:rPr>
        <w:t xml:space="preserve">  </w:t>
      </w:r>
      <w:r w:rsidR="00633A7B">
        <w:rPr>
          <w:rFonts w:ascii="Times New Roman" w:hAnsi="Times New Roman" w:cs="Times New Roman"/>
          <w:sz w:val="24"/>
          <w:szCs w:val="24"/>
        </w:rPr>
        <w:t xml:space="preserve">Further work investigating a wider range of scenarios on </w:t>
      </w:r>
      <w:r w:rsidR="00633A7B">
        <w:rPr>
          <w:rFonts w:ascii="Times New Roman" w:hAnsi="Times New Roman" w:cs="Times New Roman"/>
          <w:sz w:val="24"/>
          <w:szCs w:val="24"/>
        </w:rPr>
        <w:lastRenderedPageBreak/>
        <w:t xml:space="preserve">the </w:t>
      </w:r>
      <w:r w:rsidR="00F71840">
        <w:rPr>
          <w:rFonts w:ascii="Times New Roman" w:hAnsi="Times New Roman" w:cs="Times New Roman"/>
          <w:sz w:val="24"/>
          <w:szCs w:val="24"/>
        </w:rPr>
        <w:t>two stage</w:t>
      </w:r>
      <w:r w:rsidR="00633A7B">
        <w:rPr>
          <w:rFonts w:ascii="Times New Roman" w:hAnsi="Times New Roman" w:cs="Times New Roman"/>
          <w:sz w:val="24"/>
          <w:szCs w:val="24"/>
        </w:rPr>
        <w:t xml:space="preserve"> MA of joint data would be beneficial. In addition, further work examining and comparing the association structures available to researchers would be informative.</w:t>
      </w:r>
    </w:p>
    <w:p w14:paraId="2F205821" w14:textId="6052F2F9" w:rsidR="00E05031" w:rsidRPr="00A20F60" w:rsidRDefault="005C634B" w:rsidP="00E05031">
      <w:pPr>
        <w:spacing w:line="240" w:lineRule="auto"/>
        <w:rPr>
          <w:rFonts w:ascii="Times New Roman" w:hAnsi="Times New Roman" w:cs="Times New Roman"/>
          <w:sz w:val="24"/>
          <w:szCs w:val="24"/>
        </w:rPr>
      </w:pPr>
      <w:r w:rsidRPr="00A20F60">
        <w:rPr>
          <w:rFonts w:ascii="Times New Roman" w:hAnsi="Times New Roman" w:cs="Times New Roman"/>
          <w:sz w:val="24"/>
          <w:szCs w:val="24"/>
        </w:rPr>
        <w:t xml:space="preserve">In the future, we recommend that researchers use joint models in place of separate longitudinal or time-to-event models to analyse joint longitudinal and time-to-event data in a meta-analytic setting, if </w:t>
      </w:r>
      <w:r w:rsidR="004E784A" w:rsidRPr="00A20F60">
        <w:rPr>
          <w:rFonts w:ascii="Times New Roman" w:hAnsi="Times New Roman" w:cs="Times New Roman"/>
          <w:sz w:val="24"/>
          <w:szCs w:val="24"/>
        </w:rPr>
        <w:t>a potential association is suspected between</w:t>
      </w:r>
      <w:r w:rsidR="00990863" w:rsidRPr="00A20F60">
        <w:rPr>
          <w:rFonts w:ascii="Times New Roman" w:hAnsi="Times New Roman" w:cs="Times New Roman"/>
          <w:sz w:val="24"/>
          <w:szCs w:val="24"/>
        </w:rPr>
        <w:t xml:space="preserve"> </w:t>
      </w:r>
      <w:r w:rsidRPr="00A20F60">
        <w:rPr>
          <w:rFonts w:ascii="Times New Roman" w:hAnsi="Times New Roman" w:cs="Times New Roman"/>
          <w:sz w:val="24"/>
          <w:szCs w:val="24"/>
        </w:rPr>
        <w:t>longitudinal and time-to-event outcomes</w:t>
      </w:r>
      <w:r w:rsidR="004E784A" w:rsidRPr="00A20F60">
        <w:rPr>
          <w:rFonts w:ascii="Times New Roman" w:hAnsi="Times New Roman" w:cs="Times New Roman"/>
          <w:sz w:val="24"/>
          <w:szCs w:val="24"/>
        </w:rPr>
        <w:t>, as</w:t>
      </w:r>
      <w:r w:rsidRPr="00A20F60">
        <w:rPr>
          <w:rFonts w:ascii="Times New Roman" w:hAnsi="Times New Roman" w:cs="Times New Roman"/>
          <w:sz w:val="24"/>
          <w:szCs w:val="24"/>
        </w:rPr>
        <w:t xml:space="preserve"> evaluated by producing plots of the longitudinal trajectories, stratified by event type</w:t>
      </w:r>
      <w:r w:rsidR="00340A15" w:rsidRPr="00A20F60">
        <w:rPr>
          <w:rFonts w:ascii="Times New Roman" w:hAnsi="Times New Roman" w:cs="Times New Roman"/>
          <w:sz w:val="24"/>
          <w:szCs w:val="24"/>
        </w:rPr>
        <w:t xml:space="preserve"> (see section 5)</w:t>
      </w:r>
      <w:r w:rsidRPr="00A20F60">
        <w:rPr>
          <w:rFonts w:ascii="Times New Roman" w:hAnsi="Times New Roman" w:cs="Times New Roman"/>
          <w:sz w:val="24"/>
          <w:szCs w:val="24"/>
        </w:rPr>
        <w:t>.  Whilst adopting a joint modelling approach is more computationally intensive, we have demonstrated that a separate time-to-event approach underestimated the true time-to-event treatment effect wh</w:t>
      </w:r>
      <w:r w:rsidR="004E784A" w:rsidRPr="00A20F60">
        <w:rPr>
          <w:rFonts w:ascii="Times New Roman" w:hAnsi="Times New Roman" w:cs="Times New Roman"/>
          <w:sz w:val="24"/>
          <w:szCs w:val="24"/>
        </w:rPr>
        <w:t>en an</w:t>
      </w:r>
      <w:r w:rsidRPr="00A20F60">
        <w:rPr>
          <w:rFonts w:ascii="Times New Roman" w:hAnsi="Times New Roman" w:cs="Times New Roman"/>
          <w:sz w:val="24"/>
          <w:szCs w:val="24"/>
        </w:rPr>
        <w:t xml:space="preserve"> association between the outcomes existed</w:t>
      </w:r>
      <w:r w:rsidR="00340A15" w:rsidRPr="00A20F60">
        <w:rPr>
          <w:rFonts w:ascii="Times New Roman" w:hAnsi="Times New Roman" w:cs="Times New Roman"/>
          <w:sz w:val="24"/>
          <w:szCs w:val="24"/>
        </w:rPr>
        <w:t>, with reduced coverage for the estimated coefficient</w:t>
      </w:r>
      <w:r w:rsidRPr="00A20F60">
        <w:rPr>
          <w:rFonts w:ascii="Times New Roman" w:hAnsi="Times New Roman" w:cs="Times New Roman"/>
          <w:sz w:val="24"/>
          <w:szCs w:val="24"/>
        </w:rPr>
        <w:t xml:space="preserve">.  However as separate and joint methods gave similar MA results in simulations </w:t>
      </w:r>
      <w:r w:rsidR="00340A15" w:rsidRPr="00A20F60">
        <w:rPr>
          <w:rFonts w:ascii="Times New Roman" w:hAnsi="Times New Roman" w:cs="Times New Roman"/>
          <w:sz w:val="24"/>
          <w:szCs w:val="24"/>
        </w:rPr>
        <w:t xml:space="preserve">and real data analyses </w:t>
      </w:r>
      <w:r w:rsidRPr="00A20F60">
        <w:rPr>
          <w:rFonts w:ascii="Times New Roman" w:hAnsi="Times New Roman" w:cs="Times New Roman"/>
          <w:sz w:val="24"/>
          <w:szCs w:val="24"/>
        </w:rPr>
        <w:t>whe</w:t>
      </w:r>
      <w:r w:rsidR="004E784A" w:rsidRPr="00A20F60">
        <w:rPr>
          <w:rFonts w:ascii="Times New Roman" w:hAnsi="Times New Roman" w:cs="Times New Roman"/>
          <w:sz w:val="24"/>
          <w:szCs w:val="24"/>
        </w:rPr>
        <w:t>n</w:t>
      </w:r>
      <w:r w:rsidRPr="00A20F60">
        <w:rPr>
          <w:rFonts w:ascii="Times New Roman" w:hAnsi="Times New Roman" w:cs="Times New Roman"/>
          <w:sz w:val="24"/>
          <w:szCs w:val="24"/>
        </w:rPr>
        <w:t xml:space="preserve"> </w:t>
      </w:r>
      <w:r w:rsidR="00340A15" w:rsidRPr="00A20F60">
        <w:rPr>
          <w:rFonts w:ascii="Times New Roman" w:hAnsi="Times New Roman" w:cs="Times New Roman"/>
          <w:sz w:val="24"/>
          <w:szCs w:val="24"/>
        </w:rPr>
        <w:t xml:space="preserve">association </w:t>
      </w:r>
      <w:r w:rsidR="004E784A" w:rsidRPr="00A20F60">
        <w:rPr>
          <w:rFonts w:ascii="Times New Roman" w:hAnsi="Times New Roman" w:cs="Times New Roman"/>
          <w:sz w:val="24"/>
          <w:szCs w:val="24"/>
        </w:rPr>
        <w:t xml:space="preserve">is </w:t>
      </w:r>
      <w:r w:rsidR="00C80A6C">
        <w:rPr>
          <w:rFonts w:ascii="Times New Roman" w:hAnsi="Times New Roman" w:cs="Times New Roman"/>
          <w:sz w:val="24"/>
          <w:szCs w:val="24"/>
        </w:rPr>
        <w:t>insignificant</w:t>
      </w:r>
      <w:r w:rsidRPr="00A20F60">
        <w:rPr>
          <w:rFonts w:ascii="Times New Roman" w:hAnsi="Times New Roman" w:cs="Times New Roman"/>
          <w:sz w:val="24"/>
          <w:szCs w:val="24"/>
        </w:rPr>
        <w:t>, to minimise resources used</w:t>
      </w:r>
      <w:r w:rsidR="00394CDA">
        <w:rPr>
          <w:rFonts w:ascii="Times New Roman" w:hAnsi="Times New Roman" w:cs="Times New Roman"/>
          <w:sz w:val="24"/>
          <w:szCs w:val="24"/>
        </w:rPr>
        <w:t xml:space="preserve"> </w:t>
      </w:r>
      <w:r w:rsidRPr="00A20F60">
        <w:rPr>
          <w:rFonts w:ascii="Times New Roman" w:hAnsi="Times New Roman" w:cs="Times New Roman"/>
          <w:sz w:val="24"/>
          <w:szCs w:val="24"/>
        </w:rPr>
        <w:t>separate methods could be justified.  The choice of model (association structure, baseline hazard</w:t>
      </w:r>
      <w:r w:rsidR="00340A15" w:rsidRPr="00A20F60">
        <w:rPr>
          <w:rFonts w:ascii="Times New Roman" w:hAnsi="Times New Roman" w:cs="Times New Roman"/>
          <w:sz w:val="24"/>
          <w:szCs w:val="24"/>
        </w:rPr>
        <w:t>, random effect specification, time-to-event and longitudinal sub-model</w:t>
      </w:r>
      <w:r w:rsidRPr="00A20F60">
        <w:rPr>
          <w:rFonts w:ascii="Times New Roman" w:hAnsi="Times New Roman" w:cs="Times New Roman"/>
          <w:sz w:val="24"/>
          <w:szCs w:val="24"/>
        </w:rPr>
        <w:t xml:space="preserve"> etc.) should be made based on the requirements of each individual investigation, as one association structure could prove to be more appropriate than others.  </w:t>
      </w:r>
    </w:p>
    <w:p w14:paraId="69F8D8B2" w14:textId="0A9E0194" w:rsidR="00A94F0A" w:rsidRPr="00A20F60" w:rsidRDefault="00A94F0A" w:rsidP="004522E8">
      <w:pPr>
        <w:pStyle w:val="Heading2"/>
        <w:rPr>
          <w:rFonts w:ascii="Times New Roman" w:hAnsi="Times New Roman" w:cs="Times New Roman"/>
          <w:sz w:val="24"/>
          <w:szCs w:val="24"/>
        </w:rPr>
      </w:pPr>
      <w:r w:rsidRPr="00A20F60">
        <w:rPr>
          <w:rFonts w:ascii="Times New Roman" w:hAnsi="Times New Roman" w:cs="Times New Roman"/>
          <w:sz w:val="24"/>
          <w:szCs w:val="24"/>
        </w:rPr>
        <w:t>Acknowledgements</w:t>
      </w:r>
    </w:p>
    <w:p w14:paraId="2975AEB6" w14:textId="62F75E14" w:rsidR="00A94F0A" w:rsidRPr="00A20F60" w:rsidRDefault="00A94F0A" w:rsidP="00A94F0A">
      <w:pPr>
        <w:rPr>
          <w:rFonts w:ascii="Times New Roman" w:hAnsi="Times New Roman" w:cs="Times New Roman"/>
          <w:sz w:val="24"/>
          <w:szCs w:val="24"/>
        </w:rPr>
      </w:pPr>
      <w:r w:rsidRPr="00A20F60">
        <w:rPr>
          <w:rFonts w:ascii="Times New Roman" w:hAnsi="Times New Roman" w:cs="Times New Roman"/>
          <w:sz w:val="24"/>
          <w:szCs w:val="24"/>
        </w:rPr>
        <w:t xml:space="preserve">We would like to thank the INDANA collaboration </w:t>
      </w:r>
      <w:r w:rsidRPr="007570F6">
        <w:rPr>
          <w:rFonts w:ascii="Times New Roman" w:hAnsi="Times New Roman" w:cs="Times New Roman"/>
          <w:sz w:val="24"/>
          <w:szCs w:val="24"/>
        </w:rPr>
        <w:fldChar w:fldCharType="begin"/>
      </w:r>
      <w:r w:rsidR="00633A7B">
        <w:rPr>
          <w:rFonts w:ascii="Times New Roman" w:hAnsi="Times New Roman" w:cs="Times New Roman"/>
          <w:sz w:val="24"/>
          <w:szCs w:val="24"/>
        </w:rPr>
        <w:instrText xml:space="preserve"> ADDIN EN.CITE &lt;EndNote&gt;&lt;Cite&gt;&lt;Author&gt;Gueyffier&lt;/Author&gt;&lt;Year&gt;1995&lt;/Year&gt;&lt;RecNum&gt;1243&lt;/RecNum&gt;&lt;DisplayText&gt;&lt;style face="superscript"&gt;25&lt;/style&gt;&lt;/DisplayText&gt;&lt;record&gt;&lt;rec-number&gt;1243&lt;/rec-number&gt;&lt;foreign-keys&gt;&lt;key app="EN" db-id="dfpxezxfistseqetf5qvpvapap9p2fasp0sv" timestamp="1433409113"&gt;1243&lt;/key&gt;&lt;/foreign-keys&gt;&lt;ref-type name="Journal Article"&gt;17&lt;/ref-type&gt;&lt;contributors&gt;&lt;authors&gt;&lt;author&gt;Gueyffier, F.&lt;/author&gt;&lt;author&gt;Boutitie, F.&lt;/author&gt;&lt;author&gt;Boissel, J. P.&lt;/author&gt;&lt;author&gt;Coope, J.&lt;/author&gt;&lt;author&gt;Cutler, J.&lt;/author&gt;&lt;author&gt;Ekbom, T.&lt;/author&gt;&lt;author&gt;Fagard, R.&lt;/author&gt;&lt;author&gt;Friedman, L.&lt;/author&gt;&lt;author&gt;Perry, H. M.&lt;/author&gt;&lt;author&gt;Pocock, S.&lt;/author&gt;&lt;author&gt;Prineas, R.&lt;/author&gt;&lt;author&gt;Schron, E.&lt;/author&gt;&lt;/authors&gt;&lt;/contributors&gt;&lt;titles&gt;&lt;title&gt;INDANA: a meta-analysis on individual patient data in hypertension. Protocol and preliminary results&lt;/title&gt;&lt;secondary-title&gt;Therapie&lt;/secondary-title&gt;&lt;/titles&gt;&lt;periodical&gt;&lt;full-title&gt;Therapie&lt;/full-title&gt;&lt;/periodical&gt;&lt;pages&gt;353-362&lt;/pages&gt;&lt;volume&gt;50&lt;/volume&gt;&lt;dates&gt;&lt;year&gt;1995&lt;/year&gt;&lt;/dates&gt;&lt;urls&gt;&lt;/urls&gt;&lt;/record&gt;&lt;/Cite&gt;&lt;/EndNote&gt;</w:instrText>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25</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 for use of the dataset for the real data analysis, as well as the individual studies contained in this dataset,</w:t>
      </w:r>
      <w:r w:rsidRPr="00A20F60">
        <w:rPr>
          <w:rFonts w:ascii="Times New Roman" w:hAnsi="Times New Roman" w:cs="Times New Roman"/>
          <w:sz w:val="24"/>
          <w:szCs w:val="24"/>
        </w:rPr>
        <w:t xml:space="preserve"> </w:t>
      </w:r>
      <w:r w:rsidRPr="007570F6">
        <w:rPr>
          <w:rFonts w:ascii="Times New Roman" w:hAnsi="Times New Roman" w:cs="Times New Roman"/>
          <w:sz w:val="24"/>
          <w:szCs w:val="24"/>
        </w:rPr>
        <w:fldChar w:fldCharType="begin">
          <w:fldData xml:space="preserve">PEVuZE5vdGU+PENpdGU+PEF1dGhvcj5BbWVyeTwvQXV0aG9yPjxZZWFyPjE5ODU8L1llYXI+PFJl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</w:fldData>
        </w:fldChar>
      </w:r>
      <w:r w:rsidR="00633A7B">
        <w:rPr>
          <w:rFonts w:ascii="Times New Roman" w:hAnsi="Times New Roman" w:cs="Times New Roman"/>
          <w:sz w:val="24"/>
          <w:szCs w:val="24"/>
        </w:rPr>
        <w:instrText xml:space="preserve"> ADDIN EN.CITE </w:instrText>
      </w:r>
      <w:r w:rsidR="00633A7B">
        <w:rPr>
          <w:rFonts w:ascii="Times New Roman" w:hAnsi="Times New Roman" w:cs="Times New Roman"/>
          <w:sz w:val="24"/>
          <w:szCs w:val="24"/>
        </w:rPr>
        <w:fldChar w:fldCharType="begin">
          <w:fldData xml:space="preserve">PEVuZE5vdGU+PENpdGU+PEF1dGhvcj5BbWVyeTwvQXV0aG9yPjxZZWFyPjE5ODU8L1llYXI+PFJl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</w:fldData>
        </w:fldChar>
      </w:r>
      <w:r w:rsidR="00633A7B">
        <w:rPr>
          <w:rFonts w:ascii="Times New Roman" w:hAnsi="Times New Roman" w:cs="Times New Roman"/>
          <w:sz w:val="24"/>
          <w:szCs w:val="24"/>
        </w:rPr>
        <w:instrText xml:space="preserve"> ADDIN EN.CITE.DATA </w:instrText>
      </w:r>
      <w:r w:rsidR="00633A7B">
        <w:rPr>
          <w:rFonts w:ascii="Times New Roman" w:hAnsi="Times New Roman" w:cs="Times New Roman"/>
          <w:sz w:val="24"/>
          <w:szCs w:val="24"/>
        </w:rPr>
      </w:r>
      <w:r w:rsidR="00633A7B">
        <w:rPr>
          <w:rFonts w:ascii="Times New Roman" w:hAnsi="Times New Roman" w:cs="Times New Roman"/>
          <w:sz w:val="24"/>
          <w:szCs w:val="24"/>
        </w:rPr>
        <w:fldChar w:fldCharType="end"/>
      </w:r>
      <w:r w:rsidRPr="007570F6">
        <w:rPr>
          <w:rFonts w:ascii="Times New Roman" w:hAnsi="Times New Roman" w:cs="Times New Roman"/>
          <w:sz w:val="24"/>
          <w:szCs w:val="24"/>
        </w:rPr>
      </w:r>
      <w:r w:rsidRPr="007570F6">
        <w:rPr>
          <w:rFonts w:ascii="Times New Roman" w:hAnsi="Times New Roman" w:cs="Times New Roman"/>
          <w:sz w:val="24"/>
          <w:szCs w:val="24"/>
        </w:rPr>
        <w:fldChar w:fldCharType="separate"/>
      </w:r>
      <w:r w:rsidR="00633A7B" w:rsidRPr="00633A7B">
        <w:rPr>
          <w:rFonts w:ascii="Times New Roman" w:hAnsi="Times New Roman" w:cs="Times New Roman"/>
          <w:noProof/>
          <w:sz w:val="24"/>
          <w:szCs w:val="24"/>
          <w:vertAlign w:val="superscript"/>
        </w:rPr>
        <w:t>26-32</w:t>
      </w:r>
      <w:r w:rsidRPr="007570F6">
        <w:rPr>
          <w:rFonts w:ascii="Times New Roman" w:hAnsi="Times New Roman" w:cs="Times New Roman"/>
          <w:sz w:val="24"/>
          <w:szCs w:val="24"/>
        </w:rPr>
        <w:fldChar w:fldCharType="end"/>
      </w:r>
      <w:r w:rsidRPr="007570F6">
        <w:rPr>
          <w:rFonts w:ascii="Times New Roman" w:hAnsi="Times New Roman" w:cs="Times New Roman"/>
          <w:sz w:val="24"/>
          <w:szCs w:val="24"/>
        </w:rPr>
        <w:t>.</w:t>
      </w:r>
      <w:r w:rsidR="00E00986">
        <w:rPr>
          <w:rFonts w:ascii="Times New Roman" w:hAnsi="Times New Roman" w:cs="Times New Roman"/>
          <w:sz w:val="24"/>
          <w:szCs w:val="24"/>
        </w:rPr>
        <w:t xml:space="preserve"> </w:t>
      </w:r>
      <w:r w:rsidR="00E00986" w:rsidRPr="00E00986">
        <w:rPr>
          <w:rFonts w:ascii="Times New Roman" w:hAnsi="Times New Roman" w:cs="Times New Roman"/>
          <w:sz w:val="24"/>
          <w:szCs w:val="24"/>
        </w:rPr>
        <w:t>This work was supported by the Health eResearch Centre (HeRC) funded by the Medical Research Council Grant MR/K006665/1.</w:t>
      </w:r>
    </w:p>
    <w:p w14:paraId="5C2CEB5B" w14:textId="19ECC5A2" w:rsidR="00016DA4" w:rsidRPr="007570F6" w:rsidRDefault="00FA5DC5" w:rsidP="00C7229C">
      <w:pPr>
        <w:pStyle w:val="Heading2"/>
        <w:spacing w:line="240" w:lineRule="auto"/>
        <w:rPr>
          <w:rFonts w:ascii="Times New Roman" w:hAnsi="Times New Roman" w:cs="Times New Roman"/>
          <w:sz w:val="24"/>
          <w:szCs w:val="24"/>
        </w:rPr>
      </w:pPr>
      <w:r w:rsidRPr="007570F6">
        <w:rPr>
          <w:rFonts w:ascii="Times New Roman" w:hAnsi="Times New Roman" w:cs="Times New Roman"/>
          <w:sz w:val="24"/>
          <w:szCs w:val="24"/>
        </w:rPr>
        <w:t>References</w:t>
      </w:r>
    </w:p>
    <w:p w14:paraId="7DFEC7F6" w14:textId="77777777" w:rsidR="00633A7B" w:rsidRPr="00633A7B" w:rsidRDefault="00016DA4" w:rsidP="00633A7B">
      <w:pPr>
        <w:pStyle w:val="EndNoteBibliography"/>
        <w:spacing w:after="0"/>
        <w:ind w:left="720" w:hanging="720"/>
      </w:pPr>
      <w:r w:rsidRPr="00A20F60">
        <w:rPr>
          <w:rFonts w:ascii="Times New Roman" w:hAnsi="Times New Roman" w:cs="Times New Roman"/>
          <w:sz w:val="24"/>
          <w:szCs w:val="24"/>
        </w:rPr>
        <w:fldChar w:fldCharType="begin"/>
      </w:r>
      <w:r w:rsidRPr="00A20F60">
        <w:rPr>
          <w:rFonts w:ascii="Times New Roman" w:hAnsi="Times New Roman" w:cs="Times New Roman"/>
          <w:sz w:val="24"/>
          <w:szCs w:val="24"/>
        </w:rPr>
        <w:instrText xml:space="preserve"> ADDIN EN.REFLIST </w:instrText>
      </w:r>
      <w:r w:rsidRPr="00A20F60">
        <w:rPr>
          <w:rFonts w:ascii="Times New Roman" w:hAnsi="Times New Roman" w:cs="Times New Roman"/>
          <w:sz w:val="24"/>
          <w:szCs w:val="24"/>
        </w:rPr>
        <w:fldChar w:fldCharType="separate"/>
      </w:r>
      <w:r w:rsidR="00633A7B" w:rsidRPr="00633A7B">
        <w:t>1.</w:t>
      </w:r>
      <w:r w:rsidR="00633A7B" w:rsidRPr="00633A7B">
        <w:tab/>
        <w:t xml:space="preserve">Wulfsohn MS, Tsiatis AA. A Joint Model for Survival and Longitudinal Data Measured with Error. </w:t>
      </w:r>
      <w:r w:rsidR="00633A7B" w:rsidRPr="00633A7B">
        <w:rPr>
          <w:i/>
        </w:rPr>
        <w:t xml:space="preserve">International Biometric Society. </w:t>
      </w:r>
      <w:r w:rsidR="00633A7B" w:rsidRPr="00633A7B">
        <w:t>1997(1):330.</w:t>
      </w:r>
    </w:p>
    <w:p w14:paraId="661CF3D5" w14:textId="77777777" w:rsidR="00633A7B" w:rsidRPr="00633A7B" w:rsidRDefault="00633A7B" w:rsidP="00633A7B">
      <w:pPr>
        <w:pStyle w:val="EndNoteBibliography"/>
        <w:spacing w:after="0"/>
        <w:ind w:left="720" w:hanging="720"/>
      </w:pPr>
      <w:r w:rsidRPr="00633A7B">
        <w:t>2.</w:t>
      </w:r>
      <w:r w:rsidRPr="00633A7B">
        <w:tab/>
        <w:t xml:space="preserve">Henderson R, Diggle P, Dobson A. Joint modelling of longitudinal measurements and event time data. </w:t>
      </w:r>
      <w:r w:rsidRPr="00633A7B">
        <w:rPr>
          <w:i/>
        </w:rPr>
        <w:t xml:space="preserve">Biostatistics (Oxford, England). </w:t>
      </w:r>
      <w:r w:rsidRPr="00633A7B">
        <w:t>2000;1(4):465-480.</w:t>
      </w:r>
    </w:p>
    <w:p w14:paraId="7C8FA5C8" w14:textId="77777777" w:rsidR="00633A7B" w:rsidRPr="00633A7B" w:rsidRDefault="00633A7B" w:rsidP="00633A7B">
      <w:pPr>
        <w:pStyle w:val="EndNoteBibliography"/>
        <w:spacing w:after="0"/>
        <w:ind w:left="720" w:hanging="720"/>
      </w:pPr>
      <w:r w:rsidRPr="00633A7B">
        <w:t>3.</w:t>
      </w:r>
      <w:r w:rsidRPr="00633A7B">
        <w:tab/>
        <w:t xml:space="preserve">Tsiatis AA, Davidian M. Joint modeling of longitudinal and time-to-event data: An overview. </w:t>
      </w:r>
      <w:r w:rsidRPr="00633A7B">
        <w:rPr>
          <w:i/>
        </w:rPr>
        <w:t xml:space="preserve">STATISTICA SINICA. </w:t>
      </w:r>
      <w:r w:rsidRPr="00633A7B">
        <w:t>2004;14(3):809-834.</w:t>
      </w:r>
    </w:p>
    <w:p w14:paraId="265E687C" w14:textId="77777777" w:rsidR="00633A7B" w:rsidRPr="00633A7B" w:rsidRDefault="00633A7B" w:rsidP="00633A7B">
      <w:pPr>
        <w:pStyle w:val="EndNoteBibliography"/>
        <w:spacing w:after="0"/>
        <w:ind w:left="720" w:hanging="720"/>
      </w:pPr>
      <w:r w:rsidRPr="00633A7B">
        <w:t>4.</w:t>
      </w:r>
      <w:r w:rsidRPr="00633A7B">
        <w:tab/>
        <w:t xml:space="preserve">Powney M, Williamson P, Kirkham J, Kolamunnage-Dona R. A review of the handling of missing longitudinal outcome data in clinical trials. </w:t>
      </w:r>
      <w:r w:rsidRPr="00633A7B">
        <w:rPr>
          <w:i/>
        </w:rPr>
        <w:t xml:space="preserve">TRIALS. </w:t>
      </w:r>
      <w:r w:rsidRPr="00633A7B">
        <w:t>2014;15.</w:t>
      </w:r>
    </w:p>
    <w:p w14:paraId="67475111" w14:textId="77777777" w:rsidR="00633A7B" w:rsidRPr="00633A7B" w:rsidRDefault="00633A7B" w:rsidP="00633A7B">
      <w:pPr>
        <w:pStyle w:val="EndNoteBibliography"/>
        <w:spacing w:after="0"/>
        <w:ind w:left="720" w:hanging="720"/>
      </w:pPr>
      <w:r w:rsidRPr="00633A7B">
        <w:t>5.</w:t>
      </w:r>
      <w:r w:rsidRPr="00633A7B">
        <w:tab/>
        <w:t xml:space="preserve">Powell CV, Kolamunnage-Dona R, Lowe J, et al. MAGNEsium Trial In Children (MAGNETIC): a randomised, placebo-controlled trial and economic evaluation of nebulised magnesium sulphate in acute severe asthma in children. </w:t>
      </w:r>
      <w:r w:rsidRPr="00633A7B">
        <w:rPr>
          <w:i/>
        </w:rPr>
        <w:t xml:space="preserve">Health technology assessment (Winchester, England). </w:t>
      </w:r>
      <w:r w:rsidRPr="00633A7B">
        <w:t>10 / 01 / 2013;17(45):v-vi, 1-216.</w:t>
      </w:r>
    </w:p>
    <w:p w14:paraId="5B250AD4" w14:textId="77777777" w:rsidR="00633A7B" w:rsidRPr="00633A7B" w:rsidRDefault="00633A7B" w:rsidP="00633A7B">
      <w:pPr>
        <w:pStyle w:val="EndNoteBibliography"/>
        <w:spacing w:after="0"/>
        <w:ind w:left="720" w:hanging="720"/>
      </w:pPr>
      <w:r w:rsidRPr="00633A7B">
        <w:t>6.</w:t>
      </w:r>
      <w:r w:rsidRPr="00633A7B">
        <w:tab/>
        <w:t xml:space="preserve">Sudell M, Kolamunnage-Dona R, Tudur-Smith C. Joint models for longitudinal and time-to-event data: a review of reporting quality with a view to meta-analysis. </w:t>
      </w:r>
      <w:r w:rsidRPr="00633A7B">
        <w:rPr>
          <w:i/>
        </w:rPr>
        <w:t xml:space="preserve">BMC Medical Research Methodology. </w:t>
      </w:r>
      <w:r w:rsidRPr="00633A7B">
        <w:t>2016;16(168).</w:t>
      </w:r>
    </w:p>
    <w:p w14:paraId="006135C5" w14:textId="77777777" w:rsidR="00633A7B" w:rsidRPr="00633A7B" w:rsidRDefault="00633A7B" w:rsidP="00633A7B">
      <w:pPr>
        <w:pStyle w:val="EndNoteBibliography"/>
        <w:spacing w:after="0"/>
        <w:ind w:left="720" w:hanging="720"/>
      </w:pPr>
      <w:r w:rsidRPr="00633A7B">
        <w:t>7.</w:t>
      </w:r>
      <w:r w:rsidRPr="00633A7B">
        <w:tab/>
        <w:t xml:space="preserve">Jacoby A, Sudell M, Tudur Smith C, Crossley J, Marson AG, Baker GA. Quality-of-life outcomes of initiating treatment with standard and newer antiepileptic drugs in adults with new-onset epilepsy: Findings from the SANAD trial. </w:t>
      </w:r>
      <w:r w:rsidRPr="00633A7B">
        <w:rPr>
          <w:i/>
        </w:rPr>
        <w:t xml:space="preserve">Epilepsia. </w:t>
      </w:r>
      <w:r w:rsidRPr="00633A7B">
        <w:t>03 / 01 / 2015;56(3):460-472.</w:t>
      </w:r>
    </w:p>
    <w:p w14:paraId="01F2576D" w14:textId="77777777" w:rsidR="00633A7B" w:rsidRPr="00633A7B" w:rsidRDefault="00633A7B" w:rsidP="00633A7B">
      <w:pPr>
        <w:pStyle w:val="EndNoteBibliography"/>
        <w:spacing w:after="0"/>
        <w:ind w:left="720" w:hanging="720"/>
      </w:pPr>
      <w:r w:rsidRPr="00633A7B">
        <w:lastRenderedPageBreak/>
        <w:t>8.</w:t>
      </w:r>
      <w:r w:rsidRPr="00633A7B">
        <w:tab/>
        <w:t xml:space="preserve">Kolamunnage-Dona R, Powell C, Williamson PR. Modelling variable dropout in randomised controlled trials with longitudinal outcomes: application to the MAGNETIC study. </w:t>
      </w:r>
      <w:r w:rsidRPr="00633A7B">
        <w:rPr>
          <w:i/>
        </w:rPr>
        <w:t xml:space="preserve">Trials. </w:t>
      </w:r>
      <w:r w:rsidRPr="00633A7B">
        <w:t>2016;17:1-9.</w:t>
      </w:r>
    </w:p>
    <w:p w14:paraId="1BEC7BAD" w14:textId="77777777" w:rsidR="00633A7B" w:rsidRPr="00633A7B" w:rsidRDefault="00633A7B" w:rsidP="00633A7B">
      <w:pPr>
        <w:pStyle w:val="EndNoteBibliography"/>
        <w:spacing w:after="0"/>
        <w:ind w:left="720" w:hanging="720"/>
      </w:pPr>
      <w:r w:rsidRPr="00633A7B">
        <w:t>9.</w:t>
      </w:r>
      <w:r w:rsidRPr="00633A7B">
        <w:tab/>
        <w:t xml:space="preserve">Lloyd-Williams M, Payne S, Reeve J, Dona RK. Thoughts of self-harm and depression as prognostic factors in palliative care patients. </w:t>
      </w:r>
      <w:r w:rsidRPr="00633A7B">
        <w:rPr>
          <w:i/>
        </w:rPr>
        <w:t xml:space="preserve">JOURNAL OF AFFECTIVE DISORDERS. </w:t>
      </w:r>
      <w:r w:rsidRPr="00633A7B">
        <w:t>2014;166 324-329.</w:t>
      </w:r>
    </w:p>
    <w:p w14:paraId="37E1999F" w14:textId="77777777" w:rsidR="00633A7B" w:rsidRPr="00633A7B" w:rsidRDefault="00633A7B" w:rsidP="00633A7B">
      <w:pPr>
        <w:pStyle w:val="EndNoteBibliography"/>
        <w:spacing w:after="0"/>
        <w:ind w:left="720" w:hanging="720"/>
      </w:pPr>
      <w:r w:rsidRPr="00633A7B">
        <w:t>10.</w:t>
      </w:r>
      <w:r w:rsidRPr="00633A7B">
        <w:tab/>
        <w:t xml:space="preserve">Kovanda LL K-DR, Neely M, Maertens J, Lee M, Hope WW Pharmacodynamics of Isavuconazole for Invasive Mould Disease: Role of Galactomannan for Real-Time Monitoring of Therapeutic Response. </w:t>
      </w:r>
      <w:r w:rsidRPr="00633A7B">
        <w:rPr>
          <w:i/>
        </w:rPr>
        <w:t xml:space="preserve">Clinical Infectious Diseases. </w:t>
      </w:r>
      <w:r w:rsidRPr="00633A7B">
        <w:t>accepted Feb 2017.</w:t>
      </w:r>
    </w:p>
    <w:p w14:paraId="6B028CC1" w14:textId="77777777" w:rsidR="00633A7B" w:rsidRPr="00633A7B" w:rsidRDefault="00633A7B" w:rsidP="00633A7B">
      <w:pPr>
        <w:pStyle w:val="EndNoteBibliography"/>
        <w:spacing w:after="0"/>
        <w:ind w:left="720" w:hanging="720"/>
      </w:pPr>
      <w:r w:rsidRPr="00633A7B">
        <w:t>11.</w:t>
      </w:r>
      <w:r w:rsidRPr="00633A7B">
        <w:tab/>
        <w:t xml:space="preserve">Yu MG, Law NJ, Taylor JMG, Sandler HM. Joint longitudinal-survival-cure models and their application to prostate cancer. </w:t>
      </w:r>
      <w:r w:rsidRPr="00633A7B">
        <w:rPr>
          <w:i/>
        </w:rPr>
        <w:t xml:space="preserve">STATISTICA SINICA. </w:t>
      </w:r>
      <w:r w:rsidRPr="00633A7B">
        <w:t>2004;14(3):835-862.</w:t>
      </w:r>
    </w:p>
    <w:p w14:paraId="482CFA66" w14:textId="77777777" w:rsidR="00633A7B" w:rsidRPr="00633A7B" w:rsidRDefault="00633A7B" w:rsidP="00633A7B">
      <w:pPr>
        <w:pStyle w:val="EndNoteBibliography"/>
        <w:spacing w:after="0"/>
        <w:ind w:left="720" w:hanging="720"/>
      </w:pPr>
      <w:r w:rsidRPr="00633A7B">
        <w:t>12.</w:t>
      </w:r>
      <w:r w:rsidRPr="00633A7B">
        <w:tab/>
        <w:t xml:space="preserve">Guo X, Carlin BP. Separate and joint modeling of longitudinal and event time data using standard computer packages. </w:t>
      </w:r>
      <w:r w:rsidRPr="00633A7B">
        <w:rPr>
          <w:i/>
        </w:rPr>
        <w:t xml:space="preserve">AMERICAN STATISTICIAN. </w:t>
      </w:r>
      <w:r w:rsidRPr="00633A7B">
        <w:t>2004;58(1):16-24.</w:t>
      </w:r>
    </w:p>
    <w:p w14:paraId="07B78278" w14:textId="77777777" w:rsidR="00633A7B" w:rsidRPr="00633A7B" w:rsidRDefault="00633A7B" w:rsidP="00633A7B">
      <w:pPr>
        <w:pStyle w:val="EndNoteBibliography"/>
        <w:spacing w:after="0"/>
        <w:ind w:left="720" w:hanging="720"/>
      </w:pPr>
      <w:r w:rsidRPr="00633A7B">
        <w:t>13.</w:t>
      </w:r>
      <w:r w:rsidRPr="00633A7B">
        <w:tab/>
        <w:t>Glass GV. Primary, Secondary, and Meta-Analysis of Research. American Educational Research Association; 1976:3.</w:t>
      </w:r>
    </w:p>
    <w:p w14:paraId="03C8375A" w14:textId="77777777" w:rsidR="00633A7B" w:rsidRPr="00633A7B" w:rsidRDefault="00633A7B" w:rsidP="00633A7B">
      <w:pPr>
        <w:pStyle w:val="EndNoteBibliography"/>
        <w:spacing w:after="0"/>
        <w:ind w:left="720" w:hanging="720"/>
      </w:pPr>
      <w:r w:rsidRPr="00633A7B">
        <w:t>14.</w:t>
      </w:r>
      <w:r w:rsidRPr="00633A7B">
        <w:tab/>
        <w:t xml:space="preserve">Whitehead A. </w:t>
      </w:r>
      <w:r w:rsidRPr="00633A7B">
        <w:rPr>
          <w:i/>
        </w:rPr>
        <w:t>Meta-analysis of controlled clinical trials / Anne Whitehead.</w:t>
      </w:r>
      <w:r w:rsidRPr="00633A7B">
        <w:t xml:space="preserve"> Chichester : John Wiley &amp; Sons, 2002.; 2002.</w:t>
      </w:r>
    </w:p>
    <w:p w14:paraId="2ABF9EFD" w14:textId="3D806A9E" w:rsidR="00633A7B" w:rsidRPr="00633A7B" w:rsidRDefault="00633A7B" w:rsidP="00633A7B">
      <w:pPr>
        <w:pStyle w:val="EndNoteBibliography"/>
        <w:spacing w:after="0"/>
        <w:ind w:left="720" w:hanging="720"/>
      </w:pPr>
      <w:r w:rsidRPr="00633A7B">
        <w:t>15.</w:t>
      </w:r>
      <w:r w:rsidRPr="00633A7B">
        <w:tab/>
        <w:t xml:space="preserve">Higgins J, Green S, (editors). Cochrane Handbook for Systematic Reviews of Interventions Version 5.1.0 (updated March 2011). The Cochrane Collaboration, 2011. Available from </w:t>
      </w:r>
      <w:hyperlink r:id="rId11" w:history="1">
        <w:r w:rsidRPr="00633A7B">
          <w:rPr>
            <w:rStyle w:val="Hyperlink"/>
          </w:rPr>
          <w:t>www.cochrane-handbook.org</w:t>
        </w:r>
      </w:hyperlink>
      <w:r w:rsidRPr="00633A7B">
        <w:t>.</w:t>
      </w:r>
    </w:p>
    <w:p w14:paraId="140D405E" w14:textId="77777777" w:rsidR="00633A7B" w:rsidRPr="00633A7B" w:rsidRDefault="00633A7B" w:rsidP="00633A7B">
      <w:pPr>
        <w:pStyle w:val="EndNoteBibliography"/>
        <w:spacing w:after="0"/>
        <w:ind w:left="720" w:hanging="720"/>
      </w:pPr>
      <w:r w:rsidRPr="00633A7B">
        <w:t>16.</w:t>
      </w:r>
      <w:r w:rsidRPr="00633A7B">
        <w:tab/>
        <w:t xml:space="preserve">DerSimonian R, Laird N. Meta-analysis in clinical trials. </w:t>
      </w:r>
      <w:r w:rsidRPr="00633A7B">
        <w:rPr>
          <w:i/>
        </w:rPr>
        <w:t xml:space="preserve">Controlled Clinical Trials. </w:t>
      </w:r>
      <w:r w:rsidRPr="00633A7B">
        <w:t>01 / 01 / 1986;7(3):177-188.</w:t>
      </w:r>
    </w:p>
    <w:p w14:paraId="63111632" w14:textId="77777777" w:rsidR="00633A7B" w:rsidRPr="00633A7B" w:rsidRDefault="00633A7B" w:rsidP="00633A7B">
      <w:pPr>
        <w:pStyle w:val="EndNoteBibliography"/>
        <w:spacing w:after="0"/>
        <w:ind w:left="720" w:hanging="720"/>
      </w:pPr>
      <w:r w:rsidRPr="00633A7B">
        <w:t>17.</w:t>
      </w:r>
      <w:r w:rsidRPr="00633A7B">
        <w:tab/>
        <w:t xml:space="preserve">Gould AL, Boye ME, Crowther MJ, et al. Joint modeling of survival and longitudinal non-survival data: current methods and issues. Report of the DIA Bayesian joint modeling working group. </w:t>
      </w:r>
      <w:r w:rsidRPr="00633A7B">
        <w:rPr>
          <w:i/>
        </w:rPr>
        <w:t xml:space="preserve">Stat Med. </w:t>
      </w:r>
      <w:r w:rsidRPr="00633A7B">
        <w:t>Jun 30 2015;34(14):2181-2195.</w:t>
      </w:r>
    </w:p>
    <w:p w14:paraId="47F80137" w14:textId="77777777" w:rsidR="00633A7B" w:rsidRPr="00633A7B" w:rsidRDefault="00633A7B" w:rsidP="00633A7B">
      <w:pPr>
        <w:pStyle w:val="EndNoteBibliography"/>
        <w:spacing w:after="0"/>
        <w:ind w:left="720" w:hanging="720"/>
      </w:pPr>
      <w:r w:rsidRPr="00633A7B">
        <w:t>18.</w:t>
      </w:r>
      <w:r w:rsidRPr="00633A7B">
        <w:tab/>
        <w:t xml:space="preserve">Rizopoulos D. </w:t>
      </w:r>
      <w:r w:rsidRPr="00633A7B">
        <w:rPr>
          <w:i/>
        </w:rPr>
        <w:t>Joint Models for Longitudinal and Time-to-Event Data With Applications in R.</w:t>
      </w:r>
      <w:r w:rsidRPr="00633A7B">
        <w:t xml:space="preserve"> Vol 1. 1 ed2012.</w:t>
      </w:r>
    </w:p>
    <w:p w14:paraId="66195EEC" w14:textId="77777777" w:rsidR="00633A7B" w:rsidRPr="00633A7B" w:rsidRDefault="00633A7B" w:rsidP="00633A7B">
      <w:pPr>
        <w:pStyle w:val="EndNoteBibliography"/>
        <w:spacing w:after="0"/>
        <w:ind w:left="720" w:hanging="720"/>
      </w:pPr>
      <w:r w:rsidRPr="00633A7B">
        <w:t>19.</w:t>
      </w:r>
      <w:r w:rsidRPr="00633A7B">
        <w:tab/>
      </w:r>
      <w:r w:rsidRPr="00633A7B">
        <w:rPr>
          <w:i/>
        </w:rPr>
        <w:t>joineR: Joint modelling of repeated measurements and time-to-event data</w:t>
      </w:r>
      <w:r w:rsidRPr="00633A7B">
        <w:t xml:space="preserve"> [computer program]. R package version 1.0-3; 2012.</w:t>
      </w:r>
    </w:p>
    <w:p w14:paraId="2B131736" w14:textId="77777777" w:rsidR="00633A7B" w:rsidRPr="00633A7B" w:rsidRDefault="00633A7B" w:rsidP="00633A7B">
      <w:pPr>
        <w:pStyle w:val="EndNoteBibliography"/>
        <w:spacing w:after="0"/>
        <w:ind w:left="720" w:hanging="720"/>
      </w:pPr>
      <w:r w:rsidRPr="00633A7B">
        <w:t>20.</w:t>
      </w:r>
      <w:r w:rsidRPr="00633A7B">
        <w:tab/>
      </w:r>
      <w:r w:rsidRPr="00633A7B">
        <w:rPr>
          <w:i/>
        </w:rPr>
        <w:t>R: A Language and Environment for Statistical Computing</w:t>
      </w:r>
      <w:r w:rsidRPr="00633A7B">
        <w:t xml:space="preserve"> [computer program]. Vienna, Austria: R Foundation for Statistical Computing; 2015.</w:t>
      </w:r>
    </w:p>
    <w:p w14:paraId="50C5577C" w14:textId="77777777" w:rsidR="00633A7B" w:rsidRPr="00633A7B" w:rsidRDefault="00633A7B" w:rsidP="00633A7B">
      <w:pPr>
        <w:pStyle w:val="EndNoteBibliography"/>
        <w:spacing w:after="0"/>
        <w:ind w:left="720" w:hanging="720"/>
      </w:pPr>
      <w:r w:rsidRPr="00633A7B">
        <w:t>21.</w:t>
      </w:r>
      <w:r w:rsidRPr="00633A7B">
        <w:tab/>
      </w:r>
      <w:r w:rsidRPr="00633A7B">
        <w:rPr>
          <w:i/>
        </w:rPr>
        <w:t>{nlme}: Linear and Nonlinear Mixed Effects Models</w:t>
      </w:r>
      <w:r w:rsidRPr="00633A7B">
        <w:t xml:space="preserve"> [computer program]. Version R package version 3.1-1262016.</w:t>
      </w:r>
    </w:p>
    <w:p w14:paraId="28365751" w14:textId="77777777" w:rsidR="00633A7B" w:rsidRPr="00633A7B" w:rsidRDefault="00633A7B" w:rsidP="00633A7B">
      <w:pPr>
        <w:pStyle w:val="EndNoteBibliography"/>
        <w:spacing w:after="0"/>
        <w:ind w:left="720" w:hanging="720"/>
      </w:pPr>
      <w:r w:rsidRPr="00633A7B">
        <w:t>22.</w:t>
      </w:r>
      <w:r w:rsidRPr="00633A7B">
        <w:tab/>
      </w:r>
      <w:r w:rsidRPr="00633A7B">
        <w:rPr>
          <w:i/>
        </w:rPr>
        <w:t>A Package for Survival Analysis in S</w:t>
      </w:r>
      <w:r w:rsidRPr="00633A7B">
        <w:t xml:space="preserve"> [computer program]. Version version 2.382015.</w:t>
      </w:r>
    </w:p>
    <w:p w14:paraId="3E348D33" w14:textId="77777777" w:rsidR="00633A7B" w:rsidRPr="00633A7B" w:rsidRDefault="00633A7B" w:rsidP="00633A7B">
      <w:pPr>
        <w:pStyle w:val="EndNoteBibliography"/>
        <w:spacing w:after="0"/>
        <w:ind w:left="720" w:hanging="720"/>
      </w:pPr>
      <w:r w:rsidRPr="00633A7B">
        <w:t>23.</w:t>
      </w:r>
      <w:r w:rsidRPr="00633A7B">
        <w:tab/>
      </w:r>
      <w:r w:rsidRPr="00633A7B">
        <w:rPr>
          <w:i/>
        </w:rPr>
        <w:t xml:space="preserve">meta: General Package for Meta-Analysis </w:t>
      </w:r>
      <w:r w:rsidRPr="00633A7B">
        <w:t>[computer program]. 2015.</w:t>
      </w:r>
    </w:p>
    <w:p w14:paraId="0F695A34" w14:textId="77777777" w:rsidR="00633A7B" w:rsidRPr="00633A7B" w:rsidRDefault="00633A7B" w:rsidP="00633A7B">
      <w:pPr>
        <w:pStyle w:val="EndNoteBibliography"/>
        <w:spacing w:after="0"/>
        <w:ind w:left="720" w:hanging="720"/>
      </w:pPr>
      <w:r w:rsidRPr="00633A7B">
        <w:t>24.</w:t>
      </w:r>
      <w:r w:rsidRPr="00633A7B">
        <w:tab/>
        <w:t xml:space="preserve">Hsieh F, Tseng Y-K, Wang J-L. Joint Modeling of Survival and Longitudinal Data: Likelihood Approach Revisited. </w:t>
      </w:r>
      <w:r w:rsidRPr="00633A7B">
        <w:rPr>
          <w:i/>
        </w:rPr>
        <w:t xml:space="preserve">Biometrics. </w:t>
      </w:r>
      <w:r w:rsidRPr="00633A7B">
        <w:t>2006;62(4):1037-1043.</w:t>
      </w:r>
    </w:p>
    <w:p w14:paraId="5EBE7979" w14:textId="77777777" w:rsidR="00633A7B" w:rsidRPr="00633A7B" w:rsidRDefault="00633A7B" w:rsidP="00633A7B">
      <w:pPr>
        <w:pStyle w:val="EndNoteBibliography"/>
        <w:spacing w:after="0"/>
        <w:ind w:left="720" w:hanging="720"/>
      </w:pPr>
      <w:r w:rsidRPr="00633A7B">
        <w:t>25.</w:t>
      </w:r>
      <w:r w:rsidRPr="00633A7B">
        <w:tab/>
        <w:t xml:space="preserve">Gueyffier F, Boutitie F, Boissel JP, et al. INDANA: a meta-analysis on individual patient data in hypertension. Protocol and preliminary results. </w:t>
      </w:r>
      <w:r w:rsidRPr="00633A7B">
        <w:rPr>
          <w:i/>
        </w:rPr>
        <w:t xml:space="preserve">Therapie. </w:t>
      </w:r>
      <w:r w:rsidRPr="00633A7B">
        <w:t>1995;50:353-362.</w:t>
      </w:r>
    </w:p>
    <w:p w14:paraId="5D30DE7F" w14:textId="77777777" w:rsidR="00633A7B" w:rsidRPr="00633A7B" w:rsidRDefault="00633A7B" w:rsidP="00633A7B">
      <w:pPr>
        <w:pStyle w:val="EndNoteBibliography"/>
        <w:spacing w:after="0"/>
        <w:ind w:left="720" w:hanging="720"/>
      </w:pPr>
      <w:r w:rsidRPr="00633A7B">
        <w:lastRenderedPageBreak/>
        <w:t>26.</w:t>
      </w:r>
      <w:r w:rsidRPr="00633A7B">
        <w:tab/>
        <w:t xml:space="preserve">Amery A, Birkenhäger W, Brixko P, al. E. Mortality and morbidity results from the European Working Party on High Blood Pressure in the Elderly Trial. </w:t>
      </w:r>
      <w:r w:rsidRPr="00633A7B">
        <w:rPr>
          <w:i/>
        </w:rPr>
        <w:t xml:space="preserve">Lancet. </w:t>
      </w:r>
      <w:r w:rsidRPr="00633A7B">
        <w:t>1985;i:1349-1354.</w:t>
      </w:r>
    </w:p>
    <w:p w14:paraId="3B7B9546" w14:textId="77777777" w:rsidR="00633A7B" w:rsidRPr="00633A7B" w:rsidRDefault="00633A7B" w:rsidP="00633A7B">
      <w:pPr>
        <w:pStyle w:val="EndNoteBibliography"/>
        <w:spacing w:after="0"/>
        <w:ind w:left="720" w:hanging="720"/>
      </w:pPr>
      <w:r w:rsidRPr="00633A7B">
        <w:t>27.</w:t>
      </w:r>
      <w:r w:rsidRPr="00633A7B">
        <w:tab/>
        <w:t xml:space="preserve">Coope J, Warrender TS. Randomised trial of treatment of hypertension in elderly patients in primary care. </w:t>
      </w:r>
      <w:r w:rsidRPr="00633A7B">
        <w:rPr>
          <w:i/>
        </w:rPr>
        <w:t xml:space="preserve">BMJ. </w:t>
      </w:r>
      <w:r w:rsidRPr="00633A7B">
        <w:t>1986;293:1145-1151.</w:t>
      </w:r>
    </w:p>
    <w:p w14:paraId="5F4B2E75" w14:textId="77777777" w:rsidR="00633A7B" w:rsidRPr="00633A7B" w:rsidRDefault="00633A7B" w:rsidP="00633A7B">
      <w:pPr>
        <w:pStyle w:val="EndNoteBibliography"/>
        <w:spacing w:after="0"/>
        <w:ind w:left="720" w:hanging="720"/>
      </w:pPr>
      <w:r w:rsidRPr="00633A7B">
        <w:t>28.</w:t>
      </w:r>
      <w:r w:rsidRPr="00633A7B">
        <w:tab/>
        <w:t xml:space="preserve">Dalhöf B, Lindholm LH, Hansson L, Schersten B, Ekbom T, Wester PO. Morbidity and mortality in the Swedish Trial in Old Patients with Hypertension (STOP - Hypertension). </w:t>
      </w:r>
      <w:r w:rsidRPr="00633A7B">
        <w:rPr>
          <w:i/>
        </w:rPr>
        <w:t xml:space="preserve">Lancet. </w:t>
      </w:r>
      <w:r w:rsidRPr="00633A7B">
        <w:t>1991;338:1281-1285.</w:t>
      </w:r>
    </w:p>
    <w:p w14:paraId="63836955" w14:textId="77777777" w:rsidR="00633A7B" w:rsidRPr="00633A7B" w:rsidRDefault="00633A7B" w:rsidP="00633A7B">
      <w:pPr>
        <w:pStyle w:val="EndNoteBibliography"/>
        <w:spacing w:after="0"/>
        <w:ind w:left="720" w:hanging="720"/>
      </w:pPr>
      <w:r w:rsidRPr="00633A7B">
        <w:t>29.</w:t>
      </w:r>
      <w:r w:rsidRPr="00633A7B">
        <w:tab/>
        <w:t xml:space="preserve">SHEP Cooperative Research Group. Prevention of stroke by antihypertensive drug treatment in older persons with isolated systolic hypertension: final results of the Systolic Hypertension in the Elderly Program (SHEP). </w:t>
      </w:r>
      <w:r w:rsidRPr="00633A7B">
        <w:rPr>
          <w:i/>
        </w:rPr>
        <w:t xml:space="preserve">JAMA. </w:t>
      </w:r>
      <w:r w:rsidRPr="00633A7B">
        <w:t>1991;265:3255-3264.</w:t>
      </w:r>
    </w:p>
    <w:p w14:paraId="42D994EC" w14:textId="77777777" w:rsidR="00633A7B" w:rsidRPr="00633A7B" w:rsidRDefault="00633A7B" w:rsidP="00633A7B">
      <w:pPr>
        <w:pStyle w:val="EndNoteBibliography"/>
        <w:spacing w:after="0"/>
        <w:ind w:left="720" w:hanging="720"/>
      </w:pPr>
      <w:r w:rsidRPr="00633A7B">
        <w:t>30.</w:t>
      </w:r>
      <w:r w:rsidRPr="00633A7B">
        <w:tab/>
        <w:t xml:space="preserve">Mitchell Perry Jr H, McFate Smith W, McDonald RH, al. e. Morbidity and mortality in the Systolic Hypertension in the Elderly Program (SHEP) Pilot Study. </w:t>
      </w:r>
      <w:r w:rsidRPr="00633A7B">
        <w:rPr>
          <w:i/>
        </w:rPr>
        <w:t xml:space="preserve">Stroke. </w:t>
      </w:r>
      <w:r w:rsidRPr="00633A7B">
        <w:t>1989;20:4-13.</w:t>
      </w:r>
    </w:p>
    <w:p w14:paraId="06B7C684" w14:textId="77777777" w:rsidR="00633A7B" w:rsidRPr="00633A7B" w:rsidRDefault="00633A7B" w:rsidP="00633A7B">
      <w:pPr>
        <w:pStyle w:val="EndNoteBibliography"/>
        <w:spacing w:after="0"/>
        <w:ind w:left="720" w:hanging="720"/>
      </w:pPr>
      <w:r w:rsidRPr="00633A7B">
        <w:t>31.</w:t>
      </w:r>
      <w:r w:rsidRPr="00633A7B">
        <w:tab/>
        <w:t xml:space="preserve">Medical Research Council Working Party. MRC Trial of treatment of mild hypertension: principal results. </w:t>
      </w:r>
      <w:r w:rsidRPr="00633A7B">
        <w:rPr>
          <w:i/>
        </w:rPr>
        <w:t xml:space="preserve">BMJ. </w:t>
      </w:r>
      <w:r w:rsidRPr="00633A7B">
        <w:t>1985;291:97-104.</w:t>
      </w:r>
    </w:p>
    <w:p w14:paraId="73CA27F8" w14:textId="77777777" w:rsidR="00633A7B" w:rsidRPr="00633A7B" w:rsidRDefault="00633A7B" w:rsidP="00633A7B">
      <w:pPr>
        <w:pStyle w:val="EndNoteBibliography"/>
        <w:spacing w:after="0"/>
        <w:ind w:left="720" w:hanging="720"/>
      </w:pPr>
      <w:r w:rsidRPr="00633A7B">
        <w:t>32.</w:t>
      </w:r>
      <w:r w:rsidRPr="00633A7B">
        <w:tab/>
        <w:t xml:space="preserve">MRC Working Party. Medical Research Council trial of treatment of hypertension in older aldults: principal results. </w:t>
      </w:r>
      <w:r w:rsidRPr="00633A7B">
        <w:rPr>
          <w:i/>
        </w:rPr>
        <w:t xml:space="preserve">BMJ. </w:t>
      </w:r>
      <w:r w:rsidRPr="00633A7B">
        <w:t>1992;304:405-412.</w:t>
      </w:r>
    </w:p>
    <w:p w14:paraId="4821D39E" w14:textId="77777777" w:rsidR="00633A7B" w:rsidRPr="00633A7B" w:rsidRDefault="00633A7B" w:rsidP="00633A7B">
      <w:pPr>
        <w:pStyle w:val="EndNoteBibliography"/>
        <w:spacing w:after="0"/>
        <w:ind w:left="720" w:hanging="720"/>
      </w:pPr>
      <w:r w:rsidRPr="00633A7B">
        <w:t>33.</w:t>
      </w:r>
      <w:r w:rsidRPr="00633A7B">
        <w:tab/>
        <w:t xml:space="preserve">Reckelhoff JF. Gender Differences in the Regulation of Blood Pressure. </w:t>
      </w:r>
      <w:r w:rsidRPr="00633A7B">
        <w:rPr>
          <w:i/>
        </w:rPr>
        <w:t xml:space="preserve">Hypertension. </w:t>
      </w:r>
      <w:r w:rsidRPr="00633A7B">
        <w:t>2001;37(5):1199-1208.</w:t>
      </w:r>
    </w:p>
    <w:p w14:paraId="6D3BDA80" w14:textId="77777777" w:rsidR="00633A7B" w:rsidRPr="00633A7B" w:rsidRDefault="00633A7B" w:rsidP="00633A7B">
      <w:pPr>
        <w:pStyle w:val="EndNoteBibliography"/>
        <w:spacing w:after="0"/>
        <w:ind w:left="720" w:hanging="720"/>
      </w:pPr>
      <w:r w:rsidRPr="00633A7B">
        <w:t>34.</w:t>
      </w:r>
      <w:r w:rsidRPr="00633A7B">
        <w:tab/>
        <w:t xml:space="preserve">Bender R, Augustin T, Blettner M. Generating survival times to simulate Cox proportional hazards models. </w:t>
      </w:r>
      <w:r w:rsidRPr="00633A7B">
        <w:rPr>
          <w:i/>
        </w:rPr>
        <w:t xml:space="preserve">STATISTICS IN MEDICINE. </w:t>
      </w:r>
      <w:r w:rsidRPr="00633A7B">
        <w:t>2005;24:1713-1723.</w:t>
      </w:r>
    </w:p>
    <w:p w14:paraId="3A2834D1" w14:textId="77777777" w:rsidR="00633A7B" w:rsidRPr="00633A7B" w:rsidRDefault="00633A7B" w:rsidP="00633A7B">
      <w:pPr>
        <w:pStyle w:val="EndNoteBibliography"/>
        <w:spacing w:after="0"/>
        <w:ind w:left="720" w:hanging="720"/>
      </w:pPr>
      <w:r w:rsidRPr="00633A7B">
        <w:t>35.</w:t>
      </w:r>
      <w:r w:rsidRPr="00633A7B">
        <w:tab/>
        <w:t xml:space="preserve">Austin PC. Generating survival times to simulate Cox proportional hazards models with time-varying covariates. </w:t>
      </w:r>
      <w:r w:rsidRPr="00633A7B">
        <w:rPr>
          <w:i/>
        </w:rPr>
        <w:t xml:space="preserve">STATISTICS IN MEDICINE. </w:t>
      </w:r>
      <w:r w:rsidRPr="00633A7B">
        <w:t>2012;31:3946–3958.</w:t>
      </w:r>
    </w:p>
    <w:p w14:paraId="504E2679" w14:textId="77777777" w:rsidR="00633A7B" w:rsidRPr="00633A7B" w:rsidRDefault="00633A7B" w:rsidP="00633A7B">
      <w:pPr>
        <w:pStyle w:val="EndNoteBibliography"/>
        <w:spacing w:after="0"/>
        <w:ind w:left="720" w:hanging="720"/>
      </w:pPr>
      <w:r w:rsidRPr="00633A7B">
        <w:t>36.</w:t>
      </w:r>
      <w:r w:rsidRPr="00633A7B">
        <w:tab/>
        <w:t xml:space="preserve">Lawrence Gould A, Boye ME, Crowther MJ, et al. Joint modeling of survival and longitudinal non-survival data: Current methods and issues. report of the DIA bayesian joint modeling working group. </w:t>
      </w:r>
      <w:r w:rsidRPr="00633A7B">
        <w:rPr>
          <w:i/>
        </w:rPr>
        <w:t xml:space="preserve">Statistics in Medicine. </w:t>
      </w:r>
      <w:r w:rsidRPr="00633A7B">
        <w:t>01 / 01 / 2014.</w:t>
      </w:r>
    </w:p>
    <w:p w14:paraId="6A826C9A" w14:textId="77777777" w:rsidR="00633A7B" w:rsidRPr="00633A7B" w:rsidRDefault="00633A7B" w:rsidP="00633A7B">
      <w:pPr>
        <w:pStyle w:val="EndNoteBibliography"/>
        <w:spacing w:after="0"/>
        <w:ind w:left="720" w:hanging="720"/>
      </w:pPr>
      <w:r w:rsidRPr="00633A7B">
        <w:t>37.</w:t>
      </w:r>
      <w:r w:rsidRPr="00633A7B">
        <w:tab/>
        <w:t xml:space="preserve">Bretagnolle J, Huber-Carol C. Effects of Omitting Covariates in Cox's Model for Survival Data. </w:t>
      </w:r>
      <w:r w:rsidRPr="00633A7B">
        <w:rPr>
          <w:i/>
        </w:rPr>
        <w:t xml:space="preserve">Scandinavian Journal of Statistics </w:t>
      </w:r>
      <w:r w:rsidRPr="00633A7B">
        <w:t>1988;15(2):125-138.</w:t>
      </w:r>
    </w:p>
    <w:p w14:paraId="4B634BDD" w14:textId="77777777" w:rsidR="00633A7B" w:rsidRPr="00633A7B" w:rsidRDefault="00633A7B" w:rsidP="00633A7B">
      <w:pPr>
        <w:pStyle w:val="EndNoteBibliography"/>
        <w:spacing w:after="0"/>
        <w:ind w:left="720" w:hanging="720"/>
      </w:pPr>
      <w:r w:rsidRPr="00633A7B">
        <w:t>38.</w:t>
      </w:r>
      <w:r w:rsidRPr="00633A7B">
        <w:tab/>
        <w:t xml:space="preserve">Abrahamowicz M, du Berger R, Krewski D, et al. Bias due to Aggregation of Individual Covariates in the Cox Regression Model. </w:t>
      </w:r>
      <w:r w:rsidRPr="00633A7B">
        <w:rPr>
          <w:i/>
        </w:rPr>
        <w:t xml:space="preserve">American Journal of Epidemiology. </w:t>
      </w:r>
      <w:r w:rsidRPr="00633A7B">
        <w:t>2004;160(7):696-706.</w:t>
      </w:r>
    </w:p>
    <w:p w14:paraId="74C33AD6" w14:textId="77777777" w:rsidR="00633A7B" w:rsidRPr="00633A7B" w:rsidRDefault="00633A7B" w:rsidP="00633A7B">
      <w:pPr>
        <w:pStyle w:val="EndNoteBibliography"/>
        <w:spacing w:after="0"/>
        <w:ind w:left="720" w:hanging="720"/>
      </w:pPr>
      <w:r w:rsidRPr="00633A7B">
        <w:t>39.</w:t>
      </w:r>
      <w:r w:rsidRPr="00633A7B">
        <w:tab/>
        <w:t xml:space="preserve">SCHMOOR CaS, M. EFFECTS OF COVARIATE OMISSION AND CATEGORIZATION WHEN ANALYSING RANDOMIZED TRIALS WITH THE COX MODEL. </w:t>
      </w:r>
      <w:r w:rsidRPr="00633A7B">
        <w:rPr>
          <w:i/>
        </w:rPr>
        <w:t xml:space="preserve">STATISTICS IN MEDICINE. </w:t>
      </w:r>
      <w:r w:rsidRPr="00633A7B">
        <w:t>1997;16:225-237.</w:t>
      </w:r>
    </w:p>
    <w:p w14:paraId="3F2578C3" w14:textId="77777777" w:rsidR="00633A7B" w:rsidRPr="00633A7B" w:rsidRDefault="00633A7B" w:rsidP="00633A7B">
      <w:pPr>
        <w:pStyle w:val="EndNoteBibliography"/>
        <w:ind w:left="720" w:hanging="720"/>
      </w:pPr>
      <w:r w:rsidRPr="00633A7B">
        <w:t>40.</w:t>
      </w:r>
      <w:r w:rsidRPr="00633A7B">
        <w:tab/>
        <w:t>Litzkow MJ, Livny M, Mutka MW. Condor - a hunter of idle workstations. 1988 / 01 / 01 /, 1988.</w:t>
      </w:r>
    </w:p>
    <w:p w14:paraId="61AAA987" w14:textId="00B51CFB" w:rsidR="00C167C4" w:rsidRPr="00A20F60" w:rsidRDefault="00016DA4" w:rsidP="00C167C4">
      <w:pPr>
        <w:rPr>
          <w:rFonts w:ascii="Times New Roman" w:hAnsi="Times New Roman" w:cs="Times New Roman"/>
          <w:sz w:val="24"/>
          <w:szCs w:val="24"/>
        </w:rPr>
        <w:sectPr w:rsidR="00C167C4" w:rsidRPr="00A20F60" w:rsidSect="00C167C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r w:rsidRPr="00A20F60">
        <w:rPr>
          <w:rFonts w:ascii="Times New Roman" w:hAnsi="Times New Roman" w:cs="Times New Roman"/>
          <w:sz w:val="24"/>
          <w:szCs w:val="24"/>
        </w:rPr>
        <w:fldChar w:fldCharType="end"/>
      </w:r>
      <w:r w:rsidR="00F81D00" w:rsidRPr="007570F6">
        <w:rPr>
          <w:rFonts w:ascii="Times New Roman" w:hAnsi="Times New Roman" w:cs="Times New Roman"/>
          <w:sz w:val="24"/>
          <w:szCs w:val="24"/>
        </w:rPr>
        <w:br w:type="page"/>
      </w:r>
    </w:p>
    <w:tbl>
      <w:tblPr>
        <w:tblStyle w:val="TableGrid"/>
        <w:tblW w:w="5000" w:type="pct"/>
        <w:tblLook w:val="04A0" w:firstRow="1" w:lastRow="0" w:firstColumn="1" w:lastColumn="0" w:noHBand="0" w:noVBand="1"/>
      </w:tblPr>
      <w:tblGrid>
        <w:gridCol w:w="1393"/>
        <w:gridCol w:w="2412"/>
        <w:gridCol w:w="2268"/>
        <w:gridCol w:w="2129"/>
        <w:gridCol w:w="1831"/>
        <w:gridCol w:w="1842"/>
        <w:gridCol w:w="2037"/>
      </w:tblGrid>
      <w:tr w:rsidR="00422252" w:rsidRPr="00A20F60" w14:paraId="609FFFE3" w14:textId="77777777" w:rsidTr="00E14F5D">
        <w:tc>
          <w:tcPr>
            <w:tcW w:w="501" w:type="pct"/>
            <w:vMerge w:val="restart"/>
            <w:tcBorders>
              <w:top w:val="single" w:sz="18" w:space="0" w:color="auto"/>
              <w:left w:val="single" w:sz="18" w:space="0" w:color="auto"/>
            </w:tcBorders>
          </w:tcPr>
          <w:p w14:paraId="6295F28A"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lastRenderedPageBreak/>
              <w:t>Study</w:t>
            </w:r>
          </w:p>
        </w:tc>
        <w:tc>
          <w:tcPr>
            <w:tcW w:w="867" w:type="pct"/>
            <w:vMerge w:val="restart"/>
            <w:tcBorders>
              <w:top w:val="single" w:sz="18" w:space="0" w:color="auto"/>
              <w:right w:val="single" w:sz="18" w:space="0" w:color="auto"/>
            </w:tcBorders>
          </w:tcPr>
          <w:p w14:paraId="2D86732C"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N (no. of events) [no. longitudinal measurements]</w:t>
            </w:r>
          </w:p>
        </w:tc>
        <w:tc>
          <w:tcPr>
            <w:tcW w:w="1580" w:type="pct"/>
            <w:gridSpan w:val="2"/>
            <w:tcBorders>
              <w:top w:val="single" w:sz="18" w:space="0" w:color="auto"/>
              <w:left w:val="single" w:sz="18" w:space="0" w:color="auto"/>
              <w:right w:val="single" w:sz="18" w:space="0" w:color="auto"/>
            </w:tcBorders>
          </w:tcPr>
          <w:p w14:paraId="19FD2D10"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Longitudinal: Treatment coefficient  </w:t>
            </w:r>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12</m:t>
                  </m:r>
                </m:sub>
              </m:sSub>
            </m:oMath>
            <w:r w:rsidRPr="00A20F60">
              <w:rPr>
                <w:rFonts w:ascii="Times New Roman" w:hAnsi="Times New Roman" w:cs="Times New Roman"/>
                <w:b/>
                <w:sz w:val="24"/>
                <w:szCs w:val="24"/>
              </w:rPr>
              <w:t xml:space="preserve"> (95% CI)</w:t>
            </w:r>
          </w:p>
        </w:tc>
        <w:tc>
          <w:tcPr>
            <w:tcW w:w="1320" w:type="pct"/>
            <w:gridSpan w:val="2"/>
            <w:tcBorders>
              <w:top w:val="single" w:sz="18" w:space="0" w:color="auto"/>
              <w:left w:val="single" w:sz="18" w:space="0" w:color="auto"/>
              <w:right w:val="single" w:sz="18" w:space="0" w:color="auto"/>
            </w:tcBorders>
          </w:tcPr>
          <w:p w14:paraId="20B67CA1"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Time-to-event:  Treatment coefficient </w:t>
            </w:r>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oMath>
            <w:r w:rsidRPr="00A20F60">
              <w:rPr>
                <w:rFonts w:ascii="Times New Roman" w:hAnsi="Times New Roman" w:cs="Times New Roman"/>
                <w:b/>
                <w:sz w:val="24"/>
                <w:szCs w:val="24"/>
              </w:rPr>
              <w:t xml:space="preserve">  (95% CI)</w:t>
            </w:r>
          </w:p>
        </w:tc>
        <w:tc>
          <w:tcPr>
            <w:tcW w:w="732" w:type="pct"/>
            <w:tcBorders>
              <w:top w:val="single" w:sz="18" w:space="0" w:color="auto"/>
              <w:left w:val="single" w:sz="18" w:space="0" w:color="auto"/>
              <w:right w:val="single" w:sz="18" w:space="0" w:color="auto"/>
            </w:tcBorders>
          </w:tcPr>
          <w:p w14:paraId="13D800B6"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Association Parameter </w:t>
            </w:r>
            <m:oMath>
              <m:r>
                <m:rPr>
                  <m:sty m:val="bi"/>
                </m:rPr>
                <w:rPr>
                  <w:rFonts w:ascii="Cambria Math" w:hAnsi="Cambria Math" w:cs="Times New Roman"/>
                  <w:sz w:val="24"/>
                  <w:szCs w:val="24"/>
                </w:rPr>
                <m:t>α</m:t>
              </m:r>
            </m:oMath>
            <w:r w:rsidRPr="00A20F60">
              <w:rPr>
                <w:rFonts w:ascii="Times New Roman" w:hAnsi="Times New Roman" w:cs="Times New Roman"/>
                <w:b/>
                <w:sz w:val="24"/>
                <w:szCs w:val="24"/>
              </w:rPr>
              <w:t xml:space="preserve"> (95% CI)</w:t>
            </w:r>
          </w:p>
        </w:tc>
      </w:tr>
      <w:tr w:rsidR="00422252" w:rsidRPr="00A20F60" w14:paraId="21F8A6F2" w14:textId="77777777" w:rsidTr="00E14F5D">
        <w:tc>
          <w:tcPr>
            <w:tcW w:w="501" w:type="pct"/>
            <w:vMerge/>
            <w:tcBorders>
              <w:left w:val="single" w:sz="18" w:space="0" w:color="auto"/>
            </w:tcBorders>
          </w:tcPr>
          <w:p w14:paraId="75288306" w14:textId="77777777" w:rsidR="00422252" w:rsidRPr="00A20F60" w:rsidRDefault="00422252" w:rsidP="00E14F5D">
            <w:pPr>
              <w:pStyle w:val="NoSpacing"/>
              <w:rPr>
                <w:rFonts w:ascii="Times New Roman" w:hAnsi="Times New Roman" w:cs="Times New Roman"/>
                <w:b/>
                <w:sz w:val="24"/>
                <w:szCs w:val="24"/>
              </w:rPr>
            </w:pPr>
          </w:p>
        </w:tc>
        <w:tc>
          <w:tcPr>
            <w:tcW w:w="867" w:type="pct"/>
            <w:vMerge/>
            <w:tcBorders>
              <w:right w:val="single" w:sz="18" w:space="0" w:color="auto"/>
            </w:tcBorders>
          </w:tcPr>
          <w:p w14:paraId="2E377C09" w14:textId="77777777" w:rsidR="00422252" w:rsidRPr="00A20F60" w:rsidRDefault="00422252" w:rsidP="00E14F5D">
            <w:pPr>
              <w:pStyle w:val="NoSpacing"/>
              <w:rPr>
                <w:rFonts w:ascii="Times New Roman" w:hAnsi="Times New Roman" w:cs="Times New Roman"/>
                <w:b/>
                <w:sz w:val="24"/>
                <w:szCs w:val="24"/>
              </w:rPr>
            </w:pPr>
          </w:p>
        </w:tc>
        <w:tc>
          <w:tcPr>
            <w:tcW w:w="815" w:type="pct"/>
            <w:tcBorders>
              <w:left w:val="single" w:sz="18" w:space="0" w:color="auto"/>
            </w:tcBorders>
          </w:tcPr>
          <w:p w14:paraId="219E2CAE"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Separate Analysis </w:t>
            </w:r>
          </w:p>
        </w:tc>
        <w:tc>
          <w:tcPr>
            <w:tcW w:w="765" w:type="pct"/>
          </w:tcPr>
          <w:p w14:paraId="4C24C6A8"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c>
          <w:tcPr>
            <w:tcW w:w="658" w:type="pct"/>
            <w:tcBorders>
              <w:left w:val="single" w:sz="18" w:space="0" w:color="auto"/>
            </w:tcBorders>
          </w:tcPr>
          <w:p w14:paraId="39E604C1"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Separate Analysis </w:t>
            </w:r>
          </w:p>
        </w:tc>
        <w:tc>
          <w:tcPr>
            <w:tcW w:w="662" w:type="pct"/>
          </w:tcPr>
          <w:p w14:paraId="48514544"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c>
          <w:tcPr>
            <w:tcW w:w="732" w:type="pct"/>
            <w:tcBorders>
              <w:left w:val="single" w:sz="18" w:space="0" w:color="auto"/>
              <w:right w:val="single" w:sz="18" w:space="0" w:color="auto"/>
            </w:tcBorders>
          </w:tcPr>
          <w:p w14:paraId="70DB23C8"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r>
      <w:tr w:rsidR="00422252" w:rsidRPr="00A20F60" w14:paraId="5A54D39E" w14:textId="77777777" w:rsidTr="00E14F5D">
        <w:tc>
          <w:tcPr>
            <w:tcW w:w="5000" w:type="pct"/>
            <w:gridSpan w:val="7"/>
            <w:tcBorders>
              <w:left w:val="single" w:sz="18" w:space="0" w:color="auto"/>
              <w:right w:val="single" w:sz="18" w:space="0" w:color="auto"/>
            </w:tcBorders>
          </w:tcPr>
          <w:p w14:paraId="5B294BFB"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Time to death</w:t>
            </w:r>
          </w:p>
        </w:tc>
      </w:tr>
      <w:tr w:rsidR="00422252" w:rsidRPr="00A20F60" w14:paraId="5FD94865" w14:textId="77777777" w:rsidTr="00E14F5D">
        <w:tc>
          <w:tcPr>
            <w:tcW w:w="5000" w:type="pct"/>
            <w:gridSpan w:val="7"/>
            <w:tcBorders>
              <w:left w:val="single" w:sz="18" w:space="0" w:color="auto"/>
              <w:right w:val="single" w:sz="18" w:space="0" w:color="auto"/>
            </w:tcBorders>
          </w:tcPr>
          <w:p w14:paraId="034742C6"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Estimates from each study</w:t>
            </w:r>
          </w:p>
        </w:tc>
      </w:tr>
      <w:tr w:rsidR="00422252" w:rsidRPr="00A20F60" w14:paraId="3A5A9864" w14:textId="77777777" w:rsidTr="00E14F5D">
        <w:tc>
          <w:tcPr>
            <w:tcW w:w="501" w:type="pct"/>
            <w:tcBorders>
              <w:left w:val="single" w:sz="18" w:space="0" w:color="auto"/>
              <w:bottom w:val="nil"/>
            </w:tcBorders>
          </w:tcPr>
          <w:p w14:paraId="2DBB39D0"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COOP</w:t>
            </w:r>
          </w:p>
        </w:tc>
        <w:tc>
          <w:tcPr>
            <w:tcW w:w="867" w:type="pct"/>
            <w:tcBorders>
              <w:bottom w:val="nil"/>
              <w:right w:val="single" w:sz="18" w:space="0" w:color="auto"/>
            </w:tcBorders>
          </w:tcPr>
          <w:p w14:paraId="02A5B95B"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884 (130) [4621]</w:t>
            </w:r>
          </w:p>
        </w:tc>
        <w:tc>
          <w:tcPr>
            <w:tcW w:w="815" w:type="pct"/>
            <w:tcBorders>
              <w:left w:val="single" w:sz="18" w:space="0" w:color="auto"/>
              <w:bottom w:val="nil"/>
            </w:tcBorders>
          </w:tcPr>
          <w:p w14:paraId="2AC494E7"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-10.9 (-13.11, -8.69)</w:t>
            </w:r>
          </w:p>
        </w:tc>
        <w:tc>
          <w:tcPr>
            <w:tcW w:w="765" w:type="pct"/>
            <w:tcBorders>
              <w:bottom w:val="nil"/>
            </w:tcBorders>
          </w:tcPr>
          <w:p w14:paraId="52912847"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-10.9 (-13.3, -8.54)</w:t>
            </w:r>
          </w:p>
        </w:tc>
        <w:tc>
          <w:tcPr>
            <w:tcW w:w="658" w:type="pct"/>
            <w:tcBorders>
              <w:left w:val="single" w:sz="18" w:space="0" w:color="auto"/>
              <w:bottom w:val="nil"/>
            </w:tcBorders>
          </w:tcPr>
          <w:p w14:paraId="25C30BC7"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-0.04 (-0.38, 0.31)</w:t>
            </w:r>
          </w:p>
        </w:tc>
        <w:tc>
          <w:tcPr>
            <w:tcW w:w="662" w:type="pct"/>
            <w:tcBorders>
              <w:bottom w:val="nil"/>
            </w:tcBorders>
          </w:tcPr>
          <w:p w14:paraId="46A79EEB"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-0.05 (-0.46, 0.32)</w:t>
            </w:r>
          </w:p>
        </w:tc>
        <w:tc>
          <w:tcPr>
            <w:tcW w:w="732" w:type="pct"/>
            <w:tcBorders>
              <w:left w:val="single" w:sz="18" w:space="0" w:color="auto"/>
              <w:bottom w:val="nil"/>
              <w:right w:val="single" w:sz="18" w:space="0" w:color="auto"/>
            </w:tcBorders>
          </w:tcPr>
          <w:p w14:paraId="27887E1B"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-0.003 (-0.021, 0.012)</w:t>
            </w:r>
          </w:p>
        </w:tc>
      </w:tr>
      <w:tr w:rsidR="00422252" w:rsidRPr="00A20F60" w14:paraId="619E7FAB" w14:textId="77777777" w:rsidTr="00E14F5D">
        <w:tc>
          <w:tcPr>
            <w:tcW w:w="501" w:type="pct"/>
            <w:tcBorders>
              <w:top w:val="nil"/>
              <w:left w:val="single" w:sz="18" w:space="0" w:color="auto"/>
              <w:bottom w:val="nil"/>
            </w:tcBorders>
          </w:tcPr>
          <w:p w14:paraId="40951237" w14:textId="66C953D4" w:rsidR="00422252" w:rsidRPr="00A20F60" w:rsidRDefault="00991365"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EWPHE</w:t>
            </w:r>
          </w:p>
        </w:tc>
        <w:tc>
          <w:tcPr>
            <w:tcW w:w="867" w:type="pct"/>
            <w:tcBorders>
              <w:top w:val="nil"/>
              <w:bottom w:val="nil"/>
              <w:right w:val="single" w:sz="18" w:space="0" w:color="auto"/>
            </w:tcBorders>
          </w:tcPr>
          <w:p w14:paraId="31E8924F"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840 (284) [3825]</w:t>
            </w:r>
          </w:p>
        </w:tc>
        <w:tc>
          <w:tcPr>
            <w:tcW w:w="815" w:type="pct"/>
            <w:tcBorders>
              <w:top w:val="nil"/>
              <w:left w:val="single" w:sz="18" w:space="0" w:color="auto"/>
              <w:bottom w:val="nil"/>
            </w:tcBorders>
          </w:tcPr>
          <w:p w14:paraId="4241C1BB"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-11.38 (-13.44, -9.32)</w:t>
            </w:r>
          </w:p>
        </w:tc>
        <w:tc>
          <w:tcPr>
            <w:tcW w:w="765" w:type="pct"/>
            <w:tcBorders>
              <w:top w:val="nil"/>
              <w:bottom w:val="nil"/>
            </w:tcBorders>
          </w:tcPr>
          <w:p w14:paraId="6FB20563"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-11.38 (-13.78, -9.09)</w:t>
            </w:r>
          </w:p>
        </w:tc>
        <w:tc>
          <w:tcPr>
            <w:tcW w:w="658" w:type="pct"/>
            <w:tcBorders>
              <w:top w:val="nil"/>
              <w:left w:val="single" w:sz="18" w:space="0" w:color="auto"/>
              <w:bottom w:val="nil"/>
            </w:tcBorders>
          </w:tcPr>
          <w:p w14:paraId="1B859ABB"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-0.1 (-0.33, 0.13)</w:t>
            </w:r>
          </w:p>
        </w:tc>
        <w:tc>
          <w:tcPr>
            <w:tcW w:w="662" w:type="pct"/>
            <w:tcBorders>
              <w:top w:val="nil"/>
              <w:bottom w:val="nil"/>
            </w:tcBorders>
          </w:tcPr>
          <w:p w14:paraId="6F8DC3D5"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-0.06 (-0.32, 0.18)</w:t>
            </w:r>
          </w:p>
        </w:tc>
        <w:tc>
          <w:tcPr>
            <w:tcW w:w="732" w:type="pct"/>
            <w:tcBorders>
              <w:top w:val="nil"/>
              <w:left w:val="single" w:sz="18" w:space="0" w:color="auto"/>
              <w:bottom w:val="nil"/>
              <w:right w:val="single" w:sz="18" w:space="0" w:color="auto"/>
            </w:tcBorders>
          </w:tcPr>
          <w:p w14:paraId="2C9EC2A8"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0.007 (-0.004, 0.018)</w:t>
            </w:r>
          </w:p>
        </w:tc>
      </w:tr>
      <w:tr w:rsidR="00422252" w:rsidRPr="00A20F60" w14:paraId="582E9BE7" w14:textId="77777777" w:rsidTr="00E14F5D">
        <w:tc>
          <w:tcPr>
            <w:tcW w:w="501" w:type="pct"/>
            <w:tcBorders>
              <w:top w:val="nil"/>
              <w:left w:val="single" w:sz="18" w:space="0" w:color="auto"/>
              <w:bottom w:val="nil"/>
            </w:tcBorders>
          </w:tcPr>
          <w:p w14:paraId="1894BEC1"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MRC1</w:t>
            </w:r>
          </w:p>
        </w:tc>
        <w:tc>
          <w:tcPr>
            <w:tcW w:w="867" w:type="pct"/>
            <w:tcBorders>
              <w:top w:val="nil"/>
              <w:bottom w:val="nil"/>
              <w:right w:val="single" w:sz="18" w:space="0" w:color="auto"/>
            </w:tcBorders>
          </w:tcPr>
          <w:p w14:paraId="1D66C0B7"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17354 (501) [101078]</w:t>
            </w:r>
          </w:p>
        </w:tc>
        <w:tc>
          <w:tcPr>
            <w:tcW w:w="815" w:type="pct"/>
            <w:tcBorders>
              <w:top w:val="nil"/>
              <w:left w:val="single" w:sz="18" w:space="0" w:color="auto"/>
              <w:bottom w:val="nil"/>
            </w:tcBorders>
          </w:tcPr>
          <w:p w14:paraId="09FBF4B7"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-8.18 (-8.57, -7.78)</w:t>
            </w:r>
          </w:p>
        </w:tc>
        <w:tc>
          <w:tcPr>
            <w:tcW w:w="765" w:type="pct"/>
            <w:tcBorders>
              <w:top w:val="nil"/>
              <w:bottom w:val="nil"/>
            </w:tcBorders>
          </w:tcPr>
          <w:p w14:paraId="21E7C7DB"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-8.18 (-8.52, -7.81)</w:t>
            </w:r>
          </w:p>
        </w:tc>
        <w:tc>
          <w:tcPr>
            <w:tcW w:w="658" w:type="pct"/>
            <w:tcBorders>
              <w:top w:val="nil"/>
              <w:left w:val="single" w:sz="18" w:space="0" w:color="auto"/>
              <w:bottom w:val="nil"/>
            </w:tcBorders>
          </w:tcPr>
          <w:p w14:paraId="53EAD8F3"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-0.03 (-0.2, 0.15)</w:t>
            </w:r>
          </w:p>
        </w:tc>
        <w:tc>
          <w:tcPr>
            <w:tcW w:w="662" w:type="pct"/>
            <w:tcBorders>
              <w:top w:val="nil"/>
              <w:bottom w:val="nil"/>
            </w:tcBorders>
          </w:tcPr>
          <w:p w14:paraId="7391CB8C"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0.02 (-0.18, 0.18)</w:t>
            </w:r>
          </w:p>
        </w:tc>
        <w:tc>
          <w:tcPr>
            <w:tcW w:w="732" w:type="pct"/>
            <w:tcBorders>
              <w:top w:val="nil"/>
              <w:left w:val="single" w:sz="18" w:space="0" w:color="auto"/>
              <w:bottom w:val="nil"/>
              <w:right w:val="single" w:sz="18" w:space="0" w:color="auto"/>
            </w:tcBorders>
          </w:tcPr>
          <w:p w14:paraId="3B3AC1EE"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0.034 (0.024, 0.042)</w:t>
            </w:r>
          </w:p>
        </w:tc>
      </w:tr>
      <w:tr w:rsidR="00422252" w:rsidRPr="00A20F60" w14:paraId="481B8C68" w14:textId="77777777" w:rsidTr="00E14F5D">
        <w:tc>
          <w:tcPr>
            <w:tcW w:w="501" w:type="pct"/>
            <w:tcBorders>
              <w:top w:val="nil"/>
              <w:left w:val="single" w:sz="18" w:space="0" w:color="auto"/>
              <w:bottom w:val="nil"/>
            </w:tcBorders>
          </w:tcPr>
          <w:p w14:paraId="0F1FE1F6"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MRC2</w:t>
            </w:r>
          </w:p>
        </w:tc>
        <w:tc>
          <w:tcPr>
            <w:tcW w:w="867" w:type="pct"/>
            <w:tcBorders>
              <w:top w:val="nil"/>
              <w:bottom w:val="nil"/>
              <w:right w:val="single" w:sz="18" w:space="0" w:color="auto"/>
            </w:tcBorders>
          </w:tcPr>
          <w:p w14:paraId="552C4334"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4396 (616) [26457]</w:t>
            </w:r>
          </w:p>
        </w:tc>
        <w:tc>
          <w:tcPr>
            <w:tcW w:w="815" w:type="pct"/>
            <w:tcBorders>
              <w:top w:val="nil"/>
              <w:left w:val="single" w:sz="18" w:space="0" w:color="auto"/>
              <w:bottom w:val="nil"/>
            </w:tcBorders>
          </w:tcPr>
          <w:p w14:paraId="1E1AFB82"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-10.66 (-11.31, -10.01)</w:t>
            </w:r>
          </w:p>
        </w:tc>
        <w:tc>
          <w:tcPr>
            <w:tcW w:w="765" w:type="pct"/>
            <w:tcBorders>
              <w:top w:val="nil"/>
              <w:bottom w:val="nil"/>
            </w:tcBorders>
          </w:tcPr>
          <w:p w14:paraId="0C2F66FF"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-10.66 (-11.46, -10.07)</w:t>
            </w:r>
          </w:p>
        </w:tc>
        <w:tc>
          <w:tcPr>
            <w:tcW w:w="658" w:type="pct"/>
            <w:tcBorders>
              <w:top w:val="nil"/>
              <w:left w:val="single" w:sz="18" w:space="0" w:color="auto"/>
              <w:bottom w:val="nil"/>
            </w:tcBorders>
          </w:tcPr>
          <w:p w14:paraId="118F0407"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-0.04 (-0.19, 0.12)</w:t>
            </w:r>
          </w:p>
        </w:tc>
        <w:tc>
          <w:tcPr>
            <w:tcW w:w="662" w:type="pct"/>
            <w:tcBorders>
              <w:top w:val="nil"/>
              <w:bottom w:val="nil"/>
            </w:tcBorders>
          </w:tcPr>
          <w:p w14:paraId="369A4DA5"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-0.04 (-0.18, 0.11)</w:t>
            </w:r>
          </w:p>
        </w:tc>
        <w:tc>
          <w:tcPr>
            <w:tcW w:w="732" w:type="pct"/>
            <w:tcBorders>
              <w:top w:val="nil"/>
              <w:left w:val="single" w:sz="18" w:space="0" w:color="auto"/>
              <w:bottom w:val="nil"/>
              <w:right w:val="single" w:sz="18" w:space="0" w:color="auto"/>
            </w:tcBorders>
          </w:tcPr>
          <w:p w14:paraId="58A18942"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-0.001 (-0.013, 0.011)</w:t>
            </w:r>
          </w:p>
        </w:tc>
      </w:tr>
      <w:tr w:rsidR="00422252" w:rsidRPr="00A20F60" w14:paraId="5DE99CC2" w14:textId="77777777" w:rsidTr="00E14F5D">
        <w:tc>
          <w:tcPr>
            <w:tcW w:w="501" w:type="pct"/>
            <w:tcBorders>
              <w:top w:val="nil"/>
              <w:left w:val="single" w:sz="18" w:space="0" w:color="auto"/>
              <w:bottom w:val="nil"/>
            </w:tcBorders>
          </w:tcPr>
          <w:p w14:paraId="63E64D0B"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SHEP</w:t>
            </w:r>
          </w:p>
        </w:tc>
        <w:tc>
          <w:tcPr>
            <w:tcW w:w="867" w:type="pct"/>
            <w:tcBorders>
              <w:top w:val="nil"/>
              <w:bottom w:val="nil"/>
              <w:right w:val="single" w:sz="18" w:space="0" w:color="auto"/>
            </w:tcBorders>
          </w:tcPr>
          <w:p w14:paraId="152681FB"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4736 (455) [20816]</w:t>
            </w:r>
          </w:p>
        </w:tc>
        <w:tc>
          <w:tcPr>
            <w:tcW w:w="815" w:type="pct"/>
            <w:tcBorders>
              <w:top w:val="nil"/>
              <w:left w:val="single" w:sz="18" w:space="0" w:color="auto"/>
              <w:bottom w:val="nil"/>
            </w:tcBorders>
          </w:tcPr>
          <w:p w14:paraId="01552BA4"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-6.99 (-7.59, -6.38)</w:t>
            </w:r>
          </w:p>
        </w:tc>
        <w:tc>
          <w:tcPr>
            <w:tcW w:w="765" w:type="pct"/>
            <w:tcBorders>
              <w:top w:val="nil"/>
              <w:bottom w:val="nil"/>
            </w:tcBorders>
          </w:tcPr>
          <w:p w14:paraId="3B77E18F"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-6.99 (-7.64, -6.4)</w:t>
            </w:r>
          </w:p>
        </w:tc>
        <w:tc>
          <w:tcPr>
            <w:tcW w:w="658" w:type="pct"/>
            <w:tcBorders>
              <w:top w:val="nil"/>
              <w:left w:val="single" w:sz="18" w:space="0" w:color="auto"/>
              <w:bottom w:val="nil"/>
            </w:tcBorders>
          </w:tcPr>
          <w:p w14:paraId="01150086"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-0.13 (-0.32, 0.05)</w:t>
            </w:r>
          </w:p>
        </w:tc>
        <w:tc>
          <w:tcPr>
            <w:tcW w:w="662" w:type="pct"/>
            <w:tcBorders>
              <w:top w:val="nil"/>
              <w:bottom w:val="nil"/>
            </w:tcBorders>
          </w:tcPr>
          <w:p w14:paraId="1DC1BDE5"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-0.11 (-0.31, 0.07)</w:t>
            </w:r>
          </w:p>
        </w:tc>
        <w:tc>
          <w:tcPr>
            <w:tcW w:w="732" w:type="pct"/>
            <w:tcBorders>
              <w:top w:val="nil"/>
              <w:left w:val="single" w:sz="18" w:space="0" w:color="auto"/>
              <w:bottom w:val="nil"/>
              <w:right w:val="single" w:sz="18" w:space="0" w:color="auto"/>
            </w:tcBorders>
          </w:tcPr>
          <w:p w14:paraId="2C9EA9EC"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0.008 (-0.001, 0.016)</w:t>
            </w:r>
          </w:p>
        </w:tc>
      </w:tr>
      <w:tr w:rsidR="00422252" w:rsidRPr="00A20F60" w14:paraId="509FE372" w14:textId="77777777" w:rsidTr="00E14F5D">
        <w:tc>
          <w:tcPr>
            <w:tcW w:w="501" w:type="pct"/>
            <w:tcBorders>
              <w:top w:val="nil"/>
              <w:left w:val="single" w:sz="18" w:space="0" w:color="auto"/>
            </w:tcBorders>
          </w:tcPr>
          <w:p w14:paraId="662FB4C0"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STOP</w:t>
            </w:r>
          </w:p>
        </w:tc>
        <w:tc>
          <w:tcPr>
            <w:tcW w:w="867" w:type="pct"/>
            <w:tcBorders>
              <w:top w:val="nil"/>
              <w:right w:val="single" w:sz="18" w:space="0" w:color="auto"/>
            </w:tcBorders>
          </w:tcPr>
          <w:p w14:paraId="4F360C0E"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1615 (96) [5777]</w:t>
            </w:r>
          </w:p>
        </w:tc>
        <w:tc>
          <w:tcPr>
            <w:tcW w:w="815" w:type="pct"/>
            <w:tcBorders>
              <w:top w:val="nil"/>
              <w:left w:val="single" w:sz="18" w:space="0" w:color="auto"/>
            </w:tcBorders>
          </w:tcPr>
          <w:p w14:paraId="67795AE9"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-11.94 (-13.27, -10.62)</w:t>
            </w:r>
          </w:p>
        </w:tc>
        <w:tc>
          <w:tcPr>
            <w:tcW w:w="765" w:type="pct"/>
            <w:tcBorders>
              <w:top w:val="nil"/>
            </w:tcBorders>
          </w:tcPr>
          <w:p w14:paraId="35A19714"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-11.94 (-13.48, -10.43)</w:t>
            </w:r>
          </w:p>
        </w:tc>
        <w:tc>
          <w:tcPr>
            <w:tcW w:w="658" w:type="pct"/>
            <w:tcBorders>
              <w:top w:val="nil"/>
              <w:left w:val="single" w:sz="18" w:space="0" w:color="auto"/>
            </w:tcBorders>
          </w:tcPr>
          <w:p w14:paraId="132DAC77"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-0.51 (-0.92, -0.1)</w:t>
            </w:r>
          </w:p>
        </w:tc>
        <w:tc>
          <w:tcPr>
            <w:tcW w:w="662" w:type="pct"/>
            <w:tcBorders>
              <w:top w:val="nil"/>
            </w:tcBorders>
          </w:tcPr>
          <w:p w14:paraId="5A3E0EAC"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-0.56 (-1.12, -0.15)</w:t>
            </w:r>
          </w:p>
        </w:tc>
        <w:tc>
          <w:tcPr>
            <w:tcW w:w="732" w:type="pct"/>
            <w:tcBorders>
              <w:top w:val="nil"/>
              <w:left w:val="single" w:sz="18" w:space="0" w:color="auto"/>
              <w:right w:val="single" w:sz="18" w:space="0" w:color="auto"/>
            </w:tcBorders>
          </w:tcPr>
          <w:p w14:paraId="19C5B43A"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-0.011 (-0.04, 0.012)</w:t>
            </w:r>
          </w:p>
        </w:tc>
      </w:tr>
      <w:tr w:rsidR="00422252" w:rsidRPr="00A20F60" w14:paraId="1B8ADD8C" w14:textId="77777777" w:rsidTr="00E14F5D">
        <w:tc>
          <w:tcPr>
            <w:tcW w:w="5000" w:type="pct"/>
            <w:gridSpan w:val="7"/>
            <w:tcBorders>
              <w:left w:val="single" w:sz="18" w:space="0" w:color="auto"/>
              <w:right w:val="single" w:sz="18" w:space="0" w:color="auto"/>
            </w:tcBorders>
          </w:tcPr>
          <w:p w14:paraId="20E5661B"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Meta-analysis</w:t>
            </w:r>
          </w:p>
        </w:tc>
      </w:tr>
      <w:tr w:rsidR="00422252" w:rsidRPr="00A20F60" w14:paraId="404C18D5" w14:textId="77777777" w:rsidTr="00E14F5D">
        <w:tc>
          <w:tcPr>
            <w:tcW w:w="501" w:type="pct"/>
            <w:tcBorders>
              <w:left w:val="single" w:sz="18" w:space="0" w:color="auto"/>
              <w:bottom w:val="nil"/>
            </w:tcBorders>
          </w:tcPr>
          <w:p w14:paraId="3961FF21"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Fixed MA </w:t>
            </w:r>
          </w:p>
        </w:tc>
        <w:tc>
          <w:tcPr>
            <w:tcW w:w="867" w:type="pct"/>
            <w:tcBorders>
              <w:bottom w:val="nil"/>
              <w:right w:val="single" w:sz="18" w:space="0" w:color="auto"/>
            </w:tcBorders>
          </w:tcPr>
          <w:p w14:paraId="7F856276"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29825 (2082) [162574]</w:t>
            </w:r>
          </w:p>
        </w:tc>
        <w:tc>
          <w:tcPr>
            <w:tcW w:w="815" w:type="pct"/>
            <w:tcBorders>
              <w:left w:val="single" w:sz="18" w:space="0" w:color="auto"/>
              <w:bottom w:val="nil"/>
            </w:tcBorders>
          </w:tcPr>
          <w:p w14:paraId="3B1F4207"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-8.66 (-8.94, -8.38)</w:t>
            </w:r>
          </w:p>
        </w:tc>
        <w:tc>
          <w:tcPr>
            <w:tcW w:w="765" w:type="pct"/>
            <w:tcBorders>
              <w:bottom w:val="nil"/>
            </w:tcBorders>
          </w:tcPr>
          <w:p w14:paraId="3934D571"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-8.62 (-8.9, -8.34)</w:t>
            </w:r>
          </w:p>
        </w:tc>
        <w:tc>
          <w:tcPr>
            <w:tcW w:w="658" w:type="pct"/>
            <w:tcBorders>
              <w:left w:val="single" w:sz="18" w:space="0" w:color="auto"/>
              <w:bottom w:val="nil"/>
            </w:tcBorders>
          </w:tcPr>
          <w:p w14:paraId="3AED3428"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-0.08 (-0.17, 0)</w:t>
            </w:r>
          </w:p>
        </w:tc>
        <w:tc>
          <w:tcPr>
            <w:tcW w:w="662" w:type="pct"/>
            <w:tcBorders>
              <w:bottom w:val="nil"/>
            </w:tcBorders>
          </w:tcPr>
          <w:p w14:paraId="38F6AFC8"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-0.06 (-0.15, 0.03)</w:t>
            </w:r>
          </w:p>
        </w:tc>
        <w:tc>
          <w:tcPr>
            <w:tcW w:w="732" w:type="pct"/>
            <w:tcBorders>
              <w:left w:val="single" w:sz="18" w:space="0" w:color="auto"/>
              <w:bottom w:val="nil"/>
              <w:right w:val="single" w:sz="18" w:space="0" w:color="auto"/>
            </w:tcBorders>
          </w:tcPr>
          <w:p w14:paraId="6AC26FE8"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0.01 (0.01, 0.02)</w:t>
            </w:r>
          </w:p>
        </w:tc>
      </w:tr>
      <w:tr w:rsidR="00422252" w:rsidRPr="00A20F60" w14:paraId="7B5E6E2F" w14:textId="77777777" w:rsidTr="00E14F5D">
        <w:trPr>
          <w:trHeight w:val="80"/>
        </w:trPr>
        <w:tc>
          <w:tcPr>
            <w:tcW w:w="501" w:type="pct"/>
            <w:tcBorders>
              <w:top w:val="nil"/>
              <w:left w:val="single" w:sz="18" w:space="0" w:color="auto"/>
              <w:bottom w:val="nil"/>
            </w:tcBorders>
          </w:tcPr>
          <w:p w14:paraId="42617F64"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Random MA </w:t>
            </w:r>
          </w:p>
        </w:tc>
        <w:tc>
          <w:tcPr>
            <w:tcW w:w="867" w:type="pct"/>
            <w:tcBorders>
              <w:top w:val="nil"/>
              <w:bottom w:val="nil"/>
              <w:right w:val="single" w:sz="18" w:space="0" w:color="auto"/>
            </w:tcBorders>
          </w:tcPr>
          <w:p w14:paraId="3160FB44"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29825 (2082) [162574]</w:t>
            </w:r>
          </w:p>
        </w:tc>
        <w:tc>
          <w:tcPr>
            <w:tcW w:w="815" w:type="pct"/>
            <w:tcBorders>
              <w:top w:val="nil"/>
              <w:left w:val="single" w:sz="18" w:space="0" w:color="auto"/>
              <w:bottom w:val="nil"/>
            </w:tcBorders>
          </w:tcPr>
          <w:p w14:paraId="709434AB"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-9.86 (-11.4, -8.33)</w:t>
            </w:r>
          </w:p>
        </w:tc>
        <w:tc>
          <w:tcPr>
            <w:tcW w:w="765" w:type="pct"/>
            <w:tcBorders>
              <w:top w:val="nil"/>
              <w:bottom w:val="nil"/>
            </w:tcBorders>
          </w:tcPr>
          <w:p w14:paraId="00B58394"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-9.83 (-11.34, -8.32)</w:t>
            </w:r>
          </w:p>
        </w:tc>
        <w:tc>
          <w:tcPr>
            <w:tcW w:w="658" w:type="pct"/>
            <w:tcBorders>
              <w:top w:val="nil"/>
              <w:left w:val="single" w:sz="18" w:space="0" w:color="auto"/>
              <w:bottom w:val="nil"/>
            </w:tcBorders>
          </w:tcPr>
          <w:p w14:paraId="4E857731"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-0.09 (-0.17, 0)</w:t>
            </w:r>
          </w:p>
        </w:tc>
        <w:tc>
          <w:tcPr>
            <w:tcW w:w="662" w:type="pct"/>
            <w:tcBorders>
              <w:top w:val="nil"/>
              <w:bottom w:val="nil"/>
            </w:tcBorders>
          </w:tcPr>
          <w:p w14:paraId="713A7601"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-0.06 (-0.16, 0.03)</w:t>
            </w:r>
          </w:p>
        </w:tc>
        <w:tc>
          <w:tcPr>
            <w:tcW w:w="732" w:type="pct"/>
            <w:tcBorders>
              <w:top w:val="nil"/>
              <w:left w:val="single" w:sz="18" w:space="0" w:color="auto"/>
              <w:bottom w:val="nil"/>
              <w:right w:val="single" w:sz="18" w:space="0" w:color="auto"/>
            </w:tcBorders>
          </w:tcPr>
          <w:p w14:paraId="6ACDFC8C"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0.01 (-0.01, 0.02)</w:t>
            </w:r>
          </w:p>
        </w:tc>
      </w:tr>
      <w:tr w:rsidR="00422252" w:rsidRPr="00A20F60" w14:paraId="2113E098" w14:textId="77777777" w:rsidTr="00E14F5D">
        <w:tc>
          <w:tcPr>
            <w:tcW w:w="501" w:type="pct"/>
            <w:tcBorders>
              <w:top w:val="nil"/>
              <w:left w:val="single" w:sz="18" w:space="0" w:color="auto"/>
              <w:bottom w:val="nil"/>
            </w:tcBorders>
          </w:tcPr>
          <w:p w14:paraId="70B5ED7E"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τ</w:t>
            </w:r>
            <w:r w:rsidRPr="00A20F60">
              <w:rPr>
                <w:rFonts w:ascii="Times New Roman" w:hAnsi="Times New Roman" w:cs="Times New Roman"/>
                <w:b/>
                <w:sz w:val="24"/>
                <w:szCs w:val="24"/>
                <w:vertAlign w:val="superscript"/>
              </w:rPr>
              <w:t>2</w:t>
            </w:r>
          </w:p>
        </w:tc>
        <w:tc>
          <w:tcPr>
            <w:tcW w:w="867" w:type="pct"/>
            <w:tcBorders>
              <w:top w:val="nil"/>
              <w:bottom w:val="nil"/>
              <w:right w:val="single" w:sz="18" w:space="0" w:color="auto"/>
            </w:tcBorders>
          </w:tcPr>
          <w:p w14:paraId="0E64F4AF" w14:textId="16A96B16" w:rsidR="00422252" w:rsidRPr="00A20F60" w:rsidRDefault="00422252" w:rsidP="00E14F5D">
            <w:pPr>
              <w:pStyle w:val="NoSpacing"/>
              <w:rPr>
                <w:rFonts w:ascii="Times New Roman" w:hAnsi="Times New Roman" w:cs="Times New Roman"/>
                <w:sz w:val="24"/>
                <w:szCs w:val="24"/>
              </w:rPr>
            </w:pPr>
          </w:p>
        </w:tc>
        <w:tc>
          <w:tcPr>
            <w:tcW w:w="815" w:type="pct"/>
            <w:tcBorders>
              <w:top w:val="nil"/>
              <w:left w:val="single" w:sz="18" w:space="0" w:color="auto"/>
              <w:bottom w:val="nil"/>
            </w:tcBorders>
          </w:tcPr>
          <w:p w14:paraId="520BA56E"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3.2091</w:t>
            </w:r>
          </w:p>
        </w:tc>
        <w:tc>
          <w:tcPr>
            <w:tcW w:w="765" w:type="pct"/>
            <w:tcBorders>
              <w:top w:val="nil"/>
              <w:bottom w:val="nil"/>
            </w:tcBorders>
          </w:tcPr>
          <w:p w14:paraId="23D64E38"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3.0541</w:t>
            </w:r>
          </w:p>
        </w:tc>
        <w:tc>
          <w:tcPr>
            <w:tcW w:w="658" w:type="pct"/>
            <w:tcBorders>
              <w:top w:val="nil"/>
              <w:left w:val="single" w:sz="18" w:space="0" w:color="auto"/>
              <w:bottom w:val="nil"/>
            </w:tcBorders>
          </w:tcPr>
          <w:p w14:paraId="6F838B57"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6.00E-04</w:t>
            </w:r>
          </w:p>
        </w:tc>
        <w:tc>
          <w:tcPr>
            <w:tcW w:w="662" w:type="pct"/>
            <w:tcBorders>
              <w:top w:val="nil"/>
              <w:bottom w:val="nil"/>
            </w:tcBorders>
          </w:tcPr>
          <w:p w14:paraId="24857002"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0.0015</w:t>
            </w:r>
          </w:p>
        </w:tc>
        <w:tc>
          <w:tcPr>
            <w:tcW w:w="732" w:type="pct"/>
            <w:tcBorders>
              <w:top w:val="nil"/>
              <w:left w:val="single" w:sz="18" w:space="0" w:color="auto"/>
              <w:bottom w:val="nil"/>
              <w:right w:val="single" w:sz="18" w:space="0" w:color="auto"/>
            </w:tcBorders>
          </w:tcPr>
          <w:p w14:paraId="2E26C9AE"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2.00E-04</w:t>
            </w:r>
          </w:p>
        </w:tc>
      </w:tr>
      <w:tr w:rsidR="00422252" w:rsidRPr="00A20F60" w14:paraId="114CFDF5" w14:textId="77777777" w:rsidTr="00E14F5D">
        <w:tc>
          <w:tcPr>
            <w:tcW w:w="501" w:type="pct"/>
            <w:tcBorders>
              <w:top w:val="nil"/>
              <w:left w:val="single" w:sz="18" w:space="0" w:color="auto"/>
              <w:bottom w:val="nil"/>
            </w:tcBorders>
          </w:tcPr>
          <w:p w14:paraId="129BEC88" w14:textId="77777777" w:rsidR="00422252" w:rsidRPr="00A20F60" w:rsidRDefault="00422252" w:rsidP="00E14F5D">
            <w:pPr>
              <w:pStyle w:val="NoSpacing"/>
              <w:rPr>
                <w:rFonts w:ascii="Times New Roman" w:hAnsi="Times New Roman" w:cs="Times New Roman"/>
                <w:b/>
                <w:sz w:val="24"/>
                <w:szCs w:val="24"/>
                <w:vertAlign w:val="superscript"/>
              </w:rPr>
            </w:pPr>
            <w:r w:rsidRPr="00A20F60">
              <w:rPr>
                <w:rFonts w:ascii="Times New Roman" w:hAnsi="Times New Roman" w:cs="Times New Roman"/>
                <w:b/>
                <w:sz w:val="24"/>
                <w:szCs w:val="24"/>
              </w:rPr>
              <w:t>I</w:t>
            </w:r>
            <w:r w:rsidRPr="00A20F60">
              <w:rPr>
                <w:rFonts w:ascii="Times New Roman" w:hAnsi="Times New Roman" w:cs="Times New Roman"/>
                <w:b/>
                <w:sz w:val="24"/>
                <w:szCs w:val="24"/>
                <w:vertAlign w:val="superscript"/>
              </w:rPr>
              <w:t>2</w:t>
            </w:r>
          </w:p>
        </w:tc>
        <w:tc>
          <w:tcPr>
            <w:tcW w:w="867" w:type="pct"/>
            <w:tcBorders>
              <w:top w:val="nil"/>
              <w:bottom w:val="nil"/>
              <w:right w:val="single" w:sz="18" w:space="0" w:color="auto"/>
            </w:tcBorders>
          </w:tcPr>
          <w:p w14:paraId="02CDD18F" w14:textId="5CFAA941" w:rsidR="00422252" w:rsidRPr="00A20F60" w:rsidRDefault="00422252" w:rsidP="00E14F5D">
            <w:pPr>
              <w:pStyle w:val="NoSpacing"/>
              <w:rPr>
                <w:rFonts w:ascii="Times New Roman" w:hAnsi="Times New Roman" w:cs="Times New Roman"/>
                <w:sz w:val="24"/>
                <w:szCs w:val="24"/>
              </w:rPr>
            </w:pPr>
          </w:p>
        </w:tc>
        <w:tc>
          <w:tcPr>
            <w:tcW w:w="815" w:type="pct"/>
            <w:tcBorders>
              <w:top w:val="nil"/>
              <w:left w:val="single" w:sz="18" w:space="0" w:color="auto"/>
              <w:bottom w:val="nil"/>
            </w:tcBorders>
          </w:tcPr>
          <w:p w14:paraId="2CED1E9C"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95.20%</w:t>
            </w:r>
          </w:p>
        </w:tc>
        <w:tc>
          <w:tcPr>
            <w:tcW w:w="765" w:type="pct"/>
            <w:tcBorders>
              <w:top w:val="nil"/>
              <w:bottom w:val="nil"/>
            </w:tcBorders>
          </w:tcPr>
          <w:p w14:paraId="1FBC2157"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94.90%</w:t>
            </w:r>
          </w:p>
        </w:tc>
        <w:tc>
          <w:tcPr>
            <w:tcW w:w="658" w:type="pct"/>
            <w:tcBorders>
              <w:top w:val="nil"/>
              <w:left w:val="single" w:sz="18" w:space="0" w:color="auto"/>
              <w:bottom w:val="nil"/>
            </w:tcBorders>
          </w:tcPr>
          <w:p w14:paraId="0F57C8D8"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4.30%</w:t>
            </w:r>
          </w:p>
        </w:tc>
        <w:tc>
          <w:tcPr>
            <w:tcW w:w="662" w:type="pct"/>
            <w:tcBorders>
              <w:top w:val="nil"/>
              <w:bottom w:val="nil"/>
            </w:tcBorders>
          </w:tcPr>
          <w:p w14:paraId="35C0CFD3"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10.90%</w:t>
            </w:r>
          </w:p>
        </w:tc>
        <w:tc>
          <w:tcPr>
            <w:tcW w:w="732" w:type="pct"/>
            <w:tcBorders>
              <w:top w:val="nil"/>
              <w:left w:val="single" w:sz="18" w:space="0" w:color="auto"/>
              <w:bottom w:val="nil"/>
              <w:right w:val="single" w:sz="18" w:space="0" w:color="auto"/>
            </w:tcBorders>
          </w:tcPr>
          <w:p w14:paraId="40F1A4D3"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83.80%</w:t>
            </w:r>
          </w:p>
        </w:tc>
      </w:tr>
      <w:tr w:rsidR="00422252" w:rsidRPr="00A20F60" w14:paraId="7571CAE3" w14:textId="77777777" w:rsidTr="00E14F5D">
        <w:tc>
          <w:tcPr>
            <w:tcW w:w="501" w:type="pct"/>
            <w:tcBorders>
              <w:top w:val="nil"/>
              <w:left w:val="single" w:sz="18" w:space="0" w:color="auto"/>
              <w:bottom w:val="single" w:sz="18" w:space="0" w:color="auto"/>
            </w:tcBorders>
          </w:tcPr>
          <w:p w14:paraId="51B76889" w14:textId="77777777" w:rsidR="00422252" w:rsidRPr="00A20F60" w:rsidRDefault="00422252" w:rsidP="00E14F5D">
            <w:pPr>
              <w:pStyle w:val="NoSpacing"/>
              <w:rPr>
                <w:rFonts w:ascii="Times New Roman" w:hAnsi="Times New Roman" w:cs="Times New Roman"/>
                <w:b/>
                <w:sz w:val="24"/>
                <w:szCs w:val="24"/>
              </w:rPr>
            </w:pPr>
            <w:r w:rsidRPr="00A20F60">
              <w:rPr>
                <w:rFonts w:ascii="Times New Roman" w:hAnsi="Times New Roman" w:cs="Times New Roman"/>
                <w:b/>
                <w:sz w:val="24"/>
                <w:szCs w:val="24"/>
              </w:rPr>
              <w:t>p value</w:t>
            </w:r>
          </w:p>
        </w:tc>
        <w:tc>
          <w:tcPr>
            <w:tcW w:w="867" w:type="pct"/>
            <w:tcBorders>
              <w:top w:val="nil"/>
              <w:bottom w:val="single" w:sz="18" w:space="0" w:color="auto"/>
              <w:right w:val="single" w:sz="18" w:space="0" w:color="auto"/>
            </w:tcBorders>
          </w:tcPr>
          <w:p w14:paraId="04322305" w14:textId="19BD0C76" w:rsidR="00422252" w:rsidRPr="00A20F60" w:rsidRDefault="00422252" w:rsidP="00E14F5D">
            <w:pPr>
              <w:pStyle w:val="NoSpacing"/>
              <w:rPr>
                <w:rFonts w:ascii="Times New Roman" w:hAnsi="Times New Roman" w:cs="Times New Roman"/>
                <w:sz w:val="24"/>
                <w:szCs w:val="24"/>
              </w:rPr>
            </w:pPr>
          </w:p>
        </w:tc>
        <w:tc>
          <w:tcPr>
            <w:tcW w:w="815" w:type="pct"/>
            <w:tcBorders>
              <w:top w:val="nil"/>
              <w:left w:val="single" w:sz="18" w:space="0" w:color="auto"/>
              <w:bottom w:val="single" w:sz="18" w:space="0" w:color="auto"/>
            </w:tcBorders>
          </w:tcPr>
          <w:p w14:paraId="127622BA"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c>
          <w:tcPr>
            <w:tcW w:w="765" w:type="pct"/>
            <w:tcBorders>
              <w:top w:val="nil"/>
              <w:bottom w:val="single" w:sz="18" w:space="0" w:color="auto"/>
            </w:tcBorders>
          </w:tcPr>
          <w:p w14:paraId="591EFDFB"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c>
          <w:tcPr>
            <w:tcW w:w="658" w:type="pct"/>
            <w:tcBorders>
              <w:top w:val="nil"/>
              <w:left w:val="single" w:sz="18" w:space="0" w:color="auto"/>
              <w:bottom w:val="single" w:sz="18" w:space="0" w:color="auto"/>
            </w:tcBorders>
          </w:tcPr>
          <w:p w14:paraId="150259CE"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0.3892</w:t>
            </w:r>
          </w:p>
        </w:tc>
        <w:tc>
          <w:tcPr>
            <w:tcW w:w="662" w:type="pct"/>
            <w:tcBorders>
              <w:top w:val="nil"/>
              <w:bottom w:val="single" w:sz="18" w:space="0" w:color="auto"/>
            </w:tcBorders>
          </w:tcPr>
          <w:p w14:paraId="163C0297"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0.3456</w:t>
            </w:r>
          </w:p>
        </w:tc>
        <w:tc>
          <w:tcPr>
            <w:tcW w:w="732" w:type="pct"/>
            <w:tcBorders>
              <w:top w:val="nil"/>
              <w:left w:val="single" w:sz="18" w:space="0" w:color="auto"/>
              <w:bottom w:val="single" w:sz="18" w:space="0" w:color="auto"/>
              <w:right w:val="single" w:sz="18" w:space="0" w:color="auto"/>
            </w:tcBorders>
          </w:tcPr>
          <w:p w14:paraId="173C0AAA" w14:textId="77777777" w:rsidR="00422252" w:rsidRPr="00A20F60" w:rsidRDefault="00422252" w:rsidP="00E14F5D">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r>
    </w:tbl>
    <w:p w14:paraId="5FCCBA2B" w14:textId="27E4C1D9" w:rsidR="008A1BC5" w:rsidRPr="00A20F60" w:rsidRDefault="00A646BE" w:rsidP="00CF4D18">
      <w:pPr>
        <w:pStyle w:val="Caption"/>
        <w:rPr>
          <w:rFonts w:ascii="Times New Roman" w:eastAsiaTheme="minorEastAsia" w:hAnsi="Times New Roman" w:cs="Times New Roman"/>
          <w:sz w:val="24"/>
          <w:szCs w:val="24"/>
        </w:rPr>
      </w:pPr>
      <w:r w:rsidRPr="007570F6">
        <w:rPr>
          <w:rFonts w:ascii="Times New Roman" w:hAnsi="Times New Roman" w:cs="Times New Roman"/>
          <w:sz w:val="24"/>
          <w:szCs w:val="24"/>
        </w:rPr>
        <w:t xml:space="preserve">Table </w:t>
      </w:r>
      <w:r w:rsidR="002E5A24" w:rsidRPr="00A20F60">
        <w:rPr>
          <w:rFonts w:ascii="Times New Roman" w:hAnsi="Times New Roman" w:cs="Times New Roman"/>
          <w:b w:val="0"/>
          <w:bCs w:val="0"/>
          <w:sz w:val="24"/>
          <w:szCs w:val="24"/>
        </w:rPr>
        <w:fldChar w:fldCharType="begin"/>
      </w:r>
      <w:r w:rsidR="002E5A24" w:rsidRPr="00A20F60">
        <w:rPr>
          <w:rFonts w:ascii="Times New Roman" w:hAnsi="Times New Roman" w:cs="Times New Roman"/>
          <w:sz w:val="24"/>
          <w:szCs w:val="24"/>
        </w:rPr>
        <w:instrText xml:space="preserve"> SEQ Table \* ARABIC </w:instrText>
      </w:r>
      <w:r w:rsidR="002E5A24" w:rsidRPr="00A20F60">
        <w:rPr>
          <w:rFonts w:ascii="Times New Roman" w:hAnsi="Times New Roman" w:cs="Times New Roman"/>
          <w:b w:val="0"/>
          <w:bCs w:val="0"/>
          <w:sz w:val="24"/>
          <w:szCs w:val="24"/>
        </w:rPr>
        <w:fldChar w:fldCharType="separate"/>
      </w:r>
      <w:r w:rsidR="00536707">
        <w:rPr>
          <w:rFonts w:ascii="Times New Roman" w:hAnsi="Times New Roman" w:cs="Times New Roman"/>
          <w:noProof/>
          <w:sz w:val="24"/>
          <w:szCs w:val="24"/>
        </w:rPr>
        <w:t>1</w:t>
      </w:r>
      <w:r w:rsidR="002E5A24" w:rsidRPr="00A20F60">
        <w:rPr>
          <w:rFonts w:ascii="Times New Roman" w:hAnsi="Times New Roman" w:cs="Times New Roman"/>
          <w:b w:val="0"/>
          <w:bCs w:val="0"/>
          <w:sz w:val="24"/>
          <w:szCs w:val="24"/>
        </w:rPr>
        <w:fldChar w:fldCharType="end"/>
      </w:r>
      <w:r w:rsidRPr="00A20F60">
        <w:rPr>
          <w:rFonts w:ascii="Times New Roman" w:hAnsi="Times New Roman" w:cs="Times New Roman"/>
          <w:sz w:val="24"/>
          <w:szCs w:val="24"/>
        </w:rPr>
        <w:t xml:space="preserve">: </w:t>
      </w:r>
      <w:r w:rsidR="00165CFA" w:rsidRPr="00A20F60">
        <w:rPr>
          <w:rFonts w:ascii="Times New Roman" w:hAnsi="Times New Roman" w:cs="Times New Roman"/>
          <w:sz w:val="24"/>
          <w:szCs w:val="24"/>
        </w:rPr>
        <w:t>Results for</w:t>
      </w:r>
      <w:r w:rsidR="00A57A6B" w:rsidRPr="00A20F60">
        <w:rPr>
          <w:rFonts w:ascii="Times New Roman" w:hAnsi="Times New Roman" w:cs="Times New Roman"/>
          <w:sz w:val="24"/>
          <w:szCs w:val="24"/>
        </w:rPr>
        <w:t xml:space="preserve"> analysis of</w:t>
      </w:r>
      <w:r w:rsidR="00165CFA" w:rsidRPr="00A20F60">
        <w:rPr>
          <w:rFonts w:ascii="Times New Roman" w:hAnsi="Times New Roman" w:cs="Times New Roman"/>
          <w:sz w:val="24"/>
          <w:szCs w:val="24"/>
        </w:rPr>
        <w:t xml:space="preserve"> SBP </w:t>
      </w:r>
      <w:r w:rsidR="003319DE" w:rsidRPr="00A20F60">
        <w:rPr>
          <w:rFonts w:ascii="Times New Roman" w:hAnsi="Times New Roman" w:cs="Times New Roman"/>
          <w:sz w:val="24"/>
          <w:szCs w:val="24"/>
        </w:rPr>
        <w:t xml:space="preserve">and </w:t>
      </w:r>
      <w:r w:rsidR="00A57A6B" w:rsidRPr="00A20F60">
        <w:rPr>
          <w:rFonts w:ascii="Times New Roman" w:hAnsi="Times New Roman" w:cs="Times New Roman"/>
          <w:sz w:val="24"/>
          <w:szCs w:val="24"/>
        </w:rPr>
        <w:t>time to death</w:t>
      </w:r>
      <w:r w:rsidR="001277D8" w:rsidRPr="00A20F60">
        <w:rPr>
          <w:rFonts w:ascii="Times New Roman" w:hAnsi="Times New Roman" w:cs="Times New Roman"/>
          <w:sz w:val="24"/>
          <w:szCs w:val="24"/>
        </w:rPr>
        <w:t xml:space="preserve"> </w:t>
      </w:r>
      <w:r w:rsidR="00A57A6B" w:rsidRPr="00A20F60">
        <w:rPr>
          <w:rFonts w:ascii="Times New Roman" w:hAnsi="Times New Roman" w:cs="Times New Roman"/>
          <w:sz w:val="24"/>
          <w:szCs w:val="24"/>
        </w:rPr>
        <w:t xml:space="preserve">from the INDANA data </w:t>
      </w:r>
      <w:r w:rsidR="001277D8" w:rsidRPr="00A20F60">
        <w:rPr>
          <w:rFonts w:ascii="Times New Roman" w:hAnsi="Times New Roman" w:cs="Times New Roman"/>
          <w:sz w:val="24"/>
          <w:szCs w:val="24"/>
        </w:rPr>
        <w:t>(</w:t>
      </w:r>
      <m:oMath>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r>
          <m:rPr>
            <m:sty m:val="bi"/>
          </m:rP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oMath>
      <w:r w:rsidR="001277D8" w:rsidRPr="00A20F60">
        <w:rPr>
          <w:rFonts w:ascii="Times New Roman" w:eastAsiaTheme="minorEastAsia" w:hAnsi="Times New Roman" w:cs="Times New Roman"/>
          <w:sz w:val="24"/>
          <w:szCs w:val="24"/>
        </w:rPr>
        <w:t xml:space="preserve"> and </w:t>
      </w:r>
      <m:oMath>
        <m:r>
          <m:rPr>
            <m:sty m:val="bi"/>
          </m:rPr>
          <w:rPr>
            <w:rFonts w:ascii="Cambria Math" w:eastAsiaTheme="minorEastAsia" w:hAnsi="Cambria Math" w:cs="Times New Roman"/>
            <w:sz w:val="24"/>
            <w:szCs w:val="24"/>
          </w:rPr>
          <m:t>α</m:t>
        </m:r>
      </m:oMath>
      <w:r w:rsidR="001277D8" w:rsidRPr="00A20F60">
        <w:rPr>
          <w:rFonts w:ascii="Times New Roman" w:eastAsiaTheme="minorEastAsia" w:hAnsi="Times New Roman" w:cs="Times New Roman"/>
          <w:sz w:val="24"/>
          <w:szCs w:val="24"/>
        </w:rPr>
        <w:t xml:space="preserve"> </w:t>
      </w:r>
      <w:r w:rsidR="004E784A" w:rsidRPr="00A20F60">
        <w:rPr>
          <w:rFonts w:ascii="Times New Roman" w:eastAsiaTheme="minorEastAsia" w:hAnsi="Times New Roman" w:cs="Times New Roman"/>
          <w:sz w:val="24"/>
          <w:szCs w:val="24"/>
        </w:rPr>
        <w:t xml:space="preserve">are as </w:t>
      </w:r>
      <w:r w:rsidR="001277D8" w:rsidRPr="00A20F60">
        <w:rPr>
          <w:rFonts w:ascii="Times New Roman" w:eastAsiaTheme="minorEastAsia" w:hAnsi="Times New Roman" w:cs="Times New Roman"/>
          <w:sz w:val="24"/>
          <w:szCs w:val="24"/>
        </w:rPr>
        <w:t xml:space="preserve">defined in equation </w:t>
      </w:r>
      <w:r w:rsidR="004E784A" w:rsidRPr="00A20F60">
        <w:rPr>
          <w:rFonts w:ascii="Times New Roman" w:eastAsiaTheme="minorEastAsia" w:hAnsi="Times New Roman" w:cs="Times New Roman"/>
          <w:sz w:val="24"/>
          <w:szCs w:val="24"/>
        </w:rPr>
        <w:t>(</w:t>
      </w:r>
      <w:r w:rsidR="001277D8" w:rsidRPr="00A20F60">
        <w:rPr>
          <w:rFonts w:ascii="Times New Roman" w:eastAsiaTheme="minorEastAsia" w:hAnsi="Times New Roman" w:cs="Times New Roman"/>
          <w:sz w:val="24"/>
          <w:szCs w:val="24"/>
        </w:rPr>
        <w:t>5</w:t>
      </w:r>
      <w:r w:rsidR="004E784A" w:rsidRPr="00A20F60">
        <w:rPr>
          <w:rFonts w:ascii="Times New Roman" w:eastAsiaTheme="minorEastAsia" w:hAnsi="Times New Roman" w:cs="Times New Roman"/>
          <w:sz w:val="24"/>
          <w:szCs w:val="24"/>
        </w:rPr>
        <w:t>)</w:t>
      </w:r>
      <w:r w:rsidR="00A71F30" w:rsidRPr="00A20F60">
        <w:rPr>
          <w:rFonts w:ascii="Times New Roman" w:eastAsiaTheme="minorEastAsia" w:hAnsi="Times New Roman" w:cs="Times New Roman"/>
          <w:sz w:val="24"/>
          <w:szCs w:val="24"/>
        </w:rPr>
        <w:t>, p value is for chi squared test for presence of significant heterogeneity</w:t>
      </w:r>
      <w:r w:rsidR="001277D8" w:rsidRPr="00A20F60">
        <w:rPr>
          <w:rFonts w:ascii="Times New Roman" w:eastAsiaTheme="minorEastAsia" w:hAnsi="Times New Roman" w:cs="Times New Roman"/>
          <w:sz w:val="24"/>
          <w:szCs w:val="24"/>
        </w:rPr>
        <w:t>)</w:t>
      </w:r>
    </w:p>
    <w:p w14:paraId="56336C58" w14:textId="77777777" w:rsidR="009441C0" w:rsidRPr="00A20F60" w:rsidRDefault="009441C0" w:rsidP="009441C0">
      <w:pPr>
        <w:rPr>
          <w:rFonts w:ascii="Times New Roman" w:hAnsi="Times New Roman" w:cs="Times New Roman"/>
          <w:sz w:val="24"/>
          <w:szCs w:val="24"/>
        </w:rPr>
      </w:pPr>
    </w:p>
    <w:p w14:paraId="17628E40" w14:textId="77777777" w:rsidR="009441C0" w:rsidRPr="00A20F60" w:rsidRDefault="009441C0" w:rsidP="009441C0">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393"/>
        <w:gridCol w:w="2412"/>
        <w:gridCol w:w="2268"/>
        <w:gridCol w:w="2129"/>
        <w:gridCol w:w="1831"/>
        <w:gridCol w:w="1842"/>
        <w:gridCol w:w="2037"/>
      </w:tblGrid>
      <w:tr w:rsidR="00A57A6B" w:rsidRPr="00A20F60" w14:paraId="4746E14C" w14:textId="77777777" w:rsidTr="00C32BFB">
        <w:tc>
          <w:tcPr>
            <w:tcW w:w="501" w:type="pct"/>
            <w:vMerge w:val="restart"/>
            <w:tcBorders>
              <w:top w:val="single" w:sz="18" w:space="0" w:color="auto"/>
              <w:left w:val="single" w:sz="18" w:space="0" w:color="auto"/>
            </w:tcBorders>
          </w:tcPr>
          <w:p w14:paraId="10D04B4D"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Study</w:t>
            </w:r>
          </w:p>
        </w:tc>
        <w:tc>
          <w:tcPr>
            <w:tcW w:w="867" w:type="pct"/>
            <w:vMerge w:val="restart"/>
            <w:tcBorders>
              <w:top w:val="single" w:sz="18" w:space="0" w:color="auto"/>
              <w:right w:val="single" w:sz="18" w:space="0" w:color="auto"/>
            </w:tcBorders>
          </w:tcPr>
          <w:p w14:paraId="21E58E0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N (no. of events) [no. longitudinal measurements]</w:t>
            </w:r>
          </w:p>
        </w:tc>
        <w:tc>
          <w:tcPr>
            <w:tcW w:w="1580" w:type="pct"/>
            <w:gridSpan w:val="2"/>
            <w:tcBorders>
              <w:top w:val="single" w:sz="18" w:space="0" w:color="auto"/>
              <w:left w:val="single" w:sz="18" w:space="0" w:color="auto"/>
              <w:right w:val="single" w:sz="18" w:space="0" w:color="auto"/>
            </w:tcBorders>
          </w:tcPr>
          <w:p w14:paraId="7E879B0E"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Longitudinal: Treatment coefficient  </w:t>
            </w:r>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12</m:t>
                  </m:r>
                </m:sub>
              </m:sSub>
            </m:oMath>
            <w:r w:rsidRPr="00A20F60">
              <w:rPr>
                <w:rFonts w:ascii="Times New Roman" w:hAnsi="Times New Roman" w:cs="Times New Roman"/>
                <w:b/>
                <w:sz w:val="24"/>
                <w:szCs w:val="24"/>
              </w:rPr>
              <w:t xml:space="preserve"> (95% CI)</w:t>
            </w:r>
          </w:p>
        </w:tc>
        <w:tc>
          <w:tcPr>
            <w:tcW w:w="1320" w:type="pct"/>
            <w:gridSpan w:val="2"/>
            <w:tcBorders>
              <w:top w:val="single" w:sz="18" w:space="0" w:color="auto"/>
              <w:left w:val="single" w:sz="18" w:space="0" w:color="auto"/>
              <w:right w:val="single" w:sz="18" w:space="0" w:color="auto"/>
            </w:tcBorders>
          </w:tcPr>
          <w:p w14:paraId="33545E79"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Time-to-event:  Treatment coefficient </w:t>
            </w:r>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oMath>
            <w:r w:rsidRPr="00A20F60">
              <w:rPr>
                <w:rFonts w:ascii="Times New Roman" w:hAnsi="Times New Roman" w:cs="Times New Roman"/>
                <w:b/>
                <w:sz w:val="24"/>
                <w:szCs w:val="24"/>
              </w:rPr>
              <w:t xml:space="preserve">  (95% CI)</w:t>
            </w:r>
          </w:p>
        </w:tc>
        <w:tc>
          <w:tcPr>
            <w:tcW w:w="732" w:type="pct"/>
            <w:tcBorders>
              <w:top w:val="single" w:sz="18" w:space="0" w:color="auto"/>
              <w:left w:val="single" w:sz="18" w:space="0" w:color="auto"/>
              <w:right w:val="single" w:sz="18" w:space="0" w:color="auto"/>
            </w:tcBorders>
          </w:tcPr>
          <w:p w14:paraId="46B9217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Association Parameter </w:t>
            </w:r>
            <m:oMath>
              <m:r>
                <m:rPr>
                  <m:sty m:val="bi"/>
                </m:rPr>
                <w:rPr>
                  <w:rFonts w:ascii="Cambria Math" w:hAnsi="Cambria Math" w:cs="Times New Roman"/>
                  <w:sz w:val="24"/>
                  <w:szCs w:val="24"/>
                </w:rPr>
                <m:t>α</m:t>
              </m:r>
            </m:oMath>
            <w:r w:rsidRPr="00A20F60">
              <w:rPr>
                <w:rFonts w:ascii="Times New Roman" w:hAnsi="Times New Roman" w:cs="Times New Roman"/>
                <w:b/>
                <w:sz w:val="24"/>
                <w:szCs w:val="24"/>
              </w:rPr>
              <w:t xml:space="preserve"> (95% CI)</w:t>
            </w:r>
          </w:p>
        </w:tc>
      </w:tr>
      <w:tr w:rsidR="00A57A6B" w:rsidRPr="00A20F60" w14:paraId="40C8CDAE" w14:textId="77777777" w:rsidTr="00C32BFB">
        <w:tc>
          <w:tcPr>
            <w:tcW w:w="501" w:type="pct"/>
            <w:vMerge/>
            <w:tcBorders>
              <w:left w:val="single" w:sz="18" w:space="0" w:color="auto"/>
            </w:tcBorders>
          </w:tcPr>
          <w:p w14:paraId="053E0A7D" w14:textId="77777777" w:rsidR="00A57A6B" w:rsidRPr="00A20F60" w:rsidRDefault="00A57A6B" w:rsidP="00C32BFB">
            <w:pPr>
              <w:pStyle w:val="NoSpacing"/>
              <w:rPr>
                <w:rFonts w:ascii="Times New Roman" w:hAnsi="Times New Roman" w:cs="Times New Roman"/>
                <w:b/>
                <w:sz w:val="24"/>
                <w:szCs w:val="24"/>
              </w:rPr>
            </w:pPr>
          </w:p>
        </w:tc>
        <w:tc>
          <w:tcPr>
            <w:tcW w:w="867" w:type="pct"/>
            <w:vMerge/>
            <w:tcBorders>
              <w:right w:val="single" w:sz="18" w:space="0" w:color="auto"/>
            </w:tcBorders>
          </w:tcPr>
          <w:p w14:paraId="382503C6" w14:textId="77777777" w:rsidR="00A57A6B" w:rsidRPr="00A20F60" w:rsidRDefault="00A57A6B" w:rsidP="00C32BFB">
            <w:pPr>
              <w:pStyle w:val="NoSpacing"/>
              <w:rPr>
                <w:rFonts w:ascii="Times New Roman" w:hAnsi="Times New Roman" w:cs="Times New Roman"/>
                <w:b/>
                <w:sz w:val="24"/>
                <w:szCs w:val="24"/>
              </w:rPr>
            </w:pPr>
          </w:p>
        </w:tc>
        <w:tc>
          <w:tcPr>
            <w:tcW w:w="815" w:type="pct"/>
            <w:tcBorders>
              <w:left w:val="single" w:sz="18" w:space="0" w:color="auto"/>
            </w:tcBorders>
          </w:tcPr>
          <w:p w14:paraId="7F0E9CC4"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Separate Analysis </w:t>
            </w:r>
          </w:p>
        </w:tc>
        <w:tc>
          <w:tcPr>
            <w:tcW w:w="765" w:type="pct"/>
          </w:tcPr>
          <w:p w14:paraId="6EA1033C"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c>
          <w:tcPr>
            <w:tcW w:w="658" w:type="pct"/>
            <w:tcBorders>
              <w:left w:val="single" w:sz="18" w:space="0" w:color="auto"/>
            </w:tcBorders>
          </w:tcPr>
          <w:p w14:paraId="320614B3"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Separate Analysis </w:t>
            </w:r>
          </w:p>
        </w:tc>
        <w:tc>
          <w:tcPr>
            <w:tcW w:w="662" w:type="pct"/>
          </w:tcPr>
          <w:p w14:paraId="2E54F344"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c>
          <w:tcPr>
            <w:tcW w:w="732" w:type="pct"/>
            <w:tcBorders>
              <w:left w:val="single" w:sz="18" w:space="0" w:color="auto"/>
              <w:right w:val="single" w:sz="18" w:space="0" w:color="auto"/>
            </w:tcBorders>
          </w:tcPr>
          <w:p w14:paraId="0C05422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r>
      <w:tr w:rsidR="00A57A6B" w:rsidRPr="00A20F60" w14:paraId="73126668" w14:textId="77777777" w:rsidTr="00C32BFB">
        <w:tc>
          <w:tcPr>
            <w:tcW w:w="5000" w:type="pct"/>
            <w:gridSpan w:val="7"/>
            <w:tcBorders>
              <w:top w:val="single" w:sz="18" w:space="0" w:color="auto"/>
              <w:left w:val="single" w:sz="18" w:space="0" w:color="auto"/>
              <w:right w:val="single" w:sz="18" w:space="0" w:color="auto"/>
            </w:tcBorders>
          </w:tcPr>
          <w:p w14:paraId="29426466"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Time to MI</w:t>
            </w:r>
          </w:p>
        </w:tc>
      </w:tr>
      <w:tr w:rsidR="00A57A6B" w:rsidRPr="00A20F60" w14:paraId="3A72F7E1" w14:textId="77777777" w:rsidTr="00C32BFB">
        <w:tc>
          <w:tcPr>
            <w:tcW w:w="5000" w:type="pct"/>
            <w:gridSpan w:val="7"/>
            <w:tcBorders>
              <w:left w:val="single" w:sz="18" w:space="0" w:color="auto"/>
              <w:right w:val="single" w:sz="18" w:space="0" w:color="auto"/>
            </w:tcBorders>
          </w:tcPr>
          <w:p w14:paraId="23EF9D51"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Estimates from each study</w:t>
            </w:r>
          </w:p>
        </w:tc>
      </w:tr>
      <w:tr w:rsidR="00A57A6B" w:rsidRPr="00A20F60" w14:paraId="3E2F8FF0" w14:textId="77777777" w:rsidTr="00C32BFB">
        <w:tc>
          <w:tcPr>
            <w:tcW w:w="501" w:type="pct"/>
            <w:tcBorders>
              <w:left w:val="single" w:sz="18" w:space="0" w:color="auto"/>
              <w:bottom w:val="nil"/>
            </w:tcBorders>
          </w:tcPr>
          <w:p w14:paraId="679C4934"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COOP</w:t>
            </w:r>
          </w:p>
        </w:tc>
        <w:tc>
          <w:tcPr>
            <w:tcW w:w="867" w:type="pct"/>
            <w:tcBorders>
              <w:bottom w:val="nil"/>
              <w:right w:val="single" w:sz="18" w:space="0" w:color="auto"/>
            </w:tcBorders>
            <w:vAlign w:val="bottom"/>
          </w:tcPr>
          <w:p w14:paraId="71B14141"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884 (73) [4573]</w:t>
            </w:r>
          </w:p>
        </w:tc>
        <w:tc>
          <w:tcPr>
            <w:tcW w:w="815" w:type="pct"/>
            <w:tcBorders>
              <w:left w:val="single" w:sz="18" w:space="0" w:color="auto"/>
              <w:bottom w:val="nil"/>
            </w:tcBorders>
            <w:vAlign w:val="bottom"/>
          </w:tcPr>
          <w:p w14:paraId="382153F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-11.1 (-13.32, -8.89)</w:t>
            </w:r>
          </w:p>
        </w:tc>
        <w:tc>
          <w:tcPr>
            <w:tcW w:w="765" w:type="pct"/>
            <w:tcBorders>
              <w:bottom w:val="nil"/>
            </w:tcBorders>
            <w:vAlign w:val="bottom"/>
          </w:tcPr>
          <w:p w14:paraId="71A0415D"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-11.1 (-13.19, -8.7)</w:t>
            </w:r>
          </w:p>
        </w:tc>
        <w:tc>
          <w:tcPr>
            <w:tcW w:w="658" w:type="pct"/>
            <w:tcBorders>
              <w:left w:val="single" w:sz="18" w:space="0" w:color="auto"/>
              <w:bottom w:val="nil"/>
            </w:tcBorders>
            <w:vAlign w:val="bottom"/>
          </w:tcPr>
          <w:p w14:paraId="2BF883EC"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0.03 (-0.43, 0.49)</w:t>
            </w:r>
          </w:p>
        </w:tc>
        <w:tc>
          <w:tcPr>
            <w:tcW w:w="662" w:type="pct"/>
            <w:tcBorders>
              <w:bottom w:val="nil"/>
            </w:tcBorders>
            <w:vAlign w:val="bottom"/>
          </w:tcPr>
          <w:p w14:paraId="77E9C761"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0.03 (-0.46, 0.4)</w:t>
            </w:r>
          </w:p>
        </w:tc>
        <w:tc>
          <w:tcPr>
            <w:tcW w:w="732" w:type="pct"/>
            <w:tcBorders>
              <w:left w:val="single" w:sz="18" w:space="0" w:color="auto"/>
              <w:bottom w:val="nil"/>
              <w:right w:val="single" w:sz="18" w:space="0" w:color="auto"/>
            </w:tcBorders>
            <w:vAlign w:val="bottom"/>
          </w:tcPr>
          <w:p w14:paraId="5E92BB7D"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-0.001 (-0.019, 0.013)</w:t>
            </w:r>
          </w:p>
        </w:tc>
      </w:tr>
      <w:tr w:rsidR="00A57A6B" w:rsidRPr="00A20F60" w14:paraId="345EF923" w14:textId="77777777" w:rsidTr="00C32BFB">
        <w:tc>
          <w:tcPr>
            <w:tcW w:w="501" w:type="pct"/>
            <w:tcBorders>
              <w:top w:val="nil"/>
              <w:left w:val="single" w:sz="18" w:space="0" w:color="auto"/>
              <w:bottom w:val="nil"/>
            </w:tcBorders>
          </w:tcPr>
          <w:p w14:paraId="41B1C8BF"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MRC1</w:t>
            </w:r>
          </w:p>
        </w:tc>
        <w:tc>
          <w:tcPr>
            <w:tcW w:w="867" w:type="pct"/>
            <w:tcBorders>
              <w:top w:val="nil"/>
              <w:bottom w:val="nil"/>
              <w:right w:val="single" w:sz="18" w:space="0" w:color="auto"/>
            </w:tcBorders>
            <w:vAlign w:val="bottom"/>
          </w:tcPr>
          <w:p w14:paraId="5C6F2A11"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17354 (456) [100699]</w:t>
            </w:r>
          </w:p>
        </w:tc>
        <w:tc>
          <w:tcPr>
            <w:tcW w:w="815" w:type="pct"/>
            <w:tcBorders>
              <w:top w:val="nil"/>
              <w:left w:val="single" w:sz="18" w:space="0" w:color="auto"/>
              <w:bottom w:val="nil"/>
            </w:tcBorders>
            <w:vAlign w:val="bottom"/>
          </w:tcPr>
          <w:p w14:paraId="2FADB07C"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-8.18 (-8.58, -7.79)</w:t>
            </w:r>
          </w:p>
        </w:tc>
        <w:tc>
          <w:tcPr>
            <w:tcW w:w="765" w:type="pct"/>
            <w:tcBorders>
              <w:top w:val="nil"/>
              <w:bottom w:val="nil"/>
            </w:tcBorders>
            <w:vAlign w:val="bottom"/>
          </w:tcPr>
          <w:p w14:paraId="35584483"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-8.18 (-8.61, -7.82)</w:t>
            </w:r>
          </w:p>
        </w:tc>
        <w:tc>
          <w:tcPr>
            <w:tcW w:w="658" w:type="pct"/>
            <w:tcBorders>
              <w:top w:val="nil"/>
              <w:left w:val="single" w:sz="18" w:space="0" w:color="auto"/>
              <w:bottom w:val="nil"/>
            </w:tcBorders>
            <w:vAlign w:val="bottom"/>
          </w:tcPr>
          <w:p w14:paraId="164929AA"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-0.06 (-0.24, 0.12)</w:t>
            </w:r>
          </w:p>
        </w:tc>
        <w:tc>
          <w:tcPr>
            <w:tcW w:w="662" w:type="pct"/>
            <w:tcBorders>
              <w:top w:val="nil"/>
              <w:bottom w:val="nil"/>
            </w:tcBorders>
            <w:vAlign w:val="bottom"/>
          </w:tcPr>
          <w:p w14:paraId="0FD00A98"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-0.02 (-0.19, 0.17)</w:t>
            </w:r>
          </w:p>
        </w:tc>
        <w:tc>
          <w:tcPr>
            <w:tcW w:w="732" w:type="pct"/>
            <w:tcBorders>
              <w:top w:val="nil"/>
              <w:left w:val="single" w:sz="18" w:space="0" w:color="auto"/>
              <w:bottom w:val="nil"/>
              <w:right w:val="single" w:sz="18" w:space="0" w:color="auto"/>
            </w:tcBorders>
            <w:vAlign w:val="bottom"/>
          </w:tcPr>
          <w:p w14:paraId="3B3326A9"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0.032 (0.024, 0.041)</w:t>
            </w:r>
          </w:p>
        </w:tc>
      </w:tr>
      <w:tr w:rsidR="00A57A6B" w:rsidRPr="00A20F60" w14:paraId="737442D1" w14:textId="77777777" w:rsidTr="00C32BFB">
        <w:tc>
          <w:tcPr>
            <w:tcW w:w="501" w:type="pct"/>
            <w:tcBorders>
              <w:top w:val="nil"/>
              <w:left w:val="single" w:sz="18" w:space="0" w:color="auto"/>
              <w:bottom w:val="nil"/>
            </w:tcBorders>
          </w:tcPr>
          <w:p w14:paraId="3A888217"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MRC2</w:t>
            </w:r>
          </w:p>
        </w:tc>
        <w:tc>
          <w:tcPr>
            <w:tcW w:w="867" w:type="pct"/>
            <w:tcBorders>
              <w:top w:val="nil"/>
              <w:bottom w:val="nil"/>
              <w:right w:val="single" w:sz="18" w:space="0" w:color="auto"/>
            </w:tcBorders>
            <w:vAlign w:val="bottom"/>
          </w:tcPr>
          <w:p w14:paraId="21F3860C"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4396 (287) [26303]</w:t>
            </w:r>
          </w:p>
        </w:tc>
        <w:tc>
          <w:tcPr>
            <w:tcW w:w="815" w:type="pct"/>
            <w:tcBorders>
              <w:top w:val="nil"/>
              <w:left w:val="single" w:sz="18" w:space="0" w:color="auto"/>
              <w:bottom w:val="nil"/>
            </w:tcBorders>
            <w:vAlign w:val="bottom"/>
          </w:tcPr>
          <w:p w14:paraId="166A3E19"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-10.7 (-11.36, -10.05)</w:t>
            </w:r>
          </w:p>
        </w:tc>
        <w:tc>
          <w:tcPr>
            <w:tcW w:w="765" w:type="pct"/>
            <w:tcBorders>
              <w:top w:val="nil"/>
              <w:bottom w:val="nil"/>
            </w:tcBorders>
            <w:vAlign w:val="bottom"/>
          </w:tcPr>
          <w:p w14:paraId="04DD005B"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-10.7 (-11.46, -10.14)</w:t>
            </w:r>
          </w:p>
        </w:tc>
        <w:tc>
          <w:tcPr>
            <w:tcW w:w="658" w:type="pct"/>
            <w:tcBorders>
              <w:top w:val="nil"/>
              <w:left w:val="single" w:sz="18" w:space="0" w:color="auto"/>
              <w:bottom w:val="nil"/>
            </w:tcBorders>
            <w:vAlign w:val="bottom"/>
          </w:tcPr>
          <w:p w14:paraId="2D634A2C"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-0.21 (-0.44, 0.02)</w:t>
            </w:r>
          </w:p>
        </w:tc>
        <w:tc>
          <w:tcPr>
            <w:tcW w:w="662" w:type="pct"/>
            <w:tcBorders>
              <w:top w:val="nil"/>
              <w:bottom w:val="nil"/>
            </w:tcBorders>
            <w:vAlign w:val="bottom"/>
          </w:tcPr>
          <w:p w14:paraId="55214CC7"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-0.18 (-0.39, 0.04)</w:t>
            </w:r>
          </w:p>
        </w:tc>
        <w:tc>
          <w:tcPr>
            <w:tcW w:w="732" w:type="pct"/>
            <w:tcBorders>
              <w:top w:val="nil"/>
              <w:left w:val="single" w:sz="18" w:space="0" w:color="auto"/>
              <w:bottom w:val="nil"/>
              <w:right w:val="single" w:sz="18" w:space="0" w:color="auto"/>
            </w:tcBorders>
            <w:vAlign w:val="bottom"/>
          </w:tcPr>
          <w:p w14:paraId="798B637A"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0.018 (0, 0.035)</w:t>
            </w:r>
          </w:p>
        </w:tc>
      </w:tr>
      <w:tr w:rsidR="00A57A6B" w:rsidRPr="00A20F60" w14:paraId="67298017" w14:textId="77777777" w:rsidTr="00C32BFB">
        <w:tc>
          <w:tcPr>
            <w:tcW w:w="501" w:type="pct"/>
            <w:tcBorders>
              <w:top w:val="nil"/>
              <w:left w:val="single" w:sz="18" w:space="0" w:color="auto"/>
              <w:bottom w:val="nil"/>
            </w:tcBorders>
          </w:tcPr>
          <w:p w14:paraId="4E3443BC"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SHEP</w:t>
            </w:r>
          </w:p>
        </w:tc>
        <w:tc>
          <w:tcPr>
            <w:tcW w:w="867" w:type="pct"/>
            <w:tcBorders>
              <w:top w:val="nil"/>
              <w:bottom w:val="nil"/>
              <w:right w:val="single" w:sz="18" w:space="0" w:color="auto"/>
            </w:tcBorders>
            <w:vAlign w:val="bottom"/>
          </w:tcPr>
          <w:p w14:paraId="46176E38"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4728 (245) [20609]</w:t>
            </w:r>
          </w:p>
        </w:tc>
        <w:tc>
          <w:tcPr>
            <w:tcW w:w="815" w:type="pct"/>
            <w:tcBorders>
              <w:top w:val="nil"/>
              <w:left w:val="single" w:sz="18" w:space="0" w:color="auto"/>
              <w:bottom w:val="nil"/>
            </w:tcBorders>
            <w:vAlign w:val="bottom"/>
          </w:tcPr>
          <w:p w14:paraId="0BEC3BE7"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-7.01 (-7.61, -6.4)</w:t>
            </w:r>
          </w:p>
        </w:tc>
        <w:tc>
          <w:tcPr>
            <w:tcW w:w="765" w:type="pct"/>
            <w:tcBorders>
              <w:top w:val="nil"/>
              <w:bottom w:val="nil"/>
            </w:tcBorders>
            <w:vAlign w:val="bottom"/>
          </w:tcPr>
          <w:p w14:paraId="00C2D36E"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-7.01 (-7.63, -6.39)</w:t>
            </w:r>
          </w:p>
        </w:tc>
        <w:tc>
          <w:tcPr>
            <w:tcW w:w="658" w:type="pct"/>
            <w:tcBorders>
              <w:top w:val="nil"/>
              <w:left w:val="single" w:sz="18" w:space="0" w:color="auto"/>
              <w:bottom w:val="nil"/>
            </w:tcBorders>
            <w:vAlign w:val="bottom"/>
          </w:tcPr>
          <w:p w14:paraId="4D35D384"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-0.32 (-0.57, -0.06)</w:t>
            </w:r>
          </w:p>
        </w:tc>
        <w:tc>
          <w:tcPr>
            <w:tcW w:w="662" w:type="pct"/>
            <w:tcBorders>
              <w:top w:val="nil"/>
              <w:bottom w:val="nil"/>
            </w:tcBorders>
            <w:vAlign w:val="bottom"/>
          </w:tcPr>
          <w:p w14:paraId="25003D68"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-0.31 (-0.62, -0.09)</w:t>
            </w:r>
          </w:p>
        </w:tc>
        <w:tc>
          <w:tcPr>
            <w:tcW w:w="732" w:type="pct"/>
            <w:tcBorders>
              <w:top w:val="nil"/>
              <w:left w:val="single" w:sz="18" w:space="0" w:color="auto"/>
              <w:bottom w:val="nil"/>
              <w:right w:val="single" w:sz="18" w:space="0" w:color="auto"/>
            </w:tcBorders>
            <w:vAlign w:val="bottom"/>
          </w:tcPr>
          <w:p w14:paraId="1540848B"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0.003 (-0.011, 0.015)</w:t>
            </w:r>
          </w:p>
        </w:tc>
      </w:tr>
      <w:tr w:rsidR="00A57A6B" w:rsidRPr="00A20F60" w14:paraId="40C66127" w14:textId="77777777" w:rsidTr="00C32BFB">
        <w:tc>
          <w:tcPr>
            <w:tcW w:w="501" w:type="pct"/>
            <w:tcBorders>
              <w:top w:val="nil"/>
              <w:left w:val="single" w:sz="18" w:space="0" w:color="auto"/>
            </w:tcBorders>
          </w:tcPr>
          <w:p w14:paraId="3E23EA04"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STOP</w:t>
            </w:r>
          </w:p>
        </w:tc>
        <w:tc>
          <w:tcPr>
            <w:tcW w:w="867" w:type="pct"/>
            <w:tcBorders>
              <w:top w:val="nil"/>
              <w:right w:val="single" w:sz="18" w:space="0" w:color="auto"/>
            </w:tcBorders>
            <w:vAlign w:val="bottom"/>
          </w:tcPr>
          <w:p w14:paraId="02D5785E"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1615 (63) [5739]</w:t>
            </w:r>
          </w:p>
        </w:tc>
        <w:tc>
          <w:tcPr>
            <w:tcW w:w="815" w:type="pct"/>
            <w:tcBorders>
              <w:top w:val="nil"/>
              <w:left w:val="single" w:sz="18" w:space="0" w:color="auto"/>
            </w:tcBorders>
            <w:vAlign w:val="bottom"/>
          </w:tcPr>
          <w:p w14:paraId="52776A9D"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-11.96 (-13.28, -10.64)</w:t>
            </w:r>
          </w:p>
        </w:tc>
        <w:tc>
          <w:tcPr>
            <w:tcW w:w="765" w:type="pct"/>
            <w:tcBorders>
              <w:top w:val="nil"/>
            </w:tcBorders>
            <w:vAlign w:val="bottom"/>
          </w:tcPr>
          <w:p w14:paraId="4A41F948"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-11.96 (-13.38, -10.52)</w:t>
            </w:r>
          </w:p>
        </w:tc>
        <w:tc>
          <w:tcPr>
            <w:tcW w:w="658" w:type="pct"/>
            <w:tcBorders>
              <w:top w:val="nil"/>
              <w:left w:val="single" w:sz="18" w:space="0" w:color="auto"/>
            </w:tcBorders>
            <w:vAlign w:val="bottom"/>
          </w:tcPr>
          <w:p w14:paraId="60050D61"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-0.23 (-0.72, 0.27)</w:t>
            </w:r>
          </w:p>
        </w:tc>
        <w:tc>
          <w:tcPr>
            <w:tcW w:w="662" w:type="pct"/>
            <w:tcBorders>
              <w:top w:val="nil"/>
            </w:tcBorders>
            <w:vAlign w:val="bottom"/>
          </w:tcPr>
          <w:p w14:paraId="3CDF345B"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-0.24 (-0.84, 0.26)</w:t>
            </w:r>
          </w:p>
        </w:tc>
        <w:tc>
          <w:tcPr>
            <w:tcW w:w="732" w:type="pct"/>
            <w:tcBorders>
              <w:top w:val="nil"/>
              <w:left w:val="single" w:sz="18" w:space="0" w:color="auto"/>
              <w:right w:val="single" w:sz="18" w:space="0" w:color="auto"/>
            </w:tcBorders>
            <w:vAlign w:val="bottom"/>
          </w:tcPr>
          <w:p w14:paraId="59E85309"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-0.004 (-0.035, 0.018)</w:t>
            </w:r>
          </w:p>
        </w:tc>
      </w:tr>
      <w:tr w:rsidR="00A57A6B" w:rsidRPr="00A20F60" w14:paraId="66D6DA94" w14:textId="77777777" w:rsidTr="00C32BFB">
        <w:tc>
          <w:tcPr>
            <w:tcW w:w="5000" w:type="pct"/>
            <w:gridSpan w:val="7"/>
            <w:tcBorders>
              <w:left w:val="single" w:sz="18" w:space="0" w:color="auto"/>
              <w:right w:val="single" w:sz="18" w:space="0" w:color="auto"/>
            </w:tcBorders>
          </w:tcPr>
          <w:p w14:paraId="1589E9B1"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Meta-analysis</w:t>
            </w:r>
          </w:p>
        </w:tc>
      </w:tr>
      <w:tr w:rsidR="00A57A6B" w:rsidRPr="00A20F60" w14:paraId="10971CDE" w14:textId="77777777" w:rsidTr="00C32BFB">
        <w:tc>
          <w:tcPr>
            <w:tcW w:w="501" w:type="pct"/>
            <w:tcBorders>
              <w:left w:val="single" w:sz="18" w:space="0" w:color="auto"/>
              <w:bottom w:val="nil"/>
            </w:tcBorders>
          </w:tcPr>
          <w:p w14:paraId="5B8C5135"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b/>
                <w:sz w:val="24"/>
                <w:szCs w:val="24"/>
              </w:rPr>
              <w:t xml:space="preserve">Fixed MA </w:t>
            </w:r>
          </w:p>
        </w:tc>
        <w:tc>
          <w:tcPr>
            <w:tcW w:w="867" w:type="pct"/>
            <w:tcBorders>
              <w:bottom w:val="nil"/>
              <w:right w:val="single" w:sz="18" w:space="0" w:color="auto"/>
            </w:tcBorders>
          </w:tcPr>
          <w:p w14:paraId="3114383E"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28977 (1124) [157923]</w:t>
            </w:r>
          </w:p>
        </w:tc>
        <w:tc>
          <w:tcPr>
            <w:tcW w:w="815" w:type="pct"/>
            <w:tcBorders>
              <w:left w:val="single" w:sz="18" w:space="0" w:color="auto"/>
              <w:bottom w:val="nil"/>
            </w:tcBorders>
          </w:tcPr>
          <w:p w14:paraId="6FBE8221"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-8.62 (-8.91, -8.34)</w:t>
            </w:r>
          </w:p>
        </w:tc>
        <w:tc>
          <w:tcPr>
            <w:tcW w:w="765" w:type="pct"/>
            <w:tcBorders>
              <w:bottom w:val="nil"/>
            </w:tcBorders>
          </w:tcPr>
          <w:p w14:paraId="7A93237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-8.59 (-8.87, -8.3)</w:t>
            </w:r>
          </w:p>
        </w:tc>
        <w:tc>
          <w:tcPr>
            <w:tcW w:w="658" w:type="pct"/>
            <w:tcBorders>
              <w:left w:val="single" w:sz="18" w:space="0" w:color="auto"/>
              <w:bottom w:val="nil"/>
            </w:tcBorders>
          </w:tcPr>
          <w:p w14:paraId="79C5B48C"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-0.16 (-0.27, -0.04)</w:t>
            </w:r>
          </w:p>
        </w:tc>
        <w:tc>
          <w:tcPr>
            <w:tcW w:w="662" w:type="pct"/>
            <w:tcBorders>
              <w:bottom w:val="nil"/>
            </w:tcBorders>
          </w:tcPr>
          <w:p w14:paraId="30AC50FA"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-0.12 (-0.23, 0)</w:t>
            </w:r>
          </w:p>
        </w:tc>
        <w:tc>
          <w:tcPr>
            <w:tcW w:w="732" w:type="pct"/>
            <w:tcBorders>
              <w:left w:val="single" w:sz="18" w:space="0" w:color="auto"/>
              <w:bottom w:val="nil"/>
              <w:right w:val="single" w:sz="18" w:space="0" w:color="auto"/>
            </w:tcBorders>
          </w:tcPr>
          <w:p w14:paraId="5DAB52D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0.02 (0.01, 0.02)</w:t>
            </w:r>
          </w:p>
        </w:tc>
      </w:tr>
      <w:tr w:rsidR="00A57A6B" w:rsidRPr="00A20F60" w14:paraId="30AE3FE4" w14:textId="77777777" w:rsidTr="00C32BFB">
        <w:tc>
          <w:tcPr>
            <w:tcW w:w="501" w:type="pct"/>
            <w:tcBorders>
              <w:top w:val="nil"/>
              <w:left w:val="single" w:sz="18" w:space="0" w:color="auto"/>
              <w:bottom w:val="nil"/>
            </w:tcBorders>
          </w:tcPr>
          <w:p w14:paraId="103B1AB0"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b/>
                <w:sz w:val="24"/>
                <w:szCs w:val="24"/>
              </w:rPr>
              <w:t xml:space="preserve">Random MA </w:t>
            </w:r>
          </w:p>
        </w:tc>
        <w:tc>
          <w:tcPr>
            <w:tcW w:w="867" w:type="pct"/>
            <w:tcBorders>
              <w:top w:val="nil"/>
              <w:bottom w:val="nil"/>
              <w:right w:val="single" w:sz="18" w:space="0" w:color="auto"/>
            </w:tcBorders>
          </w:tcPr>
          <w:p w14:paraId="467B8198"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28977 (1124) [157923]</w:t>
            </w:r>
          </w:p>
        </w:tc>
        <w:tc>
          <w:tcPr>
            <w:tcW w:w="815" w:type="pct"/>
            <w:tcBorders>
              <w:top w:val="nil"/>
              <w:left w:val="single" w:sz="18" w:space="0" w:color="auto"/>
              <w:bottom w:val="nil"/>
            </w:tcBorders>
          </w:tcPr>
          <w:p w14:paraId="0B276BC7"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-9.66 (-11.32, -8.01)</w:t>
            </w:r>
          </w:p>
        </w:tc>
        <w:tc>
          <w:tcPr>
            <w:tcW w:w="765" w:type="pct"/>
            <w:tcBorders>
              <w:top w:val="nil"/>
              <w:bottom w:val="nil"/>
            </w:tcBorders>
          </w:tcPr>
          <w:p w14:paraId="025E76AE"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-9.64 (-11.25, -8.02)</w:t>
            </w:r>
          </w:p>
        </w:tc>
        <w:tc>
          <w:tcPr>
            <w:tcW w:w="658" w:type="pct"/>
            <w:tcBorders>
              <w:top w:val="nil"/>
              <w:left w:val="single" w:sz="18" w:space="0" w:color="auto"/>
              <w:bottom w:val="nil"/>
            </w:tcBorders>
          </w:tcPr>
          <w:p w14:paraId="7CFBAC53"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-0.16 (-0.27, -0.04)</w:t>
            </w:r>
          </w:p>
        </w:tc>
        <w:tc>
          <w:tcPr>
            <w:tcW w:w="662" w:type="pct"/>
            <w:tcBorders>
              <w:top w:val="nil"/>
              <w:bottom w:val="nil"/>
            </w:tcBorders>
          </w:tcPr>
          <w:p w14:paraId="5E0EF86B"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-0.12 (-0.23, 0)</w:t>
            </w:r>
          </w:p>
        </w:tc>
        <w:tc>
          <w:tcPr>
            <w:tcW w:w="732" w:type="pct"/>
            <w:tcBorders>
              <w:top w:val="nil"/>
              <w:left w:val="single" w:sz="18" w:space="0" w:color="auto"/>
              <w:bottom w:val="nil"/>
              <w:right w:val="single" w:sz="18" w:space="0" w:color="auto"/>
            </w:tcBorders>
          </w:tcPr>
          <w:p w14:paraId="7F5D12FC"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0.01 (0, 0.03)</w:t>
            </w:r>
          </w:p>
        </w:tc>
      </w:tr>
      <w:tr w:rsidR="00A57A6B" w:rsidRPr="00A20F60" w14:paraId="6000F36C" w14:textId="77777777" w:rsidTr="00C32BFB">
        <w:tc>
          <w:tcPr>
            <w:tcW w:w="501" w:type="pct"/>
            <w:tcBorders>
              <w:top w:val="nil"/>
              <w:left w:val="single" w:sz="18" w:space="0" w:color="auto"/>
              <w:bottom w:val="nil"/>
            </w:tcBorders>
          </w:tcPr>
          <w:p w14:paraId="27D5C880"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b/>
                <w:sz w:val="24"/>
                <w:szCs w:val="24"/>
              </w:rPr>
              <w:t>τ</w:t>
            </w:r>
            <w:r w:rsidRPr="00A20F60">
              <w:rPr>
                <w:rFonts w:ascii="Times New Roman" w:hAnsi="Times New Roman" w:cs="Times New Roman"/>
                <w:b/>
                <w:sz w:val="24"/>
                <w:szCs w:val="24"/>
                <w:vertAlign w:val="superscript"/>
              </w:rPr>
              <w:t>2</w:t>
            </w:r>
          </w:p>
        </w:tc>
        <w:tc>
          <w:tcPr>
            <w:tcW w:w="867" w:type="pct"/>
            <w:tcBorders>
              <w:top w:val="nil"/>
              <w:bottom w:val="nil"/>
              <w:right w:val="single" w:sz="18" w:space="0" w:color="auto"/>
            </w:tcBorders>
          </w:tcPr>
          <w:p w14:paraId="4F799298" w14:textId="77777777" w:rsidR="00A57A6B" w:rsidRPr="00A20F60" w:rsidRDefault="00A57A6B" w:rsidP="00C32BFB">
            <w:pPr>
              <w:pStyle w:val="NoSpacing"/>
              <w:rPr>
                <w:rFonts w:ascii="Times New Roman" w:hAnsi="Times New Roman" w:cs="Times New Roman"/>
                <w:sz w:val="24"/>
                <w:szCs w:val="24"/>
              </w:rPr>
            </w:pPr>
          </w:p>
        </w:tc>
        <w:tc>
          <w:tcPr>
            <w:tcW w:w="815" w:type="pct"/>
            <w:tcBorders>
              <w:top w:val="nil"/>
              <w:left w:val="single" w:sz="18" w:space="0" w:color="auto"/>
              <w:bottom w:val="nil"/>
            </w:tcBorders>
          </w:tcPr>
          <w:p w14:paraId="05F99EA0"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3.2083</w:t>
            </w:r>
          </w:p>
        </w:tc>
        <w:tc>
          <w:tcPr>
            <w:tcW w:w="765" w:type="pct"/>
            <w:tcBorders>
              <w:top w:val="nil"/>
              <w:bottom w:val="nil"/>
            </w:tcBorders>
          </w:tcPr>
          <w:p w14:paraId="54470597"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3.0179</w:t>
            </w:r>
          </w:p>
        </w:tc>
        <w:tc>
          <w:tcPr>
            <w:tcW w:w="658" w:type="pct"/>
            <w:tcBorders>
              <w:top w:val="nil"/>
              <w:left w:val="single" w:sz="18" w:space="0" w:color="auto"/>
              <w:bottom w:val="nil"/>
            </w:tcBorders>
          </w:tcPr>
          <w:p w14:paraId="43AE44CD"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w:t>
            </w:r>
          </w:p>
        </w:tc>
        <w:tc>
          <w:tcPr>
            <w:tcW w:w="662" w:type="pct"/>
            <w:tcBorders>
              <w:top w:val="nil"/>
              <w:bottom w:val="nil"/>
            </w:tcBorders>
          </w:tcPr>
          <w:p w14:paraId="0F92493D"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w:t>
            </w:r>
          </w:p>
        </w:tc>
        <w:tc>
          <w:tcPr>
            <w:tcW w:w="732" w:type="pct"/>
            <w:tcBorders>
              <w:top w:val="nil"/>
              <w:left w:val="single" w:sz="18" w:space="0" w:color="auto"/>
              <w:bottom w:val="nil"/>
              <w:right w:val="single" w:sz="18" w:space="0" w:color="auto"/>
            </w:tcBorders>
          </w:tcPr>
          <w:p w14:paraId="7A1057B0"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3.00E-04</w:t>
            </w:r>
          </w:p>
        </w:tc>
      </w:tr>
      <w:tr w:rsidR="00A57A6B" w:rsidRPr="00A20F60" w14:paraId="00B2A0F8" w14:textId="77777777" w:rsidTr="00C32BFB">
        <w:tc>
          <w:tcPr>
            <w:tcW w:w="501" w:type="pct"/>
            <w:tcBorders>
              <w:top w:val="nil"/>
              <w:left w:val="single" w:sz="18" w:space="0" w:color="auto"/>
              <w:bottom w:val="single" w:sz="4" w:space="0" w:color="auto"/>
            </w:tcBorders>
          </w:tcPr>
          <w:p w14:paraId="1F875313"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I</w:t>
            </w:r>
            <w:r w:rsidRPr="00A20F60">
              <w:rPr>
                <w:rFonts w:ascii="Times New Roman" w:hAnsi="Times New Roman" w:cs="Times New Roman"/>
                <w:b/>
                <w:sz w:val="24"/>
                <w:szCs w:val="24"/>
                <w:vertAlign w:val="superscript"/>
              </w:rPr>
              <w:t>2</w:t>
            </w:r>
          </w:p>
        </w:tc>
        <w:tc>
          <w:tcPr>
            <w:tcW w:w="867" w:type="pct"/>
            <w:tcBorders>
              <w:top w:val="nil"/>
              <w:bottom w:val="single" w:sz="4" w:space="0" w:color="auto"/>
              <w:right w:val="single" w:sz="18" w:space="0" w:color="auto"/>
            </w:tcBorders>
          </w:tcPr>
          <w:p w14:paraId="258AB567" w14:textId="77777777" w:rsidR="00A57A6B" w:rsidRPr="00A20F60" w:rsidRDefault="00A57A6B" w:rsidP="00C32BFB">
            <w:pPr>
              <w:pStyle w:val="NoSpacing"/>
              <w:rPr>
                <w:rFonts w:ascii="Times New Roman" w:hAnsi="Times New Roman" w:cs="Times New Roman"/>
                <w:sz w:val="24"/>
                <w:szCs w:val="24"/>
              </w:rPr>
            </w:pPr>
          </w:p>
        </w:tc>
        <w:tc>
          <w:tcPr>
            <w:tcW w:w="815" w:type="pct"/>
            <w:tcBorders>
              <w:top w:val="nil"/>
              <w:left w:val="single" w:sz="18" w:space="0" w:color="auto"/>
              <w:bottom w:val="single" w:sz="4" w:space="0" w:color="auto"/>
            </w:tcBorders>
          </w:tcPr>
          <w:p w14:paraId="555DFE6B"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96%</w:t>
            </w:r>
          </w:p>
        </w:tc>
        <w:tc>
          <w:tcPr>
            <w:tcW w:w="765" w:type="pct"/>
            <w:tcBorders>
              <w:top w:val="nil"/>
              <w:bottom w:val="single" w:sz="4" w:space="0" w:color="auto"/>
            </w:tcBorders>
          </w:tcPr>
          <w:p w14:paraId="11F62C16"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95.50%</w:t>
            </w:r>
          </w:p>
        </w:tc>
        <w:tc>
          <w:tcPr>
            <w:tcW w:w="658" w:type="pct"/>
            <w:tcBorders>
              <w:top w:val="nil"/>
              <w:left w:val="single" w:sz="18" w:space="0" w:color="auto"/>
              <w:bottom w:val="single" w:sz="4" w:space="0" w:color="auto"/>
            </w:tcBorders>
          </w:tcPr>
          <w:p w14:paraId="2C05F9F9"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w:t>
            </w:r>
          </w:p>
        </w:tc>
        <w:tc>
          <w:tcPr>
            <w:tcW w:w="662" w:type="pct"/>
            <w:tcBorders>
              <w:top w:val="nil"/>
              <w:bottom w:val="single" w:sz="4" w:space="0" w:color="auto"/>
            </w:tcBorders>
          </w:tcPr>
          <w:p w14:paraId="7C537ED9"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0.10%</w:t>
            </w:r>
          </w:p>
        </w:tc>
        <w:tc>
          <w:tcPr>
            <w:tcW w:w="732" w:type="pct"/>
            <w:tcBorders>
              <w:top w:val="nil"/>
              <w:left w:val="single" w:sz="18" w:space="0" w:color="auto"/>
              <w:bottom w:val="single" w:sz="4" w:space="0" w:color="auto"/>
              <w:right w:val="single" w:sz="18" w:space="0" w:color="auto"/>
            </w:tcBorders>
          </w:tcPr>
          <w:p w14:paraId="2A365048"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83.20%</w:t>
            </w:r>
          </w:p>
        </w:tc>
      </w:tr>
      <w:tr w:rsidR="00A57A6B" w:rsidRPr="00A20F60" w14:paraId="28C52622" w14:textId="77777777" w:rsidTr="00C32BFB">
        <w:tc>
          <w:tcPr>
            <w:tcW w:w="501" w:type="pct"/>
            <w:tcBorders>
              <w:top w:val="nil"/>
              <w:left w:val="single" w:sz="18" w:space="0" w:color="auto"/>
              <w:bottom w:val="single" w:sz="18" w:space="0" w:color="auto"/>
            </w:tcBorders>
          </w:tcPr>
          <w:p w14:paraId="5FD5F028"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p value</w:t>
            </w:r>
          </w:p>
        </w:tc>
        <w:tc>
          <w:tcPr>
            <w:tcW w:w="867" w:type="pct"/>
            <w:tcBorders>
              <w:top w:val="nil"/>
              <w:bottom w:val="single" w:sz="18" w:space="0" w:color="auto"/>
              <w:right w:val="single" w:sz="18" w:space="0" w:color="auto"/>
            </w:tcBorders>
          </w:tcPr>
          <w:p w14:paraId="2D6B12DD" w14:textId="77777777" w:rsidR="00A57A6B" w:rsidRPr="00A20F60" w:rsidRDefault="00A57A6B" w:rsidP="00C32BFB">
            <w:pPr>
              <w:pStyle w:val="NoSpacing"/>
              <w:rPr>
                <w:rFonts w:ascii="Times New Roman" w:hAnsi="Times New Roman" w:cs="Times New Roman"/>
                <w:sz w:val="24"/>
                <w:szCs w:val="24"/>
              </w:rPr>
            </w:pPr>
          </w:p>
        </w:tc>
        <w:tc>
          <w:tcPr>
            <w:tcW w:w="815" w:type="pct"/>
            <w:tcBorders>
              <w:top w:val="nil"/>
              <w:left w:val="single" w:sz="18" w:space="0" w:color="auto"/>
              <w:bottom w:val="single" w:sz="18" w:space="0" w:color="auto"/>
            </w:tcBorders>
          </w:tcPr>
          <w:p w14:paraId="7FBF6F8A"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c>
          <w:tcPr>
            <w:tcW w:w="765" w:type="pct"/>
            <w:tcBorders>
              <w:top w:val="nil"/>
              <w:bottom w:val="single" w:sz="18" w:space="0" w:color="auto"/>
            </w:tcBorders>
          </w:tcPr>
          <w:p w14:paraId="6E26F75E"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c>
          <w:tcPr>
            <w:tcW w:w="658" w:type="pct"/>
            <w:tcBorders>
              <w:top w:val="nil"/>
              <w:left w:val="single" w:sz="18" w:space="0" w:color="auto"/>
              <w:bottom w:val="single" w:sz="18" w:space="0" w:color="auto"/>
            </w:tcBorders>
          </w:tcPr>
          <w:p w14:paraId="67ECC343"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0.4754</w:t>
            </w:r>
          </w:p>
        </w:tc>
        <w:tc>
          <w:tcPr>
            <w:tcW w:w="662" w:type="pct"/>
            <w:tcBorders>
              <w:top w:val="nil"/>
              <w:bottom w:val="single" w:sz="18" w:space="0" w:color="auto"/>
            </w:tcBorders>
          </w:tcPr>
          <w:p w14:paraId="010BD3C2"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0.4053</w:t>
            </w:r>
          </w:p>
        </w:tc>
        <w:tc>
          <w:tcPr>
            <w:tcW w:w="732" w:type="pct"/>
            <w:tcBorders>
              <w:top w:val="nil"/>
              <w:left w:val="single" w:sz="18" w:space="0" w:color="auto"/>
              <w:bottom w:val="single" w:sz="18" w:space="0" w:color="auto"/>
              <w:right w:val="single" w:sz="18" w:space="0" w:color="auto"/>
            </w:tcBorders>
          </w:tcPr>
          <w:p w14:paraId="3DC77AF7"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r>
    </w:tbl>
    <w:p w14:paraId="0379489A" w14:textId="504BB413" w:rsidR="00F17EFA" w:rsidRPr="00A20F60" w:rsidRDefault="00A57A6B" w:rsidP="00F17EFA">
      <w:pPr>
        <w:pStyle w:val="Caption"/>
        <w:rPr>
          <w:rFonts w:ascii="Times New Roman" w:eastAsiaTheme="minorEastAsia" w:hAnsi="Times New Roman" w:cs="Times New Roman"/>
          <w:sz w:val="24"/>
          <w:szCs w:val="24"/>
        </w:rPr>
      </w:pPr>
      <w:r w:rsidRPr="007570F6">
        <w:rPr>
          <w:rFonts w:ascii="Times New Roman" w:hAnsi="Times New Roman" w:cs="Times New Roman"/>
          <w:sz w:val="24"/>
          <w:szCs w:val="24"/>
        </w:rPr>
        <w:t xml:space="preserve">Table </w:t>
      </w:r>
      <w:r w:rsidRPr="00A20F60">
        <w:rPr>
          <w:rFonts w:ascii="Times New Roman" w:hAnsi="Times New Roman" w:cs="Times New Roman"/>
          <w:b w:val="0"/>
          <w:bCs w:val="0"/>
          <w:sz w:val="24"/>
          <w:szCs w:val="24"/>
        </w:rPr>
        <w:fldChar w:fldCharType="begin"/>
      </w:r>
      <w:r w:rsidRPr="00A20F60">
        <w:rPr>
          <w:rFonts w:ascii="Times New Roman" w:hAnsi="Times New Roman" w:cs="Times New Roman"/>
          <w:sz w:val="24"/>
          <w:szCs w:val="24"/>
        </w:rPr>
        <w:instrText xml:space="preserve"> SEQ Table \* ARABIC </w:instrText>
      </w:r>
      <w:r w:rsidRPr="00A20F60">
        <w:rPr>
          <w:rFonts w:ascii="Times New Roman" w:hAnsi="Times New Roman" w:cs="Times New Roman"/>
          <w:b w:val="0"/>
          <w:bCs w:val="0"/>
          <w:sz w:val="24"/>
          <w:szCs w:val="24"/>
        </w:rPr>
        <w:fldChar w:fldCharType="separate"/>
      </w:r>
      <w:r w:rsidR="00536707">
        <w:rPr>
          <w:rFonts w:ascii="Times New Roman" w:hAnsi="Times New Roman" w:cs="Times New Roman"/>
          <w:noProof/>
          <w:sz w:val="24"/>
          <w:szCs w:val="24"/>
        </w:rPr>
        <w:t>2</w:t>
      </w:r>
      <w:r w:rsidRPr="00A20F60">
        <w:rPr>
          <w:rFonts w:ascii="Times New Roman" w:hAnsi="Times New Roman" w:cs="Times New Roman"/>
          <w:b w:val="0"/>
          <w:bCs w:val="0"/>
          <w:sz w:val="24"/>
          <w:szCs w:val="24"/>
        </w:rPr>
        <w:fldChar w:fldCharType="end"/>
      </w:r>
      <w:r w:rsidRPr="00A20F60">
        <w:rPr>
          <w:rFonts w:ascii="Times New Roman" w:hAnsi="Times New Roman" w:cs="Times New Roman"/>
          <w:sz w:val="24"/>
          <w:szCs w:val="24"/>
        </w:rPr>
        <w:t xml:space="preserve">: </w:t>
      </w:r>
      <w:r w:rsidR="00F17EFA" w:rsidRPr="00A20F60">
        <w:rPr>
          <w:rFonts w:ascii="Times New Roman" w:hAnsi="Times New Roman" w:cs="Times New Roman"/>
          <w:sz w:val="24"/>
          <w:szCs w:val="24"/>
        </w:rPr>
        <w:t>Results for analysis of SBP and time to MI from the INDANA data (</w:t>
      </w:r>
      <m:oMath>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r>
          <m:rPr>
            <m:sty m:val="bi"/>
          </m:rP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oMath>
      <w:r w:rsidR="00F17EFA" w:rsidRPr="00A20F60">
        <w:rPr>
          <w:rFonts w:ascii="Times New Roman" w:eastAsiaTheme="minorEastAsia" w:hAnsi="Times New Roman" w:cs="Times New Roman"/>
          <w:sz w:val="24"/>
          <w:szCs w:val="24"/>
        </w:rPr>
        <w:t xml:space="preserve"> and </w:t>
      </w:r>
      <m:oMath>
        <m:r>
          <m:rPr>
            <m:sty m:val="bi"/>
          </m:rPr>
          <w:rPr>
            <w:rFonts w:ascii="Cambria Math" w:eastAsiaTheme="minorEastAsia" w:hAnsi="Cambria Math" w:cs="Times New Roman"/>
            <w:sz w:val="24"/>
            <w:szCs w:val="24"/>
          </w:rPr>
          <m:t>α</m:t>
        </m:r>
      </m:oMath>
      <w:r w:rsidR="00F17EFA" w:rsidRPr="00A20F60">
        <w:rPr>
          <w:rFonts w:ascii="Times New Roman" w:eastAsiaTheme="minorEastAsia" w:hAnsi="Times New Roman" w:cs="Times New Roman"/>
          <w:sz w:val="24"/>
          <w:szCs w:val="24"/>
        </w:rPr>
        <w:t xml:space="preserve"> are as defined in equation (5), p value is for chi squared test for presence of significant heterogeneity)</w:t>
      </w:r>
    </w:p>
    <w:p w14:paraId="542E5719" w14:textId="77777777" w:rsidR="00A57A6B" w:rsidRPr="00A20F60" w:rsidRDefault="00A57A6B" w:rsidP="009441C0">
      <w:pPr>
        <w:rPr>
          <w:rFonts w:ascii="Times New Roman" w:hAnsi="Times New Roman" w:cs="Times New Roman"/>
          <w:sz w:val="24"/>
          <w:szCs w:val="24"/>
        </w:rPr>
      </w:pPr>
    </w:p>
    <w:p w14:paraId="3AF7FB40" w14:textId="77777777" w:rsidR="009441C0" w:rsidRPr="00A20F60" w:rsidRDefault="009441C0" w:rsidP="009441C0">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393"/>
        <w:gridCol w:w="2412"/>
        <w:gridCol w:w="2268"/>
        <w:gridCol w:w="2129"/>
        <w:gridCol w:w="1831"/>
        <w:gridCol w:w="1842"/>
        <w:gridCol w:w="2037"/>
      </w:tblGrid>
      <w:tr w:rsidR="00A57A6B" w:rsidRPr="00A20F60" w14:paraId="4E1637E6" w14:textId="77777777" w:rsidTr="00C32BFB">
        <w:tc>
          <w:tcPr>
            <w:tcW w:w="501" w:type="pct"/>
            <w:vMerge w:val="restart"/>
            <w:tcBorders>
              <w:top w:val="single" w:sz="18" w:space="0" w:color="auto"/>
              <w:left w:val="single" w:sz="18" w:space="0" w:color="auto"/>
            </w:tcBorders>
          </w:tcPr>
          <w:p w14:paraId="2D196F0B"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Study</w:t>
            </w:r>
          </w:p>
        </w:tc>
        <w:tc>
          <w:tcPr>
            <w:tcW w:w="867" w:type="pct"/>
            <w:vMerge w:val="restart"/>
            <w:tcBorders>
              <w:top w:val="single" w:sz="18" w:space="0" w:color="auto"/>
              <w:right w:val="single" w:sz="18" w:space="0" w:color="auto"/>
            </w:tcBorders>
          </w:tcPr>
          <w:p w14:paraId="43C5CE44"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N (no. of events) [no. longitudinal measurements]</w:t>
            </w:r>
          </w:p>
        </w:tc>
        <w:tc>
          <w:tcPr>
            <w:tcW w:w="1580" w:type="pct"/>
            <w:gridSpan w:val="2"/>
            <w:tcBorders>
              <w:top w:val="single" w:sz="18" w:space="0" w:color="auto"/>
              <w:left w:val="single" w:sz="18" w:space="0" w:color="auto"/>
              <w:right w:val="single" w:sz="18" w:space="0" w:color="auto"/>
            </w:tcBorders>
          </w:tcPr>
          <w:p w14:paraId="1686D54E"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Longitudinal: Treatment coefficient  </w:t>
            </w:r>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12</m:t>
                  </m:r>
                </m:sub>
              </m:sSub>
            </m:oMath>
            <w:r w:rsidRPr="00A20F60">
              <w:rPr>
                <w:rFonts w:ascii="Times New Roman" w:hAnsi="Times New Roman" w:cs="Times New Roman"/>
                <w:b/>
                <w:sz w:val="24"/>
                <w:szCs w:val="24"/>
              </w:rPr>
              <w:t xml:space="preserve"> (95% CI)</w:t>
            </w:r>
          </w:p>
        </w:tc>
        <w:tc>
          <w:tcPr>
            <w:tcW w:w="1320" w:type="pct"/>
            <w:gridSpan w:val="2"/>
            <w:tcBorders>
              <w:top w:val="single" w:sz="18" w:space="0" w:color="auto"/>
              <w:left w:val="single" w:sz="18" w:space="0" w:color="auto"/>
              <w:right w:val="single" w:sz="18" w:space="0" w:color="auto"/>
            </w:tcBorders>
          </w:tcPr>
          <w:p w14:paraId="4DB1D991"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Time-to-event:  Treatment coefficient </w:t>
            </w:r>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oMath>
            <w:r w:rsidRPr="00A20F60">
              <w:rPr>
                <w:rFonts w:ascii="Times New Roman" w:hAnsi="Times New Roman" w:cs="Times New Roman"/>
                <w:b/>
                <w:sz w:val="24"/>
                <w:szCs w:val="24"/>
              </w:rPr>
              <w:t xml:space="preserve">  (95% CI)</w:t>
            </w:r>
          </w:p>
        </w:tc>
        <w:tc>
          <w:tcPr>
            <w:tcW w:w="732" w:type="pct"/>
            <w:tcBorders>
              <w:top w:val="single" w:sz="18" w:space="0" w:color="auto"/>
              <w:left w:val="single" w:sz="18" w:space="0" w:color="auto"/>
              <w:right w:val="single" w:sz="18" w:space="0" w:color="auto"/>
            </w:tcBorders>
          </w:tcPr>
          <w:p w14:paraId="3AF46D69"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Association Parameter </w:t>
            </w:r>
            <m:oMath>
              <m:r>
                <m:rPr>
                  <m:sty m:val="bi"/>
                </m:rPr>
                <w:rPr>
                  <w:rFonts w:ascii="Cambria Math" w:hAnsi="Cambria Math" w:cs="Times New Roman"/>
                  <w:sz w:val="24"/>
                  <w:szCs w:val="24"/>
                </w:rPr>
                <m:t>α</m:t>
              </m:r>
            </m:oMath>
            <w:r w:rsidRPr="00A20F60">
              <w:rPr>
                <w:rFonts w:ascii="Times New Roman" w:hAnsi="Times New Roman" w:cs="Times New Roman"/>
                <w:b/>
                <w:sz w:val="24"/>
                <w:szCs w:val="24"/>
              </w:rPr>
              <w:t xml:space="preserve"> (95% CI)</w:t>
            </w:r>
          </w:p>
        </w:tc>
      </w:tr>
      <w:tr w:rsidR="00A57A6B" w:rsidRPr="00A20F60" w14:paraId="6E6DC2D9" w14:textId="77777777" w:rsidTr="00C32BFB">
        <w:tc>
          <w:tcPr>
            <w:tcW w:w="501" w:type="pct"/>
            <w:vMerge/>
            <w:tcBorders>
              <w:left w:val="single" w:sz="18" w:space="0" w:color="auto"/>
            </w:tcBorders>
          </w:tcPr>
          <w:p w14:paraId="456B5BD4" w14:textId="77777777" w:rsidR="00A57A6B" w:rsidRPr="00A20F60" w:rsidRDefault="00A57A6B" w:rsidP="00C32BFB">
            <w:pPr>
              <w:pStyle w:val="NoSpacing"/>
              <w:rPr>
                <w:rFonts w:ascii="Times New Roman" w:hAnsi="Times New Roman" w:cs="Times New Roman"/>
                <w:b/>
                <w:sz w:val="24"/>
                <w:szCs w:val="24"/>
              </w:rPr>
            </w:pPr>
          </w:p>
        </w:tc>
        <w:tc>
          <w:tcPr>
            <w:tcW w:w="867" w:type="pct"/>
            <w:vMerge/>
            <w:tcBorders>
              <w:right w:val="single" w:sz="18" w:space="0" w:color="auto"/>
            </w:tcBorders>
          </w:tcPr>
          <w:p w14:paraId="42AEB5B9" w14:textId="77777777" w:rsidR="00A57A6B" w:rsidRPr="00A20F60" w:rsidRDefault="00A57A6B" w:rsidP="00C32BFB">
            <w:pPr>
              <w:pStyle w:val="NoSpacing"/>
              <w:rPr>
                <w:rFonts w:ascii="Times New Roman" w:hAnsi="Times New Roman" w:cs="Times New Roman"/>
                <w:b/>
                <w:sz w:val="24"/>
                <w:szCs w:val="24"/>
              </w:rPr>
            </w:pPr>
          </w:p>
        </w:tc>
        <w:tc>
          <w:tcPr>
            <w:tcW w:w="815" w:type="pct"/>
            <w:tcBorders>
              <w:left w:val="single" w:sz="18" w:space="0" w:color="auto"/>
            </w:tcBorders>
          </w:tcPr>
          <w:p w14:paraId="437E4EA7"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Separate Analysis </w:t>
            </w:r>
          </w:p>
        </w:tc>
        <w:tc>
          <w:tcPr>
            <w:tcW w:w="765" w:type="pct"/>
          </w:tcPr>
          <w:p w14:paraId="5F9C2B57"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c>
          <w:tcPr>
            <w:tcW w:w="658" w:type="pct"/>
            <w:tcBorders>
              <w:left w:val="single" w:sz="18" w:space="0" w:color="auto"/>
            </w:tcBorders>
          </w:tcPr>
          <w:p w14:paraId="05379E2C"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 xml:space="preserve">Separate Analysis </w:t>
            </w:r>
          </w:p>
        </w:tc>
        <w:tc>
          <w:tcPr>
            <w:tcW w:w="662" w:type="pct"/>
          </w:tcPr>
          <w:p w14:paraId="41BBB13C"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c>
          <w:tcPr>
            <w:tcW w:w="732" w:type="pct"/>
            <w:tcBorders>
              <w:left w:val="single" w:sz="18" w:space="0" w:color="auto"/>
              <w:right w:val="single" w:sz="18" w:space="0" w:color="auto"/>
            </w:tcBorders>
          </w:tcPr>
          <w:p w14:paraId="588B2DED"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Joint model</w:t>
            </w:r>
          </w:p>
        </w:tc>
      </w:tr>
      <w:tr w:rsidR="00A57A6B" w:rsidRPr="00A20F60" w14:paraId="2108C854" w14:textId="77777777" w:rsidTr="00C32BFB">
        <w:tc>
          <w:tcPr>
            <w:tcW w:w="5000" w:type="pct"/>
            <w:gridSpan w:val="7"/>
            <w:tcBorders>
              <w:top w:val="single" w:sz="18" w:space="0" w:color="auto"/>
              <w:left w:val="single" w:sz="18" w:space="0" w:color="auto"/>
              <w:right w:val="single" w:sz="18" w:space="0" w:color="auto"/>
            </w:tcBorders>
          </w:tcPr>
          <w:p w14:paraId="40A1FA36"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Time to stroke</w:t>
            </w:r>
          </w:p>
        </w:tc>
      </w:tr>
      <w:tr w:rsidR="00A57A6B" w:rsidRPr="00A20F60" w14:paraId="5B2F47A1" w14:textId="77777777" w:rsidTr="00C32BFB">
        <w:tc>
          <w:tcPr>
            <w:tcW w:w="5000" w:type="pct"/>
            <w:gridSpan w:val="7"/>
            <w:tcBorders>
              <w:left w:val="single" w:sz="18" w:space="0" w:color="auto"/>
              <w:right w:val="single" w:sz="18" w:space="0" w:color="auto"/>
            </w:tcBorders>
          </w:tcPr>
          <w:p w14:paraId="68FA08C4"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Estimates from each study</w:t>
            </w:r>
          </w:p>
        </w:tc>
      </w:tr>
      <w:tr w:rsidR="00A57A6B" w:rsidRPr="00A20F60" w14:paraId="65E5F597" w14:textId="77777777" w:rsidTr="00C32BFB">
        <w:tc>
          <w:tcPr>
            <w:tcW w:w="501" w:type="pct"/>
            <w:tcBorders>
              <w:left w:val="single" w:sz="18" w:space="0" w:color="auto"/>
              <w:bottom w:val="nil"/>
            </w:tcBorders>
          </w:tcPr>
          <w:p w14:paraId="3FDBD211"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COOP</w:t>
            </w:r>
          </w:p>
        </w:tc>
        <w:tc>
          <w:tcPr>
            <w:tcW w:w="867" w:type="pct"/>
            <w:tcBorders>
              <w:bottom w:val="nil"/>
              <w:right w:val="single" w:sz="18" w:space="0" w:color="auto"/>
            </w:tcBorders>
            <w:vAlign w:val="bottom"/>
          </w:tcPr>
          <w:p w14:paraId="6F16A333"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884 (59) [4527]</w:t>
            </w:r>
          </w:p>
        </w:tc>
        <w:tc>
          <w:tcPr>
            <w:tcW w:w="815" w:type="pct"/>
            <w:tcBorders>
              <w:left w:val="single" w:sz="18" w:space="0" w:color="auto"/>
              <w:bottom w:val="nil"/>
            </w:tcBorders>
            <w:vAlign w:val="bottom"/>
          </w:tcPr>
          <w:p w14:paraId="527FD13D"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-10.73 (-12.94, -8.51)</w:t>
            </w:r>
          </w:p>
        </w:tc>
        <w:tc>
          <w:tcPr>
            <w:tcW w:w="765" w:type="pct"/>
            <w:tcBorders>
              <w:bottom w:val="nil"/>
            </w:tcBorders>
            <w:vAlign w:val="bottom"/>
          </w:tcPr>
          <w:p w14:paraId="0C8AF8CA"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-10.73 (-12.96, -8.33)</w:t>
            </w:r>
          </w:p>
        </w:tc>
        <w:tc>
          <w:tcPr>
            <w:tcW w:w="658" w:type="pct"/>
            <w:tcBorders>
              <w:left w:val="single" w:sz="18" w:space="0" w:color="auto"/>
              <w:bottom w:val="nil"/>
            </w:tcBorders>
            <w:vAlign w:val="bottom"/>
          </w:tcPr>
          <w:p w14:paraId="4A7718E0"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-0.58 (-1.12, -0.04)</w:t>
            </w:r>
          </w:p>
        </w:tc>
        <w:tc>
          <w:tcPr>
            <w:tcW w:w="662" w:type="pct"/>
            <w:tcBorders>
              <w:bottom w:val="nil"/>
            </w:tcBorders>
            <w:vAlign w:val="bottom"/>
          </w:tcPr>
          <w:p w14:paraId="56022BC1"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-0.48 (-1.23, -0.02)</w:t>
            </w:r>
          </w:p>
        </w:tc>
        <w:tc>
          <w:tcPr>
            <w:tcW w:w="732" w:type="pct"/>
            <w:tcBorders>
              <w:left w:val="single" w:sz="18" w:space="0" w:color="auto"/>
              <w:bottom w:val="nil"/>
              <w:right w:val="single" w:sz="18" w:space="0" w:color="auto"/>
            </w:tcBorders>
            <w:vAlign w:val="bottom"/>
          </w:tcPr>
          <w:p w14:paraId="2C5577E9"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0.034 (0.016, 0.053)</w:t>
            </w:r>
          </w:p>
        </w:tc>
      </w:tr>
      <w:tr w:rsidR="00A57A6B" w:rsidRPr="00A20F60" w14:paraId="59769418" w14:textId="77777777" w:rsidTr="00C32BFB">
        <w:tc>
          <w:tcPr>
            <w:tcW w:w="501" w:type="pct"/>
            <w:tcBorders>
              <w:top w:val="nil"/>
              <w:left w:val="single" w:sz="18" w:space="0" w:color="auto"/>
              <w:bottom w:val="nil"/>
            </w:tcBorders>
          </w:tcPr>
          <w:p w14:paraId="420B9ACA"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MRC1</w:t>
            </w:r>
          </w:p>
        </w:tc>
        <w:tc>
          <w:tcPr>
            <w:tcW w:w="867" w:type="pct"/>
            <w:tcBorders>
              <w:top w:val="nil"/>
              <w:bottom w:val="nil"/>
              <w:right w:val="single" w:sz="18" w:space="0" w:color="auto"/>
            </w:tcBorders>
            <w:vAlign w:val="bottom"/>
          </w:tcPr>
          <w:p w14:paraId="523E17AA"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17354 (169) [100914]</w:t>
            </w:r>
          </w:p>
        </w:tc>
        <w:tc>
          <w:tcPr>
            <w:tcW w:w="815" w:type="pct"/>
            <w:tcBorders>
              <w:top w:val="nil"/>
              <w:left w:val="single" w:sz="18" w:space="0" w:color="auto"/>
              <w:bottom w:val="nil"/>
            </w:tcBorders>
            <w:vAlign w:val="bottom"/>
          </w:tcPr>
          <w:p w14:paraId="331EBE42"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-8.18 (-8.58, -7.79)</w:t>
            </w:r>
          </w:p>
        </w:tc>
        <w:tc>
          <w:tcPr>
            <w:tcW w:w="765" w:type="pct"/>
            <w:tcBorders>
              <w:top w:val="nil"/>
              <w:bottom w:val="nil"/>
            </w:tcBorders>
            <w:vAlign w:val="bottom"/>
          </w:tcPr>
          <w:p w14:paraId="3D75BA3A"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-8.18 (-8.59, -7.81)</w:t>
            </w:r>
          </w:p>
        </w:tc>
        <w:tc>
          <w:tcPr>
            <w:tcW w:w="658" w:type="pct"/>
            <w:tcBorders>
              <w:top w:val="nil"/>
              <w:left w:val="single" w:sz="18" w:space="0" w:color="auto"/>
              <w:bottom w:val="nil"/>
            </w:tcBorders>
            <w:vAlign w:val="bottom"/>
          </w:tcPr>
          <w:p w14:paraId="68760B26"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-0.6 (-0.92, -0.29)</w:t>
            </w:r>
          </w:p>
        </w:tc>
        <w:tc>
          <w:tcPr>
            <w:tcW w:w="662" w:type="pct"/>
            <w:tcBorders>
              <w:top w:val="nil"/>
              <w:bottom w:val="nil"/>
            </w:tcBorders>
            <w:vAlign w:val="bottom"/>
          </w:tcPr>
          <w:p w14:paraId="1396A6F8"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-0.51 (-0.87, -0.24)</w:t>
            </w:r>
          </w:p>
        </w:tc>
        <w:tc>
          <w:tcPr>
            <w:tcW w:w="732" w:type="pct"/>
            <w:tcBorders>
              <w:top w:val="nil"/>
              <w:left w:val="single" w:sz="18" w:space="0" w:color="auto"/>
              <w:bottom w:val="nil"/>
              <w:right w:val="single" w:sz="18" w:space="0" w:color="auto"/>
            </w:tcBorders>
            <w:vAlign w:val="bottom"/>
          </w:tcPr>
          <w:p w14:paraId="15903CBB"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0.061 (0.048, 0.072)</w:t>
            </w:r>
          </w:p>
        </w:tc>
      </w:tr>
      <w:tr w:rsidR="00A57A6B" w:rsidRPr="00A20F60" w14:paraId="71C913C7" w14:textId="77777777" w:rsidTr="00C32BFB">
        <w:tc>
          <w:tcPr>
            <w:tcW w:w="501" w:type="pct"/>
            <w:tcBorders>
              <w:top w:val="nil"/>
              <w:left w:val="single" w:sz="18" w:space="0" w:color="auto"/>
              <w:bottom w:val="nil"/>
            </w:tcBorders>
          </w:tcPr>
          <w:p w14:paraId="351C4578"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MRC2</w:t>
            </w:r>
          </w:p>
        </w:tc>
        <w:tc>
          <w:tcPr>
            <w:tcW w:w="867" w:type="pct"/>
            <w:tcBorders>
              <w:top w:val="nil"/>
              <w:bottom w:val="nil"/>
              <w:right w:val="single" w:sz="18" w:space="0" w:color="auto"/>
            </w:tcBorders>
            <w:vAlign w:val="bottom"/>
          </w:tcPr>
          <w:p w14:paraId="18A1E3E3"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4396 (235) [26251]</w:t>
            </w:r>
          </w:p>
        </w:tc>
        <w:tc>
          <w:tcPr>
            <w:tcW w:w="815" w:type="pct"/>
            <w:tcBorders>
              <w:top w:val="nil"/>
              <w:left w:val="single" w:sz="18" w:space="0" w:color="auto"/>
              <w:bottom w:val="nil"/>
            </w:tcBorders>
            <w:vAlign w:val="bottom"/>
          </w:tcPr>
          <w:p w14:paraId="15B04665"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-10.66 (-11.31, -10)</w:t>
            </w:r>
          </w:p>
        </w:tc>
        <w:tc>
          <w:tcPr>
            <w:tcW w:w="765" w:type="pct"/>
            <w:tcBorders>
              <w:top w:val="nil"/>
              <w:bottom w:val="nil"/>
            </w:tcBorders>
            <w:vAlign w:val="bottom"/>
          </w:tcPr>
          <w:p w14:paraId="26895CB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-10.66 (-11.29, -9.98)</w:t>
            </w:r>
          </w:p>
        </w:tc>
        <w:tc>
          <w:tcPr>
            <w:tcW w:w="658" w:type="pct"/>
            <w:tcBorders>
              <w:top w:val="nil"/>
              <w:left w:val="single" w:sz="18" w:space="0" w:color="auto"/>
              <w:bottom w:val="nil"/>
            </w:tcBorders>
            <w:vAlign w:val="bottom"/>
          </w:tcPr>
          <w:p w14:paraId="7EB7CCD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-0.28 (-0.54, -0.02)</w:t>
            </w:r>
          </w:p>
        </w:tc>
        <w:tc>
          <w:tcPr>
            <w:tcW w:w="662" w:type="pct"/>
            <w:tcBorders>
              <w:top w:val="nil"/>
              <w:bottom w:val="nil"/>
            </w:tcBorders>
            <w:vAlign w:val="bottom"/>
          </w:tcPr>
          <w:p w14:paraId="6C3B7DC5"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-0.24 (-0.49, 0)</w:t>
            </w:r>
          </w:p>
        </w:tc>
        <w:tc>
          <w:tcPr>
            <w:tcW w:w="732" w:type="pct"/>
            <w:tcBorders>
              <w:top w:val="nil"/>
              <w:left w:val="single" w:sz="18" w:space="0" w:color="auto"/>
              <w:bottom w:val="nil"/>
              <w:right w:val="single" w:sz="18" w:space="0" w:color="auto"/>
            </w:tcBorders>
            <w:vAlign w:val="bottom"/>
          </w:tcPr>
          <w:p w14:paraId="4154EB06"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0.02 (-0.003, 0.039)</w:t>
            </w:r>
          </w:p>
        </w:tc>
      </w:tr>
      <w:tr w:rsidR="00A57A6B" w:rsidRPr="00A20F60" w14:paraId="4D01D8E5" w14:textId="77777777" w:rsidTr="00C32BFB">
        <w:tc>
          <w:tcPr>
            <w:tcW w:w="501" w:type="pct"/>
            <w:tcBorders>
              <w:top w:val="nil"/>
              <w:left w:val="single" w:sz="18" w:space="0" w:color="auto"/>
              <w:bottom w:val="nil"/>
            </w:tcBorders>
          </w:tcPr>
          <w:p w14:paraId="4A08A7E3"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SHEP</w:t>
            </w:r>
          </w:p>
        </w:tc>
        <w:tc>
          <w:tcPr>
            <w:tcW w:w="867" w:type="pct"/>
            <w:tcBorders>
              <w:top w:val="nil"/>
              <w:bottom w:val="nil"/>
              <w:right w:val="single" w:sz="18" w:space="0" w:color="auto"/>
            </w:tcBorders>
            <w:vAlign w:val="bottom"/>
          </w:tcPr>
          <w:p w14:paraId="491D8D33"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4736 (262) [20441]</w:t>
            </w:r>
          </w:p>
        </w:tc>
        <w:tc>
          <w:tcPr>
            <w:tcW w:w="815" w:type="pct"/>
            <w:tcBorders>
              <w:top w:val="nil"/>
              <w:left w:val="single" w:sz="18" w:space="0" w:color="auto"/>
              <w:bottom w:val="nil"/>
            </w:tcBorders>
            <w:vAlign w:val="bottom"/>
          </w:tcPr>
          <w:p w14:paraId="0DBEC049"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-6.96 (-7.56, -6.35)</w:t>
            </w:r>
          </w:p>
        </w:tc>
        <w:tc>
          <w:tcPr>
            <w:tcW w:w="765" w:type="pct"/>
            <w:tcBorders>
              <w:top w:val="nil"/>
              <w:bottom w:val="nil"/>
            </w:tcBorders>
            <w:vAlign w:val="bottom"/>
          </w:tcPr>
          <w:p w14:paraId="69E3736E"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-6.96 (-7.59, -6.45)</w:t>
            </w:r>
          </w:p>
        </w:tc>
        <w:tc>
          <w:tcPr>
            <w:tcW w:w="658" w:type="pct"/>
            <w:tcBorders>
              <w:top w:val="nil"/>
              <w:left w:val="single" w:sz="18" w:space="0" w:color="auto"/>
              <w:bottom w:val="nil"/>
            </w:tcBorders>
            <w:vAlign w:val="bottom"/>
          </w:tcPr>
          <w:p w14:paraId="55D024AB"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-0.45 (-0.7, -0.2)</w:t>
            </w:r>
          </w:p>
        </w:tc>
        <w:tc>
          <w:tcPr>
            <w:tcW w:w="662" w:type="pct"/>
            <w:tcBorders>
              <w:top w:val="nil"/>
              <w:bottom w:val="nil"/>
            </w:tcBorders>
            <w:vAlign w:val="bottom"/>
          </w:tcPr>
          <w:p w14:paraId="2D1B8891"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-0.39 (-0.62, -0.15)</w:t>
            </w:r>
          </w:p>
        </w:tc>
        <w:tc>
          <w:tcPr>
            <w:tcW w:w="732" w:type="pct"/>
            <w:tcBorders>
              <w:top w:val="nil"/>
              <w:left w:val="single" w:sz="18" w:space="0" w:color="auto"/>
              <w:bottom w:val="nil"/>
              <w:right w:val="single" w:sz="18" w:space="0" w:color="auto"/>
            </w:tcBorders>
            <w:vAlign w:val="bottom"/>
          </w:tcPr>
          <w:p w14:paraId="1452F15A"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0.021 (0.01, 0.03)</w:t>
            </w:r>
          </w:p>
        </w:tc>
      </w:tr>
      <w:tr w:rsidR="00A57A6B" w:rsidRPr="00A20F60" w14:paraId="32DDFD3C" w14:textId="77777777" w:rsidTr="00C32BFB">
        <w:tc>
          <w:tcPr>
            <w:tcW w:w="501" w:type="pct"/>
            <w:tcBorders>
              <w:top w:val="nil"/>
              <w:left w:val="single" w:sz="18" w:space="0" w:color="auto"/>
            </w:tcBorders>
          </w:tcPr>
          <w:p w14:paraId="5AEAA2CE"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STOP</w:t>
            </w:r>
          </w:p>
        </w:tc>
        <w:tc>
          <w:tcPr>
            <w:tcW w:w="867" w:type="pct"/>
            <w:tcBorders>
              <w:top w:val="nil"/>
              <w:right w:val="single" w:sz="18" w:space="0" w:color="auto"/>
            </w:tcBorders>
            <w:vAlign w:val="bottom"/>
          </w:tcPr>
          <w:p w14:paraId="76749BF7"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1615 (83) [5701]</w:t>
            </w:r>
          </w:p>
        </w:tc>
        <w:tc>
          <w:tcPr>
            <w:tcW w:w="815" w:type="pct"/>
            <w:tcBorders>
              <w:top w:val="nil"/>
              <w:left w:val="single" w:sz="18" w:space="0" w:color="auto"/>
            </w:tcBorders>
            <w:vAlign w:val="bottom"/>
          </w:tcPr>
          <w:p w14:paraId="7290387B"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-11.7 (-13.03, -10.37)</w:t>
            </w:r>
          </w:p>
        </w:tc>
        <w:tc>
          <w:tcPr>
            <w:tcW w:w="765" w:type="pct"/>
            <w:tcBorders>
              <w:top w:val="nil"/>
            </w:tcBorders>
            <w:vAlign w:val="bottom"/>
          </w:tcPr>
          <w:p w14:paraId="21D3BA4D"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-11.7 (-13.29, -10.15)</w:t>
            </w:r>
          </w:p>
        </w:tc>
        <w:tc>
          <w:tcPr>
            <w:tcW w:w="658" w:type="pct"/>
            <w:tcBorders>
              <w:top w:val="nil"/>
              <w:left w:val="single" w:sz="18" w:space="0" w:color="auto"/>
            </w:tcBorders>
            <w:vAlign w:val="bottom"/>
          </w:tcPr>
          <w:p w14:paraId="529ED9F0"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-0.64 (-1.1, -0.19)</w:t>
            </w:r>
          </w:p>
        </w:tc>
        <w:tc>
          <w:tcPr>
            <w:tcW w:w="662" w:type="pct"/>
            <w:tcBorders>
              <w:top w:val="nil"/>
            </w:tcBorders>
            <w:vAlign w:val="bottom"/>
          </w:tcPr>
          <w:p w14:paraId="331BAE58"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-0.7 (-1.21, -0.24)</w:t>
            </w:r>
          </w:p>
        </w:tc>
        <w:tc>
          <w:tcPr>
            <w:tcW w:w="732" w:type="pct"/>
            <w:tcBorders>
              <w:top w:val="nil"/>
              <w:left w:val="single" w:sz="18" w:space="0" w:color="auto"/>
              <w:right w:val="single" w:sz="18" w:space="0" w:color="auto"/>
            </w:tcBorders>
            <w:vAlign w:val="bottom"/>
          </w:tcPr>
          <w:p w14:paraId="47FC3DDC"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-0.014 (-0.038, 0.01)</w:t>
            </w:r>
          </w:p>
        </w:tc>
      </w:tr>
      <w:tr w:rsidR="00A57A6B" w:rsidRPr="00A20F60" w14:paraId="45D10D5F" w14:textId="77777777" w:rsidTr="00C32BFB">
        <w:tc>
          <w:tcPr>
            <w:tcW w:w="5000" w:type="pct"/>
            <w:gridSpan w:val="7"/>
            <w:tcBorders>
              <w:left w:val="single" w:sz="18" w:space="0" w:color="auto"/>
              <w:right w:val="single" w:sz="18" w:space="0" w:color="auto"/>
            </w:tcBorders>
          </w:tcPr>
          <w:p w14:paraId="0948B83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Meta-analysis</w:t>
            </w:r>
          </w:p>
        </w:tc>
      </w:tr>
      <w:tr w:rsidR="00A57A6B" w:rsidRPr="00A20F60" w14:paraId="451CB705" w14:textId="77777777" w:rsidTr="00C32BFB">
        <w:tc>
          <w:tcPr>
            <w:tcW w:w="501" w:type="pct"/>
            <w:tcBorders>
              <w:left w:val="single" w:sz="18" w:space="0" w:color="auto"/>
              <w:bottom w:val="nil"/>
            </w:tcBorders>
          </w:tcPr>
          <w:p w14:paraId="7FFAD019"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b/>
                <w:sz w:val="24"/>
                <w:szCs w:val="24"/>
              </w:rPr>
              <w:t xml:space="preserve">Fixed MA </w:t>
            </w:r>
          </w:p>
        </w:tc>
        <w:tc>
          <w:tcPr>
            <w:tcW w:w="867" w:type="pct"/>
            <w:tcBorders>
              <w:bottom w:val="nil"/>
              <w:right w:val="single" w:sz="18" w:space="0" w:color="auto"/>
            </w:tcBorders>
          </w:tcPr>
          <w:p w14:paraId="540E4013"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28985 (808) [157834]</w:t>
            </w:r>
          </w:p>
        </w:tc>
        <w:tc>
          <w:tcPr>
            <w:tcW w:w="815" w:type="pct"/>
            <w:tcBorders>
              <w:left w:val="single" w:sz="18" w:space="0" w:color="auto"/>
              <w:bottom w:val="nil"/>
            </w:tcBorders>
          </w:tcPr>
          <w:p w14:paraId="41BCEF72"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-8.59 (-8.87, -8.3)</w:t>
            </w:r>
          </w:p>
        </w:tc>
        <w:tc>
          <w:tcPr>
            <w:tcW w:w="765" w:type="pct"/>
            <w:tcBorders>
              <w:bottom w:val="nil"/>
            </w:tcBorders>
          </w:tcPr>
          <w:p w14:paraId="083ABA64"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-8.56 (-8.84, -8.28)</w:t>
            </w:r>
          </w:p>
        </w:tc>
        <w:tc>
          <w:tcPr>
            <w:tcW w:w="658" w:type="pct"/>
            <w:tcBorders>
              <w:left w:val="single" w:sz="18" w:space="0" w:color="auto"/>
              <w:bottom w:val="nil"/>
            </w:tcBorders>
          </w:tcPr>
          <w:p w14:paraId="500D36DD"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-0.46 (-0.6, -0.32)</w:t>
            </w:r>
          </w:p>
        </w:tc>
        <w:tc>
          <w:tcPr>
            <w:tcW w:w="662" w:type="pct"/>
            <w:tcBorders>
              <w:bottom w:val="nil"/>
            </w:tcBorders>
          </w:tcPr>
          <w:p w14:paraId="25FEA064"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-0.39 (-0.53, -0.25)</w:t>
            </w:r>
          </w:p>
        </w:tc>
        <w:tc>
          <w:tcPr>
            <w:tcW w:w="732" w:type="pct"/>
            <w:tcBorders>
              <w:left w:val="single" w:sz="18" w:space="0" w:color="auto"/>
              <w:bottom w:val="nil"/>
              <w:right w:val="single" w:sz="18" w:space="0" w:color="auto"/>
            </w:tcBorders>
          </w:tcPr>
          <w:p w14:paraId="345BE995"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0.03 (0.02, 0.04)</w:t>
            </w:r>
          </w:p>
        </w:tc>
      </w:tr>
      <w:tr w:rsidR="00A57A6B" w:rsidRPr="00A20F60" w14:paraId="1EAAB72D" w14:textId="77777777" w:rsidTr="00C32BFB">
        <w:tc>
          <w:tcPr>
            <w:tcW w:w="501" w:type="pct"/>
            <w:tcBorders>
              <w:top w:val="nil"/>
              <w:left w:val="single" w:sz="18" w:space="0" w:color="auto"/>
              <w:bottom w:val="nil"/>
            </w:tcBorders>
          </w:tcPr>
          <w:p w14:paraId="79A61600"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b/>
                <w:sz w:val="24"/>
                <w:szCs w:val="24"/>
              </w:rPr>
              <w:t xml:space="preserve">Random MA </w:t>
            </w:r>
          </w:p>
        </w:tc>
        <w:tc>
          <w:tcPr>
            <w:tcW w:w="867" w:type="pct"/>
            <w:tcBorders>
              <w:top w:val="nil"/>
              <w:bottom w:val="nil"/>
              <w:right w:val="single" w:sz="18" w:space="0" w:color="auto"/>
            </w:tcBorders>
          </w:tcPr>
          <w:p w14:paraId="73A7005F"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28985 (808) [157834]</w:t>
            </w:r>
          </w:p>
        </w:tc>
        <w:tc>
          <w:tcPr>
            <w:tcW w:w="815" w:type="pct"/>
            <w:tcBorders>
              <w:top w:val="nil"/>
              <w:left w:val="single" w:sz="18" w:space="0" w:color="auto"/>
              <w:bottom w:val="nil"/>
            </w:tcBorders>
          </w:tcPr>
          <w:p w14:paraId="68C63ECF"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-9.53 (-11.14, -7.92)</w:t>
            </w:r>
          </w:p>
        </w:tc>
        <w:tc>
          <w:tcPr>
            <w:tcW w:w="765" w:type="pct"/>
            <w:tcBorders>
              <w:top w:val="nil"/>
              <w:bottom w:val="nil"/>
            </w:tcBorders>
          </w:tcPr>
          <w:p w14:paraId="1864869C"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-9.5 (-11.09, -7.91)</w:t>
            </w:r>
          </w:p>
        </w:tc>
        <w:tc>
          <w:tcPr>
            <w:tcW w:w="658" w:type="pct"/>
            <w:tcBorders>
              <w:top w:val="nil"/>
              <w:left w:val="single" w:sz="18" w:space="0" w:color="auto"/>
              <w:bottom w:val="nil"/>
            </w:tcBorders>
          </w:tcPr>
          <w:p w14:paraId="638CC85D"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-0.46 (-0.6, -0.32)</w:t>
            </w:r>
          </w:p>
        </w:tc>
        <w:tc>
          <w:tcPr>
            <w:tcW w:w="662" w:type="pct"/>
            <w:tcBorders>
              <w:top w:val="nil"/>
              <w:bottom w:val="nil"/>
            </w:tcBorders>
          </w:tcPr>
          <w:p w14:paraId="2AEF92BE"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-0.39 (-0.53, -0.25)</w:t>
            </w:r>
          </w:p>
        </w:tc>
        <w:tc>
          <w:tcPr>
            <w:tcW w:w="732" w:type="pct"/>
            <w:tcBorders>
              <w:top w:val="nil"/>
              <w:left w:val="single" w:sz="18" w:space="0" w:color="auto"/>
              <w:bottom w:val="nil"/>
              <w:right w:val="single" w:sz="18" w:space="0" w:color="auto"/>
            </w:tcBorders>
          </w:tcPr>
          <w:p w14:paraId="43DD5FA3"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0.03 (0, 0.05)</w:t>
            </w:r>
          </w:p>
        </w:tc>
      </w:tr>
      <w:tr w:rsidR="00A57A6B" w:rsidRPr="00A20F60" w14:paraId="23E845F6" w14:textId="77777777" w:rsidTr="00C32BFB">
        <w:tc>
          <w:tcPr>
            <w:tcW w:w="501" w:type="pct"/>
            <w:tcBorders>
              <w:top w:val="nil"/>
              <w:left w:val="single" w:sz="18" w:space="0" w:color="auto"/>
              <w:bottom w:val="nil"/>
            </w:tcBorders>
          </w:tcPr>
          <w:p w14:paraId="1641ED5A"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b/>
                <w:sz w:val="24"/>
                <w:szCs w:val="24"/>
              </w:rPr>
              <w:t>τ</w:t>
            </w:r>
            <w:r w:rsidRPr="00A20F60">
              <w:rPr>
                <w:rFonts w:ascii="Times New Roman" w:hAnsi="Times New Roman" w:cs="Times New Roman"/>
                <w:b/>
                <w:sz w:val="24"/>
                <w:szCs w:val="24"/>
                <w:vertAlign w:val="superscript"/>
              </w:rPr>
              <w:t>2</w:t>
            </w:r>
          </w:p>
        </w:tc>
        <w:tc>
          <w:tcPr>
            <w:tcW w:w="867" w:type="pct"/>
            <w:tcBorders>
              <w:top w:val="nil"/>
              <w:bottom w:val="nil"/>
              <w:right w:val="single" w:sz="18" w:space="0" w:color="auto"/>
            </w:tcBorders>
          </w:tcPr>
          <w:p w14:paraId="7A3B4B6A" w14:textId="77777777" w:rsidR="00A57A6B" w:rsidRPr="00A20F60" w:rsidRDefault="00A57A6B" w:rsidP="00C32BFB">
            <w:pPr>
              <w:pStyle w:val="NoSpacing"/>
              <w:rPr>
                <w:rFonts w:ascii="Times New Roman" w:hAnsi="Times New Roman" w:cs="Times New Roman"/>
                <w:sz w:val="24"/>
                <w:szCs w:val="24"/>
              </w:rPr>
            </w:pPr>
          </w:p>
        </w:tc>
        <w:tc>
          <w:tcPr>
            <w:tcW w:w="815" w:type="pct"/>
            <w:tcBorders>
              <w:top w:val="nil"/>
              <w:left w:val="single" w:sz="18" w:space="0" w:color="auto"/>
              <w:bottom w:val="nil"/>
            </w:tcBorders>
          </w:tcPr>
          <w:p w14:paraId="4FC92AC7"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3.0349</w:t>
            </w:r>
          </w:p>
        </w:tc>
        <w:tc>
          <w:tcPr>
            <w:tcW w:w="765" w:type="pct"/>
            <w:tcBorders>
              <w:top w:val="nil"/>
              <w:bottom w:val="nil"/>
            </w:tcBorders>
          </w:tcPr>
          <w:p w14:paraId="737AE523"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2.9163</w:t>
            </w:r>
          </w:p>
        </w:tc>
        <w:tc>
          <w:tcPr>
            <w:tcW w:w="658" w:type="pct"/>
            <w:tcBorders>
              <w:top w:val="nil"/>
              <w:left w:val="single" w:sz="18" w:space="0" w:color="auto"/>
              <w:bottom w:val="nil"/>
            </w:tcBorders>
          </w:tcPr>
          <w:p w14:paraId="4CB56F8B"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w:t>
            </w:r>
          </w:p>
        </w:tc>
        <w:tc>
          <w:tcPr>
            <w:tcW w:w="662" w:type="pct"/>
            <w:tcBorders>
              <w:top w:val="nil"/>
              <w:bottom w:val="nil"/>
            </w:tcBorders>
          </w:tcPr>
          <w:p w14:paraId="6784FCD6"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w:t>
            </w:r>
          </w:p>
        </w:tc>
        <w:tc>
          <w:tcPr>
            <w:tcW w:w="732" w:type="pct"/>
            <w:tcBorders>
              <w:top w:val="nil"/>
              <w:left w:val="single" w:sz="18" w:space="0" w:color="auto"/>
              <w:bottom w:val="nil"/>
              <w:right w:val="single" w:sz="18" w:space="0" w:color="auto"/>
            </w:tcBorders>
          </w:tcPr>
          <w:p w14:paraId="73E499AC"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6.00E-04</w:t>
            </w:r>
          </w:p>
        </w:tc>
      </w:tr>
      <w:tr w:rsidR="00A57A6B" w:rsidRPr="00A20F60" w14:paraId="792D2108" w14:textId="77777777" w:rsidTr="00C32BFB">
        <w:tc>
          <w:tcPr>
            <w:tcW w:w="501" w:type="pct"/>
            <w:tcBorders>
              <w:top w:val="nil"/>
              <w:left w:val="single" w:sz="18" w:space="0" w:color="auto"/>
              <w:bottom w:val="nil"/>
            </w:tcBorders>
          </w:tcPr>
          <w:p w14:paraId="20D0A631"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I</w:t>
            </w:r>
            <w:r w:rsidRPr="00A20F60">
              <w:rPr>
                <w:rFonts w:ascii="Times New Roman" w:hAnsi="Times New Roman" w:cs="Times New Roman"/>
                <w:b/>
                <w:sz w:val="24"/>
                <w:szCs w:val="24"/>
                <w:vertAlign w:val="superscript"/>
              </w:rPr>
              <w:t>2</w:t>
            </w:r>
          </w:p>
        </w:tc>
        <w:tc>
          <w:tcPr>
            <w:tcW w:w="867" w:type="pct"/>
            <w:tcBorders>
              <w:top w:val="nil"/>
              <w:bottom w:val="nil"/>
              <w:right w:val="single" w:sz="18" w:space="0" w:color="auto"/>
            </w:tcBorders>
          </w:tcPr>
          <w:p w14:paraId="7F8465A3" w14:textId="77777777" w:rsidR="00A57A6B" w:rsidRPr="00A20F60" w:rsidRDefault="00A57A6B" w:rsidP="00C32BFB">
            <w:pPr>
              <w:pStyle w:val="NoSpacing"/>
              <w:rPr>
                <w:rFonts w:ascii="Times New Roman" w:hAnsi="Times New Roman" w:cs="Times New Roman"/>
                <w:sz w:val="24"/>
                <w:szCs w:val="24"/>
              </w:rPr>
            </w:pPr>
          </w:p>
        </w:tc>
        <w:tc>
          <w:tcPr>
            <w:tcW w:w="815" w:type="pct"/>
            <w:tcBorders>
              <w:top w:val="nil"/>
              <w:left w:val="single" w:sz="18" w:space="0" w:color="auto"/>
              <w:bottom w:val="nil"/>
            </w:tcBorders>
          </w:tcPr>
          <w:p w14:paraId="153C1521"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95.80%</w:t>
            </w:r>
          </w:p>
        </w:tc>
        <w:tc>
          <w:tcPr>
            <w:tcW w:w="765" w:type="pct"/>
            <w:tcBorders>
              <w:top w:val="nil"/>
              <w:bottom w:val="nil"/>
            </w:tcBorders>
          </w:tcPr>
          <w:p w14:paraId="3D0350A8"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95.70%</w:t>
            </w:r>
          </w:p>
        </w:tc>
        <w:tc>
          <w:tcPr>
            <w:tcW w:w="658" w:type="pct"/>
            <w:tcBorders>
              <w:top w:val="nil"/>
              <w:left w:val="single" w:sz="18" w:space="0" w:color="auto"/>
              <w:bottom w:val="nil"/>
            </w:tcBorders>
          </w:tcPr>
          <w:p w14:paraId="433A0350"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w:t>
            </w:r>
          </w:p>
        </w:tc>
        <w:tc>
          <w:tcPr>
            <w:tcW w:w="662" w:type="pct"/>
            <w:tcBorders>
              <w:top w:val="nil"/>
              <w:bottom w:val="nil"/>
            </w:tcBorders>
          </w:tcPr>
          <w:p w14:paraId="239DFC71"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w:t>
            </w:r>
          </w:p>
        </w:tc>
        <w:tc>
          <w:tcPr>
            <w:tcW w:w="732" w:type="pct"/>
            <w:tcBorders>
              <w:top w:val="nil"/>
              <w:left w:val="single" w:sz="18" w:space="0" w:color="auto"/>
              <w:bottom w:val="nil"/>
              <w:right w:val="single" w:sz="18" w:space="0" w:color="auto"/>
            </w:tcBorders>
          </w:tcPr>
          <w:p w14:paraId="7EEA2F7F"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90.30%</w:t>
            </w:r>
          </w:p>
        </w:tc>
      </w:tr>
      <w:tr w:rsidR="00A57A6B" w:rsidRPr="00A20F60" w14:paraId="41BE540E" w14:textId="77777777" w:rsidTr="00C32BFB">
        <w:tc>
          <w:tcPr>
            <w:tcW w:w="501" w:type="pct"/>
            <w:tcBorders>
              <w:top w:val="nil"/>
              <w:left w:val="single" w:sz="18" w:space="0" w:color="auto"/>
              <w:bottom w:val="single" w:sz="18" w:space="0" w:color="auto"/>
            </w:tcBorders>
          </w:tcPr>
          <w:p w14:paraId="53592086" w14:textId="77777777" w:rsidR="00A57A6B" w:rsidRPr="00A20F60" w:rsidRDefault="00A57A6B" w:rsidP="00C32BFB">
            <w:pPr>
              <w:pStyle w:val="NoSpacing"/>
              <w:rPr>
                <w:rFonts w:ascii="Times New Roman" w:hAnsi="Times New Roman" w:cs="Times New Roman"/>
                <w:b/>
                <w:sz w:val="24"/>
                <w:szCs w:val="24"/>
              </w:rPr>
            </w:pPr>
            <w:r w:rsidRPr="00A20F60">
              <w:rPr>
                <w:rFonts w:ascii="Times New Roman" w:hAnsi="Times New Roman" w:cs="Times New Roman"/>
                <w:b/>
                <w:sz w:val="24"/>
                <w:szCs w:val="24"/>
              </w:rPr>
              <w:t>p value</w:t>
            </w:r>
          </w:p>
        </w:tc>
        <w:tc>
          <w:tcPr>
            <w:tcW w:w="867" w:type="pct"/>
            <w:tcBorders>
              <w:top w:val="nil"/>
              <w:bottom w:val="single" w:sz="18" w:space="0" w:color="auto"/>
              <w:right w:val="single" w:sz="18" w:space="0" w:color="auto"/>
            </w:tcBorders>
          </w:tcPr>
          <w:p w14:paraId="1D418ED2" w14:textId="77777777" w:rsidR="00A57A6B" w:rsidRPr="00A20F60" w:rsidRDefault="00A57A6B" w:rsidP="00C32BFB">
            <w:pPr>
              <w:pStyle w:val="NoSpacing"/>
              <w:rPr>
                <w:rFonts w:ascii="Times New Roman" w:hAnsi="Times New Roman" w:cs="Times New Roman"/>
                <w:sz w:val="24"/>
                <w:szCs w:val="24"/>
              </w:rPr>
            </w:pPr>
          </w:p>
        </w:tc>
        <w:tc>
          <w:tcPr>
            <w:tcW w:w="815" w:type="pct"/>
            <w:tcBorders>
              <w:top w:val="nil"/>
              <w:left w:val="single" w:sz="18" w:space="0" w:color="auto"/>
              <w:bottom w:val="single" w:sz="18" w:space="0" w:color="auto"/>
            </w:tcBorders>
          </w:tcPr>
          <w:p w14:paraId="7710D578"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c>
          <w:tcPr>
            <w:tcW w:w="765" w:type="pct"/>
            <w:tcBorders>
              <w:top w:val="nil"/>
              <w:bottom w:val="single" w:sz="18" w:space="0" w:color="auto"/>
            </w:tcBorders>
          </w:tcPr>
          <w:p w14:paraId="5BDA4BDC"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c>
          <w:tcPr>
            <w:tcW w:w="658" w:type="pct"/>
            <w:tcBorders>
              <w:top w:val="nil"/>
              <w:left w:val="single" w:sz="18" w:space="0" w:color="auto"/>
              <w:bottom w:val="single" w:sz="18" w:space="0" w:color="auto"/>
            </w:tcBorders>
          </w:tcPr>
          <w:p w14:paraId="609D2D15"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0.4694</w:t>
            </w:r>
          </w:p>
        </w:tc>
        <w:tc>
          <w:tcPr>
            <w:tcW w:w="662" w:type="pct"/>
            <w:tcBorders>
              <w:top w:val="nil"/>
              <w:bottom w:val="single" w:sz="18" w:space="0" w:color="auto"/>
            </w:tcBorders>
          </w:tcPr>
          <w:p w14:paraId="08D769A1"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0.4666</w:t>
            </w:r>
          </w:p>
        </w:tc>
        <w:tc>
          <w:tcPr>
            <w:tcW w:w="732" w:type="pct"/>
            <w:tcBorders>
              <w:top w:val="nil"/>
              <w:left w:val="single" w:sz="18" w:space="0" w:color="auto"/>
              <w:bottom w:val="single" w:sz="18" w:space="0" w:color="auto"/>
              <w:right w:val="single" w:sz="18" w:space="0" w:color="auto"/>
            </w:tcBorders>
          </w:tcPr>
          <w:p w14:paraId="4AFC07A6" w14:textId="77777777" w:rsidR="00A57A6B" w:rsidRPr="00A20F60" w:rsidRDefault="00A57A6B" w:rsidP="00C32BFB">
            <w:pPr>
              <w:pStyle w:val="NoSpacing"/>
              <w:rPr>
                <w:rFonts w:ascii="Times New Roman" w:hAnsi="Times New Roman" w:cs="Times New Roman"/>
                <w:sz w:val="24"/>
                <w:szCs w:val="24"/>
              </w:rPr>
            </w:pPr>
            <w:r w:rsidRPr="00A20F60">
              <w:rPr>
                <w:rFonts w:ascii="Times New Roman" w:hAnsi="Times New Roman" w:cs="Times New Roman"/>
                <w:sz w:val="24"/>
                <w:szCs w:val="24"/>
              </w:rPr>
              <w:t>&lt; 0.0001</w:t>
            </w:r>
          </w:p>
        </w:tc>
      </w:tr>
    </w:tbl>
    <w:p w14:paraId="25FD85B7" w14:textId="03482D86" w:rsidR="00F17EFA" w:rsidRPr="00A20F60" w:rsidRDefault="00A57A6B" w:rsidP="00F17EFA">
      <w:pPr>
        <w:pStyle w:val="Caption"/>
        <w:rPr>
          <w:rFonts w:ascii="Times New Roman" w:eastAsiaTheme="minorEastAsia" w:hAnsi="Times New Roman" w:cs="Times New Roman"/>
          <w:sz w:val="24"/>
          <w:szCs w:val="24"/>
        </w:rPr>
      </w:pPr>
      <w:r w:rsidRPr="007570F6">
        <w:rPr>
          <w:rFonts w:ascii="Times New Roman" w:hAnsi="Times New Roman" w:cs="Times New Roman"/>
          <w:sz w:val="24"/>
          <w:szCs w:val="24"/>
        </w:rPr>
        <w:t xml:space="preserve">Table </w:t>
      </w:r>
      <w:r w:rsidRPr="00A20F60">
        <w:rPr>
          <w:rFonts w:ascii="Times New Roman" w:hAnsi="Times New Roman" w:cs="Times New Roman"/>
          <w:b w:val="0"/>
          <w:bCs w:val="0"/>
          <w:sz w:val="24"/>
          <w:szCs w:val="24"/>
        </w:rPr>
        <w:fldChar w:fldCharType="begin"/>
      </w:r>
      <w:r w:rsidRPr="00A20F60">
        <w:rPr>
          <w:rFonts w:ascii="Times New Roman" w:hAnsi="Times New Roman" w:cs="Times New Roman"/>
          <w:sz w:val="24"/>
          <w:szCs w:val="24"/>
        </w:rPr>
        <w:instrText xml:space="preserve"> SEQ Table \* ARABIC </w:instrText>
      </w:r>
      <w:r w:rsidRPr="00A20F60">
        <w:rPr>
          <w:rFonts w:ascii="Times New Roman" w:hAnsi="Times New Roman" w:cs="Times New Roman"/>
          <w:b w:val="0"/>
          <w:bCs w:val="0"/>
          <w:sz w:val="24"/>
          <w:szCs w:val="24"/>
        </w:rPr>
        <w:fldChar w:fldCharType="separate"/>
      </w:r>
      <w:r w:rsidR="00536707">
        <w:rPr>
          <w:rFonts w:ascii="Times New Roman" w:hAnsi="Times New Roman" w:cs="Times New Roman"/>
          <w:noProof/>
          <w:sz w:val="24"/>
          <w:szCs w:val="24"/>
        </w:rPr>
        <w:t>3</w:t>
      </w:r>
      <w:r w:rsidRPr="00A20F60">
        <w:rPr>
          <w:rFonts w:ascii="Times New Roman" w:hAnsi="Times New Roman" w:cs="Times New Roman"/>
          <w:b w:val="0"/>
          <w:bCs w:val="0"/>
          <w:sz w:val="24"/>
          <w:szCs w:val="24"/>
        </w:rPr>
        <w:fldChar w:fldCharType="end"/>
      </w:r>
      <w:r w:rsidRPr="00A20F60">
        <w:rPr>
          <w:rFonts w:ascii="Times New Roman" w:hAnsi="Times New Roman" w:cs="Times New Roman"/>
          <w:sz w:val="24"/>
          <w:szCs w:val="24"/>
        </w:rPr>
        <w:t xml:space="preserve">: </w:t>
      </w:r>
      <w:r w:rsidR="00F17EFA" w:rsidRPr="00A20F60">
        <w:rPr>
          <w:rFonts w:ascii="Times New Roman" w:hAnsi="Times New Roman" w:cs="Times New Roman"/>
          <w:sz w:val="24"/>
          <w:szCs w:val="24"/>
        </w:rPr>
        <w:t>Results for analysis of SBP and time to stroke from the INDANA data (</w:t>
      </w:r>
      <m:oMath>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r>
          <m:rPr>
            <m:sty m:val="bi"/>
          </m:rP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m:rPr>
                <m:sty m:val="bi"/>
              </m:rPr>
              <w:rPr>
                <w:rFonts w:ascii="Cambria Math" w:hAnsi="Cambria Math" w:cs="Times New Roman"/>
                <w:sz w:val="24"/>
                <w:szCs w:val="24"/>
                <w:vertAlign w:val="subscript"/>
              </w:rPr>
              <m:t>β</m:t>
            </m:r>
          </m:e>
          <m:sub>
            <m:r>
              <m:rPr>
                <m:sty m:val="bi"/>
              </m:rPr>
              <w:rPr>
                <w:rFonts w:ascii="Cambria Math" w:hAnsi="Cambria Math" w:cs="Times New Roman"/>
                <w:sz w:val="24"/>
                <w:szCs w:val="24"/>
                <w:vertAlign w:val="subscript"/>
              </w:rPr>
              <m:t>21</m:t>
            </m:r>
          </m:sub>
        </m:sSub>
      </m:oMath>
      <w:r w:rsidR="00F17EFA" w:rsidRPr="00A20F60">
        <w:rPr>
          <w:rFonts w:ascii="Times New Roman" w:eastAsiaTheme="minorEastAsia" w:hAnsi="Times New Roman" w:cs="Times New Roman"/>
          <w:sz w:val="24"/>
          <w:szCs w:val="24"/>
        </w:rPr>
        <w:t xml:space="preserve"> and </w:t>
      </w:r>
      <m:oMath>
        <m:r>
          <m:rPr>
            <m:sty m:val="bi"/>
          </m:rPr>
          <w:rPr>
            <w:rFonts w:ascii="Cambria Math" w:eastAsiaTheme="minorEastAsia" w:hAnsi="Cambria Math" w:cs="Times New Roman"/>
            <w:sz w:val="24"/>
            <w:szCs w:val="24"/>
          </w:rPr>
          <m:t>α</m:t>
        </m:r>
      </m:oMath>
      <w:r w:rsidR="00F17EFA" w:rsidRPr="00A20F60">
        <w:rPr>
          <w:rFonts w:ascii="Times New Roman" w:eastAsiaTheme="minorEastAsia" w:hAnsi="Times New Roman" w:cs="Times New Roman"/>
          <w:sz w:val="24"/>
          <w:szCs w:val="24"/>
        </w:rPr>
        <w:t xml:space="preserve"> are as defined in equation (5), p value is for chi squared test for presence of significant heterogeneity)</w:t>
      </w:r>
    </w:p>
    <w:p w14:paraId="3969DB93" w14:textId="77777777" w:rsidR="00A57A6B" w:rsidRPr="00A20F60" w:rsidRDefault="00A57A6B" w:rsidP="00D01B60">
      <w:pPr>
        <w:rPr>
          <w:rFonts w:ascii="Times New Roman" w:hAnsi="Times New Roman" w:cs="Times New Roman"/>
          <w:b/>
          <w:bCs/>
          <w:sz w:val="24"/>
          <w:szCs w:val="24"/>
        </w:rPr>
        <w:sectPr w:rsidR="00A57A6B" w:rsidRPr="00A20F60" w:rsidSect="00C167C4">
          <w:pgSz w:w="16838" w:h="11906" w:orient="landscape"/>
          <w:pgMar w:top="1440" w:right="1440" w:bottom="1440" w:left="1440" w:header="708" w:footer="708" w:gutter="0"/>
          <w:cols w:space="708"/>
          <w:docGrid w:linePitch="360"/>
        </w:sectPr>
      </w:pPr>
    </w:p>
    <w:p w14:paraId="5E3301DD" w14:textId="54685D5E" w:rsidR="00F5667F" w:rsidRPr="007570F6" w:rsidRDefault="00F5667F" w:rsidP="00C7229C">
      <w:pPr>
        <w:spacing w:line="240" w:lineRule="auto"/>
        <w:rPr>
          <w:rFonts w:ascii="Times New Roman" w:hAnsi="Times New Roman" w:cs="Times New Roman"/>
          <w:sz w:val="24"/>
          <w:szCs w:val="24"/>
        </w:rPr>
      </w:pPr>
    </w:p>
    <w:p w14:paraId="1B48D3C4" w14:textId="64C189CF" w:rsidR="004F3AC9" w:rsidRPr="00A20F60" w:rsidRDefault="004F3AC9" w:rsidP="004F3AC9">
      <w:pPr>
        <w:keepNext/>
        <w:spacing w:line="240" w:lineRule="auto"/>
        <w:rPr>
          <w:rFonts w:ascii="Times New Roman" w:hAnsi="Times New Roman" w:cs="Times New Roman"/>
          <w:sz w:val="24"/>
          <w:szCs w:val="24"/>
        </w:rPr>
      </w:pPr>
    </w:p>
    <w:p w14:paraId="5BD116DB" w14:textId="486717F5" w:rsidR="004F3AC9" w:rsidRPr="00A20F60" w:rsidRDefault="004F3AC9" w:rsidP="004F3AC9">
      <w:pPr>
        <w:pStyle w:val="Caption"/>
        <w:rPr>
          <w:rFonts w:ascii="Times New Roman" w:hAnsi="Times New Roman" w:cs="Times New Roman"/>
          <w:noProof/>
          <w:sz w:val="24"/>
          <w:szCs w:val="24"/>
          <w:lang w:eastAsia="en-GB"/>
        </w:rPr>
      </w:pPr>
      <w:r w:rsidRPr="00A20F60">
        <w:rPr>
          <w:rFonts w:ascii="Times New Roman" w:hAnsi="Times New Roman" w:cs="Times New Roman"/>
          <w:sz w:val="24"/>
          <w:szCs w:val="24"/>
        </w:rPr>
        <w:t xml:space="preserve">Figure </w:t>
      </w:r>
      <w:r w:rsidRPr="00A20F60">
        <w:rPr>
          <w:rFonts w:ascii="Times New Roman" w:hAnsi="Times New Roman" w:cs="Times New Roman"/>
          <w:b w:val="0"/>
          <w:bCs w:val="0"/>
          <w:sz w:val="24"/>
          <w:szCs w:val="24"/>
        </w:rPr>
        <w:fldChar w:fldCharType="begin"/>
      </w:r>
      <w:r w:rsidRPr="00A20F60">
        <w:rPr>
          <w:rFonts w:ascii="Times New Roman" w:hAnsi="Times New Roman" w:cs="Times New Roman"/>
          <w:sz w:val="24"/>
          <w:szCs w:val="24"/>
        </w:rPr>
        <w:instrText xml:space="preserve"> SEQ Figure \* ARABIC </w:instrText>
      </w:r>
      <w:r w:rsidRPr="00A20F60">
        <w:rPr>
          <w:rFonts w:ascii="Times New Roman" w:hAnsi="Times New Roman" w:cs="Times New Roman"/>
          <w:b w:val="0"/>
          <w:bCs w:val="0"/>
          <w:sz w:val="24"/>
          <w:szCs w:val="24"/>
        </w:rPr>
        <w:fldChar w:fldCharType="separate"/>
      </w:r>
      <w:r w:rsidR="00536707">
        <w:rPr>
          <w:rFonts w:ascii="Times New Roman" w:hAnsi="Times New Roman" w:cs="Times New Roman"/>
          <w:noProof/>
          <w:sz w:val="24"/>
          <w:szCs w:val="24"/>
        </w:rPr>
        <w:t>1</w:t>
      </w:r>
      <w:r w:rsidRPr="00A20F60">
        <w:rPr>
          <w:rFonts w:ascii="Times New Roman" w:hAnsi="Times New Roman" w:cs="Times New Roman"/>
          <w:b w:val="0"/>
          <w:bCs w:val="0"/>
          <w:noProof/>
          <w:sz w:val="24"/>
          <w:szCs w:val="24"/>
        </w:rPr>
        <w:fldChar w:fldCharType="end"/>
      </w:r>
      <w:r w:rsidRPr="00A20F60">
        <w:rPr>
          <w:rFonts w:ascii="Times New Roman" w:hAnsi="Times New Roman" w:cs="Times New Roman"/>
          <w:sz w:val="24"/>
          <w:szCs w:val="24"/>
        </w:rPr>
        <w:t>: Mean estimate, standard error of estimates and coverage for random effects MA of longitudinal treatment effect coefficient from 1000 simulation runs across different scenarios. Dotted line represents true value of coefficient for mean estimate, and the 95% coverage for the coverage groups</w:t>
      </w:r>
      <w:r w:rsidR="00E32F5D" w:rsidRPr="00A20F60">
        <w:rPr>
          <w:rFonts w:ascii="Times New Roman" w:hAnsi="Times New Roman" w:cs="Times New Roman"/>
          <w:sz w:val="24"/>
          <w:szCs w:val="24"/>
        </w:rPr>
        <w:t xml:space="preserve">. </w:t>
      </w:r>
    </w:p>
    <w:p w14:paraId="53F0CBA9" w14:textId="6FD0B592" w:rsidR="004F3AC9" w:rsidRPr="00A20F60" w:rsidRDefault="004F3AC9" w:rsidP="004F3AC9">
      <w:pPr>
        <w:pStyle w:val="Caption"/>
        <w:rPr>
          <w:rFonts w:ascii="Times New Roman" w:hAnsi="Times New Roman" w:cs="Times New Roman"/>
          <w:sz w:val="24"/>
          <w:szCs w:val="24"/>
        </w:rPr>
      </w:pPr>
    </w:p>
    <w:p w14:paraId="1CDF20D1" w14:textId="77777777" w:rsidR="004F3AC9" w:rsidRPr="00A20F60" w:rsidRDefault="004F3AC9" w:rsidP="00041889">
      <w:pPr>
        <w:rPr>
          <w:rFonts w:ascii="Times New Roman" w:hAnsi="Times New Roman" w:cs="Times New Roman"/>
          <w:sz w:val="24"/>
          <w:szCs w:val="24"/>
        </w:rPr>
      </w:pPr>
    </w:p>
    <w:p w14:paraId="57C1FAD8" w14:textId="77777777" w:rsidR="004F3AC9" w:rsidRPr="00A20F60" w:rsidRDefault="004F3AC9" w:rsidP="004F3AC9">
      <w:pPr>
        <w:pStyle w:val="Caption"/>
        <w:rPr>
          <w:rFonts w:ascii="Times New Roman" w:hAnsi="Times New Roman" w:cs="Times New Roman"/>
          <w:sz w:val="24"/>
          <w:szCs w:val="24"/>
        </w:rPr>
      </w:pPr>
      <w:r w:rsidRPr="00A20F60">
        <w:rPr>
          <w:rFonts w:ascii="Times New Roman" w:hAnsi="Times New Roman" w:cs="Times New Roman"/>
          <w:sz w:val="24"/>
          <w:szCs w:val="24"/>
        </w:rPr>
        <w:t xml:space="preserve">Figure </w:t>
      </w:r>
      <w:r w:rsidRPr="00A20F60">
        <w:rPr>
          <w:rFonts w:ascii="Times New Roman" w:hAnsi="Times New Roman" w:cs="Times New Roman"/>
          <w:sz w:val="24"/>
          <w:szCs w:val="24"/>
        </w:rPr>
        <w:fldChar w:fldCharType="begin"/>
      </w:r>
      <w:r w:rsidRPr="00A20F60">
        <w:rPr>
          <w:rFonts w:ascii="Times New Roman" w:hAnsi="Times New Roman" w:cs="Times New Roman"/>
          <w:sz w:val="24"/>
          <w:szCs w:val="24"/>
        </w:rPr>
        <w:instrText xml:space="preserve"> SEQ Figure \* ARABIC </w:instrText>
      </w:r>
      <w:r w:rsidRPr="00A20F60">
        <w:rPr>
          <w:rFonts w:ascii="Times New Roman" w:hAnsi="Times New Roman" w:cs="Times New Roman"/>
          <w:sz w:val="24"/>
          <w:szCs w:val="24"/>
        </w:rPr>
        <w:fldChar w:fldCharType="separate"/>
      </w:r>
      <w:r w:rsidR="00536707">
        <w:rPr>
          <w:rFonts w:ascii="Times New Roman" w:hAnsi="Times New Roman" w:cs="Times New Roman"/>
          <w:noProof/>
          <w:sz w:val="24"/>
          <w:szCs w:val="24"/>
        </w:rPr>
        <w:t>2</w:t>
      </w:r>
      <w:r w:rsidRPr="00A20F60">
        <w:rPr>
          <w:rFonts w:ascii="Times New Roman" w:hAnsi="Times New Roman" w:cs="Times New Roman"/>
          <w:noProof/>
          <w:sz w:val="24"/>
          <w:szCs w:val="24"/>
        </w:rPr>
        <w:fldChar w:fldCharType="end"/>
      </w:r>
      <w:r w:rsidRPr="00A20F60">
        <w:rPr>
          <w:rFonts w:ascii="Times New Roman" w:hAnsi="Times New Roman" w:cs="Times New Roman"/>
          <w:sz w:val="24"/>
          <w:szCs w:val="24"/>
        </w:rPr>
        <w:t>: Mean estimate, standard error of estimates and coverage for random MA of time-to-event treatment effect coefficient from 1000 simulation runs across different scenarios. Dotted line represents true value of coefficient for mean estimate, and the 95% coverage for the coverage groups</w:t>
      </w:r>
    </w:p>
    <w:p w14:paraId="47C11240" w14:textId="34D2870B" w:rsidR="004F3AC9" w:rsidRPr="00A20F60" w:rsidRDefault="004F3AC9" w:rsidP="004F3AC9">
      <w:pPr>
        <w:keepNext/>
        <w:spacing w:line="240" w:lineRule="auto"/>
        <w:rPr>
          <w:rFonts w:ascii="Times New Roman" w:hAnsi="Times New Roman" w:cs="Times New Roman"/>
          <w:sz w:val="24"/>
          <w:szCs w:val="24"/>
        </w:rPr>
      </w:pPr>
    </w:p>
    <w:p w14:paraId="394104B4" w14:textId="1275DA81" w:rsidR="00E127E6" w:rsidRPr="00A20F60" w:rsidRDefault="004F3AC9" w:rsidP="00041889">
      <w:pPr>
        <w:pStyle w:val="Caption"/>
        <w:rPr>
          <w:rFonts w:ascii="Times New Roman" w:hAnsi="Times New Roman" w:cs="Times New Roman"/>
          <w:sz w:val="24"/>
          <w:szCs w:val="24"/>
        </w:rPr>
      </w:pPr>
      <w:r w:rsidRPr="00A20F60">
        <w:rPr>
          <w:rFonts w:ascii="Times New Roman" w:hAnsi="Times New Roman" w:cs="Times New Roman"/>
          <w:sz w:val="24"/>
          <w:szCs w:val="24"/>
        </w:rPr>
        <w:t xml:space="preserve">Figure </w:t>
      </w:r>
      <w:r w:rsidRPr="00A20F60">
        <w:rPr>
          <w:rFonts w:ascii="Times New Roman" w:hAnsi="Times New Roman" w:cs="Times New Roman"/>
          <w:sz w:val="24"/>
          <w:szCs w:val="24"/>
        </w:rPr>
        <w:fldChar w:fldCharType="begin"/>
      </w:r>
      <w:r w:rsidRPr="00A20F60">
        <w:rPr>
          <w:rFonts w:ascii="Times New Roman" w:hAnsi="Times New Roman" w:cs="Times New Roman"/>
          <w:sz w:val="24"/>
          <w:szCs w:val="24"/>
        </w:rPr>
        <w:instrText xml:space="preserve"> SEQ Figure \* ARABIC </w:instrText>
      </w:r>
      <w:r w:rsidRPr="00A20F60">
        <w:rPr>
          <w:rFonts w:ascii="Times New Roman" w:hAnsi="Times New Roman" w:cs="Times New Roman"/>
          <w:sz w:val="24"/>
          <w:szCs w:val="24"/>
        </w:rPr>
        <w:fldChar w:fldCharType="separate"/>
      </w:r>
      <w:r w:rsidR="00536707">
        <w:rPr>
          <w:rFonts w:ascii="Times New Roman" w:hAnsi="Times New Roman" w:cs="Times New Roman"/>
          <w:noProof/>
          <w:sz w:val="24"/>
          <w:szCs w:val="24"/>
        </w:rPr>
        <w:t>3</w:t>
      </w:r>
      <w:r w:rsidRPr="00A20F60">
        <w:rPr>
          <w:rFonts w:ascii="Times New Roman" w:hAnsi="Times New Roman" w:cs="Times New Roman"/>
          <w:noProof/>
          <w:sz w:val="24"/>
          <w:szCs w:val="24"/>
        </w:rPr>
        <w:fldChar w:fldCharType="end"/>
      </w:r>
      <w:r w:rsidRPr="00A20F60">
        <w:rPr>
          <w:rFonts w:ascii="Times New Roman" w:hAnsi="Times New Roman" w:cs="Times New Roman"/>
          <w:sz w:val="24"/>
          <w:szCs w:val="24"/>
        </w:rPr>
        <w:t>: Mean estimate, standard error of estimates and coverage for random MA of association parameter from 1000 simulation runs across different scenarios. Dotted line represents true value of coefficient for mean estimate, and the 95% coverage for the coverage gro</w:t>
      </w:r>
      <w:r w:rsidR="008E2FE4" w:rsidRPr="00A20F60">
        <w:rPr>
          <w:rFonts w:ascii="Times New Roman" w:hAnsi="Times New Roman" w:cs="Times New Roman"/>
          <w:sz w:val="24"/>
          <w:szCs w:val="24"/>
        </w:rPr>
        <w:t>u</w:t>
      </w:r>
      <w:r w:rsidR="00040783" w:rsidRPr="00A20F60">
        <w:rPr>
          <w:rFonts w:ascii="Times New Roman" w:hAnsi="Times New Roman" w:cs="Times New Roman"/>
          <w:sz w:val="24"/>
          <w:szCs w:val="24"/>
        </w:rPr>
        <w:t>p</w:t>
      </w:r>
    </w:p>
    <w:sectPr w:rsidR="00E127E6" w:rsidRPr="00A20F60" w:rsidSect="00772E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7049F" w14:textId="77777777" w:rsidR="002761CB" w:rsidRDefault="002761CB" w:rsidP="00E03750">
      <w:pPr>
        <w:spacing w:after="0" w:line="240" w:lineRule="auto"/>
      </w:pPr>
      <w:r>
        <w:separator/>
      </w:r>
    </w:p>
  </w:endnote>
  <w:endnote w:type="continuationSeparator" w:id="0">
    <w:p w14:paraId="7D535CDE" w14:textId="77777777" w:rsidR="002761CB" w:rsidRDefault="002761CB" w:rsidP="00E0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BA38" w14:textId="77777777" w:rsidR="00F54087" w:rsidRDefault="00F54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1BD2" w14:textId="77777777" w:rsidR="00F54087" w:rsidRDefault="00F540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B2FA" w14:textId="77777777" w:rsidR="00F54087" w:rsidRDefault="00F54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BEE0F" w14:textId="77777777" w:rsidR="002761CB" w:rsidRDefault="002761CB" w:rsidP="00E03750">
      <w:pPr>
        <w:spacing w:after="0" w:line="240" w:lineRule="auto"/>
      </w:pPr>
      <w:r>
        <w:separator/>
      </w:r>
    </w:p>
  </w:footnote>
  <w:footnote w:type="continuationSeparator" w:id="0">
    <w:p w14:paraId="70844795" w14:textId="77777777" w:rsidR="002761CB" w:rsidRDefault="002761CB" w:rsidP="00E0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0093" w14:textId="77777777" w:rsidR="00F54087" w:rsidRDefault="00F54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1110" w14:textId="16BF7811" w:rsidR="00F54087" w:rsidRDefault="00F540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BA75" w14:textId="77777777" w:rsidR="00F54087" w:rsidRDefault="00F54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963"/>
    <w:multiLevelType w:val="hybridMultilevel"/>
    <w:tmpl w:val="1984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305"/>
    <w:multiLevelType w:val="hybridMultilevel"/>
    <w:tmpl w:val="1A80E5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5C84"/>
    <w:multiLevelType w:val="hybridMultilevel"/>
    <w:tmpl w:val="1430E522"/>
    <w:lvl w:ilvl="0" w:tplc="00CC04DE">
      <w:start w:val="1"/>
      <w:numFmt w:val="bullet"/>
      <w:lvlText w:val="•"/>
      <w:lvlJc w:val="left"/>
      <w:pPr>
        <w:tabs>
          <w:tab w:val="num" w:pos="720"/>
        </w:tabs>
        <w:ind w:left="720" w:hanging="360"/>
      </w:pPr>
      <w:rPr>
        <w:rFonts w:ascii="Arial" w:hAnsi="Arial" w:hint="default"/>
      </w:rPr>
    </w:lvl>
    <w:lvl w:ilvl="1" w:tplc="3556B25A" w:tentative="1">
      <w:start w:val="1"/>
      <w:numFmt w:val="bullet"/>
      <w:lvlText w:val="•"/>
      <w:lvlJc w:val="left"/>
      <w:pPr>
        <w:tabs>
          <w:tab w:val="num" w:pos="1440"/>
        </w:tabs>
        <w:ind w:left="1440" w:hanging="360"/>
      </w:pPr>
      <w:rPr>
        <w:rFonts w:ascii="Arial" w:hAnsi="Arial" w:hint="default"/>
      </w:rPr>
    </w:lvl>
    <w:lvl w:ilvl="2" w:tplc="DEF03E98" w:tentative="1">
      <w:start w:val="1"/>
      <w:numFmt w:val="bullet"/>
      <w:lvlText w:val="•"/>
      <w:lvlJc w:val="left"/>
      <w:pPr>
        <w:tabs>
          <w:tab w:val="num" w:pos="2160"/>
        </w:tabs>
        <w:ind w:left="2160" w:hanging="360"/>
      </w:pPr>
      <w:rPr>
        <w:rFonts w:ascii="Arial" w:hAnsi="Arial" w:hint="default"/>
      </w:rPr>
    </w:lvl>
    <w:lvl w:ilvl="3" w:tplc="D084EA8A" w:tentative="1">
      <w:start w:val="1"/>
      <w:numFmt w:val="bullet"/>
      <w:lvlText w:val="•"/>
      <w:lvlJc w:val="left"/>
      <w:pPr>
        <w:tabs>
          <w:tab w:val="num" w:pos="2880"/>
        </w:tabs>
        <w:ind w:left="2880" w:hanging="360"/>
      </w:pPr>
      <w:rPr>
        <w:rFonts w:ascii="Arial" w:hAnsi="Arial" w:hint="default"/>
      </w:rPr>
    </w:lvl>
    <w:lvl w:ilvl="4" w:tplc="30DA62B0" w:tentative="1">
      <w:start w:val="1"/>
      <w:numFmt w:val="bullet"/>
      <w:lvlText w:val="•"/>
      <w:lvlJc w:val="left"/>
      <w:pPr>
        <w:tabs>
          <w:tab w:val="num" w:pos="3600"/>
        </w:tabs>
        <w:ind w:left="3600" w:hanging="360"/>
      </w:pPr>
      <w:rPr>
        <w:rFonts w:ascii="Arial" w:hAnsi="Arial" w:hint="default"/>
      </w:rPr>
    </w:lvl>
    <w:lvl w:ilvl="5" w:tplc="7C08C874" w:tentative="1">
      <w:start w:val="1"/>
      <w:numFmt w:val="bullet"/>
      <w:lvlText w:val="•"/>
      <w:lvlJc w:val="left"/>
      <w:pPr>
        <w:tabs>
          <w:tab w:val="num" w:pos="4320"/>
        </w:tabs>
        <w:ind w:left="4320" w:hanging="360"/>
      </w:pPr>
      <w:rPr>
        <w:rFonts w:ascii="Arial" w:hAnsi="Arial" w:hint="default"/>
      </w:rPr>
    </w:lvl>
    <w:lvl w:ilvl="6" w:tplc="81C6FB12" w:tentative="1">
      <w:start w:val="1"/>
      <w:numFmt w:val="bullet"/>
      <w:lvlText w:val="•"/>
      <w:lvlJc w:val="left"/>
      <w:pPr>
        <w:tabs>
          <w:tab w:val="num" w:pos="5040"/>
        </w:tabs>
        <w:ind w:left="5040" w:hanging="360"/>
      </w:pPr>
      <w:rPr>
        <w:rFonts w:ascii="Arial" w:hAnsi="Arial" w:hint="default"/>
      </w:rPr>
    </w:lvl>
    <w:lvl w:ilvl="7" w:tplc="76A63D68" w:tentative="1">
      <w:start w:val="1"/>
      <w:numFmt w:val="bullet"/>
      <w:lvlText w:val="•"/>
      <w:lvlJc w:val="left"/>
      <w:pPr>
        <w:tabs>
          <w:tab w:val="num" w:pos="5760"/>
        </w:tabs>
        <w:ind w:left="5760" w:hanging="360"/>
      </w:pPr>
      <w:rPr>
        <w:rFonts w:ascii="Arial" w:hAnsi="Arial" w:hint="default"/>
      </w:rPr>
    </w:lvl>
    <w:lvl w:ilvl="8" w:tplc="1C8452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E5A12"/>
    <w:multiLevelType w:val="hybridMultilevel"/>
    <w:tmpl w:val="37DC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E3960"/>
    <w:multiLevelType w:val="hybridMultilevel"/>
    <w:tmpl w:val="B0DE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030E2"/>
    <w:multiLevelType w:val="hybridMultilevel"/>
    <w:tmpl w:val="2C422C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FD16CE"/>
    <w:multiLevelType w:val="multilevel"/>
    <w:tmpl w:val="1D6CF8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B4872C4"/>
    <w:multiLevelType w:val="hybridMultilevel"/>
    <w:tmpl w:val="2F8A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A1C47"/>
    <w:multiLevelType w:val="hybridMultilevel"/>
    <w:tmpl w:val="06820DF8"/>
    <w:lvl w:ilvl="0" w:tplc="44D63A4C">
      <w:start w:val="1"/>
      <w:numFmt w:val="bullet"/>
      <w:lvlText w:val="•"/>
      <w:lvlJc w:val="left"/>
      <w:pPr>
        <w:tabs>
          <w:tab w:val="num" w:pos="720"/>
        </w:tabs>
        <w:ind w:left="720" w:hanging="360"/>
      </w:pPr>
      <w:rPr>
        <w:rFonts w:ascii="Arial" w:hAnsi="Arial" w:hint="default"/>
      </w:rPr>
    </w:lvl>
    <w:lvl w:ilvl="1" w:tplc="C9766E80" w:tentative="1">
      <w:start w:val="1"/>
      <w:numFmt w:val="bullet"/>
      <w:lvlText w:val="•"/>
      <w:lvlJc w:val="left"/>
      <w:pPr>
        <w:tabs>
          <w:tab w:val="num" w:pos="1440"/>
        </w:tabs>
        <w:ind w:left="1440" w:hanging="360"/>
      </w:pPr>
      <w:rPr>
        <w:rFonts w:ascii="Arial" w:hAnsi="Arial" w:hint="default"/>
      </w:rPr>
    </w:lvl>
    <w:lvl w:ilvl="2" w:tplc="C2746CB8" w:tentative="1">
      <w:start w:val="1"/>
      <w:numFmt w:val="bullet"/>
      <w:lvlText w:val="•"/>
      <w:lvlJc w:val="left"/>
      <w:pPr>
        <w:tabs>
          <w:tab w:val="num" w:pos="2160"/>
        </w:tabs>
        <w:ind w:left="2160" w:hanging="360"/>
      </w:pPr>
      <w:rPr>
        <w:rFonts w:ascii="Arial" w:hAnsi="Arial" w:hint="default"/>
      </w:rPr>
    </w:lvl>
    <w:lvl w:ilvl="3" w:tplc="553EC5B6" w:tentative="1">
      <w:start w:val="1"/>
      <w:numFmt w:val="bullet"/>
      <w:lvlText w:val="•"/>
      <w:lvlJc w:val="left"/>
      <w:pPr>
        <w:tabs>
          <w:tab w:val="num" w:pos="2880"/>
        </w:tabs>
        <w:ind w:left="2880" w:hanging="360"/>
      </w:pPr>
      <w:rPr>
        <w:rFonts w:ascii="Arial" w:hAnsi="Arial" w:hint="default"/>
      </w:rPr>
    </w:lvl>
    <w:lvl w:ilvl="4" w:tplc="7CF2EF60" w:tentative="1">
      <w:start w:val="1"/>
      <w:numFmt w:val="bullet"/>
      <w:lvlText w:val="•"/>
      <w:lvlJc w:val="left"/>
      <w:pPr>
        <w:tabs>
          <w:tab w:val="num" w:pos="3600"/>
        </w:tabs>
        <w:ind w:left="3600" w:hanging="360"/>
      </w:pPr>
      <w:rPr>
        <w:rFonts w:ascii="Arial" w:hAnsi="Arial" w:hint="default"/>
      </w:rPr>
    </w:lvl>
    <w:lvl w:ilvl="5" w:tplc="D80A86A6" w:tentative="1">
      <w:start w:val="1"/>
      <w:numFmt w:val="bullet"/>
      <w:lvlText w:val="•"/>
      <w:lvlJc w:val="left"/>
      <w:pPr>
        <w:tabs>
          <w:tab w:val="num" w:pos="4320"/>
        </w:tabs>
        <w:ind w:left="4320" w:hanging="360"/>
      </w:pPr>
      <w:rPr>
        <w:rFonts w:ascii="Arial" w:hAnsi="Arial" w:hint="default"/>
      </w:rPr>
    </w:lvl>
    <w:lvl w:ilvl="6" w:tplc="12B05D5E" w:tentative="1">
      <w:start w:val="1"/>
      <w:numFmt w:val="bullet"/>
      <w:lvlText w:val="•"/>
      <w:lvlJc w:val="left"/>
      <w:pPr>
        <w:tabs>
          <w:tab w:val="num" w:pos="5040"/>
        </w:tabs>
        <w:ind w:left="5040" w:hanging="360"/>
      </w:pPr>
      <w:rPr>
        <w:rFonts w:ascii="Arial" w:hAnsi="Arial" w:hint="default"/>
      </w:rPr>
    </w:lvl>
    <w:lvl w:ilvl="7" w:tplc="4F90BF9A" w:tentative="1">
      <w:start w:val="1"/>
      <w:numFmt w:val="bullet"/>
      <w:lvlText w:val="•"/>
      <w:lvlJc w:val="left"/>
      <w:pPr>
        <w:tabs>
          <w:tab w:val="num" w:pos="5760"/>
        </w:tabs>
        <w:ind w:left="5760" w:hanging="360"/>
      </w:pPr>
      <w:rPr>
        <w:rFonts w:ascii="Arial" w:hAnsi="Arial" w:hint="default"/>
      </w:rPr>
    </w:lvl>
    <w:lvl w:ilvl="8" w:tplc="FD3214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9F041D"/>
    <w:multiLevelType w:val="hybridMultilevel"/>
    <w:tmpl w:val="F00A65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87061"/>
    <w:multiLevelType w:val="hybridMultilevel"/>
    <w:tmpl w:val="2B7A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C1567"/>
    <w:multiLevelType w:val="hybridMultilevel"/>
    <w:tmpl w:val="67628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AB685C"/>
    <w:multiLevelType w:val="hybridMultilevel"/>
    <w:tmpl w:val="C4C8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576921"/>
    <w:multiLevelType w:val="hybridMultilevel"/>
    <w:tmpl w:val="B4D6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755CC"/>
    <w:multiLevelType w:val="hybridMultilevel"/>
    <w:tmpl w:val="5A0862B2"/>
    <w:lvl w:ilvl="0" w:tplc="BEFA272C">
      <w:start w:val="1"/>
      <w:numFmt w:val="bullet"/>
      <w:lvlText w:val="•"/>
      <w:lvlJc w:val="left"/>
      <w:pPr>
        <w:tabs>
          <w:tab w:val="num" w:pos="720"/>
        </w:tabs>
        <w:ind w:left="720" w:hanging="360"/>
      </w:pPr>
      <w:rPr>
        <w:rFonts w:ascii="Arial" w:hAnsi="Arial" w:hint="default"/>
      </w:rPr>
    </w:lvl>
    <w:lvl w:ilvl="1" w:tplc="1AA48276" w:tentative="1">
      <w:start w:val="1"/>
      <w:numFmt w:val="bullet"/>
      <w:lvlText w:val="•"/>
      <w:lvlJc w:val="left"/>
      <w:pPr>
        <w:tabs>
          <w:tab w:val="num" w:pos="1440"/>
        </w:tabs>
        <w:ind w:left="1440" w:hanging="360"/>
      </w:pPr>
      <w:rPr>
        <w:rFonts w:ascii="Arial" w:hAnsi="Arial" w:hint="default"/>
      </w:rPr>
    </w:lvl>
    <w:lvl w:ilvl="2" w:tplc="61C2E2FE" w:tentative="1">
      <w:start w:val="1"/>
      <w:numFmt w:val="bullet"/>
      <w:lvlText w:val="•"/>
      <w:lvlJc w:val="left"/>
      <w:pPr>
        <w:tabs>
          <w:tab w:val="num" w:pos="2160"/>
        </w:tabs>
        <w:ind w:left="2160" w:hanging="360"/>
      </w:pPr>
      <w:rPr>
        <w:rFonts w:ascii="Arial" w:hAnsi="Arial" w:hint="default"/>
      </w:rPr>
    </w:lvl>
    <w:lvl w:ilvl="3" w:tplc="E4E4972E" w:tentative="1">
      <w:start w:val="1"/>
      <w:numFmt w:val="bullet"/>
      <w:lvlText w:val="•"/>
      <w:lvlJc w:val="left"/>
      <w:pPr>
        <w:tabs>
          <w:tab w:val="num" w:pos="2880"/>
        </w:tabs>
        <w:ind w:left="2880" w:hanging="360"/>
      </w:pPr>
      <w:rPr>
        <w:rFonts w:ascii="Arial" w:hAnsi="Arial" w:hint="default"/>
      </w:rPr>
    </w:lvl>
    <w:lvl w:ilvl="4" w:tplc="6E48328E" w:tentative="1">
      <w:start w:val="1"/>
      <w:numFmt w:val="bullet"/>
      <w:lvlText w:val="•"/>
      <w:lvlJc w:val="left"/>
      <w:pPr>
        <w:tabs>
          <w:tab w:val="num" w:pos="3600"/>
        </w:tabs>
        <w:ind w:left="3600" w:hanging="360"/>
      </w:pPr>
      <w:rPr>
        <w:rFonts w:ascii="Arial" w:hAnsi="Arial" w:hint="default"/>
      </w:rPr>
    </w:lvl>
    <w:lvl w:ilvl="5" w:tplc="ED649362" w:tentative="1">
      <w:start w:val="1"/>
      <w:numFmt w:val="bullet"/>
      <w:lvlText w:val="•"/>
      <w:lvlJc w:val="left"/>
      <w:pPr>
        <w:tabs>
          <w:tab w:val="num" w:pos="4320"/>
        </w:tabs>
        <w:ind w:left="4320" w:hanging="360"/>
      </w:pPr>
      <w:rPr>
        <w:rFonts w:ascii="Arial" w:hAnsi="Arial" w:hint="default"/>
      </w:rPr>
    </w:lvl>
    <w:lvl w:ilvl="6" w:tplc="92D0DE42" w:tentative="1">
      <w:start w:val="1"/>
      <w:numFmt w:val="bullet"/>
      <w:lvlText w:val="•"/>
      <w:lvlJc w:val="left"/>
      <w:pPr>
        <w:tabs>
          <w:tab w:val="num" w:pos="5040"/>
        </w:tabs>
        <w:ind w:left="5040" w:hanging="360"/>
      </w:pPr>
      <w:rPr>
        <w:rFonts w:ascii="Arial" w:hAnsi="Arial" w:hint="default"/>
      </w:rPr>
    </w:lvl>
    <w:lvl w:ilvl="7" w:tplc="0930E1C4" w:tentative="1">
      <w:start w:val="1"/>
      <w:numFmt w:val="bullet"/>
      <w:lvlText w:val="•"/>
      <w:lvlJc w:val="left"/>
      <w:pPr>
        <w:tabs>
          <w:tab w:val="num" w:pos="5760"/>
        </w:tabs>
        <w:ind w:left="5760" w:hanging="360"/>
      </w:pPr>
      <w:rPr>
        <w:rFonts w:ascii="Arial" w:hAnsi="Arial" w:hint="default"/>
      </w:rPr>
    </w:lvl>
    <w:lvl w:ilvl="8" w:tplc="B626722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11"/>
  </w:num>
  <w:num w:numId="4">
    <w:abstractNumId w:val="2"/>
  </w:num>
  <w:num w:numId="5">
    <w:abstractNumId w:val="8"/>
  </w:num>
  <w:num w:numId="6">
    <w:abstractNumId w:val="14"/>
  </w:num>
  <w:num w:numId="7">
    <w:abstractNumId w:val="3"/>
  </w:num>
  <w:num w:numId="8">
    <w:abstractNumId w:val="4"/>
  </w:num>
  <w:num w:numId="9">
    <w:abstractNumId w:val="0"/>
  </w:num>
  <w:num w:numId="10">
    <w:abstractNumId w:val="9"/>
  </w:num>
  <w:num w:numId="11">
    <w:abstractNumId w:val="1"/>
  </w:num>
  <w:num w:numId="12">
    <w:abstractNumId w:val="5"/>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pxezxfistseqetf5qvpvapap9p2fasp0sv&quot;&gt;PhD literature&lt;record-ids&gt;&lt;item&gt;51&lt;/item&gt;&lt;item&gt;63&lt;/item&gt;&lt;item&gt;215&lt;/item&gt;&lt;item&gt;248&lt;/item&gt;&lt;item&gt;257&lt;/item&gt;&lt;item&gt;1047&lt;/item&gt;&lt;item&gt;1066&lt;/item&gt;&lt;item&gt;1085&lt;/item&gt;&lt;item&gt;1188&lt;/item&gt;&lt;item&gt;1235&lt;/item&gt;&lt;item&gt;1238&lt;/item&gt;&lt;item&gt;1243&lt;/item&gt;&lt;item&gt;1263&lt;/item&gt;&lt;item&gt;1264&lt;/item&gt;&lt;item&gt;1265&lt;/item&gt;&lt;item&gt;1266&lt;/item&gt;&lt;item&gt;1267&lt;/item&gt;&lt;item&gt;1268&lt;/item&gt;&lt;item&gt;1269&lt;/item&gt;&lt;item&gt;1277&lt;/item&gt;&lt;item&gt;1278&lt;/item&gt;&lt;item&gt;1279&lt;/item&gt;&lt;item&gt;1281&lt;/item&gt;&lt;item&gt;1282&lt;/item&gt;&lt;item&gt;1283&lt;/item&gt;&lt;item&gt;1284&lt;/item&gt;&lt;item&gt;1319&lt;/item&gt;&lt;item&gt;1324&lt;/item&gt;&lt;item&gt;1328&lt;/item&gt;&lt;item&gt;1330&lt;/item&gt;&lt;item&gt;1331&lt;/item&gt;&lt;item&gt;1333&lt;/item&gt;&lt;item&gt;1334&lt;/item&gt;&lt;item&gt;1335&lt;/item&gt;&lt;item&gt;1336&lt;/item&gt;&lt;item&gt;1337&lt;/item&gt;&lt;item&gt;1338&lt;/item&gt;&lt;item&gt;1339&lt;/item&gt;&lt;item&gt;1355&lt;/item&gt;&lt;/record-ids&gt;&lt;/item&gt;&lt;/Libraries&gt;"/>
  </w:docVars>
  <w:rsids>
    <w:rsidRoot w:val="00D1584D"/>
    <w:rsid w:val="000015CB"/>
    <w:rsid w:val="00001880"/>
    <w:rsid w:val="0000346C"/>
    <w:rsid w:val="000048E8"/>
    <w:rsid w:val="0000520E"/>
    <w:rsid w:val="0001287E"/>
    <w:rsid w:val="000151F7"/>
    <w:rsid w:val="000152C5"/>
    <w:rsid w:val="00016DA4"/>
    <w:rsid w:val="000211BB"/>
    <w:rsid w:val="00023C6D"/>
    <w:rsid w:val="0002744E"/>
    <w:rsid w:val="00030AB8"/>
    <w:rsid w:val="00031AD0"/>
    <w:rsid w:val="00033235"/>
    <w:rsid w:val="00033375"/>
    <w:rsid w:val="00033FE3"/>
    <w:rsid w:val="00034D25"/>
    <w:rsid w:val="00035C9B"/>
    <w:rsid w:val="00037CEA"/>
    <w:rsid w:val="000401F3"/>
    <w:rsid w:val="000405AF"/>
    <w:rsid w:val="00040783"/>
    <w:rsid w:val="00040A77"/>
    <w:rsid w:val="00041889"/>
    <w:rsid w:val="00041C60"/>
    <w:rsid w:val="00041CFE"/>
    <w:rsid w:val="000423EC"/>
    <w:rsid w:val="000425E3"/>
    <w:rsid w:val="00045D4E"/>
    <w:rsid w:val="000463D7"/>
    <w:rsid w:val="00046FBC"/>
    <w:rsid w:val="00047514"/>
    <w:rsid w:val="00050113"/>
    <w:rsid w:val="00050978"/>
    <w:rsid w:val="000509AF"/>
    <w:rsid w:val="00054565"/>
    <w:rsid w:val="00055642"/>
    <w:rsid w:val="00064310"/>
    <w:rsid w:val="00073CB2"/>
    <w:rsid w:val="000747DA"/>
    <w:rsid w:val="00076444"/>
    <w:rsid w:val="00076838"/>
    <w:rsid w:val="00077AB8"/>
    <w:rsid w:val="00083E30"/>
    <w:rsid w:val="00085911"/>
    <w:rsid w:val="00086459"/>
    <w:rsid w:val="00086F3A"/>
    <w:rsid w:val="00090821"/>
    <w:rsid w:val="00091ACC"/>
    <w:rsid w:val="00093278"/>
    <w:rsid w:val="00094AC8"/>
    <w:rsid w:val="00094DD3"/>
    <w:rsid w:val="000A0E6E"/>
    <w:rsid w:val="000A2F6B"/>
    <w:rsid w:val="000A3357"/>
    <w:rsid w:val="000A3EC0"/>
    <w:rsid w:val="000A4972"/>
    <w:rsid w:val="000A74F4"/>
    <w:rsid w:val="000B0E41"/>
    <w:rsid w:val="000B1313"/>
    <w:rsid w:val="000B240C"/>
    <w:rsid w:val="000B3BA8"/>
    <w:rsid w:val="000B6094"/>
    <w:rsid w:val="000C2A5E"/>
    <w:rsid w:val="000C3038"/>
    <w:rsid w:val="000C536A"/>
    <w:rsid w:val="000C6AA3"/>
    <w:rsid w:val="000C7E77"/>
    <w:rsid w:val="000C7EDB"/>
    <w:rsid w:val="000D0E8B"/>
    <w:rsid w:val="000D19C1"/>
    <w:rsid w:val="000D27B6"/>
    <w:rsid w:val="000D2B8B"/>
    <w:rsid w:val="000D2C1E"/>
    <w:rsid w:val="000D3B47"/>
    <w:rsid w:val="000D5431"/>
    <w:rsid w:val="000D5B6B"/>
    <w:rsid w:val="000D7937"/>
    <w:rsid w:val="000E173D"/>
    <w:rsid w:val="000E2E22"/>
    <w:rsid w:val="000E3F52"/>
    <w:rsid w:val="000E4D19"/>
    <w:rsid w:val="000E7C4B"/>
    <w:rsid w:val="000F063F"/>
    <w:rsid w:val="000F1783"/>
    <w:rsid w:val="000F20EA"/>
    <w:rsid w:val="000F32C1"/>
    <w:rsid w:val="000F5EBA"/>
    <w:rsid w:val="000F60ED"/>
    <w:rsid w:val="000F760D"/>
    <w:rsid w:val="001004C9"/>
    <w:rsid w:val="00100D4E"/>
    <w:rsid w:val="00101694"/>
    <w:rsid w:val="00102263"/>
    <w:rsid w:val="00106C53"/>
    <w:rsid w:val="00111A9D"/>
    <w:rsid w:val="00112D3B"/>
    <w:rsid w:val="00113075"/>
    <w:rsid w:val="001146AE"/>
    <w:rsid w:val="001153C9"/>
    <w:rsid w:val="00116F2A"/>
    <w:rsid w:val="00117695"/>
    <w:rsid w:val="00117BB2"/>
    <w:rsid w:val="00120C0A"/>
    <w:rsid w:val="00120D7E"/>
    <w:rsid w:val="001215FF"/>
    <w:rsid w:val="00121B40"/>
    <w:rsid w:val="00125CD3"/>
    <w:rsid w:val="00126743"/>
    <w:rsid w:val="001277D8"/>
    <w:rsid w:val="00127EB0"/>
    <w:rsid w:val="001310E4"/>
    <w:rsid w:val="00133741"/>
    <w:rsid w:val="0013466D"/>
    <w:rsid w:val="0014203A"/>
    <w:rsid w:val="0014207A"/>
    <w:rsid w:val="0015060B"/>
    <w:rsid w:val="00153588"/>
    <w:rsid w:val="001546FF"/>
    <w:rsid w:val="00155948"/>
    <w:rsid w:val="0016206A"/>
    <w:rsid w:val="001622D3"/>
    <w:rsid w:val="00165099"/>
    <w:rsid w:val="00165CFA"/>
    <w:rsid w:val="00170F90"/>
    <w:rsid w:val="0017225F"/>
    <w:rsid w:val="00173AFC"/>
    <w:rsid w:val="00175FAC"/>
    <w:rsid w:val="00177270"/>
    <w:rsid w:val="00181E82"/>
    <w:rsid w:val="00184218"/>
    <w:rsid w:val="00185625"/>
    <w:rsid w:val="001875B8"/>
    <w:rsid w:val="0019056A"/>
    <w:rsid w:val="0019259D"/>
    <w:rsid w:val="00197D08"/>
    <w:rsid w:val="001A013B"/>
    <w:rsid w:val="001A01CC"/>
    <w:rsid w:val="001A194F"/>
    <w:rsid w:val="001A427E"/>
    <w:rsid w:val="001A4FF8"/>
    <w:rsid w:val="001A78CC"/>
    <w:rsid w:val="001B0088"/>
    <w:rsid w:val="001B12A6"/>
    <w:rsid w:val="001B2AC1"/>
    <w:rsid w:val="001C1ED9"/>
    <w:rsid w:val="001C21D2"/>
    <w:rsid w:val="001C4540"/>
    <w:rsid w:val="001C609C"/>
    <w:rsid w:val="001C7DE3"/>
    <w:rsid w:val="001D172B"/>
    <w:rsid w:val="001D4464"/>
    <w:rsid w:val="001D4B91"/>
    <w:rsid w:val="001D6304"/>
    <w:rsid w:val="001D7E3D"/>
    <w:rsid w:val="001E2697"/>
    <w:rsid w:val="001E2B02"/>
    <w:rsid w:val="001E2F0A"/>
    <w:rsid w:val="001E5C3E"/>
    <w:rsid w:val="001E5E93"/>
    <w:rsid w:val="001E763B"/>
    <w:rsid w:val="001E779A"/>
    <w:rsid w:val="001E7E82"/>
    <w:rsid w:val="001F144F"/>
    <w:rsid w:val="001F15F5"/>
    <w:rsid w:val="001F1735"/>
    <w:rsid w:val="001F249C"/>
    <w:rsid w:val="001F3DEB"/>
    <w:rsid w:val="001F3E78"/>
    <w:rsid w:val="001F5439"/>
    <w:rsid w:val="001F54B2"/>
    <w:rsid w:val="001F56BB"/>
    <w:rsid w:val="001F5CF4"/>
    <w:rsid w:val="001F5FBE"/>
    <w:rsid w:val="001F60DC"/>
    <w:rsid w:val="001F710C"/>
    <w:rsid w:val="002003C8"/>
    <w:rsid w:val="00202F3E"/>
    <w:rsid w:val="00203FF5"/>
    <w:rsid w:val="00212E22"/>
    <w:rsid w:val="0021331A"/>
    <w:rsid w:val="00213F6B"/>
    <w:rsid w:val="002160CD"/>
    <w:rsid w:val="00216B68"/>
    <w:rsid w:val="00221D9E"/>
    <w:rsid w:val="002220FB"/>
    <w:rsid w:val="0022270F"/>
    <w:rsid w:val="0022377B"/>
    <w:rsid w:val="0022734F"/>
    <w:rsid w:val="00230B49"/>
    <w:rsid w:val="00234230"/>
    <w:rsid w:val="0023590A"/>
    <w:rsid w:val="0023639C"/>
    <w:rsid w:val="00236875"/>
    <w:rsid w:val="00237788"/>
    <w:rsid w:val="00241699"/>
    <w:rsid w:val="00244591"/>
    <w:rsid w:val="00245B4F"/>
    <w:rsid w:val="0025140D"/>
    <w:rsid w:val="00251A20"/>
    <w:rsid w:val="00255E6A"/>
    <w:rsid w:val="0025634D"/>
    <w:rsid w:val="00257BBB"/>
    <w:rsid w:val="00260C4B"/>
    <w:rsid w:val="0026110C"/>
    <w:rsid w:val="00261E9F"/>
    <w:rsid w:val="00264BCF"/>
    <w:rsid w:val="0026514A"/>
    <w:rsid w:val="00267FF3"/>
    <w:rsid w:val="00270850"/>
    <w:rsid w:val="00272545"/>
    <w:rsid w:val="002741A5"/>
    <w:rsid w:val="00275C06"/>
    <w:rsid w:val="002760B4"/>
    <w:rsid w:val="002761CB"/>
    <w:rsid w:val="00284A6F"/>
    <w:rsid w:val="00287B89"/>
    <w:rsid w:val="0029144E"/>
    <w:rsid w:val="00292023"/>
    <w:rsid w:val="002920F9"/>
    <w:rsid w:val="002953ED"/>
    <w:rsid w:val="00295FE0"/>
    <w:rsid w:val="00296CF7"/>
    <w:rsid w:val="002A1CBC"/>
    <w:rsid w:val="002A5667"/>
    <w:rsid w:val="002B19D3"/>
    <w:rsid w:val="002B2402"/>
    <w:rsid w:val="002C0605"/>
    <w:rsid w:val="002C331C"/>
    <w:rsid w:val="002C4A1E"/>
    <w:rsid w:val="002C5A90"/>
    <w:rsid w:val="002C7D14"/>
    <w:rsid w:val="002D2535"/>
    <w:rsid w:val="002D2815"/>
    <w:rsid w:val="002D31DB"/>
    <w:rsid w:val="002D3DF8"/>
    <w:rsid w:val="002D3F62"/>
    <w:rsid w:val="002D46DF"/>
    <w:rsid w:val="002D5626"/>
    <w:rsid w:val="002D5C56"/>
    <w:rsid w:val="002D75A5"/>
    <w:rsid w:val="002E17E0"/>
    <w:rsid w:val="002E20D7"/>
    <w:rsid w:val="002E573D"/>
    <w:rsid w:val="002E5A24"/>
    <w:rsid w:val="002E6115"/>
    <w:rsid w:val="002F2292"/>
    <w:rsid w:val="002F42F0"/>
    <w:rsid w:val="002F522A"/>
    <w:rsid w:val="002F715E"/>
    <w:rsid w:val="00300905"/>
    <w:rsid w:val="00301513"/>
    <w:rsid w:val="00302256"/>
    <w:rsid w:val="00302A6E"/>
    <w:rsid w:val="0030657A"/>
    <w:rsid w:val="003074D2"/>
    <w:rsid w:val="00310241"/>
    <w:rsid w:val="003112C7"/>
    <w:rsid w:val="00311A4C"/>
    <w:rsid w:val="00312308"/>
    <w:rsid w:val="00312AB8"/>
    <w:rsid w:val="00316F40"/>
    <w:rsid w:val="00317269"/>
    <w:rsid w:val="003178E3"/>
    <w:rsid w:val="00322547"/>
    <w:rsid w:val="00324378"/>
    <w:rsid w:val="00330DBD"/>
    <w:rsid w:val="003315A0"/>
    <w:rsid w:val="003319DE"/>
    <w:rsid w:val="00332AFD"/>
    <w:rsid w:val="003333C6"/>
    <w:rsid w:val="00335685"/>
    <w:rsid w:val="00340A15"/>
    <w:rsid w:val="00340DD6"/>
    <w:rsid w:val="00340FD5"/>
    <w:rsid w:val="00341E93"/>
    <w:rsid w:val="00341F45"/>
    <w:rsid w:val="003434ED"/>
    <w:rsid w:val="003442B7"/>
    <w:rsid w:val="00347E65"/>
    <w:rsid w:val="00350D0F"/>
    <w:rsid w:val="0035118E"/>
    <w:rsid w:val="00351928"/>
    <w:rsid w:val="00352888"/>
    <w:rsid w:val="00356C77"/>
    <w:rsid w:val="00356C98"/>
    <w:rsid w:val="0036012D"/>
    <w:rsid w:val="00361CE3"/>
    <w:rsid w:val="003657EA"/>
    <w:rsid w:val="00366706"/>
    <w:rsid w:val="00367F58"/>
    <w:rsid w:val="00372353"/>
    <w:rsid w:val="00372DC8"/>
    <w:rsid w:val="00377399"/>
    <w:rsid w:val="003843D8"/>
    <w:rsid w:val="0038480B"/>
    <w:rsid w:val="00385D8A"/>
    <w:rsid w:val="00392930"/>
    <w:rsid w:val="003944FF"/>
    <w:rsid w:val="00394CDA"/>
    <w:rsid w:val="00395AAA"/>
    <w:rsid w:val="003A0A7C"/>
    <w:rsid w:val="003A2F8E"/>
    <w:rsid w:val="003A3017"/>
    <w:rsid w:val="003A31D3"/>
    <w:rsid w:val="003A3496"/>
    <w:rsid w:val="003A4E47"/>
    <w:rsid w:val="003A57BB"/>
    <w:rsid w:val="003A694A"/>
    <w:rsid w:val="003B067F"/>
    <w:rsid w:val="003B0BC2"/>
    <w:rsid w:val="003B0CE2"/>
    <w:rsid w:val="003B38F6"/>
    <w:rsid w:val="003B548A"/>
    <w:rsid w:val="003B66A1"/>
    <w:rsid w:val="003B7438"/>
    <w:rsid w:val="003C0982"/>
    <w:rsid w:val="003C12D5"/>
    <w:rsid w:val="003C1811"/>
    <w:rsid w:val="003C34CB"/>
    <w:rsid w:val="003C35D2"/>
    <w:rsid w:val="003C5C38"/>
    <w:rsid w:val="003C6B21"/>
    <w:rsid w:val="003D21E4"/>
    <w:rsid w:val="003D3700"/>
    <w:rsid w:val="003D50C0"/>
    <w:rsid w:val="003D7A2B"/>
    <w:rsid w:val="003D7FCD"/>
    <w:rsid w:val="003E01A4"/>
    <w:rsid w:val="003E17F4"/>
    <w:rsid w:val="003E55FA"/>
    <w:rsid w:val="003E6D4B"/>
    <w:rsid w:val="003F0BE8"/>
    <w:rsid w:val="003F11F2"/>
    <w:rsid w:val="003F3448"/>
    <w:rsid w:val="003F3C05"/>
    <w:rsid w:val="003F3F1A"/>
    <w:rsid w:val="004006D2"/>
    <w:rsid w:val="00400F81"/>
    <w:rsid w:val="00403B9E"/>
    <w:rsid w:val="004051F0"/>
    <w:rsid w:val="004058EF"/>
    <w:rsid w:val="00405929"/>
    <w:rsid w:val="00410C85"/>
    <w:rsid w:val="004125C3"/>
    <w:rsid w:val="00412E87"/>
    <w:rsid w:val="00420156"/>
    <w:rsid w:val="00420D87"/>
    <w:rsid w:val="00422252"/>
    <w:rsid w:val="004224A2"/>
    <w:rsid w:val="00422DC6"/>
    <w:rsid w:val="00423F0B"/>
    <w:rsid w:val="00424403"/>
    <w:rsid w:val="0042530A"/>
    <w:rsid w:val="00425F45"/>
    <w:rsid w:val="0042702D"/>
    <w:rsid w:val="00427B1A"/>
    <w:rsid w:val="00430C1F"/>
    <w:rsid w:val="004326FE"/>
    <w:rsid w:val="00433275"/>
    <w:rsid w:val="00433717"/>
    <w:rsid w:val="00434C67"/>
    <w:rsid w:val="00436369"/>
    <w:rsid w:val="00442233"/>
    <w:rsid w:val="004438A5"/>
    <w:rsid w:val="0044707B"/>
    <w:rsid w:val="00450707"/>
    <w:rsid w:val="004522E8"/>
    <w:rsid w:val="00453844"/>
    <w:rsid w:val="00464A02"/>
    <w:rsid w:val="00466778"/>
    <w:rsid w:val="00473E07"/>
    <w:rsid w:val="00476532"/>
    <w:rsid w:val="00476E85"/>
    <w:rsid w:val="00481D79"/>
    <w:rsid w:val="00482AC1"/>
    <w:rsid w:val="00490398"/>
    <w:rsid w:val="00491B1F"/>
    <w:rsid w:val="00492811"/>
    <w:rsid w:val="00493A60"/>
    <w:rsid w:val="00493F39"/>
    <w:rsid w:val="00497785"/>
    <w:rsid w:val="004A00F5"/>
    <w:rsid w:val="004A29B5"/>
    <w:rsid w:val="004A2A2C"/>
    <w:rsid w:val="004A4B53"/>
    <w:rsid w:val="004A4E8F"/>
    <w:rsid w:val="004A7643"/>
    <w:rsid w:val="004B002F"/>
    <w:rsid w:val="004B01BB"/>
    <w:rsid w:val="004B217E"/>
    <w:rsid w:val="004B2DD5"/>
    <w:rsid w:val="004B52A2"/>
    <w:rsid w:val="004B5311"/>
    <w:rsid w:val="004C2D64"/>
    <w:rsid w:val="004C2D7E"/>
    <w:rsid w:val="004C3729"/>
    <w:rsid w:val="004C7AAF"/>
    <w:rsid w:val="004D0188"/>
    <w:rsid w:val="004D1298"/>
    <w:rsid w:val="004D29D1"/>
    <w:rsid w:val="004D3933"/>
    <w:rsid w:val="004D3B50"/>
    <w:rsid w:val="004D3DE2"/>
    <w:rsid w:val="004D4755"/>
    <w:rsid w:val="004D6B26"/>
    <w:rsid w:val="004E057F"/>
    <w:rsid w:val="004E05A7"/>
    <w:rsid w:val="004E1357"/>
    <w:rsid w:val="004E35F3"/>
    <w:rsid w:val="004E3E66"/>
    <w:rsid w:val="004E5F62"/>
    <w:rsid w:val="004E612A"/>
    <w:rsid w:val="004E6CF1"/>
    <w:rsid w:val="004E714F"/>
    <w:rsid w:val="004E784A"/>
    <w:rsid w:val="004E7C5C"/>
    <w:rsid w:val="004F088C"/>
    <w:rsid w:val="004F09E9"/>
    <w:rsid w:val="004F220A"/>
    <w:rsid w:val="004F3AC9"/>
    <w:rsid w:val="004F60A7"/>
    <w:rsid w:val="004F6BEA"/>
    <w:rsid w:val="00500FC2"/>
    <w:rsid w:val="00506477"/>
    <w:rsid w:val="00507540"/>
    <w:rsid w:val="00511313"/>
    <w:rsid w:val="00511AC2"/>
    <w:rsid w:val="005122C1"/>
    <w:rsid w:val="005160F1"/>
    <w:rsid w:val="005217DD"/>
    <w:rsid w:val="0052243C"/>
    <w:rsid w:val="00522839"/>
    <w:rsid w:val="005232F0"/>
    <w:rsid w:val="00523B62"/>
    <w:rsid w:val="005275EE"/>
    <w:rsid w:val="00527FE2"/>
    <w:rsid w:val="00530979"/>
    <w:rsid w:val="0053199A"/>
    <w:rsid w:val="00531F1C"/>
    <w:rsid w:val="005331A9"/>
    <w:rsid w:val="00534455"/>
    <w:rsid w:val="00536707"/>
    <w:rsid w:val="00545BB9"/>
    <w:rsid w:val="00550A0B"/>
    <w:rsid w:val="00553281"/>
    <w:rsid w:val="00553312"/>
    <w:rsid w:val="00553BFF"/>
    <w:rsid w:val="00557CD3"/>
    <w:rsid w:val="00560DC6"/>
    <w:rsid w:val="00560E7A"/>
    <w:rsid w:val="005620EC"/>
    <w:rsid w:val="005641AD"/>
    <w:rsid w:val="00564581"/>
    <w:rsid w:val="00564842"/>
    <w:rsid w:val="00566518"/>
    <w:rsid w:val="00573828"/>
    <w:rsid w:val="00576B58"/>
    <w:rsid w:val="00576C9F"/>
    <w:rsid w:val="0058050A"/>
    <w:rsid w:val="005811A0"/>
    <w:rsid w:val="00581FC6"/>
    <w:rsid w:val="00583016"/>
    <w:rsid w:val="00584715"/>
    <w:rsid w:val="005857A9"/>
    <w:rsid w:val="005902E1"/>
    <w:rsid w:val="00596078"/>
    <w:rsid w:val="005976B0"/>
    <w:rsid w:val="005A452F"/>
    <w:rsid w:val="005A4EBE"/>
    <w:rsid w:val="005B1B5E"/>
    <w:rsid w:val="005B3AEB"/>
    <w:rsid w:val="005B66D2"/>
    <w:rsid w:val="005B7B78"/>
    <w:rsid w:val="005C0C99"/>
    <w:rsid w:val="005C0E4E"/>
    <w:rsid w:val="005C2E56"/>
    <w:rsid w:val="005C627C"/>
    <w:rsid w:val="005C634B"/>
    <w:rsid w:val="005C6C1F"/>
    <w:rsid w:val="005C73D2"/>
    <w:rsid w:val="005C7699"/>
    <w:rsid w:val="005D1287"/>
    <w:rsid w:val="005D3215"/>
    <w:rsid w:val="005D3817"/>
    <w:rsid w:val="005D405A"/>
    <w:rsid w:val="005D4284"/>
    <w:rsid w:val="005D5F01"/>
    <w:rsid w:val="005D5FB4"/>
    <w:rsid w:val="005E089F"/>
    <w:rsid w:val="005E464A"/>
    <w:rsid w:val="005E4B75"/>
    <w:rsid w:val="005E5E6E"/>
    <w:rsid w:val="005F0A3B"/>
    <w:rsid w:val="005F3D13"/>
    <w:rsid w:val="005F5C0B"/>
    <w:rsid w:val="005F5CBF"/>
    <w:rsid w:val="005F63D1"/>
    <w:rsid w:val="005F7D8B"/>
    <w:rsid w:val="0060351F"/>
    <w:rsid w:val="00604FDF"/>
    <w:rsid w:val="00605FA9"/>
    <w:rsid w:val="0060634B"/>
    <w:rsid w:val="00611CF2"/>
    <w:rsid w:val="006129CA"/>
    <w:rsid w:val="0061449B"/>
    <w:rsid w:val="00617AC9"/>
    <w:rsid w:val="00620A10"/>
    <w:rsid w:val="006230FF"/>
    <w:rsid w:val="00624EF8"/>
    <w:rsid w:val="006319B4"/>
    <w:rsid w:val="00633A7B"/>
    <w:rsid w:val="006359A7"/>
    <w:rsid w:val="006365FC"/>
    <w:rsid w:val="00637396"/>
    <w:rsid w:val="006401F7"/>
    <w:rsid w:val="006416E1"/>
    <w:rsid w:val="006502C0"/>
    <w:rsid w:val="0065249D"/>
    <w:rsid w:val="00653151"/>
    <w:rsid w:val="0065562D"/>
    <w:rsid w:val="0065613D"/>
    <w:rsid w:val="00657CE6"/>
    <w:rsid w:val="006620FB"/>
    <w:rsid w:val="0066411E"/>
    <w:rsid w:val="00665960"/>
    <w:rsid w:val="0067231B"/>
    <w:rsid w:val="006730AA"/>
    <w:rsid w:val="006732E4"/>
    <w:rsid w:val="00684784"/>
    <w:rsid w:val="00684B90"/>
    <w:rsid w:val="0068724C"/>
    <w:rsid w:val="00687A05"/>
    <w:rsid w:val="006909D6"/>
    <w:rsid w:val="00691FB7"/>
    <w:rsid w:val="0069520C"/>
    <w:rsid w:val="006A012D"/>
    <w:rsid w:val="006A0BE2"/>
    <w:rsid w:val="006A13AE"/>
    <w:rsid w:val="006A1D7B"/>
    <w:rsid w:val="006A3CDC"/>
    <w:rsid w:val="006A6754"/>
    <w:rsid w:val="006B04FF"/>
    <w:rsid w:val="006B6361"/>
    <w:rsid w:val="006B7665"/>
    <w:rsid w:val="006C25CA"/>
    <w:rsid w:val="006C2955"/>
    <w:rsid w:val="006C61DD"/>
    <w:rsid w:val="006C6C47"/>
    <w:rsid w:val="006C70E3"/>
    <w:rsid w:val="006D4685"/>
    <w:rsid w:val="006D4DAC"/>
    <w:rsid w:val="006E14CF"/>
    <w:rsid w:val="006E2270"/>
    <w:rsid w:val="006E53B3"/>
    <w:rsid w:val="006E5DE7"/>
    <w:rsid w:val="006E5E51"/>
    <w:rsid w:val="006E6CC3"/>
    <w:rsid w:val="006F0D28"/>
    <w:rsid w:val="00700792"/>
    <w:rsid w:val="007019C2"/>
    <w:rsid w:val="00701C9F"/>
    <w:rsid w:val="00702FA1"/>
    <w:rsid w:val="00703397"/>
    <w:rsid w:val="00704CFF"/>
    <w:rsid w:val="007101F8"/>
    <w:rsid w:val="0071242C"/>
    <w:rsid w:val="00713369"/>
    <w:rsid w:val="00713540"/>
    <w:rsid w:val="00713671"/>
    <w:rsid w:val="00713780"/>
    <w:rsid w:val="00714E08"/>
    <w:rsid w:val="00715768"/>
    <w:rsid w:val="007159C9"/>
    <w:rsid w:val="0072435F"/>
    <w:rsid w:val="00724736"/>
    <w:rsid w:val="00724A1F"/>
    <w:rsid w:val="007254AD"/>
    <w:rsid w:val="007257CC"/>
    <w:rsid w:val="007306B4"/>
    <w:rsid w:val="00730870"/>
    <w:rsid w:val="00736DA7"/>
    <w:rsid w:val="0073771A"/>
    <w:rsid w:val="00737EF4"/>
    <w:rsid w:val="007418B8"/>
    <w:rsid w:val="00742255"/>
    <w:rsid w:val="00742A13"/>
    <w:rsid w:val="0074307E"/>
    <w:rsid w:val="00743FDE"/>
    <w:rsid w:val="00746E23"/>
    <w:rsid w:val="007479D5"/>
    <w:rsid w:val="007505C3"/>
    <w:rsid w:val="00751C06"/>
    <w:rsid w:val="007534AF"/>
    <w:rsid w:val="00754D22"/>
    <w:rsid w:val="00754D8A"/>
    <w:rsid w:val="00754EDD"/>
    <w:rsid w:val="00755DE8"/>
    <w:rsid w:val="0075691E"/>
    <w:rsid w:val="007570F6"/>
    <w:rsid w:val="00760D45"/>
    <w:rsid w:val="00760E37"/>
    <w:rsid w:val="00760FB2"/>
    <w:rsid w:val="007618AF"/>
    <w:rsid w:val="00763148"/>
    <w:rsid w:val="007662A2"/>
    <w:rsid w:val="00770BB3"/>
    <w:rsid w:val="00772EEB"/>
    <w:rsid w:val="00773185"/>
    <w:rsid w:val="00776710"/>
    <w:rsid w:val="007771FE"/>
    <w:rsid w:val="00780E72"/>
    <w:rsid w:val="00781F41"/>
    <w:rsid w:val="007821EB"/>
    <w:rsid w:val="00782AE1"/>
    <w:rsid w:val="00782F8F"/>
    <w:rsid w:val="00787753"/>
    <w:rsid w:val="00790035"/>
    <w:rsid w:val="007904C1"/>
    <w:rsid w:val="00791F0C"/>
    <w:rsid w:val="00794CCE"/>
    <w:rsid w:val="00795F35"/>
    <w:rsid w:val="0079695F"/>
    <w:rsid w:val="00796AAD"/>
    <w:rsid w:val="00797E72"/>
    <w:rsid w:val="007A022A"/>
    <w:rsid w:val="007A3486"/>
    <w:rsid w:val="007A6E44"/>
    <w:rsid w:val="007B10BC"/>
    <w:rsid w:val="007B73DE"/>
    <w:rsid w:val="007C1330"/>
    <w:rsid w:val="007C1DA9"/>
    <w:rsid w:val="007C24A6"/>
    <w:rsid w:val="007C2A1B"/>
    <w:rsid w:val="007C3DF9"/>
    <w:rsid w:val="007D0D8E"/>
    <w:rsid w:val="007D38C7"/>
    <w:rsid w:val="007D4EBA"/>
    <w:rsid w:val="007D57F2"/>
    <w:rsid w:val="007D618C"/>
    <w:rsid w:val="007E021A"/>
    <w:rsid w:val="007E1098"/>
    <w:rsid w:val="007E1CA0"/>
    <w:rsid w:val="007E3217"/>
    <w:rsid w:val="007E3DE2"/>
    <w:rsid w:val="007E4514"/>
    <w:rsid w:val="007E7964"/>
    <w:rsid w:val="007F71B5"/>
    <w:rsid w:val="007F7A8B"/>
    <w:rsid w:val="00801C38"/>
    <w:rsid w:val="008022BB"/>
    <w:rsid w:val="0080322E"/>
    <w:rsid w:val="00803C5A"/>
    <w:rsid w:val="008100D4"/>
    <w:rsid w:val="008139A3"/>
    <w:rsid w:val="0081581E"/>
    <w:rsid w:val="00816E6E"/>
    <w:rsid w:val="00821110"/>
    <w:rsid w:val="00823A88"/>
    <w:rsid w:val="0083123B"/>
    <w:rsid w:val="0083245F"/>
    <w:rsid w:val="00832DBB"/>
    <w:rsid w:val="0083369D"/>
    <w:rsid w:val="00834CE4"/>
    <w:rsid w:val="008375E2"/>
    <w:rsid w:val="0084259E"/>
    <w:rsid w:val="00843421"/>
    <w:rsid w:val="00845260"/>
    <w:rsid w:val="008467BF"/>
    <w:rsid w:val="008521A6"/>
    <w:rsid w:val="00853534"/>
    <w:rsid w:val="00853BCB"/>
    <w:rsid w:val="0085629B"/>
    <w:rsid w:val="00860A1E"/>
    <w:rsid w:val="00862276"/>
    <w:rsid w:val="00863BEB"/>
    <w:rsid w:val="0086647F"/>
    <w:rsid w:val="008675BD"/>
    <w:rsid w:val="00870F37"/>
    <w:rsid w:val="008728E6"/>
    <w:rsid w:val="0087332B"/>
    <w:rsid w:val="0087748B"/>
    <w:rsid w:val="008775AB"/>
    <w:rsid w:val="00877653"/>
    <w:rsid w:val="008812FD"/>
    <w:rsid w:val="00882E70"/>
    <w:rsid w:val="00884A0D"/>
    <w:rsid w:val="0088713E"/>
    <w:rsid w:val="00897432"/>
    <w:rsid w:val="008977AB"/>
    <w:rsid w:val="00897F85"/>
    <w:rsid w:val="008A0F68"/>
    <w:rsid w:val="008A1BC5"/>
    <w:rsid w:val="008A4E2F"/>
    <w:rsid w:val="008A6882"/>
    <w:rsid w:val="008B075C"/>
    <w:rsid w:val="008B177A"/>
    <w:rsid w:val="008B3B95"/>
    <w:rsid w:val="008B6562"/>
    <w:rsid w:val="008C30CA"/>
    <w:rsid w:val="008C5CEC"/>
    <w:rsid w:val="008C696B"/>
    <w:rsid w:val="008C7A54"/>
    <w:rsid w:val="008C7D12"/>
    <w:rsid w:val="008D3A64"/>
    <w:rsid w:val="008D42FC"/>
    <w:rsid w:val="008D5A6F"/>
    <w:rsid w:val="008D6115"/>
    <w:rsid w:val="008D6A37"/>
    <w:rsid w:val="008D7A0B"/>
    <w:rsid w:val="008E050B"/>
    <w:rsid w:val="008E2FE4"/>
    <w:rsid w:val="008E606E"/>
    <w:rsid w:val="008E649C"/>
    <w:rsid w:val="008E68E8"/>
    <w:rsid w:val="008E6913"/>
    <w:rsid w:val="008E6E1C"/>
    <w:rsid w:val="008E741D"/>
    <w:rsid w:val="008F12A2"/>
    <w:rsid w:val="008F6593"/>
    <w:rsid w:val="008F779F"/>
    <w:rsid w:val="009049CD"/>
    <w:rsid w:val="00910FF7"/>
    <w:rsid w:val="00911ED3"/>
    <w:rsid w:val="00912430"/>
    <w:rsid w:val="00913E1C"/>
    <w:rsid w:val="009147D6"/>
    <w:rsid w:val="009149DD"/>
    <w:rsid w:val="00920ABC"/>
    <w:rsid w:val="009211F0"/>
    <w:rsid w:val="009237DB"/>
    <w:rsid w:val="009259E5"/>
    <w:rsid w:val="00930049"/>
    <w:rsid w:val="0093037B"/>
    <w:rsid w:val="0093296E"/>
    <w:rsid w:val="00932C99"/>
    <w:rsid w:val="009333CD"/>
    <w:rsid w:val="00934AB9"/>
    <w:rsid w:val="009360C8"/>
    <w:rsid w:val="0093667C"/>
    <w:rsid w:val="00937C05"/>
    <w:rsid w:val="00942A57"/>
    <w:rsid w:val="009441C0"/>
    <w:rsid w:val="00945558"/>
    <w:rsid w:val="009455BD"/>
    <w:rsid w:val="00946796"/>
    <w:rsid w:val="009478D9"/>
    <w:rsid w:val="00947958"/>
    <w:rsid w:val="009500F7"/>
    <w:rsid w:val="00953FA2"/>
    <w:rsid w:val="0095536C"/>
    <w:rsid w:val="00956169"/>
    <w:rsid w:val="0095646A"/>
    <w:rsid w:val="00956D93"/>
    <w:rsid w:val="0096183C"/>
    <w:rsid w:val="00966634"/>
    <w:rsid w:val="009723CC"/>
    <w:rsid w:val="009744EF"/>
    <w:rsid w:val="009749A0"/>
    <w:rsid w:val="00975830"/>
    <w:rsid w:val="00976BE8"/>
    <w:rsid w:val="00977275"/>
    <w:rsid w:val="00984AFE"/>
    <w:rsid w:val="00985E2F"/>
    <w:rsid w:val="00990863"/>
    <w:rsid w:val="00991365"/>
    <w:rsid w:val="0099429F"/>
    <w:rsid w:val="009A0C56"/>
    <w:rsid w:val="009A2B00"/>
    <w:rsid w:val="009A2C9E"/>
    <w:rsid w:val="009A30F1"/>
    <w:rsid w:val="009A56C0"/>
    <w:rsid w:val="009B0DA9"/>
    <w:rsid w:val="009B266F"/>
    <w:rsid w:val="009B2690"/>
    <w:rsid w:val="009B2D05"/>
    <w:rsid w:val="009B37F1"/>
    <w:rsid w:val="009B45D8"/>
    <w:rsid w:val="009B693C"/>
    <w:rsid w:val="009B6A93"/>
    <w:rsid w:val="009B7681"/>
    <w:rsid w:val="009C1F49"/>
    <w:rsid w:val="009C2E67"/>
    <w:rsid w:val="009C3693"/>
    <w:rsid w:val="009C6CA4"/>
    <w:rsid w:val="009C6EA6"/>
    <w:rsid w:val="009C739C"/>
    <w:rsid w:val="009C7690"/>
    <w:rsid w:val="009D3E74"/>
    <w:rsid w:val="009D5F77"/>
    <w:rsid w:val="009D765F"/>
    <w:rsid w:val="009E096C"/>
    <w:rsid w:val="009E24CC"/>
    <w:rsid w:val="009E29D2"/>
    <w:rsid w:val="009E642E"/>
    <w:rsid w:val="009F26A6"/>
    <w:rsid w:val="009F3270"/>
    <w:rsid w:val="009F37D9"/>
    <w:rsid w:val="009F50D9"/>
    <w:rsid w:val="009F67B5"/>
    <w:rsid w:val="009F69F5"/>
    <w:rsid w:val="00A01166"/>
    <w:rsid w:val="00A02754"/>
    <w:rsid w:val="00A02AEB"/>
    <w:rsid w:val="00A03532"/>
    <w:rsid w:val="00A066FC"/>
    <w:rsid w:val="00A067F2"/>
    <w:rsid w:val="00A07102"/>
    <w:rsid w:val="00A07D66"/>
    <w:rsid w:val="00A137C6"/>
    <w:rsid w:val="00A1599D"/>
    <w:rsid w:val="00A15D19"/>
    <w:rsid w:val="00A16612"/>
    <w:rsid w:val="00A16924"/>
    <w:rsid w:val="00A174F2"/>
    <w:rsid w:val="00A1782A"/>
    <w:rsid w:val="00A207C0"/>
    <w:rsid w:val="00A20F60"/>
    <w:rsid w:val="00A2137F"/>
    <w:rsid w:val="00A246AB"/>
    <w:rsid w:val="00A24A49"/>
    <w:rsid w:val="00A276B4"/>
    <w:rsid w:val="00A356BC"/>
    <w:rsid w:val="00A368FD"/>
    <w:rsid w:val="00A44156"/>
    <w:rsid w:val="00A50EC1"/>
    <w:rsid w:val="00A518A2"/>
    <w:rsid w:val="00A53F83"/>
    <w:rsid w:val="00A54EA5"/>
    <w:rsid w:val="00A57A6B"/>
    <w:rsid w:val="00A614F5"/>
    <w:rsid w:val="00A62059"/>
    <w:rsid w:val="00A62738"/>
    <w:rsid w:val="00A63A32"/>
    <w:rsid w:val="00A646BE"/>
    <w:rsid w:val="00A64BEE"/>
    <w:rsid w:val="00A64D5E"/>
    <w:rsid w:val="00A64E16"/>
    <w:rsid w:val="00A664DD"/>
    <w:rsid w:val="00A71F30"/>
    <w:rsid w:val="00A72057"/>
    <w:rsid w:val="00A735B7"/>
    <w:rsid w:val="00A77B03"/>
    <w:rsid w:val="00A80060"/>
    <w:rsid w:val="00A803D7"/>
    <w:rsid w:val="00A8315A"/>
    <w:rsid w:val="00A839F0"/>
    <w:rsid w:val="00A84476"/>
    <w:rsid w:val="00A87E26"/>
    <w:rsid w:val="00A926E3"/>
    <w:rsid w:val="00A92D12"/>
    <w:rsid w:val="00A93172"/>
    <w:rsid w:val="00A93DCB"/>
    <w:rsid w:val="00A94F0A"/>
    <w:rsid w:val="00AA0299"/>
    <w:rsid w:val="00AA1391"/>
    <w:rsid w:val="00AA19C0"/>
    <w:rsid w:val="00AA3643"/>
    <w:rsid w:val="00AA3B28"/>
    <w:rsid w:val="00AA5194"/>
    <w:rsid w:val="00AA53DE"/>
    <w:rsid w:val="00AA6EFA"/>
    <w:rsid w:val="00AB1BB4"/>
    <w:rsid w:val="00AB47C9"/>
    <w:rsid w:val="00AB600D"/>
    <w:rsid w:val="00AB64A3"/>
    <w:rsid w:val="00AB7C75"/>
    <w:rsid w:val="00AC1439"/>
    <w:rsid w:val="00AC28CF"/>
    <w:rsid w:val="00AC3F50"/>
    <w:rsid w:val="00AC42CE"/>
    <w:rsid w:val="00AC4658"/>
    <w:rsid w:val="00AC4DC3"/>
    <w:rsid w:val="00AD001C"/>
    <w:rsid w:val="00AD069C"/>
    <w:rsid w:val="00AD1A54"/>
    <w:rsid w:val="00AD1F6E"/>
    <w:rsid w:val="00AD29E0"/>
    <w:rsid w:val="00AD4542"/>
    <w:rsid w:val="00AD4EA3"/>
    <w:rsid w:val="00AD5C5A"/>
    <w:rsid w:val="00AD6370"/>
    <w:rsid w:val="00AE037B"/>
    <w:rsid w:val="00AE1E58"/>
    <w:rsid w:val="00AE27C4"/>
    <w:rsid w:val="00AE30A9"/>
    <w:rsid w:val="00AE3517"/>
    <w:rsid w:val="00AE5865"/>
    <w:rsid w:val="00AE58DC"/>
    <w:rsid w:val="00AE6623"/>
    <w:rsid w:val="00AE6A7A"/>
    <w:rsid w:val="00AE6B71"/>
    <w:rsid w:val="00AF0FD8"/>
    <w:rsid w:val="00AF1CA1"/>
    <w:rsid w:val="00AF3669"/>
    <w:rsid w:val="00AF369E"/>
    <w:rsid w:val="00AF40BB"/>
    <w:rsid w:val="00B01255"/>
    <w:rsid w:val="00B01C8A"/>
    <w:rsid w:val="00B04772"/>
    <w:rsid w:val="00B051A4"/>
    <w:rsid w:val="00B053A6"/>
    <w:rsid w:val="00B063FF"/>
    <w:rsid w:val="00B0756F"/>
    <w:rsid w:val="00B07D30"/>
    <w:rsid w:val="00B10A0A"/>
    <w:rsid w:val="00B126DE"/>
    <w:rsid w:val="00B13268"/>
    <w:rsid w:val="00B14C12"/>
    <w:rsid w:val="00B1586B"/>
    <w:rsid w:val="00B15ACD"/>
    <w:rsid w:val="00B16330"/>
    <w:rsid w:val="00B16E2F"/>
    <w:rsid w:val="00B1718F"/>
    <w:rsid w:val="00B201CE"/>
    <w:rsid w:val="00B20365"/>
    <w:rsid w:val="00B2058D"/>
    <w:rsid w:val="00B217B8"/>
    <w:rsid w:val="00B2250B"/>
    <w:rsid w:val="00B24DED"/>
    <w:rsid w:val="00B27CF8"/>
    <w:rsid w:val="00B33DA8"/>
    <w:rsid w:val="00B33F8E"/>
    <w:rsid w:val="00B344B6"/>
    <w:rsid w:val="00B3719E"/>
    <w:rsid w:val="00B41D8D"/>
    <w:rsid w:val="00B43299"/>
    <w:rsid w:val="00B4616E"/>
    <w:rsid w:val="00B50902"/>
    <w:rsid w:val="00B54189"/>
    <w:rsid w:val="00B5505A"/>
    <w:rsid w:val="00B551D1"/>
    <w:rsid w:val="00B5681C"/>
    <w:rsid w:val="00B5723B"/>
    <w:rsid w:val="00B57B96"/>
    <w:rsid w:val="00B731A6"/>
    <w:rsid w:val="00B74DF8"/>
    <w:rsid w:val="00B75AF8"/>
    <w:rsid w:val="00B76AFD"/>
    <w:rsid w:val="00B82434"/>
    <w:rsid w:val="00B84C3D"/>
    <w:rsid w:val="00B867EA"/>
    <w:rsid w:val="00B9291A"/>
    <w:rsid w:val="00B94913"/>
    <w:rsid w:val="00B97891"/>
    <w:rsid w:val="00BA20CF"/>
    <w:rsid w:val="00BA2EED"/>
    <w:rsid w:val="00BA331B"/>
    <w:rsid w:val="00BA43F1"/>
    <w:rsid w:val="00BA6929"/>
    <w:rsid w:val="00BB00DC"/>
    <w:rsid w:val="00BB1DA6"/>
    <w:rsid w:val="00BB2094"/>
    <w:rsid w:val="00BB3E0F"/>
    <w:rsid w:val="00BC0B32"/>
    <w:rsid w:val="00BC1259"/>
    <w:rsid w:val="00BC169F"/>
    <w:rsid w:val="00BC2B7E"/>
    <w:rsid w:val="00BC2D99"/>
    <w:rsid w:val="00BC4758"/>
    <w:rsid w:val="00BC5319"/>
    <w:rsid w:val="00BC66D3"/>
    <w:rsid w:val="00BC6A67"/>
    <w:rsid w:val="00BD1AD6"/>
    <w:rsid w:val="00BD288D"/>
    <w:rsid w:val="00BD3B90"/>
    <w:rsid w:val="00BD4A79"/>
    <w:rsid w:val="00BD4DF8"/>
    <w:rsid w:val="00BE1469"/>
    <w:rsid w:val="00BE5AD3"/>
    <w:rsid w:val="00BF0702"/>
    <w:rsid w:val="00BF1899"/>
    <w:rsid w:val="00BF22C4"/>
    <w:rsid w:val="00BF4192"/>
    <w:rsid w:val="00BF4CDD"/>
    <w:rsid w:val="00BF6818"/>
    <w:rsid w:val="00BF6AA2"/>
    <w:rsid w:val="00BF7831"/>
    <w:rsid w:val="00C000D7"/>
    <w:rsid w:val="00C00F5F"/>
    <w:rsid w:val="00C02028"/>
    <w:rsid w:val="00C03E4B"/>
    <w:rsid w:val="00C0458A"/>
    <w:rsid w:val="00C06295"/>
    <w:rsid w:val="00C06DED"/>
    <w:rsid w:val="00C07843"/>
    <w:rsid w:val="00C10B41"/>
    <w:rsid w:val="00C14BEE"/>
    <w:rsid w:val="00C14E9C"/>
    <w:rsid w:val="00C167C4"/>
    <w:rsid w:val="00C21022"/>
    <w:rsid w:val="00C2107C"/>
    <w:rsid w:val="00C2216E"/>
    <w:rsid w:val="00C238E5"/>
    <w:rsid w:val="00C26E5D"/>
    <w:rsid w:val="00C303AC"/>
    <w:rsid w:val="00C314B7"/>
    <w:rsid w:val="00C32BFB"/>
    <w:rsid w:val="00C3429A"/>
    <w:rsid w:val="00C34349"/>
    <w:rsid w:val="00C35247"/>
    <w:rsid w:val="00C35D9B"/>
    <w:rsid w:val="00C40B81"/>
    <w:rsid w:val="00C4253D"/>
    <w:rsid w:val="00C42948"/>
    <w:rsid w:val="00C45CF3"/>
    <w:rsid w:val="00C479EC"/>
    <w:rsid w:val="00C5077C"/>
    <w:rsid w:val="00C52F81"/>
    <w:rsid w:val="00C538D3"/>
    <w:rsid w:val="00C54DF4"/>
    <w:rsid w:val="00C54EEF"/>
    <w:rsid w:val="00C564E7"/>
    <w:rsid w:val="00C60719"/>
    <w:rsid w:val="00C619CC"/>
    <w:rsid w:val="00C61F79"/>
    <w:rsid w:val="00C62A8B"/>
    <w:rsid w:val="00C63683"/>
    <w:rsid w:val="00C64704"/>
    <w:rsid w:val="00C7012C"/>
    <w:rsid w:val="00C7130F"/>
    <w:rsid w:val="00C7229C"/>
    <w:rsid w:val="00C72B88"/>
    <w:rsid w:val="00C75C88"/>
    <w:rsid w:val="00C75CF7"/>
    <w:rsid w:val="00C77DB4"/>
    <w:rsid w:val="00C80A6C"/>
    <w:rsid w:val="00C827ED"/>
    <w:rsid w:val="00C82B0A"/>
    <w:rsid w:val="00C83908"/>
    <w:rsid w:val="00C8573B"/>
    <w:rsid w:val="00C87385"/>
    <w:rsid w:val="00C87952"/>
    <w:rsid w:val="00C933D9"/>
    <w:rsid w:val="00C93BE7"/>
    <w:rsid w:val="00C972AA"/>
    <w:rsid w:val="00CA2DDC"/>
    <w:rsid w:val="00CA360A"/>
    <w:rsid w:val="00CA41E4"/>
    <w:rsid w:val="00CB0BA2"/>
    <w:rsid w:val="00CB3DCB"/>
    <w:rsid w:val="00CB4C27"/>
    <w:rsid w:val="00CB57FD"/>
    <w:rsid w:val="00CB6FEA"/>
    <w:rsid w:val="00CC13C1"/>
    <w:rsid w:val="00CC15E4"/>
    <w:rsid w:val="00CC1AA1"/>
    <w:rsid w:val="00CC2583"/>
    <w:rsid w:val="00CC296B"/>
    <w:rsid w:val="00CC2BA1"/>
    <w:rsid w:val="00CC4F26"/>
    <w:rsid w:val="00CC6FDF"/>
    <w:rsid w:val="00CC7402"/>
    <w:rsid w:val="00CD12F9"/>
    <w:rsid w:val="00CD2EC5"/>
    <w:rsid w:val="00CD3B62"/>
    <w:rsid w:val="00CD65B0"/>
    <w:rsid w:val="00CE133E"/>
    <w:rsid w:val="00CE48E7"/>
    <w:rsid w:val="00CE4E99"/>
    <w:rsid w:val="00CE574A"/>
    <w:rsid w:val="00CE69D1"/>
    <w:rsid w:val="00CE7DE7"/>
    <w:rsid w:val="00CF39C5"/>
    <w:rsid w:val="00CF41E1"/>
    <w:rsid w:val="00CF4585"/>
    <w:rsid w:val="00CF4D18"/>
    <w:rsid w:val="00CF579F"/>
    <w:rsid w:val="00CF57E3"/>
    <w:rsid w:val="00D003A7"/>
    <w:rsid w:val="00D01B60"/>
    <w:rsid w:val="00D02C49"/>
    <w:rsid w:val="00D05832"/>
    <w:rsid w:val="00D10953"/>
    <w:rsid w:val="00D128C2"/>
    <w:rsid w:val="00D12F99"/>
    <w:rsid w:val="00D14DD3"/>
    <w:rsid w:val="00D1584D"/>
    <w:rsid w:val="00D20338"/>
    <w:rsid w:val="00D2173B"/>
    <w:rsid w:val="00D22C7A"/>
    <w:rsid w:val="00D32990"/>
    <w:rsid w:val="00D34AEF"/>
    <w:rsid w:val="00D352D8"/>
    <w:rsid w:val="00D36260"/>
    <w:rsid w:val="00D41BB4"/>
    <w:rsid w:val="00D44114"/>
    <w:rsid w:val="00D507CC"/>
    <w:rsid w:val="00D50C32"/>
    <w:rsid w:val="00D513D4"/>
    <w:rsid w:val="00D53496"/>
    <w:rsid w:val="00D534D5"/>
    <w:rsid w:val="00D536CE"/>
    <w:rsid w:val="00D55819"/>
    <w:rsid w:val="00D64F23"/>
    <w:rsid w:val="00D651F8"/>
    <w:rsid w:val="00D72256"/>
    <w:rsid w:val="00D74F4E"/>
    <w:rsid w:val="00D76481"/>
    <w:rsid w:val="00D7685B"/>
    <w:rsid w:val="00D76BF0"/>
    <w:rsid w:val="00D77A1B"/>
    <w:rsid w:val="00D8114C"/>
    <w:rsid w:val="00D822D1"/>
    <w:rsid w:val="00D82DD3"/>
    <w:rsid w:val="00D85E78"/>
    <w:rsid w:val="00D90172"/>
    <w:rsid w:val="00D91202"/>
    <w:rsid w:val="00D91D3D"/>
    <w:rsid w:val="00D93161"/>
    <w:rsid w:val="00D943E2"/>
    <w:rsid w:val="00D9797A"/>
    <w:rsid w:val="00DA0821"/>
    <w:rsid w:val="00DA1612"/>
    <w:rsid w:val="00DA1CDF"/>
    <w:rsid w:val="00DA1E20"/>
    <w:rsid w:val="00DA2E06"/>
    <w:rsid w:val="00DA7729"/>
    <w:rsid w:val="00DA78CE"/>
    <w:rsid w:val="00DA7C08"/>
    <w:rsid w:val="00DB08B5"/>
    <w:rsid w:val="00DB0FB8"/>
    <w:rsid w:val="00DB29F4"/>
    <w:rsid w:val="00DB308E"/>
    <w:rsid w:val="00DB51C3"/>
    <w:rsid w:val="00DB68E6"/>
    <w:rsid w:val="00DB6ED9"/>
    <w:rsid w:val="00DC21D1"/>
    <w:rsid w:val="00DC4A61"/>
    <w:rsid w:val="00DD2647"/>
    <w:rsid w:val="00DD56E3"/>
    <w:rsid w:val="00DD5EEB"/>
    <w:rsid w:val="00DE348A"/>
    <w:rsid w:val="00DE3976"/>
    <w:rsid w:val="00DE7EB7"/>
    <w:rsid w:val="00DF0648"/>
    <w:rsid w:val="00DF0BD2"/>
    <w:rsid w:val="00DF34EB"/>
    <w:rsid w:val="00DF41EA"/>
    <w:rsid w:val="00DF4D89"/>
    <w:rsid w:val="00E0050E"/>
    <w:rsid w:val="00E00986"/>
    <w:rsid w:val="00E0149A"/>
    <w:rsid w:val="00E01AC0"/>
    <w:rsid w:val="00E01E3B"/>
    <w:rsid w:val="00E0202E"/>
    <w:rsid w:val="00E02EE1"/>
    <w:rsid w:val="00E03750"/>
    <w:rsid w:val="00E05031"/>
    <w:rsid w:val="00E059DC"/>
    <w:rsid w:val="00E1077B"/>
    <w:rsid w:val="00E10786"/>
    <w:rsid w:val="00E10910"/>
    <w:rsid w:val="00E127E6"/>
    <w:rsid w:val="00E14F5D"/>
    <w:rsid w:val="00E17692"/>
    <w:rsid w:val="00E17A19"/>
    <w:rsid w:val="00E2087C"/>
    <w:rsid w:val="00E32BF4"/>
    <w:rsid w:val="00E32F5D"/>
    <w:rsid w:val="00E32FD4"/>
    <w:rsid w:val="00E360BD"/>
    <w:rsid w:val="00E378BC"/>
    <w:rsid w:val="00E37FA5"/>
    <w:rsid w:val="00E40FEB"/>
    <w:rsid w:val="00E42236"/>
    <w:rsid w:val="00E42CF7"/>
    <w:rsid w:val="00E43AAE"/>
    <w:rsid w:val="00E454EF"/>
    <w:rsid w:val="00E524FF"/>
    <w:rsid w:val="00E54E88"/>
    <w:rsid w:val="00E56607"/>
    <w:rsid w:val="00E576F4"/>
    <w:rsid w:val="00E60990"/>
    <w:rsid w:val="00E621E3"/>
    <w:rsid w:val="00E63632"/>
    <w:rsid w:val="00E6401D"/>
    <w:rsid w:val="00E64CA7"/>
    <w:rsid w:val="00E67BF2"/>
    <w:rsid w:val="00E70EDD"/>
    <w:rsid w:val="00E71220"/>
    <w:rsid w:val="00E72F16"/>
    <w:rsid w:val="00E73C04"/>
    <w:rsid w:val="00E750AF"/>
    <w:rsid w:val="00E764E9"/>
    <w:rsid w:val="00E82735"/>
    <w:rsid w:val="00E831A1"/>
    <w:rsid w:val="00E83775"/>
    <w:rsid w:val="00E904A4"/>
    <w:rsid w:val="00E90B07"/>
    <w:rsid w:val="00E9151D"/>
    <w:rsid w:val="00E9177C"/>
    <w:rsid w:val="00E93CA2"/>
    <w:rsid w:val="00E942B0"/>
    <w:rsid w:val="00EA1022"/>
    <w:rsid w:val="00EA3299"/>
    <w:rsid w:val="00EA5D92"/>
    <w:rsid w:val="00EA68BD"/>
    <w:rsid w:val="00EB2F93"/>
    <w:rsid w:val="00EB39BE"/>
    <w:rsid w:val="00EB3ADA"/>
    <w:rsid w:val="00EB46BE"/>
    <w:rsid w:val="00EB653F"/>
    <w:rsid w:val="00EB6790"/>
    <w:rsid w:val="00EB6BEF"/>
    <w:rsid w:val="00EB6C32"/>
    <w:rsid w:val="00EB732E"/>
    <w:rsid w:val="00EB77BD"/>
    <w:rsid w:val="00EB78A5"/>
    <w:rsid w:val="00EC185C"/>
    <w:rsid w:val="00EC34E7"/>
    <w:rsid w:val="00EC650A"/>
    <w:rsid w:val="00EC66CD"/>
    <w:rsid w:val="00EC7096"/>
    <w:rsid w:val="00ED062B"/>
    <w:rsid w:val="00ED39B1"/>
    <w:rsid w:val="00ED4C0F"/>
    <w:rsid w:val="00ED4C7C"/>
    <w:rsid w:val="00EE2F4D"/>
    <w:rsid w:val="00EE3F85"/>
    <w:rsid w:val="00EE49EA"/>
    <w:rsid w:val="00EE6CAF"/>
    <w:rsid w:val="00EE7BC3"/>
    <w:rsid w:val="00EF02C7"/>
    <w:rsid w:val="00EF0655"/>
    <w:rsid w:val="00EF52B9"/>
    <w:rsid w:val="00EF6340"/>
    <w:rsid w:val="00F01619"/>
    <w:rsid w:val="00F023EE"/>
    <w:rsid w:val="00F037AF"/>
    <w:rsid w:val="00F07068"/>
    <w:rsid w:val="00F10FD8"/>
    <w:rsid w:val="00F12360"/>
    <w:rsid w:val="00F151EC"/>
    <w:rsid w:val="00F162A9"/>
    <w:rsid w:val="00F17C24"/>
    <w:rsid w:val="00F17EFA"/>
    <w:rsid w:val="00F21680"/>
    <w:rsid w:val="00F222EF"/>
    <w:rsid w:val="00F22AA9"/>
    <w:rsid w:val="00F23955"/>
    <w:rsid w:val="00F25380"/>
    <w:rsid w:val="00F25E70"/>
    <w:rsid w:val="00F2716C"/>
    <w:rsid w:val="00F277B2"/>
    <w:rsid w:val="00F3140C"/>
    <w:rsid w:val="00F32D1F"/>
    <w:rsid w:val="00F334FC"/>
    <w:rsid w:val="00F33CAC"/>
    <w:rsid w:val="00F34213"/>
    <w:rsid w:val="00F3669A"/>
    <w:rsid w:val="00F36BDE"/>
    <w:rsid w:val="00F40B06"/>
    <w:rsid w:val="00F40BF3"/>
    <w:rsid w:val="00F44011"/>
    <w:rsid w:val="00F46579"/>
    <w:rsid w:val="00F518F4"/>
    <w:rsid w:val="00F52649"/>
    <w:rsid w:val="00F53C3F"/>
    <w:rsid w:val="00F53DBF"/>
    <w:rsid w:val="00F54087"/>
    <w:rsid w:val="00F5667F"/>
    <w:rsid w:val="00F574F9"/>
    <w:rsid w:val="00F653B4"/>
    <w:rsid w:val="00F71840"/>
    <w:rsid w:val="00F71FD6"/>
    <w:rsid w:val="00F721FC"/>
    <w:rsid w:val="00F73380"/>
    <w:rsid w:val="00F75903"/>
    <w:rsid w:val="00F77F47"/>
    <w:rsid w:val="00F818CA"/>
    <w:rsid w:val="00F81D00"/>
    <w:rsid w:val="00F82A83"/>
    <w:rsid w:val="00F84422"/>
    <w:rsid w:val="00F8599E"/>
    <w:rsid w:val="00F85F50"/>
    <w:rsid w:val="00F8705E"/>
    <w:rsid w:val="00F909EB"/>
    <w:rsid w:val="00F90C90"/>
    <w:rsid w:val="00F90CD5"/>
    <w:rsid w:val="00F918A8"/>
    <w:rsid w:val="00F9352A"/>
    <w:rsid w:val="00F95400"/>
    <w:rsid w:val="00F96AD9"/>
    <w:rsid w:val="00F96C1F"/>
    <w:rsid w:val="00FA07E7"/>
    <w:rsid w:val="00FA2738"/>
    <w:rsid w:val="00FA2AFA"/>
    <w:rsid w:val="00FA45A7"/>
    <w:rsid w:val="00FA5CAB"/>
    <w:rsid w:val="00FA5DC5"/>
    <w:rsid w:val="00FB0807"/>
    <w:rsid w:val="00FB2C21"/>
    <w:rsid w:val="00FB2E11"/>
    <w:rsid w:val="00FB35DD"/>
    <w:rsid w:val="00FB4B2D"/>
    <w:rsid w:val="00FB53F9"/>
    <w:rsid w:val="00FB6F85"/>
    <w:rsid w:val="00FB7671"/>
    <w:rsid w:val="00FB7B2C"/>
    <w:rsid w:val="00FB7F94"/>
    <w:rsid w:val="00FC0265"/>
    <w:rsid w:val="00FC1EC5"/>
    <w:rsid w:val="00FC2B8E"/>
    <w:rsid w:val="00FC2BF9"/>
    <w:rsid w:val="00FC607B"/>
    <w:rsid w:val="00FC6251"/>
    <w:rsid w:val="00FC72A0"/>
    <w:rsid w:val="00FD5DA9"/>
    <w:rsid w:val="00FD6F70"/>
    <w:rsid w:val="00FE0361"/>
    <w:rsid w:val="00FE2448"/>
    <w:rsid w:val="00FE3B77"/>
    <w:rsid w:val="00FE57A3"/>
    <w:rsid w:val="00FE7A9B"/>
    <w:rsid w:val="00FF0B70"/>
    <w:rsid w:val="00FF1065"/>
    <w:rsid w:val="00FF15A0"/>
    <w:rsid w:val="00FF1765"/>
    <w:rsid w:val="00FF1F2E"/>
    <w:rsid w:val="00FF2104"/>
    <w:rsid w:val="00FF60A5"/>
    <w:rsid w:val="00FF6611"/>
    <w:rsid w:val="00FF6844"/>
    <w:rsid w:val="00FF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3614"/>
  <w15:docId w15:val="{5EEA5364-6DE6-4DC8-A189-BD65120A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C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E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1C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60D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AD0"/>
    <w:rPr>
      <w:sz w:val="16"/>
      <w:szCs w:val="16"/>
    </w:rPr>
  </w:style>
  <w:style w:type="paragraph" w:styleId="CommentText">
    <w:name w:val="annotation text"/>
    <w:basedOn w:val="Normal"/>
    <w:link w:val="CommentTextChar"/>
    <w:uiPriority w:val="99"/>
    <w:unhideWhenUsed/>
    <w:rsid w:val="00031AD0"/>
    <w:pPr>
      <w:spacing w:line="240" w:lineRule="auto"/>
    </w:pPr>
    <w:rPr>
      <w:sz w:val="20"/>
      <w:szCs w:val="20"/>
    </w:rPr>
  </w:style>
  <w:style w:type="character" w:customStyle="1" w:styleId="CommentTextChar">
    <w:name w:val="Comment Text Char"/>
    <w:basedOn w:val="DefaultParagraphFont"/>
    <w:link w:val="CommentText"/>
    <w:uiPriority w:val="99"/>
    <w:rsid w:val="00031AD0"/>
    <w:rPr>
      <w:sz w:val="20"/>
      <w:szCs w:val="20"/>
    </w:rPr>
  </w:style>
  <w:style w:type="paragraph" w:styleId="CommentSubject">
    <w:name w:val="annotation subject"/>
    <w:basedOn w:val="CommentText"/>
    <w:next w:val="CommentText"/>
    <w:link w:val="CommentSubjectChar"/>
    <w:uiPriority w:val="99"/>
    <w:semiHidden/>
    <w:unhideWhenUsed/>
    <w:rsid w:val="00031AD0"/>
    <w:rPr>
      <w:b/>
      <w:bCs/>
    </w:rPr>
  </w:style>
  <w:style w:type="character" w:customStyle="1" w:styleId="CommentSubjectChar">
    <w:name w:val="Comment Subject Char"/>
    <w:basedOn w:val="CommentTextChar"/>
    <w:link w:val="CommentSubject"/>
    <w:uiPriority w:val="99"/>
    <w:semiHidden/>
    <w:rsid w:val="00031AD0"/>
    <w:rPr>
      <w:b/>
      <w:bCs/>
      <w:sz w:val="20"/>
      <w:szCs w:val="20"/>
    </w:rPr>
  </w:style>
  <w:style w:type="paragraph" w:styleId="BalloonText">
    <w:name w:val="Balloon Text"/>
    <w:basedOn w:val="Normal"/>
    <w:link w:val="BalloonTextChar"/>
    <w:uiPriority w:val="99"/>
    <w:semiHidden/>
    <w:unhideWhenUsed/>
    <w:rsid w:val="0003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AD0"/>
    <w:rPr>
      <w:rFonts w:ascii="Tahoma" w:hAnsi="Tahoma" w:cs="Tahoma"/>
      <w:sz w:val="16"/>
      <w:szCs w:val="16"/>
    </w:rPr>
  </w:style>
  <w:style w:type="character" w:styleId="Hyperlink">
    <w:name w:val="Hyperlink"/>
    <w:basedOn w:val="DefaultParagraphFont"/>
    <w:uiPriority w:val="99"/>
    <w:unhideWhenUsed/>
    <w:rsid w:val="00FA5DC5"/>
    <w:rPr>
      <w:color w:val="0000FF" w:themeColor="hyperlink"/>
      <w:u w:val="single"/>
    </w:rPr>
  </w:style>
  <w:style w:type="character" w:customStyle="1" w:styleId="Heading1Char">
    <w:name w:val="Heading 1 Char"/>
    <w:basedOn w:val="DefaultParagraphFont"/>
    <w:link w:val="Heading1"/>
    <w:uiPriority w:val="9"/>
    <w:rsid w:val="00AD5C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5C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EEB"/>
    <w:rPr>
      <w:rFonts w:asciiTheme="majorHAnsi" w:eastAsiaTheme="majorEastAsia" w:hAnsiTheme="majorHAnsi" w:cstheme="majorBidi"/>
      <w:b/>
      <w:bCs/>
      <w:color w:val="4F81BD" w:themeColor="accent1"/>
    </w:rPr>
  </w:style>
  <w:style w:type="table" w:styleId="TableGrid">
    <w:name w:val="Table Grid"/>
    <w:basedOn w:val="TableNormal"/>
    <w:uiPriority w:val="59"/>
    <w:rsid w:val="005F0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5F0A3B"/>
    <w:pPr>
      <w:spacing w:line="240" w:lineRule="auto"/>
    </w:pPr>
    <w:rPr>
      <w:b/>
      <w:bCs/>
      <w:color w:val="4F81BD" w:themeColor="accent1"/>
      <w:sz w:val="18"/>
      <w:szCs w:val="18"/>
    </w:rPr>
  </w:style>
  <w:style w:type="paragraph" w:styleId="NoSpacing">
    <w:name w:val="No Spacing"/>
    <w:link w:val="NoSpacingChar"/>
    <w:uiPriority w:val="1"/>
    <w:qFormat/>
    <w:rsid w:val="005F0A3B"/>
    <w:pPr>
      <w:spacing w:after="0" w:line="240" w:lineRule="auto"/>
    </w:pPr>
  </w:style>
  <w:style w:type="character" w:customStyle="1" w:styleId="NoSpacingChar">
    <w:name w:val="No Spacing Char"/>
    <w:basedOn w:val="DefaultParagraphFont"/>
    <w:link w:val="NoSpacing"/>
    <w:uiPriority w:val="1"/>
    <w:rsid w:val="005F0A3B"/>
  </w:style>
  <w:style w:type="character" w:styleId="PlaceholderText">
    <w:name w:val="Placeholder Text"/>
    <w:basedOn w:val="DefaultParagraphFont"/>
    <w:uiPriority w:val="99"/>
    <w:semiHidden/>
    <w:rsid w:val="005F0A3B"/>
    <w:rPr>
      <w:color w:val="808080"/>
    </w:rPr>
  </w:style>
  <w:style w:type="character" w:customStyle="1" w:styleId="Heading4Char">
    <w:name w:val="Heading 4 Char"/>
    <w:basedOn w:val="DefaultParagraphFont"/>
    <w:link w:val="Heading4"/>
    <w:uiPriority w:val="9"/>
    <w:rsid w:val="00361CE3"/>
    <w:rPr>
      <w:rFonts w:asciiTheme="majorHAnsi" w:eastAsiaTheme="majorEastAsia" w:hAnsiTheme="majorHAnsi" w:cstheme="majorBidi"/>
      <w:b/>
      <w:bCs/>
      <w:i/>
      <w:iCs/>
      <w:color w:val="4F81BD" w:themeColor="accent1"/>
    </w:rPr>
  </w:style>
  <w:style w:type="paragraph" w:customStyle="1" w:styleId="EndNoteBibliographyTitle">
    <w:name w:val="EndNote Bibliography Title"/>
    <w:basedOn w:val="Normal"/>
    <w:link w:val="EndNoteBibliographyTitleChar"/>
    <w:rsid w:val="00016DA4"/>
    <w:pPr>
      <w:spacing w:after="0"/>
      <w:jc w:val="center"/>
    </w:pPr>
    <w:rPr>
      <w:rFonts w:ascii="Cambria" w:hAnsi="Cambria"/>
      <w:noProof/>
      <w:sz w:val="26"/>
      <w:lang w:val="en-US"/>
    </w:rPr>
  </w:style>
  <w:style w:type="character" w:customStyle="1" w:styleId="EndNoteBibliographyTitleChar">
    <w:name w:val="EndNote Bibliography Title Char"/>
    <w:basedOn w:val="DefaultParagraphFont"/>
    <w:link w:val="EndNoteBibliographyTitle"/>
    <w:rsid w:val="00016DA4"/>
    <w:rPr>
      <w:rFonts w:ascii="Cambria" w:hAnsi="Cambria"/>
      <w:noProof/>
      <w:sz w:val="26"/>
      <w:lang w:val="en-US"/>
    </w:rPr>
  </w:style>
  <w:style w:type="paragraph" w:customStyle="1" w:styleId="EndNoteBibliography">
    <w:name w:val="EndNote Bibliography"/>
    <w:basedOn w:val="Normal"/>
    <w:link w:val="EndNoteBibliographyChar"/>
    <w:rsid w:val="00016DA4"/>
    <w:pPr>
      <w:spacing w:line="240" w:lineRule="auto"/>
    </w:pPr>
    <w:rPr>
      <w:rFonts w:ascii="Cambria" w:hAnsi="Cambria"/>
      <w:noProof/>
      <w:sz w:val="26"/>
      <w:lang w:val="en-US"/>
    </w:rPr>
  </w:style>
  <w:style w:type="character" w:customStyle="1" w:styleId="EndNoteBibliographyChar">
    <w:name w:val="EndNote Bibliography Char"/>
    <w:basedOn w:val="DefaultParagraphFont"/>
    <w:link w:val="EndNoteBibliography"/>
    <w:rsid w:val="00016DA4"/>
    <w:rPr>
      <w:rFonts w:ascii="Cambria" w:hAnsi="Cambria"/>
      <w:noProof/>
      <w:sz w:val="26"/>
      <w:lang w:val="en-US"/>
    </w:rPr>
  </w:style>
  <w:style w:type="character" w:customStyle="1" w:styleId="Heading5Char">
    <w:name w:val="Heading 5 Char"/>
    <w:basedOn w:val="DefaultParagraphFont"/>
    <w:link w:val="Heading5"/>
    <w:uiPriority w:val="9"/>
    <w:rsid w:val="001F60DC"/>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BF0702"/>
    <w:rPr>
      <w:color w:val="800080" w:themeColor="followedHyperlink"/>
      <w:u w:val="single"/>
    </w:rPr>
  </w:style>
  <w:style w:type="paragraph" w:styleId="ListParagraph">
    <w:name w:val="List Paragraph"/>
    <w:basedOn w:val="Normal"/>
    <w:uiPriority w:val="34"/>
    <w:qFormat/>
    <w:rsid w:val="007A6E44"/>
    <w:pPr>
      <w:ind w:left="720"/>
      <w:contextualSpacing/>
    </w:pPr>
  </w:style>
  <w:style w:type="character" w:customStyle="1" w:styleId="FooterChar1">
    <w:name w:val="Footer Char1"/>
    <w:basedOn w:val="DefaultParagraphFont"/>
    <w:uiPriority w:val="99"/>
    <w:semiHidden/>
    <w:rsid w:val="00596078"/>
  </w:style>
  <w:style w:type="paragraph" w:customStyle="1" w:styleId="paperstyle1">
    <w:name w:val="paperstyle1"/>
    <w:basedOn w:val="Normal"/>
    <w:link w:val="paperstyle1Char"/>
    <w:qFormat/>
    <w:rsid w:val="00FC2B8E"/>
    <w:pPr>
      <w:spacing w:line="480" w:lineRule="auto"/>
    </w:pPr>
    <w:rPr>
      <w:rFonts w:eastAsiaTheme="minorEastAsia"/>
      <w:sz w:val="20"/>
      <w:szCs w:val="20"/>
    </w:rPr>
  </w:style>
  <w:style w:type="character" w:customStyle="1" w:styleId="paperstyle1Char">
    <w:name w:val="paperstyle1 Char"/>
    <w:basedOn w:val="DefaultParagraphFont"/>
    <w:link w:val="paperstyle1"/>
    <w:rsid w:val="00FC2B8E"/>
    <w:rPr>
      <w:rFonts w:eastAsiaTheme="minorEastAsia"/>
      <w:sz w:val="20"/>
      <w:szCs w:val="20"/>
    </w:rPr>
  </w:style>
  <w:style w:type="paragraph" w:styleId="Subtitle">
    <w:name w:val="Subtitle"/>
    <w:basedOn w:val="Normal"/>
    <w:next w:val="Normal"/>
    <w:link w:val="SubtitleChar"/>
    <w:uiPriority w:val="11"/>
    <w:qFormat/>
    <w:rsid w:val="004C2D6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2D64"/>
    <w:rPr>
      <w:rFonts w:eastAsiaTheme="minorEastAsia"/>
      <w:color w:val="5A5A5A" w:themeColor="text1" w:themeTint="A5"/>
      <w:spacing w:val="15"/>
    </w:rPr>
  </w:style>
  <w:style w:type="paragraph" w:styleId="Revision">
    <w:name w:val="Revision"/>
    <w:hidden/>
    <w:uiPriority w:val="99"/>
    <w:semiHidden/>
    <w:rsid w:val="00C26E5D"/>
    <w:pPr>
      <w:spacing w:after="0" w:line="240" w:lineRule="auto"/>
    </w:pPr>
  </w:style>
  <w:style w:type="paragraph" w:styleId="Header">
    <w:name w:val="header"/>
    <w:basedOn w:val="Normal"/>
    <w:link w:val="HeaderChar"/>
    <w:uiPriority w:val="99"/>
    <w:unhideWhenUsed/>
    <w:rsid w:val="00E03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750"/>
  </w:style>
  <w:style w:type="paragraph" w:styleId="Footer">
    <w:name w:val="footer"/>
    <w:basedOn w:val="Normal"/>
    <w:link w:val="FooterChar"/>
    <w:uiPriority w:val="99"/>
    <w:unhideWhenUsed/>
    <w:rsid w:val="00E03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7886">
      <w:bodyDiv w:val="1"/>
      <w:marLeft w:val="0"/>
      <w:marRight w:val="0"/>
      <w:marTop w:val="0"/>
      <w:marBottom w:val="0"/>
      <w:divBdr>
        <w:top w:val="none" w:sz="0" w:space="0" w:color="auto"/>
        <w:left w:val="none" w:sz="0" w:space="0" w:color="auto"/>
        <w:bottom w:val="none" w:sz="0" w:space="0" w:color="auto"/>
        <w:right w:val="none" w:sz="0" w:space="0" w:color="auto"/>
      </w:divBdr>
    </w:div>
    <w:div w:id="24893013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46">
          <w:marLeft w:val="446"/>
          <w:marRight w:val="0"/>
          <w:marTop w:val="0"/>
          <w:marBottom w:val="0"/>
          <w:divBdr>
            <w:top w:val="none" w:sz="0" w:space="0" w:color="auto"/>
            <w:left w:val="none" w:sz="0" w:space="0" w:color="auto"/>
            <w:bottom w:val="none" w:sz="0" w:space="0" w:color="auto"/>
            <w:right w:val="none" w:sz="0" w:space="0" w:color="auto"/>
          </w:divBdr>
        </w:div>
        <w:div w:id="1230917662">
          <w:marLeft w:val="446"/>
          <w:marRight w:val="0"/>
          <w:marTop w:val="0"/>
          <w:marBottom w:val="0"/>
          <w:divBdr>
            <w:top w:val="none" w:sz="0" w:space="0" w:color="auto"/>
            <w:left w:val="none" w:sz="0" w:space="0" w:color="auto"/>
            <w:bottom w:val="none" w:sz="0" w:space="0" w:color="auto"/>
            <w:right w:val="none" w:sz="0" w:space="0" w:color="auto"/>
          </w:divBdr>
        </w:div>
        <w:div w:id="2088650271">
          <w:marLeft w:val="446"/>
          <w:marRight w:val="0"/>
          <w:marTop w:val="0"/>
          <w:marBottom w:val="0"/>
          <w:divBdr>
            <w:top w:val="none" w:sz="0" w:space="0" w:color="auto"/>
            <w:left w:val="none" w:sz="0" w:space="0" w:color="auto"/>
            <w:bottom w:val="none" w:sz="0" w:space="0" w:color="auto"/>
            <w:right w:val="none" w:sz="0" w:space="0" w:color="auto"/>
          </w:divBdr>
        </w:div>
        <w:div w:id="1158572961">
          <w:marLeft w:val="446"/>
          <w:marRight w:val="0"/>
          <w:marTop w:val="0"/>
          <w:marBottom w:val="0"/>
          <w:divBdr>
            <w:top w:val="none" w:sz="0" w:space="0" w:color="auto"/>
            <w:left w:val="none" w:sz="0" w:space="0" w:color="auto"/>
            <w:bottom w:val="none" w:sz="0" w:space="0" w:color="auto"/>
            <w:right w:val="none" w:sz="0" w:space="0" w:color="auto"/>
          </w:divBdr>
        </w:div>
        <w:div w:id="533886297">
          <w:marLeft w:val="446"/>
          <w:marRight w:val="0"/>
          <w:marTop w:val="0"/>
          <w:marBottom w:val="0"/>
          <w:divBdr>
            <w:top w:val="none" w:sz="0" w:space="0" w:color="auto"/>
            <w:left w:val="none" w:sz="0" w:space="0" w:color="auto"/>
            <w:bottom w:val="none" w:sz="0" w:space="0" w:color="auto"/>
            <w:right w:val="none" w:sz="0" w:space="0" w:color="auto"/>
          </w:divBdr>
        </w:div>
        <w:div w:id="1525627999">
          <w:marLeft w:val="446"/>
          <w:marRight w:val="0"/>
          <w:marTop w:val="0"/>
          <w:marBottom w:val="0"/>
          <w:divBdr>
            <w:top w:val="none" w:sz="0" w:space="0" w:color="auto"/>
            <w:left w:val="none" w:sz="0" w:space="0" w:color="auto"/>
            <w:bottom w:val="none" w:sz="0" w:space="0" w:color="auto"/>
            <w:right w:val="none" w:sz="0" w:space="0" w:color="auto"/>
          </w:divBdr>
        </w:div>
        <w:div w:id="1444112255">
          <w:marLeft w:val="446"/>
          <w:marRight w:val="0"/>
          <w:marTop w:val="0"/>
          <w:marBottom w:val="0"/>
          <w:divBdr>
            <w:top w:val="none" w:sz="0" w:space="0" w:color="auto"/>
            <w:left w:val="none" w:sz="0" w:space="0" w:color="auto"/>
            <w:bottom w:val="none" w:sz="0" w:space="0" w:color="auto"/>
            <w:right w:val="none" w:sz="0" w:space="0" w:color="auto"/>
          </w:divBdr>
        </w:div>
        <w:div w:id="1210611453">
          <w:marLeft w:val="446"/>
          <w:marRight w:val="0"/>
          <w:marTop w:val="0"/>
          <w:marBottom w:val="0"/>
          <w:divBdr>
            <w:top w:val="none" w:sz="0" w:space="0" w:color="auto"/>
            <w:left w:val="none" w:sz="0" w:space="0" w:color="auto"/>
            <w:bottom w:val="none" w:sz="0" w:space="0" w:color="auto"/>
            <w:right w:val="none" w:sz="0" w:space="0" w:color="auto"/>
          </w:divBdr>
        </w:div>
        <w:div w:id="1019353587">
          <w:marLeft w:val="446"/>
          <w:marRight w:val="0"/>
          <w:marTop w:val="0"/>
          <w:marBottom w:val="0"/>
          <w:divBdr>
            <w:top w:val="none" w:sz="0" w:space="0" w:color="auto"/>
            <w:left w:val="none" w:sz="0" w:space="0" w:color="auto"/>
            <w:bottom w:val="none" w:sz="0" w:space="0" w:color="auto"/>
            <w:right w:val="none" w:sz="0" w:space="0" w:color="auto"/>
          </w:divBdr>
        </w:div>
      </w:divsChild>
    </w:div>
    <w:div w:id="313997113">
      <w:bodyDiv w:val="1"/>
      <w:marLeft w:val="0"/>
      <w:marRight w:val="0"/>
      <w:marTop w:val="0"/>
      <w:marBottom w:val="0"/>
      <w:divBdr>
        <w:top w:val="none" w:sz="0" w:space="0" w:color="auto"/>
        <w:left w:val="none" w:sz="0" w:space="0" w:color="auto"/>
        <w:bottom w:val="none" w:sz="0" w:space="0" w:color="auto"/>
        <w:right w:val="none" w:sz="0" w:space="0" w:color="auto"/>
      </w:divBdr>
    </w:div>
    <w:div w:id="968391079">
      <w:bodyDiv w:val="1"/>
      <w:marLeft w:val="0"/>
      <w:marRight w:val="0"/>
      <w:marTop w:val="0"/>
      <w:marBottom w:val="0"/>
      <w:divBdr>
        <w:top w:val="none" w:sz="0" w:space="0" w:color="auto"/>
        <w:left w:val="none" w:sz="0" w:space="0" w:color="auto"/>
        <w:bottom w:val="none" w:sz="0" w:space="0" w:color="auto"/>
        <w:right w:val="none" w:sz="0" w:space="0" w:color="auto"/>
      </w:divBdr>
    </w:div>
    <w:div w:id="14876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esudell/joineRmet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rane-handboo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dor.liv.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cs.wisc.edu/htcond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860BF-D0A9-4EC6-B67E-3106614B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20</Pages>
  <Words>15967</Words>
  <Characters>91016</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Sudell, Maria [mesudell]</dc:creator>
  <cp:lastModifiedBy>Sudell, Maria [mesudell]</cp:lastModifiedBy>
  <cp:revision>23</cp:revision>
  <cp:lastPrinted>2017-05-24T11:13:00Z</cp:lastPrinted>
  <dcterms:created xsi:type="dcterms:W3CDTF">2017-09-25T10:09:00Z</dcterms:created>
  <dcterms:modified xsi:type="dcterms:W3CDTF">2017-11-23T12:10:00Z</dcterms:modified>
</cp:coreProperties>
</file>