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A85F" w14:textId="21BC8D38" w:rsidR="00FB2E99" w:rsidRDefault="00E917A6" w:rsidP="00182D09">
      <w:pPr>
        <w:widowControl w:val="0"/>
        <w:overflowPunct/>
        <w:spacing w:line="480" w:lineRule="auto"/>
        <w:ind w:left="360"/>
        <w:jc w:val="both"/>
        <w:textAlignment w:val="auto"/>
        <w:rPr>
          <w:b/>
          <w:sz w:val="24"/>
          <w:szCs w:val="24"/>
          <w:lang w:val="en-US" w:eastAsia="en-US"/>
        </w:rPr>
      </w:pPr>
      <w:bookmarkStart w:id="0" w:name="_GoBack"/>
      <w:bookmarkEnd w:id="0"/>
      <w:r w:rsidRPr="00AA1A0E">
        <w:rPr>
          <w:b/>
          <w:sz w:val="24"/>
          <w:szCs w:val="24"/>
          <w:lang w:val="en-US" w:eastAsia="en-US"/>
        </w:rPr>
        <w:t>Strongyle egg reappearance period after moxidectin treatment and its relation</w:t>
      </w:r>
      <w:r w:rsidR="00771841">
        <w:rPr>
          <w:b/>
          <w:sz w:val="24"/>
          <w:szCs w:val="24"/>
          <w:lang w:val="en-US" w:eastAsia="en-US"/>
        </w:rPr>
        <w:t>ship</w:t>
      </w:r>
      <w:r w:rsidRPr="00AA1A0E">
        <w:rPr>
          <w:b/>
          <w:sz w:val="24"/>
          <w:szCs w:val="24"/>
          <w:lang w:val="en-US" w:eastAsia="en-US"/>
        </w:rPr>
        <w:t xml:space="preserve"> with management factors in </w:t>
      </w:r>
      <w:r w:rsidR="00771841">
        <w:rPr>
          <w:b/>
          <w:sz w:val="24"/>
          <w:szCs w:val="24"/>
          <w:lang w:val="en-US" w:eastAsia="en-US"/>
        </w:rPr>
        <w:t xml:space="preserve">UK </w:t>
      </w:r>
      <w:r w:rsidRPr="00AA1A0E">
        <w:rPr>
          <w:b/>
          <w:sz w:val="24"/>
          <w:szCs w:val="24"/>
          <w:lang w:val="en-US" w:eastAsia="en-US"/>
        </w:rPr>
        <w:t>equine populations</w:t>
      </w:r>
    </w:p>
    <w:p w14:paraId="08A94C83" w14:textId="77777777" w:rsidR="00A372E4" w:rsidRDefault="00A372E4" w:rsidP="00182D09">
      <w:pPr>
        <w:widowControl w:val="0"/>
        <w:overflowPunct/>
        <w:spacing w:line="480" w:lineRule="auto"/>
        <w:ind w:left="360"/>
        <w:jc w:val="both"/>
        <w:textAlignment w:val="auto"/>
        <w:rPr>
          <w:sz w:val="24"/>
          <w:szCs w:val="24"/>
          <w:lang w:val="en-US" w:eastAsia="en-US"/>
        </w:rPr>
      </w:pPr>
    </w:p>
    <w:p w14:paraId="61E8E4C7" w14:textId="77777777" w:rsidR="00FB2E99" w:rsidRDefault="00FB2E99" w:rsidP="00182D09">
      <w:pPr>
        <w:widowControl w:val="0"/>
        <w:overflowPunct/>
        <w:spacing w:line="480" w:lineRule="auto"/>
        <w:ind w:left="360"/>
        <w:jc w:val="both"/>
        <w:textAlignment w:val="auto"/>
        <w:rPr>
          <w:sz w:val="24"/>
          <w:szCs w:val="24"/>
          <w:lang w:val="en-US" w:eastAsia="en-US"/>
        </w:rPr>
      </w:pPr>
      <w:r>
        <w:rPr>
          <w:sz w:val="24"/>
          <w:szCs w:val="24"/>
          <w:lang w:val="en-US" w:eastAsia="en-US"/>
        </w:rPr>
        <w:t xml:space="preserve">Thomas </w:t>
      </w:r>
      <w:proofErr w:type="spellStart"/>
      <w:r>
        <w:rPr>
          <w:sz w:val="24"/>
          <w:szCs w:val="24"/>
          <w:lang w:val="en-US" w:eastAsia="en-US"/>
        </w:rPr>
        <w:t>Tzelos</w:t>
      </w:r>
      <w:r w:rsidR="000E36B2">
        <w:rPr>
          <w:sz w:val="24"/>
          <w:szCs w:val="24"/>
          <w:vertAlign w:val="superscript"/>
          <w:lang w:val="en-US" w:eastAsia="en-US"/>
        </w:rPr>
        <w:t>a</w:t>
      </w:r>
      <w:proofErr w:type="spellEnd"/>
      <w:r w:rsidR="00A372E4">
        <w:rPr>
          <w:sz w:val="24"/>
          <w:szCs w:val="24"/>
          <w:vertAlign w:val="superscript"/>
          <w:lang w:val="en-US" w:eastAsia="en-US"/>
        </w:rPr>
        <w:t xml:space="preserve">, </w:t>
      </w:r>
      <w:r w:rsidR="00A372E4">
        <w:rPr>
          <w:sz w:val="24"/>
          <w:szCs w:val="24"/>
          <w:lang w:val="en-US" w:eastAsia="en-US"/>
        </w:rPr>
        <w:t xml:space="preserve">*, </w:t>
      </w:r>
      <w:r w:rsidR="000E36B2" w:rsidRPr="000E36B2">
        <w:rPr>
          <w:sz w:val="24"/>
          <w:szCs w:val="24"/>
          <w:lang w:val="en-US" w:eastAsia="en-US"/>
        </w:rPr>
        <w:t>Jessica S</w:t>
      </w:r>
      <w:r w:rsidR="00357EBC">
        <w:rPr>
          <w:sz w:val="24"/>
          <w:szCs w:val="24"/>
          <w:lang w:val="en-US" w:eastAsia="en-US"/>
        </w:rPr>
        <w:t>.</w:t>
      </w:r>
      <w:r w:rsidR="000E36B2" w:rsidRPr="000E36B2">
        <w:rPr>
          <w:sz w:val="24"/>
          <w:szCs w:val="24"/>
          <w:lang w:val="en-US" w:eastAsia="en-US"/>
        </w:rPr>
        <w:t xml:space="preserve"> G</w:t>
      </w:r>
      <w:r w:rsidR="00357EBC">
        <w:rPr>
          <w:sz w:val="24"/>
          <w:szCs w:val="24"/>
          <w:lang w:val="en-US" w:eastAsia="en-US"/>
        </w:rPr>
        <w:t>.</w:t>
      </w:r>
      <w:r w:rsidR="000E36B2" w:rsidRPr="000E36B2">
        <w:rPr>
          <w:sz w:val="24"/>
          <w:szCs w:val="24"/>
          <w:lang w:val="en-US" w:eastAsia="en-US"/>
        </w:rPr>
        <w:t xml:space="preserve"> </w:t>
      </w:r>
      <w:proofErr w:type="spellStart"/>
      <w:r w:rsidR="000E36B2" w:rsidRPr="000E36B2">
        <w:rPr>
          <w:sz w:val="24"/>
          <w:szCs w:val="24"/>
          <w:lang w:val="en-US" w:eastAsia="en-US"/>
        </w:rPr>
        <w:t>Barbeito</w:t>
      </w:r>
      <w:r w:rsidR="000E36B2">
        <w:rPr>
          <w:sz w:val="24"/>
          <w:szCs w:val="24"/>
          <w:vertAlign w:val="superscript"/>
          <w:lang w:val="en-US" w:eastAsia="en-US"/>
        </w:rPr>
        <w:t>b</w:t>
      </w:r>
      <w:proofErr w:type="spellEnd"/>
      <w:r w:rsidR="000E36B2" w:rsidRPr="000E36B2">
        <w:rPr>
          <w:sz w:val="24"/>
          <w:szCs w:val="24"/>
          <w:lang w:val="en-US" w:eastAsia="en-US"/>
        </w:rPr>
        <w:t xml:space="preserve">, </w:t>
      </w:r>
      <w:r w:rsidR="00465D1A">
        <w:rPr>
          <w:sz w:val="24"/>
          <w:szCs w:val="24"/>
          <w:lang w:val="en-US" w:eastAsia="en-US"/>
        </w:rPr>
        <w:t xml:space="preserve">Martin K. </w:t>
      </w:r>
      <w:proofErr w:type="spellStart"/>
      <w:r w:rsidR="00465D1A">
        <w:rPr>
          <w:sz w:val="24"/>
          <w:szCs w:val="24"/>
          <w:lang w:val="en-US" w:eastAsia="en-US"/>
        </w:rPr>
        <w:t>Nielsen</w:t>
      </w:r>
      <w:r w:rsidR="00465D1A">
        <w:rPr>
          <w:sz w:val="24"/>
          <w:szCs w:val="24"/>
          <w:vertAlign w:val="superscript"/>
          <w:lang w:val="en-US" w:eastAsia="en-US"/>
        </w:rPr>
        <w:t>c</w:t>
      </w:r>
      <w:proofErr w:type="spellEnd"/>
      <w:r w:rsidR="00465D1A">
        <w:rPr>
          <w:sz w:val="24"/>
          <w:szCs w:val="24"/>
          <w:lang w:val="en-US" w:eastAsia="en-US"/>
        </w:rPr>
        <w:t xml:space="preserve">, </w:t>
      </w:r>
      <w:r w:rsidR="000E36B2" w:rsidRPr="000E36B2">
        <w:rPr>
          <w:sz w:val="24"/>
          <w:szCs w:val="24"/>
          <w:lang w:val="en-US" w:eastAsia="en-US"/>
        </w:rPr>
        <w:t>Eric R</w:t>
      </w:r>
      <w:r w:rsidR="00357EBC">
        <w:rPr>
          <w:sz w:val="24"/>
          <w:szCs w:val="24"/>
          <w:lang w:val="en-US" w:eastAsia="en-US"/>
        </w:rPr>
        <w:t>.</w:t>
      </w:r>
      <w:r w:rsidR="000E36B2" w:rsidRPr="000E36B2">
        <w:rPr>
          <w:sz w:val="24"/>
          <w:szCs w:val="24"/>
          <w:lang w:val="en-US" w:eastAsia="en-US"/>
        </w:rPr>
        <w:t xml:space="preserve"> </w:t>
      </w:r>
      <w:proofErr w:type="spellStart"/>
      <w:r w:rsidR="000E36B2" w:rsidRPr="000E36B2">
        <w:rPr>
          <w:sz w:val="24"/>
          <w:szCs w:val="24"/>
          <w:lang w:val="en-US" w:eastAsia="en-US"/>
        </w:rPr>
        <w:t>Morgan</w:t>
      </w:r>
      <w:r w:rsidR="00465D1A">
        <w:rPr>
          <w:sz w:val="24"/>
          <w:szCs w:val="24"/>
          <w:vertAlign w:val="superscript"/>
          <w:lang w:val="en-US" w:eastAsia="en-US"/>
        </w:rPr>
        <w:t>d</w:t>
      </w:r>
      <w:proofErr w:type="spellEnd"/>
      <w:r w:rsidR="000E36B2" w:rsidRPr="000E36B2">
        <w:rPr>
          <w:sz w:val="24"/>
          <w:szCs w:val="24"/>
          <w:lang w:val="en-US" w:eastAsia="en-US"/>
        </w:rPr>
        <w:t>, Jane E</w:t>
      </w:r>
      <w:r w:rsidR="00357EBC">
        <w:rPr>
          <w:sz w:val="24"/>
          <w:szCs w:val="24"/>
          <w:lang w:val="en-US" w:eastAsia="en-US"/>
        </w:rPr>
        <w:t>.</w:t>
      </w:r>
      <w:r w:rsidR="000E36B2" w:rsidRPr="000E36B2">
        <w:rPr>
          <w:sz w:val="24"/>
          <w:szCs w:val="24"/>
          <w:lang w:val="en-US" w:eastAsia="en-US"/>
        </w:rPr>
        <w:t xml:space="preserve"> </w:t>
      </w:r>
      <w:proofErr w:type="spellStart"/>
      <w:r w:rsidR="000E36B2" w:rsidRPr="000E36B2">
        <w:rPr>
          <w:sz w:val="24"/>
          <w:szCs w:val="24"/>
          <w:lang w:val="en-US" w:eastAsia="en-US"/>
        </w:rPr>
        <w:t>Hodgkinson</w:t>
      </w:r>
      <w:r w:rsidR="00465D1A">
        <w:rPr>
          <w:sz w:val="24"/>
          <w:szCs w:val="24"/>
          <w:vertAlign w:val="superscript"/>
          <w:lang w:val="en-US" w:eastAsia="en-US"/>
        </w:rPr>
        <w:t>e</w:t>
      </w:r>
      <w:proofErr w:type="spellEnd"/>
      <w:r w:rsidR="000E36B2" w:rsidRPr="000E36B2">
        <w:rPr>
          <w:sz w:val="24"/>
          <w:szCs w:val="24"/>
          <w:lang w:val="en-US" w:eastAsia="en-US"/>
        </w:rPr>
        <w:t>, Jacqueline B</w:t>
      </w:r>
      <w:r w:rsidR="00357EBC">
        <w:rPr>
          <w:sz w:val="24"/>
          <w:szCs w:val="24"/>
          <w:lang w:val="en-US" w:eastAsia="en-US"/>
        </w:rPr>
        <w:t>.</w:t>
      </w:r>
      <w:r w:rsidR="000E36B2" w:rsidRPr="000E36B2">
        <w:rPr>
          <w:sz w:val="24"/>
          <w:szCs w:val="24"/>
          <w:lang w:val="en-US" w:eastAsia="en-US"/>
        </w:rPr>
        <w:t xml:space="preserve"> </w:t>
      </w:r>
      <w:proofErr w:type="spellStart"/>
      <w:r w:rsidR="000E36B2" w:rsidRPr="000E36B2">
        <w:rPr>
          <w:sz w:val="24"/>
          <w:szCs w:val="24"/>
          <w:lang w:val="en-US" w:eastAsia="en-US"/>
        </w:rPr>
        <w:t>Matthews</w:t>
      </w:r>
      <w:r w:rsidR="000E36B2">
        <w:rPr>
          <w:sz w:val="24"/>
          <w:szCs w:val="24"/>
          <w:vertAlign w:val="superscript"/>
          <w:lang w:val="en-US" w:eastAsia="en-US"/>
        </w:rPr>
        <w:t>a</w:t>
      </w:r>
      <w:proofErr w:type="spellEnd"/>
      <w:r w:rsidR="000E36B2">
        <w:rPr>
          <w:sz w:val="24"/>
          <w:szCs w:val="24"/>
          <w:lang w:val="en-US" w:eastAsia="en-US"/>
        </w:rPr>
        <w:t xml:space="preserve"> </w:t>
      </w:r>
    </w:p>
    <w:p w14:paraId="3E9D800F" w14:textId="77777777" w:rsidR="00A372E4" w:rsidRPr="000E36B2" w:rsidRDefault="00A372E4" w:rsidP="00182D09">
      <w:pPr>
        <w:widowControl w:val="0"/>
        <w:overflowPunct/>
        <w:spacing w:line="480" w:lineRule="auto"/>
        <w:ind w:left="360"/>
        <w:jc w:val="both"/>
        <w:textAlignment w:val="auto"/>
        <w:rPr>
          <w:sz w:val="24"/>
          <w:szCs w:val="24"/>
          <w:lang w:eastAsia="en-US"/>
        </w:rPr>
      </w:pPr>
    </w:p>
    <w:p w14:paraId="3B468A27" w14:textId="77777777" w:rsidR="00FB2E99" w:rsidRPr="001943B7" w:rsidRDefault="001943B7" w:rsidP="00182D09">
      <w:pPr>
        <w:widowControl w:val="0"/>
        <w:overflowPunct/>
        <w:spacing w:line="480" w:lineRule="auto"/>
        <w:ind w:left="360"/>
        <w:jc w:val="both"/>
        <w:textAlignment w:val="auto"/>
        <w:rPr>
          <w:i/>
          <w:sz w:val="24"/>
          <w:szCs w:val="24"/>
          <w:lang w:eastAsia="en-US"/>
        </w:rPr>
      </w:pPr>
      <w:proofErr w:type="gramStart"/>
      <w:r w:rsidRPr="001943B7">
        <w:rPr>
          <w:i/>
          <w:sz w:val="24"/>
          <w:szCs w:val="24"/>
          <w:vertAlign w:val="superscript"/>
          <w:lang w:eastAsia="en-US"/>
        </w:rPr>
        <w:t>a</w:t>
      </w:r>
      <w:proofErr w:type="gramEnd"/>
      <w:r w:rsidRPr="001943B7">
        <w:rPr>
          <w:i/>
          <w:sz w:val="24"/>
          <w:szCs w:val="24"/>
          <w:lang w:eastAsia="en-US"/>
        </w:rPr>
        <w:t xml:space="preserve"> </w:t>
      </w:r>
      <w:proofErr w:type="spellStart"/>
      <w:r w:rsidR="00A372E4" w:rsidRPr="001943B7">
        <w:rPr>
          <w:i/>
          <w:sz w:val="24"/>
          <w:szCs w:val="24"/>
          <w:lang w:eastAsia="en-US"/>
        </w:rPr>
        <w:t>Moredun</w:t>
      </w:r>
      <w:proofErr w:type="spellEnd"/>
      <w:r w:rsidR="00A372E4" w:rsidRPr="001943B7">
        <w:rPr>
          <w:i/>
          <w:sz w:val="24"/>
          <w:szCs w:val="24"/>
          <w:lang w:eastAsia="en-US"/>
        </w:rPr>
        <w:t xml:space="preserve"> Research Institute, </w:t>
      </w:r>
      <w:proofErr w:type="spellStart"/>
      <w:r w:rsidR="00A372E4" w:rsidRPr="001943B7">
        <w:rPr>
          <w:i/>
          <w:sz w:val="24"/>
          <w:szCs w:val="24"/>
          <w:lang w:eastAsia="en-US"/>
        </w:rPr>
        <w:t>Pentlands</w:t>
      </w:r>
      <w:proofErr w:type="spellEnd"/>
      <w:r w:rsidR="00A372E4" w:rsidRPr="001943B7">
        <w:rPr>
          <w:i/>
          <w:sz w:val="24"/>
          <w:szCs w:val="24"/>
          <w:lang w:eastAsia="en-US"/>
        </w:rPr>
        <w:t xml:space="preserve"> Science Park, Edinburgh, EH26 0PZ, UK</w:t>
      </w:r>
    </w:p>
    <w:p w14:paraId="1C2ED7AE" w14:textId="2AA67261" w:rsidR="00A372E4" w:rsidRDefault="001943B7" w:rsidP="00182D09">
      <w:pPr>
        <w:widowControl w:val="0"/>
        <w:overflowPunct/>
        <w:spacing w:line="480" w:lineRule="auto"/>
        <w:ind w:left="360"/>
        <w:jc w:val="both"/>
        <w:textAlignment w:val="auto"/>
        <w:rPr>
          <w:i/>
          <w:sz w:val="24"/>
          <w:szCs w:val="24"/>
          <w:lang w:eastAsia="en-US"/>
        </w:rPr>
      </w:pPr>
      <w:proofErr w:type="gramStart"/>
      <w:r w:rsidRPr="001943B7">
        <w:rPr>
          <w:i/>
          <w:sz w:val="24"/>
          <w:szCs w:val="24"/>
          <w:vertAlign w:val="superscript"/>
          <w:lang w:eastAsia="en-US"/>
        </w:rPr>
        <w:t>b</w:t>
      </w:r>
      <w:proofErr w:type="gramEnd"/>
      <w:r w:rsidRPr="001943B7">
        <w:rPr>
          <w:i/>
          <w:sz w:val="24"/>
          <w:szCs w:val="24"/>
          <w:lang w:eastAsia="en-US"/>
        </w:rPr>
        <w:t xml:space="preserve"> </w:t>
      </w:r>
      <w:r w:rsidR="00B5761B" w:rsidRPr="00DD7181">
        <w:rPr>
          <w:i/>
          <w:sz w:val="24"/>
          <w:szCs w:val="24"/>
          <w:lang w:eastAsia="en-US"/>
        </w:rPr>
        <w:t xml:space="preserve">University of Lisbon, </w:t>
      </w:r>
      <w:proofErr w:type="spellStart"/>
      <w:r w:rsidR="00B5761B" w:rsidRPr="00DD7181">
        <w:rPr>
          <w:i/>
          <w:sz w:val="24"/>
          <w:szCs w:val="24"/>
          <w:lang w:eastAsia="en-US"/>
        </w:rPr>
        <w:t>Avenida</w:t>
      </w:r>
      <w:proofErr w:type="spellEnd"/>
      <w:r w:rsidR="00B5761B" w:rsidRPr="00DD7181">
        <w:rPr>
          <w:i/>
          <w:sz w:val="24"/>
          <w:szCs w:val="24"/>
          <w:lang w:eastAsia="en-US"/>
        </w:rPr>
        <w:t xml:space="preserve"> da </w:t>
      </w:r>
      <w:proofErr w:type="spellStart"/>
      <w:r w:rsidR="00B5761B" w:rsidRPr="00DD7181">
        <w:rPr>
          <w:i/>
          <w:sz w:val="24"/>
          <w:szCs w:val="24"/>
          <w:lang w:eastAsia="en-US"/>
        </w:rPr>
        <w:t>Universidade</w:t>
      </w:r>
      <w:proofErr w:type="spellEnd"/>
      <w:r w:rsidR="00B5761B" w:rsidRPr="00DD7181">
        <w:rPr>
          <w:i/>
          <w:sz w:val="24"/>
          <w:szCs w:val="24"/>
          <w:lang w:eastAsia="en-US"/>
        </w:rPr>
        <w:t xml:space="preserve"> </w:t>
      </w:r>
      <w:proofErr w:type="spellStart"/>
      <w:r w:rsidR="00B5761B" w:rsidRPr="00DD7181">
        <w:rPr>
          <w:i/>
          <w:sz w:val="24"/>
          <w:szCs w:val="24"/>
          <w:lang w:eastAsia="en-US"/>
        </w:rPr>
        <w:t>Técnica</w:t>
      </w:r>
      <w:proofErr w:type="spellEnd"/>
      <w:r w:rsidR="00B5761B" w:rsidRPr="00DD7181">
        <w:rPr>
          <w:i/>
          <w:sz w:val="24"/>
          <w:szCs w:val="24"/>
          <w:lang w:eastAsia="en-US"/>
        </w:rPr>
        <w:t>, 1300-477 Lisbon, Portugal</w:t>
      </w:r>
    </w:p>
    <w:p w14:paraId="4C14FC10" w14:textId="77777777" w:rsidR="00465D1A" w:rsidRPr="00465D1A" w:rsidRDefault="00465D1A" w:rsidP="00182D09">
      <w:pPr>
        <w:widowControl w:val="0"/>
        <w:overflowPunct/>
        <w:spacing w:line="480" w:lineRule="auto"/>
        <w:ind w:left="360"/>
        <w:jc w:val="both"/>
        <w:textAlignment w:val="auto"/>
        <w:rPr>
          <w:i/>
          <w:sz w:val="24"/>
          <w:szCs w:val="24"/>
          <w:lang w:eastAsia="en-US"/>
        </w:rPr>
      </w:pPr>
      <w:proofErr w:type="gramStart"/>
      <w:r>
        <w:rPr>
          <w:i/>
          <w:sz w:val="24"/>
          <w:szCs w:val="24"/>
          <w:vertAlign w:val="superscript"/>
          <w:lang w:eastAsia="en-US"/>
        </w:rPr>
        <w:t>c</w:t>
      </w:r>
      <w:proofErr w:type="gramEnd"/>
      <w:r>
        <w:rPr>
          <w:i/>
          <w:sz w:val="24"/>
          <w:szCs w:val="24"/>
          <w:lang w:eastAsia="en-US"/>
        </w:rPr>
        <w:t xml:space="preserve"> </w:t>
      </w:r>
      <w:r w:rsidRPr="00465D1A">
        <w:rPr>
          <w:i/>
          <w:sz w:val="24"/>
          <w:szCs w:val="24"/>
          <w:lang w:eastAsia="en-US"/>
        </w:rPr>
        <w:t xml:space="preserve">Department of Veterinary Science, M.H. Gluck Equine Research </w:t>
      </w:r>
      <w:proofErr w:type="spellStart"/>
      <w:r w:rsidRPr="00465D1A">
        <w:rPr>
          <w:i/>
          <w:sz w:val="24"/>
          <w:szCs w:val="24"/>
          <w:lang w:eastAsia="en-US"/>
        </w:rPr>
        <w:t>Center</w:t>
      </w:r>
      <w:proofErr w:type="spellEnd"/>
      <w:r w:rsidRPr="00465D1A">
        <w:rPr>
          <w:i/>
          <w:sz w:val="24"/>
          <w:szCs w:val="24"/>
          <w:lang w:eastAsia="en-US"/>
        </w:rPr>
        <w:t>, University of Kentucky, Lexington, Kentucky, USA</w:t>
      </w:r>
    </w:p>
    <w:p w14:paraId="5C16C116" w14:textId="77777777" w:rsidR="00A372E4" w:rsidRPr="001943B7" w:rsidRDefault="00465D1A" w:rsidP="00182D09">
      <w:pPr>
        <w:widowControl w:val="0"/>
        <w:overflowPunct/>
        <w:spacing w:line="480" w:lineRule="auto"/>
        <w:ind w:left="360"/>
        <w:jc w:val="both"/>
        <w:textAlignment w:val="auto"/>
        <w:rPr>
          <w:i/>
          <w:sz w:val="24"/>
          <w:szCs w:val="24"/>
          <w:lang w:eastAsia="en-US"/>
        </w:rPr>
      </w:pPr>
      <w:proofErr w:type="gramStart"/>
      <w:r>
        <w:rPr>
          <w:i/>
          <w:sz w:val="24"/>
          <w:szCs w:val="24"/>
          <w:vertAlign w:val="superscript"/>
          <w:lang w:eastAsia="en-US"/>
        </w:rPr>
        <w:t>d</w:t>
      </w:r>
      <w:proofErr w:type="gramEnd"/>
      <w:r w:rsidR="001943B7" w:rsidRPr="001943B7">
        <w:rPr>
          <w:i/>
          <w:sz w:val="24"/>
          <w:szCs w:val="24"/>
          <w:lang w:eastAsia="en-US"/>
        </w:rPr>
        <w:t xml:space="preserve"> </w:t>
      </w:r>
      <w:r w:rsidR="00502972">
        <w:rPr>
          <w:i/>
          <w:sz w:val="24"/>
          <w:szCs w:val="24"/>
          <w:lang w:eastAsia="en-US"/>
        </w:rPr>
        <w:t xml:space="preserve">University of Bristol, </w:t>
      </w:r>
      <w:r w:rsidR="00502972" w:rsidRPr="00502972">
        <w:rPr>
          <w:i/>
          <w:sz w:val="24"/>
          <w:szCs w:val="24"/>
          <w:lang w:eastAsia="en-US"/>
        </w:rPr>
        <w:t>Langford House,</w:t>
      </w:r>
      <w:r w:rsidR="00502972">
        <w:rPr>
          <w:i/>
          <w:sz w:val="24"/>
          <w:szCs w:val="24"/>
          <w:lang w:eastAsia="en-US"/>
        </w:rPr>
        <w:t xml:space="preserve"> </w:t>
      </w:r>
      <w:r w:rsidR="00502972" w:rsidRPr="00502972">
        <w:rPr>
          <w:i/>
          <w:sz w:val="24"/>
          <w:szCs w:val="24"/>
          <w:lang w:eastAsia="en-US"/>
        </w:rPr>
        <w:t>Langford, Bristol BS40 5DU</w:t>
      </w:r>
      <w:r w:rsidR="00502972">
        <w:rPr>
          <w:i/>
          <w:sz w:val="24"/>
          <w:szCs w:val="24"/>
          <w:lang w:eastAsia="en-US"/>
        </w:rPr>
        <w:t>, UK</w:t>
      </w:r>
    </w:p>
    <w:p w14:paraId="6FFA4992" w14:textId="77777777" w:rsidR="00A372E4" w:rsidRPr="001943B7" w:rsidRDefault="00465D1A" w:rsidP="00182D09">
      <w:pPr>
        <w:widowControl w:val="0"/>
        <w:overflowPunct/>
        <w:spacing w:line="480" w:lineRule="auto"/>
        <w:ind w:left="360"/>
        <w:jc w:val="both"/>
        <w:textAlignment w:val="auto"/>
        <w:rPr>
          <w:i/>
          <w:sz w:val="24"/>
          <w:szCs w:val="24"/>
          <w:lang w:eastAsia="en-US"/>
        </w:rPr>
      </w:pPr>
      <w:proofErr w:type="gramStart"/>
      <w:r>
        <w:rPr>
          <w:i/>
          <w:sz w:val="24"/>
          <w:szCs w:val="24"/>
          <w:vertAlign w:val="superscript"/>
          <w:lang w:eastAsia="en-US"/>
        </w:rPr>
        <w:t>e</w:t>
      </w:r>
      <w:proofErr w:type="gramEnd"/>
      <w:r w:rsidR="001943B7" w:rsidRPr="001943B7">
        <w:rPr>
          <w:i/>
          <w:sz w:val="24"/>
          <w:szCs w:val="24"/>
          <w:lang w:eastAsia="en-US"/>
        </w:rPr>
        <w:t xml:space="preserve"> I</w:t>
      </w:r>
      <w:r w:rsidR="00A372E4" w:rsidRPr="001943B7">
        <w:rPr>
          <w:i/>
          <w:sz w:val="24"/>
          <w:szCs w:val="24"/>
          <w:lang w:eastAsia="en-US"/>
        </w:rPr>
        <w:t>nstitute of Infection and Global Health, University of Liverpool, Liverpool, L69 7ZJ, UK</w:t>
      </w:r>
    </w:p>
    <w:p w14:paraId="6FE56B69" w14:textId="77777777" w:rsidR="00A372E4" w:rsidRDefault="00A372E4" w:rsidP="00182D09">
      <w:pPr>
        <w:widowControl w:val="0"/>
        <w:overflowPunct/>
        <w:spacing w:line="480" w:lineRule="auto"/>
        <w:ind w:left="360"/>
        <w:jc w:val="both"/>
        <w:textAlignment w:val="auto"/>
        <w:rPr>
          <w:sz w:val="24"/>
          <w:szCs w:val="24"/>
          <w:lang w:eastAsia="en-US"/>
        </w:rPr>
      </w:pPr>
    </w:p>
    <w:p w14:paraId="4F568145" w14:textId="77777777" w:rsidR="002B5E64" w:rsidRDefault="002B5E64" w:rsidP="00182D09">
      <w:pPr>
        <w:widowControl w:val="0"/>
        <w:overflowPunct/>
        <w:spacing w:line="480" w:lineRule="auto"/>
        <w:ind w:left="360"/>
        <w:jc w:val="both"/>
        <w:textAlignment w:val="auto"/>
        <w:rPr>
          <w:sz w:val="24"/>
          <w:szCs w:val="24"/>
          <w:lang w:eastAsia="en-US"/>
        </w:rPr>
      </w:pPr>
      <w:r w:rsidRPr="002B5E64">
        <w:rPr>
          <w:sz w:val="24"/>
          <w:szCs w:val="24"/>
          <w:lang w:eastAsia="en-US"/>
        </w:rPr>
        <w:t xml:space="preserve">* Corresponding author at: </w:t>
      </w:r>
      <w:proofErr w:type="spellStart"/>
      <w:r w:rsidRPr="002B5E64">
        <w:rPr>
          <w:sz w:val="24"/>
          <w:szCs w:val="24"/>
          <w:lang w:eastAsia="en-US"/>
        </w:rPr>
        <w:t>Moredun</w:t>
      </w:r>
      <w:proofErr w:type="spellEnd"/>
      <w:r w:rsidRPr="002B5E64">
        <w:rPr>
          <w:sz w:val="24"/>
          <w:szCs w:val="24"/>
          <w:lang w:eastAsia="en-US"/>
        </w:rPr>
        <w:t xml:space="preserve"> Research Institute, </w:t>
      </w:r>
      <w:proofErr w:type="spellStart"/>
      <w:r w:rsidRPr="002B5E64">
        <w:rPr>
          <w:sz w:val="24"/>
          <w:szCs w:val="24"/>
          <w:lang w:eastAsia="en-US"/>
        </w:rPr>
        <w:t>Pentlands</w:t>
      </w:r>
      <w:proofErr w:type="spellEnd"/>
      <w:r w:rsidRPr="002B5E64">
        <w:rPr>
          <w:sz w:val="24"/>
          <w:szCs w:val="24"/>
          <w:lang w:eastAsia="en-US"/>
        </w:rPr>
        <w:t xml:space="preserve"> Science Park, Edinburgh EH26 0PZ, UK. Email address: </w:t>
      </w:r>
      <w:hyperlink r:id="rId6" w:history="1">
        <w:r w:rsidRPr="00234708">
          <w:rPr>
            <w:rStyle w:val="Hyperlink"/>
            <w:sz w:val="24"/>
            <w:szCs w:val="24"/>
            <w:lang w:eastAsia="en-US"/>
          </w:rPr>
          <w:t>thomas.tzelos@moredun.ac.uk</w:t>
        </w:r>
      </w:hyperlink>
      <w:r>
        <w:rPr>
          <w:sz w:val="24"/>
          <w:szCs w:val="24"/>
          <w:lang w:eastAsia="en-US"/>
        </w:rPr>
        <w:t xml:space="preserve"> </w:t>
      </w:r>
    </w:p>
    <w:p w14:paraId="44AA2416" w14:textId="77777777" w:rsidR="008C3C85" w:rsidRDefault="008C3C85" w:rsidP="00182D09">
      <w:pPr>
        <w:widowControl w:val="0"/>
        <w:overflowPunct/>
        <w:spacing w:line="480" w:lineRule="auto"/>
        <w:ind w:left="360"/>
        <w:jc w:val="both"/>
        <w:textAlignment w:val="auto"/>
        <w:rPr>
          <w:sz w:val="24"/>
          <w:szCs w:val="24"/>
          <w:lang w:eastAsia="en-US"/>
        </w:rPr>
      </w:pPr>
    </w:p>
    <w:p w14:paraId="35202FAB" w14:textId="77777777" w:rsidR="00FF34E2" w:rsidRDefault="00FF34E2" w:rsidP="00182D09">
      <w:pPr>
        <w:overflowPunct/>
        <w:autoSpaceDE/>
        <w:autoSpaceDN/>
        <w:adjustRightInd/>
        <w:spacing w:after="200" w:line="276" w:lineRule="auto"/>
        <w:jc w:val="both"/>
        <w:textAlignment w:val="auto"/>
        <w:rPr>
          <w:i/>
          <w:sz w:val="24"/>
          <w:szCs w:val="24"/>
          <w:lang w:eastAsia="en-US"/>
        </w:rPr>
      </w:pPr>
      <w:r>
        <w:rPr>
          <w:i/>
          <w:sz w:val="24"/>
          <w:szCs w:val="24"/>
          <w:lang w:eastAsia="en-US"/>
        </w:rPr>
        <w:br w:type="page"/>
      </w:r>
    </w:p>
    <w:p w14:paraId="2ED17D27" w14:textId="77777777" w:rsidR="000E36B2" w:rsidRDefault="00191AAA" w:rsidP="00182D09">
      <w:pPr>
        <w:widowControl w:val="0"/>
        <w:overflowPunct/>
        <w:spacing w:line="480" w:lineRule="auto"/>
        <w:ind w:left="360"/>
        <w:jc w:val="both"/>
        <w:textAlignment w:val="auto"/>
        <w:rPr>
          <w:b/>
          <w:sz w:val="24"/>
          <w:szCs w:val="24"/>
          <w:lang w:eastAsia="en-US"/>
        </w:rPr>
      </w:pPr>
      <w:r>
        <w:rPr>
          <w:b/>
          <w:sz w:val="24"/>
          <w:szCs w:val="24"/>
          <w:lang w:eastAsia="en-US"/>
        </w:rPr>
        <w:lastRenderedPageBreak/>
        <w:t>Abstract</w:t>
      </w:r>
    </w:p>
    <w:p w14:paraId="35BB0654" w14:textId="6CF6DDBB" w:rsidR="009314F1" w:rsidRDefault="000E4FF9" w:rsidP="00182D09">
      <w:pPr>
        <w:widowControl w:val="0"/>
        <w:overflowPunct/>
        <w:spacing w:line="480" w:lineRule="auto"/>
        <w:ind w:left="360"/>
        <w:jc w:val="both"/>
        <w:textAlignment w:val="auto"/>
        <w:rPr>
          <w:sz w:val="24"/>
          <w:szCs w:val="24"/>
          <w:lang w:eastAsia="en-US"/>
        </w:rPr>
      </w:pPr>
      <w:r w:rsidRPr="000E4FF9">
        <w:rPr>
          <w:sz w:val="24"/>
          <w:szCs w:val="24"/>
          <w:lang w:eastAsia="en-US"/>
        </w:rPr>
        <w:t>Parasitic nematodes, particularly cyathostomins, are ubiquitous in grazing horses world-wide. Considerable burdens of cyathostomin larvae can encyst in the large intestinal wall. T</w:t>
      </w:r>
      <w:r w:rsidR="008C43FF">
        <w:rPr>
          <w:sz w:val="24"/>
          <w:szCs w:val="24"/>
          <w:lang w:eastAsia="en-US"/>
        </w:rPr>
        <w:t xml:space="preserve">he </w:t>
      </w:r>
      <w:r w:rsidR="008C0F89">
        <w:rPr>
          <w:sz w:val="24"/>
          <w:szCs w:val="24"/>
          <w:lang w:eastAsia="en-US"/>
        </w:rPr>
        <w:t xml:space="preserve">most </w:t>
      </w:r>
      <w:r w:rsidR="00BA20EE">
        <w:rPr>
          <w:sz w:val="24"/>
          <w:szCs w:val="24"/>
          <w:lang w:eastAsia="en-US"/>
        </w:rPr>
        <w:t>recommended</w:t>
      </w:r>
      <w:r w:rsidR="008C0F89">
        <w:rPr>
          <w:sz w:val="24"/>
          <w:szCs w:val="24"/>
          <w:lang w:eastAsia="en-US"/>
        </w:rPr>
        <w:t xml:space="preserve"> </w:t>
      </w:r>
      <w:r w:rsidR="008C43FF">
        <w:rPr>
          <w:sz w:val="24"/>
          <w:szCs w:val="24"/>
          <w:lang w:eastAsia="en-US"/>
        </w:rPr>
        <w:t>t</w:t>
      </w:r>
      <w:r w:rsidRPr="000E4FF9">
        <w:rPr>
          <w:sz w:val="24"/>
          <w:szCs w:val="24"/>
          <w:lang w:eastAsia="en-US"/>
        </w:rPr>
        <w:t xml:space="preserve">reatment against these </w:t>
      </w:r>
      <w:r w:rsidR="00BA20EE">
        <w:rPr>
          <w:sz w:val="24"/>
          <w:szCs w:val="24"/>
          <w:lang w:eastAsia="en-US"/>
        </w:rPr>
        <w:t xml:space="preserve">pathogenic </w:t>
      </w:r>
      <w:r w:rsidRPr="000E4FF9">
        <w:rPr>
          <w:sz w:val="24"/>
          <w:szCs w:val="24"/>
          <w:lang w:eastAsia="en-US"/>
        </w:rPr>
        <w:t xml:space="preserve">stages </w:t>
      </w:r>
      <w:r w:rsidR="00BA20EE">
        <w:rPr>
          <w:sz w:val="24"/>
          <w:szCs w:val="24"/>
          <w:lang w:eastAsia="en-US"/>
        </w:rPr>
        <w:t xml:space="preserve">is </w:t>
      </w:r>
      <w:r w:rsidRPr="000E4FF9">
        <w:rPr>
          <w:sz w:val="24"/>
          <w:szCs w:val="24"/>
          <w:lang w:eastAsia="en-US"/>
        </w:rPr>
        <w:t>moxidectin</w:t>
      </w:r>
      <w:r w:rsidR="008C0F89">
        <w:rPr>
          <w:sz w:val="24"/>
          <w:szCs w:val="24"/>
          <w:lang w:eastAsia="en-US"/>
        </w:rPr>
        <w:t xml:space="preserve">. </w:t>
      </w:r>
      <w:r w:rsidR="008C43FF">
        <w:rPr>
          <w:sz w:val="24"/>
          <w:szCs w:val="24"/>
          <w:lang w:eastAsia="en-US"/>
        </w:rPr>
        <w:t xml:space="preserve">Information is required </w:t>
      </w:r>
      <w:r w:rsidR="00AB2B0D">
        <w:rPr>
          <w:sz w:val="24"/>
          <w:szCs w:val="24"/>
          <w:lang w:eastAsia="en-US"/>
        </w:rPr>
        <w:t>on</w:t>
      </w:r>
      <w:r w:rsidR="008C43FF">
        <w:rPr>
          <w:sz w:val="24"/>
          <w:szCs w:val="24"/>
          <w:lang w:eastAsia="en-US"/>
        </w:rPr>
        <w:t xml:space="preserve"> how effective moxidectin is against cyathostomin populations in different regions</w:t>
      </w:r>
      <w:r w:rsidRPr="000E4FF9">
        <w:rPr>
          <w:sz w:val="24"/>
          <w:szCs w:val="24"/>
          <w:lang w:eastAsia="en-US"/>
        </w:rPr>
        <w:t xml:space="preserve">. </w:t>
      </w:r>
      <w:r w:rsidR="00BA20EE">
        <w:rPr>
          <w:sz w:val="24"/>
          <w:szCs w:val="24"/>
          <w:lang w:eastAsia="en-US"/>
        </w:rPr>
        <w:t xml:space="preserve">The </w:t>
      </w:r>
      <w:r w:rsidRPr="000E4FF9">
        <w:rPr>
          <w:sz w:val="24"/>
          <w:szCs w:val="24"/>
          <w:lang w:eastAsia="en-US"/>
        </w:rPr>
        <w:t xml:space="preserve">objectives </w:t>
      </w:r>
      <w:r w:rsidR="008C43FF">
        <w:rPr>
          <w:sz w:val="24"/>
          <w:szCs w:val="24"/>
          <w:lang w:eastAsia="en-US"/>
        </w:rPr>
        <w:t xml:space="preserve">here </w:t>
      </w:r>
      <w:r w:rsidRPr="000E4FF9">
        <w:rPr>
          <w:sz w:val="24"/>
          <w:szCs w:val="24"/>
          <w:lang w:eastAsia="en-US"/>
        </w:rPr>
        <w:t>were to</w:t>
      </w:r>
      <w:r w:rsidR="008C2A7D">
        <w:rPr>
          <w:sz w:val="24"/>
          <w:szCs w:val="24"/>
          <w:lang w:eastAsia="en-US"/>
        </w:rPr>
        <w:t xml:space="preserve"> </w:t>
      </w:r>
      <w:r w:rsidRPr="000E4FF9">
        <w:rPr>
          <w:sz w:val="24"/>
          <w:szCs w:val="24"/>
          <w:lang w:eastAsia="en-US"/>
        </w:rPr>
        <w:t>determine the efficacy of moxidectin treatment and estimate the strongyle egg reappearance period (ERP) after treatment</w:t>
      </w:r>
      <w:r w:rsidR="008C43FF">
        <w:rPr>
          <w:sz w:val="24"/>
          <w:szCs w:val="24"/>
          <w:lang w:eastAsia="en-US"/>
        </w:rPr>
        <w:t xml:space="preserve"> in several equine populations</w:t>
      </w:r>
      <w:r w:rsidR="005165AF">
        <w:rPr>
          <w:sz w:val="24"/>
          <w:szCs w:val="24"/>
          <w:lang w:eastAsia="en-US"/>
        </w:rPr>
        <w:t>, to confirm the type of stro</w:t>
      </w:r>
      <w:r w:rsidR="008C43FF">
        <w:rPr>
          <w:sz w:val="24"/>
          <w:szCs w:val="24"/>
          <w:lang w:eastAsia="en-US"/>
        </w:rPr>
        <w:t xml:space="preserve">ngyle </w:t>
      </w:r>
      <w:r w:rsidR="00BA20EE">
        <w:rPr>
          <w:sz w:val="24"/>
          <w:szCs w:val="24"/>
          <w:lang w:eastAsia="en-US"/>
        </w:rPr>
        <w:t>nematodes</w:t>
      </w:r>
      <w:r w:rsidR="008C43FF">
        <w:rPr>
          <w:sz w:val="24"/>
          <w:szCs w:val="24"/>
          <w:lang w:eastAsia="en-US"/>
        </w:rPr>
        <w:t xml:space="preserve"> present</w:t>
      </w:r>
      <w:r w:rsidRPr="000E4FF9">
        <w:rPr>
          <w:sz w:val="24"/>
          <w:szCs w:val="24"/>
          <w:lang w:eastAsia="en-US"/>
        </w:rPr>
        <w:t xml:space="preserve"> and </w:t>
      </w:r>
      <w:r w:rsidR="008C43FF">
        <w:rPr>
          <w:sz w:val="24"/>
          <w:szCs w:val="24"/>
          <w:lang w:eastAsia="en-US"/>
        </w:rPr>
        <w:t>to identify other (</w:t>
      </w:r>
      <w:r w:rsidR="00BA20EE">
        <w:rPr>
          <w:sz w:val="24"/>
          <w:szCs w:val="24"/>
          <w:lang w:eastAsia="en-US"/>
        </w:rPr>
        <w:t xml:space="preserve">i.e. </w:t>
      </w:r>
      <w:r w:rsidR="005165AF">
        <w:rPr>
          <w:sz w:val="24"/>
          <w:szCs w:val="24"/>
          <w:lang w:eastAsia="en-US"/>
        </w:rPr>
        <w:t>management</w:t>
      </w:r>
      <w:r w:rsidR="008C43FF">
        <w:rPr>
          <w:sz w:val="24"/>
          <w:szCs w:val="24"/>
          <w:lang w:eastAsia="en-US"/>
        </w:rPr>
        <w:t xml:space="preserve">) </w:t>
      </w:r>
      <w:r w:rsidRPr="000E4FF9">
        <w:rPr>
          <w:sz w:val="24"/>
          <w:szCs w:val="24"/>
          <w:lang w:eastAsia="en-US"/>
        </w:rPr>
        <w:t xml:space="preserve">factors associated with </w:t>
      </w:r>
      <w:r w:rsidR="00BC18B7">
        <w:rPr>
          <w:sz w:val="24"/>
          <w:szCs w:val="24"/>
          <w:lang w:eastAsia="en-US"/>
        </w:rPr>
        <w:t xml:space="preserve">shortened </w:t>
      </w:r>
      <w:r w:rsidR="008C43FF">
        <w:rPr>
          <w:sz w:val="24"/>
          <w:szCs w:val="24"/>
          <w:lang w:eastAsia="en-US"/>
        </w:rPr>
        <w:t>ERP</w:t>
      </w:r>
      <w:r w:rsidRPr="000E4FF9">
        <w:rPr>
          <w:sz w:val="24"/>
          <w:szCs w:val="24"/>
          <w:lang w:eastAsia="en-US"/>
        </w:rPr>
        <w:t xml:space="preserve">. Eight yards were recruited </w:t>
      </w:r>
      <w:r w:rsidR="008C2A7D">
        <w:rPr>
          <w:sz w:val="24"/>
          <w:szCs w:val="24"/>
          <w:lang w:eastAsia="en-US"/>
        </w:rPr>
        <w:t>and</w:t>
      </w:r>
      <w:r w:rsidR="008C2A7D" w:rsidRPr="000E4FF9">
        <w:rPr>
          <w:sz w:val="24"/>
          <w:szCs w:val="24"/>
          <w:lang w:eastAsia="en-US"/>
        </w:rPr>
        <w:t xml:space="preserve"> </w:t>
      </w:r>
      <w:r w:rsidRPr="000E4FF9">
        <w:rPr>
          <w:sz w:val="24"/>
          <w:szCs w:val="24"/>
          <w:lang w:eastAsia="en-US"/>
        </w:rPr>
        <w:t>moxidectin</w:t>
      </w:r>
      <w:r w:rsidR="00472B41">
        <w:rPr>
          <w:sz w:val="24"/>
          <w:szCs w:val="24"/>
          <w:lang w:eastAsia="en-US"/>
        </w:rPr>
        <w:t xml:space="preserve"> in combination with </w:t>
      </w:r>
      <w:proofErr w:type="spellStart"/>
      <w:r w:rsidRPr="000E4FF9">
        <w:rPr>
          <w:sz w:val="24"/>
          <w:szCs w:val="24"/>
          <w:lang w:eastAsia="en-US"/>
        </w:rPr>
        <w:t>praziquantel</w:t>
      </w:r>
      <w:proofErr w:type="spellEnd"/>
      <w:r w:rsidRPr="000E4FF9">
        <w:rPr>
          <w:sz w:val="24"/>
          <w:szCs w:val="24"/>
          <w:lang w:eastAsia="en-US"/>
        </w:rPr>
        <w:t xml:space="preserve"> administered to all horses (n=261). Faecal egg count (FEC) analysis was performed at </w:t>
      </w:r>
      <w:r w:rsidR="00945111">
        <w:rPr>
          <w:sz w:val="24"/>
          <w:szCs w:val="24"/>
          <w:lang w:eastAsia="en-US"/>
        </w:rPr>
        <w:t>weeks</w:t>
      </w:r>
      <w:r w:rsidRPr="000E4FF9">
        <w:rPr>
          <w:sz w:val="24"/>
          <w:szCs w:val="24"/>
          <w:lang w:eastAsia="en-US"/>
        </w:rPr>
        <w:t xml:space="preserve"> 0</w:t>
      </w:r>
      <w:r w:rsidR="00945111">
        <w:rPr>
          <w:sz w:val="24"/>
          <w:szCs w:val="24"/>
          <w:lang w:eastAsia="en-US"/>
        </w:rPr>
        <w:t xml:space="preserve">, 2, </w:t>
      </w:r>
      <w:r w:rsidRPr="000E4FF9">
        <w:rPr>
          <w:sz w:val="24"/>
          <w:szCs w:val="24"/>
          <w:lang w:eastAsia="en-US"/>
        </w:rPr>
        <w:t xml:space="preserve">6, 10 and 12 after treatment </w:t>
      </w:r>
      <w:r w:rsidR="00AB2B0D">
        <w:rPr>
          <w:sz w:val="24"/>
          <w:szCs w:val="24"/>
          <w:lang w:eastAsia="en-US"/>
        </w:rPr>
        <w:t>to</w:t>
      </w:r>
      <w:r w:rsidR="00AB2B0D" w:rsidRPr="000E4FF9">
        <w:rPr>
          <w:sz w:val="24"/>
          <w:szCs w:val="24"/>
          <w:lang w:eastAsia="en-US"/>
        </w:rPr>
        <w:t xml:space="preserve"> </w:t>
      </w:r>
      <w:r w:rsidRPr="000E4FF9">
        <w:rPr>
          <w:sz w:val="24"/>
          <w:szCs w:val="24"/>
          <w:lang w:eastAsia="en-US"/>
        </w:rPr>
        <w:t>determin</w:t>
      </w:r>
      <w:r w:rsidR="00AB2B0D">
        <w:rPr>
          <w:sz w:val="24"/>
          <w:szCs w:val="24"/>
          <w:lang w:eastAsia="en-US"/>
        </w:rPr>
        <w:t>e</w:t>
      </w:r>
      <w:r w:rsidRPr="000E4FF9">
        <w:rPr>
          <w:sz w:val="24"/>
          <w:szCs w:val="24"/>
          <w:lang w:eastAsia="en-US"/>
        </w:rPr>
        <w:t xml:space="preserve"> efficacy and ERP. The ERP was estimated using two </w:t>
      </w:r>
      <w:r w:rsidR="00A62E7F">
        <w:rPr>
          <w:sz w:val="24"/>
          <w:szCs w:val="24"/>
          <w:lang w:eastAsia="en-US"/>
        </w:rPr>
        <w:t xml:space="preserve">previously published </w:t>
      </w:r>
      <w:r w:rsidRPr="000E4FF9">
        <w:rPr>
          <w:sz w:val="24"/>
          <w:szCs w:val="24"/>
          <w:lang w:eastAsia="en-US"/>
        </w:rPr>
        <w:t>methods</w:t>
      </w:r>
      <w:r w:rsidR="00A62E7F">
        <w:rPr>
          <w:sz w:val="24"/>
          <w:szCs w:val="24"/>
          <w:lang w:eastAsia="en-US"/>
        </w:rPr>
        <w:t xml:space="preserve">. </w:t>
      </w:r>
      <w:r w:rsidR="008C2A7D">
        <w:rPr>
          <w:sz w:val="24"/>
          <w:szCs w:val="24"/>
          <w:lang w:eastAsia="en-US"/>
        </w:rPr>
        <w:t xml:space="preserve">Morphological </w:t>
      </w:r>
      <w:r w:rsidR="007F7551">
        <w:rPr>
          <w:sz w:val="24"/>
          <w:szCs w:val="24"/>
          <w:lang w:eastAsia="en-US"/>
        </w:rPr>
        <w:t xml:space="preserve">identification </w:t>
      </w:r>
      <w:r w:rsidR="008C2A7D">
        <w:rPr>
          <w:sz w:val="24"/>
          <w:szCs w:val="24"/>
          <w:lang w:eastAsia="en-US"/>
        </w:rPr>
        <w:t xml:space="preserve">of cultured third stage larvae </w:t>
      </w:r>
      <w:r w:rsidR="00BA20EE">
        <w:rPr>
          <w:sz w:val="24"/>
          <w:szCs w:val="24"/>
          <w:lang w:eastAsia="en-US"/>
        </w:rPr>
        <w:t xml:space="preserve">from the sample population </w:t>
      </w:r>
      <w:r w:rsidR="008C2A7D">
        <w:rPr>
          <w:sz w:val="24"/>
          <w:szCs w:val="24"/>
          <w:lang w:eastAsia="en-US"/>
        </w:rPr>
        <w:t>was compared to</w:t>
      </w:r>
      <w:r w:rsidRPr="000E4FF9">
        <w:rPr>
          <w:sz w:val="24"/>
          <w:szCs w:val="24"/>
          <w:lang w:eastAsia="en-US"/>
        </w:rPr>
        <w:t xml:space="preserve"> a </w:t>
      </w:r>
      <w:r w:rsidRPr="000E4FF9">
        <w:rPr>
          <w:i/>
          <w:sz w:val="24"/>
          <w:szCs w:val="24"/>
          <w:lang w:eastAsia="en-US"/>
        </w:rPr>
        <w:t>Strongylus vulgaris</w:t>
      </w:r>
      <w:r w:rsidRPr="000E4FF9">
        <w:rPr>
          <w:sz w:val="24"/>
          <w:szCs w:val="24"/>
          <w:lang w:eastAsia="en-US"/>
        </w:rPr>
        <w:t xml:space="preserve">-specific end-point PCR to </w:t>
      </w:r>
      <w:r w:rsidR="007F7551">
        <w:rPr>
          <w:sz w:val="24"/>
          <w:szCs w:val="24"/>
          <w:lang w:eastAsia="en-US"/>
        </w:rPr>
        <w:t xml:space="preserve">examine the presence of </w:t>
      </w:r>
      <w:r w:rsidR="007F7551">
        <w:rPr>
          <w:i/>
          <w:sz w:val="24"/>
          <w:szCs w:val="24"/>
          <w:lang w:eastAsia="en-US"/>
        </w:rPr>
        <w:t xml:space="preserve">S. vulgaris </w:t>
      </w:r>
      <w:r w:rsidR="008C2A7D">
        <w:rPr>
          <w:sz w:val="24"/>
          <w:szCs w:val="24"/>
          <w:lang w:eastAsia="en-US"/>
        </w:rPr>
        <w:t>in samples</w:t>
      </w:r>
      <w:r w:rsidR="00BA20EE">
        <w:rPr>
          <w:sz w:val="24"/>
          <w:szCs w:val="24"/>
          <w:lang w:eastAsia="en-US"/>
        </w:rPr>
        <w:t xml:space="preserve"> before and after treatment</w:t>
      </w:r>
      <w:r w:rsidRPr="000E4FF9">
        <w:rPr>
          <w:sz w:val="24"/>
          <w:szCs w:val="24"/>
          <w:lang w:eastAsia="en-US"/>
        </w:rPr>
        <w:t xml:space="preserve">. </w:t>
      </w:r>
      <w:r w:rsidR="006B4F07">
        <w:rPr>
          <w:sz w:val="24"/>
          <w:szCs w:val="24"/>
          <w:lang w:eastAsia="en-US"/>
        </w:rPr>
        <w:t>S</w:t>
      </w:r>
      <w:r w:rsidRPr="000E4FF9">
        <w:rPr>
          <w:sz w:val="24"/>
          <w:szCs w:val="24"/>
          <w:lang w:eastAsia="en-US"/>
        </w:rPr>
        <w:t xml:space="preserve">trongyle egg shedding patterns were </w:t>
      </w:r>
      <w:r w:rsidR="00315A03">
        <w:rPr>
          <w:sz w:val="24"/>
          <w:szCs w:val="24"/>
          <w:lang w:eastAsia="en-US"/>
        </w:rPr>
        <w:t xml:space="preserve">also </w:t>
      </w:r>
      <w:r w:rsidRPr="000E4FF9">
        <w:rPr>
          <w:sz w:val="24"/>
          <w:szCs w:val="24"/>
          <w:lang w:eastAsia="en-US"/>
        </w:rPr>
        <w:t xml:space="preserve">compared </w:t>
      </w:r>
      <w:r w:rsidR="00315A03">
        <w:rPr>
          <w:sz w:val="24"/>
          <w:szCs w:val="24"/>
          <w:lang w:eastAsia="en-US"/>
        </w:rPr>
        <w:t>to worm management practices at each site</w:t>
      </w:r>
      <w:r w:rsidRPr="000E4FF9">
        <w:rPr>
          <w:sz w:val="24"/>
          <w:szCs w:val="24"/>
          <w:lang w:eastAsia="en-US"/>
        </w:rPr>
        <w:t>. At 2 weeks post-</w:t>
      </w:r>
      <w:r w:rsidRPr="000E4FF9">
        <w:rPr>
          <w:sz w:val="24"/>
          <w:szCs w:val="24"/>
          <w:lang w:eastAsia="en-US"/>
        </w:rPr>
        <w:lastRenderedPageBreak/>
        <w:t>treatment, moxidectin was highly effective (</w:t>
      </w:r>
      <w:r w:rsidR="00C44158">
        <w:rPr>
          <w:sz w:val="24"/>
          <w:szCs w:val="24"/>
          <w:lang w:eastAsia="en-US"/>
        </w:rPr>
        <w:t xml:space="preserve">faecal egg count reduction </w:t>
      </w:r>
      <w:r w:rsidRPr="000E4FF9">
        <w:rPr>
          <w:sz w:val="24"/>
          <w:szCs w:val="24"/>
          <w:lang w:eastAsia="en-US"/>
        </w:rPr>
        <w:t>range</w:t>
      </w:r>
      <w:r w:rsidR="00C44158">
        <w:rPr>
          <w:sz w:val="24"/>
          <w:szCs w:val="24"/>
          <w:lang w:eastAsia="en-US"/>
        </w:rPr>
        <w:t>,</w:t>
      </w:r>
      <w:r w:rsidRPr="000E4FF9">
        <w:rPr>
          <w:sz w:val="24"/>
          <w:szCs w:val="24"/>
          <w:lang w:eastAsia="en-US"/>
        </w:rPr>
        <w:t xml:space="preserve"> 99.9-100%). The strongyle ERP ranged from 6 weeks to &gt; 12 weeks</w:t>
      </w:r>
      <w:r w:rsidR="006B4F07">
        <w:rPr>
          <w:sz w:val="24"/>
          <w:szCs w:val="24"/>
          <w:lang w:eastAsia="en-US"/>
        </w:rPr>
        <w:t xml:space="preserve"> </w:t>
      </w:r>
      <w:r w:rsidRPr="000E4FF9">
        <w:rPr>
          <w:sz w:val="24"/>
          <w:szCs w:val="24"/>
          <w:lang w:eastAsia="en-US"/>
        </w:rPr>
        <w:t xml:space="preserve">depending on the </w:t>
      </w:r>
      <w:r w:rsidR="006B4F07">
        <w:rPr>
          <w:sz w:val="24"/>
          <w:szCs w:val="24"/>
          <w:lang w:eastAsia="en-US"/>
        </w:rPr>
        <w:t xml:space="preserve">calculation </w:t>
      </w:r>
      <w:r w:rsidRPr="000E4FF9">
        <w:rPr>
          <w:sz w:val="24"/>
          <w:szCs w:val="24"/>
          <w:lang w:eastAsia="en-US"/>
        </w:rPr>
        <w:t xml:space="preserve">method applied. Only </w:t>
      </w:r>
      <w:r w:rsidR="00BA20EE">
        <w:rPr>
          <w:sz w:val="24"/>
          <w:szCs w:val="24"/>
          <w:lang w:eastAsia="en-US"/>
        </w:rPr>
        <w:t>cyathostomin</w:t>
      </w:r>
      <w:r w:rsidRPr="000E4FF9">
        <w:rPr>
          <w:sz w:val="24"/>
          <w:szCs w:val="24"/>
          <w:lang w:eastAsia="en-US"/>
        </w:rPr>
        <w:t xml:space="preserve"> larvae were detected </w:t>
      </w:r>
      <w:r w:rsidR="00640BF9">
        <w:rPr>
          <w:sz w:val="24"/>
          <w:szCs w:val="24"/>
          <w:lang w:eastAsia="en-US"/>
        </w:rPr>
        <w:t>by morphological</w:t>
      </w:r>
      <w:r w:rsidR="007F7551">
        <w:rPr>
          <w:sz w:val="24"/>
          <w:szCs w:val="24"/>
          <w:lang w:eastAsia="en-US"/>
        </w:rPr>
        <w:t xml:space="preserve"> identification. The results from the coprocultures and PCR showed that </w:t>
      </w:r>
      <w:r w:rsidR="007F7551">
        <w:rPr>
          <w:i/>
          <w:sz w:val="24"/>
          <w:szCs w:val="24"/>
          <w:lang w:eastAsia="en-US"/>
        </w:rPr>
        <w:t>S. vulgaris</w:t>
      </w:r>
      <w:r w:rsidR="007F7551">
        <w:rPr>
          <w:sz w:val="24"/>
          <w:szCs w:val="24"/>
          <w:lang w:eastAsia="en-US"/>
        </w:rPr>
        <w:t xml:space="preserve"> was absent </w:t>
      </w:r>
      <w:r w:rsidR="006B4F07" w:rsidRPr="000E4FF9">
        <w:rPr>
          <w:sz w:val="24"/>
          <w:szCs w:val="24"/>
          <w:lang w:eastAsia="en-US"/>
        </w:rPr>
        <w:t>before and after treatment</w:t>
      </w:r>
      <w:r w:rsidRPr="000E4FF9">
        <w:rPr>
          <w:sz w:val="24"/>
          <w:szCs w:val="24"/>
          <w:lang w:eastAsia="en-US"/>
        </w:rPr>
        <w:t xml:space="preserve">. </w:t>
      </w:r>
      <w:r w:rsidR="006B4F07">
        <w:rPr>
          <w:sz w:val="24"/>
          <w:szCs w:val="24"/>
          <w:lang w:eastAsia="en-US"/>
        </w:rPr>
        <w:t>A</w:t>
      </w:r>
      <w:r w:rsidRPr="000E4FF9">
        <w:rPr>
          <w:sz w:val="24"/>
          <w:szCs w:val="24"/>
          <w:lang w:eastAsia="en-US"/>
        </w:rPr>
        <w:t xml:space="preserve">nalysis revealed that </w:t>
      </w:r>
      <w:r w:rsidR="000A422C">
        <w:rPr>
          <w:sz w:val="24"/>
          <w:szCs w:val="24"/>
          <w:lang w:eastAsia="en-US"/>
        </w:rPr>
        <w:t xml:space="preserve">regular </w:t>
      </w:r>
      <w:r w:rsidRPr="000E4FF9">
        <w:rPr>
          <w:sz w:val="24"/>
          <w:szCs w:val="24"/>
          <w:lang w:eastAsia="en-US"/>
        </w:rPr>
        <w:t xml:space="preserve">faecal removal from pasture </w:t>
      </w:r>
      <w:r w:rsidR="000A422C">
        <w:rPr>
          <w:sz w:val="24"/>
          <w:szCs w:val="24"/>
          <w:lang w:eastAsia="en-US"/>
        </w:rPr>
        <w:t>was associated</w:t>
      </w:r>
      <w:r w:rsidR="006B4F07">
        <w:rPr>
          <w:sz w:val="24"/>
          <w:szCs w:val="24"/>
          <w:lang w:eastAsia="en-US"/>
        </w:rPr>
        <w:t xml:space="preserve"> with l</w:t>
      </w:r>
      <w:r w:rsidRPr="000E4FF9">
        <w:rPr>
          <w:sz w:val="24"/>
          <w:szCs w:val="24"/>
          <w:lang w:eastAsia="en-US"/>
        </w:rPr>
        <w:t xml:space="preserve">ower </w:t>
      </w:r>
      <w:r w:rsidR="000A422C">
        <w:rPr>
          <w:sz w:val="24"/>
          <w:szCs w:val="24"/>
          <w:lang w:eastAsia="en-US"/>
        </w:rPr>
        <w:t xml:space="preserve">average FEC and lower prevalence of </w:t>
      </w:r>
      <w:r w:rsidR="00BA20EE">
        <w:rPr>
          <w:sz w:val="24"/>
          <w:szCs w:val="24"/>
          <w:lang w:eastAsia="en-US"/>
        </w:rPr>
        <w:t>egg shedding</w:t>
      </w:r>
      <w:r w:rsidRPr="000E4FF9">
        <w:rPr>
          <w:sz w:val="24"/>
          <w:szCs w:val="24"/>
          <w:lang w:eastAsia="en-US"/>
        </w:rPr>
        <w:t>.</w:t>
      </w:r>
      <w:r w:rsidR="00CD32AF">
        <w:rPr>
          <w:sz w:val="24"/>
          <w:szCs w:val="24"/>
          <w:lang w:eastAsia="en-US"/>
        </w:rPr>
        <w:t xml:space="preserve"> </w:t>
      </w:r>
    </w:p>
    <w:p w14:paraId="4F011BAE" w14:textId="77777777" w:rsidR="0088093E" w:rsidRDefault="0088093E" w:rsidP="00182D09">
      <w:pPr>
        <w:widowControl w:val="0"/>
        <w:overflowPunct/>
        <w:spacing w:line="480" w:lineRule="auto"/>
        <w:ind w:left="360"/>
        <w:jc w:val="both"/>
        <w:textAlignment w:val="auto"/>
        <w:rPr>
          <w:sz w:val="24"/>
          <w:szCs w:val="24"/>
          <w:lang w:eastAsia="en-US"/>
        </w:rPr>
      </w:pPr>
    </w:p>
    <w:p w14:paraId="1B21FAEF" w14:textId="77777777" w:rsidR="0088093E" w:rsidRDefault="0088093E" w:rsidP="00182D09">
      <w:pPr>
        <w:widowControl w:val="0"/>
        <w:overflowPunct/>
        <w:spacing w:line="480" w:lineRule="auto"/>
        <w:ind w:left="360"/>
        <w:jc w:val="both"/>
        <w:textAlignment w:val="auto"/>
        <w:rPr>
          <w:sz w:val="24"/>
          <w:szCs w:val="24"/>
          <w:lang w:eastAsia="en-US"/>
        </w:rPr>
      </w:pPr>
    </w:p>
    <w:p w14:paraId="33BAC840" w14:textId="77777777" w:rsidR="0088093E" w:rsidRDefault="0088093E" w:rsidP="0088093E">
      <w:pPr>
        <w:widowControl w:val="0"/>
        <w:overflowPunct/>
        <w:spacing w:line="480" w:lineRule="auto"/>
        <w:ind w:left="360"/>
        <w:jc w:val="both"/>
        <w:textAlignment w:val="auto"/>
        <w:rPr>
          <w:i/>
          <w:sz w:val="24"/>
          <w:szCs w:val="24"/>
          <w:lang w:eastAsia="en-US"/>
        </w:rPr>
      </w:pPr>
      <w:r w:rsidRPr="008C3C85">
        <w:rPr>
          <w:i/>
          <w:sz w:val="24"/>
          <w:szCs w:val="24"/>
          <w:lang w:eastAsia="en-US"/>
        </w:rPr>
        <w:t>Keywords: moxidectin, equines, strongyles, egg reappearance period</w:t>
      </w:r>
    </w:p>
    <w:p w14:paraId="62EE9117" w14:textId="77777777" w:rsidR="002765C0" w:rsidRDefault="002765C0" w:rsidP="00182D09">
      <w:pPr>
        <w:overflowPunct/>
        <w:autoSpaceDE/>
        <w:autoSpaceDN/>
        <w:adjustRightInd/>
        <w:spacing w:after="200" w:line="276" w:lineRule="auto"/>
        <w:jc w:val="both"/>
        <w:textAlignment w:val="auto"/>
        <w:rPr>
          <w:sz w:val="24"/>
          <w:szCs w:val="24"/>
          <w:lang w:eastAsia="en-US"/>
        </w:rPr>
      </w:pPr>
      <w:r>
        <w:rPr>
          <w:sz w:val="24"/>
          <w:szCs w:val="24"/>
          <w:lang w:eastAsia="en-US"/>
        </w:rPr>
        <w:br w:type="page"/>
      </w:r>
    </w:p>
    <w:p w14:paraId="7541119E" w14:textId="77777777" w:rsidR="0005725A" w:rsidRPr="00892E5F" w:rsidRDefault="001D748E" w:rsidP="00182D09">
      <w:pPr>
        <w:pStyle w:val="ListParagraph"/>
        <w:widowControl w:val="0"/>
        <w:numPr>
          <w:ilvl w:val="0"/>
          <w:numId w:val="3"/>
        </w:numPr>
        <w:overflowPunct/>
        <w:spacing w:line="480" w:lineRule="auto"/>
        <w:jc w:val="both"/>
        <w:textAlignment w:val="auto"/>
        <w:rPr>
          <w:b/>
          <w:sz w:val="24"/>
          <w:szCs w:val="24"/>
          <w:lang w:val="en-US" w:eastAsia="en-US"/>
        </w:rPr>
      </w:pPr>
      <w:r w:rsidRPr="00892E5F">
        <w:rPr>
          <w:b/>
          <w:sz w:val="24"/>
          <w:szCs w:val="24"/>
          <w:lang w:val="en-US" w:eastAsia="en-US"/>
        </w:rPr>
        <w:lastRenderedPageBreak/>
        <w:t>Introduction</w:t>
      </w:r>
    </w:p>
    <w:p w14:paraId="5C4DDAAD" w14:textId="7BEC9751" w:rsidR="00672CD0" w:rsidRDefault="0091335C" w:rsidP="00182D09">
      <w:pPr>
        <w:widowControl w:val="0"/>
        <w:overflowPunct/>
        <w:spacing w:line="480" w:lineRule="auto"/>
        <w:ind w:firstLine="720"/>
        <w:jc w:val="both"/>
        <w:textAlignment w:val="auto"/>
        <w:rPr>
          <w:sz w:val="24"/>
          <w:szCs w:val="24"/>
          <w:lang w:val="en-US" w:eastAsia="en-US"/>
        </w:rPr>
      </w:pPr>
      <w:r>
        <w:rPr>
          <w:sz w:val="24"/>
          <w:szCs w:val="24"/>
          <w:lang w:val="en-US" w:eastAsia="en-US"/>
        </w:rPr>
        <w:t xml:space="preserve">Cyathostomins </w:t>
      </w:r>
      <w:r w:rsidR="00520997" w:rsidRPr="00364AC6">
        <w:rPr>
          <w:sz w:val="24"/>
          <w:szCs w:val="24"/>
          <w:lang w:val="en-US" w:eastAsia="en-US"/>
        </w:rPr>
        <w:t xml:space="preserve">are </w:t>
      </w:r>
      <w:r w:rsidR="00D50958" w:rsidRPr="00364AC6">
        <w:rPr>
          <w:sz w:val="24"/>
          <w:szCs w:val="24"/>
          <w:lang w:val="en-US" w:eastAsia="en-US"/>
        </w:rPr>
        <w:t>ubiquitous</w:t>
      </w:r>
      <w:r w:rsidR="00520997" w:rsidRPr="00364AC6">
        <w:rPr>
          <w:sz w:val="24"/>
          <w:szCs w:val="24"/>
          <w:lang w:val="en-US" w:eastAsia="en-US"/>
        </w:rPr>
        <w:t xml:space="preserve"> in equid</w:t>
      </w:r>
      <w:r w:rsidR="00D50958">
        <w:rPr>
          <w:sz w:val="24"/>
          <w:szCs w:val="24"/>
          <w:lang w:val="en-US" w:eastAsia="en-US"/>
        </w:rPr>
        <w:t xml:space="preserve"> populations</w:t>
      </w:r>
      <w:r w:rsidR="00520997" w:rsidRPr="00364AC6">
        <w:rPr>
          <w:sz w:val="24"/>
          <w:szCs w:val="24"/>
          <w:lang w:val="en-US" w:eastAsia="en-US"/>
        </w:rPr>
        <w:t xml:space="preserve"> worldwide. Large numbers of </w:t>
      </w:r>
      <w:r w:rsidRPr="00364AC6">
        <w:rPr>
          <w:sz w:val="24"/>
          <w:szCs w:val="24"/>
          <w:lang w:val="en-US" w:eastAsia="en-US"/>
        </w:rPr>
        <w:t>cyathostomin larvae</w:t>
      </w:r>
      <w:r>
        <w:rPr>
          <w:sz w:val="24"/>
          <w:szCs w:val="24"/>
          <w:lang w:val="en-US" w:eastAsia="en-US"/>
        </w:rPr>
        <w:t xml:space="preserve"> </w:t>
      </w:r>
      <w:r w:rsidRPr="00364AC6">
        <w:rPr>
          <w:sz w:val="24"/>
          <w:szCs w:val="24"/>
          <w:lang w:val="en-US" w:eastAsia="en-US"/>
        </w:rPr>
        <w:t>can encyst in the large intestin</w:t>
      </w:r>
      <w:r>
        <w:rPr>
          <w:sz w:val="24"/>
          <w:szCs w:val="24"/>
          <w:lang w:val="en-US" w:eastAsia="en-US"/>
        </w:rPr>
        <w:t>al wall</w:t>
      </w:r>
      <w:r w:rsidRPr="00364AC6">
        <w:rPr>
          <w:sz w:val="24"/>
          <w:szCs w:val="24"/>
          <w:lang w:val="en-US" w:eastAsia="en-US"/>
        </w:rPr>
        <w:t xml:space="preserve"> </w:t>
      </w:r>
      <w:r>
        <w:rPr>
          <w:sz w:val="24"/>
          <w:szCs w:val="24"/>
          <w:lang w:val="en-US" w:eastAsia="en-US"/>
        </w:rPr>
        <w:t xml:space="preserve">of </w:t>
      </w:r>
      <w:r w:rsidR="00520997" w:rsidRPr="00364AC6">
        <w:rPr>
          <w:sz w:val="24"/>
          <w:szCs w:val="24"/>
          <w:lang w:val="en-US" w:eastAsia="en-US"/>
        </w:rPr>
        <w:t xml:space="preserve">horses </w:t>
      </w:r>
      <w:r w:rsidR="00D50958">
        <w:rPr>
          <w:sz w:val="24"/>
          <w:szCs w:val="24"/>
          <w:lang w:val="en-US" w:eastAsia="en-US"/>
        </w:rPr>
        <w:t xml:space="preserve">that </w:t>
      </w:r>
      <w:r w:rsidR="00520997" w:rsidRPr="00364AC6">
        <w:rPr>
          <w:sz w:val="24"/>
          <w:szCs w:val="24"/>
          <w:lang w:val="en-US" w:eastAsia="en-US"/>
        </w:rPr>
        <w:t>graz</w:t>
      </w:r>
      <w:r w:rsidR="00D50958">
        <w:rPr>
          <w:sz w:val="24"/>
          <w:szCs w:val="24"/>
          <w:lang w:val="en-US" w:eastAsia="en-US"/>
        </w:rPr>
        <w:t>e</w:t>
      </w:r>
      <w:r w:rsidR="00520997" w:rsidRPr="00364AC6">
        <w:rPr>
          <w:sz w:val="24"/>
          <w:szCs w:val="24"/>
          <w:lang w:val="en-US" w:eastAsia="en-US"/>
        </w:rPr>
        <w:t xml:space="preserve"> contaminated pasture </w:t>
      </w:r>
      <w:r w:rsidR="00BC67BB">
        <w:rPr>
          <w:sz w:val="24"/>
          <w:szCs w:val="24"/>
          <w:lang w:val="en-US" w:eastAsia="en-US"/>
        </w:rPr>
        <w:fldChar w:fldCharType="begin"/>
      </w:r>
      <w:r w:rsidR="007318C4">
        <w:rPr>
          <w:sz w:val="24"/>
          <w:szCs w:val="24"/>
          <w:lang w:val="en-US" w:eastAsia="en-US"/>
        </w:rPr>
        <w:instrText xml:space="preserve"> ADDIN EN.CITE &lt;EndNote&gt;&lt;Cite&gt;&lt;Author&gt;Matthews&lt;/Author&gt;&lt;Year&gt;2008&lt;/Year&gt;&lt;RecNum&gt;2&lt;/RecNum&gt;&lt;DisplayText&gt;(Matthews, 2008)&lt;/DisplayText&gt;&lt;record&gt;&lt;rec-number&gt;2&lt;/rec-number&gt;&lt;foreign-keys&gt;&lt;key app="EN" db-id="dx9rwptaxff0tzetstl5fepyxvep5apw5a9r" timestamp="1444213655"&gt;2&lt;/key&gt;&lt;/foreign-keys&gt;&lt;ref-type name="Journal Article"&gt;17&lt;/ref-type&gt;&lt;contributors&gt;&lt;authors&gt;&lt;author&gt;Matthews, J. B.&lt;/author&gt;&lt;/authors&gt;&lt;/contributors&gt;&lt;titles&gt;&lt;title&gt;An update on cyathostomins: Anthelmintic resistance and worm control&lt;/title&gt;&lt;secondary-title&gt;Equine Vet. Educ.&lt;/secondary-title&gt;&lt;/titles&gt;&lt;periodical&gt;&lt;full-title&gt;Equine Vet. Educ.&lt;/full-title&gt;&lt;/periodical&gt;&lt;pages&gt;552-560&lt;/pages&gt;&lt;volume&gt;20&lt;/volume&gt;&lt;number&gt;10&lt;/number&gt;&lt;keywords&gt;&lt;keyword&gt;horse&lt;/keyword&gt;&lt;keyword&gt;cyathostomins&lt;/keyword&gt;&lt;keyword&gt;drug resistance&lt;/keyword&gt;&lt;/keywords&gt;&lt;dates&gt;&lt;year&gt;2008&lt;/year&gt;&lt;/dates&gt;&lt;publisher&gt;Blackwell Publishing Ltd&lt;/publisher&gt;&lt;isbn&gt;2042-3292&lt;/isbn&gt;&lt;urls&gt;&lt;related-urls&gt;&lt;url&gt;&lt;style face="underline" font="default" size="100%"&gt;http://dx.doi.org/10.2746/095777308X363912&lt;/style&gt;&lt;/url&gt;&lt;/related-urls&gt;&lt;/urls&gt;&lt;electronic-resource-num&gt;10.2746/095777308X363912&lt;/electronic-resource-num&gt;&lt;/record&gt;&lt;/Cite&gt;&lt;/EndNote&gt;</w:instrText>
      </w:r>
      <w:r w:rsidR="00BC67BB">
        <w:rPr>
          <w:sz w:val="24"/>
          <w:szCs w:val="24"/>
          <w:lang w:val="en-US" w:eastAsia="en-US"/>
        </w:rPr>
        <w:fldChar w:fldCharType="separate"/>
      </w:r>
      <w:r w:rsidR="00615CF9">
        <w:rPr>
          <w:noProof/>
          <w:sz w:val="24"/>
          <w:szCs w:val="24"/>
          <w:lang w:val="en-US" w:eastAsia="en-US"/>
        </w:rPr>
        <w:t>(Matthews, 2008)</w:t>
      </w:r>
      <w:r w:rsidR="00BC67BB">
        <w:rPr>
          <w:sz w:val="24"/>
          <w:szCs w:val="24"/>
          <w:lang w:val="en-US" w:eastAsia="en-US"/>
        </w:rPr>
        <w:fldChar w:fldCharType="end"/>
      </w:r>
      <w:r w:rsidR="00520997" w:rsidRPr="00364AC6">
        <w:rPr>
          <w:sz w:val="24"/>
          <w:szCs w:val="24"/>
          <w:lang w:val="en-US" w:eastAsia="en-US"/>
        </w:rPr>
        <w:t xml:space="preserve">. </w:t>
      </w:r>
      <w:r w:rsidR="00972575">
        <w:rPr>
          <w:sz w:val="24"/>
          <w:szCs w:val="24"/>
          <w:lang w:val="en-US" w:eastAsia="en-US"/>
        </w:rPr>
        <w:t>In northern temperate areas, c</w:t>
      </w:r>
      <w:r w:rsidR="00520997" w:rsidRPr="00364AC6">
        <w:rPr>
          <w:sz w:val="24"/>
          <w:szCs w:val="24"/>
          <w:lang w:val="en-US" w:eastAsia="en-US"/>
        </w:rPr>
        <w:t xml:space="preserve">yathostomin larvae usually encyst in late autumn </w:t>
      </w:r>
      <w:r w:rsidR="00D50958">
        <w:rPr>
          <w:sz w:val="24"/>
          <w:szCs w:val="24"/>
          <w:lang w:val="en-US" w:eastAsia="en-US"/>
        </w:rPr>
        <w:t>or</w:t>
      </w:r>
      <w:r w:rsidR="00520997" w:rsidRPr="00364AC6">
        <w:rPr>
          <w:sz w:val="24"/>
          <w:szCs w:val="24"/>
          <w:lang w:val="en-US" w:eastAsia="en-US"/>
        </w:rPr>
        <w:t xml:space="preserve"> winter </w:t>
      </w:r>
      <w:r w:rsidR="00A10A0B">
        <w:rPr>
          <w:sz w:val="24"/>
          <w:szCs w:val="24"/>
          <w:lang w:val="en-US" w:eastAsia="en-US"/>
        </w:rPr>
        <w:t>and when they</w:t>
      </w:r>
      <w:r w:rsidR="00520997" w:rsidRPr="00364AC6">
        <w:rPr>
          <w:sz w:val="24"/>
          <w:szCs w:val="24"/>
          <w:lang w:val="en-US" w:eastAsia="en-US"/>
        </w:rPr>
        <w:t xml:space="preserve"> emerge from the gut wall in large numbers, can cause a fatal</w:t>
      </w:r>
      <w:r w:rsidR="00675B2C">
        <w:rPr>
          <w:sz w:val="24"/>
          <w:szCs w:val="24"/>
          <w:lang w:val="en-US" w:eastAsia="en-US"/>
        </w:rPr>
        <w:t xml:space="preserve"> typhlocolitis</w:t>
      </w:r>
      <w:r w:rsidR="00520997" w:rsidRPr="00364AC6">
        <w:rPr>
          <w:sz w:val="24"/>
          <w:szCs w:val="24"/>
          <w:lang w:val="en-US" w:eastAsia="en-US"/>
        </w:rPr>
        <w:t xml:space="preserve"> known as larval cyathostominosis </w:t>
      </w:r>
      <w:r w:rsidR="00BC67BB">
        <w:rPr>
          <w:sz w:val="24"/>
          <w:szCs w:val="24"/>
          <w:lang w:val="en-US" w:eastAsia="en-US"/>
        </w:rPr>
        <w:fldChar w:fldCharType="begin"/>
      </w:r>
      <w:r w:rsidR="009B35C5">
        <w:rPr>
          <w:sz w:val="24"/>
          <w:szCs w:val="24"/>
          <w:lang w:val="en-US" w:eastAsia="en-US"/>
        </w:rPr>
        <w:instrText xml:space="preserve"> ADDIN EN.CITE &lt;EndNote&gt;&lt;Cite&gt;&lt;Author&gt;Giles&lt;/Author&gt;&lt;Year&gt;1985&lt;/Year&gt;&lt;RecNum&gt;4&lt;/RecNum&gt;&lt;DisplayText&gt;(Giles et al., 1985)&lt;/DisplayText&gt;&lt;record&gt;&lt;rec-number&gt;4&lt;/rec-number&gt;&lt;foreign-keys&gt;&lt;key app="EN" db-id="dx9rwptaxff0tzetstl5fepyxvep5apw5a9r" timestamp="1444213775"&gt;4&lt;/key&gt;&lt;/foreign-keys&gt;&lt;ref-type name="Journal Article"&gt;17&lt;/ref-type&gt;&lt;contributors&gt;&lt;authors&gt;&lt;author&gt;Giles, C. J.&lt;/author&gt;&lt;author&gt;Urquhart, K. A.&lt;/author&gt;&lt;author&gt;Longstaffe, J. A.&lt;/author&gt;&lt;/authors&gt;&lt;/contributors&gt;&lt;titles&gt;&lt;title&gt;Larval cyathostomiasis (immature trichonema-induced enteropathy): a report of 15 clinical cases&lt;/title&gt;&lt;secondary-title&gt;Equine Vet. J.&lt;/secondary-title&gt;&lt;alt-title&gt;Equine veterinary journal&lt;/alt-title&gt;&lt;/titles&gt;&lt;periodical&gt;&lt;full-title&gt;Equine Vet. J.&lt;/full-title&gt;&lt;/periodical&gt;&lt;alt-periodical&gt;&lt;full-title&gt;Equine Vet J&lt;/full-title&gt;&lt;abbr-1&gt;Equine veterinary journal&lt;/abbr-1&gt;&lt;/alt-periodical&gt;&lt;pages&gt;196-201&lt;/pages&gt;&lt;volume&gt;17&lt;/volume&gt;&lt;number&gt;3&lt;/number&gt;&lt;edition&gt;1985/05/01&lt;/edition&gt;&lt;keywords&gt;&lt;keyword&gt;Animals&lt;/keyword&gt;&lt;keyword&gt;Horses&lt;/keyword&gt;&lt;keyword&gt;Intestinal Diseases, Parasitic/parasitology/pathology/*veterinary&lt;/keyword&gt;&lt;keyword&gt;Larva&lt;/keyword&gt;&lt;keyword&gt;Strongyle Infections, Equine/*parasitology/pathology&lt;/keyword&gt;&lt;/keywords&gt;&lt;dates&gt;&lt;year&gt;1985&lt;/year&gt;&lt;pub-dates&gt;&lt;date&gt;May&lt;/date&gt;&lt;/pub-dates&gt;&lt;/dates&gt;&lt;isbn&gt;0425-1644 (Print)&amp;#xD;0425-1644&lt;/isbn&gt;&lt;accession-num&gt;4076127&lt;/accession-num&gt;&lt;urls&gt;&lt;/urls&gt;&lt;remote-database-provider&gt;NLM&lt;/remote-database-provider&gt;&lt;language&gt;eng&lt;/language&gt;&lt;/record&gt;&lt;/Cite&gt;&lt;/EndNote&gt;</w:instrText>
      </w:r>
      <w:r w:rsidR="00BC67BB">
        <w:rPr>
          <w:sz w:val="24"/>
          <w:szCs w:val="24"/>
          <w:lang w:val="en-US" w:eastAsia="en-US"/>
        </w:rPr>
        <w:fldChar w:fldCharType="separate"/>
      </w:r>
      <w:r w:rsidR="00615CF9">
        <w:rPr>
          <w:noProof/>
          <w:sz w:val="24"/>
          <w:szCs w:val="24"/>
          <w:lang w:val="en-US" w:eastAsia="en-US"/>
        </w:rPr>
        <w:t>(Giles et al., 1985)</w:t>
      </w:r>
      <w:r w:rsidR="00BC67BB">
        <w:rPr>
          <w:sz w:val="24"/>
          <w:szCs w:val="24"/>
          <w:lang w:val="en-US" w:eastAsia="en-US"/>
        </w:rPr>
        <w:fldChar w:fldCharType="end"/>
      </w:r>
      <w:r w:rsidR="00520997" w:rsidRPr="00364AC6">
        <w:rPr>
          <w:sz w:val="24"/>
          <w:szCs w:val="24"/>
          <w:lang w:val="en-US" w:eastAsia="en-US"/>
        </w:rPr>
        <w:t>.</w:t>
      </w:r>
      <w:r w:rsidR="00672CD0">
        <w:rPr>
          <w:sz w:val="24"/>
          <w:szCs w:val="24"/>
          <w:lang w:val="en-US" w:eastAsia="en-US"/>
        </w:rPr>
        <w:t xml:space="preserve"> </w:t>
      </w:r>
      <w:r w:rsidR="00520997">
        <w:rPr>
          <w:sz w:val="24"/>
          <w:szCs w:val="24"/>
          <w:lang w:val="en-US" w:eastAsia="en-US"/>
        </w:rPr>
        <w:t xml:space="preserve">The treatment of choice against </w:t>
      </w:r>
      <w:r w:rsidR="00BA20EE">
        <w:rPr>
          <w:sz w:val="24"/>
          <w:szCs w:val="24"/>
          <w:lang w:val="en-US" w:eastAsia="en-US"/>
        </w:rPr>
        <w:t xml:space="preserve">the </w:t>
      </w:r>
      <w:r w:rsidR="00520997">
        <w:rPr>
          <w:sz w:val="24"/>
          <w:szCs w:val="24"/>
          <w:lang w:val="en-US" w:eastAsia="en-US"/>
        </w:rPr>
        <w:t xml:space="preserve">encysted stages is a single dose of moxidectin or a five-day course of fenbendazole. </w:t>
      </w:r>
      <w:r w:rsidR="00D50958">
        <w:rPr>
          <w:sz w:val="24"/>
          <w:szCs w:val="24"/>
          <w:lang w:val="en-US" w:eastAsia="en-US"/>
        </w:rPr>
        <w:t xml:space="preserve">Given the high levels of </w:t>
      </w:r>
      <w:r w:rsidR="00074CA4">
        <w:rPr>
          <w:sz w:val="24"/>
          <w:szCs w:val="24"/>
          <w:lang w:val="en-US" w:eastAsia="en-US"/>
        </w:rPr>
        <w:t xml:space="preserve">fenbendazole </w:t>
      </w:r>
      <w:r w:rsidR="00D50958">
        <w:rPr>
          <w:sz w:val="24"/>
          <w:szCs w:val="24"/>
          <w:lang w:val="en-US" w:eastAsia="en-US"/>
        </w:rPr>
        <w:t>resistance in cyathostomins in developed regions</w:t>
      </w:r>
      <w:r w:rsidR="0081384C">
        <w:rPr>
          <w:sz w:val="24"/>
          <w:szCs w:val="24"/>
          <w:lang w:val="en-US" w:eastAsia="en-US"/>
        </w:rPr>
        <w:t xml:space="preserve"> </w:t>
      </w:r>
      <w:r w:rsidR="0081384C">
        <w:rPr>
          <w:sz w:val="24"/>
          <w:szCs w:val="24"/>
          <w:lang w:val="en-US" w:eastAsia="en-US"/>
        </w:rPr>
        <w:fldChar w:fldCharType="begin"/>
      </w:r>
      <w:r w:rsidR="007318C4">
        <w:rPr>
          <w:sz w:val="24"/>
          <w:szCs w:val="24"/>
          <w:lang w:val="en-US" w:eastAsia="en-US"/>
        </w:rPr>
        <w:instrText xml:space="preserve"> ADDIN EN.CITE &lt;EndNote&gt;&lt;Cite&gt;&lt;Author&gt;Matthews&lt;/Author&gt;&lt;Year&gt;2014&lt;/Year&gt;&lt;RecNum&gt;52&lt;/RecNum&gt;&lt;DisplayText&gt;(Matthews, 2014)&lt;/DisplayText&gt;&lt;record&gt;&lt;rec-number&gt;52&lt;/rec-number&gt;&lt;foreign-keys&gt;&lt;key app="EN" db-id="dx9rwptaxff0tzetstl5fepyxvep5apw5a9r" timestamp="1454404830"&gt;52&lt;/key&gt;&lt;/foreign-keys&gt;&lt;ref-type name="Journal Article"&gt;17&lt;/ref-type&gt;&lt;contributors&gt;&lt;authors&gt;&lt;author&gt;Matthews, Jacqueline B.&lt;/author&gt;&lt;/authors&gt;&lt;/contributors&gt;&lt;titles&gt;&lt;title&gt;Anthelmintic resistance in equine nematodes&lt;/title&gt;&lt;secondary-title&gt;Int. J. Parasitol.: Drugs Drug Resist.&lt;/secondary-title&gt;&lt;/titles&gt;&lt;periodical&gt;&lt;full-title&gt;Int. J. Parasitol.: Drugs Drug Resist.&lt;/full-title&gt;&lt;/periodical&gt;&lt;pages&gt;310-315&lt;/pages&gt;&lt;volume&gt;4&lt;/volume&gt;&lt;number&gt;3&lt;/number&gt;&lt;dates&gt;&lt;year&gt;2014&lt;/year&gt;&lt;pub-dates&gt;&lt;date&gt;12//&lt;/date&gt;&lt;/pub-dates&gt;&lt;/dates&gt;&lt;isbn&gt;2211-3207&lt;/isbn&gt;&lt;urls&gt;&lt;/urls&gt;&lt;electronic-resource-num&gt;&lt;style face="underline" font="default" size="100%"&gt;http://dx.doi.org/10.1016/j.ijpddr.2014.10.003&lt;/style&gt;&lt;/electronic-resource-num&gt;&lt;/record&gt;&lt;/Cite&gt;&lt;/EndNote&gt;</w:instrText>
      </w:r>
      <w:r w:rsidR="0081384C">
        <w:rPr>
          <w:sz w:val="24"/>
          <w:szCs w:val="24"/>
          <w:lang w:val="en-US" w:eastAsia="en-US"/>
        </w:rPr>
        <w:fldChar w:fldCharType="separate"/>
      </w:r>
      <w:r w:rsidR="0081384C">
        <w:rPr>
          <w:noProof/>
          <w:sz w:val="24"/>
          <w:szCs w:val="24"/>
          <w:lang w:val="en-US" w:eastAsia="en-US"/>
        </w:rPr>
        <w:t>(Matthews, 2014)</w:t>
      </w:r>
      <w:r w:rsidR="0081384C">
        <w:rPr>
          <w:sz w:val="24"/>
          <w:szCs w:val="24"/>
          <w:lang w:val="en-US" w:eastAsia="en-US"/>
        </w:rPr>
        <w:fldChar w:fldCharType="end"/>
      </w:r>
      <w:r w:rsidR="00D50958">
        <w:rPr>
          <w:sz w:val="24"/>
          <w:szCs w:val="24"/>
          <w:lang w:val="en-US" w:eastAsia="en-US"/>
        </w:rPr>
        <w:t>, t</w:t>
      </w:r>
      <w:r w:rsidR="00520997">
        <w:rPr>
          <w:sz w:val="24"/>
          <w:szCs w:val="24"/>
          <w:lang w:val="en-US" w:eastAsia="en-US"/>
        </w:rPr>
        <w:t>he former</w:t>
      </w:r>
      <w:r w:rsidR="00D50958">
        <w:rPr>
          <w:sz w:val="24"/>
          <w:szCs w:val="24"/>
          <w:lang w:val="en-US" w:eastAsia="en-US"/>
        </w:rPr>
        <w:t xml:space="preserve"> treatment</w:t>
      </w:r>
      <w:r w:rsidR="00520997">
        <w:rPr>
          <w:sz w:val="24"/>
          <w:szCs w:val="24"/>
          <w:lang w:val="en-US" w:eastAsia="en-US"/>
        </w:rPr>
        <w:t xml:space="preserve"> is </w:t>
      </w:r>
      <w:r w:rsidR="00B171BA">
        <w:rPr>
          <w:sz w:val="24"/>
          <w:szCs w:val="24"/>
          <w:lang w:val="en-US" w:eastAsia="en-US"/>
        </w:rPr>
        <w:t xml:space="preserve">frequently </w:t>
      </w:r>
      <w:r w:rsidR="00D50958">
        <w:rPr>
          <w:sz w:val="24"/>
          <w:szCs w:val="24"/>
          <w:lang w:val="en-US" w:eastAsia="en-US"/>
        </w:rPr>
        <w:t>recommended</w:t>
      </w:r>
      <w:r w:rsidR="00675B2C">
        <w:rPr>
          <w:sz w:val="24"/>
          <w:szCs w:val="24"/>
          <w:lang w:val="en-US" w:eastAsia="en-US"/>
        </w:rPr>
        <w:t xml:space="preserve"> </w:t>
      </w:r>
      <w:r w:rsidR="00675B2C">
        <w:rPr>
          <w:sz w:val="24"/>
          <w:szCs w:val="24"/>
          <w:lang w:val="en-US" w:eastAsia="en-US"/>
        </w:rPr>
        <w:fldChar w:fldCharType="begin"/>
      </w:r>
      <w:r w:rsidR="00AC7ABE">
        <w:rPr>
          <w:sz w:val="24"/>
          <w:szCs w:val="24"/>
          <w:lang w:val="en-US" w:eastAsia="en-US"/>
        </w:rPr>
        <w:instrText xml:space="preserve"> ADDIN EN.CITE &lt;EndNote&gt;&lt;Cite&gt;&lt;Author&gt;Reinemeyer&lt;/Author&gt;&lt;Year&gt;2015&lt;/Year&gt;&lt;RecNum&gt;75&lt;/RecNum&gt;&lt;DisplayText&gt;(Reinemeyer et al., 2015)&lt;/DisplayText&gt;&lt;record&gt;&lt;rec-number&gt;75&lt;/rec-number&gt;&lt;foreign-keys&gt;&lt;key app="EN" db-id="dx9rwptaxff0tzetstl5fepyxvep5apw5a9r" timestamp="1470924091"&gt;75&lt;/key&gt;&lt;/foreign-keys&gt;&lt;ref-type name="Journal Article"&gt;17&lt;/ref-type&gt;&lt;contributors&gt;&lt;authors&gt;&lt;author&gt;Reinemeyer, C. R.&lt;/author&gt;&lt;author&gt;Prado, J. C.&lt;/author&gt;&lt;author&gt;Nielsen, M. K.&lt;/author&gt;&lt;/authors&gt;&lt;/contributors&gt;&lt;titles&gt;&lt;title&gt;Comparison of the larvicidal efficacies of moxidectin or a five-day regimen of fenbendazole in horses harboring cyathostomin populations resistant to the adulticidal dosage of fenbendazole&lt;/title&gt;&lt;secondary-title&gt;Vet. Parasitol.&lt;/secondary-title&gt;&lt;/titles&gt;&lt;periodical&gt;&lt;full-title&gt;Vet. Parasitol.&lt;/full-title&gt;&lt;abbr-1&gt;Vet. Parasitol.&lt;/abbr-1&gt;&lt;/periodical&gt;&lt;pages&gt;100-107&lt;/pages&gt;&lt;volume&gt;214&lt;/volume&gt;&lt;number&gt;1–2&lt;/number&gt;&lt;keywords&gt;&lt;keyword&gt;Horse&lt;/keyword&gt;&lt;keyword&gt;Cyathostomin&lt;/keyword&gt;&lt;keyword&gt;Anthelmintic resistance&lt;/keyword&gt;&lt;keyword&gt;Larvicidal efficacy&lt;/keyword&gt;&lt;keyword&gt;Fenbendazole&lt;/keyword&gt;&lt;keyword&gt;Moxidectin&lt;/keyword&gt;&lt;/keywords&gt;&lt;dates&gt;&lt;year&gt;2015&lt;/year&gt;&lt;pub-dates&gt;&lt;date&gt;11/30/&lt;/date&gt;&lt;/pub-dates&gt;&lt;/dates&gt;&lt;isbn&gt;0304-4017&lt;/isbn&gt;&lt;urls&gt;&lt;related-urls&gt;&lt;url&gt;&lt;style face="underline" font="default" size="100%"&gt;http://www.sciencedirect.com/science/article/pii/S0304401715300431&lt;/style&gt;&lt;/url&gt;&lt;/related-urls&gt;&lt;/urls&gt;&lt;electronic-resource-num&gt;&lt;style face="underline" font="default" size="100%"&gt;http://dx.doi.org/10.1016/j.vetpar.2015.10.003&lt;/style&gt;&lt;/electronic-resource-num&gt;&lt;/record&gt;&lt;/Cite&gt;&lt;/EndNote&gt;</w:instrText>
      </w:r>
      <w:r w:rsidR="00675B2C">
        <w:rPr>
          <w:sz w:val="24"/>
          <w:szCs w:val="24"/>
          <w:lang w:val="en-US" w:eastAsia="en-US"/>
        </w:rPr>
        <w:fldChar w:fldCharType="separate"/>
      </w:r>
      <w:r w:rsidR="00675B2C">
        <w:rPr>
          <w:noProof/>
          <w:sz w:val="24"/>
          <w:szCs w:val="24"/>
          <w:lang w:val="en-US" w:eastAsia="en-US"/>
        </w:rPr>
        <w:t>(Reinemeyer et al., 2015)</w:t>
      </w:r>
      <w:r w:rsidR="00675B2C">
        <w:rPr>
          <w:sz w:val="24"/>
          <w:szCs w:val="24"/>
          <w:lang w:val="en-US" w:eastAsia="en-US"/>
        </w:rPr>
        <w:fldChar w:fldCharType="end"/>
      </w:r>
      <w:r w:rsidR="00F5602E">
        <w:rPr>
          <w:sz w:val="24"/>
          <w:szCs w:val="24"/>
          <w:lang w:val="en-US" w:eastAsia="en-US"/>
        </w:rPr>
        <w:t xml:space="preserve">. </w:t>
      </w:r>
    </w:p>
    <w:p w14:paraId="24863F0A" w14:textId="4452BE4F" w:rsidR="00CB36ED" w:rsidRDefault="00520997" w:rsidP="00182D09">
      <w:pPr>
        <w:widowControl w:val="0"/>
        <w:overflowPunct/>
        <w:spacing w:line="480" w:lineRule="auto"/>
        <w:ind w:firstLine="720"/>
        <w:jc w:val="both"/>
        <w:textAlignment w:val="auto"/>
        <w:rPr>
          <w:rFonts w:eastAsia="Calibri"/>
          <w:sz w:val="24"/>
          <w:szCs w:val="24"/>
          <w:lang w:val="en-US" w:eastAsia="en-US"/>
        </w:rPr>
      </w:pPr>
      <w:r w:rsidRPr="00364AC6">
        <w:rPr>
          <w:sz w:val="24"/>
          <w:szCs w:val="24"/>
          <w:lang w:val="en-US" w:eastAsia="en-US"/>
        </w:rPr>
        <w:t>A recent review</w:t>
      </w:r>
      <w:r w:rsidR="005165AF">
        <w:rPr>
          <w:sz w:val="24"/>
          <w:szCs w:val="24"/>
          <w:lang w:val="en-US" w:eastAsia="en-US"/>
        </w:rPr>
        <w:t xml:space="preserve"> </w:t>
      </w:r>
      <w:r w:rsidR="00BC67BB">
        <w:rPr>
          <w:sz w:val="24"/>
          <w:szCs w:val="24"/>
          <w:lang w:val="en-US" w:eastAsia="en-US"/>
        </w:rPr>
        <w:fldChar w:fldCharType="begin"/>
      </w:r>
      <w:r w:rsidR="007318C4">
        <w:rPr>
          <w:sz w:val="24"/>
          <w:szCs w:val="24"/>
          <w:lang w:val="en-US" w:eastAsia="en-US"/>
        </w:rPr>
        <w:instrText xml:space="preserve"> ADDIN EN.CITE &lt;EndNote&gt;&lt;Cite&gt;&lt;Author&gt;Matthews&lt;/Author&gt;&lt;Year&gt;2014&lt;/Year&gt;&lt;RecNum&gt;52&lt;/RecNum&gt;&lt;DisplayText&gt;(Matthews, 2014)&lt;/DisplayText&gt;&lt;record&gt;&lt;rec-number&gt;52&lt;/rec-number&gt;&lt;foreign-keys&gt;&lt;key app="EN" db-id="dx9rwptaxff0tzetstl5fepyxvep5apw5a9r" timestamp="1454404830"&gt;52&lt;/key&gt;&lt;/foreign-keys&gt;&lt;ref-type name="Journal Article"&gt;17&lt;/ref-type&gt;&lt;contributors&gt;&lt;authors&gt;&lt;author&gt;Matthews, Jacqueline B.&lt;/author&gt;&lt;/authors&gt;&lt;/contributors&gt;&lt;titles&gt;&lt;title&gt;Anthelmintic resistance in equine nematodes&lt;/title&gt;&lt;secondary-title&gt;Int. J. Parasitol.: Drugs Drug Resist.&lt;/secondary-title&gt;&lt;/titles&gt;&lt;periodical&gt;&lt;full-title&gt;Int. J. Parasitol.: Drugs Drug Resist.&lt;/full-title&gt;&lt;/periodical&gt;&lt;pages&gt;310-315&lt;/pages&gt;&lt;volume&gt;4&lt;/volume&gt;&lt;number&gt;3&lt;/number&gt;&lt;dates&gt;&lt;year&gt;2014&lt;/year&gt;&lt;pub-dates&gt;&lt;date&gt;12//&lt;/date&gt;&lt;/pub-dates&gt;&lt;/dates&gt;&lt;isbn&gt;2211-3207&lt;/isbn&gt;&lt;urls&gt;&lt;/urls&gt;&lt;electronic-resource-num&gt;&lt;style face="underline" font="default" size="100%"&gt;http://dx.doi.org/10.1016/j.ijpddr.2014.10.003&lt;/style&gt;&lt;/electronic-resource-num&gt;&lt;/record&gt;&lt;/Cite&gt;&lt;/EndNote&gt;</w:instrText>
      </w:r>
      <w:r w:rsidR="00BC67BB">
        <w:rPr>
          <w:sz w:val="24"/>
          <w:szCs w:val="24"/>
          <w:lang w:val="en-US" w:eastAsia="en-US"/>
        </w:rPr>
        <w:fldChar w:fldCharType="separate"/>
      </w:r>
      <w:r w:rsidR="0081384C">
        <w:rPr>
          <w:noProof/>
          <w:sz w:val="24"/>
          <w:szCs w:val="24"/>
          <w:lang w:val="en-US" w:eastAsia="en-US"/>
        </w:rPr>
        <w:t>(Matthews, 2014)</w:t>
      </w:r>
      <w:r w:rsidR="00BC67BB">
        <w:rPr>
          <w:sz w:val="24"/>
          <w:szCs w:val="24"/>
          <w:lang w:val="en-US" w:eastAsia="en-US"/>
        </w:rPr>
        <w:fldChar w:fldCharType="end"/>
      </w:r>
      <w:r w:rsidR="00F53E4D" w:rsidRPr="00364AC6">
        <w:rPr>
          <w:sz w:val="24"/>
          <w:szCs w:val="24"/>
          <w:lang w:val="en-US" w:eastAsia="en-US"/>
        </w:rPr>
        <w:t xml:space="preserve"> </w:t>
      </w:r>
      <w:r w:rsidRPr="00364AC6">
        <w:rPr>
          <w:sz w:val="24"/>
          <w:szCs w:val="24"/>
          <w:lang w:val="en-US" w:eastAsia="en-US"/>
        </w:rPr>
        <w:t>summarize</w:t>
      </w:r>
      <w:r w:rsidR="00F53E4D">
        <w:rPr>
          <w:sz w:val="24"/>
          <w:szCs w:val="24"/>
          <w:lang w:val="en-US" w:eastAsia="en-US"/>
        </w:rPr>
        <w:t>d</w:t>
      </w:r>
      <w:r w:rsidRPr="00364AC6">
        <w:rPr>
          <w:sz w:val="24"/>
          <w:szCs w:val="24"/>
          <w:lang w:val="en-US" w:eastAsia="en-US"/>
        </w:rPr>
        <w:t xml:space="preserve"> </w:t>
      </w:r>
      <w:r w:rsidR="00F53E4D">
        <w:rPr>
          <w:sz w:val="24"/>
          <w:szCs w:val="24"/>
          <w:lang w:val="en-US" w:eastAsia="en-US"/>
        </w:rPr>
        <w:t xml:space="preserve">the many </w:t>
      </w:r>
      <w:r w:rsidR="002E1D15" w:rsidRPr="00364AC6">
        <w:rPr>
          <w:sz w:val="24"/>
          <w:szCs w:val="24"/>
          <w:lang w:val="en-US" w:eastAsia="en-US"/>
        </w:rPr>
        <w:t>reports</w:t>
      </w:r>
      <w:r w:rsidR="002E1D15">
        <w:rPr>
          <w:sz w:val="24"/>
          <w:szCs w:val="24"/>
          <w:lang w:val="en-US" w:eastAsia="en-US"/>
        </w:rPr>
        <w:t xml:space="preserve"> of</w:t>
      </w:r>
      <w:r w:rsidR="002E1D15" w:rsidRPr="00364AC6">
        <w:rPr>
          <w:sz w:val="24"/>
          <w:szCs w:val="24"/>
          <w:lang w:val="en-US" w:eastAsia="en-US"/>
        </w:rPr>
        <w:t xml:space="preserve"> </w:t>
      </w:r>
      <w:r w:rsidRPr="00364AC6">
        <w:rPr>
          <w:sz w:val="24"/>
          <w:szCs w:val="24"/>
          <w:lang w:val="en-US" w:eastAsia="en-US"/>
        </w:rPr>
        <w:t xml:space="preserve">anthelmintic resistance </w:t>
      </w:r>
      <w:r w:rsidR="00972575">
        <w:rPr>
          <w:sz w:val="24"/>
          <w:szCs w:val="24"/>
          <w:lang w:val="en-US" w:eastAsia="en-US"/>
        </w:rPr>
        <w:t>in cyathostomins</w:t>
      </w:r>
      <w:r w:rsidR="00576608">
        <w:rPr>
          <w:sz w:val="24"/>
          <w:szCs w:val="24"/>
          <w:lang w:val="en-US" w:eastAsia="en-US"/>
        </w:rPr>
        <w:t>,</w:t>
      </w:r>
      <w:r w:rsidR="00972575">
        <w:rPr>
          <w:sz w:val="24"/>
          <w:szCs w:val="24"/>
          <w:lang w:val="en-US" w:eastAsia="en-US"/>
        </w:rPr>
        <w:t xml:space="preserve"> </w:t>
      </w:r>
      <w:r w:rsidRPr="00364AC6">
        <w:rPr>
          <w:sz w:val="24"/>
          <w:szCs w:val="24"/>
          <w:lang w:val="en-US"/>
        </w:rPr>
        <w:t xml:space="preserve">classified as either a low faecal egg count reduction (FECR) ~ 2 weeks after </w:t>
      </w:r>
      <w:r w:rsidR="00972575">
        <w:rPr>
          <w:sz w:val="24"/>
          <w:szCs w:val="24"/>
          <w:lang w:val="en-US"/>
        </w:rPr>
        <w:t>therapy</w:t>
      </w:r>
      <w:r w:rsidR="00972575" w:rsidRPr="00364AC6">
        <w:rPr>
          <w:sz w:val="24"/>
          <w:szCs w:val="24"/>
          <w:lang w:val="en-US"/>
        </w:rPr>
        <w:t xml:space="preserve"> </w:t>
      </w:r>
      <w:r w:rsidRPr="00364AC6">
        <w:rPr>
          <w:sz w:val="24"/>
          <w:szCs w:val="24"/>
          <w:lang w:val="en-US"/>
        </w:rPr>
        <w:t xml:space="preserve">or a shortened </w:t>
      </w:r>
      <w:r w:rsidR="00C44158">
        <w:rPr>
          <w:sz w:val="24"/>
          <w:szCs w:val="24"/>
          <w:lang w:val="en-US"/>
        </w:rPr>
        <w:t>strongyle egg reappearance period (</w:t>
      </w:r>
      <w:r w:rsidRPr="00364AC6">
        <w:rPr>
          <w:sz w:val="24"/>
          <w:szCs w:val="24"/>
          <w:lang w:val="en-US"/>
        </w:rPr>
        <w:t>ERP</w:t>
      </w:r>
      <w:r w:rsidR="00C44158">
        <w:rPr>
          <w:sz w:val="24"/>
          <w:szCs w:val="24"/>
          <w:lang w:val="en-US"/>
        </w:rPr>
        <w:t>)</w:t>
      </w:r>
      <w:r w:rsidR="00576608">
        <w:rPr>
          <w:sz w:val="24"/>
          <w:szCs w:val="24"/>
          <w:lang w:val="en-US"/>
        </w:rPr>
        <w:t>.</w:t>
      </w:r>
      <w:r w:rsidRPr="00364AC6">
        <w:rPr>
          <w:sz w:val="24"/>
          <w:szCs w:val="24"/>
          <w:lang w:val="en-US"/>
        </w:rPr>
        <w:t xml:space="preserve"> </w:t>
      </w:r>
      <w:r w:rsidR="002240EE">
        <w:rPr>
          <w:sz w:val="24"/>
          <w:szCs w:val="24"/>
          <w:lang w:val="en-US" w:eastAsia="en-US"/>
        </w:rPr>
        <w:t>Particularly</w:t>
      </w:r>
      <w:r w:rsidR="00F53E4D">
        <w:rPr>
          <w:sz w:val="24"/>
          <w:szCs w:val="24"/>
          <w:lang w:val="en-US" w:eastAsia="en-US"/>
        </w:rPr>
        <w:t>,</w:t>
      </w:r>
      <w:r w:rsidR="002E1D15">
        <w:rPr>
          <w:sz w:val="24"/>
          <w:szCs w:val="24"/>
          <w:lang w:val="en-US" w:eastAsia="en-US"/>
        </w:rPr>
        <w:t xml:space="preserve"> </w:t>
      </w:r>
      <w:r w:rsidRPr="00364AC6">
        <w:rPr>
          <w:sz w:val="24"/>
          <w:szCs w:val="24"/>
          <w:lang w:val="en-US" w:eastAsia="en-US"/>
        </w:rPr>
        <w:t xml:space="preserve">resistance in cyathostomins has been reported </w:t>
      </w:r>
      <w:r w:rsidRPr="00364AC6">
        <w:rPr>
          <w:sz w:val="24"/>
          <w:szCs w:val="24"/>
          <w:lang w:eastAsia="en-US"/>
        </w:rPr>
        <w:t>using the faecal egg count reduction test (FECRT)</w:t>
      </w:r>
      <w:r w:rsidRPr="00364AC6">
        <w:rPr>
          <w:sz w:val="24"/>
          <w:szCs w:val="24"/>
          <w:lang w:val="en-US" w:eastAsia="en-US"/>
        </w:rPr>
        <w:t xml:space="preserve"> for fenbendazole </w:t>
      </w:r>
      <w:r w:rsidR="00BC67BB">
        <w:rPr>
          <w:sz w:val="24"/>
          <w:szCs w:val="24"/>
          <w:lang w:val="en-US" w:eastAsia="en-US"/>
        </w:rPr>
        <w:fldChar w:fldCharType="begin">
          <w:fldData xml:space="preserve">PEVuZE5vdGU+PENpdGU+PEF1dGhvcj5MZXN0ZXI8L0F1dGhvcj48WWVhcj4yMDEzPC9ZZWFyPjxS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=
</w:fldData>
        </w:fldChar>
      </w:r>
      <w:r w:rsidR="0092670E">
        <w:rPr>
          <w:sz w:val="24"/>
          <w:szCs w:val="24"/>
          <w:lang w:val="en-US" w:eastAsia="en-US"/>
        </w:rPr>
        <w:instrText xml:space="preserve"> ADDIN EN.CITE </w:instrText>
      </w:r>
      <w:r w:rsidR="0092670E">
        <w:rPr>
          <w:sz w:val="24"/>
          <w:szCs w:val="24"/>
          <w:lang w:val="en-US" w:eastAsia="en-US"/>
        </w:rPr>
        <w:fldChar w:fldCharType="begin">
          <w:fldData xml:space="preserve">PEVuZE5vdGU+PENpdGU+PEF1dGhvcj5MZXN0ZXI8L0F1dGhvcj48WWVhcj4yMDEzPC9ZZWFyPjxS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=
</w:fldData>
        </w:fldChar>
      </w:r>
      <w:r w:rsidR="0092670E">
        <w:rPr>
          <w:sz w:val="24"/>
          <w:szCs w:val="24"/>
          <w:lang w:val="en-US" w:eastAsia="en-US"/>
        </w:rPr>
        <w:instrText xml:space="preserve"> ADDIN EN.CITE.DATA </w:instrText>
      </w:r>
      <w:r w:rsidR="0092670E">
        <w:rPr>
          <w:sz w:val="24"/>
          <w:szCs w:val="24"/>
          <w:lang w:val="en-US" w:eastAsia="en-US"/>
        </w:rPr>
      </w:r>
      <w:r w:rsidR="0092670E">
        <w:rPr>
          <w:sz w:val="24"/>
          <w:szCs w:val="24"/>
          <w:lang w:val="en-US" w:eastAsia="en-US"/>
        </w:rPr>
        <w:fldChar w:fldCharType="end"/>
      </w:r>
      <w:r w:rsidR="00BC67BB">
        <w:rPr>
          <w:sz w:val="24"/>
          <w:szCs w:val="24"/>
          <w:lang w:val="en-US" w:eastAsia="en-US"/>
        </w:rPr>
      </w:r>
      <w:r w:rsidR="00BC67BB">
        <w:rPr>
          <w:sz w:val="24"/>
          <w:szCs w:val="24"/>
          <w:lang w:val="en-US" w:eastAsia="en-US"/>
        </w:rPr>
        <w:fldChar w:fldCharType="separate"/>
      </w:r>
      <w:r w:rsidR="0081384C">
        <w:rPr>
          <w:noProof/>
          <w:sz w:val="24"/>
          <w:szCs w:val="24"/>
          <w:lang w:val="en-US" w:eastAsia="en-US"/>
        </w:rPr>
        <w:t>(Lester et al., 2013; Stratford et al., 2014)</w:t>
      </w:r>
      <w:r w:rsidR="00BC67BB">
        <w:rPr>
          <w:sz w:val="24"/>
          <w:szCs w:val="24"/>
          <w:lang w:val="en-US" w:eastAsia="en-US"/>
        </w:rPr>
        <w:fldChar w:fldCharType="end"/>
      </w:r>
      <w:r w:rsidRPr="00364AC6">
        <w:rPr>
          <w:sz w:val="24"/>
          <w:szCs w:val="24"/>
          <w:lang w:val="en-US" w:eastAsia="en-US"/>
        </w:rPr>
        <w:t xml:space="preserve">, pyrantel </w:t>
      </w:r>
      <w:r w:rsidR="00BC67BB">
        <w:rPr>
          <w:sz w:val="24"/>
          <w:szCs w:val="24"/>
          <w:lang w:val="en-US" w:eastAsia="en-US"/>
        </w:rPr>
        <w:fldChar w:fldCharType="begin">
          <w:fldData xml:space="preserve">PEVuZE5vdGU+PENpdGU+PEF1dGhvcj5TdHJhdGZvcmQ8L0F1dGhvcj48WWVhcj4yMDE0PC9ZZWFy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</w:fldData>
        </w:fldChar>
      </w:r>
      <w:r w:rsidR="0092670E">
        <w:rPr>
          <w:sz w:val="24"/>
          <w:szCs w:val="24"/>
          <w:lang w:val="en-US" w:eastAsia="en-US"/>
        </w:rPr>
        <w:instrText xml:space="preserve"> ADDIN EN.CITE </w:instrText>
      </w:r>
      <w:r w:rsidR="0092670E">
        <w:rPr>
          <w:sz w:val="24"/>
          <w:szCs w:val="24"/>
          <w:lang w:val="en-US" w:eastAsia="en-US"/>
        </w:rPr>
        <w:fldChar w:fldCharType="begin">
          <w:fldData xml:space="preserve">PEVuZE5vdGU+PENpdGU+PEF1dGhvcj5TdHJhdGZvcmQ8L0F1dGhvcj48WWVhcj4yMDE0PC9ZZWFy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</w:fldData>
        </w:fldChar>
      </w:r>
      <w:r w:rsidR="0092670E">
        <w:rPr>
          <w:sz w:val="24"/>
          <w:szCs w:val="24"/>
          <w:lang w:val="en-US" w:eastAsia="en-US"/>
        </w:rPr>
        <w:instrText xml:space="preserve"> ADDIN EN.CITE.DATA </w:instrText>
      </w:r>
      <w:r w:rsidR="0092670E">
        <w:rPr>
          <w:sz w:val="24"/>
          <w:szCs w:val="24"/>
          <w:lang w:val="en-US" w:eastAsia="en-US"/>
        </w:rPr>
      </w:r>
      <w:r w:rsidR="0092670E">
        <w:rPr>
          <w:sz w:val="24"/>
          <w:szCs w:val="24"/>
          <w:lang w:val="en-US" w:eastAsia="en-US"/>
        </w:rPr>
        <w:fldChar w:fldCharType="end"/>
      </w:r>
      <w:r w:rsidR="00BC67BB">
        <w:rPr>
          <w:sz w:val="24"/>
          <w:szCs w:val="24"/>
          <w:lang w:val="en-US" w:eastAsia="en-US"/>
        </w:rPr>
      </w:r>
      <w:r w:rsidR="00BC67BB">
        <w:rPr>
          <w:sz w:val="24"/>
          <w:szCs w:val="24"/>
          <w:lang w:val="en-US" w:eastAsia="en-US"/>
        </w:rPr>
        <w:fldChar w:fldCharType="separate"/>
      </w:r>
      <w:r w:rsidR="0081384C">
        <w:rPr>
          <w:noProof/>
          <w:sz w:val="24"/>
          <w:szCs w:val="24"/>
          <w:lang w:val="en-US" w:eastAsia="en-US"/>
        </w:rPr>
        <w:t>(Traversa et al., 2009; Stratford et al., 2014)</w:t>
      </w:r>
      <w:r w:rsidR="00BC67BB">
        <w:rPr>
          <w:sz w:val="24"/>
          <w:szCs w:val="24"/>
          <w:lang w:val="en-US" w:eastAsia="en-US"/>
        </w:rPr>
        <w:fldChar w:fldCharType="end"/>
      </w:r>
      <w:r w:rsidRPr="00364AC6">
        <w:rPr>
          <w:sz w:val="24"/>
          <w:szCs w:val="24"/>
          <w:lang w:val="en-US" w:eastAsia="en-US"/>
        </w:rPr>
        <w:t xml:space="preserve"> and ivermectin </w:t>
      </w:r>
      <w:r w:rsidR="00BC67BB">
        <w:rPr>
          <w:sz w:val="24"/>
          <w:szCs w:val="24"/>
          <w:lang w:val="en-US" w:eastAsia="en-US"/>
        </w:rPr>
        <w:fldChar w:fldCharType="begin"/>
      </w:r>
      <w:r w:rsidR="0092670E">
        <w:rPr>
          <w:sz w:val="24"/>
          <w:szCs w:val="24"/>
          <w:lang w:val="en-US" w:eastAsia="en-US"/>
        </w:rPr>
        <w:instrText xml:space="preserve"> ADDIN EN.CITE &lt;EndNote&gt;&lt;Cite&gt;&lt;Author&gt;Traversa&lt;/Author&gt;&lt;Year&gt;2009&lt;/Year&gt;&lt;RecNum&gt;58&lt;/RecNum&gt;&lt;DisplayText&gt;(Traversa et al., 2009)&lt;/DisplayText&gt;&lt;record&gt;&lt;rec-number&gt;58&lt;/rec-number&gt;&lt;foreign-keys&gt;&lt;key app="EN" db-id="dx9rwptaxff0tzetstl5fepyxvep5apw5a9r" timestamp="1463394511"&gt;58&lt;/key&gt;&lt;/foreign-keys&gt;&lt;ref-type name="Journal Article"&gt;17&lt;/ref-type&gt;&lt;contributors&gt;&lt;authors&gt;&lt;author&gt;Traversa, Donato&lt;/author&gt;&lt;author&gt;von Samson-Himmelstjerna, Georg&lt;/author&gt;&lt;author&gt;Demeler, Janina&lt;/author&gt;&lt;author&gt;Milillo, Piermarino&lt;/author&gt;&lt;author&gt;Schürmann, Sandra&lt;/author&gt;&lt;author&gt;Barnes, Helen&lt;/author&gt;&lt;author&gt;Otranto, Domenico&lt;/author&gt;&lt;author&gt;Perrucci, Stefania&lt;/author&gt;&lt;author&gt;di Regalbono, Antonio Frangipane&lt;/author&gt;&lt;author&gt;Beraldo, Paola&lt;/author&gt;&lt;author&gt;Boeckh, Albert&lt;/author&gt;&lt;author&gt;Cobb, Rami&lt;/author&gt;&lt;/authors&gt;&lt;/contributors&gt;&lt;titles&gt;&lt;title&gt;Anthelmintic resistance in cyathostomin populations from horse yards in Italy, United Kingdom and Germany&lt;/title&gt;&lt;secondary-title&gt;Parasit. Vectors&lt;/secondary-title&gt;&lt;/titles&gt;&lt;periodical&gt;&lt;full-title&gt;Parasit. Vectors&lt;/full-title&gt;&lt;/periodical&gt;&lt;pages&gt;1-7&lt;/pages&gt;&lt;volume&gt;2&lt;/volume&gt;&lt;number&gt;2&lt;/number&gt;&lt;dates&gt;&lt;year&gt;2009&lt;/year&gt;&lt;/dates&gt;&lt;isbn&gt;1756-3305&lt;/isbn&gt;&lt;label&gt;Traversa2009&lt;/label&gt;&lt;work-type&gt;journal article&lt;/work-type&gt;&lt;urls&gt;&lt;related-urls&gt;&lt;url&gt;&lt;style face="underline" font="default" size="100%"&gt;http://dx.doi.org/10.1186/1756-3305-2-S2-S2&lt;/style&gt;&lt;/url&gt;&lt;/related-urls&gt;&lt;/urls&gt;&lt;electronic-resource-num&gt;10.1186/1756-3305-2-s2-s2&lt;/electronic-resource-num&gt;&lt;/record&gt;&lt;/Cite&gt;&lt;/EndNote&gt;</w:instrText>
      </w:r>
      <w:r w:rsidR="00BC67BB">
        <w:rPr>
          <w:sz w:val="24"/>
          <w:szCs w:val="24"/>
          <w:lang w:val="en-US" w:eastAsia="en-US"/>
        </w:rPr>
        <w:fldChar w:fldCharType="separate"/>
      </w:r>
      <w:r w:rsidR="00615CF9">
        <w:rPr>
          <w:noProof/>
          <w:sz w:val="24"/>
          <w:szCs w:val="24"/>
          <w:lang w:val="en-US" w:eastAsia="en-US"/>
        </w:rPr>
        <w:t>(Traversa et al., 2009)</w:t>
      </w:r>
      <w:r w:rsidR="00BC67BB">
        <w:rPr>
          <w:sz w:val="24"/>
          <w:szCs w:val="24"/>
          <w:lang w:val="en-US" w:eastAsia="en-US"/>
        </w:rPr>
        <w:fldChar w:fldCharType="end"/>
      </w:r>
      <w:r w:rsidRPr="00364AC6">
        <w:rPr>
          <w:sz w:val="24"/>
          <w:szCs w:val="24"/>
          <w:lang w:val="en-US" w:eastAsia="en-US"/>
        </w:rPr>
        <w:t xml:space="preserve">. </w:t>
      </w:r>
      <w:r w:rsidR="002E1D15">
        <w:rPr>
          <w:sz w:val="24"/>
          <w:szCs w:val="24"/>
          <w:lang w:val="en-US" w:eastAsia="en-US"/>
        </w:rPr>
        <w:t>R</w:t>
      </w:r>
      <w:r w:rsidRPr="00364AC6">
        <w:rPr>
          <w:rFonts w:eastAsia="Calibri"/>
          <w:sz w:val="24"/>
          <w:szCs w:val="24"/>
          <w:lang w:val="en-US" w:eastAsia="en-US"/>
        </w:rPr>
        <w:t>educed efficacy of moxidectin</w:t>
      </w:r>
      <w:r w:rsidR="002E1D15">
        <w:rPr>
          <w:rFonts w:eastAsia="Calibri"/>
          <w:sz w:val="24"/>
          <w:szCs w:val="24"/>
          <w:lang w:val="en-US" w:eastAsia="en-US"/>
        </w:rPr>
        <w:t>,</w:t>
      </w:r>
      <w:r w:rsidRPr="00364AC6">
        <w:rPr>
          <w:rFonts w:eastAsia="Calibri"/>
          <w:sz w:val="24"/>
          <w:szCs w:val="24"/>
          <w:lang w:val="en-US" w:eastAsia="en-US"/>
        </w:rPr>
        <w:t xml:space="preserve"> measured as </w:t>
      </w:r>
      <w:r w:rsidR="00F53E4D">
        <w:rPr>
          <w:rFonts w:eastAsia="Calibri"/>
          <w:sz w:val="24"/>
          <w:szCs w:val="24"/>
          <w:lang w:val="en-US" w:eastAsia="en-US"/>
        </w:rPr>
        <w:t xml:space="preserve">a </w:t>
      </w:r>
      <w:r w:rsidRPr="00364AC6">
        <w:rPr>
          <w:rFonts w:eastAsia="Calibri"/>
          <w:sz w:val="24"/>
          <w:szCs w:val="24"/>
          <w:lang w:val="en-US" w:eastAsia="en-US"/>
        </w:rPr>
        <w:t>reduced ERP</w:t>
      </w:r>
      <w:r w:rsidR="002240EE">
        <w:rPr>
          <w:rFonts w:eastAsia="Calibri"/>
          <w:sz w:val="24"/>
          <w:szCs w:val="24"/>
          <w:lang w:val="en-US" w:eastAsia="en-US"/>
        </w:rPr>
        <w:t xml:space="preserve">, </w:t>
      </w:r>
      <w:r w:rsidR="002240EE" w:rsidRPr="00364AC6">
        <w:rPr>
          <w:rFonts w:eastAsia="Calibri"/>
          <w:sz w:val="24"/>
          <w:szCs w:val="24"/>
          <w:lang w:eastAsia="en-US"/>
        </w:rPr>
        <w:t>considered to be an early indicator of anthelmintic</w:t>
      </w:r>
      <w:r w:rsidR="002240EE">
        <w:rPr>
          <w:rFonts w:eastAsia="Calibri"/>
          <w:sz w:val="24"/>
          <w:szCs w:val="24"/>
          <w:lang w:eastAsia="en-US"/>
        </w:rPr>
        <w:t xml:space="preserve"> resistan</w:t>
      </w:r>
      <w:r w:rsidR="00F53E4D">
        <w:rPr>
          <w:rFonts w:eastAsia="Calibri"/>
          <w:sz w:val="24"/>
          <w:szCs w:val="24"/>
          <w:lang w:eastAsia="en-US"/>
        </w:rPr>
        <w:t xml:space="preserve">ce in </w:t>
      </w:r>
      <w:r w:rsidR="002240EE">
        <w:rPr>
          <w:rFonts w:eastAsia="Calibri"/>
          <w:sz w:val="24"/>
          <w:szCs w:val="24"/>
          <w:lang w:eastAsia="en-US"/>
        </w:rPr>
        <w:t xml:space="preserve">nematode </w:t>
      </w:r>
      <w:r w:rsidR="002240EE">
        <w:rPr>
          <w:rFonts w:eastAsia="Calibri"/>
          <w:sz w:val="24"/>
          <w:szCs w:val="24"/>
          <w:lang w:eastAsia="en-US"/>
        </w:rPr>
        <w:lastRenderedPageBreak/>
        <w:t>populations</w:t>
      </w:r>
      <w:r w:rsidR="002240EE" w:rsidRPr="00364AC6">
        <w:rPr>
          <w:rFonts w:eastAsia="Calibri"/>
          <w:sz w:val="24"/>
          <w:szCs w:val="24"/>
          <w:lang w:eastAsia="en-US"/>
        </w:rPr>
        <w:t xml:space="preserve"> </w:t>
      </w:r>
      <w:r w:rsidR="00BC67BB">
        <w:rPr>
          <w:rFonts w:eastAsia="Calibri"/>
          <w:sz w:val="24"/>
          <w:szCs w:val="24"/>
          <w:lang w:eastAsia="en-US"/>
        </w:rPr>
        <w:fldChar w:fldCharType="begin"/>
      </w:r>
      <w:r w:rsidR="00BC3210">
        <w:rPr>
          <w:rFonts w:eastAsia="Calibri"/>
          <w:sz w:val="24"/>
          <w:szCs w:val="24"/>
          <w:lang w:eastAsia="en-US"/>
        </w:rPr>
        <w:instrText xml:space="preserve"> ADDIN EN.CITE &lt;EndNote&gt;&lt;Cite&gt;&lt;Author&gt;Sangster&lt;/Author&gt;&lt;Year&gt;2001&lt;/Year&gt;&lt;RecNum&gt;54&lt;/RecNum&gt;&lt;DisplayText&gt;(Sangster, 2001)&lt;/DisplayText&gt;&lt;record&gt;&lt;rec-number&gt;54&lt;/rec-number&gt;&lt;foreign-keys&gt;&lt;key app="EN" db-id="dx9rwptaxff0tzetstl5fepyxvep5apw5a9r" timestamp="1454411249"&gt;54&lt;/key&gt;&lt;/foreign-keys&gt;&lt;ref-type name="Journal Article"&gt;17&lt;/ref-type&gt;&lt;contributors&gt;&lt;authors&gt;&lt;author&gt;Sangster, N. C.&lt;/author&gt;&lt;/authors&gt;&lt;/contributors&gt;&lt;auth-address&gt;Faculty of Veterinary Science, University of Sydney, Sydney, NSW 2006, Australia. n.sangster@vetp.usyd.edu.au&lt;/auth-address&gt;&lt;titles&gt;&lt;title&gt;Managing parasiticide resistance&lt;/title&gt;&lt;secondary-title&gt;Vet.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parasitology&lt;/abbr-1&gt;&lt;/alt-periodical&gt;&lt;pages&gt;89-109&lt;/pages&gt;&lt;volume&gt;98&lt;/volume&gt;&lt;number&gt;1-3&lt;/number&gt;&lt;edition&gt;2001/08/23&lt;/edition&gt;&lt;dates&gt;&lt;year&gt;2001&lt;/year&gt;&lt;pub-dates&gt;&lt;date&gt;Jul 12&lt;/date&gt;&lt;/pub-dates&gt;&lt;/dates&gt;&lt;isbn&gt;0304-4017 (Print)&amp;#xD;0304-4017&lt;/isbn&gt;&lt;accession-num&gt;11516581&lt;/accession-num&gt;&lt;urls&gt;&lt;/urls&gt;&lt;remote-database-provider&gt;NLM&lt;/remote-database-provider&gt;&lt;language&gt;eng&lt;/language&gt;&lt;/record&gt;&lt;/Cite&gt;&lt;/EndNote&gt;</w:instrText>
      </w:r>
      <w:r w:rsidR="00BC67BB">
        <w:rPr>
          <w:rFonts w:eastAsia="Calibri"/>
          <w:sz w:val="24"/>
          <w:szCs w:val="24"/>
          <w:lang w:eastAsia="en-US"/>
        </w:rPr>
        <w:fldChar w:fldCharType="separate"/>
      </w:r>
      <w:r w:rsidR="00615CF9">
        <w:rPr>
          <w:rFonts w:eastAsia="Calibri"/>
          <w:noProof/>
          <w:sz w:val="24"/>
          <w:szCs w:val="24"/>
          <w:lang w:eastAsia="en-US"/>
        </w:rPr>
        <w:t>(Sangster, 2001)</w:t>
      </w:r>
      <w:r w:rsidR="00BC67BB">
        <w:rPr>
          <w:rFonts w:eastAsia="Calibri"/>
          <w:sz w:val="24"/>
          <w:szCs w:val="24"/>
          <w:lang w:eastAsia="en-US"/>
        </w:rPr>
        <w:fldChar w:fldCharType="end"/>
      </w:r>
      <w:r w:rsidR="002240EE">
        <w:rPr>
          <w:rFonts w:eastAsia="Calibri"/>
          <w:sz w:val="24"/>
          <w:szCs w:val="24"/>
          <w:lang w:eastAsia="en-US"/>
        </w:rPr>
        <w:t>,</w:t>
      </w:r>
      <w:r w:rsidRPr="00364AC6">
        <w:rPr>
          <w:rFonts w:eastAsia="Calibri"/>
          <w:sz w:val="24"/>
          <w:szCs w:val="24"/>
          <w:lang w:val="en-US" w:eastAsia="en-US"/>
        </w:rPr>
        <w:t xml:space="preserve"> </w:t>
      </w:r>
      <w:r w:rsidR="002240EE">
        <w:rPr>
          <w:rFonts w:eastAsia="Calibri"/>
          <w:sz w:val="24"/>
          <w:szCs w:val="24"/>
          <w:lang w:val="en-US" w:eastAsia="en-US"/>
        </w:rPr>
        <w:t xml:space="preserve">has been </w:t>
      </w:r>
      <w:r w:rsidR="002E1D15">
        <w:rPr>
          <w:rFonts w:eastAsia="Calibri"/>
          <w:sz w:val="24"/>
          <w:szCs w:val="24"/>
          <w:lang w:val="en-US" w:eastAsia="en-US"/>
        </w:rPr>
        <w:t xml:space="preserve">observed in </w:t>
      </w:r>
      <w:r w:rsidR="00BA20EE">
        <w:rPr>
          <w:rFonts w:eastAsia="Calibri"/>
          <w:sz w:val="24"/>
          <w:szCs w:val="24"/>
          <w:lang w:val="en-US" w:eastAsia="en-US"/>
        </w:rPr>
        <w:t>geographically-widespread populations</w:t>
      </w:r>
      <w:r w:rsidR="006A07D5">
        <w:rPr>
          <w:rFonts w:eastAsia="Calibri"/>
          <w:sz w:val="24"/>
          <w:szCs w:val="24"/>
          <w:lang w:val="en-US" w:eastAsia="en-US"/>
        </w:rPr>
        <w:t xml:space="preserve"> </w:t>
      </w:r>
      <w:r w:rsidR="00BC67BB">
        <w:rPr>
          <w:rFonts w:eastAsia="Calibri"/>
          <w:sz w:val="24"/>
          <w:szCs w:val="24"/>
          <w:lang w:val="en-US" w:eastAsia="en-US"/>
        </w:rPr>
        <w:fldChar w:fldCharType="begin">
          <w:fldData xml:space="preserve">PEVuZE5vdGU+PENpdGU+PEF1dGhvcj5HZXVyZGVuPC9BdXRob3I+PFllYXI+MjAxNDwvWWVhcj48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</w:fldData>
        </w:fldChar>
      </w:r>
      <w:r w:rsidR="0092670E">
        <w:rPr>
          <w:rFonts w:eastAsia="Calibri"/>
          <w:sz w:val="24"/>
          <w:szCs w:val="24"/>
          <w:lang w:val="en-US" w:eastAsia="en-US"/>
        </w:rPr>
        <w:instrText xml:space="preserve"> ADDIN EN.CITE </w:instrText>
      </w:r>
      <w:r w:rsidR="0092670E">
        <w:rPr>
          <w:rFonts w:eastAsia="Calibri"/>
          <w:sz w:val="24"/>
          <w:szCs w:val="24"/>
          <w:lang w:val="en-US" w:eastAsia="en-US"/>
        </w:rPr>
        <w:fldChar w:fldCharType="begin">
          <w:fldData xml:space="preserve">PEVuZE5vdGU+PENpdGU+PEF1dGhvcj5HZXVyZGVuPC9BdXRob3I+PFllYXI+MjAxNDwvWWVhcj48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</w:fldData>
        </w:fldChar>
      </w:r>
      <w:r w:rsidR="0092670E">
        <w:rPr>
          <w:rFonts w:eastAsia="Calibri"/>
          <w:sz w:val="24"/>
          <w:szCs w:val="24"/>
          <w:lang w:val="en-US" w:eastAsia="en-US"/>
        </w:rPr>
        <w:instrText xml:space="preserve"> ADDIN EN.CITE.DATA </w:instrText>
      </w:r>
      <w:r w:rsidR="0092670E">
        <w:rPr>
          <w:rFonts w:eastAsia="Calibri"/>
          <w:sz w:val="24"/>
          <w:szCs w:val="24"/>
          <w:lang w:val="en-US" w:eastAsia="en-US"/>
        </w:rPr>
      </w:r>
      <w:r w:rsidR="0092670E">
        <w:rPr>
          <w:rFonts w:eastAsia="Calibri"/>
          <w:sz w:val="24"/>
          <w:szCs w:val="24"/>
          <w:lang w:val="en-US" w:eastAsia="en-US"/>
        </w:rPr>
        <w:fldChar w:fldCharType="end"/>
      </w:r>
      <w:r w:rsidR="00BC67BB">
        <w:rPr>
          <w:rFonts w:eastAsia="Calibri"/>
          <w:sz w:val="24"/>
          <w:szCs w:val="24"/>
          <w:lang w:val="en-US" w:eastAsia="en-US"/>
        </w:rPr>
      </w:r>
      <w:r w:rsidR="00BC67BB">
        <w:rPr>
          <w:rFonts w:eastAsia="Calibri"/>
          <w:sz w:val="24"/>
          <w:szCs w:val="24"/>
          <w:lang w:val="en-US" w:eastAsia="en-US"/>
        </w:rPr>
        <w:fldChar w:fldCharType="separate"/>
      </w:r>
      <w:r w:rsidR="00287F8B">
        <w:rPr>
          <w:rFonts w:eastAsia="Calibri"/>
          <w:noProof/>
          <w:sz w:val="24"/>
          <w:szCs w:val="24"/>
          <w:lang w:val="en-US" w:eastAsia="en-US"/>
        </w:rPr>
        <w:t>(Rossano et al., 2010; Lyons et al., 2011; Geurden et al., 2014; Relf et al., 2014; van Doorn et al., 2014)</w:t>
      </w:r>
      <w:r w:rsidR="00BC67BB">
        <w:rPr>
          <w:rFonts w:eastAsia="Calibri"/>
          <w:sz w:val="24"/>
          <w:szCs w:val="24"/>
          <w:lang w:val="en-US" w:eastAsia="en-US"/>
        </w:rPr>
        <w:fldChar w:fldCharType="end"/>
      </w:r>
      <w:r w:rsidRPr="00364AC6">
        <w:rPr>
          <w:rFonts w:eastAsia="Calibri"/>
          <w:sz w:val="24"/>
          <w:szCs w:val="24"/>
          <w:lang w:val="en-US" w:eastAsia="en-US"/>
        </w:rPr>
        <w:t xml:space="preserve">. </w:t>
      </w:r>
      <w:r w:rsidR="002E1D15">
        <w:rPr>
          <w:rFonts w:eastAsia="Calibri"/>
          <w:sz w:val="24"/>
          <w:szCs w:val="24"/>
          <w:lang w:eastAsia="en-US"/>
        </w:rPr>
        <w:t xml:space="preserve">Furthermore, </w:t>
      </w:r>
      <w:r w:rsidR="00381C14" w:rsidRPr="00AB6F18">
        <w:rPr>
          <w:sz w:val="24"/>
          <w:szCs w:val="24"/>
        </w:rPr>
        <w:t xml:space="preserve">failure of </w:t>
      </w:r>
      <w:r w:rsidR="00381C14" w:rsidRPr="007D201C">
        <w:rPr>
          <w:rFonts w:eastAsia="Calibri"/>
          <w:sz w:val="24"/>
          <w:szCs w:val="24"/>
          <w:lang w:eastAsia="en-US"/>
        </w:rPr>
        <w:t>ivermectin and moxidectin</w:t>
      </w:r>
      <w:r w:rsidR="00381C14" w:rsidRPr="00AB6F18">
        <w:rPr>
          <w:sz w:val="24"/>
          <w:szCs w:val="24"/>
        </w:rPr>
        <w:t xml:space="preserve"> to adequate</w:t>
      </w:r>
      <w:r w:rsidR="00381C14">
        <w:rPr>
          <w:sz w:val="24"/>
          <w:szCs w:val="24"/>
        </w:rPr>
        <w:t>ly</w:t>
      </w:r>
      <w:r w:rsidR="00381C14" w:rsidRPr="00AB6F18">
        <w:rPr>
          <w:sz w:val="24"/>
          <w:szCs w:val="24"/>
        </w:rPr>
        <w:t xml:space="preserve"> control cyathostomins up to 28 days after treatment</w:t>
      </w:r>
      <w:r w:rsidR="00381C14">
        <w:rPr>
          <w:sz w:val="24"/>
          <w:szCs w:val="24"/>
        </w:rPr>
        <w:t xml:space="preserve"> </w:t>
      </w:r>
      <w:r w:rsidR="00BA20EE">
        <w:rPr>
          <w:sz w:val="24"/>
          <w:szCs w:val="24"/>
        </w:rPr>
        <w:t xml:space="preserve">was </w:t>
      </w:r>
      <w:r w:rsidR="00381C14">
        <w:rPr>
          <w:sz w:val="24"/>
          <w:szCs w:val="24"/>
        </w:rPr>
        <w:t xml:space="preserve">reported in Brazil </w:t>
      </w:r>
      <w:r w:rsidR="00BC67BB">
        <w:rPr>
          <w:rFonts w:eastAsia="Calibri"/>
          <w:sz w:val="24"/>
          <w:szCs w:val="24"/>
          <w:lang w:eastAsia="en-US"/>
        </w:rPr>
        <w:fldChar w:fldCharType="begin"/>
      </w:r>
      <w:r w:rsidR="007318C4">
        <w:rPr>
          <w:rFonts w:eastAsia="Calibri"/>
          <w:sz w:val="24"/>
          <w:szCs w:val="24"/>
          <w:lang w:eastAsia="en-US"/>
        </w:rPr>
        <w:instrText xml:space="preserve"> ADDIN EN.CITE &lt;EndNote&gt;&lt;Cite&gt;&lt;Author&gt;Molento&lt;/Author&gt;&lt;Year&gt;2008&lt;/Year&gt;&lt;RecNum&gt;86&lt;/RecNum&gt;&lt;DisplayText&gt;(Molento et al., 2008)&lt;/DisplayText&gt;&lt;record&gt;&lt;rec-number&gt;86&lt;/rec-number&gt;&lt;foreign-keys&gt;&lt;key app="EN" db-id="dx9rwptaxff0tzetstl5fepyxvep5apw5a9r" timestamp="1472804534"&gt;86&lt;/key&gt;&lt;/foreign-keys&gt;&lt;ref-type name="Journal Article"&gt;17&lt;/ref-type&gt;&lt;contributors&gt;&lt;authors&gt;&lt;author&gt;Molento, M. B.&lt;/author&gt;&lt;author&gt;Antunes, J.&lt;/author&gt;&lt;author&gt;Bentes, R. N.&lt;/author&gt;&lt;author&gt;Coles, G. C.&lt;/author&gt;&lt;/authors&gt;&lt;/contributors&gt;&lt;auth-address&gt;Laboratorio de Doencas Parasitarias, Universidade Federal do Parana, Rua dos Funcionarios, 1540 Curitiba, PR 80035-050, Brazil.&lt;/auth-address&gt;&lt;titles&gt;&lt;title&gt;Anthelmintic resistant nematodes in Brazilian horses&lt;/title&gt;&lt;secondary-title&gt;Vet. Rec.&lt;/secondary-title&gt;&lt;alt-title&gt;The Veterinary record&lt;/alt-title&gt;&lt;/titles&gt;&lt;alt-periodical&gt;&lt;full-title&gt;Vet Rec&lt;/full-title&gt;&lt;abbr-1&gt;The Veterinary record&lt;/abbr-1&gt;&lt;/alt-periodical&gt;&lt;pages&gt;384-5&lt;/pages&gt;&lt;volume&gt;162&lt;/volume&gt;&lt;number&gt;12&lt;/number&gt;&lt;edition&gt;2008/03/25&lt;/edition&gt;&lt;keywords&gt;&lt;keyword&gt;Animals&lt;/keyword&gt;&lt;keyword&gt;Antinematodal Agents/*therapeutic use&lt;/keyword&gt;&lt;keyword&gt;Brazil&lt;/keyword&gt;&lt;keyword&gt;Dose-Response Relationship, Drug&lt;/keyword&gt;&lt;keyword&gt;*Drug Resistance&lt;/keyword&gt;&lt;keyword&gt;Feces/parasitology&lt;/keyword&gt;&lt;keyword&gt;Female&lt;/keyword&gt;&lt;keyword&gt;Horse Diseases/*drug therapy/*parasitology&lt;/keyword&gt;&lt;keyword&gt;Horses&lt;/keyword&gt;&lt;keyword&gt;Male&lt;/keyword&gt;&lt;keyword&gt;Nematoda/drug effects/growth &amp;amp; development&lt;/keyword&gt;&lt;keyword&gt;Nematode Infections/drug therapy/parasitology/*veterinary&lt;/keyword&gt;&lt;keyword&gt;Parasite Egg Count/veterinary&lt;/keyword&gt;&lt;keyword&gt;Parasitic Sensitivity Tests/veterinary&lt;/keyword&gt;&lt;keyword&gt;Treatment Outcome&lt;/keyword&gt;&lt;/keywords&gt;&lt;dates&gt;&lt;year&gt;2008&lt;/year&gt;&lt;pub-dates&gt;&lt;date&gt;Mar 22&lt;/date&gt;&lt;/pub-dates&gt;&lt;/dates&gt;&lt;isbn&gt;0042-4900 (Print)&amp;#xD;0042-4900&lt;/isbn&gt;&lt;accession-num&gt;18359933&lt;/accession-num&gt;&lt;urls&gt;&lt;/urls&gt;&lt;remote-database-provider&gt;NLM&lt;/remote-database-provider&gt;&lt;language&gt;eng&lt;/language&gt;&lt;/record&gt;&lt;/Cite&gt;&lt;/EndNote&gt;</w:instrText>
      </w:r>
      <w:r w:rsidR="00BC67BB">
        <w:rPr>
          <w:rFonts w:eastAsia="Calibri"/>
          <w:sz w:val="24"/>
          <w:szCs w:val="24"/>
          <w:lang w:eastAsia="en-US"/>
        </w:rPr>
        <w:fldChar w:fldCharType="separate"/>
      </w:r>
      <w:r w:rsidR="007D201C">
        <w:rPr>
          <w:rFonts w:eastAsia="Calibri"/>
          <w:noProof/>
          <w:sz w:val="24"/>
          <w:szCs w:val="24"/>
          <w:lang w:eastAsia="en-US"/>
        </w:rPr>
        <w:t>(Molento et al., 2008)</w:t>
      </w:r>
      <w:r w:rsidR="00BC67BB">
        <w:rPr>
          <w:rFonts w:eastAsia="Calibri"/>
          <w:sz w:val="24"/>
          <w:szCs w:val="24"/>
          <w:lang w:eastAsia="en-US"/>
        </w:rPr>
        <w:fldChar w:fldCharType="end"/>
      </w:r>
      <w:r w:rsidR="007D201C">
        <w:rPr>
          <w:rFonts w:eastAsia="Calibri"/>
          <w:sz w:val="24"/>
          <w:szCs w:val="24"/>
          <w:lang w:eastAsia="en-US"/>
        </w:rPr>
        <w:t>.</w:t>
      </w:r>
      <w:r w:rsidR="002E1D15">
        <w:rPr>
          <w:rFonts w:eastAsia="Calibri"/>
          <w:sz w:val="24"/>
          <w:szCs w:val="24"/>
          <w:lang w:val="en-US" w:eastAsia="en-US"/>
        </w:rPr>
        <w:t xml:space="preserve"> </w:t>
      </w:r>
    </w:p>
    <w:p w14:paraId="31CAF77D" w14:textId="79D495B1" w:rsidR="00FC53DF" w:rsidRDefault="005F0A62" w:rsidP="00182D09">
      <w:pPr>
        <w:widowControl w:val="0"/>
        <w:overflowPunct/>
        <w:spacing w:line="480" w:lineRule="auto"/>
        <w:ind w:firstLine="720"/>
        <w:jc w:val="both"/>
        <w:textAlignment w:val="auto"/>
        <w:rPr>
          <w:rFonts w:eastAsia="Calibri"/>
          <w:sz w:val="24"/>
          <w:szCs w:val="24"/>
          <w:lang w:val="en-US" w:eastAsia="en-US"/>
        </w:rPr>
      </w:pPr>
      <w:r>
        <w:rPr>
          <w:sz w:val="24"/>
          <w:szCs w:val="24"/>
          <w:lang w:eastAsia="en-US"/>
        </w:rPr>
        <w:t xml:space="preserve">The current recommendations for adult horses in several countries </w:t>
      </w:r>
      <w:r w:rsidR="00CD345F">
        <w:rPr>
          <w:sz w:val="24"/>
          <w:szCs w:val="24"/>
          <w:lang w:eastAsia="en-US"/>
        </w:rPr>
        <w:t>(</w:t>
      </w:r>
      <w:r>
        <w:rPr>
          <w:sz w:val="24"/>
          <w:szCs w:val="24"/>
          <w:lang w:eastAsia="en-US"/>
        </w:rPr>
        <w:t>including the UK and USA</w:t>
      </w:r>
      <w:r w:rsidR="00CD345F">
        <w:rPr>
          <w:sz w:val="24"/>
          <w:szCs w:val="24"/>
          <w:lang w:eastAsia="en-US"/>
        </w:rPr>
        <w:t>)</w:t>
      </w:r>
      <w:r>
        <w:rPr>
          <w:sz w:val="24"/>
          <w:szCs w:val="24"/>
          <w:lang w:eastAsia="en-US"/>
        </w:rPr>
        <w:t xml:space="preserve"> are to </w:t>
      </w:r>
      <w:r w:rsidR="00BA20EE">
        <w:rPr>
          <w:sz w:val="24"/>
          <w:szCs w:val="24"/>
          <w:lang w:eastAsia="en-US"/>
        </w:rPr>
        <w:t>administer</w:t>
      </w:r>
      <w:r>
        <w:rPr>
          <w:sz w:val="24"/>
          <w:szCs w:val="24"/>
          <w:lang w:eastAsia="en-US"/>
        </w:rPr>
        <w:t xml:space="preserve"> a</w:t>
      </w:r>
      <w:r w:rsidR="00BA20EE">
        <w:rPr>
          <w:sz w:val="24"/>
          <w:szCs w:val="24"/>
          <w:lang w:eastAsia="en-US"/>
        </w:rPr>
        <w:t xml:space="preserve"> cyathostomin larvicidal treatment </w:t>
      </w:r>
      <w:r>
        <w:rPr>
          <w:sz w:val="24"/>
          <w:szCs w:val="24"/>
          <w:lang w:eastAsia="en-US"/>
        </w:rPr>
        <w:t xml:space="preserve">(usually moxidectin) </w:t>
      </w:r>
      <w:r w:rsidR="00733FD3">
        <w:rPr>
          <w:sz w:val="24"/>
          <w:szCs w:val="24"/>
          <w:lang w:eastAsia="en-US"/>
        </w:rPr>
        <w:t xml:space="preserve">in </w:t>
      </w:r>
      <w:r>
        <w:rPr>
          <w:sz w:val="24"/>
          <w:szCs w:val="24"/>
          <w:lang w:eastAsia="en-US"/>
        </w:rPr>
        <w:t>late autumn/early winter in the northern hemisphere,</w:t>
      </w:r>
      <w:r w:rsidR="00B171BA">
        <w:rPr>
          <w:sz w:val="24"/>
          <w:szCs w:val="24"/>
          <w:lang w:eastAsia="en-US"/>
        </w:rPr>
        <w:t xml:space="preserve"> </w:t>
      </w:r>
      <w:r w:rsidR="00BA20EE">
        <w:rPr>
          <w:sz w:val="24"/>
          <w:szCs w:val="24"/>
          <w:lang w:eastAsia="en-US"/>
        </w:rPr>
        <w:t>as</w:t>
      </w:r>
      <w:r w:rsidR="00B171BA">
        <w:rPr>
          <w:sz w:val="24"/>
          <w:szCs w:val="24"/>
          <w:lang w:eastAsia="en-US"/>
        </w:rPr>
        <w:t xml:space="preserve"> there is no diagnostic test to detect th</w:t>
      </w:r>
      <w:r w:rsidR="00BA20EE">
        <w:rPr>
          <w:sz w:val="24"/>
          <w:szCs w:val="24"/>
          <w:lang w:eastAsia="en-US"/>
        </w:rPr>
        <w:t>e</w:t>
      </w:r>
      <w:r w:rsidR="00B171BA">
        <w:rPr>
          <w:sz w:val="24"/>
          <w:szCs w:val="24"/>
          <w:lang w:eastAsia="en-US"/>
        </w:rPr>
        <w:t>se stages</w:t>
      </w:r>
      <w:r>
        <w:rPr>
          <w:sz w:val="24"/>
          <w:szCs w:val="24"/>
          <w:lang w:eastAsia="en-US"/>
        </w:rPr>
        <w:t xml:space="preserve"> </w:t>
      </w:r>
      <w:r w:rsidR="00C54058">
        <w:rPr>
          <w:sz w:val="24"/>
          <w:szCs w:val="24"/>
          <w:lang w:eastAsia="en-US"/>
        </w:rPr>
        <w:t>(Matthews, 2008; AAEP, 2013)</w:t>
      </w:r>
      <w:r>
        <w:rPr>
          <w:sz w:val="24"/>
          <w:szCs w:val="24"/>
          <w:lang w:eastAsia="en-US"/>
        </w:rPr>
        <w:t>.</w:t>
      </w:r>
      <w:r w:rsidR="00C54058">
        <w:rPr>
          <w:sz w:val="24"/>
          <w:szCs w:val="24"/>
          <w:lang w:eastAsia="en-US"/>
        </w:rPr>
        <w:t xml:space="preserve"> </w:t>
      </w:r>
      <w:r w:rsidR="00520997" w:rsidRPr="00364AC6">
        <w:rPr>
          <w:rFonts w:eastAsia="Calibri"/>
          <w:sz w:val="24"/>
          <w:szCs w:val="24"/>
          <w:lang w:val="en-US" w:eastAsia="en-US"/>
        </w:rPr>
        <w:t xml:space="preserve">Should </w:t>
      </w:r>
      <w:r w:rsidR="00BA20EE">
        <w:rPr>
          <w:rFonts w:eastAsia="Calibri"/>
          <w:sz w:val="24"/>
          <w:szCs w:val="24"/>
          <w:lang w:val="en-US" w:eastAsia="en-US"/>
        </w:rPr>
        <w:t xml:space="preserve">moxidectin </w:t>
      </w:r>
      <w:r w:rsidR="00520997" w:rsidRPr="00364AC6">
        <w:rPr>
          <w:rFonts w:eastAsia="Calibri"/>
          <w:sz w:val="24"/>
          <w:szCs w:val="24"/>
          <w:lang w:val="en-US" w:eastAsia="en-US"/>
        </w:rPr>
        <w:t xml:space="preserve">resistance levels worsen, there will be </w:t>
      </w:r>
      <w:r w:rsidR="000853B3">
        <w:rPr>
          <w:rFonts w:eastAsia="Calibri"/>
          <w:sz w:val="24"/>
          <w:szCs w:val="24"/>
          <w:lang w:val="en-US" w:eastAsia="en-US"/>
        </w:rPr>
        <w:t>no</w:t>
      </w:r>
      <w:r w:rsidR="000853B3" w:rsidRPr="00364AC6">
        <w:rPr>
          <w:rFonts w:eastAsia="Calibri"/>
          <w:sz w:val="24"/>
          <w:szCs w:val="24"/>
          <w:lang w:val="en-US" w:eastAsia="en-US"/>
        </w:rPr>
        <w:t xml:space="preserve"> </w:t>
      </w:r>
      <w:r w:rsidR="005533BE">
        <w:rPr>
          <w:rFonts w:eastAsia="Calibri"/>
          <w:sz w:val="24"/>
          <w:szCs w:val="24"/>
          <w:lang w:val="en-US" w:eastAsia="en-US"/>
        </w:rPr>
        <w:t xml:space="preserve">chemical </w:t>
      </w:r>
      <w:r w:rsidR="00520997" w:rsidRPr="00364AC6">
        <w:rPr>
          <w:rFonts w:eastAsia="Calibri"/>
          <w:sz w:val="24"/>
          <w:szCs w:val="24"/>
          <w:lang w:val="en-US" w:eastAsia="en-US"/>
        </w:rPr>
        <w:t xml:space="preserve">options left </w:t>
      </w:r>
      <w:r w:rsidR="00F53E4D">
        <w:rPr>
          <w:rFonts w:eastAsia="Calibri"/>
          <w:sz w:val="24"/>
          <w:szCs w:val="24"/>
          <w:lang w:val="en-US" w:eastAsia="en-US"/>
        </w:rPr>
        <w:t xml:space="preserve">for </w:t>
      </w:r>
      <w:r w:rsidR="00BA20EE">
        <w:rPr>
          <w:rFonts w:eastAsia="Calibri"/>
          <w:sz w:val="24"/>
          <w:szCs w:val="24"/>
          <w:lang w:val="en-US" w:eastAsia="en-US"/>
        </w:rPr>
        <w:t xml:space="preserve">treatment of </w:t>
      </w:r>
      <w:r w:rsidR="00C54058">
        <w:rPr>
          <w:rFonts w:eastAsia="Calibri"/>
          <w:sz w:val="24"/>
          <w:szCs w:val="24"/>
          <w:lang w:val="en-US" w:eastAsia="en-US"/>
        </w:rPr>
        <w:t xml:space="preserve">encysted </w:t>
      </w:r>
      <w:r w:rsidR="00BA20EE">
        <w:rPr>
          <w:rFonts w:eastAsia="Calibri"/>
          <w:sz w:val="24"/>
          <w:szCs w:val="24"/>
          <w:lang w:val="en-US" w:eastAsia="en-US"/>
        </w:rPr>
        <w:t xml:space="preserve">larvae, </w:t>
      </w:r>
      <w:r w:rsidR="00520997" w:rsidRPr="00364AC6">
        <w:rPr>
          <w:rFonts w:eastAsia="Calibri"/>
          <w:sz w:val="24"/>
          <w:szCs w:val="24"/>
          <w:lang w:val="en-US" w:eastAsia="en-US"/>
        </w:rPr>
        <w:t>as no new anthelmintic classes</w:t>
      </w:r>
      <w:r w:rsidR="00CD345F">
        <w:rPr>
          <w:rFonts w:eastAsia="Calibri"/>
          <w:sz w:val="24"/>
          <w:szCs w:val="24"/>
          <w:lang w:val="en-US" w:eastAsia="en-US"/>
        </w:rPr>
        <w:t xml:space="preserve"> are</w:t>
      </w:r>
      <w:r w:rsidR="00520997" w:rsidRPr="00364AC6">
        <w:rPr>
          <w:rFonts w:eastAsia="Calibri"/>
          <w:sz w:val="24"/>
          <w:szCs w:val="24"/>
          <w:lang w:val="en-US" w:eastAsia="en-US"/>
        </w:rPr>
        <w:t xml:space="preserve"> under development </w:t>
      </w:r>
      <w:r w:rsidR="00F53E4D">
        <w:rPr>
          <w:rFonts w:eastAsia="Calibri"/>
          <w:sz w:val="24"/>
          <w:szCs w:val="24"/>
          <w:lang w:val="en-US" w:eastAsia="en-US"/>
        </w:rPr>
        <w:t>in the short to medium term</w:t>
      </w:r>
      <w:r w:rsidR="00520997" w:rsidRPr="00364AC6">
        <w:rPr>
          <w:rFonts w:eastAsia="Calibri"/>
          <w:sz w:val="24"/>
          <w:szCs w:val="24"/>
          <w:lang w:val="en-US" w:eastAsia="en-US"/>
        </w:rPr>
        <w:t xml:space="preserve">. </w:t>
      </w:r>
      <w:r w:rsidR="00CE2DF0" w:rsidRPr="00364AC6">
        <w:rPr>
          <w:rFonts w:eastAsia="Calibri"/>
          <w:sz w:val="24"/>
          <w:szCs w:val="24"/>
          <w:lang w:val="en-US" w:eastAsia="en-US"/>
        </w:rPr>
        <w:t xml:space="preserve">The aim </w:t>
      </w:r>
      <w:r w:rsidR="00CE2DF0">
        <w:rPr>
          <w:rFonts w:eastAsia="Calibri"/>
          <w:sz w:val="24"/>
          <w:szCs w:val="24"/>
          <w:lang w:val="en-US" w:eastAsia="en-US"/>
        </w:rPr>
        <w:t>here</w:t>
      </w:r>
      <w:r w:rsidR="00CE2DF0" w:rsidRPr="00364AC6">
        <w:rPr>
          <w:rFonts w:eastAsia="Calibri"/>
          <w:sz w:val="24"/>
          <w:szCs w:val="24"/>
          <w:lang w:val="en-US" w:eastAsia="en-US"/>
        </w:rPr>
        <w:t xml:space="preserve"> was to determine efficacy of moxidectin and the strongyle ERP after treatment</w:t>
      </w:r>
      <w:r w:rsidR="00DC1F3B">
        <w:rPr>
          <w:rFonts w:eastAsia="Calibri"/>
          <w:sz w:val="24"/>
          <w:szCs w:val="24"/>
          <w:lang w:val="en-US" w:eastAsia="en-US"/>
        </w:rPr>
        <w:t xml:space="preserve"> </w:t>
      </w:r>
      <w:r w:rsidR="00CE2DF0" w:rsidRPr="00364AC6">
        <w:rPr>
          <w:rFonts w:eastAsia="Calibri"/>
          <w:sz w:val="24"/>
          <w:szCs w:val="24"/>
          <w:lang w:val="en-US" w:eastAsia="en-US"/>
        </w:rPr>
        <w:t xml:space="preserve">in </w:t>
      </w:r>
      <w:r w:rsidR="006202AB">
        <w:rPr>
          <w:rFonts w:eastAsia="Calibri"/>
          <w:sz w:val="24"/>
          <w:szCs w:val="24"/>
          <w:lang w:val="en-US" w:eastAsia="en-US"/>
        </w:rPr>
        <w:t xml:space="preserve">adult </w:t>
      </w:r>
      <w:r w:rsidR="002E1D15">
        <w:rPr>
          <w:rFonts w:eastAsia="Calibri"/>
          <w:sz w:val="24"/>
          <w:szCs w:val="24"/>
          <w:lang w:val="en-US" w:eastAsia="en-US"/>
        </w:rPr>
        <w:t xml:space="preserve">equine </w:t>
      </w:r>
      <w:r w:rsidR="00CE2DF0" w:rsidRPr="00364AC6">
        <w:rPr>
          <w:rFonts w:eastAsia="Calibri"/>
          <w:sz w:val="24"/>
          <w:szCs w:val="24"/>
          <w:lang w:val="en-US" w:eastAsia="en-US"/>
        </w:rPr>
        <w:t xml:space="preserve">populations based </w:t>
      </w:r>
      <w:r w:rsidR="00CE2DF0">
        <w:rPr>
          <w:rFonts w:eastAsia="Calibri"/>
          <w:sz w:val="24"/>
          <w:szCs w:val="24"/>
          <w:lang w:val="en-US" w:eastAsia="en-US"/>
        </w:rPr>
        <w:t xml:space="preserve">in the </w:t>
      </w:r>
      <w:r w:rsidR="00CE2DF0" w:rsidRPr="00364AC6">
        <w:rPr>
          <w:rFonts w:eastAsia="Calibri"/>
          <w:sz w:val="24"/>
          <w:szCs w:val="24"/>
          <w:lang w:val="en-US" w:eastAsia="en-US"/>
        </w:rPr>
        <w:t>UK</w:t>
      </w:r>
      <w:r w:rsidR="00C44158">
        <w:rPr>
          <w:rFonts w:eastAsia="Calibri"/>
          <w:sz w:val="24"/>
          <w:szCs w:val="24"/>
          <w:lang w:val="en-US" w:eastAsia="en-US"/>
        </w:rPr>
        <w:t>. The</w:t>
      </w:r>
      <w:r w:rsidR="00CE2DF0">
        <w:rPr>
          <w:rFonts w:eastAsia="Calibri"/>
          <w:sz w:val="24"/>
          <w:szCs w:val="24"/>
          <w:lang w:val="en-US" w:eastAsia="en-US"/>
        </w:rPr>
        <w:t xml:space="preserve"> last </w:t>
      </w:r>
      <w:r w:rsidR="00C44158">
        <w:rPr>
          <w:rFonts w:eastAsia="Calibri"/>
          <w:sz w:val="24"/>
          <w:szCs w:val="24"/>
          <w:lang w:val="en-US" w:eastAsia="en-US"/>
        </w:rPr>
        <w:t xml:space="preserve">UK </w:t>
      </w:r>
      <w:r w:rsidR="00CE2DF0">
        <w:rPr>
          <w:rFonts w:eastAsia="Calibri"/>
          <w:sz w:val="24"/>
          <w:szCs w:val="24"/>
          <w:lang w:val="en-US" w:eastAsia="en-US"/>
        </w:rPr>
        <w:t xml:space="preserve">study that examined strongyle ERP </w:t>
      </w:r>
      <w:r w:rsidR="002E1D15">
        <w:rPr>
          <w:rFonts w:eastAsia="Calibri"/>
          <w:sz w:val="24"/>
          <w:szCs w:val="24"/>
          <w:lang w:val="en-US" w:eastAsia="en-US"/>
        </w:rPr>
        <w:t>after moxidectin treatment</w:t>
      </w:r>
      <w:r w:rsidR="00CE2DF0">
        <w:rPr>
          <w:rFonts w:eastAsia="Calibri"/>
          <w:sz w:val="24"/>
          <w:szCs w:val="24"/>
          <w:lang w:val="en-US" w:eastAsia="en-US"/>
        </w:rPr>
        <w:t xml:space="preserve"> </w:t>
      </w:r>
      <w:r w:rsidR="002E1D15">
        <w:rPr>
          <w:rFonts w:eastAsia="Calibri"/>
          <w:sz w:val="24"/>
          <w:szCs w:val="24"/>
          <w:lang w:val="en-US" w:eastAsia="en-US"/>
        </w:rPr>
        <w:t xml:space="preserve">contained limited numbers of horses, all of which were yearlings or foals </w:t>
      </w:r>
      <w:r w:rsidR="00BC67BB">
        <w:rPr>
          <w:rFonts w:eastAsia="Calibri"/>
          <w:sz w:val="24"/>
          <w:szCs w:val="24"/>
          <w:lang w:val="en-US" w:eastAsia="en-US"/>
        </w:rPr>
        <w:fldChar w:fldCharType="begin">
          <w:fldData xml:space="preserve">PEVuZE5vdGU+PENpdGU+PEF1dGhvcj5SZWxmPC9BdXRob3I+PFllYXI+MjAxNDwvWWVhcj48UmVj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==
</w:fldData>
        </w:fldChar>
      </w:r>
      <w:r w:rsidR="00AC7ABE">
        <w:rPr>
          <w:rFonts w:eastAsia="Calibri"/>
          <w:sz w:val="24"/>
          <w:szCs w:val="24"/>
          <w:lang w:val="en-US" w:eastAsia="en-US"/>
        </w:rPr>
        <w:instrText xml:space="preserve"> ADDIN EN.CITE </w:instrText>
      </w:r>
      <w:r w:rsidR="00AC7ABE">
        <w:rPr>
          <w:rFonts w:eastAsia="Calibri"/>
          <w:sz w:val="24"/>
          <w:szCs w:val="24"/>
          <w:lang w:val="en-US" w:eastAsia="en-US"/>
        </w:rPr>
        <w:fldChar w:fldCharType="begin">
          <w:fldData xml:space="preserve">PEVuZE5vdGU+PENpdGU+PEF1dGhvcj5SZWxmPC9BdXRob3I+PFllYXI+MjAxNDwvWWVhcj48UmVj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==
</w:fldData>
        </w:fldChar>
      </w:r>
      <w:r w:rsidR="00AC7ABE">
        <w:rPr>
          <w:rFonts w:eastAsia="Calibri"/>
          <w:sz w:val="24"/>
          <w:szCs w:val="24"/>
          <w:lang w:val="en-US" w:eastAsia="en-US"/>
        </w:rPr>
        <w:instrText xml:space="preserve"> ADDIN EN.CITE.DATA </w:instrText>
      </w:r>
      <w:r w:rsidR="00AC7ABE">
        <w:rPr>
          <w:rFonts w:eastAsia="Calibri"/>
          <w:sz w:val="24"/>
          <w:szCs w:val="24"/>
          <w:lang w:val="en-US" w:eastAsia="en-US"/>
        </w:rPr>
      </w:r>
      <w:r w:rsidR="00AC7ABE">
        <w:rPr>
          <w:rFonts w:eastAsia="Calibri"/>
          <w:sz w:val="24"/>
          <w:szCs w:val="24"/>
          <w:lang w:val="en-US" w:eastAsia="en-US"/>
        </w:rPr>
        <w:fldChar w:fldCharType="end"/>
      </w:r>
      <w:r w:rsidR="00BC67BB">
        <w:rPr>
          <w:rFonts w:eastAsia="Calibri"/>
          <w:sz w:val="24"/>
          <w:szCs w:val="24"/>
          <w:lang w:val="en-US" w:eastAsia="en-US"/>
        </w:rPr>
      </w:r>
      <w:r w:rsidR="00BC67BB">
        <w:rPr>
          <w:rFonts w:eastAsia="Calibri"/>
          <w:sz w:val="24"/>
          <w:szCs w:val="24"/>
          <w:lang w:val="en-US" w:eastAsia="en-US"/>
        </w:rPr>
        <w:fldChar w:fldCharType="separate"/>
      </w:r>
      <w:r w:rsidR="00CE2DF0">
        <w:rPr>
          <w:rFonts w:eastAsia="Calibri"/>
          <w:noProof/>
          <w:sz w:val="24"/>
          <w:szCs w:val="24"/>
          <w:lang w:val="en-US" w:eastAsia="en-US"/>
        </w:rPr>
        <w:t>(Relf et al., 2014)</w:t>
      </w:r>
      <w:r w:rsidR="00BC67BB">
        <w:rPr>
          <w:rFonts w:eastAsia="Calibri"/>
          <w:sz w:val="24"/>
          <w:szCs w:val="24"/>
          <w:lang w:val="en-US" w:eastAsia="en-US"/>
        </w:rPr>
        <w:fldChar w:fldCharType="end"/>
      </w:r>
      <w:r w:rsidR="006202AB">
        <w:rPr>
          <w:rFonts w:eastAsia="Calibri"/>
          <w:sz w:val="24"/>
          <w:szCs w:val="24"/>
          <w:lang w:val="en-US" w:eastAsia="en-US"/>
        </w:rPr>
        <w:t xml:space="preserve">. </w:t>
      </w:r>
      <w:r w:rsidR="00D175ED">
        <w:rPr>
          <w:rFonts w:eastAsia="Calibri"/>
          <w:sz w:val="24"/>
          <w:szCs w:val="24"/>
          <w:lang w:val="en-US" w:eastAsia="en-US"/>
        </w:rPr>
        <w:t>Immature</w:t>
      </w:r>
      <w:r w:rsidR="0029571F">
        <w:rPr>
          <w:rFonts w:eastAsia="Calibri"/>
          <w:sz w:val="24"/>
          <w:szCs w:val="24"/>
          <w:lang w:val="en-US" w:eastAsia="en-US"/>
        </w:rPr>
        <w:t xml:space="preserve"> horses tend to have higher </w:t>
      </w:r>
      <w:r w:rsidR="004335A4">
        <w:rPr>
          <w:rFonts w:eastAsia="Calibri"/>
          <w:sz w:val="24"/>
          <w:szCs w:val="24"/>
          <w:lang w:val="en-US" w:eastAsia="en-US"/>
        </w:rPr>
        <w:t>strongyle egg</w:t>
      </w:r>
      <w:r w:rsidR="0029571F">
        <w:rPr>
          <w:rFonts w:eastAsia="Calibri"/>
          <w:sz w:val="24"/>
          <w:szCs w:val="24"/>
          <w:lang w:val="en-US" w:eastAsia="en-US"/>
        </w:rPr>
        <w:t xml:space="preserve"> output</w:t>
      </w:r>
      <w:r w:rsidR="006F2EC9">
        <w:rPr>
          <w:rFonts w:eastAsia="Calibri"/>
          <w:sz w:val="24"/>
          <w:szCs w:val="24"/>
          <w:lang w:val="en-US" w:eastAsia="en-US"/>
        </w:rPr>
        <w:t xml:space="preserve"> and worm burdens than adult horses,</w:t>
      </w:r>
      <w:r w:rsidR="0029571F">
        <w:rPr>
          <w:rFonts w:eastAsia="Calibri"/>
          <w:sz w:val="24"/>
          <w:szCs w:val="24"/>
          <w:lang w:val="en-US" w:eastAsia="en-US"/>
        </w:rPr>
        <w:t xml:space="preserve"> </w:t>
      </w:r>
      <w:r w:rsidR="004335A4">
        <w:rPr>
          <w:rFonts w:eastAsia="Calibri"/>
          <w:sz w:val="24"/>
          <w:szCs w:val="24"/>
          <w:lang w:val="en-US" w:eastAsia="en-US"/>
        </w:rPr>
        <w:t xml:space="preserve">probably </w:t>
      </w:r>
      <w:r w:rsidR="006F2EC9">
        <w:rPr>
          <w:rFonts w:eastAsia="Calibri"/>
          <w:sz w:val="24"/>
          <w:szCs w:val="24"/>
          <w:lang w:val="en-US" w:eastAsia="en-US"/>
        </w:rPr>
        <w:t xml:space="preserve">because </w:t>
      </w:r>
      <w:r w:rsidR="00DC1F3B">
        <w:rPr>
          <w:rFonts w:eastAsia="Calibri"/>
          <w:sz w:val="24"/>
          <w:szCs w:val="24"/>
          <w:lang w:val="en-US" w:eastAsia="en-US"/>
        </w:rPr>
        <w:t xml:space="preserve">of higher </w:t>
      </w:r>
      <w:r w:rsidR="006F2EC9">
        <w:rPr>
          <w:rFonts w:eastAsia="Calibri"/>
          <w:sz w:val="24"/>
          <w:szCs w:val="24"/>
          <w:lang w:val="en-US" w:eastAsia="en-US"/>
        </w:rPr>
        <w:t>susceptibility to infection</w:t>
      </w:r>
      <w:r w:rsidR="004335A4">
        <w:rPr>
          <w:rFonts w:eastAsia="Calibri"/>
          <w:sz w:val="24"/>
          <w:szCs w:val="24"/>
          <w:lang w:val="en-US" w:eastAsia="en-US"/>
        </w:rPr>
        <w:t xml:space="preserve"> </w:t>
      </w:r>
      <w:r w:rsidR="00DC1F3B">
        <w:rPr>
          <w:rFonts w:eastAsia="Calibri"/>
          <w:sz w:val="24"/>
          <w:szCs w:val="24"/>
          <w:lang w:val="en-US" w:eastAsia="en-US"/>
        </w:rPr>
        <w:t xml:space="preserve">due to a lack of acquired immunity </w:t>
      </w:r>
      <w:r w:rsidR="00DC1F3B">
        <w:rPr>
          <w:rFonts w:eastAsia="Calibri"/>
          <w:sz w:val="24"/>
          <w:szCs w:val="24"/>
          <w:lang w:val="en-US" w:eastAsia="en-US"/>
        </w:rPr>
        <w:fldChar w:fldCharType="begin">
          <w:fldData xml:space="preserve">PEVuZE5vdGU+PENpdGU+PEF1dGhvcj5Mb3ZlPC9BdXRob3I+PFllYXI+MTk5MjwvWWVhcj48UmVj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</w:fldData>
        </w:fldChar>
      </w:r>
      <w:r w:rsidR="0092670E">
        <w:rPr>
          <w:rFonts w:eastAsia="Calibri"/>
          <w:sz w:val="24"/>
          <w:szCs w:val="24"/>
          <w:lang w:val="en-US" w:eastAsia="en-US"/>
        </w:rPr>
        <w:instrText xml:space="preserve"> ADDIN EN.CITE </w:instrText>
      </w:r>
      <w:r w:rsidR="0092670E">
        <w:rPr>
          <w:rFonts w:eastAsia="Calibri"/>
          <w:sz w:val="24"/>
          <w:szCs w:val="24"/>
          <w:lang w:val="en-US" w:eastAsia="en-US"/>
        </w:rPr>
        <w:fldChar w:fldCharType="begin">
          <w:fldData xml:space="preserve">PEVuZE5vdGU+PENpdGU+PEF1dGhvcj5Mb3ZlPC9BdXRob3I+PFllYXI+MTk5MjwvWWVhcj48UmVj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</w:fldData>
        </w:fldChar>
      </w:r>
      <w:r w:rsidR="0092670E">
        <w:rPr>
          <w:rFonts w:eastAsia="Calibri"/>
          <w:sz w:val="24"/>
          <w:szCs w:val="24"/>
          <w:lang w:val="en-US" w:eastAsia="en-US"/>
        </w:rPr>
        <w:instrText xml:space="preserve"> ADDIN EN.CITE.DATA </w:instrText>
      </w:r>
      <w:r w:rsidR="0092670E">
        <w:rPr>
          <w:rFonts w:eastAsia="Calibri"/>
          <w:sz w:val="24"/>
          <w:szCs w:val="24"/>
          <w:lang w:val="en-US" w:eastAsia="en-US"/>
        </w:rPr>
      </w:r>
      <w:r w:rsidR="0092670E">
        <w:rPr>
          <w:rFonts w:eastAsia="Calibri"/>
          <w:sz w:val="24"/>
          <w:szCs w:val="24"/>
          <w:lang w:val="en-US" w:eastAsia="en-US"/>
        </w:rPr>
        <w:fldChar w:fldCharType="end"/>
      </w:r>
      <w:r w:rsidR="00DC1F3B">
        <w:rPr>
          <w:rFonts w:eastAsia="Calibri"/>
          <w:sz w:val="24"/>
          <w:szCs w:val="24"/>
          <w:lang w:val="en-US" w:eastAsia="en-US"/>
        </w:rPr>
      </w:r>
      <w:r w:rsidR="00DC1F3B">
        <w:rPr>
          <w:rFonts w:eastAsia="Calibri"/>
          <w:sz w:val="24"/>
          <w:szCs w:val="24"/>
          <w:lang w:val="en-US" w:eastAsia="en-US"/>
        </w:rPr>
        <w:fldChar w:fldCharType="separate"/>
      </w:r>
      <w:r w:rsidR="00DC1F3B">
        <w:rPr>
          <w:rFonts w:eastAsia="Calibri"/>
          <w:noProof/>
          <w:sz w:val="24"/>
          <w:szCs w:val="24"/>
          <w:lang w:val="en-US" w:eastAsia="en-US"/>
        </w:rPr>
        <w:t>(Smith, 1978; Love and Duncan, 1992; Relf et al., 2013)</w:t>
      </w:r>
      <w:r w:rsidR="00DC1F3B">
        <w:rPr>
          <w:rFonts w:eastAsia="Calibri"/>
          <w:sz w:val="24"/>
          <w:szCs w:val="24"/>
          <w:lang w:val="en-US" w:eastAsia="en-US"/>
        </w:rPr>
        <w:fldChar w:fldCharType="end"/>
      </w:r>
      <w:r w:rsidR="002E1D15">
        <w:rPr>
          <w:rFonts w:eastAsia="Calibri"/>
          <w:sz w:val="24"/>
          <w:szCs w:val="24"/>
          <w:lang w:val="en-US" w:eastAsia="en-US"/>
        </w:rPr>
        <w:t xml:space="preserve">. </w:t>
      </w:r>
      <w:r w:rsidR="00D175ED">
        <w:rPr>
          <w:rFonts w:eastAsia="Calibri"/>
          <w:sz w:val="24"/>
          <w:szCs w:val="24"/>
          <w:lang w:val="en-US" w:eastAsia="en-US"/>
        </w:rPr>
        <w:t>As a result</w:t>
      </w:r>
      <w:r w:rsidR="004335A4">
        <w:rPr>
          <w:rFonts w:eastAsia="Calibri"/>
          <w:sz w:val="24"/>
          <w:szCs w:val="24"/>
          <w:lang w:val="en-US" w:eastAsia="en-US"/>
        </w:rPr>
        <w:t xml:space="preserve">, </w:t>
      </w:r>
      <w:r w:rsidR="00DC1F3B">
        <w:rPr>
          <w:rFonts w:eastAsia="Calibri"/>
          <w:sz w:val="24"/>
          <w:szCs w:val="24"/>
          <w:lang w:val="en-US" w:eastAsia="en-US"/>
        </w:rPr>
        <w:t xml:space="preserve">observed </w:t>
      </w:r>
      <w:r w:rsidR="004335A4">
        <w:rPr>
          <w:rFonts w:eastAsia="Calibri"/>
          <w:sz w:val="24"/>
          <w:szCs w:val="24"/>
          <w:lang w:val="en-US" w:eastAsia="en-US"/>
        </w:rPr>
        <w:t>strongyle ERP</w:t>
      </w:r>
      <w:r w:rsidR="007E6348">
        <w:rPr>
          <w:rFonts w:eastAsia="Calibri"/>
          <w:sz w:val="24"/>
          <w:szCs w:val="24"/>
          <w:lang w:val="en-US" w:eastAsia="en-US"/>
        </w:rPr>
        <w:t>s</w:t>
      </w:r>
      <w:r w:rsidR="004335A4" w:rsidRPr="004335A4">
        <w:rPr>
          <w:rFonts w:eastAsia="Calibri"/>
          <w:sz w:val="24"/>
          <w:szCs w:val="24"/>
          <w:lang w:val="en-US" w:eastAsia="en-US"/>
        </w:rPr>
        <w:t xml:space="preserve"> </w:t>
      </w:r>
      <w:r w:rsidR="004335A4">
        <w:rPr>
          <w:rFonts w:eastAsia="Calibri"/>
          <w:sz w:val="24"/>
          <w:szCs w:val="24"/>
          <w:lang w:val="en-US" w:eastAsia="en-US"/>
        </w:rPr>
        <w:t xml:space="preserve">after anthelmintic treatment tends to be shorter in immature </w:t>
      </w:r>
      <w:r w:rsidR="004335A4">
        <w:rPr>
          <w:rFonts w:eastAsia="Calibri"/>
          <w:sz w:val="24"/>
          <w:szCs w:val="24"/>
          <w:lang w:val="en-US" w:eastAsia="en-US"/>
        </w:rPr>
        <w:lastRenderedPageBreak/>
        <w:t>horses (</w:t>
      </w:r>
      <w:proofErr w:type="spellStart"/>
      <w:r w:rsidR="004335A4">
        <w:rPr>
          <w:rFonts w:eastAsia="Calibri"/>
          <w:sz w:val="24"/>
          <w:szCs w:val="24"/>
          <w:lang w:val="en-US" w:eastAsia="en-US"/>
        </w:rPr>
        <w:t>Rossano</w:t>
      </w:r>
      <w:proofErr w:type="spellEnd"/>
      <w:r w:rsidR="004335A4">
        <w:rPr>
          <w:rFonts w:eastAsia="Calibri"/>
          <w:sz w:val="24"/>
          <w:szCs w:val="24"/>
          <w:lang w:val="en-US" w:eastAsia="en-US"/>
        </w:rPr>
        <w:t xml:space="preserve"> et al., 2010). </w:t>
      </w:r>
      <w:r w:rsidR="00932B45" w:rsidRPr="008739E0">
        <w:rPr>
          <w:rFonts w:eastAsia="Calibri"/>
          <w:sz w:val="24"/>
          <w:szCs w:val="24"/>
          <w:lang w:val="en-US" w:eastAsia="en-US"/>
        </w:rPr>
        <w:t xml:space="preserve">Hence, ERP analyses </w:t>
      </w:r>
      <w:r w:rsidR="00DC1F3B">
        <w:rPr>
          <w:rFonts w:eastAsia="Calibri"/>
          <w:sz w:val="24"/>
          <w:szCs w:val="24"/>
          <w:lang w:val="en-US" w:eastAsia="en-US"/>
        </w:rPr>
        <w:t xml:space="preserve">of </w:t>
      </w:r>
      <w:r w:rsidR="00932B45" w:rsidRPr="008739E0">
        <w:rPr>
          <w:rFonts w:eastAsia="Calibri"/>
          <w:sz w:val="24"/>
          <w:szCs w:val="24"/>
          <w:lang w:val="en-US" w:eastAsia="en-US"/>
        </w:rPr>
        <w:t xml:space="preserve">young populations of horses could </w:t>
      </w:r>
      <w:r w:rsidR="00932B45" w:rsidRPr="008739E0">
        <w:rPr>
          <w:sz w:val="24"/>
          <w:szCs w:val="24"/>
        </w:rPr>
        <w:t xml:space="preserve">lead to false positive assumptions for drug failure or </w:t>
      </w:r>
      <w:r w:rsidR="00DC1F3B">
        <w:rPr>
          <w:sz w:val="24"/>
          <w:szCs w:val="24"/>
        </w:rPr>
        <w:t>emerging</w:t>
      </w:r>
      <w:r w:rsidR="00932B45" w:rsidRPr="008739E0">
        <w:rPr>
          <w:sz w:val="24"/>
          <w:szCs w:val="24"/>
        </w:rPr>
        <w:t xml:space="preserve"> anthelmintic resistance.</w:t>
      </w:r>
      <w:r w:rsidR="00932B45">
        <w:t xml:space="preserve"> </w:t>
      </w:r>
    </w:p>
    <w:p w14:paraId="52854BAE" w14:textId="11ECB6EE" w:rsidR="00A93024" w:rsidRDefault="00D175ED" w:rsidP="00182D09">
      <w:pPr>
        <w:widowControl w:val="0"/>
        <w:overflowPunct/>
        <w:spacing w:line="480" w:lineRule="auto"/>
        <w:ind w:firstLine="720"/>
        <w:jc w:val="both"/>
        <w:textAlignment w:val="auto"/>
        <w:rPr>
          <w:rFonts w:eastAsia="Calibri"/>
          <w:sz w:val="24"/>
          <w:szCs w:val="24"/>
          <w:lang w:val="en-US" w:eastAsia="en-US"/>
        </w:rPr>
      </w:pPr>
      <w:r>
        <w:rPr>
          <w:rFonts w:eastAsia="Calibri"/>
          <w:sz w:val="24"/>
          <w:szCs w:val="24"/>
          <w:lang w:val="en-US" w:eastAsia="en-US"/>
        </w:rPr>
        <w:t>Large</w:t>
      </w:r>
      <w:r w:rsidR="00BB60BC" w:rsidRPr="00BB60BC">
        <w:rPr>
          <w:rFonts w:eastAsia="Calibri"/>
          <w:sz w:val="24"/>
          <w:szCs w:val="24"/>
          <w:lang w:val="en-US" w:eastAsia="en-US"/>
        </w:rPr>
        <w:t xml:space="preserve"> strongyle species (for example, </w:t>
      </w:r>
      <w:r w:rsidR="00BB60BC" w:rsidRPr="00BB60BC">
        <w:rPr>
          <w:rFonts w:eastAsia="Calibri"/>
          <w:i/>
          <w:sz w:val="24"/>
          <w:szCs w:val="24"/>
          <w:lang w:val="en-US" w:eastAsia="en-US"/>
        </w:rPr>
        <w:t>Strongylus vulgaris</w:t>
      </w:r>
      <w:r w:rsidR="00BB60BC">
        <w:rPr>
          <w:rFonts w:eastAsia="Calibri"/>
          <w:sz w:val="24"/>
          <w:szCs w:val="24"/>
          <w:lang w:val="en-US" w:eastAsia="en-US"/>
        </w:rPr>
        <w:t>)</w:t>
      </w:r>
      <w:r w:rsidR="00BB60BC" w:rsidRPr="00BB60BC">
        <w:rPr>
          <w:rFonts w:eastAsia="Calibri"/>
          <w:sz w:val="24"/>
          <w:szCs w:val="24"/>
          <w:lang w:val="en-US" w:eastAsia="en-US"/>
        </w:rPr>
        <w:t xml:space="preserve"> can cause serious disease if not adequately controlled</w:t>
      </w:r>
      <w:r w:rsidR="00932B45">
        <w:rPr>
          <w:rFonts w:eastAsia="Calibri"/>
          <w:sz w:val="24"/>
          <w:szCs w:val="24"/>
          <w:lang w:val="en-US" w:eastAsia="en-US"/>
        </w:rPr>
        <w:t xml:space="preserve"> </w:t>
      </w:r>
      <w:r w:rsidR="00770FC4">
        <w:rPr>
          <w:rFonts w:eastAsia="Calibri"/>
          <w:sz w:val="24"/>
          <w:szCs w:val="24"/>
          <w:lang w:val="en-US" w:eastAsia="en-US"/>
        </w:rPr>
        <w:fldChar w:fldCharType="begin"/>
      </w:r>
      <w:r w:rsidR="007318C4">
        <w:rPr>
          <w:rFonts w:eastAsia="Calibri"/>
          <w:sz w:val="24"/>
          <w:szCs w:val="24"/>
          <w:lang w:val="en-US" w:eastAsia="en-US"/>
        </w:rPr>
        <w:instrText xml:space="preserve"> ADDIN EN.CITE &lt;EndNote&gt;&lt;Cite&gt;&lt;Author&gt;Nielsen&lt;/Author&gt;&lt;Year&gt;2016&lt;/Year&gt;&lt;RecNum&gt;106&lt;/RecNum&gt;&lt;DisplayText&gt;(Nielsen et al., 2016)&lt;/DisplayText&gt;&lt;record&gt;&lt;rec-number&gt;106&lt;/rec-number&gt;&lt;foreign-keys&gt;&lt;key app="EN" db-id="dx9rwptaxff0tzetstl5fepyxvep5apw5a9r" timestamp="1473435565"&gt;106&lt;/key&gt;&lt;/foreign-keys&gt;&lt;ref-type name="Journal Article"&gt;17&lt;/ref-type&gt;&lt;contributors&gt;&lt;authors&gt;&lt;author&gt;Nielsen, M. K.&lt;/author&gt;&lt;author&gt;Jacobsen, S.&lt;/author&gt;&lt;author&gt;Olsen, S. N.&lt;/author&gt;&lt;author&gt;Bousquet, E.&lt;/author&gt;&lt;author&gt;Pihl, T.&lt;/author&gt;&lt;/authors&gt;&lt;/contributors&gt;&lt;auth-address&gt;Department of Veterinary Science, M.H. Gluck Equine Research Center, University of Kentucky, Lexington, USA.&amp;#xD;Department of Large Animal Sciences, University of Copenhagen, Denmark.&amp;#xD;Virbac, Carros, France.&lt;/auth-address&gt;&lt;titles&gt;&lt;title&gt;&lt;style face="normal" font="default" size="100%"&gt;Nonstrangulating intestinal infarction associated with &lt;/style&gt;&lt;style face="italic" font="default" size="100%"&gt;Strongylus vulgaris &lt;/style&gt;&lt;style face="normal" font="default" size="100%"&gt;in referred Danish equine cases&lt;/style&gt;&lt;/title&gt;&lt;secondary-title&gt;Equine Vet. J.&lt;/secondary-title&gt;&lt;alt-title&gt;Equine veterinary journal&lt;/alt-title&gt;&lt;/titles&gt;&lt;periodical&gt;&lt;full-title&gt;Equine Vet. J.&lt;/full-title&gt;&lt;/periodical&gt;&lt;alt-periodical&gt;&lt;full-title&gt;Equine Vet J&lt;/full-title&gt;&lt;abbr-1&gt;Equine veterinary journal&lt;/abbr-1&gt;&lt;/alt-periodical&gt;&lt;pages&gt;376-9&lt;/pages&gt;&lt;volume&gt;48&lt;/volume&gt;&lt;number&gt;3&lt;/number&gt;&lt;edition&gt;2015/01/22&lt;/edition&gt;&lt;keywords&gt;&lt;keyword&gt;Strongylus vulgaris&lt;/keyword&gt;&lt;keyword&gt;colic&lt;/keyword&gt;&lt;keyword&gt;enzyme-linked immunosorbent assay&lt;/keyword&gt;&lt;keyword&gt;horse&lt;/keyword&gt;&lt;keyword&gt;intestinal infarction&lt;/keyword&gt;&lt;keyword&gt;odds ratio&lt;/keyword&gt;&lt;/keywords&gt;&lt;dates&gt;&lt;year&gt;2016&lt;/year&gt;&lt;pub-dates&gt;&lt;date&gt;May&lt;/date&gt;&lt;/pub-dates&gt;&lt;/dates&gt;&lt;isbn&gt;0425-1644&lt;/isbn&gt;&lt;accession-num&gt;25604521&lt;/accession-num&gt;&lt;urls&gt;&lt;/urls&gt;&lt;electronic-resource-num&gt;10.1111/evj.12422&lt;/electronic-resource-num&gt;&lt;remote-database-provider&gt;NLM&lt;/remote-database-provider&gt;&lt;language&gt;eng&lt;/language&gt;&lt;/record&gt;&lt;/Cite&gt;&lt;/EndNote&gt;</w:instrText>
      </w:r>
      <w:r w:rsidR="00770FC4">
        <w:rPr>
          <w:rFonts w:eastAsia="Calibri"/>
          <w:sz w:val="24"/>
          <w:szCs w:val="24"/>
          <w:lang w:val="en-US" w:eastAsia="en-US"/>
        </w:rPr>
        <w:fldChar w:fldCharType="separate"/>
      </w:r>
      <w:r w:rsidR="00770FC4">
        <w:rPr>
          <w:rFonts w:eastAsia="Calibri"/>
          <w:noProof/>
          <w:sz w:val="24"/>
          <w:szCs w:val="24"/>
          <w:lang w:val="en-US" w:eastAsia="en-US"/>
        </w:rPr>
        <w:t>(Nielsen et al., 2016)</w:t>
      </w:r>
      <w:r w:rsidR="00770FC4">
        <w:rPr>
          <w:rFonts w:eastAsia="Calibri"/>
          <w:sz w:val="24"/>
          <w:szCs w:val="24"/>
          <w:lang w:val="en-US" w:eastAsia="en-US"/>
        </w:rPr>
        <w:fldChar w:fldCharType="end"/>
      </w:r>
      <w:r w:rsidR="00BB60BC" w:rsidRPr="00BB60BC">
        <w:rPr>
          <w:rFonts w:eastAsia="Calibri"/>
          <w:sz w:val="24"/>
          <w:szCs w:val="24"/>
          <w:lang w:val="en-US" w:eastAsia="en-US"/>
        </w:rPr>
        <w:t>.</w:t>
      </w:r>
      <w:r w:rsidR="00A23966">
        <w:rPr>
          <w:rFonts w:eastAsia="Calibri"/>
          <w:sz w:val="24"/>
          <w:szCs w:val="24"/>
          <w:lang w:val="en-US" w:eastAsia="en-US"/>
        </w:rPr>
        <w:t xml:space="preserve"> </w:t>
      </w:r>
      <w:r>
        <w:rPr>
          <w:rFonts w:eastAsia="Calibri"/>
          <w:sz w:val="24"/>
          <w:szCs w:val="24"/>
          <w:lang w:val="en-US" w:eastAsia="en-US"/>
        </w:rPr>
        <w:t>A</w:t>
      </w:r>
      <w:r w:rsidR="00DC1F3B">
        <w:rPr>
          <w:rFonts w:eastAsia="Calibri"/>
          <w:sz w:val="24"/>
          <w:szCs w:val="24"/>
          <w:lang w:val="en-US" w:eastAsia="en-US"/>
        </w:rPr>
        <w:t xml:space="preserve"> recent</w:t>
      </w:r>
      <w:r>
        <w:rPr>
          <w:rFonts w:eastAsia="Calibri"/>
          <w:sz w:val="24"/>
          <w:szCs w:val="24"/>
          <w:lang w:val="en-US" w:eastAsia="en-US"/>
        </w:rPr>
        <w:t xml:space="preserve"> </w:t>
      </w:r>
      <w:r w:rsidR="0088642C" w:rsidRPr="0088642C">
        <w:rPr>
          <w:rFonts w:eastAsia="Calibri"/>
          <w:sz w:val="24"/>
          <w:szCs w:val="24"/>
          <w:lang w:val="en-US" w:eastAsia="en-US"/>
        </w:rPr>
        <w:t xml:space="preserve">Danish study indicated a rise in </w:t>
      </w:r>
      <w:r w:rsidR="0088642C" w:rsidRPr="00006A1B">
        <w:rPr>
          <w:rFonts w:eastAsia="Calibri"/>
          <w:i/>
          <w:sz w:val="24"/>
          <w:szCs w:val="24"/>
          <w:lang w:val="en-US" w:eastAsia="en-US"/>
        </w:rPr>
        <w:t>S. vulgaris</w:t>
      </w:r>
      <w:r w:rsidR="0088642C" w:rsidRPr="0088642C">
        <w:rPr>
          <w:rFonts w:eastAsia="Calibri"/>
          <w:sz w:val="24"/>
          <w:szCs w:val="24"/>
          <w:lang w:val="en-US" w:eastAsia="en-US"/>
        </w:rPr>
        <w:t xml:space="preserve"> prevalence where targeted therapy</w:t>
      </w:r>
      <w:r>
        <w:rPr>
          <w:rFonts w:eastAsia="Calibri"/>
          <w:sz w:val="24"/>
          <w:szCs w:val="24"/>
          <w:lang w:val="en-US" w:eastAsia="en-US"/>
        </w:rPr>
        <w:t xml:space="preserve"> based on </w:t>
      </w:r>
      <w:r w:rsidR="007E6348">
        <w:rPr>
          <w:rFonts w:eastAsia="Calibri"/>
          <w:sz w:val="24"/>
          <w:szCs w:val="24"/>
          <w:lang w:val="en-US" w:eastAsia="en-US"/>
        </w:rPr>
        <w:t>faecal egg count (</w:t>
      </w:r>
      <w:r>
        <w:rPr>
          <w:rFonts w:eastAsia="Calibri"/>
          <w:sz w:val="24"/>
          <w:szCs w:val="24"/>
          <w:lang w:val="en-US" w:eastAsia="en-US"/>
        </w:rPr>
        <w:t>FEC</w:t>
      </w:r>
      <w:r w:rsidR="007E6348">
        <w:rPr>
          <w:rFonts w:eastAsia="Calibri"/>
          <w:sz w:val="24"/>
          <w:szCs w:val="24"/>
          <w:lang w:val="en-US" w:eastAsia="en-US"/>
        </w:rPr>
        <w:t>)</w:t>
      </w:r>
      <w:r w:rsidR="0028780E">
        <w:rPr>
          <w:rFonts w:eastAsia="Calibri"/>
          <w:sz w:val="24"/>
          <w:szCs w:val="24"/>
          <w:lang w:val="en-US" w:eastAsia="en-US"/>
        </w:rPr>
        <w:t xml:space="preserve"> results</w:t>
      </w:r>
      <w:r w:rsidR="0088642C" w:rsidRPr="0088642C">
        <w:rPr>
          <w:rFonts w:eastAsia="Calibri"/>
          <w:sz w:val="24"/>
          <w:szCs w:val="24"/>
          <w:lang w:val="en-US" w:eastAsia="en-US"/>
        </w:rPr>
        <w:t xml:space="preserve"> was delivered over </w:t>
      </w:r>
      <w:r w:rsidR="007E6348">
        <w:rPr>
          <w:rFonts w:eastAsia="Calibri"/>
          <w:sz w:val="24"/>
          <w:szCs w:val="24"/>
          <w:lang w:val="en-US" w:eastAsia="en-US"/>
        </w:rPr>
        <w:t>several</w:t>
      </w:r>
      <w:r w:rsidR="0088642C" w:rsidRPr="0088642C">
        <w:rPr>
          <w:rFonts w:eastAsia="Calibri"/>
          <w:sz w:val="24"/>
          <w:szCs w:val="24"/>
          <w:lang w:val="en-US" w:eastAsia="en-US"/>
        </w:rPr>
        <w:t xml:space="preserve"> years</w:t>
      </w:r>
      <w:r w:rsidR="0088642C">
        <w:rPr>
          <w:rFonts w:eastAsia="Calibri"/>
          <w:sz w:val="24"/>
          <w:szCs w:val="24"/>
          <w:lang w:val="en-US" w:eastAsia="en-US"/>
        </w:rPr>
        <w:t xml:space="preserve"> </w:t>
      </w:r>
      <w:r w:rsidR="00BC67BB">
        <w:rPr>
          <w:rFonts w:eastAsia="Calibri"/>
          <w:sz w:val="24"/>
          <w:szCs w:val="24"/>
          <w:lang w:val="en-US" w:eastAsia="en-US"/>
        </w:rPr>
        <w:fldChar w:fldCharType="begin"/>
      </w:r>
      <w:r w:rsidR="007318C4">
        <w:rPr>
          <w:rFonts w:eastAsia="Calibri"/>
          <w:sz w:val="24"/>
          <w:szCs w:val="24"/>
          <w:lang w:val="en-US" w:eastAsia="en-US"/>
        </w:rPr>
        <w:instrText xml:space="preserve"> ADDIN EN.CITE &lt;EndNote&gt;&lt;Cite&gt;&lt;Author&gt;Nielsen&lt;/Author&gt;&lt;Year&gt;2012&lt;/Year&gt;&lt;RecNum&gt;21&lt;/RecNum&gt;&lt;DisplayText&gt;(Nielsen et al., 2012)&lt;/DisplayText&gt;&lt;record&gt;&lt;rec-number&gt;21&lt;/rec-number&gt;&lt;foreign-keys&gt;&lt;key app="EN" db-id="dx9rwptaxff0tzetstl5fepyxvep5apw5a9r" timestamp="1444214646"&gt;21&lt;/key&gt;&lt;/foreign-keys&gt;&lt;ref-type name="Journal Article"&gt;17&lt;/ref-type&gt;&lt;contributors&gt;&lt;authors&gt;&lt;author&gt;Nielsen, M. K.&lt;/author&gt;&lt;author&gt;Vidyashankar, A. N.&lt;/author&gt;&lt;author&gt;Olsen, S. N.&lt;/author&gt;&lt;author&gt;Monrad, J.&lt;/author&gt;&lt;author&gt;Thamsborg, S. M.&lt;/author&gt;&lt;/authors&gt;&lt;/contributors&gt;&lt;auth-address&gt;Department of Large Animal Sciences, Faculty of Life Sciences, University of Copenhagen, Denmark. martin.nielsen@uky.edu&lt;/auth-address&gt;&lt;titles&gt;&lt;title&gt;&lt;style face="italic" font="default" size="100%"&gt;Strongylus vulgaris&lt;/style&gt;&lt;style face="normal" font="default" size="100%"&gt; associated with usage of selective therapy on Danish horse farms-is it reemerging?&lt;/style&gt;&lt;/title&gt;&lt;secondary-title&gt;Vet.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260-6&lt;/pages&gt;&lt;volume&gt;189&lt;/volume&gt;&lt;number&gt;2-4&lt;/number&gt;&lt;edition&gt;2012/06/19&lt;/edition&gt;&lt;keywords&gt;&lt;keyword&gt;Animals&lt;/keyword&gt;&lt;keyword&gt;Anthelmintics/*therapeutic use&lt;/keyword&gt;&lt;keyword&gt;Denmark/epidemiology&lt;/keyword&gt;&lt;keyword&gt;Female&lt;/keyword&gt;&lt;keyword&gt;Horse Diseases/drug therapy/*parasitology&lt;/keyword&gt;&lt;keyword&gt;Horses&lt;/keyword&gt;&lt;keyword&gt;Male&lt;/keyword&gt;&lt;keyword&gt;Strongylida Infections/drug therapy/parasitology/*veterinary&lt;/keyword&gt;&lt;keyword&gt;Strongylus/*drug effects&lt;/keyword&gt;&lt;/keywords&gt;&lt;dates&gt;&lt;year&gt;2012&lt;/year&gt;&lt;pub-dates&gt;&lt;date&gt;Oct 26&lt;/date&gt;&lt;/pub-dates&gt;&lt;/dates&gt;&lt;isbn&gt;0304-4017&lt;/isbn&gt;&lt;accession-num&gt;22703964&lt;/accession-num&gt;&lt;urls&gt;&lt;/urls&gt;&lt;electronic-resource-num&gt;10.1016/j.vetpar.2012.04.039&lt;/electronic-resource-num&gt;&lt;remote-database-provider&gt;NLM&lt;/remote-database-provider&gt;&lt;language&gt;eng&lt;/language&gt;&lt;/record&gt;&lt;/Cite&gt;&lt;/EndNote&gt;</w:instrText>
      </w:r>
      <w:r w:rsidR="00BC67BB">
        <w:rPr>
          <w:rFonts w:eastAsia="Calibri"/>
          <w:sz w:val="24"/>
          <w:szCs w:val="24"/>
          <w:lang w:val="en-US" w:eastAsia="en-US"/>
        </w:rPr>
        <w:fldChar w:fldCharType="separate"/>
      </w:r>
      <w:r w:rsidR="00E14012">
        <w:rPr>
          <w:rFonts w:eastAsia="Calibri"/>
          <w:noProof/>
          <w:sz w:val="24"/>
          <w:szCs w:val="24"/>
          <w:lang w:val="en-US" w:eastAsia="en-US"/>
        </w:rPr>
        <w:t>(Nielsen et al., 2012)</w:t>
      </w:r>
      <w:r w:rsidR="00BC67BB">
        <w:rPr>
          <w:rFonts w:eastAsia="Calibri"/>
          <w:sz w:val="24"/>
          <w:szCs w:val="24"/>
          <w:lang w:val="en-US" w:eastAsia="en-US"/>
        </w:rPr>
        <w:fldChar w:fldCharType="end"/>
      </w:r>
      <w:r w:rsidR="0088642C" w:rsidRPr="0088642C">
        <w:rPr>
          <w:rFonts w:eastAsia="Calibri"/>
          <w:sz w:val="24"/>
          <w:szCs w:val="24"/>
          <w:lang w:val="en-US" w:eastAsia="en-US"/>
        </w:rPr>
        <w:t xml:space="preserve">. </w:t>
      </w:r>
      <w:r w:rsidR="00361A72">
        <w:rPr>
          <w:rFonts w:eastAsia="Calibri"/>
          <w:sz w:val="24"/>
          <w:szCs w:val="24"/>
          <w:lang w:val="en-US" w:eastAsia="en-US"/>
        </w:rPr>
        <w:t xml:space="preserve">For this reason, the </w:t>
      </w:r>
      <w:r w:rsidR="000853B3">
        <w:rPr>
          <w:rFonts w:eastAsia="Calibri"/>
          <w:sz w:val="24"/>
          <w:szCs w:val="24"/>
          <w:lang w:val="en-US" w:eastAsia="en-US"/>
        </w:rPr>
        <w:t xml:space="preserve">study </w:t>
      </w:r>
      <w:r w:rsidR="00361A72">
        <w:rPr>
          <w:rFonts w:eastAsia="Calibri"/>
          <w:sz w:val="24"/>
          <w:szCs w:val="24"/>
          <w:lang w:val="en-US" w:eastAsia="en-US"/>
        </w:rPr>
        <w:t>here</w:t>
      </w:r>
      <w:r w:rsidR="003667F4">
        <w:rPr>
          <w:rFonts w:eastAsia="Calibri"/>
          <w:sz w:val="24"/>
          <w:szCs w:val="24"/>
          <w:lang w:val="en-US" w:eastAsia="en-US"/>
        </w:rPr>
        <w:t xml:space="preserve"> </w:t>
      </w:r>
      <w:r w:rsidR="00DC1F3B">
        <w:rPr>
          <w:rFonts w:eastAsia="Calibri"/>
          <w:sz w:val="24"/>
          <w:szCs w:val="24"/>
          <w:lang w:val="en-US" w:eastAsia="en-US"/>
        </w:rPr>
        <w:t xml:space="preserve">also </w:t>
      </w:r>
      <w:r w:rsidR="003667F4">
        <w:rPr>
          <w:rFonts w:eastAsia="Calibri"/>
          <w:sz w:val="24"/>
          <w:szCs w:val="24"/>
          <w:lang w:val="en-US" w:eastAsia="en-US"/>
        </w:rPr>
        <w:t>included</w:t>
      </w:r>
      <w:r w:rsidR="00BE1E14">
        <w:rPr>
          <w:rFonts w:eastAsia="Calibri"/>
          <w:sz w:val="24"/>
          <w:szCs w:val="24"/>
          <w:lang w:val="en-US" w:eastAsia="en-US"/>
        </w:rPr>
        <w:t xml:space="preserve"> </w:t>
      </w:r>
      <w:r w:rsidR="00DC1F3B">
        <w:rPr>
          <w:rFonts w:eastAsia="Calibri"/>
          <w:sz w:val="24"/>
          <w:szCs w:val="24"/>
          <w:lang w:val="en-US" w:eastAsia="en-US"/>
        </w:rPr>
        <w:t xml:space="preserve">examination of the presence of </w:t>
      </w:r>
      <w:r w:rsidR="003667F4">
        <w:rPr>
          <w:rFonts w:eastAsia="Calibri"/>
          <w:sz w:val="24"/>
          <w:szCs w:val="24"/>
          <w:lang w:val="en-US" w:eastAsia="en-US"/>
        </w:rPr>
        <w:t xml:space="preserve">large and small strongyles in </w:t>
      </w:r>
      <w:r w:rsidR="00DC1F3B">
        <w:rPr>
          <w:rFonts w:eastAsia="Calibri"/>
          <w:sz w:val="24"/>
          <w:szCs w:val="24"/>
          <w:lang w:val="en-US" w:eastAsia="en-US"/>
        </w:rPr>
        <w:t xml:space="preserve">samples from </w:t>
      </w:r>
      <w:r w:rsidR="003667F4">
        <w:rPr>
          <w:rFonts w:eastAsia="Calibri"/>
          <w:sz w:val="24"/>
          <w:szCs w:val="24"/>
          <w:lang w:val="en-US" w:eastAsia="en-US"/>
        </w:rPr>
        <w:t>the population</w:t>
      </w:r>
      <w:r w:rsidR="00BE1E14">
        <w:rPr>
          <w:rFonts w:eastAsia="Calibri"/>
          <w:sz w:val="24"/>
          <w:szCs w:val="24"/>
          <w:lang w:val="en-US" w:eastAsia="en-US"/>
        </w:rPr>
        <w:t xml:space="preserve"> </w:t>
      </w:r>
      <w:r w:rsidR="00361A72">
        <w:rPr>
          <w:rFonts w:eastAsia="Calibri"/>
          <w:sz w:val="24"/>
          <w:szCs w:val="24"/>
          <w:lang w:val="en-US" w:eastAsia="en-US"/>
        </w:rPr>
        <w:t xml:space="preserve">and compared traditional </w:t>
      </w:r>
      <w:r w:rsidR="0028780E">
        <w:rPr>
          <w:rFonts w:eastAsia="Calibri"/>
          <w:sz w:val="24"/>
          <w:szCs w:val="24"/>
          <w:lang w:val="en-US" w:eastAsia="en-US"/>
        </w:rPr>
        <w:t>morphological analysis after coproculture</w:t>
      </w:r>
      <w:r w:rsidR="00361A72">
        <w:rPr>
          <w:rFonts w:eastAsia="Calibri"/>
          <w:sz w:val="24"/>
          <w:szCs w:val="24"/>
          <w:lang w:val="en-US" w:eastAsia="en-US"/>
        </w:rPr>
        <w:t xml:space="preserve"> with a</w:t>
      </w:r>
      <w:r w:rsidR="007E6348">
        <w:rPr>
          <w:rFonts w:eastAsia="Calibri"/>
          <w:sz w:val="24"/>
          <w:szCs w:val="24"/>
          <w:lang w:val="en-US" w:eastAsia="en-US"/>
        </w:rPr>
        <w:t>n</w:t>
      </w:r>
      <w:r w:rsidR="00DC1F3B">
        <w:rPr>
          <w:rFonts w:eastAsia="Calibri"/>
          <w:sz w:val="24"/>
          <w:szCs w:val="24"/>
          <w:lang w:val="en-US" w:eastAsia="en-US"/>
        </w:rPr>
        <w:t xml:space="preserve"> </w:t>
      </w:r>
      <w:r w:rsidR="00BE1E14">
        <w:rPr>
          <w:rFonts w:eastAsia="Calibri"/>
          <w:i/>
          <w:sz w:val="24"/>
          <w:szCs w:val="24"/>
          <w:lang w:val="en-US" w:eastAsia="en-US"/>
        </w:rPr>
        <w:t>S. vulgaris</w:t>
      </w:r>
      <w:r w:rsidR="00BE1E14">
        <w:rPr>
          <w:rFonts w:eastAsia="Calibri"/>
          <w:sz w:val="24"/>
          <w:szCs w:val="24"/>
          <w:lang w:val="en-US" w:eastAsia="en-US"/>
        </w:rPr>
        <w:t>-specific end-point PCR</w:t>
      </w:r>
      <w:r w:rsidR="00CA282C">
        <w:rPr>
          <w:rFonts w:eastAsia="Calibri"/>
          <w:sz w:val="24"/>
          <w:szCs w:val="24"/>
          <w:lang w:val="en-US" w:eastAsia="en-US"/>
        </w:rPr>
        <w:t xml:space="preserve"> using DNA extracted from parasite eggs</w:t>
      </w:r>
      <w:r w:rsidR="00BE1E14">
        <w:rPr>
          <w:rFonts w:eastAsia="Calibri"/>
          <w:sz w:val="24"/>
          <w:szCs w:val="24"/>
          <w:lang w:val="en-US" w:eastAsia="en-US"/>
        </w:rPr>
        <w:t xml:space="preserve"> </w:t>
      </w:r>
      <w:r w:rsidR="00BC67BB">
        <w:rPr>
          <w:rFonts w:eastAsia="Calibri"/>
          <w:sz w:val="24"/>
          <w:szCs w:val="24"/>
          <w:lang w:val="en-US" w:eastAsia="en-US"/>
        </w:rPr>
        <w:fldChar w:fldCharType="begin"/>
      </w:r>
      <w:r w:rsidR="00F82146">
        <w:rPr>
          <w:rFonts w:eastAsia="Calibri"/>
          <w:sz w:val="24"/>
          <w:szCs w:val="24"/>
          <w:lang w:val="en-US" w:eastAsia="en-US"/>
        </w:rPr>
        <w:instrText xml:space="preserve"> ADDIN EN.CITE &lt;EndNote&gt;&lt;Cite&gt;&lt;Author&gt;Bracken&lt;/Author&gt;&lt;Year&gt;2012&lt;/Year&gt;&lt;RecNum&gt;82&lt;/RecNum&gt;&lt;DisplayText&gt;(Bracken et al., 2012)&lt;/DisplayText&gt;&lt;record&gt;&lt;rec-number&gt;82&lt;/rec-number&gt;&lt;foreign-keys&gt;&lt;key app="EN" db-id="dx9rwptaxff0tzetstl5fepyxvep5apw5a9r" timestamp="1472728085"&gt;82&lt;/key&gt;&lt;/foreign-keys&gt;&lt;ref-type name="Journal Article"&gt;17&lt;/ref-type&gt;&lt;contributors&gt;&lt;authors&gt;&lt;author&gt;Bracken, M. K.&lt;/author&gt;&lt;author&gt;Wøhlk, C. B. M.&lt;/author&gt;&lt;author&gt;Petersen, S. L.&lt;/author&gt;&lt;author&gt;Nielsen, M. K.&lt;/author&gt;&lt;/authors&gt;&lt;/contributors&gt;&lt;titles&gt;&lt;title&gt;&lt;style face="normal" font="default" size="100%"&gt;Evaluation of conventional PCR for detection of &lt;/style&gt;&lt;style face="italic" font="default" size="100%"&gt;Strongylus vulgaris &lt;/style&gt;&lt;style face="normal" font="default" size="100%"&gt;on horse farms&lt;/style&gt;&lt;/title&gt;&lt;secondary-title&gt;Vet. Parasitol.&lt;/secondary-title&gt;&lt;/titles&gt;&lt;periodical&gt;&lt;full-title&gt;Vet. Parasitol.&lt;/full-title&gt;&lt;abbr-1&gt;Vet. Parasitol.&lt;/abbr-1&gt;&lt;/periodical&gt;&lt;pages&gt;387-391&lt;/pages&gt;&lt;volume&gt;184&lt;/volume&gt;&lt;number&gt;2–4&lt;/number&gt;&lt;keywords&gt;&lt;keyword&gt;Strongylus vulgaris&lt;/keyword&gt;&lt;keyword&gt;PCR&lt;/keyword&gt;&lt;keyword&gt;Diagnosis&lt;/keyword&gt;&lt;keyword&gt;Pooled samples&lt;/keyword&gt;&lt;keyword&gt;Performance&lt;/keyword&gt;&lt;/keywords&gt;&lt;dates&gt;&lt;year&gt;2012&lt;/year&gt;&lt;pub-dates&gt;&lt;date&gt;3/23/&lt;/date&gt;&lt;/pub-dates&gt;&lt;/dates&gt;&lt;isbn&gt;0304-4017&lt;/isbn&gt;&lt;urls&gt;&lt;related-urls&gt;&lt;url&gt;&lt;style face="underline" font="default" size="100%"&gt;http://www.sciencedirect.com/science/article/pii/S0304401711005607&lt;/style&gt;&lt;/url&gt;&lt;/related-urls&gt;&lt;/urls&gt;&lt;electronic-resource-num&gt;&lt;style face="underline" font="default" size="100%"&gt;http://dx.doi.org/10.1016/j.vetpar.2011.08.015&lt;/style&gt;&lt;/electronic-resource-num&gt;&lt;/record&gt;&lt;/Cite&gt;&lt;/EndNote&gt;</w:instrText>
      </w:r>
      <w:r w:rsidR="00BC67BB">
        <w:rPr>
          <w:rFonts w:eastAsia="Calibri"/>
          <w:sz w:val="24"/>
          <w:szCs w:val="24"/>
          <w:lang w:val="en-US" w:eastAsia="en-US"/>
        </w:rPr>
        <w:fldChar w:fldCharType="separate"/>
      </w:r>
      <w:r w:rsidR="00CA282C">
        <w:rPr>
          <w:rFonts w:eastAsia="Calibri"/>
          <w:noProof/>
          <w:sz w:val="24"/>
          <w:szCs w:val="24"/>
          <w:lang w:val="en-US" w:eastAsia="en-US"/>
        </w:rPr>
        <w:t>(Bracken et al., 2012)</w:t>
      </w:r>
      <w:r w:rsidR="00BC67BB">
        <w:rPr>
          <w:rFonts w:eastAsia="Calibri"/>
          <w:sz w:val="24"/>
          <w:szCs w:val="24"/>
          <w:lang w:val="en-US" w:eastAsia="en-US"/>
        </w:rPr>
        <w:fldChar w:fldCharType="end"/>
      </w:r>
      <w:r w:rsidR="00BE1E14">
        <w:rPr>
          <w:rFonts w:eastAsia="Calibri"/>
          <w:sz w:val="24"/>
          <w:szCs w:val="24"/>
          <w:lang w:val="en-US" w:eastAsia="en-US"/>
        </w:rPr>
        <w:t>.</w:t>
      </w:r>
      <w:r w:rsidR="00CA282C">
        <w:rPr>
          <w:rFonts w:eastAsia="Calibri"/>
          <w:sz w:val="24"/>
          <w:szCs w:val="24"/>
          <w:lang w:val="en-US" w:eastAsia="en-US"/>
        </w:rPr>
        <w:t xml:space="preserve"> </w:t>
      </w:r>
      <w:r w:rsidR="00A93024">
        <w:rPr>
          <w:rFonts w:eastAsia="Calibri"/>
          <w:sz w:val="24"/>
          <w:szCs w:val="24"/>
          <w:lang w:val="en-US" w:eastAsia="en-US"/>
        </w:rPr>
        <w:t xml:space="preserve">Finally, </w:t>
      </w:r>
      <w:r w:rsidR="004612B9">
        <w:rPr>
          <w:rFonts w:eastAsia="Calibri"/>
          <w:sz w:val="24"/>
          <w:szCs w:val="24"/>
          <w:lang w:val="en-US" w:eastAsia="en-US"/>
        </w:rPr>
        <w:t xml:space="preserve">the potential impact of </w:t>
      </w:r>
      <w:r w:rsidR="00DC1F3B">
        <w:rPr>
          <w:rFonts w:eastAsia="Calibri"/>
          <w:sz w:val="24"/>
          <w:szCs w:val="24"/>
          <w:lang w:val="en-US" w:eastAsia="en-US"/>
        </w:rPr>
        <w:t xml:space="preserve">management </w:t>
      </w:r>
      <w:r w:rsidR="004612B9">
        <w:rPr>
          <w:rFonts w:eastAsia="Calibri"/>
          <w:sz w:val="24"/>
          <w:szCs w:val="24"/>
          <w:lang w:val="en-US" w:eastAsia="en-US"/>
        </w:rPr>
        <w:t>parameters (</w:t>
      </w:r>
      <w:r w:rsidR="00DC1F3B">
        <w:rPr>
          <w:rFonts w:eastAsia="Calibri"/>
          <w:sz w:val="24"/>
          <w:szCs w:val="24"/>
          <w:lang w:val="en-US" w:eastAsia="en-US"/>
        </w:rPr>
        <w:t xml:space="preserve">for example, </w:t>
      </w:r>
      <w:r w:rsidR="004612B9">
        <w:rPr>
          <w:rFonts w:eastAsia="Calibri"/>
          <w:sz w:val="24"/>
          <w:szCs w:val="24"/>
          <w:lang w:val="en-US" w:eastAsia="en-US"/>
        </w:rPr>
        <w:t xml:space="preserve">faecal removal from pasture, deworming protocol followed) on </w:t>
      </w:r>
      <w:r w:rsidR="00DC1F3B">
        <w:rPr>
          <w:rFonts w:eastAsia="Calibri"/>
          <w:sz w:val="24"/>
          <w:szCs w:val="24"/>
          <w:lang w:val="en-US" w:eastAsia="en-US"/>
        </w:rPr>
        <w:t xml:space="preserve">population </w:t>
      </w:r>
      <w:r w:rsidR="004612B9">
        <w:rPr>
          <w:rFonts w:eastAsia="Calibri"/>
          <w:sz w:val="24"/>
          <w:szCs w:val="24"/>
          <w:lang w:val="en-US" w:eastAsia="en-US"/>
        </w:rPr>
        <w:t>FEC level</w:t>
      </w:r>
      <w:r w:rsidR="00DC1F3B">
        <w:rPr>
          <w:rFonts w:eastAsia="Calibri"/>
          <w:sz w:val="24"/>
          <w:szCs w:val="24"/>
          <w:lang w:val="en-US" w:eastAsia="en-US"/>
        </w:rPr>
        <w:t>s</w:t>
      </w:r>
      <w:r w:rsidR="004612B9">
        <w:rPr>
          <w:rFonts w:eastAsia="Calibri"/>
          <w:sz w:val="24"/>
          <w:szCs w:val="24"/>
          <w:lang w:val="en-US" w:eastAsia="en-US"/>
        </w:rPr>
        <w:t xml:space="preserve"> and ERP </w:t>
      </w:r>
      <w:r w:rsidR="00DC1F3B">
        <w:rPr>
          <w:rFonts w:eastAsia="Calibri"/>
          <w:sz w:val="24"/>
          <w:szCs w:val="24"/>
          <w:lang w:val="en-US" w:eastAsia="en-US"/>
        </w:rPr>
        <w:t>was explored</w:t>
      </w:r>
      <w:r w:rsidR="004612B9">
        <w:rPr>
          <w:rFonts w:eastAsia="Calibri"/>
          <w:sz w:val="24"/>
          <w:szCs w:val="24"/>
          <w:lang w:val="en-US" w:eastAsia="en-US"/>
        </w:rPr>
        <w:t xml:space="preserve">. </w:t>
      </w:r>
    </w:p>
    <w:p w14:paraId="5EB520CF" w14:textId="77777777" w:rsidR="0005725A" w:rsidRPr="00364AC6" w:rsidRDefault="0005725A" w:rsidP="006E0788">
      <w:pPr>
        <w:widowControl w:val="0"/>
        <w:overflowPunct/>
        <w:spacing w:line="480" w:lineRule="auto"/>
        <w:jc w:val="both"/>
        <w:textAlignment w:val="auto"/>
        <w:rPr>
          <w:sz w:val="24"/>
          <w:szCs w:val="24"/>
          <w:lang w:val="en-US" w:eastAsia="en-US"/>
        </w:rPr>
      </w:pPr>
    </w:p>
    <w:p w14:paraId="65B893CB" w14:textId="77777777" w:rsidR="0005725A" w:rsidRPr="00892E5F" w:rsidRDefault="00632C86" w:rsidP="006E0788">
      <w:pPr>
        <w:pStyle w:val="ListParagraph"/>
        <w:widowControl w:val="0"/>
        <w:numPr>
          <w:ilvl w:val="0"/>
          <w:numId w:val="3"/>
        </w:numPr>
        <w:overflowPunct/>
        <w:spacing w:line="480" w:lineRule="auto"/>
        <w:jc w:val="both"/>
        <w:textAlignment w:val="auto"/>
        <w:rPr>
          <w:rFonts w:eastAsia="Calibri"/>
          <w:b/>
          <w:sz w:val="24"/>
          <w:szCs w:val="24"/>
          <w:lang w:val="en-US" w:eastAsia="en-US"/>
        </w:rPr>
      </w:pPr>
      <w:r w:rsidRPr="00892E5F">
        <w:rPr>
          <w:rFonts w:eastAsia="Calibri"/>
          <w:b/>
          <w:sz w:val="24"/>
          <w:szCs w:val="24"/>
          <w:lang w:val="en-US" w:eastAsia="en-US"/>
        </w:rPr>
        <w:t>Materials and Methods</w:t>
      </w:r>
    </w:p>
    <w:p w14:paraId="750AB07A" w14:textId="77777777" w:rsidR="0005725A" w:rsidRPr="00892E5F" w:rsidRDefault="00892E5F" w:rsidP="006E0788">
      <w:pPr>
        <w:pStyle w:val="ListParagraph"/>
        <w:widowControl w:val="0"/>
        <w:numPr>
          <w:ilvl w:val="1"/>
          <w:numId w:val="3"/>
        </w:numPr>
        <w:overflowPunct/>
        <w:spacing w:line="480" w:lineRule="auto"/>
        <w:jc w:val="both"/>
        <w:textAlignment w:val="auto"/>
        <w:rPr>
          <w:rFonts w:eastAsia="Calibri"/>
          <w:b/>
          <w:sz w:val="24"/>
          <w:szCs w:val="24"/>
          <w:lang w:val="en-US" w:eastAsia="en-US"/>
        </w:rPr>
      </w:pPr>
      <w:r>
        <w:rPr>
          <w:rFonts w:eastAsia="Calibri"/>
          <w:b/>
          <w:sz w:val="24"/>
          <w:szCs w:val="24"/>
          <w:lang w:val="en-US" w:eastAsia="en-US"/>
        </w:rPr>
        <w:t xml:space="preserve"> </w:t>
      </w:r>
      <w:r w:rsidR="004550C4" w:rsidRPr="00892E5F">
        <w:rPr>
          <w:rFonts w:eastAsia="Calibri"/>
          <w:b/>
          <w:sz w:val="24"/>
          <w:szCs w:val="24"/>
          <w:lang w:val="en-US" w:eastAsia="en-US"/>
        </w:rPr>
        <w:t xml:space="preserve">Participating premises </w:t>
      </w:r>
    </w:p>
    <w:p w14:paraId="36214171" w14:textId="6B7A1207" w:rsidR="00EB7C97" w:rsidRDefault="004D292B" w:rsidP="006E0788">
      <w:pPr>
        <w:widowControl w:val="0"/>
        <w:overflowPunct/>
        <w:spacing w:line="480" w:lineRule="auto"/>
        <w:ind w:firstLine="360"/>
        <w:jc w:val="both"/>
        <w:textAlignment w:val="auto"/>
        <w:rPr>
          <w:rFonts w:eastAsia="Calibri"/>
          <w:sz w:val="24"/>
          <w:szCs w:val="24"/>
          <w:lang w:val="en-US" w:eastAsia="en-US"/>
        </w:rPr>
      </w:pPr>
      <w:r>
        <w:rPr>
          <w:rFonts w:eastAsia="Calibri"/>
          <w:sz w:val="24"/>
          <w:szCs w:val="24"/>
          <w:lang w:val="en-US" w:eastAsia="en-US"/>
        </w:rPr>
        <w:t>Premises</w:t>
      </w:r>
      <w:r w:rsidR="005541DC" w:rsidRPr="00364AC6">
        <w:rPr>
          <w:rFonts w:eastAsia="Calibri"/>
          <w:sz w:val="24"/>
          <w:szCs w:val="24"/>
          <w:lang w:val="en-US" w:eastAsia="en-US"/>
        </w:rPr>
        <w:t xml:space="preserve"> that participated (n=8) were selected </w:t>
      </w:r>
      <w:r w:rsidR="00551813">
        <w:rPr>
          <w:rFonts w:eastAsia="Calibri"/>
          <w:sz w:val="24"/>
          <w:szCs w:val="24"/>
          <w:lang w:val="en-US" w:eastAsia="en-US"/>
        </w:rPr>
        <w:t>via</w:t>
      </w:r>
      <w:r w:rsidR="005541DC" w:rsidRPr="00364AC6">
        <w:rPr>
          <w:rFonts w:eastAsia="Calibri"/>
          <w:sz w:val="24"/>
          <w:szCs w:val="24"/>
          <w:lang w:val="en-US" w:eastAsia="en-US"/>
        </w:rPr>
        <w:t xml:space="preserve"> an online questionnaire </w:t>
      </w:r>
      <w:r w:rsidR="0044156B">
        <w:rPr>
          <w:rFonts w:eastAsia="Calibri"/>
          <w:sz w:val="24"/>
          <w:szCs w:val="24"/>
          <w:lang w:val="en-US" w:eastAsia="en-US"/>
        </w:rPr>
        <w:t>previously</w:t>
      </w:r>
      <w:r w:rsidR="005541DC" w:rsidRPr="00364AC6">
        <w:rPr>
          <w:rFonts w:eastAsia="Calibri"/>
          <w:sz w:val="24"/>
          <w:szCs w:val="24"/>
          <w:lang w:val="en-US" w:eastAsia="en-US"/>
        </w:rPr>
        <w:t xml:space="preserve"> distributed </w:t>
      </w:r>
      <w:r>
        <w:rPr>
          <w:rFonts w:eastAsia="Calibri"/>
          <w:sz w:val="24"/>
          <w:szCs w:val="24"/>
          <w:lang w:val="en-US" w:eastAsia="en-US"/>
        </w:rPr>
        <w:t>(April-July 2015, Tzelos et al., unpublished)</w:t>
      </w:r>
      <w:r w:rsidR="005541DC" w:rsidRPr="00364AC6">
        <w:rPr>
          <w:rFonts w:eastAsia="Calibri"/>
          <w:sz w:val="24"/>
          <w:szCs w:val="24"/>
          <w:lang w:val="en-US" w:eastAsia="en-US"/>
        </w:rPr>
        <w:t>.</w:t>
      </w:r>
      <w:r w:rsidR="00DC4F5B">
        <w:rPr>
          <w:rFonts w:eastAsia="Calibri"/>
          <w:sz w:val="24"/>
          <w:szCs w:val="24"/>
          <w:lang w:val="en-US" w:eastAsia="en-US"/>
        </w:rPr>
        <w:t xml:space="preserve"> </w:t>
      </w:r>
      <w:r w:rsidR="00551813">
        <w:rPr>
          <w:rFonts w:eastAsia="Calibri"/>
          <w:sz w:val="24"/>
          <w:szCs w:val="24"/>
          <w:lang w:val="en-US" w:eastAsia="en-US"/>
        </w:rPr>
        <w:t>T</w:t>
      </w:r>
      <w:r w:rsidR="00DC4F5B">
        <w:rPr>
          <w:rFonts w:eastAsia="Calibri"/>
          <w:sz w:val="24"/>
          <w:szCs w:val="24"/>
          <w:lang w:val="en-US" w:eastAsia="en-US"/>
        </w:rPr>
        <w:t>h</w:t>
      </w:r>
      <w:r w:rsidR="00551813">
        <w:rPr>
          <w:rFonts w:eastAsia="Calibri"/>
          <w:sz w:val="24"/>
          <w:szCs w:val="24"/>
          <w:lang w:val="en-US" w:eastAsia="en-US"/>
        </w:rPr>
        <w:t>is</w:t>
      </w:r>
      <w:r w:rsidR="00DC4F5B" w:rsidRPr="00DC4F5B">
        <w:rPr>
          <w:rFonts w:eastAsia="Calibri"/>
          <w:sz w:val="24"/>
          <w:szCs w:val="24"/>
          <w:lang w:val="en-US" w:eastAsia="en-US"/>
        </w:rPr>
        <w:t xml:space="preserve"> questionnaire was promoted via social media (mainly Facebook</w:t>
      </w:r>
      <w:r w:rsidR="00780919">
        <w:rPr>
          <w:rFonts w:eastAsia="Calibri"/>
          <w:sz w:val="24"/>
          <w:szCs w:val="24"/>
          <w:vertAlign w:val="superscript"/>
          <w:lang w:val="en-US" w:eastAsia="en-US"/>
        </w:rPr>
        <w:t>1</w:t>
      </w:r>
      <w:r w:rsidR="00DC4F5B" w:rsidRPr="00DC4F5B">
        <w:rPr>
          <w:rFonts w:eastAsia="Calibri"/>
          <w:sz w:val="24"/>
          <w:szCs w:val="24"/>
          <w:lang w:val="en-US" w:eastAsia="en-US"/>
        </w:rPr>
        <w:t xml:space="preserve">). </w:t>
      </w:r>
      <w:r w:rsidR="0044156B">
        <w:rPr>
          <w:rFonts w:eastAsia="Calibri"/>
          <w:sz w:val="24"/>
          <w:szCs w:val="24"/>
          <w:lang w:val="en-US" w:eastAsia="en-US"/>
        </w:rPr>
        <w:t>In addition</w:t>
      </w:r>
      <w:r w:rsidR="00DC4F5B">
        <w:rPr>
          <w:rFonts w:eastAsia="Calibri"/>
          <w:sz w:val="24"/>
          <w:szCs w:val="24"/>
          <w:lang w:val="en-US" w:eastAsia="en-US"/>
        </w:rPr>
        <w:t xml:space="preserve">, </w:t>
      </w:r>
      <w:r w:rsidR="00DC4F5B" w:rsidRPr="00DC4F5B">
        <w:rPr>
          <w:rFonts w:eastAsia="Calibri"/>
          <w:sz w:val="24"/>
          <w:szCs w:val="24"/>
          <w:lang w:val="en-US" w:eastAsia="en-US"/>
        </w:rPr>
        <w:t xml:space="preserve">384 equine practice email addresses were obtained from the British Equine </w:t>
      </w:r>
      <w:r w:rsidR="00DC4F5B" w:rsidRPr="00DC4F5B">
        <w:rPr>
          <w:rFonts w:eastAsia="Calibri"/>
          <w:sz w:val="24"/>
          <w:szCs w:val="24"/>
          <w:lang w:val="en-US" w:eastAsia="en-US"/>
        </w:rPr>
        <w:lastRenderedPageBreak/>
        <w:t>Veterinary Association website</w:t>
      </w:r>
      <w:r w:rsidR="00780919">
        <w:rPr>
          <w:rFonts w:eastAsia="Calibri"/>
          <w:sz w:val="24"/>
          <w:szCs w:val="24"/>
          <w:vertAlign w:val="superscript"/>
          <w:lang w:val="en-US" w:eastAsia="en-US"/>
        </w:rPr>
        <w:t>2</w:t>
      </w:r>
      <w:r w:rsidR="00DC4F5B" w:rsidRPr="00DC4F5B">
        <w:rPr>
          <w:rFonts w:eastAsia="Calibri"/>
          <w:sz w:val="24"/>
          <w:szCs w:val="24"/>
          <w:lang w:val="en-US" w:eastAsia="en-US"/>
        </w:rPr>
        <w:t xml:space="preserve">. An </w:t>
      </w:r>
      <w:r w:rsidR="00DC4F5B" w:rsidRPr="00DC4F5B">
        <w:rPr>
          <w:rFonts w:eastAsia="Calibri"/>
          <w:sz w:val="24"/>
          <w:szCs w:val="24"/>
          <w:lang w:eastAsia="en-US"/>
        </w:rPr>
        <w:t xml:space="preserve">email detailing the </w:t>
      </w:r>
      <w:r>
        <w:rPr>
          <w:rFonts w:eastAsia="Calibri"/>
          <w:sz w:val="24"/>
          <w:szCs w:val="24"/>
          <w:lang w:eastAsia="en-US"/>
        </w:rPr>
        <w:t xml:space="preserve">study </w:t>
      </w:r>
      <w:r w:rsidR="00DC4F5B" w:rsidRPr="00DC4F5B">
        <w:rPr>
          <w:rFonts w:eastAsia="Calibri"/>
          <w:sz w:val="24"/>
          <w:szCs w:val="24"/>
          <w:lang w:eastAsia="en-US"/>
        </w:rPr>
        <w:t xml:space="preserve">background and an online link to the </w:t>
      </w:r>
      <w:r w:rsidR="00B17565">
        <w:rPr>
          <w:rFonts w:eastAsia="Calibri"/>
          <w:sz w:val="24"/>
          <w:szCs w:val="24"/>
          <w:lang w:eastAsia="en-US"/>
        </w:rPr>
        <w:t xml:space="preserve">survey </w:t>
      </w:r>
      <w:r w:rsidR="00551813">
        <w:rPr>
          <w:rFonts w:eastAsia="Calibri"/>
          <w:sz w:val="24"/>
          <w:szCs w:val="24"/>
          <w:lang w:eastAsia="en-US"/>
        </w:rPr>
        <w:t>were</w:t>
      </w:r>
      <w:r w:rsidR="00551813" w:rsidRPr="00DC4F5B">
        <w:rPr>
          <w:rFonts w:eastAsia="Calibri"/>
          <w:sz w:val="24"/>
          <w:szCs w:val="24"/>
          <w:lang w:eastAsia="en-US"/>
        </w:rPr>
        <w:t xml:space="preserve"> </w:t>
      </w:r>
      <w:r w:rsidR="00DC4F5B" w:rsidRPr="00DC4F5B">
        <w:rPr>
          <w:rFonts w:eastAsia="Calibri"/>
          <w:sz w:val="24"/>
          <w:szCs w:val="24"/>
          <w:lang w:eastAsia="en-US"/>
        </w:rPr>
        <w:t xml:space="preserve">distributed to the practices inviting them to promote the survey to clients via websites, social media and/or newsletters. </w:t>
      </w:r>
      <w:r w:rsidR="00DC4F5B" w:rsidRPr="00DC4F5B">
        <w:rPr>
          <w:rFonts w:eastAsia="Calibri"/>
          <w:sz w:val="24"/>
          <w:szCs w:val="24"/>
          <w:lang w:val="en-US" w:eastAsia="en-US"/>
        </w:rPr>
        <w:t xml:space="preserve">A direct email was also sent to 518 premises, </w:t>
      </w:r>
      <w:r w:rsidR="00B17565">
        <w:rPr>
          <w:rFonts w:eastAsia="Calibri"/>
          <w:sz w:val="24"/>
          <w:szCs w:val="24"/>
          <w:lang w:val="en-US" w:eastAsia="en-US"/>
        </w:rPr>
        <w:t xml:space="preserve">comprising </w:t>
      </w:r>
      <w:r w:rsidR="00DC4F5B" w:rsidRPr="00DC4F5B">
        <w:rPr>
          <w:rFonts w:eastAsia="Calibri"/>
          <w:sz w:val="24"/>
          <w:szCs w:val="24"/>
          <w:lang w:val="en-US" w:eastAsia="en-US"/>
        </w:rPr>
        <w:t>riding schools and livery yards</w:t>
      </w:r>
      <w:r w:rsidR="00551813">
        <w:rPr>
          <w:rFonts w:eastAsia="Calibri"/>
          <w:sz w:val="24"/>
          <w:szCs w:val="24"/>
          <w:lang w:val="en-US" w:eastAsia="en-US"/>
        </w:rPr>
        <w:t>,</w:t>
      </w:r>
      <w:r w:rsidR="00DC4F5B" w:rsidRPr="00DC4F5B">
        <w:rPr>
          <w:rFonts w:eastAsia="Calibri"/>
          <w:sz w:val="24"/>
          <w:szCs w:val="24"/>
          <w:lang w:val="en-US" w:eastAsia="en-US"/>
        </w:rPr>
        <w:t xml:space="preserve"> </w:t>
      </w:r>
      <w:r w:rsidR="00B17565">
        <w:rPr>
          <w:rFonts w:eastAsia="Calibri"/>
          <w:sz w:val="24"/>
          <w:szCs w:val="24"/>
          <w:lang w:val="en-US" w:eastAsia="en-US"/>
        </w:rPr>
        <w:t xml:space="preserve">listed on </w:t>
      </w:r>
      <w:r w:rsidR="00DC4F5B" w:rsidRPr="00DC4F5B">
        <w:rPr>
          <w:rFonts w:eastAsia="Calibri"/>
          <w:sz w:val="24"/>
          <w:szCs w:val="24"/>
          <w:lang w:val="en-US" w:eastAsia="en-US"/>
        </w:rPr>
        <w:t>the British Horse Society website</w:t>
      </w:r>
      <w:r w:rsidR="00780919">
        <w:rPr>
          <w:rFonts w:eastAsia="Calibri"/>
          <w:sz w:val="24"/>
          <w:szCs w:val="24"/>
          <w:vertAlign w:val="superscript"/>
          <w:lang w:val="en-US" w:eastAsia="en-US"/>
        </w:rPr>
        <w:t>3</w:t>
      </w:r>
      <w:r w:rsidR="00DC4F5B" w:rsidRPr="00DC4F5B">
        <w:rPr>
          <w:rFonts w:eastAsia="Calibri"/>
          <w:sz w:val="24"/>
          <w:szCs w:val="24"/>
          <w:lang w:val="en-US" w:eastAsia="en-US"/>
        </w:rPr>
        <w:t>.</w:t>
      </w:r>
      <w:r w:rsidR="00DC4F5B">
        <w:rPr>
          <w:rFonts w:eastAsia="Calibri"/>
          <w:sz w:val="24"/>
          <w:szCs w:val="24"/>
          <w:lang w:val="en-US" w:eastAsia="en-US"/>
        </w:rPr>
        <w:t xml:space="preserve"> </w:t>
      </w:r>
      <w:r w:rsidR="00551813">
        <w:rPr>
          <w:rFonts w:eastAsia="Calibri"/>
          <w:sz w:val="24"/>
          <w:szCs w:val="24"/>
          <w:lang w:val="en-US" w:eastAsia="en-US"/>
        </w:rPr>
        <w:t>R</w:t>
      </w:r>
      <w:r w:rsidR="00DC4F5B" w:rsidRPr="00DC4F5B">
        <w:rPr>
          <w:rFonts w:eastAsia="Calibri"/>
          <w:sz w:val="24"/>
          <w:szCs w:val="24"/>
          <w:lang w:val="en-US" w:eastAsia="en-US"/>
        </w:rPr>
        <w:t xml:space="preserve">espondents </w:t>
      </w:r>
      <w:r w:rsidR="002D2254">
        <w:rPr>
          <w:rFonts w:eastAsia="Calibri"/>
          <w:sz w:val="24"/>
          <w:szCs w:val="24"/>
          <w:lang w:val="en-US" w:eastAsia="en-US"/>
        </w:rPr>
        <w:t>(n=</w:t>
      </w:r>
      <w:r w:rsidR="009A25D6">
        <w:rPr>
          <w:rFonts w:eastAsia="Calibri"/>
          <w:sz w:val="24"/>
          <w:szCs w:val="24"/>
          <w:lang w:val="en-US" w:eastAsia="en-US"/>
        </w:rPr>
        <w:t>652</w:t>
      </w:r>
      <w:r w:rsidR="002D2254">
        <w:rPr>
          <w:rFonts w:eastAsia="Calibri"/>
          <w:sz w:val="24"/>
          <w:szCs w:val="24"/>
          <w:lang w:val="en-US" w:eastAsia="en-US"/>
        </w:rPr>
        <w:t>)</w:t>
      </w:r>
      <w:r w:rsidR="00DC4F5B" w:rsidRPr="00DC4F5B">
        <w:rPr>
          <w:rFonts w:eastAsia="Calibri"/>
          <w:sz w:val="24"/>
          <w:szCs w:val="24"/>
          <w:lang w:val="en-US" w:eastAsia="en-US"/>
        </w:rPr>
        <w:t xml:space="preserve"> </w:t>
      </w:r>
      <w:r w:rsidR="00B17565">
        <w:rPr>
          <w:rFonts w:eastAsia="Calibri"/>
          <w:sz w:val="24"/>
          <w:szCs w:val="24"/>
          <w:lang w:val="en-US" w:eastAsia="en-US"/>
        </w:rPr>
        <w:t xml:space="preserve">to the original survey </w:t>
      </w:r>
      <w:r w:rsidR="00DC4F5B" w:rsidRPr="00DC4F5B">
        <w:rPr>
          <w:rFonts w:eastAsia="Calibri"/>
          <w:sz w:val="24"/>
          <w:szCs w:val="24"/>
          <w:lang w:val="en-US" w:eastAsia="en-US"/>
        </w:rPr>
        <w:t>were asked whether</w:t>
      </w:r>
      <w:r w:rsidR="00B17565">
        <w:rPr>
          <w:rFonts w:eastAsia="Calibri"/>
          <w:sz w:val="24"/>
          <w:szCs w:val="24"/>
          <w:lang w:val="en-US" w:eastAsia="en-US"/>
        </w:rPr>
        <w:t xml:space="preserve"> </w:t>
      </w:r>
      <w:r w:rsidR="00DC4F5B" w:rsidRPr="00DC4F5B">
        <w:rPr>
          <w:rFonts w:eastAsia="Calibri"/>
          <w:sz w:val="24"/>
          <w:szCs w:val="24"/>
          <w:lang w:val="en-US" w:eastAsia="en-US"/>
        </w:rPr>
        <w:t>they would be willing to participat</w:t>
      </w:r>
      <w:r w:rsidR="002E1D15">
        <w:rPr>
          <w:rFonts w:eastAsia="Calibri"/>
          <w:sz w:val="24"/>
          <w:szCs w:val="24"/>
          <w:lang w:val="en-US" w:eastAsia="en-US"/>
        </w:rPr>
        <w:t>e</w:t>
      </w:r>
      <w:r w:rsidR="00DC4F5B" w:rsidRPr="00DC4F5B">
        <w:rPr>
          <w:rFonts w:eastAsia="Calibri"/>
          <w:sz w:val="24"/>
          <w:szCs w:val="24"/>
          <w:lang w:val="en-US" w:eastAsia="en-US"/>
        </w:rPr>
        <w:t xml:space="preserve"> in</w:t>
      </w:r>
      <w:r w:rsidR="001E598F">
        <w:rPr>
          <w:rFonts w:eastAsia="Calibri"/>
          <w:sz w:val="24"/>
          <w:szCs w:val="24"/>
          <w:lang w:val="en-US" w:eastAsia="en-US"/>
        </w:rPr>
        <w:t xml:space="preserve"> </w:t>
      </w:r>
      <w:r w:rsidR="00551813">
        <w:rPr>
          <w:rFonts w:eastAsia="Calibri"/>
          <w:sz w:val="24"/>
          <w:szCs w:val="24"/>
          <w:lang w:val="en-US" w:eastAsia="en-US"/>
        </w:rPr>
        <w:t xml:space="preserve">further </w:t>
      </w:r>
      <w:r w:rsidR="00DC4F5B" w:rsidRPr="00DC4F5B">
        <w:rPr>
          <w:rFonts w:eastAsia="Calibri"/>
          <w:sz w:val="24"/>
          <w:szCs w:val="24"/>
          <w:lang w:val="en-US" w:eastAsia="en-US"/>
        </w:rPr>
        <w:t>parasitological studies</w:t>
      </w:r>
      <w:r w:rsidR="00DC4F5B">
        <w:rPr>
          <w:rFonts w:eastAsia="Calibri"/>
          <w:sz w:val="24"/>
          <w:szCs w:val="24"/>
          <w:lang w:val="en-US" w:eastAsia="en-US"/>
        </w:rPr>
        <w:t xml:space="preserve">. </w:t>
      </w:r>
      <w:r w:rsidR="0044156B">
        <w:rPr>
          <w:rFonts w:eastAsia="Calibri"/>
          <w:sz w:val="24"/>
          <w:szCs w:val="24"/>
          <w:lang w:val="en-US" w:eastAsia="en-US"/>
        </w:rPr>
        <w:t>Y</w:t>
      </w:r>
      <w:r w:rsidR="00DC4F5B">
        <w:rPr>
          <w:rFonts w:eastAsia="Calibri"/>
          <w:sz w:val="24"/>
          <w:szCs w:val="24"/>
          <w:lang w:val="en-US" w:eastAsia="en-US"/>
        </w:rPr>
        <w:t>ard</w:t>
      </w:r>
      <w:r w:rsidR="00A41B6A">
        <w:rPr>
          <w:rFonts w:eastAsia="Calibri"/>
          <w:sz w:val="24"/>
          <w:szCs w:val="24"/>
          <w:lang w:val="en-US" w:eastAsia="en-US"/>
        </w:rPr>
        <w:t xml:space="preserve"> owners with </w:t>
      </w:r>
      <w:r w:rsidR="009A25D6">
        <w:rPr>
          <w:rFonts w:eastAsia="Calibri"/>
          <w:sz w:val="24"/>
          <w:szCs w:val="24"/>
          <w:lang w:val="en-US" w:eastAsia="en-US"/>
        </w:rPr>
        <w:t>≥</w:t>
      </w:r>
      <w:r w:rsidR="00A41B6A">
        <w:rPr>
          <w:rFonts w:eastAsia="Calibri"/>
          <w:sz w:val="24"/>
          <w:szCs w:val="24"/>
          <w:lang w:val="en-US" w:eastAsia="en-US"/>
        </w:rPr>
        <w:t>20 permanent equine residents that were willing to participate</w:t>
      </w:r>
      <w:r w:rsidR="009A25D6">
        <w:rPr>
          <w:rFonts w:eastAsia="Calibri"/>
          <w:sz w:val="24"/>
          <w:szCs w:val="24"/>
          <w:lang w:val="en-US" w:eastAsia="en-US"/>
        </w:rPr>
        <w:t xml:space="preserve"> (n=41)</w:t>
      </w:r>
      <w:r w:rsidR="0044156B">
        <w:rPr>
          <w:rFonts w:eastAsia="Calibri"/>
          <w:sz w:val="24"/>
          <w:szCs w:val="24"/>
          <w:lang w:val="en-US" w:eastAsia="en-US"/>
        </w:rPr>
        <w:t>,</w:t>
      </w:r>
      <w:r w:rsidR="00DC4F5B">
        <w:rPr>
          <w:rFonts w:eastAsia="Calibri"/>
          <w:sz w:val="24"/>
          <w:szCs w:val="24"/>
          <w:lang w:val="en-US" w:eastAsia="en-US"/>
        </w:rPr>
        <w:t xml:space="preserve"> were </w:t>
      </w:r>
      <w:r w:rsidR="00B17565">
        <w:rPr>
          <w:rFonts w:eastAsia="Calibri"/>
          <w:sz w:val="24"/>
          <w:szCs w:val="24"/>
          <w:lang w:val="en-US" w:eastAsia="en-US"/>
        </w:rPr>
        <w:t xml:space="preserve">then </w:t>
      </w:r>
      <w:r w:rsidR="00DC4F5B">
        <w:rPr>
          <w:rFonts w:eastAsia="Calibri"/>
          <w:sz w:val="24"/>
          <w:szCs w:val="24"/>
          <w:lang w:val="en-US" w:eastAsia="en-US"/>
        </w:rPr>
        <w:t>contacted</w:t>
      </w:r>
      <w:r w:rsidR="00A41B6A">
        <w:rPr>
          <w:rFonts w:eastAsia="Calibri"/>
          <w:sz w:val="24"/>
          <w:szCs w:val="24"/>
          <w:lang w:val="en-US" w:eastAsia="en-US"/>
        </w:rPr>
        <w:t>. E</w:t>
      </w:r>
      <w:r w:rsidR="001E598F">
        <w:rPr>
          <w:rFonts w:eastAsia="Calibri"/>
          <w:sz w:val="24"/>
          <w:szCs w:val="24"/>
          <w:lang w:val="en-US" w:eastAsia="en-US"/>
        </w:rPr>
        <w:t>ight</w:t>
      </w:r>
      <w:r w:rsidR="00DC4F5B">
        <w:rPr>
          <w:rFonts w:eastAsia="Calibri"/>
          <w:sz w:val="24"/>
          <w:szCs w:val="24"/>
          <w:lang w:val="en-US" w:eastAsia="en-US"/>
        </w:rPr>
        <w:t xml:space="preserve"> </w:t>
      </w:r>
      <w:r w:rsidR="0044156B">
        <w:rPr>
          <w:rFonts w:eastAsia="Calibri"/>
          <w:sz w:val="24"/>
          <w:szCs w:val="24"/>
          <w:lang w:val="en-US" w:eastAsia="en-US"/>
        </w:rPr>
        <w:t xml:space="preserve">agreed </w:t>
      </w:r>
      <w:r w:rsidR="00DC4F5B">
        <w:rPr>
          <w:rFonts w:eastAsia="Calibri"/>
          <w:sz w:val="24"/>
          <w:szCs w:val="24"/>
          <w:lang w:val="en-US" w:eastAsia="en-US"/>
        </w:rPr>
        <w:t xml:space="preserve">to take part in </w:t>
      </w:r>
      <w:r w:rsidR="0044156B">
        <w:rPr>
          <w:rFonts w:eastAsia="Calibri"/>
          <w:sz w:val="24"/>
          <w:szCs w:val="24"/>
          <w:lang w:val="en-US" w:eastAsia="en-US"/>
        </w:rPr>
        <w:t>th</w:t>
      </w:r>
      <w:r w:rsidR="002E1D15">
        <w:rPr>
          <w:rFonts w:eastAsia="Calibri"/>
          <w:sz w:val="24"/>
          <w:szCs w:val="24"/>
          <w:lang w:val="en-US" w:eastAsia="en-US"/>
        </w:rPr>
        <w:t>e current</w:t>
      </w:r>
      <w:r w:rsidR="0044156B">
        <w:rPr>
          <w:rFonts w:eastAsia="Calibri"/>
          <w:sz w:val="24"/>
          <w:szCs w:val="24"/>
          <w:lang w:val="en-US" w:eastAsia="en-US"/>
        </w:rPr>
        <w:t xml:space="preserve"> </w:t>
      </w:r>
      <w:r w:rsidR="00DC4F5B">
        <w:rPr>
          <w:rFonts w:eastAsia="Calibri"/>
          <w:sz w:val="24"/>
          <w:szCs w:val="24"/>
          <w:lang w:val="en-US" w:eastAsia="en-US"/>
        </w:rPr>
        <w:t xml:space="preserve">study. </w:t>
      </w:r>
      <w:r w:rsidR="005541DC" w:rsidRPr="00364AC6">
        <w:rPr>
          <w:rFonts w:eastAsia="Calibri"/>
          <w:sz w:val="24"/>
          <w:szCs w:val="24"/>
          <w:lang w:val="en-US" w:eastAsia="en-US"/>
        </w:rPr>
        <w:t>Six were located in England</w:t>
      </w:r>
      <w:r w:rsidR="00421287" w:rsidRPr="00364AC6">
        <w:rPr>
          <w:rFonts w:eastAsia="Calibri"/>
          <w:sz w:val="24"/>
          <w:szCs w:val="24"/>
          <w:lang w:val="en-US" w:eastAsia="en-US"/>
        </w:rPr>
        <w:t xml:space="preserve">, one in Wales and </w:t>
      </w:r>
      <w:r w:rsidR="0044156B">
        <w:rPr>
          <w:rFonts w:eastAsia="Calibri"/>
          <w:sz w:val="24"/>
          <w:szCs w:val="24"/>
          <w:lang w:val="en-US" w:eastAsia="en-US"/>
        </w:rPr>
        <w:t>one</w:t>
      </w:r>
      <w:r w:rsidR="0044156B" w:rsidRPr="00364AC6">
        <w:rPr>
          <w:rFonts w:eastAsia="Calibri"/>
          <w:sz w:val="24"/>
          <w:szCs w:val="24"/>
          <w:lang w:val="en-US" w:eastAsia="en-US"/>
        </w:rPr>
        <w:t xml:space="preserve"> </w:t>
      </w:r>
      <w:r w:rsidR="005541DC" w:rsidRPr="00364AC6">
        <w:rPr>
          <w:rFonts w:eastAsia="Calibri"/>
          <w:sz w:val="24"/>
          <w:szCs w:val="24"/>
          <w:lang w:val="en-US" w:eastAsia="en-US"/>
        </w:rPr>
        <w:t xml:space="preserve">in Scotland. </w:t>
      </w:r>
      <w:r w:rsidR="002E1D15">
        <w:rPr>
          <w:rFonts w:eastAsia="Calibri"/>
          <w:sz w:val="24"/>
          <w:szCs w:val="24"/>
          <w:lang w:val="en-US" w:eastAsia="en-US"/>
        </w:rPr>
        <w:t>Demographic details</w:t>
      </w:r>
      <w:r w:rsidR="00B171BA">
        <w:rPr>
          <w:rFonts w:eastAsia="Calibri"/>
          <w:sz w:val="24"/>
          <w:szCs w:val="24"/>
          <w:lang w:val="en-US" w:eastAsia="en-US"/>
        </w:rPr>
        <w:t xml:space="preserve"> and </w:t>
      </w:r>
      <w:r w:rsidR="00BC5786">
        <w:rPr>
          <w:rFonts w:eastAsia="Calibri"/>
          <w:sz w:val="24"/>
          <w:szCs w:val="24"/>
          <w:lang w:val="en-US" w:eastAsia="en-US"/>
        </w:rPr>
        <w:t xml:space="preserve">the </w:t>
      </w:r>
      <w:r w:rsidR="00B17565">
        <w:rPr>
          <w:rFonts w:eastAsia="Calibri"/>
          <w:sz w:val="24"/>
          <w:szCs w:val="24"/>
          <w:lang w:val="en-US" w:eastAsia="en-US"/>
        </w:rPr>
        <w:t xml:space="preserve">survey answers for </w:t>
      </w:r>
      <w:r w:rsidR="002E1D15">
        <w:rPr>
          <w:rFonts w:eastAsia="Calibri"/>
          <w:sz w:val="24"/>
          <w:szCs w:val="24"/>
          <w:lang w:val="en-US" w:eastAsia="en-US"/>
        </w:rPr>
        <w:t>each</w:t>
      </w:r>
      <w:r w:rsidR="002E1D15" w:rsidRPr="00364AC6">
        <w:rPr>
          <w:rFonts w:eastAsia="Calibri"/>
          <w:sz w:val="24"/>
          <w:szCs w:val="24"/>
          <w:lang w:val="en-US" w:eastAsia="en-US"/>
        </w:rPr>
        <w:t xml:space="preserve"> </w:t>
      </w:r>
      <w:r w:rsidR="00421287" w:rsidRPr="00364AC6">
        <w:rPr>
          <w:rFonts w:eastAsia="Calibri"/>
          <w:sz w:val="24"/>
          <w:szCs w:val="24"/>
          <w:lang w:val="en-US" w:eastAsia="en-US"/>
        </w:rPr>
        <w:t>yard</w:t>
      </w:r>
      <w:r w:rsidR="002E1D15">
        <w:rPr>
          <w:rFonts w:eastAsia="Calibri"/>
          <w:sz w:val="24"/>
          <w:szCs w:val="24"/>
          <w:lang w:val="en-US" w:eastAsia="en-US"/>
        </w:rPr>
        <w:t xml:space="preserve"> </w:t>
      </w:r>
      <w:r w:rsidR="0044156B">
        <w:rPr>
          <w:rFonts w:eastAsia="Calibri"/>
          <w:sz w:val="24"/>
          <w:szCs w:val="24"/>
          <w:lang w:val="en-US" w:eastAsia="en-US"/>
        </w:rPr>
        <w:t>are presented</w:t>
      </w:r>
      <w:r w:rsidR="00421287" w:rsidRPr="00364AC6">
        <w:rPr>
          <w:rFonts w:eastAsia="Calibri"/>
          <w:sz w:val="24"/>
          <w:szCs w:val="24"/>
          <w:lang w:val="en-US" w:eastAsia="en-US"/>
        </w:rPr>
        <w:t xml:space="preserve"> in </w:t>
      </w:r>
      <w:r w:rsidR="00421287" w:rsidRPr="009D4473">
        <w:rPr>
          <w:rFonts w:eastAsia="Calibri"/>
          <w:sz w:val="24"/>
          <w:szCs w:val="24"/>
          <w:lang w:val="en-US" w:eastAsia="en-US"/>
        </w:rPr>
        <w:t>Table 1</w:t>
      </w:r>
      <w:r w:rsidR="00BC5786">
        <w:rPr>
          <w:rFonts w:eastAsia="Calibri"/>
          <w:sz w:val="24"/>
          <w:szCs w:val="24"/>
          <w:lang w:val="en-US" w:eastAsia="en-US"/>
        </w:rPr>
        <w:t xml:space="preserve"> and </w:t>
      </w:r>
      <w:r w:rsidR="00306D35">
        <w:rPr>
          <w:rFonts w:eastAsia="Calibri"/>
          <w:sz w:val="24"/>
          <w:szCs w:val="24"/>
          <w:lang w:val="en-US" w:eastAsia="en-US"/>
        </w:rPr>
        <w:t xml:space="preserve">in </w:t>
      </w:r>
      <w:r w:rsidR="00BC5786">
        <w:rPr>
          <w:rFonts w:eastAsia="Calibri"/>
          <w:sz w:val="24"/>
          <w:szCs w:val="24"/>
          <w:lang w:val="en-US" w:eastAsia="en-US"/>
        </w:rPr>
        <w:t>Supplementary Table 1, respectively</w:t>
      </w:r>
      <w:r w:rsidR="00421287" w:rsidRPr="00364AC6">
        <w:rPr>
          <w:rFonts w:eastAsia="Calibri"/>
          <w:sz w:val="24"/>
          <w:szCs w:val="24"/>
          <w:lang w:val="en-US" w:eastAsia="en-US"/>
        </w:rPr>
        <w:t>.</w:t>
      </w:r>
      <w:r w:rsidR="00A003C4" w:rsidRPr="00364AC6">
        <w:rPr>
          <w:rFonts w:eastAsia="Calibri"/>
          <w:sz w:val="24"/>
          <w:szCs w:val="24"/>
          <w:lang w:val="en-US" w:eastAsia="en-US"/>
        </w:rPr>
        <w:t xml:space="preserve"> </w:t>
      </w:r>
    </w:p>
    <w:p w14:paraId="05416F5B" w14:textId="77777777" w:rsidR="00EB2484" w:rsidRDefault="00EB2484" w:rsidP="006E0788">
      <w:pPr>
        <w:widowControl w:val="0"/>
        <w:overflowPunct/>
        <w:spacing w:line="480" w:lineRule="auto"/>
        <w:ind w:firstLine="360"/>
        <w:jc w:val="both"/>
        <w:textAlignment w:val="auto"/>
        <w:rPr>
          <w:rFonts w:eastAsia="Calibri"/>
          <w:sz w:val="24"/>
          <w:szCs w:val="24"/>
          <w:lang w:val="en-US" w:eastAsia="en-US"/>
        </w:rPr>
      </w:pPr>
    </w:p>
    <w:p w14:paraId="7F332D6B" w14:textId="12960942" w:rsidR="00A003C4" w:rsidRPr="00892E5F" w:rsidRDefault="00A003C4" w:rsidP="007013B0">
      <w:pPr>
        <w:pStyle w:val="ListParagraph"/>
        <w:widowControl w:val="0"/>
        <w:numPr>
          <w:ilvl w:val="1"/>
          <w:numId w:val="3"/>
        </w:numPr>
        <w:overflowPunct/>
        <w:spacing w:line="480" w:lineRule="auto"/>
        <w:ind w:left="360"/>
        <w:textAlignment w:val="auto"/>
        <w:rPr>
          <w:rFonts w:eastAsia="Calibri"/>
          <w:b/>
          <w:sz w:val="24"/>
          <w:szCs w:val="24"/>
          <w:lang w:val="en-US" w:eastAsia="en-US"/>
        </w:rPr>
      </w:pPr>
      <w:r w:rsidRPr="00892E5F">
        <w:rPr>
          <w:rFonts w:eastAsia="Calibri"/>
          <w:b/>
          <w:sz w:val="24"/>
          <w:szCs w:val="24"/>
          <w:lang w:val="en-US" w:eastAsia="en-US"/>
        </w:rPr>
        <w:t xml:space="preserve">Sample collection and </w:t>
      </w:r>
      <w:r w:rsidR="0079058E" w:rsidRPr="00892E5F">
        <w:rPr>
          <w:rFonts w:eastAsia="Calibri"/>
          <w:b/>
          <w:sz w:val="24"/>
          <w:szCs w:val="24"/>
          <w:lang w:val="en-US" w:eastAsia="en-US"/>
        </w:rPr>
        <w:t>analysis</w:t>
      </w:r>
    </w:p>
    <w:p w14:paraId="69626691" w14:textId="3335B19E" w:rsidR="00421287" w:rsidRDefault="00B77C20" w:rsidP="00863F73">
      <w:pPr>
        <w:widowControl w:val="0"/>
        <w:overflowPunct/>
        <w:spacing w:line="480" w:lineRule="auto"/>
        <w:ind w:firstLine="360"/>
        <w:jc w:val="both"/>
        <w:textAlignment w:val="auto"/>
        <w:rPr>
          <w:rFonts w:eastAsia="Calibri"/>
          <w:sz w:val="24"/>
          <w:szCs w:val="24"/>
          <w:lang w:eastAsia="en-US"/>
        </w:rPr>
      </w:pPr>
      <w:r>
        <w:rPr>
          <w:rFonts w:eastAsia="Calibri"/>
          <w:sz w:val="24"/>
          <w:szCs w:val="24"/>
          <w:lang w:val="en-US" w:eastAsia="en-US"/>
        </w:rPr>
        <w:t>H</w:t>
      </w:r>
      <w:r w:rsidR="003A2E60" w:rsidRPr="00364AC6">
        <w:rPr>
          <w:rFonts w:eastAsia="Calibri"/>
          <w:sz w:val="24"/>
          <w:szCs w:val="24"/>
          <w:lang w:val="en-US" w:eastAsia="en-US"/>
        </w:rPr>
        <w:t>orse owners/</w:t>
      </w:r>
      <w:r w:rsidR="00A003C4" w:rsidRPr="00364AC6">
        <w:rPr>
          <w:rFonts w:eastAsia="Calibri"/>
          <w:sz w:val="24"/>
          <w:szCs w:val="24"/>
          <w:lang w:val="en-US" w:eastAsia="en-US"/>
        </w:rPr>
        <w:t>managers were asked to collect faecal samples from all horses resid</w:t>
      </w:r>
      <w:r w:rsidR="00DC1B45">
        <w:rPr>
          <w:rFonts w:eastAsia="Calibri"/>
          <w:sz w:val="24"/>
          <w:szCs w:val="24"/>
          <w:lang w:val="en-US" w:eastAsia="en-US"/>
        </w:rPr>
        <w:t>ing</w:t>
      </w:r>
      <w:r w:rsidR="00A003C4" w:rsidRPr="00364AC6">
        <w:rPr>
          <w:rFonts w:eastAsia="Calibri"/>
          <w:sz w:val="24"/>
          <w:szCs w:val="24"/>
          <w:lang w:val="en-US" w:eastAsia="en-US"/>
        </w:rPr>
        <w:t xml:space="preserve"> on each </w:t>
      </w:r>
      <w:r w:rsidR="009D4473">
        <w:rPr>
          <w:rFonts w:eastAsia="Calibri"/>
          <w:sz w:val="24"/>
          <w:szCs w:val="24"/>
          <w:lang w:val="en-US" w:eastAsia="en-US"/>
        </w:rPr>
        <w:t>premise</w:t>
      </w:r>
      <w:r w:rsidR="009D4473" w:rsidRPr="00364AC6">
        <w:rPr>
          <w:rFonts w:eastAsia="Calibri"/>
          <w:sz w:val="24"/>
          <w:szCs w:val="24"/>
          <w:lang w:val="en-US" w:eastAsia="en-US"/>
        </w:rPr>
        <w:t xml:space="preserve"> </w:t>
      </w:r>
      <w:r w:rsidR="00117DFE" w:rsidRPr="00364AC6">
        <w:rPr>
          <w:rFonts w:eastAsia="Calibri"/>
          <w:sz w:val="24"/>
          <w:szCs w:val="24"/>
          <w:lang w:val="en-US" w:eastAsia="en-US"/>
        </w:rPr>
        <w:t xml:space="preserve">to examine efficacy of moxidectin and the strongyle ERP after treatment. </w:t>
      </w:r>
      <w:r w:rsidR="007F799F">
        <w:rPr>
          <w:rFonts w:eastAsia="Calibri"/>
          <w:sz w:val="24"/>
          <w:szCs w:val="24"/>
          <w:lang w:val="en-US" w:eastAsia="en-US"/>
        </w:rPr>
        <w:t>Treatment was administered by horse owners</w:t>
      </w:r>
      <w:r w:rsidR="00130C12">
        <w:rPr>
          <w:rFonts w:eastAsia="Calibri"/>
          <w:sz w:val="24"/>
          <w:szCs w:val="24"/>
          <w:lang w:val="en-US" w:eastAsia="en-US"/>
        </w:rPr>
        <w:t xml:space="preserve"> (n=2)</w:t>
      </w:r>
      <w:r w:rsidR="007F799F">
        <w:rPr>
          <w:rFonts w:eastAsia="Calibri"/>
          <w:sz w:val="24"/>
          <w:szCs w:val="24"/>
          <w:lang w:val="en-US" w:eastAsia="en-US"/>
        </w:rPr>
        <w:t xml:space="preserve">, the </w:t>
      </w:r>
      <w:r w:rsidR="00130C12">
        <w:rPr>
          <w:rFonts w:eastAsia="Calibri"/>
          <w:sz w:val="24"/>
          <w:szCs w:val="24"/>
          <w:lang w:val="en-US" w:eastAsia="en-US"/>
        </w:rPr>
        <w:t>manager of the premise (n=5) or a member of st</w:t>
      </w:r>
      <w:r w:rsidR="004F7C97">
        <w:rPr>
          <w:rFonts w:eastAsia="Calibri"/>
          <w:sz w:val="24"/>
          <w:szCs w:val="24"/>
          <w:lang w:val="en-US" w:eastAsia="en-US"/>
        </w:rPr>
        <w:t>a</w:t>
      </w:r>
      <w:r w:rsidR="00130C12">
        <w:rPr>
          <w:rFonts w:eastAsia="Calibri"/>
          <w:sz w:val="24"/>
          <w:szCs w:val="24"/>
          <w:lang w:val="en-US" w:eastAsia="en-US"/>
        </w:rPr>
        <w:t xml:space="preserve">ff (n=1) and the dose determined by </w:t>
      </w:r>
      <w:r w:rsidR="004F7C97">
        <w:rPr>
          <w:rFonts w:eastAsia="Calibri"/>
          <w:sz w:val="24"/>
          <w:szCs w:val="24"/>
          <w:lang w:val="en-US" w:eastAsia="en-US"/>
        </w:rPr>
        <w:t>visual estimation of weight</w:t>
      </w:r>
      <w:r w:rsidR="00130C12">
        <w:rPr>
          <w:rFonts w:eastAsia="Calibri"/>
          <w:sz w:val="24"/>
          <w:szCs w:val="24"/>
          <w:lang w:val="en-US" w:eastAsia="en-US"/>
        </w:rPr>
        <w:t xml:space="preserve"> (n=1), scales (n=4) or weigh tape (n=3).</w:t>
      </w:r>
      <w:r w:rsidR="007F799F">
        <w:rPr>
          <w:rFonts w:eastAsia="Calibri"/>
          <w:sz w:val="24"/>
          <w:szCs w:val="24"/>
          <w:lang w:val="en-US" w:eastAsia="en-US"/>
        </w:rPr>
        <w:t xml:space="preserve"> </w:t>
      </w:r>
      <w:r w:rsidR="00071A7B">
        <w:rPr>
          <w:rFonts w:eastAsia="Calibri"/>
          <w:sz w:val="24"/>
          <w:szCs w:val="24"/>
          <w:lang w:val="en-US" w:eastAsia="en-US"/>
        </w:rPr>
        <w:t xml:space="preserve">Samples were taken </w:t>
      </w:r>
      <w:r w:rsidR="0096725B">
        <w:rPr>
          <w:rFonts w:eastAsia="Calibri"/>
          <w:sz w:val="24"/>
          <w:szCs w:val="24"/>
          <w:lang w:val="en-US" w:eastAsia="en-US"/>
        </w:rPr>
        <w:t>at</w:t>
      </w:r>
      <w:r w:rsidR="00117DFE" w:rsidRPr="00364AC6">
        <w:rPr>
          <w:rFonts w:eastAsia="Calibri"/>
          <w:sz w:val="24"/>
          <w:szCs w:val="24"/>
          <w:lang w:val="en-US" w:eastAsia="en-US"/>
        </w:rPr>
        <w:t xml:space="preserve"> </w:t>
      </w:r>
      <w:r w:rsidR="00945111">
        <w:rPr>
          <w:rFonts w:eastAsia="Calibri"/>
          <w:sz w:val="24"/>
          <w:szCs w:val="24"/>
          <w:lang w:val="en-US" w:eastAsia="en-US"/>
        </w:rPr>
        <w:t>week</w:t>
      </w:r>
      <w:r w:rsidR="00117DFE" w:rsidRPr="00364AC6">
        <w:rPr>
          <w:rFonts w:eastAsia="Calibri"/>
          <w:sz w:val="24"/>
          <w:szCs w:val="24"/>
          <w:lang w:val="en-US" w:eastAsia="en-US"/>
        </w:rPr>
        <w:t xml:space="preserve"> 0 (before treatment), </w:t>
      </w:r>
      <w:r w:rsidR="00945111">
        <w:rPr>
          <w:rFonts w:eastAsia="Calibri"/>
          <w:sz w:val="24"/>
          <w:szCs w:val="24"/>
          <w:lang w:val="en-US" w:eastAsia="en-US"/>
        </w:rPr>
        <w:t>week 2</w:t>
      </w:r>
      <w:r w:rsidR="00117DFE" w:rsidRPr="00364AC6">
        <w:rPr>
          <w:rFonts w:eastAsia="Calibri"/>
          <w:sz w:val="24"/>
          <w:szCs w:val="24"/>
          <w:lang w:val="en-US" w:eastAsia="en-US"/>
        </w:rPr>
        <w:t xml:space="preserve"> post</w:t>
      </w:r>
      <w:r>
        <w:rPr>
          <w:rFonts w:eastAsia="Calibri"/>
          <w:sz w:val="24"/>
          <w:szCs w:val="24"/>
          <w:lang w:val="en-US" w:eastAsia="en-US"/>
        </w:rPr>
        <w:t>-</w:t>
      </w:r>
      <w:r w:rsidR="00117DFE" w:rsidRPr="00364AC6">
        <w:rPr>
          <w:rFonts w:eastAsia="Calibri"/>
          <w:sz w:val="24"/>
          <w:szCs w:val="24"/>
          <w:lang w:val="en-US" w:eastAsia="en-US"/>
        </w:rPr>
        <w:t>treatment (</w:t>
      </w:r>
      <w:proofErr w:type="spellStart"/>
      <w:r w:rsidR="00117DFE" w:rsidRPr="00364AC6">
        <w:rPr>
          <w:rFonts w:eastAsia="Calibri"/>
          <w:sz w:val="24"/>
          <w:szCs w:val="24"/>
          <w:lang w:val="en-US" w:eastAsia="en-US"/>
        </w:rPr>
        <w:t>pt</w:t>
      </w:r>
      <w:proofErr w:type="spellEnd"/>
      <w:r w:rsidR="00117DFE" w:rsidRPr="00364AC6">
        <w:rPr>
          <w:rFonts w:eastAsia="Calibri"/>
          <w:sz w:val="24"/>
          <w:szCs w:val="24"/>
          <w:lang w:val="en-US" w:eastAsia="en-US"/>
        </w:rPr>
        <w:t xml:space="preserve">; for the FECRT), </w:t>
      </w:r>
      <w:r w:rsidR="004F7C97">
        <w:rPr>
          <w:rFonts w:eastAsia="Calibri"/>
          <w:sz w:val="24"/>
          <w:szCs w:val="24"/>
          <w:lang w:val="en-US" w:eastAsia="en-US"/>
        </w:rPr>
        <w:t xml:space="preserve">and </w:t>
      </w:r>
      <w:r w:rsidR="00945111">
        <w:rPr>
          <w:rFonts w:eastAsia="Calibri"/>
          <w:sz w:val="24"/>
          <w:szCs w:val="24"/>
          <w:lang w:val="en-US" w:eastAsia="en-US"/>
        </w:rPr>
        <w:t>w</w:t>
      </w:r>
      <w:r w:rsidR="00117DFE" w:rsidRPr="00364AC6">
        <w:rPr>
          <w:rFonts w:eastAsia="Calibri"/>
          <w:sz w:val="24"/>
          <w:szCs w:val="24"/>
          <w:lang w:val="en-US" w:eastAsia="en-US"/>
        </w:rPr>
        <w:t>eek</w:t>
      </w:r>
      <w:r w:rsidR="00945111">
        <w:rPr>
          <w:rFonts w:eastAsia="Calibri"/>
          <w:sz w:val="24"/>
          <w:szCs w:val="24"/>
          <w:lang w:val="en-US" w:eastAsia="en-US"/>
        </w:rPr>
        <w:t>s</w:t>
      </w:r>
      <w:r w:rsidR="00117DFE" w:rsidRPr="00364AC6">
        <w:rPr>
          <w:rFonts w:eastAsia="Calibri"/>
          <w:sz w:val="24"/>
          <w:szCs w:val="24"/>
          <w:lang w:val="en-US" w:eastAsia="en-US"/>
        </w:rPr>
        <w:t xml:space="preserve"> 6</w:t>
      </w:r>
      <w:r w:rsidR="00945111">
        <w:rPr>
          <w:rFonts w:eastAsia="Calibri"/>
          <w:sz w:val="24"/>
          <w:szCs w:val="24"/>
          <w:lang w:val="en-US" w:eastAsia="en-US"/>
        </w:rPr>
        <w:t>,</w:t>
      </w:r>
      <w:r w:rsidR="00117DFE" w:rsidRPr="00364AC6">
        <w:rPr>
          <w:rFonts w:eastAsia="Calibri"/>
          <w:sz w:val="24"/>
          <w:szCs w:val="24"/>
          <w:lang w:val="en-US" w:eastAsia="en-US"/>
        </w:rPr>
        <w:t xml:space="preserve"> 10 and 12 </w:t>
      </w:r>
      <w:proofErr w:type="spellStart"/>
      <w:r w:rsidR="00117DFE" w:rsidRPr="00364AC6">
        <w:rPr>
          <w:rFonts w:eastAsia="Calibri"/>
          <w:sz w:val="24"/>
          <w:szCs w:val="24"/>
          <w:lang w:val="en-US" w:eastAsia="en-US"/>
        </w:rPr>
        <w:t>pt</w:t>
      </w:r>
      <w:proofErr w:type="spellEnd"/>
      <w:r w:rsidR="00B825C2">
        <w:rPr>
          <w:rFonts w:eastAsia="Calibri"/>
          <w:sz w:val="24"/>
          <w:szCs w:val="24"/>
          <w:lang w:val="en-US" w:eastAsia="en-US"/>
        </w:rPr>
        <w:t xml:space="preserve"> (for ERP)</w:t>
      </w:r>
      <w:r w:rsidR="00117DFE" w:rsidRPr="00364AC6">
        <w:rPr>
          <w:rFonts w:eastAsia="Calibri"/>
          <w:sz w:val="24"/>
          <w:szCs w:val="24"/>
          <w:lang w:val="en-US" w:eastAsia="en-US"/>
        </w:rPr>
        <w:t xml:space="preserve">. </w:t>
      </w:r>
      <w:r w:rsidR="005533BE">
        <w:rPr>
          <w:rFonts w:eastAsia="Calibri"/>
          <w:sz w:val="24"/>
          <w:szCs w:val="24"/>
          <w:lang w:val="en-US" w:eastAsia="en-US"/>
        </w:rPr>
        <w:t xml:space="preserve">Participants </w:t>
      </w:r>
      <w:r w:rsidR="0096725B">
        <w:rPr>
          <w:rFonts w:eastAsia="Calibri"/>
          <w:sz w:val="24"/>
          <w:szCs w:val="24"/>
          <w:lang w:val="en-US" w:eastAsia="en-US"/>
        </w:rPr>
        <w:lastRenderedPageBreak/>
        <w:t xml:space="preserve">were sent detailed sampling instructions, the methodology being </w:t>
      </w:r>
      <w:r w:rsidR="00A003C4" w:rsidRPr="00364AC6">
        <w:rPr>
          <w:rFonts w:eastAsia="Calibri"/>
          <w:sz w:val="24"/>
          <w:szCs w:val="24"/>
          <w:lang w:val="en-US" w:eastAsia="en-US"/>
        </w:rPr>
        <w:t xml:space="preserve">based on previous </w:t>
      </w:r>
      <w:r w:rsidR="004550C4">
        <w:rPr>
          <w:rFonts w:eastAsia="Calibri"/>
          <w:sz w:val="24"/>
          <w:szCs w:val="24"/>
          <w:lang w:val="en-US" w:eastAsia="en-US"/>
        </w:rPr>
        <w:t>protocols</w:t>
      </w:r>
      <w:r w:rsidR="0096725B">
        <w:rPr>
          <w:rFonts w:eastAsia="Calibri"/>
          <w:sz w:val="24"/>
          <w:szCs w:val="24"/>
          <w:lang w:val="en-US" w:eastAsia="en-US"/>
        </w:rPr>
        <w:t xml:space="preserve"> to ensure that </w:t>
      </w:r>
      <w:r w:rsidR="00013325">
        <w:rPr>
          <w:rFonts w:eastAsia="Calibri"/>
          <w:sz w:val="24"/>
          <w:szCs w:val="24"/>
          <w:lang w:val="en-US" w:eastAsia="en-US"/>
        </w:rPr>
        <w:t xml:space="preserve">an </w:t>
      </w:r>
      <w:r w:rsidR="0096725B">
        <w:rPr>
          <w:rFonts w:eastAsia="Calibri"/>
          <w:sz w:val="24"/>
          <w:szCs w:val="24"/>
          <w:lang w:val="en-US" w:eastAsia="en-US"/>
        </w:rPr>
        <w:t xml:space="preserve">adequate representation of sample was obtained from each horse </w:t>
      </w:r>
      <w:r w:rsidR="00BC67BB">
        <w:rPr>
          <w:rFonts w:eastAsia="Calibri"/>
          <w:sz w:val="24"/>
          <w:szCs w:val="24"/>
          <w:lang w:val="en-US" w:eastAsia="en-US"/>
        </w:rPr>
        <w:fldChar w:fldCharType="begin">
          <w:fldData xml:space="preserve">PEVuZE5vdGU+PENpdGU+PEF1dGhvcj5MZXN0ZXI8L0F1dGhvcj48WWVhcj4yMDEzPC9ZZWFyPjxS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</w:fldData>
        </w:fldChar>
      </w:r>
      <w:r w:rsidR="00121B45">
        <w:rPr>
          <w:rFonts w:eastAsia="Calibri"/>
          <w:sz w:val="24"/>
          <w:szCs w:val="24"/>
          <w:lang w:val="en-US" w:eastAsia="en-US"/>
        </w:rPr>
        <w:instrText xml:space="preserve"> ADDIN EN.CITE </w:instrText>
      </w:r>
      <w:r w:rsidR="00121B45">
        <w:rPr>
          <w:rFonts w:eastAsia="Calibri"/>
          <w:sz w:val="24"/>
          <w:szCs w:val="24"/>
          <w:lang w:val="en-US" w:eastAsia="en-US"/>
        </w:rPr>
        <w:fldChar w:fldCharType="begin">
          <w:fldData xml:space="preserve">PEVuZE5vdGU+PENpdGU+PEF1dGhvcj5MZXN0ZXI8L0F1dGhvcj48WWVhcj4yMDEzPC9ZZWFyPjxS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</w:fldData>
        </w:fldChar>
      </w:r>
      <w:r w:rsidR="00121B45">
        <w:rPr>
          <w:rFonts w:eastAsia="Calibri"/>
          <w:sz w:val="24"/>
          <w:szCs w:val="24"/>
          <w:lang w:val="en-US" w:eastAsia="en-US"/>
        </w:rPr>
        <w:instrText xml:space="preserve"> ADDIN EN.CITE.DATA </w:instrText>
      </w:r>
      <w:r w:rsidR="00121B45">
        <w:rPr>
          <w:rFonts w:eastAsia="Calibri"/>
          <w:sz w:val="24"/>
          <w:szCs w:val="24"/>
          <w:lang w:val="en-US" w:eastAsia="en-US"/>
        </w:rPr>
      </w:r>
      <w:r w:rsidR="00121B45">
        <w:rPr>
          <w:rFonts w:eastAsia="Calibri"/>
          <w:sz w:val="24"/>
          <w:szCs w:val="24"/>
          <w:lang w:val="en-US" w:eastAsia="en-US"/>
        </w:rPr>
        <w:fldChar w:fldCharType="end"/>
      </w:r>
      <w:r w:rsidR="00BC67BB">
        <w:rPr>
          <w:rFonts w:eastAsia="Calibri"/>
          <w:sz w:val="24"/>
          <w:szCs w:val="24"/>
          <w:lang w:val="en-US" w:eastAsia="en-US"/>
        </w:rPr>
      </w:r>
      <w:r w:rsidR="00BC67BB">
        <w:rPr>
          <w:rFonts w:eastAsia="Calibri"/>
          <w:sz w:val="24"/>
          <w:szCs w:val="24"/>
          <w:lang w:val="en-US" w:eastAsia="en-US"/>
        </w:rPr>
        <w:fldChar w:fldCharType="separate"/>
      </w:r>
      <w:r w:rsidR="00615CF9">
        <w:rPr>
          <w:rFonts w:eastAsia="Calibri"/>
          <w:noProof/>
          <w:sz w:val="24"/>
          <w:szCs w:val="24"/>
          <w:lang w:val="en-US" w:eastAsia="en-US"/>
        </w:rPr>
        <w:t>(Lester et al., 2013)</w:t>
      </w:r>
      <w:r w:rsidR="00BC67BB">
        <w:rPr>
          <w:rFonts w:eastAsia="Calibri"/>
          <w:sz w:val="24"/>
          <w:szCs w:val="24"/>
          <w:lang w:val="en-US" w:eastAsia="en-US"/>
        </w:rPr>
        <w:fldChar w:fldCharType="end"/>
      </w:r>
      <w:r w:rsidR="00A003C4" w:rsidRPr="00364AC6">
        <w:rPr>
          <w:rFonts w:eastAsia="Calibri"/>
          <w:sz w:val="24"/>
          <w:szCs w:val="24"/>
          <w:lang w:val="en-US" w:eastAsia="en-US"/>
        </w:rPr>
        <w:t xml:space="preserve">. </w:t>
      </w:r>
      <w:r w:rsidR="005533BE">
        <w:rPr>
          <w:rFonts w:eastAsia="Calibri"/>
          <w:sz w:val="24"/>
          <w:szCs w:val="24"/>
          <w:lang w:val="en-US" w:eastAsia="en-US"/>
        </w:rPr>
        <w:t xml:space="preserve">Samples </w:t>
      </w:r>
      <w:r w:rsidR="00A003C4" w:rsidRPr="00364AC6">
        <w:rPr>
          <w:rFonts w:eastAsia="Calibri"/>
          <w:sz w:val="24"/>
          <w:szCs w:val="24"/>
          <w:lang w:val="en-US" w:eastAsia="en-US"/>
        </w:rPr>
        <w:t xml:space="preserve">were </w:t>
      </w:r>
      <w:r w:rsidR="00467272">
        <w:rPr>
          <w:rFonts w:eastAsia="Calibri"/>
          <w:sz w:val="24"/>
          <w:szCs w:val="24"/>
          <w:lang w:val="en-US" w:eastAsia="en-US"/>
        </w:rPr>
        <w:t xml:space="preserve">posted </w:t>
      </w:r>
      <w:r w:rsidR="00A003C4" w:rsidRPr="00364AC6">
        <w:rPr>
          <w:rFonts w:eastAsia="Calibri"/>
          <w:sz w:val="24"/>
          <w:szCs w:val="24"/>
          <w:lang w:val="en-US" w:eastAsia="en-US"/>
        </w:rPr>
        <w:t xml:space="preserve">to Moredun Research Institute </w:t>
      </w:r>
      <w:r w:rsidR="003A2E60" w:rsidRPr="00364AC6">
        <w:rPr>
          <w:rFonts w:eastAsia="Calibri"/>
          <w:sz w:val="24"/>
          <w:szCs w:val="24"/>
          <w:lang w:val="en-US" w:eastAsia="en-US"/>
        </w:rPr>
        <w:t>under regulations of the Royal Mail, UK,</w:t>
      </w:r>
      <w:r w:rsidR="00A003C4" w:rsidRPr="00364AC6">
        <w:rPr>
          <w:rFonts w:eastAsia="Calibri"/>
          <w:sz w:val="24"/>
          <w:szCs w:val="24"/>
          <w:lang w:val="en-US" w:eastAsia="en-US"/>
        </w:rPr>
        <w:t xml:space="preserve"> and stored at 4°C</w:t>
      </w:r>
      <w:r w:rsidR="005533BE">
        <w:rPr>
          <w:rFonts w:eastAsia="Calibri"/>
          <w:sz w:val="24"/>
          <w:szCs w:val="24"/>
          <w:lang w:val="en-US" w:eastAsia="en-US"/>
        </w:rPr>
        <w:t xml:space="preserve"> upon arrival</w:t>
      </w:r>
      <w:r w:rsidR="00A003C4" w:rsidRPr="00364AC6">
        <w:rPr>
          <w:rFonts w:eastAsia="Calibri"/>
          <w:sz w:val="24"/>
          <w:szCs w:val="24"/>
          <w:lang w:val="en-US" w:eastAsia="en-US"/>
        </w:rPr>
        <w:t>. All samples were processed</w:t>
      </w:r>
      <w:r w:rsidR="00467272">
        <w:rPr>
          <w:rFonts w:eastAsia="Calibri"/>
          <w:sz w:val="24"/>
          <w:szCs w:val="24"/>
          <w:lang w:val="en-US" w:eastAsia="en-US"/>
        </w:rPr>
        <w:t xml:space="preserve"> </w:t>
      </w:r>
      <w:r w:rsidR="006E0788">
        <w:rPr>
          <w:rFonts w:eastAsia="Calibri"/>
          <w:sz w:val="24"/>
          <w:szCs w:val="24"/>
          <w:lang w:val="en-US" w:eastAsia="en-US"/>
        </w:rPr>
        <w:t xml:space="preserve">on </w:t>
      </w:r>
      <w:r w:rsidR="00467272">
        <w:rPr>
          <w:rFonts w:eastAsia="Calibri"/>
          <w:sz w:val="24"/>
          <w:szCs w:val="24"/>
          <w:lang w:val="en-US" w:eastAsia="en-US"/>
        </w:rPr>
        <w:t xml:space="preserve">the day </w:t>
      </w:r>
      <w:r w:rsidR="006E0788">
        <w:rPr>
          <w:rFonts w:eastAsia="Calibri"/>
          <w:sz w:val="24"/>
          <w:szCs w:val="24"/>
          <w:lang w:val="en-US" w:eastAsia="en-US"/>
        </w:rPr>
        <w:t xml:space="preserve">of </w:t>
      </w:r>
      <w:r w:rsidR="00467272">
        <w:rPr>
          <w:rFonts w:eastAsia="Calibri"/>
          <w:sz w:val="24"/>
          <w:szCs w:val="24"/>
          <w:lang w:val="en-US" w:eastAsia="en-US"/>
        </w:rPr>
        <w:t>arriv</w:t>
      </w:r>
      <w:r w:rsidR="006E0788">
        <w:rPr>
          <w:rFonts w:eastAsia="Calibri"/>
          <w:sz w:val="24"/>
          <w:szCs w:val="24"/>
          <w:lang w:val="en-US" w:eastAsia="en-US"/>
        </w:rPr>
        <w:t>al</w:t>
      </w:r>
      <w:r w:rsidR="00467272">
        <w:rPr>
          <w:rFonts w:eastAsia="Calibri"/>
          <w:sz w:val="24"/>
          <w:szCs w:val="24"/>
          <w:lang w:val="en-US" w:eastAsia="en-US"/>
        </w:rPr>
        <w:t xml:space="preserve"> </w:t>
      </w:r>
      <w:r w:rsidR="004550C4">
        <w:rPr>
          <w:rFonts w:eastAsia="Calibri"/>
          <w:sz w:val="24"/>
          <w:szCs w:val="24"/>
          <w:lang w:val="en-US" w:eastAsia="en-US"/>
        </w:rPr>
        <w:t xml:space="preserve">and </w:t>
      </w:r>
      <w:r w:rsidR="00A003C4" w:rsidRPr="00364AC6">
        <w:rPr>
          <w:rFonts w:eastAsia="Calibri"/>
          <w:sz w:val="24"/>
          <w:szCs w:val="24"/>
          <w:lang w:val="en-US" w:eastAsia="en-US"/>
        </w:rPr>
        <w:t xml:space="preserve">within </w:t>
      </w:r>
      <w:r w:rsidR="003A2E60" w:rsidRPr="00364AC6">
        <w:rPr>
          <w:rFonts w:eastAsia="Calibri"/>
          <w:sz w:val="24"/>
          <w:szCs w:val="24"/>
          <w:lang w:val="en-US" w:eastAsia="en-US"/>
        </w:rPr>
        <w:t>2</w:t>
      </w:r>
      <w:r w:rsidR="00467272">
        <w:rPr>
          <w:rFonts w:eastAsia="Calibri"/>
          <w:sz w:val="24"/>
          <w:szCs w:val="24"/>
          <w:lang w:val="en-US" w:eastAsia="en-US"/>
        </w:rPr>
        <w:t>-3</w:t>
      </w:r>
      <w:r w:rsidR="00A003C4" w:rsidRPr="00364AC6">
        <w:rPr>
          <w:rFonts w:eastAsia="Calibri"/>
          <w:sz w:val="24"/>
          <w:szCs w:val="24"/>
          <w:lang w:val="en-US" w:eastAsia="en-US"/>
        </w:rPr>
        <w:t xml:space="preserve"> days </w:t>
      </w:r>
      <w:r w:rsidR="004550C4">
        <w:rPr>
          <w:rFonts w:eastAsia="Calibri"/>
          <w:sz w:val="24"/>
          <w:szCs w:val="24"/>
          <w:lang w:val="en-US" w:eastAsia="en-US"/>
        </w:rPr>
        <w:t xml:space="preserve">of </w:t>
      </w:r>
      <w:r w:rsidR="00A003C4" w:rsidRPr="00364AC6">
        <w:rPr>
          <w:rFonts w:eastAsia="Calibri"/>
          <w:sz w:val="24"/>
          <w:szCs w:val="24"/>
          <w:lang w:val="en-US" w:eastAsia="en-US"/>
        </w:rPr>
        <w:t xml:space="preserve">collection. </w:t>
      </w:r>
      <w:r w:rsidR="0079058E" w:rsidRPr="00364AC6">
        <w:rPr>
          <w:rFonts w:eastAsia="Calibri"/>
          <w:sz w:val="24"/>
          <w:szCs w:val="24"/>
          <w:lang w:val="en-US" w:eastAsia="en-US"/>
        </w:rPr>
        <w:t>A modification of the salt</w:t>
      </w:r>
      <w:r w:rsidR="0065560B">
        <w:rPr>
          <w:rFonts w:eastAsia="Calibri"/>
          <w:sz w:val="24"/>
          <w:szCs w:val="24"/>
          <w:lang w:val="en-US" w:eastAsia="en-US"/>
        </w:rPr>
        <w:t xml:space="preserve"> (</w:t>
      </w:r>
      <w:proofErr w:type="spellStart"/>
      <w:r w:rsidR="0065560B">
        <w:rPr>
          <w:rFonts w:eastAsia="Calibri"/>
          <w:sz w:val="24"/>
          <w:szCs w:val="24"/>
          <w:lang w:val="en-US" w:eastAsia="en-US"/>
        </w:rPr>
        <w:t>NaCl</w:t>
      </w:r>
      <w:proofErr w:type="spellEnd"/>
      <w:r w:rsidR="0065560B">
        <w:rPr>
          <w:rFonts w:eastAsia="Calibri"/>
          <w:sz w:val="24"/>
          <w:szCs w:val="24"/>
          <w:lang w:val="en-US" w:eastAsia="en-US"/>
        </w:rPr>
        <w:t>)</w:t>
      </w:r>
      <w:r w:rsidR="0079058E" w:rsidRPr="00364AC6">
        <w:rPr>
          <w:rFonts w:eastAsia="Calibri"/>
          <w:sz w:val="24"/>
          <w:szCs w:val="24"/>
          <w:lang w:val="en-US" w:eastAsia="en-US"/>
        </w:rPr>
        <w:t xml:space="preserve"> flotation method </w:t>
      </w:r>
      <w:r w:rsidR="00BC67BB">
        <w:rPr>
          <w:rFonts w:eastAsia="Calibri"/>
          <w:sz w:val="24"/>
          <w:szCs w:val="24"/>
          <w:lang w:val="en-US" w:eastAsia="en-US"/>
        </w:rPr>
        <w:fldChar w:fldCharType="begin"/>
      </w:r>
      <w:r w:rsidR="00F82146">
        <w:rPr>
          <w:rFonts w:eastAsia="Calibri"/>
          <w:sz w:val="24"/>
          <w:szCs w:val="24"/>
          <w:lang w:val="en-US" w:eastAsia="en-US"/>
        </w:rPr>
        <w:instrText xml:space="preserve"> ADDIN EN.CITE &lt;EndNote&gt;&lt;Cite&gt;&lt;Author&gt;Christie&lt;/Author&gt;&lt;Year&gt;1982&lt;/Year&gt;&lt;RecNum&gt;64&lt;/RecNum&gt;&lt;DisplayText&gt;(Christie and Jackson, 1982)&lt;/DisplayText&gt;&lt;record&gt;&lt;rec-number&gt;64&lt;/rec-number&gt;&lt;foreign-keys&gt;&lt;key app="EN" db-id="dx9rwptaxff0tzetstl5fepyxvep5apw5a9r" timestamp="1463474818"&gt;64&lt;/key&gt;&lt;/foreign-keys&gt;&lt;ref-type name="Journal Article"&gt;17&lt;/ref-type&gt;&lt;contributors&gt;&lt;authors&gt;&lt;author&gt;Christie, M.&lt;/author&gt;&lt;author&gt;Jackson, F.&lt;/author&gt;&lt;/authors&gt;&lt;/contributors&gt;&lt;titles&gt;&lt;title&gt;Specific identification of strongyle eggs in small samples of sheep faeces&lt;/title&gt;&lt;secondary-title&gt;Res. Vet. Sci.&lt;/secondary-title&gt;&lt;/titles&gt;&lt;periodical&gt;&lt;full-title&gt;Res. Vet. Sci.&lt;/full-title&gt;&lt;/periodical&gt;&lt;pages&gt;113-7&lt;/pages&gt;&lt;volume&gt;32&lt;/volume&gt;&lt;number&gt;1&lt;/number&gt;&lt;edition&gt;1982/01/01&lt;/edition&gt;&lt;keywords&gt;&lt;keyword&gt;Animals&lt;/keyword&gt;&lt;keyword&gt;Diagnosis, Differential&lt;/keyword&gt;&lt;keyword&gt;Feces/*parasitology&lt;/keyword&gt;&lt;keyword&gt;Female&lt;/keyword&gt;&lt;keyword&gt;Ostertagiasis/parasitology&lt;/keyword&gt;&lt;keyword&gt;Ovum/classification/growth &amp;amp; development&lt;/keyword&gt;&lt;keyword&gt;Sheep&lt;/keyword&gt;&lt;keyword&gt;Sheep Diseases/*parasitology&lt;/keyword&gt;&lt;keyword&gt;Temperature&lt;/keyword&gt;&lt;keyword&gt;Trichostrongyloidea/*classification/growth &amp;amp; development&lt;/keyword&gt;&lt;keyword&gt;Trichostrongyloidiasis/parasitology/*veterinary&lt;/keyword&gt;&lt;/keywords&gt;&lt;dates&gt;&lt;year&gt;1982&lt;/year&gt;&lt;pub-dates&gt;&lt;date&gt;Jan&lt;/date&gt;&lt;/pub-dates&gt;&lt;/dates&gt;&lt;isbn&gt;0034-5288 (Print)&amp;#xD;0034-5288&lt;/isbn&gt;&lt;accession-num&gt;7201151&lt;/accession-num&gt;&lt;urls&gt;&lt;/urls&gt;&lt;remote-database-provider&gt;NLM&lt;/remote-database-provider&gt;&lt;language&gt;eng&lt;/language&gt;&lt;/record&gt;&lt;/Cite&gt;&lt;/EndNote&gt;</w:instrText>
      </w:r>
      <w:r w:rsidR="00BC67BB">
        <w:rPr>
          <w:rFonts w:eastAsia="Calibri"/>
          <w:sz w:val="24"/>
          <w:szCs w:val="24"/>
          <w:lang w:val="en-US" w:eastAsia="en-US"/>
        </w:rPr>
        <w:fldChar w:fldCharType="separate"/>
      </w:r>
      <w:r w:rsidR="00615CF9">
        <w:rPr>
          <w:rFonts w:eastAsia="Calibri"/>
          <w:noProof/>
          <w:sz w:val="24"/>
          <w:szCs w:val="24"/>
          <w:lang w:val="en-US" w:eastAsia="en-US"/>
        </w:rPr>
        <w:t>(Christie and Jackson, 1982)</w:t>
      </w:r>
      <w:r w:rsidR="00BC67BB">
        <w:rPr>
          <w:rFonts w:eastAsia="Calibri"/>
          <w:sz w:val="24"/>
          <w:szCs w:val="24"/>
          <w:lang w:val="en-US" w:eastAsia="en-US"/>
        </w:rPr>
        <w:fldChar w:fldCharType="end"/>
      </w:r>
      <w:r w:rsidR="0079058E" w:rsidRPr="00364AC6">
        <w:rPr>
          <w:rFonts w:eastAsia="Calibri"/>
          <w:sz w:val="24"/>
          <w:szCs w:val="24"/>
          <w:lang w:val="en-US" w:eastAsia="en-US"/>
        </w:rPr>
        <w:t xml:space="preserve"> was used for the FEC</w:t>
      </w:r>
      <w:r w:rsidR="00AD0771">
        <w:rPr>
          <w:rFonts w:eastAsia="Calibri"/>
          <w:sz w:val="24"/>
          <w:szCs w:val="24"/>
          <w:lang w:val="en-US" w:eastAsia="en-US"/>
        </w:rPr>
        <w:t xml:space="preserve"> analysis</w:t>
      </w:r>
      <w:r w:rsidR="00AF4E28">
        <w:rPr>
          <w:rFonts w:eastAsia="Calibri"/>
          <w:sz w:val="24"/>
          <w:szCs w:val="24"/>
          <w:lang w:val="en-US" w:eastAsia="en-US"/>
        </w:rPr>
        <w:t xml:space="preserve"> </w:t>
      </w:r>
      <w:r w:rsidR="00AF4E28">
        <w:rPr>
          <w:rFonts w:eastAsia="Calibri"/>
          <w:sz w:val="24"/>
          <w:szCs w:val="24"/>
          <w:lang w:val="en-US" w:eastAsia="en-US"/>
        </w:rPr>
        <w:fldChar w:fldCharType="begin"/>
      </w:r>
      <w:r w:rsidR="00DF7E82">
        <w:rPr>
          <w:rFonts w:eastAsia="Calibri"/>
          <w:sz w:val="24"/>
          <w:szCs w:val="24"/>
          <w:lang w:val="en-US" w:eastAsia="en-US"/>
        </w:rPr>
        <w:instrText xml:space="preserve"> ADDIN EN.CITE &lt;EndNote&gt;&lt;Cite&gt;&lt;Author&gt;Bartley&lt;/Author&gt;&lt;Year&gt;2011&lt;/Year&gt;&lt;RecNum&gt;131&lt;/RecNum&gt;&lt;DisplayText&gt;(Bartley and Elsheika, 2011)&lt;/DisplayText&gt;&lt;record&gt;&lt;rec-number&gt;131&lt;/rec-number&gt;&lt;foreign-keys&gt;&lt;key app="EN" db-id="dx9rwptaxff0tzetstl5fepyxvep5apw5a9r" timestamp="1485878688"&gt;131&lt;/key&gt;&lt;/foreign-keys&gt;&lt;ref-type name="Book"&gt;6&lt;/ref-type&gt;&lt;contributors&gt;&lt;authors&gt;&lt;author&gt;Bartley, D.&lt;/author&gt;&lt;author&gt;Elsheika, H. M.&lt;/author&gt;&lt;/authors&gt;&lt;/contributors&gt;&lt;titles&gt;&lt;title&gt;Essentials of Veterinary Parasitology&lt;/title&gt;&lt;/titles&gt;&lt;pages&gt;143-148&lt;/pages&gt;&lt;dates&gt;&lt;year&gt;2011&lt;/year&gt;&lt;/dates&gt;&lt;pub-location&gt;UK&lt;/pub-location&gt;&lt;publisher&gt;Horizon Scientific Press&lt;/publisher&gt;&lt;urls&gt;&lt;/urls&gt;&lt;/record&gt;&lt;/Cite&gt;&lt;/EndNote&gt;</w:instrText>
      </w:r>
      <w:r w:rsidR="00AF4E28">
        <w:rPr>
          <w:rFonts w:eastAsia="Calibri"/>
          <w:sz w:val="24"/>
          <w:szCs w:val="24"/>
          <w:lang w:val="en-US" w:eastAsia="en-US"/>
        </w:rPr>
        <w:fldChar w:fldCharType="separate"/>
      </w:r>
      <w:r w:rsidR="00AF4E28">
        <w:rPr>
          <w:rFonts w:eastAsia="Calibri"/>
          <w:noProof/>
          <w:sz w:val="24"/>
          <w:szCs w:val="24"/>
          <w:lang w:val="en-US" w:eastAsia="en-US"/>
        </w:rPr>
        <w:t>(Bartley and Elsheika, 2011)</w:t>
      </w:r>
      <w:r w:rsidR="00AF4E28">
        <w:rPr>
          <w:rFonts w:eastAsia="Calibri"/>
          <w:sz w:val="24"/>
          <w:szCs w:val="24"/>
          <w:lang w:val="en-US" w:eastAsia="en-US"/>
        </w:rPr>
        <w:fldChar w:fldCharType="end"/>
      </w:r>
      <w:r w:rsidR="0079058E" w:rsidRPr="00364AC6">
        <w:rPr>
          <w:rFonts w:eastAsia="Calibri"/>
          <w:sz w:val="24"/>
          <w:szCs w:val="24"/>
          <w:lang w:val="en-US" w:eastAsia="en-US"/>
        </w:rPr>
        <w:t>.</w:t>
      </w:r>
      <w:r w:rsidR="00E25933">
        <w:rPr>
          <w:rFonts w:eastAsia="Calibri"/>
          <w:sz w:val="24"/>
          <w:szCs w:val="24"/>
          <w:lang w:val="en-US" w:eastAsia="en-US"/>
        </w:rPr>
        <w:t xml:space="preserve"> Th</w:t>
      </w:r>
      <w:r w:rsidR="00DD17FA">
        <w:rPr>
          <w:rFonts w:eastAsia="Calibri"/>
          <w:sz w:val="24"/>
          <w:szCs w:val="24"/>
          <w:lang w:val="en-US" w:eastAsia="en-US"/>
        </w:rPr>
        <w:t xml:space="preserve">is </w:t>
      </w:r>
      <w:r w:rsidR="00AF4E28">
        <w:rPr>
          <w:rFonts w:eastAsia="Calibri"/>
          <w:sz w:val="24"/>
          <w:szCs w:val="24"/>
          <w:lang w:val="en-US" w:eastAsia="en-US"/>
        </w:rPr>
        <w:t xml:space="preserve">method can detect as </w:t>
      </w:r>
      <w:r w:rsidR="00DD17FA">
        <w:rPr>
          <w:rFonts w:eastAsia="Calibri"/>
          <w:sz w:val="24"/>
          <w:szCs w:val="24"/>
          <w:lang w:val="en-US" w:eastAsia="en-US"/>
        </w:rPr>
        <w:t>few</w:t>
      </w:r>
      <w:r w:rsidR="00AF4E28">
        <w:rPr>
          <w:rFonts w:eastAsia="Calibri"/>
          <w:sz w:val="24"/>
          <w:szCs w:val="24"/>
          <w:lang w:val="en-US" w:eastAsia="en-US"/>
        </w:rPr>
        <w:t xml:space="preserve"> as 1 egg per gram (EPG) of faeces.</w:t>
      </w:r>
      <w:r w:rsidR="0079058E" w:rsidRPr="00364AC6">
        <w:rPr>
          <w:rFonts w:eastAsia="Calibri"/>
          <w:sz w:val="24"/>
          <w:szCs w:val="24"/>
          <w:lang w:eastAsia="en-US"/>
        </w:rPr>
        <w:t xml:space="preserve"> </w:t>
      </w:r>
      <w:r w:rsidR="00AC28EF">
        <w:rPr>
          <w:rFonts w:eastAsia="Calibri"/>
          <w:sz w:val="24"/>
          <w:szCs w:val="24"/>
          <w:lang w:eastAsia="en-US"/>
        </w:rPr>
        <w:t>C</w:t>
      </w:r>
      <w:r w:rsidR="00474DF8" w:rsidRPr="00364AC6">
        <w:rPr>
          <w:rFonts w:eastAsia="Calibri"/>
          <w:sz w:val="24"/>
          <w:szCs w:val="24"/>
          <w:lang w:eastAsia="en-US"/>
        </w:rPr>
        <w:t xml:space="preserve">oprocultures were performed </w:t>
      </w:r>
      <w:r w:rsidR="00AD0771">
        <w:rPr>
          <w:rFonts w:eastAsia="Calibri"/>
          <w:sz w:val="24"/>
          <w:szCs w:val="24"/>
          <w:lang w:eastAsia="en-US"/>
        </w:rPr>
        <w:t xml:space="preserve">on </w:t>
      </w:r>
      <w:r w:rsidR="003C788E">
        <w:rPr>
          <w:rFonts w:eastAsia="Calibri"/>
          <w:sz w:val="24"/>
          <w:szCs w:val="24"/>
          <w:lang w:eastAsia="en-US"/>
        </w:rPr>
        <w:t>all</w:t>
      </w:r>
      <w:r w:rsidR="00013325">
        <w:rPr>
          <w:rFonts w:eastAsia="Calibri"/>
          <w:sz w:val="24"/>
          <w:szCs w:val="24"/>
          <w:lang w:eastAsia="en-US"/>
        </w:rPr>
        <w:t xml:space="preserve"> samples</w:t>
      </w:r>
      <w:r w:rsidR="00AD0771" w:rsidRPr="00364AC6">
        <w:rPr>
          <w:rFonts w:eastAsia="Calibri"/>
          <w:sz w:val="24"/>
          <w:szCs w:val="24"/>
          <w:lang w:eastAsia="en-US"/>
        </w:rPr>
        <w:t xml:space="preserve"> </w:t>
      </w:r>
      <w:r w:rsidR="004550C4">
        <w:rPr>
          <w:rFonts w:eastAsia="Calibri"/>
          <w:sz w:val="24"/>
          <w:szCs w:val="24"/>
          <w:lang w:eastAsia="en-US"/>
        </w:rPr>
        <w:t>that were</w:t>
      </w:r>
      <w:r w:rsidR="004550C4" w:rsidRPr="00364AC6">
        <w:rPr>
          <w:rFonts w:eastAsia="Calibri"/>
          <w:sz w:val="24"/>
          <w:szCs w:val="24"/>
          <w:lang w:eastAsia="en-US"/>
        </w:rPr>
        <w:t xml:space="preserve"> </w:t>
      </w:r>
      <w:r w:rsidR="0092220F" w:rsidRPr="00364AC6">
        <w:rPr>
          <w:rFonts w:eastAsia="Calibri"/>
          <w:sz w:val="24"/>
          <w:szCs w:val="24"/>
          <w:lang w:eastAsia="en-US"/>
        </w:rPr>
        <w:t>p</w:t>
      </w:r>
      <w:r w:rsidR="0079058E" w:rsidRPr="00364AC6">
        <w:rPr>
          <w:rFonts w:eastAsia="Calibri"/>
          <w:sz w:val="24"/>
          <w:szCs w:val="24"/>
          <w:lang w:eastAsia="en-US"/>
        </w:rPr>
        <w:t xml:space="preserve">ositive </w:t>
      </w:r>
      <w:r w:rsidR="004550C4">
        <w:rPr>
          <w:rFonts w:eastAsia="Calibri"/>
          <w:sz w:val="24"/>
          <w:szCs w:val="24"/>
          <w:lang w:eastAsia="en-US"/>
        </w:rPr>
        <w:t>for strongyle eggs</w:t>
      </w:r>
      <w:r w:rsidR="0092220F" w:rsidRPr="00364AC6">
        <w:rPr>
          <w:rFonts w:eastAsia="Calibri"/>
          <w:sz w:val="24"/>
          <w:szCs w:val="24"/>
          <w:lang w:eastAsia="en-US"/>
        </w:rPr>
        <w:t>. Positive</w:t>
      </w:r>
      <w:r w:rsidR="0079058E" w:rsidRPr="00364AC6">
        <w:rPr>
          <w:rFonts w:eastAsia="Calibri"/>
          <w:sz w:val="24"/>
          <w:szCs w:val="24"/>
          <w:lang w:eastAsia="en-US"/>
        </w:rPr>
        <w:t xml:space="preserve"> samples from </w:t>
      </w:r>
      <w:r w:rsidR="00474DF8" w:rsidRPr="00364AC6">
        <w:rPr>
          <w:rFonts w:eastAsia="Calibri"/>
          <w:sz w:val="24"/>
          <w:szCs w:val="24"/>
          <w:lang w:eastAsia="en-US"/>
        </w:rPr>
        <w:t xml:space="preserve">each yard </w:t>
      </w:r>
      <w:r w:rsidR="0079058E" w:rsidRPr="00364AC6">
        <w:rPr>
          <w:rFonts w:eastAsia="Calibri"/>
          <w:sz w:val="24"/>
          <w:szCs w:val="24"/>
          <w:lang w:eastAsia="en-US"/>
        </w:rPr>
        <w:t>were pooled</w:t>
      </w:r>
      <w:r w:rsidR="00EC71D8">
        <w:rPr>
          <w:rFonts w:eastAsia="Calibri"/>
          <w:sz w:val="24"/>
          <w:szCs w:val="24"/>
          <w:lang w:eastAsia="en-US"/>
        </w:rPr>
        <w:t xml:space="preserve"> (~10 g of faeces per sample)</w:t>
      </w:r>
      <w:r w:rsidR="0079058E" w:rsidRPr="00364AC6">
        <w:rPr>
          <w:rFonts w:eastAsia="Calibri"/>
          <w:sz w:val="24"/>
          <w:szCs w:val="24"/>
          <w:lang w:eastAsia="en-US"/>
        </w:rPr>
        <w:t xml:space="preserve"> and eggs cultured to third stage larvae</w:t>
      </w:r>
      <w:r w:rsidR="0092220F" w:rsidRPr="00364AC6">
        <w:rPr>
          <w:rFonts w:eastAsia="Calibri"/>
          <w:sz w:val="24"/>
          <w:szCs w:val="24"/>
          <w:lang w:eastAsia="en-US"/>
        </w:rPr>
        <w:t xml:space="preserve"> (L3)</w:t>
      </w:r>
      <w:r w:rsidR="00331255">
        <w:rPr>
          <w:rFonts w:eastAsia="Calibri"/>
          <w:sz w:val="24"/>
          <w:szCs w:val="24"/>
          <w:lang w:eastAsia="en-US"/>
        </w:rPr>
        <w:t xml:space="preserve"> </w:t>
      </w:r>
      <w:r w:rsidR="000045BE">
        <w:rPr>
          <w:rFonts w:eastAsia="Calibri"/>
          <w:sz w:val="24"/>
          <w:szCs w:val="24"/>
          <w:lang w:eastAsia="en-US"/>
        </w:rPr>
        <w:t xml:space="preserve">to examine the presence of small and/or large strongyles </w:t>
      </w:r>
      <w:r w:rsidR="00B4397B">
        <w:rPr>
          <w:rFonts w:eastAsia="Calibri"/>
          <w:sz w:val="24"/>
          <w:szCs w:val="24"/>
          <w:lang w:eastAsia="en-US"/>
        </w:rPr>
        <w:t xml:space="preserve">using </w:t>
      </w:r>
      <w:r w:rsidR="00F940E4">
        <w:rPr>
          <w:rFonts w:eastAsia="Calibri"/>
          <w:sz w:val="24"/>
          <w:szCs w:val="24"/>
          <w:lang w:eastAsia="en-US"/>
        </w:rPr>
        <w:t xml:space="preserve">enumeration and </w:t>
      </w:r>
      <w:r w:rsidR="00B4397B">
        <w:rPr>
          <w:rFonts w:eastAsia="Calibri"/>
          <w:sz w:val="24"/>
          <w:szCs w:val="24"/>
          <w:lang w:eastAsia="en-US"/>
        </w:rPr>
        <w:t>morphology of intestinal cells</w:t>
      </w:r>
      <w:r w:rsidR="00C27570">
        <w:rPr>
          <w:rFonts w:eastAsia="Calibri"/>
          <w:sz w:val="24"/>
          <w:szCs w:val="24"/>
          <w:lang w:eastAsia="en-US"/>
        </w:rPr>
        <w:t xml:space="preserve"> </w:t>
      </w:r>
      <w:r w:rsidR="00BC67BB">
        <w:rPr>
          <w:rFonts w:eastAsia="Calibri"/>
          <w:sz w:val="24"/>
          <w:szCs w:val="24"/>
          <w:lang w:eastAsia="en-US"/>
        </w:rPr>
        <w:fldChar w:fldCharType="begin"/>
      </w:r>
      <w:r w:rsidR="000E4B24">
        <w:rPr>
          <w:rFonts w:eastAsia="Calibri"/>
          <w:sz w:val="24"/>
          <w:szCs w:val="24"/>
          <w:lang w:eastAsia="en-US"/>
        </w:rPr>
        <w:instrText xml:space="preserve"> ADDIN EN.CITE &lt;EndNote&gt;&lt;Cite&gt;&lt;Author&gt;Thienpont&lt;/Author&gt;&lt;Year&gt;1986&lt;/Year&gt;&lt;RecNum&gt;102&lt;/RecNum&gt;&lt;DisplayText&gt;(Thienpont et al., 1986)&lt;/DisplayText&gt;&lt;record&gt;&lt;rec-number&gt;102&lt;/rec-number&gt;&lt;foreign-keys&gt;&lt;key app="EN" db-id="dx9rwptaxff0tzetstl5fepyxvep5apw5a9r" timestamp="1473239082"&gt;102&lt;/key&gt;&lt;/foreign-keys&gt;&lt;ref-type name="Book"&gt;6&lt;/ref-type&gt;&lt;contributors&gt;&lt;authors&gt;&lt;author&gt;Thienpont, D&lt;/author&gt;&lt;author&gt;Rochette F&lt;/author&gt;&lt;author&gt;Vanparijs, OFJ&lt;/author&gt;&lt;/authors&gt;&lt;/contributors&gt;&lt;titles&gt;&lt;title&gt;Diagnosing Helminthiasis by Coprological Examination&lt;/title&gt;&lt;/titles&gt;&lt;pages&gt;205&lt;/pages&gt;&lt;edition&gt;2nd edition&lt;/edition&gt;&lt;dates&gt;&lt;year&gt;1986&lt;/year&gt;&lt;/dates&gt;&lt;pub-location&gt;Beerse, Belgium&lt;/pub-location&gt;&lt;publisher&gt;Janssen Research Foundation&lt;/publisher&gt;&lt;urls&gt;&lt;/urls&gt;&lt;/record&gt;&lt;/Cite&gt;&lt;/EndNote&gt;</w:instrText>
      </w:r>
      <w:r w:rsidR="00BC67BB">
        <w:rPr>
          <w:rFonts w:eastAsia="Calibri"/>
          <w:sz w:val="24"/>
          <w:szCs w:val="24"/>
          <w:lang w:eastAsia="en-US"/>
        </w:rPr>
        <w:fldChar w:fldCharType="separate"/>
      </w:r>
      <w:r w:rsidR="000E4B24">
        <w:rPr>
          <w:rFonts w:eastAsia="Calibri"/>
          <w:noProof/>
          <w:sz w:val="24"/>
          <w:szCs w:val="24"/>
          <w:lang w:eastAsia="en-US"/>
        </w:rPr>
        <w:t>(Thienpont et al., 1986)</w:t>
      </w:r>
      <w:r w:rsidR="00BC67BB">
        <w:rPr>
          <w:rFonts w:eastAsia="Calibri"/>
          <w:sz w:val="24"/>
          <w:szCs w:val="24"/>
          <w:lang w:eastAsia="en-US"/>
        </w:rPr>
        <w:fldChar w:fldCharType="end"/>
      </w:r>
      <w:r w:rsidR="0079058E" w:rsidRPr="00364AC6">
        <w:rPr>
          <w:rFonts w:eastAsia="Calibri"/>
          <w:sz w:val="24"/>
          <w:szCs w:val="24"/>
          <w:lang w:eastAsia="en-US"/>
        </w:rPr>
        <w:t>.</w:t>
      </w:r>
      <w:r w:rsidR="00AF4E28">
        <w:rPr>
          <w:rFonts w:eastAsia="Calibri"/>
          <w:sz w:val="24"/>
          <w:szCs w:val="24"/>
          <w:lang w:eastAsia="en-US"/>
        </w:rPr>
        <w:t xml:space="preserve"> Tail length was not examined.</w:t>
      </w:r>
      <w:r w:rsidR="0079058E" w:rsidRPr="00364AC6">
        <w:rPr>
          <w:rFonts w:eastAsia="Calibri"/>
          <w:sz w:val="24"/>
          <w:szCs w:val="24"/>
          <w:lang w:eastAsia="en-US"/>
        </w:rPr>
        <w:t xml:space="preserve"> </w:t>
      </w:r>
      <w:r w:rsidR="004C0325">
        <w:rPr>
          <w:rFonts w:eastAsia="Calibri"/>
          <w:sz w:val="24"/>
          <w:szCs w:val="24"/>
          <w:lang w:eastAsia="en-US"/>
        </w:rPr>
        <w:t xml:space="preserve">In addition, approximately 10 g of faeces per positive sample </w:t>
      </w:r>
      <w:r w:rsidR="008739E0">
        <w:rPr>
          <w:rFonts w:eastAsia="Calibri"/>
          <w:sz w:val="24"/>
          <w:szCs w:val="24"/>
          <w:lang w:eastAsia="en-US"/>
        </w:rPr>
        <w:t>from</w:t>
      </w:r>
      <w:r w:rsidR="004C0325">
        <w:rPr>
          <w:rFonts w:eastAsia="Calibri"/>
          <w:sz w:val="24"/>
          <w:szCs w:val="24"/>
          <w:lang w:eastAsia="en-US"/>
        </w:rPr>
        <w:t xml:space="preserve"> each premise were used to recover </w:t>
      </w:r>
      <w:r w:rsidR="00AC28EF">
        <w:rPr>
          <w:rFonts w:eastAsia="Calibri"/>
          <w:sz w:val="24"/>
          <w:szCs w:val="24"/>
          <w:lang w:eastAsia="en-US"/>
        </w:rPr>
        <w:t>eggs</w:t>
      </w:r>
      <w:r w:rsidR="00BA2B2D">
        <w:rPr>
          <w:rFonts w:eastAsia="Calibri"/>
          <w:sz w:val="24"/>
          <w:szCs w:val="24"/>
          <w:lang w:eastAsia="en-US"/>
        </w:rPr>
        <w:t>,</w:t>
      </w:r>
      <w:r w:rsidR="00AB13F5">
        <w:rPr>
          <w:rFonts w:eastAsia="Calibri"/>
          <w:sz w:val="24"/>
          <w:szCs w:val="24"/>
          <w:lang w:eastAsia="en-US"/>
        </w:rPr>
        <w:t xml:space="preserve"> which were pooled</w:t>
      </w:r>
      <w:r w:rsidR="00AC28EF">
        <w:rPr>
          <w:rFonts w:eastAsia="Calibri"/>
          <w:sz w:val="24"/>
          <w:szCs w:val="24"/>
          <w:lang w:eastAsia="en-US"/>
        </w:rPr>
        <w:t xml:space="preserve"> </w:t>
      </w:r>
      <w:r w:rsidR="006975D2">
        <w:rPr>
          <w:rFonts w:eastAsia="Calibri"/>
          <w:sz w:val="24"/>
          <w:szCs w:val="24"/>
          <w:lang w:eastAsia="en-US"/>
        </w:rPr>
        <w:t>and stored in 100% ethanol at -20°C</w:t>
      </w:r>
      <w:r w:rsidR="009C5FB3">
        <w:rPr>
          <w:rFonts w:eastAsia="Calibri"/>
          <w:sz w:val="24"/>
          <w:szCs w:val="24"/>
          <w:lang w:eastAsia="en-US"/>
        </w:rPr>
        <w:t xml:space="preserve"> </w:t>
      </w:r>
      <w:r w:rsidR="00BC67BB">
        <w:rPr>
          <w:rFonts w:eastAsia="Calibri"/>
          <w:sz w:val="24"/>
          <w:szCs w:val="24"/>
          <w:lang w:eastAsia="en-US"/>
        </w:rPr>
        <w:fldChar w:fldCharType="begin"/>
      </w:r>
      <w:r w:rsidR="00DF7E82">
        <w:rPr>
          <w:rFonts w:eastAsia="Calibri"/>
          <w:sz w:val="24"/>
          <w:szCs w:val="24"/>
          <w:lang w:eastAsia="en-US"/>
        </w:rPr>
        <w:instrText xml:space="preserve"> ADDIN EN.CITE &lt;EndNote&gt;&lt;Cite&gt;&lt;Author&gt;Bartley&lt;/Author&gt;&lt;Year&gt;2003&lt;/Year&gt;&lt;RecNum&gt;81&lt;/RecNum&gt;&lt;DisplayText&gt;(Bartley et al., 2003)&lt;/DisplayText&gt;&lt;record&gt;&lt;rec-number&gt;81&lt;/rec-number&gt;&lt;foreign-keys&gt;&lt;key app="EN" db-id="dx9rwptaxff0tzetstl5fepyxvep5apw5a9r" timestamp="1472635991"&gt;81&lt;/key&gt;&lt;/foreign-keys&gt;&lt;ref-type name="Journal Article"&gt;17&lt;/ref-type&gt;&lt;contributors&gt;&lt;authors&gt;&lt;author&gt;Bartley, D. J.&lt;/author&gt;&lt;author&gt;Jackson, E.&lt;/author&gt;&lt;author&gt;Johnston, K.&lt;/author&gt;&lt;author&gt;Coop, R. L.&lt;/author&gt;&lt;author&gt;Mitchell, G. B.&lt;/author&gt;&lt;author&gt;Sales, J.&lt;/author&gt;&lt;author&gt;Jackson, F.&lt;/author&gt;&lt;/authors&gt;&lt;/contributors&gt;&lt;titles&gt;&lt;title&gt;A survey of anthelmintic resistant nematode parasites in Scottish sheep flocks&lt;/title&gt;&lt;secondary-title&gt;Vet. Parasitol.&lt;/secondary-title&gt;&lt;alt-title&gt;Vet. Parasitol.&lt;/alt-title&gt;&lt;/titles&gt;&lt;periodical&gt;&lt;full-title&gt;Vet. Parasitol.&lt;/full-title&gt;&lt;abbr-1&gt;Vet. Parasitol.&lt;/abbr-1&gt;&lt;/periodical&gt;&lt;alt-periodical&gt;&lt;full-title&gt;Vet. Parasitol.&lt;/full-title&gt;&lt;abbr-1&gt;Vet. Parasitol.&lt;/abbr-1&gt;&lt;/alt-periodical&gt;&lt;pages&gt;61-71&lt;/pages&gt;&lt;volume&gt;117&lt;/volume&gt;&lt;number&gt;1-2&lt;/number&gt;&lt;dates&gt;&lt;year&gt;2003&lt;/year&gt;&lt;/dates&gt;&lt;urls&gt;&lt;/urls&gt;&lt;/record&gt;&lt;/Cite&gt;&lt;/EndNote&gt;</w:instrText>
      </w:r>
      <w:r w:rsidR="00BC67BB">
        <w:rPr>
          <w:rFonts w:eastAsia="Calibri"/>
          <w:sz w:val="24"/>
          <w:szCs w:val="24"/>
          <w:lang w:eastAsia="en-US"/>
        </w:rPr>
        <w:fldChar w:fldCharType="separate"/>
      </w:r>
      <w:r w:rsidR="00AC28EF">
        <w:rPr>
          <w:rFonts w:eastAsia="Calibri"/>
          <w:noProof/>
          <w:sz w:val="24"/>
          <w:szCs w:val="24"/>
          <w:lang w:eastAsia="en-US"/>
        </w:rPr>
        <w:t>(Bartley et al., 2003)</w:t>
      </w:r>
      <w:r w:rsidR="00BC67BB">
        <w:rPr>
          <w:rFonts w:eastAsia="Calibri"/>
          <w:sz w:val="24"/>
          <w:szCs w:val="24"/>
          <w:lang w:eastAsia="en-US"/>
        </w:rPr>
        <w:fldChar w:fldCharType="end"/>
      </w:r>
      <w:r w:rsidR="004C0325">
        <w:rPr>
          <w:rFonts w:eastAsia="Calibri"/>
          <w:sz w:val="24"/>
          <w:szCs w:val="24"/>
          <w:lang w:eastAsia="en-US"/>
        </w:rPr>
        <w:t xml:space="preserve"> until DNA extraction.</w:t>
      </w:r>
    </w:p>
    <w:p w14:paraId="7F05BCE3" w14:textId="77777777" w:rsidR="001901C4" w:rsidRDefault="001901C4" w:rsidP="007013B0">
      <w:pPr>
        <w:widowControl w:val="0"/>
        <w:overflowPunct/>
        <w:spacing w:line="480" w:lineRule="auto"/>
        <w:ind w:firstLine="360"/>
        <w:textAlignment w:val="auto"/>
        <w:rPr>
          <w:rFonts w:eastAsia="Calibri"/>
          <w:sz w:val="24"/>
          <w:szCs w:val="24"/>
          <w:lang w:eastAsia="en-US"/>
        </w:rPr>
      </w:pPr>
    </w:p>
    <w:p w14:paraId="1A2C461B" w14:textId="77777777" w:rsidR="001901C4" w:rsidRPr="001901C4" w:rsidRDefault="001901C4" w:rsidP="007013B0">
      <w:pPr>
        <w:pStyle w:val="ListParagraph"/>
        <w:widowControl w:val="0"/>
        <w:numPr>
          <w:ilvl w:val="1"/>
          <w:numId w:val="3"/>
        </w:numPr>
        <w:overflowPunct/>
        <w:spacing w:line="480" w:lineRule="auto"/>
        <w:textAlignment w:val="auto"/>
        <w:rPr>
          <w:rFonts w:eastAsia="Calibri"/>
          <w:b/>
          <w:sz w:val="24"/>
          <w:szCs w:val="24"/>
          <w:lang w:eastAsia="en-US"/>
        </w:rPr>
      </w:pPr>
      <w:r>
        <w:rPr>
          <w:rFonts w:eastAsia="Calibri"/>
          <w:b/>
          <w:i/>
          <w:sz w:val="24"/>
          <w:szCs w:val="24"/>
          <w:lang w:eastAsia="en-US"/>
        </w:rPr>
        <w:t xml:space="preserve"> </w:t>
      </w:r>
      <w:r w:rsidRPr="001901C4">
        <w:rPr>
          <w:rFonts w:eastAsia="Calibri"/>
          <w:b/>
          <w:i/>
          <w:sz w:val="24"/>
          <w:szCs w:val="24"/>
          <w:lang w:eastAsia="en-US"/>
        </w:rPr>
        <w:t>Strongylus vulgaris</w:t>
      </w:r>
      <w:r w:rsidRPr="001901C4">
        <w:rPr>
          <w:rFonts w:eastAsia="Calibri"/>
          <w:b/>
          <w:sz w:val="24"/>
          <w:szCs w:val="24"/>
          <w:lang w:eastAsia="en-US"/>
        </w:rPr>
        <w:t xml:space="preserve">-specific </w:t>
      </w:r>
      <w:r>
        <w:rPr>
          <w:rFonts w:eastAsia="Calibri"/>
          <w:b/>
          <w:sz w:val="24"/>
          <w:szCs w:val="24"/>
          <w:lang w:eastAsia="en-US"/>
        </w:rPr>
        <w:t xml:space="preserve">end-point </w:t>
      </w:r>
      <w:r w:rsidRPr="001901C4">
        <w:rPr>
          <w:rFonts w:eastAsia="Calibri"/>
          <w:b/>
          <w:sz w:val="24"/>
          <w:szCs w:val="24"/>
          <w:lang w:eastAsia="en-US"/>
        </w:rPr>
        <w:t>PCR</w:t>
      </w:r>
    </w:p>
    <w:p w14:paraId="2F8A342E" w14:textId="73086B97" w:rsidR="001901C4" w:rsidRPr="001052F2" w:rsidRDefault="003A668C" w:rsidP="00863F73">
      <w:pPr>
        <w:widowControl w:val="0"/>
        <w:overflowPunct/>
        <w:spacing w:line="480" w:lineRule="auto"/>
        <w:ind w:firstLine="360"/>
        <w:jc w:val="both"/>
        <w:textAlignment w:val="auto"/>
        <w:rPr>
          <w:sz w:val="24"/>
          <w:szCs w:val="24"/>
          <w:lang w:eastAsia="en-US"/>
        </w:rPr>
      </w:pPr>
      <w:r>
        <w:rPr>
          <w:sz w:val="24"/>
          <w:szCs w:val="24"/>
          <w:lang w:eastAsia="en-US"/>
        </w:rPr>
        <w:t xml:space="preserve">In addition to </w:t>
      </w:r>
      <w:r w:rsidR="00B4397B">
        <w:rPr>
          <w:sz w:val="24"/>
          <w:szCs w:val="24"/>
          <w:lang w:eastAsia="en-US"/>
        </w:rPr>
        <w:t xml:space="preserve">morphological </w:t>
      </w:r>
      <w:r w:rsidR="000045BE">
        <w:rPr>
          <w:sz w:val="24"/>
          <w:szCs w:val="24"/>
          <w:lang w:eastAsia="en-US"/>
        </w:rPr>
        <w:t>identification</w:t>
      </w:r>
      <w:r w:rsidR="00B4397B">
        <w:rPr>
          <w:sz w:val="24"/>
          <w:szCs w:val="24"/>
          <w:lang w:eastAsia="en-US"/>
        </w:rPr>
        <w:t xml:space="preserve"> of larvae,</w:t>
      </w:r>
      <w:r>
        <w:rPr>
          <w:sz w:val="24"/>
          <w:szCs w:val="24"/>
          <w:lang w:eastAsia="en-US"/>
        </w:rPr>
        <w:t xml:space="preserve"> </w:t>
      </w:r>
      <w:r w:rsidR="00B4397B">
        <w:rPr>
          <w:sz w:val="24"/>
          <w:szCs w:val="24"/>
          <w:lang w:eastAsia="en-US"/>
        </w:rPr>
        <w:t xml:space="preserve">the presence </w:t>
      </w:r>
      <w:r>
        <w:rPr>
          <w:sz w:val="24"/>
          <w:szCs w:val="24"/>
          <w:lang w:eastAsia="en-US"/>
        </w:rPr>
        <w:t xml:space="preserve">of </w:t>
      </w:r>
      <w:r>
        <w:rPr>
          <w:i/>
          <w:sz w:val="24"/>
          <w:szCs w:val="24"/>
          <w:lang w:eastAsia="en-US"/>
        </w:rPr>
        <w:t>S. vulgaris</w:t>
      </w:r>
      <w:r>
        <w:rPr>
          <w:sz w:val="24"/>
          <w:szCs w:val="24"/>
          <w:lang w:eastAsia="en-US"/>
        </w:rPr>
        <w:t xml:space="preserve"> </w:t>
      </w:r>
      <w:r w:rsidR="00B4397B">
        <w:rPr>
          <w:sz w:val="24"/>
          <w:szCs w:val="24"/>
          <w:lang w:eastAsia="en-US"/>
        </w:rPr>
        <w:t xml:space="preserve">eggs in pre- and post-treatment samples </w:t>
      </w:r>
      <w:r>
        <w:rPr>
          <w:sz w:val="24"/>
          <w:szCs w:val="24"/>
          <w:lang w:eastAsia="en-US"/>
        </w:rPr>
        <w:t xml:space="preserve">was examined </w:t>
      </w:r>
      <w:r w:rsidR="00B4397B">
        <w:rPr>
          <w:sz w:val="24"/>
          <w:szCs w:val="24"/>
          <w:lang w:eastAsia="en-US"/>
        </w:rPr>
        <w:t xml:space="preserve">using </w:t>
      </w:r>
      <w:r>
        <w:rPr>
          <w:sz w:val="24"/>
          <w:szCs w:val="24"/>
          <w:lang w:eastAsia="en-US"/>
        </w:rPr>
        <w:t>a</w:t>
      </w:r>
      <w:r w:rsidR="001901C4">
        <w:rPr>
          <w:sz w:val="24"/>
          <w:szCs w:val="24"/>
          <w:lang w:eastAsia="en-US"/>
        </w:rPr>
        <w:t xml:space="preserve"> specific end-point PCR </w:t>
      </w:r>
      <w:r w:rsidR="00BC67BB">
        <w:rPr>
          <w:sz w:val="24"/>
          <w:szCs w:val="24"/>
          <w:lang w:eastAsia="en-US"/>
        </w:rPr>
        <w:fldChar w:fldCharType="begin"/>
      </w:r>
      <w:r w:rsidR="00F82146">
        <w:rPr>
          <w:sz w:val="24"/>
          <w:szCs w:val="24"/>
          <w:lang w:eastAsia="en-US"/>
        </w:rPr>
        <w:instrText xml:space="preserve"> ADDIN EN.CITE &lt;EndNote&gt;&lt;Cite&gt;&lt;Author&gt;Bracken&lt;/Author&gt;&lt;Year&gt;2012&lt;/Year&gt;&lt;RecNum&gt;82&lt;/RecNum&gt;&lt;DisplayText&gt;(Bracken et al., 2012)&lt;/DisplayText&gt;&lt;record&gt;&lt;rec-number&gt;82&lt;/rec-number&gt;&lt;foreign-keys&gt;&lt;key app="EN" db-id="dx9rwptaxff0tzetstl5fepyxvep5apw5a9r" timestamp="1472728085"&gt;82&lt;/key&gt;&lt;/foreign-keys&gt;&lt;ref-type name="Journal Article"&gt;17&lt;/ref-type&gt;&lt;contributors&gt;&lt;authors&gt;&lt;author&gt;Bracken, M. K.&lt;/author&gt;&lt;author&gt;Wøhlk, C. B. M.&lt;/author&gt;&lt;author&gt;Petersen, S. L.&lt;/author&gt;&lt;author&gt;Nielsen, M. K.&lt;/author&gt;&lt;/authors&gt;&lt;/contributors&gt;&lt;titles&gt;&lt;title&gt;&lt;style face="normal" font="default" size="100%"&gt;Evaluation of conventional PCR for detection of &lt;/style&gt;&lt;style face="italic" font="default" size="100%"&gt;Strongylus vulgaris &lt;/style&gt;&lt;style face="normal" font="default" size="100%"&gt;on horse farms&lt;/style&gt;&lt;/title&gt;&lt;secondary-title&gt;Vet. Parasitol.&lt;/secondary-title&gt;&lt;/titles&gt;&lt;periodical&gt;&lt;full-title&gt;Vet. Parasitol.&lt;/full-title&gt;&lt;abbr-1&gt;Vet. Parasitol.&lt;/abbr-1&gt;&lt;/periodical&gt;&lt;pages&gt;387-391&lt;/pages&gt;&lt;volume&gt;184&lt;/volume&gt;&lt;number&gt;2–4&lt;/number&gt;&lt;keywords&gt;&lt;keyword&gt;Strongylus vulgaris&lt;/keyword&gt;&lt;keyword&gt;PCR&lt;/keyword&gt;&lt;keyword&gt;Diagnosis&lt;/keyword&gt;&lt;keyword&gt;Pooled samples&lt;/keyword&gt;&lt;keyword&gt;Performance&lt;/keyword&gt;&lt;/keywords&gt;&lt;dates&gt;&lt;year&gt;2012&lt;/year&gt;&lt;pub-dates&gt;&lt;date&gt;3/23/&lt;/date&gt;&lt;/pub-dates&gt;&lt;/dates&gt;&lt;isbn&gt;0304-4017&lt;/isbn&gt;&lt;urls&gt;&lt;related-urls&gt;&lt;url&gt;&lt;style face="underline" font="default" size="100%"&gt;http://www.sciencedirect.com/science/article/pii/S0304401711005607&lt;/style&gt;&lt;/url&gt;&lt;/related-urls&gt;&lt;/urls&gt;&lt;electronic-resource-num&gt;&lt;style face="underline" font="default" size="100%"&gt;http://dx.doi.org/10.1016/j.vetpar.2011.08.015&lt;/style&gt;&lt;/electronic-resource-num&gt;&lt;/record&gt;&lt;/Cite&gt;&lt;/EndNote&gt;</w:instrText>
      </w:r>
      <w:r w:rsidR="00BC67BB">
        <w:rPr>
          <w:sz w:val="24"/>
          <w:szCs w:val="24"/>
          <w:lang w:eastAsia="en-US"/>
        </w:rPr>
        <w:fldChar w:fldCharType="separate"/>
      </w:r>
      <w:r w:rsidR="001901C4">
        <w:rPr>
          <w:noProof/>
          <w:sz w:val="24"/>
          <w:szCs w:val="24"/>
          <w:lang w:eastAsia="en-US"/>
        </w:rPr>
        <w:t xml:space="preserve">(Bracken et al., </w:t>
      </w:r>
      <w:r w:rsidR="001901C4">
        <w:rPr>
          <w:noProof/>
          <w:sz w:val="24"/>
          <w:szCs w:val="24"/>
          <w:lang w:eastAsia="en-US"/>
        </w:rPr>
        <w:lastRenderedPageBreak/>
        <w:t>2012)</w:t>
      </w:r>
      <w:r w:rsidR="00BC67BB">
        <w:rPr>
          <w:sz w:val="24"/>
          <w:szCs w:val="24"/>
          <w:lang w:eastAsia="en-US"/>
        </w:rPr>
        <w:fldChar w:fldCharType="end"/>
      </w:r>
      <w:r w:rsidR="001901C4">
        <w:rPr>
          <w:sz w:val="24"/>
          <w:szCs w:val="24"/>
          <w:lang w:eastAsia="en-US"/>
        </w:rPr>
        <w:t xml:space="preserve">. </w:t>
      </w:r>
      <w:r w:rsidR="00B4397B">
        <w:rPr>
          <w:sz w:val="24"/>
          <w:szCs w:val="24"/>
          <w:lang w:eastAsia="en-US"/>
        </w:rPr>
        <w:t>P</w:t>
      </w:r>
      <w:r w:rsidR="00BA50FD">
        <w:rPr>
          <w:sz w:val="24"/>
          <w:szCs w:val="24"/>
          <w:lang w:eastAsia="en-US"/>
        </w:rPr>
        <w:t xml:space="preserve">arasite egg </w:t>
      </w:r>
      <w:r w:rsidR="001901C4">
        <w:rPr>
          <w:sz w:val="24"/>
          <w:szCs w:val="24"/>
          <w:lang w:eastAsia="en-US"/>
        </w:rPr>
        <w:t xml:space="preserve">DNA </w:t>
      </w:r>
      <w:r w:rsidR="00166BEF">
        <w:rPr>
          <w:sz w:val="24"/>
          <w:szCs w:val="24"/>
          <w:lang w:eastAsia="en-US"/>
        </w:rPr>
        <w:t>was</w:t>
      </w:r>
      <w:r w:rsidR="00166BEF" w:rsidRPr="00166BEF">
        <w:rPr>
          <w:sz w:val="24"/>
          <w:szCs w:val="24"/>
          <w:lang w:eastAsia="en-US"/>
        </w:rPr>
        <w:t xml:space="preserve"> extracted</w:t>
      </w:r>
      <w:r w:rsidR="004E1767">
        <w:rPr>
          <w:sz w:val="24"/>
          <w:szCs w:val="24"/>
          <w:lang w:eastAsia="en-US"/>
        </w:rPr>
        <w:t xml:space="preserve"> </w:t>
      </w:r>
      <w:r w:rsidR="008245B7">
        <w:rPr>
          <w:sz w:val="24"/>
          <w:szCs w:val="24"/>
          <w:lang w:eastAsia="en-US"/>
        </w:rPr>
        <w:t xml:space="preserve">from pooled samples and </w:t>
      </w:r>
      <w:r w:rsidR="00BA50FD" w:rsidRPr="00BA50FD">
        <w:rPr>
          <w:sz w:val="24"/>
          <w:szCs w:val="24"/>
          <w:lang w:eastAsia="en-US"/>
        </w:rPr>
        <w:t xml:space="preserve">used </w:t>
      </w:r>
      <w:r w:rsidR="008245B7">
        <w:rPr>
          <w:sz w:val="24"/>
          <w:szCs w:val="24"/>
          <w:lang w:eastAsia="en-US"/>
        </w:rPr>
        <w:t xml:space="preserve">as described previously </w:t>
      </w:r>
      <w:r w:rsidR="00BC67BB">
        <w:rPr>
          <w:sz w:val="24"/>
          <w:szCs w:val="24"/>
          <w:lang w:eastAsia="en-US"/>
        </w:rPr>
        <w:fldChar w:fldCharType="begin">
          <w:fldData xml:space="preserve">PEVuZE5vdGU+PENpdGU+PEF1dGhvcj5OaWVsc2VuPC9BdXRob3I+PFllYXI+MjAwODwvWWVhcj48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</w:fldData>
        </w:fldChar>
      </w:r>
      <w:r w:rsidR="007318C4">
        <w:rPr>
          <w:sz w:val="24"/>
          <w:szCs w:val="24"/>
          <w:lang w:eastAsia="en-US"/>
        </w:rPr>
        <w:instrText xml:space="preserve"> ADDIN EN.CITE </w:instrText>
      </w:r>
      <w:r w:rsidR="007318C4">
        <w:rPr>
          <w:sz w:val="24"/>
          <w:szCs w:val="24"/>
          <w:lang w:eastAsia="en-US"/>
        </w:rPr>
        <w:fldChar w:fldCharType="begin">
          <w:fldData xml:space="preserve">PEVuZE5vdGU+PENpdGU+PEF1dGhvcj5OaWVsc2VuPC9BdXRob3I+PFllYXI+MjAwODwvWWVhcj48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</w:fldData>
        </w:fldChar>
      </w:r>
      <w:r w:rsidR="007318C4">
        <w:rPr>
          <w:sz w:val="24"/>
          <w:szCs w:val="24"/>
          <w:lang w:eastAsia="en-US"/>
        </w:rPr>
        <w:instrText xml:space="preserve"> ADDIN EN.CITE.DATA </w:instrText>
      </w:r>
      <w:r w:rsidR="007318C4">
        <w:rPr>
          <w:sz w:val="24"/>
          <w:szCs w:val="24"/>
          <w:lang w:eastAsia="en-US"/>
        </w:rPr>
      </w:r>
      <w:r w:rsidR="007318C4">
        <w:rPr>
          <w:sz w:val="24"/>
          <w:szCs w:val="24"/>
          <w:lang w:eastAsia="en-US"/>
        </w:rPr>
        <w:fldChar w:fldCharType="end"/>
      </w:r>
      <w:r w:rsidR="00BC67BB">
        <w:rPr>
          <w:sz w:val="24"/>
          <w:szCs w:val="24"/>
          <w:lang w:eastAsia="en-US"/>
        </w:rPr>
      </w:r>
      <w:r w:rsidR="00BC67BB">
        <w:rPr>
          <w:sz w:val="24"/>
          <w:szCs w:val="24"/>
          <w:lang w:eastAsia="en-US"/>
        </w:rPr>
        <w:fldChar w:fldCharType="separate"/>
      </w:r>
      <w:r w:rsidR="00B272C6">
        <w:rPr>
          <w:noProof/>
          <w:sz w:val="24"/>
          <w:szCs w:val="24"/>
          <w:lang w:eastAsia="en-US"/>
        </w:rPr>
        <w:t>(Nielsen et al., 2008; Bracken et al., 2012)</w:t>
      </w:r>
      <w:r w:rsidR="00BC67BB">
        <w:rPr>
          <w:sz w:val="24"/>
          <w:szCs w:val="24"/>
          <w:lang w:eastAsia="en-US"/>
        </w:rPr>
        <w:fldChar w:fldCharType="end"/>
      </w:r>
      <w:r w:rsidR="00BA50FD" w:rsidRPr="00BA50FD">
        <w:rPr>
          <w:sz w:val="24"/>
          <w:szCs w:val="24"/>
          <w:lang w:eastAsia="en-US"/>
        </w:rPr>
        <w:t>.</w:t>
      </w:r>
      <w:r w:rsidR="0005401E">
        <w:rPr>
          <w:sz w:val="24"/>
          <w:szCs w:val="24"/>
          <w:lang w:eastAsia="en-US"/>
        </w:rPr>
        <w:t xml:space="preserve"> The house</w:t>
      </w:r>
      <w:r w:rsidR="00013325">
        <w:rPr>
          <w:sz w:val="24"/>
          <w:szCs w:val="24"/>
          <w:lang w:eastAsia="en-US"/>
        </w:rPr>
        <w:t>-</w:t>
      </w:r>
      <w:r w:rsidR="0005401E">
        <w:rPr>
          <w:sz w:val="24"/>
          <w:szCs w:val="24"/>
          <w:lang w:eastAsia="en-US"/>
        </w:rPr>
        <w:t xml:space="preserve">keeping gene </w:t>
      </w:r>
      <w:r w:rsidR="0086624A">
        <w:rPr>
          <w:sz w:val="24"/>
          <w:szCs w:val="24"/>
          <w:lang w:eastAsia="en-US"/>
        </w:rPr>
        <w:t>used for verifying integrity of each DNA preparation was the rDNA region spanning the ITS-2</w:t>
      </w:r>
      <w:r w:rsidR="00BA50FD">
        <w:rPr>
          <w:sz w:val="24"/>
          <w:szCs w:val="24"/>
          <w:lang w:eastAsia="en-US"/>
        </w:rPr>
        <w:t xml:space="preserve"> </w:t>
      </w:r>
      <w:r w:rsidR="00BC67BB">
        <w:rPr>
          <w:sz w:val="24"/>
          <w:szCs w:val="24"/>
          <w:lang w:eastAsia="en-US"/>
        </w:rPr>
        <w:fldChar w:fldCharType="begin"/>
      </w:r>
      <w:r w:rsidR="009B35C5">
        <w:rPr>
          <w:sz w:val="24"/>
          <w:szCs w:val="24"/>
          <w:lang w:eastAsia="en-US"/>
        </w:rPr>
        <w:instrText xml:space="preserve"> ADDIN EN.CITE &lt;EndNote&gt;&lt;Cite&gt;&lt;Author&gt;Gasser&lt;/Author&gt;&lt;Year&gt;1997&lt;/Year&gt;&lt;RecNum&gt;84&lt;/RecNum&gt;&lt;DisplayText&gt;(Gasser and Monti, 1997)&lt;/DisplayText&gt;&lt;record&gt;&lt;rec-number&gt;84&lt;/rec-number&gt;&lt;foreign-keys&gt;&lt;key app="EN" db-id="dx9rwptaxff0tzetstl5fepyxvep5apw5a9r" timestamp="1472736214"&gt;84&lt;/key&gt;&lt;/foreign-keys&gt;&lt;ref-type name="Journal Article"&gt;17&lt;/ref-type&gt;&lt;contributors&gt;&lt;authors&gt;&lt;author&gt;Gasser, Robin B.&lt;/author&gt;&lt;author&gt;Monti, Jennifer R.&lt;/author&gt;&lt;/authors&gt;&lt;/contributors&gt;&lt;titles&gt;&lt;title&gt;Identification of parasitic nematodes by PCR-SSCP of ITS-2 rDNA&lt;/title&gt;&lt;secondary-title&gt;Mol. Cell Probes&lt;/secondary-title&gt;&lt;alt-title&gt;Molecular and Cellular Probes&lt;/alt-title&gt;&lt;/titles&gt;&lt;alt-periodical&gt;&lt;full-title&gt;Molecular and Cellular Probes&lt;/full-title&gt;&lt;/alt-periodical&gt;&lt;pages&gt;201-209&lt;/pages&gt;&lt;volume&gt;11&lt;/volume&gt;&lt;number&gt;3&lt;/number&gt;&lt;keywords&gt;&lt;keyword&gt;parasitic nematodes (order Strongylida)&lt;/keyword&gt;&lt;keyword&gt;polymerase chain reaction-linked single strand conformation polymorphism&lt;/keyword&gt;&lt;keyword&gt;(PCR-SSCP)&lt;/keyword&gt;&lt;keyword&gt;species identification&lt;/keyword&gt;&lt;keyword&gt;second internal transcribed spacer (ITS-2)&lt;/keyword&gt;&lt;keyword&gt;ribosomal DNA.&lt;/keyword&gt;&lt;/keywords&gt;&lt;dates&gt;&lt;year&gt;1997&lt;/year&gt;&lt;pub-dates&gt;&lt;date&gt;1997/06/01&lt;/date&gt;&lt;/pub-dates&gt;&lt;/dates&gt;&lt;isbn&gt;0890-8508&lt;/isbn&gt;&lt;urls&gt;&lt;related-urls&gt;&lt;url&gt;&lt;style face="underline" font="default" size="100%"&gt;http://www.sciencedirect.com/science/article/pii/S0890850897901067&lt;/style&gt;&lt;/url&gt;&lt;/related-urls&gt;&lt;/urls&gt;&lt;electronic-resource-num&gt;&lt;style face="underline" font="default" size="100%"&gt;http://dx.doi.org/10.1006/mcpr.1997.0106&lt;/style&gt;&lt;/electronic-resource-num&gt;&lt;/record&gt;&lt;/Cite&gt;&lt;/EndNote&gt;</w:instrText>
      </w:r>
      <w:r w:rsidR="00BC67BB">
        <w:rPr>
          <w:sz w:val="24"/>
          <w:szCs w:val="24"/>
          <w:lang w:eastAsia="en-US"/>
        </w:rPr>
        <w:fldChar w:fldCharType="separate"/>
      </w:r>
      <w:r w:rsidR="00F55C9C">
        <w:rPr>
          <w:noProof/>
          <w:sz w:val="24"/>
          <w:szCs w:val="24"/>
          <w:lang w:eastAsia="en-US"/>
        </w:rPr>
        <w:t>(Gasser and Monti, 1997)</w:t>
      </w:r>
      <w:r w:rsidR="00BC67BB">
        <w:rPr>
          <w:sz w:val="24"/>
          <w:szCs w:val="24"/>
          <w:lang w:eastAsia="en-US"/>
        </w:rPr>
        <w:fldChar w:fldCharType="end"/>
      </w:r>
      <w:r w:rsidR="00BA50FD" w:rsidRPr="00BA50FD">
        <w:rPr>
          <w:sz w:val="24"/>
          <w:szCs w:val="24"/>
          <w:lang w:eastAsia="en-US"/>
        </w:rPr>
        <w:t>.</w:t>
      </w:r>
      <w:r w:rsidR="00AB13F5">
        <w:rPr>
          <w:sz w:val="24"/>
          <w:szCs w:val="24"/>
          <w:lang w:eastAsia="en-US"/>
        </w:rPr>
        <w:t xml:space="preserve"> </w:t>
      </w:r>
      <w:r w:rsidR="00AB13F5">
        <w:rPr>
          <w:i/>
          <w:sz w:val="24"/>
          <w:szCs w:val="24"/>
          <w:lang w:eastAsia="en-US"/>
        </w:rPr>
        <w:t>S. vulgaris</w:t>
      </w:r>
      <w:r w:rsidR="00AB13F5">
        <w:rPr>
          <w:sz w:val="24"/>
          <w:szCs w:val="24"/>
          <w:lang w:eastAsia="en-US"/>
        </w:rPr>
        <w:t xml:space="preserve"> DNA</w:t>
      </w:r>
      <w:r w:rsidR="00D56842">
        <w:rPr>
          <w:sz w:val="24"/>
          <w:szCs w:val="24"/>
          <w:lang w:eastAsia="en-US"/>
        </w:rPr>
        <w:t xml:space="preserve"> extracted </w:t>
      </w:r>
      <w:r w:rsidR="00855F6D">
        <w:rPr>
          <w:sz w:val="24"/>
          <w:szCs w:val="24"/>
          <w:lang w:eastAsia="en-US"/>
        </w:rPr>
        <w:t xml:space="preserve">from </w:t>
      </w:r>
      <w:r w:rsidR="00D56842">
        <w:rPr>
          <w:sz w:val="24"/>
          <w:szCs w:val="24"/>
          <w:lang w:eastAsia="en-US"/>
        </w:rPr>
        <w:t>adult worms</w:t>
      </w:r>
      <w:r w:rsidR="004E1767">
        <w:rPr>
          <w:sz w:val="24"/>
          <w:szCs w:val="24"/>
          <w:lang w:eastAsia="en-US"/>
        </w:rPr>
        <w:t xml:space="preserve"> (Kentucky, USA, isolate)</w:t>
      </w:r>
      <w:r w:rsidR="00AB13F5">
        <w:rPr>
          <w:sz w:val="24"/>
          <w:szCs w:val="24"/>
          <w:lang w:eastAsia="en-US"/>
        </w:rPr>
        <w:t>, was used as a positive control</w:t>
      </w:r>
      <w:r w:rsidR="00DD17FA">
        <w:rPr>
          <w:sz w:val="24"/>
          <w:szCs w:val="24"/>
          <w:lang w:eastAsia="en-US"/>
        </w:rPr>
        <w:t xml:space="preserve"> and</w:t>
      </w:r>
      <w:r w:rsidR="00AB13F5">
        <w:rPr>
          <w:sz w:val="24"/>
          <w:szCs w:val="24"/>
          <w:lang w:eastAsia="en-US"/>
        </w:rPr>
        <w:t xml:space="preserve"> DNA</w:t>
      </w:r>
      <w:r w:rsidR="00361A72">
        <w:rPr>
          <w:sz w:val="24"/>
          <w:szCs w:val="24"/>
          <w:lang w:eastAsia="en-US"/>
        </w:rPr>
        <w:t xml:space="preserve">, </w:t>
      </w:r>
      <w:r w:rsidR="00AB13F5">
        <w:rPr>
          <w:sz w:val="24"/>
          <w:szCs w:val="24"/>
          <w:lang w:eastAsia="en-US"/>
        </w:rPr>
        <w:t>extracted</w:t>
      </w:r>
      <w:r w:rsidR="00361A72">
        <w:rPr>
          <w:sz w:val="24"/>
          <w:szCs w:val="24"/>
          <w:lang w:eastAsia="en-US"/>
        </w:rPr>
        <w:t xml:space="preserve"> from</w:t>
      </w:r>
      <w:r w:rsidR="00AB13F5">
        <w:rPr>
          <w:sz w:val="24"/>
          <w:szCs w:val="24"/>
          <w:lang w:eastAsia="en-US"/>
        </w:rPr>
        <w:t xml:space="preserve"> </w:t>
      </w:r>
      <w:r w:rsidR="00361A72">
        <w:rPr>
          <w:sz w:val="24"/>
          <w:szCs w:val="24"/>
          <w:lang w:eastAsia="en-US"/>
        </w:rPr>
        <w:t xml:space="preserve">eggs obtained </w:t>
      </w:r>
      <w:r w:rsidR="00AB13F5">
        <w:rPr>
          <w:sz w:val="24"/>
          <w:szCs w:val="24"/>
          <w:lang w:eastAsia="en-US"/>
        </w:rPr>
        <w:t>from</w:t>
      </w:r>
      <w:r w:rsidR="00361A72">
        <w:rPr>
          <w:sz w:val="24"/>
          <w:szCs w:val="24"/>
          <w:lang w:eastAsia="en-US"/>
        </w:rPr>
        <w:t xml:space="preserve"> faecal</w:t>
      </w:r>
      <w:r w:rsidR="00AB13F5">
        <w:rPr>
          <w:sz w:val="24"/>
          <w:szCs w:val="24"/>
          <w:lang w:eastAsia="en-US"/>
        </w:rPr>
        <w:t xml:space="preserve"> </w:t>
      </w:r>
      <w:r w:rsidR="00AB13F5" w:rsidRPr="00AB13F5">
        <w:rPr>
          <w:sz w:val="24"/>
          <w:szCs w:val="24"/>
          <w:lang w:eastAsia="en-US"/>
        </w:rPr>
        <w:t>sample</w:t>
      </w:r>
      <w:r w:rsidR="00AB13F5">
        <w:rPr>
          <w:sz w:val="24"/>
          <w:szCs w:val="24"/>
          <w:lang w:eastAsia="en-US"/>
        </w:rPr>
        <w:t>s</w:t>
      </w:r>
      <w:r w:rsidR="00AB13F5" w:rsidRPr="00AB13F5">
        <w:rPr>
          <w:sz w:val="24"/>
          <w:szCs w:val="24"/>
          <w:lang w:eastAsia="en-US"/>
        </w:rPr>
        <w:t xml:space="preserve"> </w:t>
      </w:r>
      <w:r w:rsidR="00361A72">
        <w:rPr>
          <w:sz w:val="24"/>
          <w:szCs w:val="24"/>
          <w:lang w:eastAsia="en-US"/>
        </w:rPr>
        <w:t xml:space="preserve">from </w:t>
      </w:r>
      <w:r w:rsidR="00AB13F5">
        <w:rPr>
          <w:sz w:val="24"/>
          <w:szCs w:val="24"/>
          <w:lang w:eastAsia="en-US"/>
        </w:rPr>
        <w:t>a</w:t>
      </w:r>
      <w:r w:rsidR="0013359C">
        <w:rPr>
          <w:sz w:val="24"/>
          <w:szCs w:val="24"/>
          <w:lang w:eastAsia="en-US"/>
        </w:rPr>
        <w:t xml:space="preserve"> UK</w:t>
      </w:r>
      <w:r w:rsidR="00AB13F5">
        <w:rPr>
          <w:sz w:val="24"/>
          <w:szCs w:val="24"/>
          <w:lang w:eastAsia="en-US"/>
        </w:rPr>
        <w:t xml:space="preserve"> horse population</w:t>
      </w:r>
      <w:r w:rsidR="00AB13F5" w:rsidRPr="00AB13F5">
        <w:rPr>
          <w:sz w:val="24"/>
          <w:szCs w:val="24"/>
          <w:lang w:eastAsia="en-US"/>
        </w:rPr>
        <w:t xml:space="preserve"> </w:t>
      </w:r>
      <w:r w:rsidR="00361A72">
        <w:rPr>
          <w:sz w:val="24"/>
          <w:szCs w:val="24"/>
          <w:lang w:eastAsia="en-US"/>
        </w:rPr>
        <w:t xml:space="preserve">not previously treated with macrocyclic </w:t>
      </w:r>
      <w:r w:rsidR="0095271F">
        <w:rPr>
          <w:sz w:val="24"/>
          <w:szCs w:val="24"/>
          <w:lang w:eastAsia="en-US"/>
        </w:rPr>
        <w:t xml:space="preserve">lactones </w:t>
      </w:r>
      <w:r w:rsidR="00BC67BB">
        <w:rPr>
          <w:sz w:val="24"/>
          <w:szCs w:val="24"/>
          <w:lang w:eastAsia="en-US"/>
        </w:rPr>
        <w:fldChar w:fldCharType="begin"/>
      </w:r>
      <w:r w:rsidR="003117A6">
        <w:rPr>
          <w:sz w:val="24"/>
          <w:szCs w:val="24"/>
          <w:lang w:eastAsia="en-US"/>
        </w:rPr>
        <w:instrText xml:space="preserve"> ADDIN EN.CITE &lt;EndNote&gt;&lt;Cite&gt;&lt;Author&gt;Wood&lt;/Author&gt;&lt;Year&gt;2013&lt;/Year&gt;&lt;RecNum&gt;105&lt;/RecNum&gt;&lt;DisplayText&gt;(Wood et al., 2013)&lt;/DisplayText&gt;&lt;record&gt;&lt;rec-number&gt;105&lt;/rec-number&gt;&lt;foreign-keys&gt;&lt;key app="EN" db-id="dx9rwptaxff0tzetstl5fepyxvep5apw5a9r" timestamp="1473260487"&gt;105&lt;/key&gt;&lt;/foreign-keys&gt;&lt;ref-type name="Journal Article"&gt;17&lt;/ref-type&gt;&lt;contributors&gt;&lt;authors&gt;&lt;author&gt;Wood, E. L.&lt;/author&gt;&lt;author&gt;Matthews, J. B.&lt;/author&gt;&lt;author&gt;Stephenson, S.&lt;/author&gt;&lt;author&gt;Slote, M.&lt;/author&gt;&lt;author&gt;Nussey, D. H.&lt;/author&gt;&lt;/authors&gt;&lt;/contributors&gt;&lt;auth-address&gt;Institute of Evolutionary Biology, School of Biological Sciences, University of Edinburgh, West Mains Road, Edinburgh, UK.&lt;/auth-address&gt;&lt;titles&gt;&lt;title&gt;Variation in fecal egg counts in horses managed for conservation purposes: individual egg shedding consistency, age effects and seasonal variation&lt;/title&gt;&lt;secondary-title&gt;Parasitology&lt;/secondary-title&gt;&lt;alt-title&gt;Parasitology&lt;/alt-title&gt;&lt;/titles&gt;&lt;periodical&gt;&lt;full-title&gt;Parasitology&lt;/full-title&gt;&lt;abbr-1&gt;Parasitology&lt;/abbr-1&gt;&lt;/periodical&gt;&lt;alt-periodical&gt;&lt;full-title&gt;Parasitology&lt;/full-title&gt;&lt;abbr-1&gt;Parasitology&lt;/abbr-1&gt;&lt;/alt-periodical&gt;&lt;pages&gt;115-28&lt;/pages&gt;&lt;volume&gt;140&lt;/volume&gt;&lt;number&gt;1&lt;/number&gt;&lt;edition&gt;2012/08/17&lt;/edition&gt;&lt;keywords&gt;&lt;keyword&gt;Age Factors&lt;/keyword&gt;&lt;keyword&gt;Animals&lt;/keyword&gt;&lt;keyword&gt;Anthelmintics/therapeutic use&lt;/keyword&gt;&lt;keyword&gt;Climate&lt;/keyword&gt;&lt;keyword&gt;Conservation of Natural Resources&lt;/keyword&gt;&lt;keyword&gt;Feces/parasitology&lt;/keyword&gt;&lt;keyword&gt;Great Britain/epidemiology&lt;/keyword&gt;&lt;keyword&gt;Horses&lt;/keyword&gt;&lt;keyword&gt;Parasite Egg Count/veterinary&lt;/keyword&gt;&lt;keyword&gt;*Seasons&lt;/keyword&gt;&lt;keyword&gt;Strongyle Infections, Equine/drug&lt;/keyword&gt;&lt;keyword&gt;therapy/epidemiology/parasitology/*pathology/transmission&lt;/keyword&gt;&lt;/keywords&gt;&lt;dates&gt;&lt;year&gt;2013&lt;/year&gt;&lt;pub-dates&gt;&lt;date&gt;Jan&lt;/date&gt;&lt;/pub-dates&gt;&lt;/dates&gt;&lt;isbn&gt;0031-1820&lt;/isbn&gt;&lt;accession-num&gt;22894917&lt;/accession-num&gt;&lt;urls&gt;&lt;/urls&gt;&lt;electronic-resource-num&gt;10.1017/s003118201200128x&lt;/electronic-resource-num&gt;&lt;remote-database-provider&gt;NLM&lt;/remote-database-provider&gt;&lt;language&gt;eng&lt;/language&gt;&lt;/record&gt;&lt;/Cite&gt;&lt;/EndNote&gt;</w:instrText>
      </w:r>
      <w:r w:rsidR="00BC67BB">
        <w:rPr>
          <w:sz w:val="24"/>
          <w:szCs w:val="24"/>
          <w:lang w:eastAsia="en-US"/>
        </w:rPr>
        <w:fldChar w:fldCharType="separate"/>
      </w:r>
      <w:r w:rsidR="003117A6">
        <w:rPr>
          <w:noProof/>
          <w:sz w:val="24"/>
          <w:szCs w:val="24"/>
          <w:lang w:eastAsia="en-US"/>
        </w:rPr>
        <w:t>(Wood et al., 2013)</w:t>
      </w:r>
      <w:r w:rsidR="00BC67BB">
        <w:rPr>
          <w:sz w:val="24"/>
          <w:szCs w:val="24"/>
          <w:lang w:eastAsia="en-US"/>
        </w:rPr>
        <w:fldChar w:fldCharType="end"/>
      </w:r>
      <w:r w:rsidR="00361A72">
        <w:rPr>
          <w:sz w:val="24"/>
          <w:szCs w:val="24"/>
          <w:lang w:eastAsia="en-US"/>
        </w:rPr>
        <w:t>,</w:t>
      </w:r>
      <w:r w:rsidR="003117A6">
        <w:rPr>
          <w:sz w:val="24"/>
          <w:szCs w:val="24"/>
          <w:lang w:eastAsia="en-US"/>
        </w:rPr>
        <w:t xml:space="preserve"> was used as an additional control.</w:t>
      </w:r>
      <w:r w:rsidR="00B922C8">
        <w:rPr>
          <w:sz w:val="24"/>
          <w:szCs w:val="24"/>
          <w:lang w:eastAsia="en-US"/>
        </w:rPr>
        <w:t xml:space="preserve"> This population had a history of large strongyle infection detected by morphological identification of </w:t>
      </w:r>
      <w:r w:rsidR="00DD17FA">
        <w:rPr>
          <w:sz w:val="24"/>
          <w:szCs w:val="24"/>
          <w:lang w:eastAsia="en-US"/>
        </w:rPr>
        <w:t>L3</w:t>
      </w:r>
      <w:r w:rsidR="00B922C8">
        <w:rPr>
          <w:sz w:val="24"/>
          <w:szCs w:val="24"/>
          <w:lang w:eastAsia="en-US"/>
        </w:rPr>
        <w:t xml:space="preserve"> and a history of </w:t>
      </w:r>
      <w:r w:rsidR="00B922C8">
        <w:rPr>
          <w:i/>
          <w:sz w:val="24"/>
          <w:szCs w:val="24"/>
          <w:lang w:eastAsia="en-US"/>
        </w:rPr>
        <w:t>S. vulgaris</w:t>
      </w:r>
      <w:r w:rsidR="00AE5054">
        <w:rPr>
          <w:sz w:val="24"/>
          <w:szCs w:val="24"/>
          <w:lang w:eastAsia="en-US"/>
        </w:rPr>
        <w:t>-</w:t>
      </w:r>
      <w:r w:rsidR="00B922C8">
        <w:rPr>
          <w:sz w:val="24"/>
          <w:szCs w:val="24"/>
          <w:lang w:eastAsia="en-US"/>
        </w:rPr>
        <w:t>associated disease (Matthews and Tzelos, unpublished).</w:t>
      </w:r>
      <w:r w:rsidR="00BA50FD" w:rsidRPr="00BA50FD">
        <w:rPr>
          <w:sz w:val="24"/>
          <w:szCs w:val="24"/>
          <w:lang w:eastAsia="en-US"/>
        </w:rPr>
        <w:t xml:space="preserve"> </w:t>
      </w:r>
    </w:p>
    <w:p w14:paraId="64008F4B" w14:textId="77777777" w:rsidR="00526643" w:rsidRPr="00364AC6" w:rsidRDefault="00526643" w:rsidP="007013B0">
      <w:pPr>
        <w:widowControl w:val="0"/>
        <w:overflowPunct/>
        <w:spacing w:line="480" w:lineRule="auto"/>
        <w:textAlignment w:val="auto"/>
        <w:rPr>
          <w:sz w:val="24"/>
          <w:szCs w:val="24"/>
          <w:lang w:eastAsia="en-US"/>
        </w:rPr>
      </w:pPr>
    </w:p>
    <w:p w14:paraId="04860E23" w14:textId="77777777" w:rsidR="001E0C3A" w:rsidRPr="00DE6260" w:rsidRDefault="00DE6260" w:rsidP="007013B0">
      <w:pPr>
        <w:pStyle w:val="ListParagraph"/>
        <w:numPr>
          <w:ilvl w:val="1"/>
          <w:numId w:val="3"/>
        </w:numPr>
        <w:spacing w:line="480" w:lineRule="auto"/>
        <w:rPr>
          <w:b/>
          <w:sz w:val="24"/>
          <w:szCs w:val="24"/>
          <w:lang w:eastAsia="en-US"/>
        </w:rPr>
      </w:pPr>
      <w:r>
        <w:rPr>
          <w:b/>
          <w:sz w:val="24"/>
          <w:szCs w:val="24"/>
          <w:lang w:eastAsia="en-US"/>
        </w:rPr>
        <w:t xml:space="preserve"> </w:t>
      </w:r>
      <w:r w:rsidR="00D643A3" w:rsidRPr="00DE6260">
        <w:rPr>
          <w:b/>
          <w:sz w:val="24"/>
          <w:szCs w:val="24"/>
          <w:lang w:eastAsia="en-US"/>
        </w:rPr>
        <w:t xml:space="preserve">FECRT and ERP </w:t>
      </w:r>
      <w:r w:rsidR="00746257" w:rsidRPr="00DE6260">
        <w:rPr>
          <w:b/>
          <w:sz w:val="24"/>
          <w:szCs w:val="24"/>
          <w:lang w:eastAsia="en-US"/>
        </w:rPr>
        <w:t>analys</w:t>
      </w:r>
      <w:r w:rsidR="00D643A3" w:rsidRPr="00DE6260">
        <w:rPr>
          <w:b/>
          <w:sz w:val="24"/>
          <w:szCs w:val="24"/>
          <w:lang w:eastAsia="en-US"/>
        </w:rPr>
        <w:t>e</w:t>
      </w:r>
      <w:r w:rsidR="00746257" w:rsidRPr="00DE6260">
        <w:rPr>
          <w:b/>
          <w:sz w:val="24"/>
          <w:szCs w:val="24"/>
          <w:lang w:eastAsia="en-US"/>
        </w:rPr>
        <w:t>s</w:t>
      </w:r>
    </w:p>
    <w:p w14:paraId="25D8F8AF" w14:textId="130143CC" w:rsidR="00A430AD" w:rsidRPr="00364AC6" w:rsidRDefault="00A430AD" w:rsidP="001B4A97">
      <w:pPr>
        <w:spacing w:after="100" w:afterAutospacing="1" w:line="480" w:lineRule="auto"/>
        <w:ind w:firstLine="360"/>
        <w:jc w:val="both"/>
        <w:rPr>
          <w:sz w:val="24"/>
          <w:szCs w:val="24"/>
        </w:rPr>
      </w:pPr>
      <w:r w:rsidRPr="00364AC6">
        <w:rPr>
          <w:sz w:val="24"/>
          <w:szCs w:val="24"/>
          <w:lang w:eastAsia="en-US"/>
        </w:rPr>
        <w:t xml:space="preserve">Microsoft® Office Excel® 2010 was used for data recording and analysis. </w:t>
      </w:r>
      <w:r w:rsidR="00E1768D" w:rsidRPr="00364AC6">
        <w:rPr>
          <w:sz w:val="24"/>
          <w:szCs w:val="24"/>
          <w:lang w:eastAsia="en-US"/>
        </w:rPr>
        <w:t xml:space="preserve">Arithmetic group mean FEC for </w:t>
      </w:r>
      <w:r w:rsidR="00945111">
        <w:rPr>
          <w:sz w:val="24"/>
          <w:szCs w:val="24"/>
          <w:lang w:eastAsia="en-US"/>
        </w:rPr>
        <w:t>week</w:t>
      </w:r>
      <w:r w:rsidR="00E1768D" w:rsidRPr="00364AC6">
        <w:rPr>
          <w:sz w:val="24"/>
          <w:szCs w:val="24"/>
          <w:lang w:eastAsia="en-US"/>
        </w:rPr>
        <w:t xml:space="preserve"> 0 and </w:t>
      </w:r>
      <w:r w:rsidR="00945111">
        <w:rPr>
          <w:sz w:val="24"/>
          <w:szCs w:val="24"/>
          <w:lang w:eastAsia="en-US"/>
        </w:rPr>
        <w:t>week 2</w:t>
      </w:r>
      <w:r w:rsidR="00E1768D" w:rsidRPr="00364AC6">
        <w:rPr>
          <w:sz w:val="24"/>
          <w:szCs w:val="24"/>
          <w:lang w:eastAsia="en-US"/>
        </w:rPr>
        <w:t xml:space="preserve"> were used to estimate FECR</w:t>
      </w:r>
      <w:r w:rsidR="00E1768D" w:rsidRPr="00E1768D">
        <w:rPr>
          <w:sz w:val="24"/>
          <w:szCs w:val="24"/>
        </w:rPr>
        <w:t xml:space="preserve"> </w:t>
      </w:r>
      <w:r w:rsidR="00E1768D" w:rsidRPr="00364AC6">
        <w:rPr>
          <w:sz w:val="24"/>
          <w:szCs w:val="24"/>
        </w:rPr>
        <w:t xml:space="preserve">for each yard. </w:t>
      </w:r>
      <w:r w:rsidR="00E1768D">
        <w:rPr>
          <w:sz w:val="24"/>
          <w:szCs w:val="24"/>
          <w:lang w:eastAsia="en-US"/>
        </w:rPr>
        <w:t>The</w:t>
      </w:r>
      <w:r w:rsidRPr="00364AC6">
        <w:rPr>
          <w:sz w:val="24"/>
          <w:szCs w:val="24"/>
          <w:lang w:eastAsia="en-US"/>
        </w:rPr>
        <w:t xml:space="preserve"> FECR was calculated</w:t>
      </w:r>
      <w:r w:rsidRPr="00364AC6">
        <w:rPr>
          <w:sz w:val="24"/>
          <w:szCs w:val="24"/>
        </w:rPr>
        <w:t xml:space="preserve"> using the following formula</w:t>
      </w:r>
      <w:r w:rsidR="00DD17FA">
        <w:rPr>
          <w:sz w:val="24"/>
          <w:szCs w:val="24"/>
        </w:rPr>
        <w:t>,</w:t>
      </w:r>
      <w:r w:rsidR="000516C9">
        <w:rPr>
          <w:sz w:val="24"/>
          <w:szCs w:val="24"/>
        </w:rPr>
        <w:t xml:space="preserve"> </w:t>
      </w:r>
      <w:r w:rsidRPr="00364AC6">
        <w:rPr>
          <w:sz w:val="24"/>
          <w:szCs w:val="24"/>
        </w:rPr>
        <w:t xml:space="preserve">based on </w:t>
      </w:r>
      <w:r w:rsidR="00E1768D">
        <w:rPr>
          <w:sz w:val="24"/>
          <w:szCs w:val="24"/>
        </w:rPr>
        <w:t xml:space="preserve">the </w:t>
      </w:r>
      <w:r w:rsidRPr="00364AC6">
        <w:rPr>
          <w:sz w:val="24"/>
          <w:szCs w:val="24"/>
          <w:lang w:eastAsia="en-US"/>
        </w:rPr>
        <w:t>guidelines recommended by the WAAVP</w:t>
      </w:r>
      <w:r w:rsidRPr="00364AC6">
        <w:rPr>
          <w:sz w:val="24"/>
          <w:szCs w:val="24"/>
        </w:rPr>
        <w:t xml:space="preserve"> </w:t>
      </w:r>
      <w:r w:rsidR="00BC67BB">
        <w:rPr>
          <w:sz w:val="24"/>
          <w:szCs w:val="24"/>
        </w:rPr>
        <w:fldChar w:fldCharType="begin"/>
      </w:r>
      <w:r w:rsidR="00F82146">
        <w:rPr>
          <w:sz w:val="24"/>
          <w:szCs w:val="24"/>
        </w:rPr>
        <w:instrText xml:space="preserve"> ADDIN EN.CITE &lt;EndNote&gt;&lt;Cite&gt;&lt;Author&gt;Coles&lt;/Author&gt;&lt;Year&gt;1992&lt;/Year&gt;&lt;RecNum&gt;56&lt;/RecNum&gt;&lt;DisplayText&gt;(Coles et al., 1992)&lt;/DisplayText&gt;&lt;record&gt;&lt;rec-number&gt;56&lt;/rec-number&gt;&lt;foreign-keys&gt;&lt;key app="EN" db-id="dx9rwptaxff0tzetstl5fepyxvep5apw5a9r" timestamp="1454414180"&gt;56&lt;/key&gt;&lt;/foreign-keys&gt;&lt;ref-type name="Journal Article"&gt;17&lt;/ref-type&gt;&lt;contributors&gt;&lt;authors&gt;&lt;author&gt;Coles, G. C.&lt;/author&gt;&lt;author&gt;Bauer, C.&lt;/author&gt;&lt;author&gt;Borgsteede, F. H.&lt;/author&gt;&lt;author&gt;Geerts, S.&lt;/author&gt;&lt;author&gt;Klei, T. R.&lt;/author&gt;&lt;author&gt;Taylor, M. A.&lt;/author&gt;&lt;author&gt;Waller, P. J.&lt;/author&gt;&lt;/authors&gt;&lt;/contributors&gt;&lt;auth-address&gt;Department of Parasitology, Central Veterinary Laboratory, New Haw, Weybridge, UK.&lt;/auth-address&gt;&lt;titles&gt;&lt;title&gt;World Association for the Advancement of Veterinary Parasitology (W.A.A.V.P.) methods for the detection of anthelmintic resistance in nematodes of veterinary importance&lt;/title&gt;&lt;secondary-title&gt;Vet.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35-44&lt;/pages&gt;&lt;volume&gt;44&lt;/volume&gt;&lt;number&gt;1-2&lt;/number&gt;&lt;edition&gt;1992/09/01&lt;/edition&gt;&lt;dates&gt;&lt;year&gt;1992&lt;/year&gt;&lt;pub-dates&gt;&lt;date&gt;Sep&lt;/date&gt;&lt;/pub-dates&gt;&lt;/dates&gt;&lt;isbn&gt;0304-4017 (Print)&amp;#xD;0304-4017&lt;/isbn&gt;&lt;accession-num&gt;1441190&lt;/accession-num&gt;&lt;urls&gt;&lt;/urls&gt;&lt;remote-database-provider&gt;NLM&lt;/remote-database-provider&gt;&lt;language&gt;eng&lt;/language&gt;&lt;/record&gt;&lt;/Cite&gt;&lt;/EndNote&gt;</w:instrText>
      </w:r>
      <w:r w:rsidR="00BC67BB">
        <w:rPr>
          <w:sz w:val="24"/>
          <w:szCs w:val="24"/>
        </w:rPr>
        <w:fldChar w:fldCharType="separate"/>
      </w:r>
      <w:r w:rsidR="005165AF">
        <w:rPr>
          <w:noProof/>
          <w:sz w:val="24"/>
          <w:szCs w:val="24"/>
        </w:rPr>
        <w:t>(Coles et al., 1992)</w:t>
      </w:r>
      <w:r w:rsidR="00BC67BB">
        <w:rPr>
          <w:sz w:val="24"/>
          <w:szCs w:val="24"/>
        </w:rPr>
        <w:fldChar w:fldCharType="end"/>
      </w:r>
      <w:r w:rsidR="00384745" w:rsidRPr="00364AC6">
        <w:rPr>
          <w:sz w:val="24"/>
          <w:szCs w:val="24"/>
        </w:rPr>
        <w:t xml:space="preserve">. </w:t>
      </w:r>
    </w:p>
    <w:p w14:paraId="0FC90C3F" w14:textId="77777777" w:rsidR="00A430AD" w:rsidRPr="00DC1B45" w:rsidRDefault="00384745" w:rsidP="007013B0">
      <w:pPr>
        <w:spacing w:line="480" w:lineRule="auto"/>
        <w:ind w:firstLine="360"/>
        <w:rPr>
          <w:sz w:val="22"/>
          <w:szCs w:val="22"/>
          <w:lang w:eastAsia="en-US"/>
        </w:rPr>
      </w:pPr>
      <m:oMathPara>
        <m:oMath>
          <m:r>
            <w:rPr>
              <w:rFonts w:ascii="Cambria Math" w:hAnsi="Cambria Math"/>
              <w:sz w:val="22"/>
              <w:szCs w:val="22"/>
              <w:lang w:eastAsia="en-US"/>
            </w:rPr>
            <m:t xml:space="preserve">Group mean FECR </m:t>
          </m:r>
          <m:d>
            <m:dPr>
              <m:ctrlPr>
                <w:rPr>
                  <w:rFonts w:ascii="Cambria Math" w:hAnsi="Cambria Math"/>
                  <w:i/>
                  <w:sz w:val="22"/>
                  <w:szCs w:val="22"/>
                  <w:lang w:eastAsia="en-US"/>
                </w:rPr>
              </m:ctrlPr>
            </m:dPr>
            <m:e>
              <m:r>
                <w:rPr>
                  <w:rFonts w:ascii="Cambria Math" w:hAnsi="Cambria Math"/>
                  <w:sz w:val="22"/>
                  <w:szCs w:val="22"/>
                  <w:lang w:eastAsia="en-US"/>
                </w:rPr>
                <m:t>%</m:t>
              </m:r>
            </m:e>
          </m:d>
          <m:r>
            <w:rPr>
              <w:rFonts w:ascii="Cambria Math" w:hAnsi="Cambria Math"/>
              <w:sz w:val="22"/>
              <w:szCs w:val="22"/>
              <w:lang w:eastAsia="en-US"/>
            </w:rPr>
            <m:t>=(</m:t>
          </m:r>
          <m:f>
            <m:fPr>
              <m:ctrlPr>
                <w:rPr>
                  <w:rFonts w:ascii="Cambria Math" w:hAnsi="Cambria Math"/>
                  <w:i/>
                  <w:sz w:val="22"/>
                  <w:szCs w:val="22"/>
                  <w:lang w:eastAsia="en-US"/>
                </w:rPr>
              </m:ctrlPr>
            </m:fPr>
            <m:num>
              <m:r>
                <w:rPr>
                  <w:rFonts w:ascii="Cambria Math" w:hAnsi="Cambria Math"/>
                  <w:sz w:val="22"/>
                  <w:szCs w:val="22"/>
                  <w:lang w:eastAsia="en-US"/>
                </w:rPr>
                <m:t>week 0 group mean FEC-week 2 group mean FEC</m:t>
              </m:r>
            </m:num>
            <m:den>
              <m:r>
                <w:rPr>
                  <w:rFonts w:ascii="Cambria Math" w:hAnsi="Cambria Math"/>
                  <w:sz w:val="22"/>
                  <w:szCs w:val="22"/>
                  <w:lang w:eastAsia="en-US"/>
                </w:rPr>
                <m:t>week 0 group mean FEC</m:t>
              </m:r>
            </m:den>
          </m:f>
          <m:r>
            <w:rPr>
              <w:rFonts w:ascii="Cambria Math" w:hAnsi="Cambria Math"/>
              <w:sz w:val="22"/>
              <w:szCs w:val="22"/>
              <w:lang w:eastAsia="en-US"/>
            </w:rPr>
            <m:t>)×100</m:t>
          </m:r>
        </m:oMath>
      </m:oMathPara>
    </w:p>
    <w:p w14:paraId="2EE788FB" w14:textId="572F1715" w:rsidR="00E311B0" w:rsidRDefault="00EA0C52" w:rsidP="0023456B">
      <w:pPr>
        <w:spacing w:line="480" w:lineRule="auto"/>
        <w:ind w:firstLine="360"/>
        <w:jc w:val="both"/>
        <w:rPr>
          <w:sz w:val="24"/>
          <w:szCs w:val="24"/>
          <w:lang w:eastAsia="en-US"/>
        </w:rPr>
      </w:pPr>
      <w:r>
        <w:rPr>
          <w:sz w:val="24"/>
          <w:szCs w:val="24"/>
          <w:lang w:eastAsia="en-US"/>
        </w:rPr>
        <w:t>There</w:t>
      </w:r>
      <w:r w:rsidR="00C74CD5" w:rsidRPr="00364AC6">
        <w:rPr>
          <w:sz w:val="24"/>
          <w:szCs w:val="24"/>
          <w:lang w:eastAsia="en-US"/>
        </w:rPr>
        <w:t xml:space="preserve"> are no </w:t>
      </w:r>
      <w:r w:rsidR="00384745" w:rsidRPr="00364AC6">
        <w:rPr>
          <w:sz w:val="24"/>
          <w:szCs w:val="24"/>
          <w:lang w:eastAsia="en-US"/>
        </w:rPr>
        <w:t>clear</w:t>
      </w:r>
      <w:r w:rsidR="00DD17FA">
        <w:rPr>
          <w:sz w:val="24"/>
          <w:szCs w:val="24"/>
          <w:lang w:eastAsia="en-US"/>
        </w:rPr>
        <w:t>ly</w:t>
      </w:r>
      <w:r w:rsidR="00384745" w:rsidRPr="00364AC6">
        <w:rPr>
          <w:sz w:val="24"/>
          <w:szCs w:val="24"/>
          <w:lang w:eastAsia="en-US"/>
        </w:rPr>
        <w:t xml:space="preserve"> defined cut-off values</w:t>
      </w:r>
      <w:r w:rsidR="00C74CD5" w:rsidRPr="00364AC6">
        <w:rPr>
          <w:sz w:val="24"/>
          <w:szCs w:val="24"/>
          <w:lang w:eastAsia="en-US"/>
        </w:rPr>
        <w:t xml:space="preserve"> for determination of </w:t>
      </w:r>
      <w:r w:rsidR="00DD17FA">
        <w:rPr>
          <w:sz w:val="24"/>
          <w:szCs w:val="24"/>
          <w:lang w:eastAsia="en-US"/>
        </w:rPr>
        <w:t xml:space="preserve">anthelmintic </w:t>
      </w:r>
      <w:r w:rsidR="00C74CD5" w:rsidRPr="00364AC6">
        <w:rPr>
          <w:sz w:val="24"/>
          <w:szCs w:val="24"/>
          <w:lang w:eastAsia="en-US"/>
        </w:rPr>
        <w:t xml:space="preserve">efficacy in horses </w:t>
      </w:r>
      <w:r w:rsidR="00BC67BB">
        <w:rPr>
          <w:sz w:val="24"/>
          <w:szCs w:val="24"/>
          <w:lang w:eastAsia="en-US"/>
        </w:rPr>
        <w:fldChar w:fldCharType="begin"/>
      </w:r>
      <w:r w:rsidR="00B93843">
        <w:rPr>
          <w:sz w:val="24"/>
          <w:szCs w:val="24"/>
          <w:lang w:eastAsia="en-US"/>
        </w:rPr>
        <w:instrText xml:space="preserve"> ADDIN EN.CITE &lt;EndNote&gt;&lt;Cite&gt;&lt;Author&gt;Vidyashankar&lt;/Author&gt;&lt;Year&gt;2012&lt;/Year&gt;&lt;RecNum&gt;67&lt;/RecNum&gt;&lt;DisplayText&gt;(Vidyashankar et al., 2012)&lt;/DisplayText&gt;&lt;record&gt;&lt;rec-number&gt;67&lt;/rec-number&gt;&lt;foreign-keys&gt;&lt;key app="EN" db-id="dx9rwptaxff0tzetstl5fepyxvep5apw5a9r" timestamp="1463479819"&gt;67&lt;/key&gt;&lt;/foreign-keys&gt;&lt;ref-type name="Journal Article"&gt;17&lt;/ref-type&gt;&lt;contributors&gt;&lt;authors&gt;&lt;author&gt;Vidyashankar, A. N.&lt;/author&gt;&lt;author&gt;Hanlon, B. M.&lt;/author&gt;&lt;author&gt;Kaplan, R. M.&lt;/author&gt;&lt;/authors&gt;&lt;/contributors&gt;&lt;auth-address&gt;Department of Statistics, Volgenau School of Engineering, George Mason University, Fairfax, VA 22030, USA. avidyash@gmu.edu&lt;/auth-address&gt;&lt;titles&gt;&lt;title&gt;Statistical and biological considerations in evaluating drug efficacy in equine strongyle parasites using fecal egg count data&lt;/title&gt;&lt;secondary-title&gt;Vet.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45-56&lt;/pages&gt;&lt;volume&gt;185&lt;/volume&gt;&lt;number&gt;1&lt;/number&gt;&lt;edition&gt;2011/11/29&lt;/edition&gt;&lt;keywords&gt;&lt;keyword&gt;Animals&lt;/keyword&gt;&lt;keyword&gt;Anthelmintics/*pharmacology/therapeutic use&lt;/keyword&gt;&lt;keyword&gt;Data Interpretation, Statistical&lt;/keyword&gt;&lt;keyword&gt;Drug Resistance&lt;/keyword&gt;&lt;keyword&gt;Feces/parasitology&lt;/keyword&gt;&lt;keyword&gt;Horses&lt;/keyword&gt;&lt;keyword&gt;Parasite Egg Count/standards/*veterinary&lt;/keyword&gt;&lt;keyword&gt;Strongyle Infections, Equine/diagnosis/drug therapy/*parasitology&lt;/keyword&gt;&lt;keyword&gt;Strongyloidea/*drug effects&lt;/keyword&gt;&lt;/keywords&gt;&lt;dates&gt;&lt;year&gt;2012&lt;/year&gt;&lt;pub-dates&gt;&lt;date&gt;Apr 19&lt;/date&gt;&lt;/pub-dates&gt;&lt;/dates&gt;&lt;isbn&gt;0304-4017&lt;/isbn&gt;&lt;accession-num&gt;22119386&lt;/accession-num&gt;&lt;urls&gt;&lt;/urls&gt;&lt;electronic-resource-num&gt;10.1016/j.vetpar.2011.10.011&lt;/electronic-resource-num&gt;&lt;remote-database-provider&gt;NLM&lt;/remote-database-provider&gt;&lt;language&gt;eng&lt;/language&gt;&lt;/record&gt;&lt;/Cite&gt;&lt;/EndNote&gt;</w:instrText>
      </w:r>
      <w:r w:rsidR="00BC67BB">
        <w:rPr>
          <w:sz w:val="24"/>
          <w:szCs w:val="24"/>
          <w:lang w:eastAsia="en-US"/>
        </w:rPr>
        <w:fldChar w:fldCharType="separate"/>
      </w:r>
      <w:r w:rsidR="00615CF9">
        <w:rPr>
          <w:noProof/>
          <w:sz w:val="24"/>
          <w:szCs w:val="24"/>
          <w:lang w:eastAsia="en-US"/>
        </w:rPr>
        <w:t xml:space="preserve">(Vidyashankar </w:t>
      </w:r>
      <w:r w:rsidR="00615CF9">
        <w:rPr>
          <w:noProof/>
          <w:sz w:val="24"/>
          <w:szCs w:val="24"/>
          <w:lang w:eastAsia="en-US"/>
        </w:rPr>
        <w:lastRenderedPageBreak/>
        <w:t>et al., 2012)</w:t>
      </w:r>
      <w:r w:rsidR="00BC67BB">
        <w:rPr>
          <w:sz w:val="24"/>
          <w:szCs w:val="24"/>
          <w:lang w:eastAsia="en-US"/>
        </w:rPr>
        <w:fldChar w:fldCharType="end"/>
      </w:r>
      <w:r w:rsidR="00C74CD5" w:rsidRPr="00364AC6">
        <w:rPr>
          <w:sz w:val="24"/>
          <w:szCs w:val="24"/>
          <w:lang w:eastAsia="en-US"/>
        </w:rPr>
        <w:t xml:space="preserve">. </w:t>
      </w:r>
      <w:r w:rsidR="006020DA">
        <w:rPr>
          <w:sz w:val="24"/>
          <w:szCs w:val="24"/>
          <w:lang w:eastAsia="en-US"/>
        </w:rPr>
        <w:t>H</w:t>
      </w:r>
      <w:r w:rsidR="00C74CD5" w:rsidRPr="00364AC6">
        <w:rPr>
          <w:sz w:val="24"/>
          <w:szCs w:val="24"/>
          <w:lang w:eastAsia="en-US"/>
        </w:rPr>
        <w:t xml:space="preserve">ere, previously </w:t>
      </w:r>
      <w:r w:rsidR="00384745" w:rsidRPr="00364AC6">
        <w:rPr>
          <w:sz w:val="24"/>
          <w:szCs w:val="24"/>
          <w:lang w:eastAsia="en-US"/>
        </w:rPr>
        <w:t>published recommendations</w:t>
      </w:r>
      <w:r w:rsidR="00DD17FA">
        <w:rPr>
          <w:sz w:val="24"/>
          <w:szCs w:val="24"/>
          <w:lang w:eastAsia="en-US"/>
        </w:rPr>
        <w:t xml:space="preserve"> were followed, i.e.</w:t>
      </w:r>
      <w:r>
        <w:rPr>
          <w:sz w:val="24"/>
          <w:szCs w:val="24"/>
          <w:lang w:eastAsia="en-US"/>
        </w:rPr>
        <w:t xml:space="preserve"> </w:t>
      </w:r>
      <w:r w:rsidR="004550C4">
        <w:rPr>
          <w:sz w:val="24"/>
          <w:szCs w:val="24"/>
          <w:lang w:eastAsia="en-US"/>
        </w:rPr>
        <w:t xml:space="preserve">an </w:t>
      </w:r>
      <w:r w:rsidR="00C74CD5" w:rsidRPr="00364AC6">
        <w:rPr>
          <w:sz w:val="24"/>
          <w:szCs w:val="24"/>
          <w:lang w:eastAsia="en-US"/>
        </w:rPr>
        <w:t xml:space="preserve">arithmetic mean FECR of &gt;95% </w:t>
      </w:r>
      <w:r w:rsidR="00BC67BB">
        <w:rPr>
          <w:sz w:val="24"/>
          <w:szCs w:val="24"/>
          <w:lang w:eastAsia="en-US"/>
        </w:rPr>
        <w:fldChar w:fldCharType="begin"/>
      </w:r>
      <w:r w:rsidR="009B35C5">
        <w:rPr>
          <w:sz w:val="24"/>
          <w:szCs w:val="24"/>
          <w:lang w:eastAsia="en-US"/>
        </w:rPr>
        <w:instrText xml:space="preserve"> ADDIN EN.CITE &lt;EndNote&gt;&lt;Cite&gt;&lt;Author&gt;Kaplan&lt;/Author&gt;&lt;Year&gt;2010&lt;/Year&gt;&lt;RecNum&gt;8&lt;/RecNum&gt;&lt;DisplayText&gt;(Kaplan and Nielsen, 2010)&lt;/DisplayText&gt;&lt;record&gt;&lt;rec-number&gt;8&lt;/rec-number&gt;&lt;foreign-keys&gt;&lt;key app="EN" db-id="dx9rwptaxff0tzetstl5fepyxvep5apw5a9r" timestamp="1444213977"&gt;8&lt;/key&gt;&lt;/foreign-keys&gt;&lt;ref-type name="Journal Article"&gt;17&lt;/ref-type&gt;&lt;contributors&gt;&lt;authors&gt;&lt;author&gt;Kaplan, R. M.&lt;/author&gt;&lt;author&gt;Nielsen, M. K.&lt;/author&gt;&lt;/authors&gt;&lt;/contributors&gt;&lt;titles&gt;&lt;title&gt;An evidence-based approach to equine parasite control: It ain&amp;apos;t the 60s anymore&lt;/title&gt;&lt;secondary-title&gt;Equine Vet. Educ.&lt;/secondary-title&gt;&lt;/titles&gt;&lt;periodical&gt;&lt;full-title&gt;Equine Vet. Educ.&lt;/full-title&gt;&lt;/periodical&gt;&lt;pages&gt;306-316&lt;/pages&gt;&lt;volume&gt;22&lt;/volume&gt;&lt;number&gt;6&lt;/number&gt;&lt;keywords&gt;&lt;keyword&gt;horse&lt;/keyword&gt;&lt;keyword&gt;cyathostomin&lt;/keyword&gt;&lt;keyword&gt;resistance&lt;/keyword&gt;&lt;keyword&gt;parasite control&lt;/keyword&gt;&lt;keyword&gt;evidence-based medicine&lt;/keyword&gt;&lt;/keywords&gt;&lt;dates&gt;&lt;year&gt;2010&lt;/year&gt;&lt;/dates&gt;&lt;publisher&gt;Blackwell Publishing Ltd&lt;/publisher&gt;&lt;isbn&gt;2042-3292&lt;/isbn&gt;&lt;urls&gt;&lt;related-urls&gt;&lt;url&gt;&lt;style face="underline" font="default" size="100%"&gt;http://dx.doi.org/10.1111/j.2042-3292.2010.00084.x&lt;/style&gt;&lt;/url&gt;&lt;/related-urls&gt;&lt;/urls&gt;&lt;electronic-resource-num&gt;10.1111/j.2042-3292.2010.00084.x&lt;/electronic-resource-num&gt;&lt;/record&gt;&lt;/Cite&gt;&lt;/EndNote&gt;</w:instrText>
      </w:r>
      <w:r w:rsidR="00BC67BB">
        <w:rPr>
          <w:sz w:val="24"/>
          <w:szCs w:val="24"/>
          <w:lang w:eastAsia="en-US"/>
        </w:rPr>
        <w:fldChar w:fldCharType="separate"/>
      </w:r>
      <w:r w:rsidR="00615CF9">
        <w:rPr>
          <w:noProof/>
          <w:sz w:val="24"/>
          <w:szCs w:val="24"/>
          <w:lang w:eastAsia="en-US"/>
        </w:rPr>
        <w:t>(Kaplan and Nielsen, 2010)</w:t>
      </w:r>
      <w:r w:rsidR="00BC67BB">
        <w:rPr>
          <w:sz w:val="24"/>
          <w:szCs w:val="24"/>
          <w:lang w:eastAsia="en-US"/>
        </w:rPr>
        <w:fldChar w:fldCharType="end"/>
      </w:r>
      <w:r w:rsidR="00E1768D">
        <w:rPr>
          <w:sz w:val="24"/>
          <w:szCs w:val="24"/>
          <w:lang w:eastAsia="en-US"/>
        </w:rPr>
        <w:t xml:space="preserve"> with</w:t>
      </w:r>
      <w:r w:rsidR="00277394" w:rsidRPr="00364AC6">
        <w:rPr>
          <w:sz w:val="24"/>
          <w:szCs w:val="24"/>
          <w:lang w:eastAsia="en-US"/>
        </w:rPr>
        <w:t xml:space="preserve"> </w:t>
      </w:r>
      <w:r w:rsidR="00384745" w:rsidRPr="00364AC6">
        <w:rPr>
          <w:sz w:val="24"/>
          <w:szCs w:val="24"/>
          <w:lang w:eastAsia="en-US"/>
        </w:rPr>
        <w:t xml:space="preserve">95% lower confidence limits (LCL) </w:t>
      </w:r>
      <w:r w:rsidR="00DD17FA">
        <w:rPr>
          <w:sz w:val="24"/>
          <w:szCs w:val="24"/>
          <w:lang w:eastAsia="en-US"/>
        </w:rPr>
        <w:t xml:space="preserve">were </w:t>
      </w:r>
      <w:r w:rsidR="00277394" w:rsidRPr="00364AC6">
        <w:rPr>
          <w:sz w:val="24"/>
          <w:szCs w:val="24"/>
          <w:lang w:eastAsia="en-US"/>
        </w:rPr>
        <w:t xml:space="preserve">calculated </w:t>
      </w:r>
      <w:r w:rsidR="00384745" w:rsidRPr="00364AC6">
        <w:rPr>
          <w:sz w:val="24"/>
          <w:szCs w:val="24"/>
          <w:lang w:eastAsia="en-US"/>
        </w:rPr>
        <w:t xml:space="preserve">to </w:t>
      </w:r>
      <w:r w:rsidR="004550C4">
        <w:rPr>
          <w:sz w:val="24"/>
          <w:szCs w:val="24"/>
          <w:lang w:eastAsia="en-US"/>
        </w:rPr>
        <w:t>provide</w:t>
      </w:r>
      <w:r w:rsidR="004550C4" w:rsidRPr="00364AC6">
        <w:rPr>
          <w:sz w:val="24"/>
          <w:szCs w:val="24"/>
          <w:lang w:eastAsia="en-US"/>
        </w:rPr>
        <w:t xml:space="preserve"> </w:t>
      </w:r>
      <w:r w:rsidR="00277394" w:rsidRPr="00364AC6">
        <w:rPr>
          <w:sz w:val="24"/>
          <w:szCs w:val="24"/>
          <w:lang w:eastAsia="en-US"/>
        </w:rPr>
        <w:t>a</w:t>
      </w:r>
      <w:r w:rsidR="00DD17FA">
        <w:rPr>
          <w:sz w:val="24"/>
          <w:szCs w:val="24"/>
          <w:lang w:eastAsia="en-US"/>
        </w:rPr>
        <w:t>n</w:t>
      </w:r>
      <w:r w:rsidR="00277394" w:rsidRPr="00364AC6">
        <w:rPr>
          <w:sz w:val="24"/>
          <w:szCs w:val="24"/>
          <w:lang w:eastAsia="en-US"/>
        </w:rPr>
        <w:t xml:space="preserve"> accurate </w:t>
      </w:r>
      <w:r w:rsidR="00384745" w:rsidRPr="00364AC6">
        <w:rPr>
          <w:sz w:val="24"/>
          <w:szCs w:val="24"/>
          <w:lang w:eastAsia="en-US"/>
        </w:rPr>
        <w:t>indication of the range of the data</w:t>
      </w:r>
      <w:r w:rsidR="000045BE">
        <w:rPr>
          <w:sz w:val="24"/>
          <w:szCs w:val="24"/>
          <w:lang w:eastAsia="en-US"/>
        </w:rPr>
        <w:t xml:space="preserve"> </w:t>
      </w:r>
      <w:r w:rsidR="000045BE">
        <w:rPr>
          <w:sz w:val="24"/>
          <w:szCs w:val="24"/>
          <w:lang w:eastAsia="en-US"/>
        </w:rPr>
        <w:fldChar w:fldCharType="begin"/>
      </w:r>
      <w:r w:rsidR="000045BE">
        <w:rPr>
          <w:sz w:val="24"/>
          <w:szCs w:val="24"/>
          <w:lang w:eastAsia="en-US"/>
        </w:rPr>
        <w:instrText xml:space="preserve"> ADDIN EN.CITE &lt;EndNote&gt;&lt;Cite&gt;&lt;Author&gt;Vidyashankar&lt;/Author&gt;&lt;Year&gt;2007&lt;/Year&gt;&lt;RecNum&gt;69&lt;/RecNum&gt;&lt;DisplayText&gt;(Vidyashankar et al., 2007)&lt;/DisplayText&gt;&lt;record&gt;&lt;rec-number&gt;69&lt;/rec-number&gt;&lt;foreign-keys&gt;&lt;key app="EN" db-id="dx9rwptaxff0tzetstl5fepyxvep5apw5a9r" timestamp="1463480181"&gt;69&lt;/key&gt;&lt;/foreign-keys&gt;&lt;ref-type name="Journal Article"&gt;17&lt;/ref-type&gt;&lt;contributors&gt;&lt;authors&gt;&lt;author&gt;Vidyashankar, A. N.&lt;/author&gt;&lt;author&gt;Kaplan, R. M.&lt;/author&gt;&lt;author&gt;Chan, S.&lt;/author&gt;&lt;/authors&gt;&lt;/contributors&gt;&lt;auth-address&gt;Department of Statistical Science, Cornell University Ithaca, NY 14853-4201, USA. anv4@cornell.edu&lt;/auth-address&gt;&lt;titles&gt;&lt;title&gt;Statistical approach to measure the efficacy of anthelmintic treatment on horse farms&lt;/title&gt;&lt;secondary-title&gt;Parasitology&lt;/secondary-title&gt;&lt;alt-title&gt;Parasitology&lt;/alt-title&gt;&lt;/titles&gt;&lt;periodical&gt;&lt;full-title&gt;Parasitology&lt;/full-title&gt;&lt;abbr-1&gt;Parasitology&lt;/abbr-1&gt;&lt;/periodical&gt;&lt;alt-periodical&gt;&lt;full-title&gt;Parasitology&lt;/full-title&gt;&lt;abbr-1&gt;Parasitology&lt;/abbr-1&gt;&lt;/alt-periodical&gt;&lt;pages&gt;2027-39&lt;/pages&gt;&lt;volume&gt;134&lt;/volume&gt;&lt;number&gt;Pt.14&lt;/number&gt;&lt;edition&gt;2007/08/24&lt;/edition&gt;&lt;keywords&gt;&lt;keyword&gt;Animal Husbandry&lt;/keyword&gt;&lt;keyword&gt;Animals&lt;/keyword&gt;&lt;keyword&gt;Anthelmintics/*administration &amp;amp; dosage/*pharmacology&lt;/keyword&gt;&lt;keyword&gt;Computer Simulation&lt;/keyword&gt;&lt;keyword&gt;Drug Administration Schedule&lt;/keyword&gt;&lt;keyword&gt;Drug Resistance&lt;/keyword&gt;&lt;keyword&gt;Helminths/drug effects&lt;/keyword&gt;&lt;keyword&gt;Horse Diseases/parasitology/*prevention &amp;amp; control&lt;/keyword&gt;&lt;keyword&gt;Horses&lt;/keyword&gt;&lt;keyword&gt;Models, Biological&lt;/keyword&gt;&lt;keyword&gt;Parasitic Diseases, Animal/*prevention &amp;amp; control&lt;/keyword&gt;&lt;/keywords&gt;&lt;dates&gt;&lt;year&gt;2007&lt;/year&gt;&lt;pub-dates&gt;&lt;date&gt;Dec&lt;/date&gt;&lt;/pub-dates&gt;&lt;/dates&gt;&lt;isbn&gt;0031-1820 (Print)&amp;#xD;0031-1820&lt;/isbn&gt;&lt;accession-num&gt;17714603&lt;/accession-num&gt;&lt;urls&gt;&lt;/urls&gt;&lt;electronic-resource-num&gt;10.1017/s003118200700340x&lt;/electronic-resource-num&gt;&lt;remote-database-provider&gt;NLM&lt;/remote-database-provider&gt;&lt;language&gt;eng&lt;/language&gt;&lt;/record&gt;&lt;/Cite&gt;&lt;/EndNote&gt;</w:instrText>
      </w:r>
      <w:r w:rsidR="000045BE">
        <w:rPr>
          <w:sz w:val="24"/>
          <w:szCs w:val="24"/>
          <w:lang w:eastAsia="en-US"/>
        </w:rPr>
        <w:fldChar w:fldCharType="separate"/>
      </w:r>
      <w:r w:rsidR="000045BE">
        <w:rPr>
          <w:noProof/>
          <w:sz w:val="24"/>
          <w:szCs w:val="24"/>
          <w:lang w:eastAsia="en-US"/>
        </w:rPr>
        <w:t>(Vidyashankar et al., 2007)</w:t>
      </w:r>
      <w:r w:rsidR="000045BE">
        <w:rPr>
          <w:sz w:val="24"/>
          <w:szCs w:val="24"/>
          <w:lang w:eastAsia="en-US"/>
        </w:rPr>
        <w:fldChar w:fldCharType="end"/>
      </w:r>
      <w:r w:rsidR="00277394" w:rsidRPr="00364AC6">
        <w:rPr>
          <w:sz w:val="24"/>
          <w:szCs w:val="24"/>
          <w:lang w:eastAsia="en-US"/>
        </w:rPr>
        <w:t xml:space="preserve">. </w:t>
      </w:r>
      <w:r w:rsidR="00E33DD0" w:rsidRPr="00364AC6">
        <w:rPr>
          <w:sz w:val="24"/>
          <w:szCs w:val="24"/>
          <w:lang w:eastAsia="en-US"/>
        </w:rPr>
        <w:t>N</w:t>
      </w:r>
      <w:r w:rsidR="00384745" w:rsidRPr="00364AC6">
        <w:rPr>
          <w:sz w:val="24"/>
          <w:szCs w:val="24"/>
          <w:lang w:eastAsia="en-US"/>
        </w:rPr>
        <w:t xml:space="preserve">on-parametric bootstrapping was used to </w:t>
      </w:r>
      <w:r w:rsidR="00EB7460">
        <w:rPr>
          <w:sz w:val="24"/>
          <w:szCs w:val="24"/>
          <w:lang w:eastAsia="en-US"/>
        </w:rPr>
        <w:t xml:space="preserve">estimate confidence intervals for FECR. </w:t>
      </w:r>
      <w:r w:rsidR="00DD17FA">
        <w:rPr>
          <w:sz w:val="24"/>
          <w:szCs w:val="24"/>
          <w:lang w:eastAsia="en-US"/>
        </w:rPr>
        <w:t>Observed</w:t>
      </w:r>
      <w:r w:rsidR="00EB7460">
        <w:rPr>
          <w:sz w:val="24"/>
          <w:szCs w:val="24"/>
          <w:lang w:eastAsia="en-US"/>
        </w:rPr>
        <w:t xml:space="preserve"> individual FEC were resampled with replacement from </w:t>
      </w:r>
      <w:r w:rsidR="0032148A">
        <w:rPr>
          <w:sz w:val="24"/>
          <w:szCs w:val="24"/>
          <w:lang w:eastAsia="en-US"/>
        </w:rPr>
        <w:t xml:space="preserve">each of </w:t>
      </w:r>
      <w:r w:rsidR="00EB7460">
        <w:rPr>
          <w:sz w:val="24"/>
          <w:szCs w:val="24"/>
          <w:lang w:eastAsia="en-US"/>
        </w:rPr>
        <w:t xml:space="preserve">the pre- and post-treatment </w:t>
      </w:r>
      <w:r w:rsidR="00A0176C">
        <w:rPr>
          <w:sz w:val="24"/>
          <w:szCs w:val="24"/>
          <w:lang w:eastAsia="en-US"/>
        </w:rPr>
        <w:t>arrays, and</w:t>
      </w:r>
      <w:r w:rsidR="00EB7460">
        <w:rPr>
          <w:sz w:val="24"/>
          <w:szCs w:val="24"/>
          <w:lang w:eastAsia="en-US"/>
        </w:rPr>
        <w:t xml:space="preserve"> FECR re-calculated. The </w:t>
      </w:r>
      <w:r w:rsidR="00384745" w:rsidRPr="00364AC6">
        <w:rPr>
          <w:sz w:val="24"/>
          <w:szCs w:val="24"/>
          <w:lang w:eastAsia="en-US"/>
        </w:rPr>
        <w:t>upper and lower 2.5-percentiles of 10,000 simulations were taken as the 95% confident limits</w:t>
      </w:r>
      <w:r w:rsidR="00EB7460">
        <w:rPr>
          <w:sz w:val="24"/>
          <w:szCs w:val="24"/>
          <w:lang w:eastAsia="en-US"/>
        </w:rPr>
        <w:t xml:space="preserve"> of FECR</w:t>
      </w:r>
      <w:r w:rsidR="000045BE">
        <w:rPr>
          <w:sz w:val="24"/>
          <w:szCs w:val="24"/>
          <w:lang w:eastAsia="en-US"/>
        </w:rPr>
        <w:t xml:space="preserve"> </w:t>
      </w:r>
      <w:r w:rsidR="000045BE">
        <w:rPr>
          <w:sz w:val="24"/>
          <w:szCs w:val="24"/>
          <w:lang w:eastAsia="en-US"/>
        </w:rPr>
        <w:fldChar w:fldCharType="begin"/>
      </w:r>
      <w:r w:rsidR="009B35C5">
        <w:rPr>
          <w:sz w:val="24"/>
          <w:szCs w:val="24"/>
          <w:lang w:eastAsia="en-US"/>
        </w:rPr>
        <w:instrText xml:space="preserve"> ADDIN EN.CITE &lt;EndNote&gt;&lt;Cite&gt;&lt;Author&gt;Efron&lt;/Author&gt;&lt;Year&gt;1979&lt;/Year&gt;&lt;RecNum&gt;70&lt;/RecNum&gt;&lt;DisplayText&gt;(Efron, 1979)&lt;/DisplayText&gt;&lt;record&gt;&lt;rec-number&gt;70&lt;/rec-number&gt;&lt;foreign-keys&gt;&lt;key app="EN" db-id="dx9rwptaxff0tzetstl5fepyxvep5apw5a9r" timestamp="1463480649"&gt;70&lt;/key&gt;&lt;/foreign-keys&gt;&lt;ref-type name="Journal Article"&gt;17&lt;/ref-type&gt;&lt;contributors&gt;&lt;authors&gt;&lt;author&gt;Efron, B.&lt;/author&gt;&lt;/authors&gt;&lt;/contributors&gt;&lt;titles&gt;&lt;title&gt;Bootstrap Methods: Another Look at the Jackknife&lt;/title&gt;&lt;alt-title&gt;Ann. Statist.&lt;/alt-title&gt;&lt;/titles&gt;&lt;alt-periodical&gt;&lt;abbr-1&gt;Ann. Statist.&lt;/abbr-1&gt;&lt;/alt-periodical&gt;&lt;pages&gt;1-26&lt;/pages&gt;&lt;keywords&gt;&lt;keyword&gt;Jackknife&lt;/keyword&gt;&lt;keyword&gt;bootstrap&lt;/keyword&gt;&lt;keyword&gt;resampling&lt;/keyword&gt;&lt;keyword&gt;subsample values&lt;/keyword&gt;&lt;keyword&gt;nonparametric variance estimation&lt;/keyword&gt;&lt;keyword&gt;error rate estimation&lt;/keyword&gt;&lt;keyword&gt;discriminant analysis&lt;/keyword&gt;&lt;keyword&gt;nonlinear regression&lt;/keyword&gt;&lt;/keywords&gt;&lt;dates&gt;&lt;year&gt;1979&lt;/year&gt;&lt;pub-dates&gt;&lt;date&gt;1979/01&lt;/date&gt;&lt;/pub-dates&gt;&lt;/dates&gt;&lt;publisher&gt;The Institute of Mathematical Statistics&lt;/publisher&gt;&lt;isbn&gt;0090-5364&lt;/isbn&gt;&lt;urls&gt;&lt;related-urls&gt;&lt;url&gt;&lt;style face="underline" font="default" size="100%"&gt;http://projecteuclid.org/euclid.aos/1176344552&lt;/style&gt;&lt;/url&gt;&lt;/related-urls&gt;&lt;/urls&gt;&lt;electronic-resource-num&gt;10.1214/aos/1176344552&lt;/electronic-resource-num&gt;&lt;language&gt;en&lt;/language&gt;&lt;/record&gt;&lt;/Cite&gt;&lt;/EndNote&gt;</w:instrText>
      </w:r>
      <w:r w:rsidR="000045BE">
        <w:rPr>
          <w:sz w:val="24"/>
          <w:szCs w:val="24"/>
          <w:lang w:eastAsia="en-US"/>
        </w:rPr>
        <w:fldChar w:fldCharType="separate"/>
      </w:r>
      <w:r w:rsidR="000045BE">
        <w:rPr>
          <w:noProof/>
          <w:sz w:val="24"/>
          <w:szCs w:val="24"/>
          <w:lang w:eastAsia="en-US"/>
        </w:rPr>
        <w:t>(Efron, 1979)</w:t>
      </w:r>
      <w:r w:rsidR="000045BE">
        <w:rPr>
          <w:sz w:val="24"/>
          <w:szCs w:val="24"/>
          <w:lang w:eastAsia="en-US"/>
        </w:rPr>
        <w:fldChar w:fldCharType="end"/>
      </w:r>
      <w:r w:rsidR="00384745" w:rsidRPr="00364AC6">
        <w:rPr>
          <w:sz w:val="24"/>
          <w:szCs w:val="24"/>
          <w:lang w:eastAsia="en-US"/>
        </w:rPr>
        <w:t xml:space="preserve">. </w:t>
      </w:r>
      <w:proofErr w:type="spellStart"/>
      <w:r w:rsidR="00384745" w:rsidRPr="00364AC6">
        <w:rPr>
          <w:sz w:val="24"/>
          <w:szCs w:val="24"/>
          <w:lang w:eastAsia="en-US"/>
        </w:rPr>
        <w:t>PopTools</w:t>
      </w:r>
      <w:proofErr w:type="spellEnd"/>
      <w:r w:rsidR="00384745" w:rsidRPr="00364AC6">
        <w:rPr>
          <w:sz w:val="24"/>
          <w:szCs w:val="24"/>
          <w:lang w:eastAsia="en-US"/>
        </w:rPr>
        <w:t xml:space="preserve"> software</w:t>
      </w:r>
      <w:r w:rsidR="00941AA3">
        <w:rPr>
          <w:sz w:val="24"/>
          <w:szCs w:val="24"/>
          <w:vertAlign w:val="superscript"/>
          <w:lang w:eastAsia="en-US"/>
        </w:rPr>
        <w:t>4</w:t>
      </w:r>
      <w:r w:rsidR="00384745" w:rsidRPr="00364AC6">
        <w:rPr>
          <w:sz w:val="24"/>
          <w:szCs w:val="24"/>
          <w:lang w:eastAsia="en-US"/>
        </w:rPr>
        <w:t xml:space="preserve"> (CSIRO, Australia) was</w:t>
      </w:r>
      <w:r w:rsidR="00E33DD0" w:rsidRPr="00364AC6">
        <w:rPr>
          <w:sz w:val="24"/>
          <w:szCs w:val="24"/>
          <w:lang w:eastAsia="en-US"/>
        </w:rPr>
        <w:t xml:space="preserve"> used for </w:t>
      </w:r>
      <w:r w:rsidR="00A0176C">
        <w:rPr>
          <w:sz w:val="24"/>
          <w:szCs w:val="24"/>
          <w:lang w:eastAsia="en-US"/>
        </w:rPr>
        <w:t>bootstrapping</w:t>
      </w:r>
      <w:r w:rsidR="00384745" w:rsidRPr="00364AC6">
        <w:rPr>
          <w:sz w:val="24"/>
          <w:szCs w:val="24"/>
          <w:lang w:eastAsia="en-US"/>
        </w:rPr>
        <w:t xml:space="preserve">. </w:t>
      </w:r>
      <w:r w:rsidR="004550C4">
        <w:rPr>
          <w:sz w:val="24"/>
          <w:szCs w:val="24"/>
          <w:lang w:eastAsia="en-US"/>
        </w:rPr>
        <w:t xml:space="preserve">A </w:t>
      </w:r>
      <w:r w:rsidR="00384745" w:rsidRPr="00364AC6">
        <w:rPr>
          <w:sz w:val="24"/>
          <w:szCs w:val="24"/>
          <w:lang w:eastAsia="en-US"/>
        </w:rPr>
        <w:t xml:space="preserve">LCL of 90% </w:t>
      </w:r>
      <w:r w:rsidR="004550C4">
        <w:rPr>
          <w:sz w:val="24"/>
          <w:szCs w:val="24"/>
          <w:lang w:eastAsia="en-US"/>
        </w:rPr>
        <w:t>was</w:t>
      </w:r>
      <w:r w:rsidR="004550C4" w:rsidRPr="00364AC6">
        <w:rPr>
          <w:sz w:val="24"/>
          <w:szCs w:val="24"/>
          <w:lang w:eastAsia="en-US"/>
        </w:rPr>
        <w:t xml:space="preserve"> </w:t>
      </w:r>
      <w:r w:rsidR="00384745" w:rsidRPr="00364AC6">
        <w:rPr>
          <w:sz w:val="24"/>
          <w:szCs w:val="24"/>
          <w:lang w:eastAsia="en-US"/>
        </w:rPr>
        <w:t xml:space="preserve">selected </w:t>
      </w:r>
      <w:r w:rsidR="004550C4">
        <w:rPr>
          <w:sz w:val="24"/>
          <w:szCs w:val="24"/>
          <w:lang w:eastAsia="en-US"/>
        </w:rPr>
        <w:t xml:space="preserve">such that </w:t>
      </w:r>
      <w:r w:rsidR="00384745" w:rsidRPr="00364AC6">
        <w:rPr>
          <w:sz w:val="24"/>
          <w:szCs w:val="24"/>
          <w:lang w:eastAsia="en-US"/>
        </w:rPr>
        <w:t>resistance</w:t>
      </w:r>
      <w:r w:rsidR="00514DFE" w:rsidRPr="00364AC6">
        <w:rPr>
          <w:sz w:val="24"/>
          <w:szCs w:val="24"/>
          <w:lang w:eastAsia="en-US"/>
        </w:rPr>
        <w:t xml:space="preserve"> would be indicated</w:t>
      </w:r>
      <w:r w:rsidR="00384745" w:rsidRPr="00364AC6">
        <w:rPr>
          <w:sz w:val="24"/>
          <w:szCs w:val="24"/>
          <w:lang w:eastAsia="en-US"/>
        </w:rPr>
        <w:t xml:space="preserve"> </w:t>
      </w:r>
      <w:r w:rsidR="00514DFE" w:rsidRPr="00364AC6">
        <w:rPr>
          <w:sz w:val="24"/>
          <w:szCs w:val="24"/>
          <w:lang w:eastAsia="en-US"/>
        </w:rPr>
        <w:t xml:space="preserve">if </w:t>
      </w:r>
      <w:r w:rsidR="004550C4">
        <w:rPr>
          <w:sz w:val="24"/>
          <w:szCs w:val="24"/>
          <w:lang w:eastAsia="en-US"/>
        </w:rPr>
        <w:t>the</w:t>
      </w:r>
      <w:r w:rsidR="00384745" w:rsidRPr="00364AC6">
        <w:rPr>
          <w:sz w:val="24"/>
          <w:szCs w:val="24"/>
          <w:lang w:eastAsia="en-US"/>
        </w:rPr>
        <w:t xml:space="preserve"> </w:t>
      </w:r>
      <w:r w:rsidR="00514DFE" w:rsidRPr="00364AC6">
        <w:rPr>
          <w:sz w:val="24"/>
          <w:szCs w:val="24"/>
          <w:lang w:eastAsia="en-US"/>
        </w:rPr>
        <w:t xml:space="preserve">% </w:t>
      </w:r>
      <w:r w:rsidR="00384745" w:rsidRPr="00364AC6">
        <w:rPr>
          <w:sz w:val="24"/>
          <w:szCs w:val="24"/>
          <w:lang w:eastAsia="en-US"/>
        </w:rPr>
        <w:t xml:space="preserve">mean </w:t>
      </w:r>
      <w:r w:rsidR="00514DFE" w:rsidRPr="00364AC6">
        <w:rPr>
          <w:sz w:val="24"/>
          <w:szCs w:val="24"/>
          <w:lang w:eastAsia="en-US"/>
        </w:rPr>
        <w:t>FECR</w:t>
      </w:r>
      <w:r w:rsidR="007D193A">
        <w:rPr>
          <w:sz w:val="24"/>
          <w:szCs w:val="24"/>
          <w:lang w:eastAsia="en-US"/>
        </w:rPr>
        <w:t xml:space="preserve"> was below 95%</w:t>
      </w:r>
      <w:r w:rsidR="00384745" w:rsidRPr="00364AC6">
        <w:rPr>
          <w:sz w:val="24"/>
          <w:szCs w:val="24"/>
          <w:lang w:eastAsia="en-US"/>
        </w:rPr>
        <w:t xml:space="preserve"> and</w:t>
      </w:r>
      <w:r w:rsidR="00C12FC2">
        <w:rPr>
          <w:sz w:val="24"/>
          <w:szCs w:val="24"/>
          <w:lang w:eastAsia="en-US"/>
        </w:rPr>
        <w:t xml:space="preserve"> the</w:t>
      </w:r>
      <w:r w:rsidR="00384745" w:rsidRPr="00364AC6">
        <w:rPr>
          <w:sz w:val="24"/>
          <w:szCs w:val="24"/>
          <w:lang w:eastAsia="en-US"/>
        </w:rPr>
        <w:t xml:space="preserve"> LCL </w:t>
      </w:r>
      <w:r w:rsidR="007D193A">
        <w:rPr>
          <w:sz w:val="24"/>
          <w:szCs w:val="24"/>
          <w:lang w:eastAsia="en-US"/>
        </w:rPr>
        <w:t>was below 90%</w:t>
      </w:r>
      <w:r w:rsidR="00514DFE" w:rsidRPr="00364AC6">
        <w:rPr>
          <w:sz w:val="24"/>
          <w:szCs w:val="24"/>
          <w:lang w:eastAsia="en-US"/>
        </w:rPr>
        <w:t xml:space="preserve">. </w:t>
      </w:r>
      <w:r w:rsidR="00EC2BCD">
        <w:rPr>
          <w:sz w:val="24"/>
          <w:szCs w:val="24"/>
          <w:lang w:eastAsia="en-US"/>
        </w:rPr>
        <w:t>If</w:t>
      </w:r>
      <w:r w:rsidR="00514DFE" w:rsidRPr="00364AC6">
        <w:rPr>
          <w:sz w:val="24"/>
          <w:szCs w:val="24"/>
          <w:lang w:eastAsia="en-US"/>
        </w:rPr>
        <w:t xml:space="preserve"> either</w:t>
      </w:r>
      <w:r w:rsidR="004550C4">
        <w:rPr>
          <w:sz w:val="24"/>
          <w:szCs w:val="24"/>
          <w:lang w:eastAsia="en-US"/>
        </w:rPr>
        <w:t xml:space="preserve"> the</w:t>
      </w:r>
      <w:r w:rsidR="00514DFE" w:rsidRPr="00364AC6">
        <w:rPr>
          <w:sz w:val="24"/>
          <w:szCs w:val="24"/>
          <w:lang w:eastAsia="en-US"/>
        </w:rPr>
        <w:t xml:space="preserve"> % mean FECR </w:t>
      </w:r>
      <w:r w:rsidR="00514DFE" w:rsidRPr="009361A0">
        <w:rPr>
          <w:i/>
          <w:sz w:val="24"/>
          <w:szCs w:val="24"/>
          <w:lang w:eastAsia="en-US"/>
        </w:rPr>
        <w:t>or</w:t>
      </w:r>
      <w:r w:rsidR="00514DFE" w:rsidRPr="00364AC6">
        <w:rPr>
          <w:sz w:val="24"/>
          <w:szCs w:val="24"/>
          <w:lang w:eastAsia="en-US"/>
        </w:rPr>
        <w:t xml:space="preserve"> </w:t>
      </w:r>
      <w:r w:rsidR="004550C4">
        <w:rPr>
          <w:sz w:val="24"/>
          <w:szCs w:val="24"/>
          <w:lang w:eastAsia="en-US"/>
        </w:rPr>
        <w:t xml:space="preserve">the </w:t>
      </w:r>
      <w:r w:rsidR="00514DFE" w:rsidRPr="00364AC6">
        <w:rPr>
          <w:sz w:val="24"/>
          <w:szCs w:val="24"/>
          <w:lang w:eastAsia="en-US"/>
        </w:rPr>
        <w:t xml:space="preserve">LCL was below the cut-off values, anthelmintic resistance </w:t>
      </w:r>
      <w:r w:rsidR="00A5680F">
        <w:rPr>
          <w:sz w:val="24"/>
          <w:szCs w:val="24"/>
          <w:lang w:eastAsia="en-US"/>
        </w:rPr>
        <w:t xml:space="preserve">would be </w:t>
      </w:r>
      <w:r w:rsidR="00514DFE" w:rsidRPr="00364AC6">
        <w:rPr>
          <w:sz w:val="24"/>
          <w:szCs w:val="24"/>
          <w:lang w:eastAsia="en-US"/>
        </w:rPr>
        <w:t xml:space="preserve">suggested. </w:t>
      </w:r>
      <w:r w:rsidR="00384745" w:rsidRPr="00364AC6">
        <w:rPr>
          <w:sz w:val="24"/>
          <w:szCs w:val="24"/>
          <w:lang w:eastAsia="en-US"/>
        </w:rPr>
        <w:t>The cut-off</w:t>
      </w:r>
      <w:r w:rsidR="0042064B" w:rsidRPr="00364AC6">
        <w:rPr>
          <w:sz w:val="24"/>
          <w:szCs w:val="24"/>
          <w:lang w:eastAsia="en-US"/>
        </w:rPr>
        <w:t xml:space="preserve"> values</w:t>
      </w:r>
      <w:r w:rsidR="00384745" w:rsidRPr="00364AC6">
        <w:rPr>
          <w:sz w:val="24"/>
          <w:szCs w:val="24"/>
          <w:lang w:eastAsia="en-US"/>
        </w:rPr>
        <w:t xml:space="preserve"> reflect the original efficac</w:t>
      </w:r>
      <w:r w:rsidR="0042064B" w:rsidRPr="00364AC6">
        <w:rPr>
          <w:sz w:val="24"/>
          <w:szCs w:val="24"/>
          <w:lang w:eastAsia="en-US"/>
        </w:rPr>
        <w:t>y</w:t>
      </w:r>
      <w:r w:rsidR="00384745" w:rsidRPr="00364AC6">
        <w:rPr>
          <w:sz w:val="24"/>
          <w:szCs w:val="24"/>
          <w:lang w:eastAsia="en-US"/>
        </w:rPr>
        <w:t xml:space="preserve"> in anthelmintic-sensitive strongyle populations of </w:t>
      </w:r>
      <w:r w:rsidR="004550C4">
        <w:rPr>
          <w:sz w:val="24"/>
          <w:szCs w:val="24"/>
          <w:lang w:eastAsia="en-US"/>
        </w:rPr>
        <w:t>m</w:t>
      </w:r>
      <w:r w:rsidR="0042064B" w:rsidRPr="00364AC6">
        <w:rPr>
          <w:sz w:val="24"/>
          <w:szCs w:val="24"/>
          <w:lang w:eastAsia="en-US"/>
        </w:rPr>
        <w:t xml:space="preserve">acrocyclic </w:t>
      </w:r>
      <w:r w:rsidR="004550C4">
        <w:rPr>
          <w:sz w:val="24"/>
          <w:szCs w:val="24"/>
          <w:lang w:eastAsia="en-US"/>
        </w:rPr>
        <w:t>l</w:t>
      </w:r>
      <w:r w:rsidR="0042064B" w:rsidRPr="00364AC6">
        <w:rPr>
          <w:sz w:val="24"/>
          <w:szCs w:val="24"/>
          <w:lang w:eastAsia="en-US"/>
        </w:rPr>
        <w:t>actone</w:t>
      </w:r>
      <w:r w:rsidR="004550C4">
        <w:rPr>
          <w:sz w:val="24"/>
          <w:szCs w:val="24"/>
          <w:lang w:eastAsia="en-US"/>
        </w:rPr>
        <w:t xml:space="preserve"> anthelmintics</w:t>
      </w:r>
      <w:r w:rsidR="0042064B" w:rsidRPr="00364AC6">
        <w:rPr>
          <w:sz w:val="24"/>
          <w:szCs w:val="24"/>
          <w:lang w:eastAsia="en-US"/>
        </w:rPr>
        <w:t xml:space="preserve"> </w:t>
      </w:r>
      <w:r w:rsidR="00384745" w:rsidRPr="00364AC6">
        <w:rPr>
          <w:sz w:val="24"/>
          <w:szCs w:val="24"/>
          <w:lang w:eastAsia="en-US"/>
        </w:rPr>
        <w:t>when first registered</w:t>
      </w:r>
      <w:r w:rsidR="0042064B" w:rsidRPr="00364AC6">
        <w:rPr>
          <w:sz w:val="24"/>
          <w:szCs w:val="24"/>
          <w:lang w:eastAsia="en-US"/>
        </w:rPr>
        <w:t xml:space="preserve"> </w:t>
      </w:r>
      <w:r w:rsidR="00BC67BB">
        <w:rPr>
          <w:sz w:val="24"/>
          <w:szCs w:val="24"/>
          <w:lang w:eastAsia="en-US"/>
        </w:rPr>
        <w:fldChar w:fldCharType="begin"/>
      </w:r>
      <w:r w:rsidR="00B93843">
        <w:rPr>
          <w:sz w:val="24"/>
          <w:szCs w:val="24"/>
          <w:lang w:eastAsia="en-US"/>
        </w:rPr>
        <w:instrText xml:space="preserve"> ADDIN EN.CITE &lt;EndNote&gt;&lt;Cite&gt;&lt;Author&gt;Xiao&lt;/Author&gt;&lt;Year&gt;1994&lt;/Year&gt;&lt;RecNum&gt;71&lt;/RecNum&gt;&lt;DisplayText&gt;(Xiao et al., 1994)&lt;/DisplayText&gt;&lt;record&gt;&lt;rec-number&gt;71&lt;/rec-number&gt;&lt;foreign-keys&gt;&lt;key app="EN" db-id="dx9rwptaxff0tzetstl5fepyxvep5apw5a9r" timestamp="1463481345"&gt;71&lt;/key&gt;&lt;/foreign-keys&gt;&lt;ref-type name="Journal Article"&gt;17&lt;/ref-type&gt;&lt;contributors&gt;&lt;authors&gt;&lt;author&gt;Xiao, L.&lt;/author&gt;&lt;author&gt;Herd, R. P.&lt;/author&gt;&lt;author&gt;Majewski, G. A.&lt;/author&gt;&lt;/authors&gt;&lt;/contributors&gt;&lt;auth-address&gt;Department of Veterinary Preventive Medicine, Ohio State University College of Veterinary Medicine, Columbus 43210.&lt;/auth-address&gt;&lt;titles&gt;&lt;title&gt;Comparative efficacy of moxidectin and ivermectin against hypobiotic and encysted cyathostomes and other equine parasites&lt;/title&gt;&lt;secondary-title&gt;Vet.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83-90&lt;/pages&gt;&lt;volume&gt;53&lt;/volume&gt;&lt;number&gt;1-2&lt;/number&gt;&lt;edition&gt;1994/05/01&lt;/edition&gt;&lt;keywords&gt;&lt;keyword&gt;Animals&lt;/keyword&gt;&lt;keyword&gt;Anthelmintics/*therapeutic use&lt;/keyword&gt;&lt;keyword&gt;Anti-Bacterial Agents/*therapeutic use&lt;/keyword&gt;&lt;keyword&gt;Feces/parasitology&lt;/keyword&gt;&lt;keyword&gt;Female&lt;/keyword&gt;&lt;keyword&gt;Horse Diseases/drug therapy&lt;/keyword&gt;&lt;keyword&gt;Horses&lt;/keyword&gt;&lt;keyword&gt;Intestinal Diseases, Parasitic/drug therapy/*veterinary&lt;/keyword&gt;&lt;keyword&gt;Ivermectin/*therapeutic use&lt;/keyword&gt;&lt;keyword&gt;Macrolides&lt;/keyword&gt;&lt;keyword&gt;Male&lt;/keyword&gt;&lt;keyword&gt;Parasite Egg Count/veterinary&lt;/keyword&gt;&lt;keyword&gt;Strongyle Infections, Equine/*drug therapy&lt;/keyword&gt;&lt;/keywords&gt;&lt;dates&gt;&lt;year&gt;1994&lt;/year&gt;&lt;pub-dates&gt;&lt;date&gt;May&lt;/date&gt;&lt;/pub-dates&gt;&lt;/dates&gt;&lt;isbn&gt;0304-4017 (Print)&amp;#xD;0304-4017&lt;/isbn&gt;&lt;accession-num&gt;8091622&lt;/accession-num&gt;&lt;urls&gt;&lt;/urls&gt;&lt;remote-database-provider&gt;NLM&lt;/remote-database-provider&gt;&lt;language&gt;eng&lt;/language&gt;&lt;/record&gt;&lt;/Cite&gt;&lt;/EndNote&gt;</w:instrText>
      </w:r>
      <w:r w:rsidR="00BC67BB">
        <w:rPr>
          <w:sz w:val="24"/>
          <w:szCs w:val="24"/>
          <w:lang w:eastAsia="en-US"/>
        </w:rPr>
        <w:fldChar w:fldCharType="separate"/>
      </w:r>
      <w:r w:rsidR="00615CF9">
        <w:rPr>
          <w:noProof/>
          <w:sz w:val="24"/>
          <w:szCs w:val="24"/>
          <w:lang w:eastAsia="en-US"/>
        </w:rPr>
        <w:t>(Xiao et al., 1994)</w:t>
      </w:r>
      <w:r w:rsidR="00BC67BB">
        <w:rPr>
          <w:sz w:val="24"/>
          <w:szCs w:val="24"/>
          <w:lang w:eastAsia="en-US"/>
        </w:rPr>
        <w:fldChar w:fldCharType="end"/>
      </w:r>
      <w:r w:rsidR="0042064B" w:rsidRPr="00364AC6">
        <w:rPr>
          <w:sz w:val="24"/>
          <w:szCs w:val="24"/>
          <w:lang w:eastAsia="en-US"/>
        </w:rPr>
        <w:t>.</w:t>
      </w:r>
      <w:r w:rsidR="00457102">
        <w:rPr>
          <w:sz w:val="24"/>
          <w:szCs w:val="24"/>
          <w:lang w:eastAsia="en-US"/>
        </w:rPr>
        <w:t xml:space="preserve"> </w:t>
      </w:r>
      <w:r w:rsidR="0061751B">
        <w:rPr>
          <w:sz w:val="24"/>
          <w:szCs w:val="24"/>
          <w:lang w:eastAsia="en-US"/>
        </w:rPr>
        <w:t>There</w:t>
      </w:r>
      <w:r w:rsidR="00E311B0" w:rsidRPr="00364AC6">
        <w:rPr>
          <w:sz w:val="24"/>
          <w:szCs w:val="24"/>
          <w:lang w:eastAsia="en-US"/>
        </w:rPr>
        <w:t xml:space="preserve"> is no </w:t>
      </w:r>
      <w:r w:rsidR="00457102">
        <w:rPr>
          <w:sz w:val="24"/>
          <w:szCs w:val="24"/>
          <w:lang w:eastAsia="en-US"/>
        </w:rPr>
        <w:t xml:space="preserve">agreed </w:t>
      </w:r>
      <w:r w:rsidR="00E311B0" w:rsidRPr="00364AC6">
        <w:rPr>
          <w:sz w:val="24"/>
          <w:szCs w:val="24"/>
          <w:lang w:eastAsia="en-US"/>
        </w:rPr>
        <w:t xml:space="preserve">consensus </w:t>
      </w:r>
      <w:r w:rsidR="00C12FC2">
        <w:rPr>
          <w:sz w:val="24"/>
          <w:szCs w:val="24"/>
          <w:lang w:eastAsia="en-US"/>
        </w:rPr>
        <w:t>as to</w:t>
      </w:r>
      <w:r w:rsidR="00E311B0" w:rsidRPr="00364AC6">
        <w:rPr>
          <w:sz w:val="24"/>
          <w:szCs w:val="24"/>
          <w:lang w:eastAsia="en-US"/>
        </w:rPr>
        <w:t xml:space="preserve"> how to calculate</w:t>
      </w:r>
      <w:r w:rsidR="00A422AD">
        <w:rPr>
          <w:sz w:val="24"/>
          <w:szCs w:val="24"/>
          <w:lang w:eastAsia="en-US"/>
        </w:rPr>
        <w:t>/</w:t>
      </w:r>
      <w:r w:rsidR="00E311B0" w:rsidRPr="00364AC6">
        <w:rPr>
          <w:sz w:val="24"/>
          <w:szCs w:val="24"/>
          <w:lang w:eastAsia="en-US"/>
        </w:rPr>
        <w:t xml:space="preserve">interpret </w:t>
      </w:r>
      <w:r w:rsidR="00457102">
        <w:rPr>
          <w:sz w:val="24"/>
          <w:szCs w:val="24"/>
          <w:lang w:eastAsia="en-US"/>
        </w:rPr>
        <w:t>post</w:t>
      </w:r>
      <w:r w:rsidR="007C012D">
        <w:rPr>
          <w:sz w:val="24"/>
          <w:szCs w:val="24"/>
          <w:lang w:eastAsia="en-US"/>
        </w:rPr>
        <w:t>-</w:t>
      </w:r>
      <w:r w:rsidR="00457102">
        <w:rPr>
          <w:sz w:val="24"/>
          <w:szCs w:val="24"/>
          <w:lang w:eastAsia="en-US"/>
        </w:rPr>
        <w:t xml:space="preserve">treatment </w:t>
      </w:r>
      <w:r w:rsidR="00E311B0" w:rsidRPr="00364AC6">
        <w:rPr>
          <w:sz w:val="24"/>
          <w:szCs w:val="24"/>
          <w:lang w:eastAsia="en-US"/>
        </w:rPr>
        <w:t xml:space="preserve">strongyle ERP </w:t>
      </w:r>
      <w:r w:rsidR="00457102">
        <w:rPr>
          <w:sz w:val="24"/>
          <w:szCs w:val="24"/>
          <w:lang w:eastAsia="en-US"/>
        </w:rPr>
        <w:t>data</w:t>
      </w:r>
      <w:r w:rsidR="00457102" w:rsidRPr="00364AC6">
        <w:rPr>
          <w:sz w:val="24"/>
          <w:szCs w:val="24"/>
          <w:lang w:eastAsia="en-US"/>
        </w:rPr>
        <w:t xml:space="preserve"> </w:t>
      </w:r>
      <w:r w:rsidR="00AE5054">
        <w:rPr>
          <w:sz w:val="24"/>
          <w:szCs w:val="24"/>
          <w:lang w:eastAsia="en-US"/>
        </w:rPr>
        <w:t xml:space="preserve">in </w:t>
      </w:r>
      <w:r w:rsidR="00A422AD">
        <w:rPr>
          <w:sz w:val="24"/>
          <w:szCs w:val="24"/>
          <w:lang w:eastAsia="en-US"/>
        </w:rPr>
        <w:t>horses</w:t>
      </w:r>
      <w:r w:rsidR="00AE5054">
        <w:rPr>
          <w:sz w:val="24"/>
          <w:szCs w:val="24"/>
          <w:lang w:eastAsia="en-US"/>
        </w:rPr>
        <w:t>.</w:t>
      </w:r>
      <w:r w:rsidR="00297628">
        <w:rPr>
          <w:sz w:val="24"/>
          <w:szCs w:val="24"/>
          <w:lang w:eastAsia="en-US"/>
        </w:rPr>
        <w:t xml:space="preserve"> The current r</w:t>
      </w:r>
      <w:r w:rsidR="00297628" w:rsidRPr="00297628">
        <w:rPr>
          <w:sz w:val="24"/>
          <w:szCs w:val="24"/>
          <w:lang w:eastAsia="en-US"/>
        </w:rPr>
        <w:t>ecommended ERP</w:t>
      </w:r>
      <w:r w:rsidR="00AE5054">
        <w:rPr>
          <w:sz w:val="24"/>
          <w:szCs w:val="24"/>
          <w:lang w:eastAsia="en-US"/>
        </w:rPr>
        <w:t xml:space="preserve"> or </w:t>
      </w:r>
      <w:r w:rsidR="00297628" w:rsidRPr="00297628">
        <w:rPr>
          <w:sz w:val="24"/>
          <w:szCs w:val="24"/>
          <w:lang w:eastAsia="en-US"/>
        </w:rPr>
        <w:t>treatment interval</w:t>
      </w:r>
      <w:r w:rsidR="00AE5054">
        <w:rPr>
          <w:sz w:val="24"/>
          <w:szCs w:val="24"/>
          <w:lang w:eastAsia="en-US"/>
        </w:rPr>
        <w:t>,</w:t>
      </w:r>
      <w:r w:rsidR="00297628" w:rsidRPr="00297628">
        <w:rPr>
          <w:sz w:val="24"/>
          <w:szCs w:val="24"/>
          <w:lang w:eastAsia="en-US"/>
        </w:rPr>
        <w:t xml:space="preserve"> as </w:t>
      </w:r>
      <w:r w:rsidR="00AE5054">
        <w:rPr>
          <w:sz w:val="24"/>
          <w:szCs w:val="24"/>
          <w:lang w:eastAsia="en-US"/>
        </w:rPr>
        <w:t>indicated on the</w:t>
      </w:r>
      <w:r w:rsidR="00297628" w:rsidRPr="00297628">
        <w:rPr>
          <w:sz w:val="24"/>
          <w:szCs w:val="24"/>
          <w:lang w:eastAsia="en-US"/>
        </w:rPr>
        <w:t xml:space="preserve"> </w:t>
      </w:r>
      <w:r w:rsidR="00AE5054">
        <w:rPr>
          <w:sz w:val="24"/>
          <w:szCs w:val="24"/>
          <w:lang w:eastAsia="en-US"/>
        </w:rPr>
        <w:t xml:space="preserve">UK </w:t>
      </w:r>
      <w:r w:rsidR="00297628" w:rsidRPr="00297628">
        <w:rPr>
          <w:sz w:val="24"/>
          <w:szCs w:val="24"/>
          <w:lang w:eastAsia="en-US"/>
        </w:rPr>
        <w:t>Veterinary Medicines Directorate</w:t>
      </w:r>
      <w:r w:rsidR="00AE5054">
        <w:rPr>
          <w:sz w:val="24"/>
          <w:szCs w:val="24"/>
          <w:lang w:eastAsia="en-US"/>
        </w:rPr>
        <w:t>’s product information database</w:t>
      </w:r>
      <w:r w:rsidR="001B41AD">
        <w:rPr>
          <w:sz w:val="24"/>
          <w:szCs w:val="24"/>
          <w:vertAlign w:val="superscript"/>
          <w:lang w:eastAsia="en-US"/>
        </w:rPr>
        <w:t>5</w:t>
      </w:r>
      <w:r w:rsidR="00AE5054">
        <w:rPr>
          <w:sz w:val="24"/>
          <w:szCs w:val="24"/>
          <w:lang w:eastAsia="en-US"/>
        </w:rPr>
        <w:t xml:space="preserve">, </w:t>
      </w:r>
      <w:r w:rsidR="00297628" w:rsidRPr="00297628">
        <w:rPr>
          <w:sz w:val="24"/>
          <w:szCs w:val="24"/>
          <w:lang w:eastAsia="en-US"/>
        </w:rPr>
        <w:t xml:space="preserve">for </w:t>
      </w:r>
      <w:proofErr w:type="spellStart"/>
      <w:r w:rsidR="00297628" w:rsidRPr="00297628">
        <w:rPr>
          <w:sz w:val="24"/>
          <w:szCs w:val="24"/>
          <w:lang w:eastAsia="en-US"/>
        </w:rPr>
        <w:t>moxidectin</w:t>
      </w:r>
      <w:proofErr w:type="spellEnd"/>
      <w:r w:rsidR="00297628" w:rsidRPr="00297628">
        <w:rPr>
          <w:sz w:val="24"/>
          <w:szCs w:val="24"/>
          <w:lang w:eastAsia="en-US"/>
        </w:rPr>
        <w:t xml:space="preserve"> (</w:t>
      </w:r>
      <w:proofErr w:type="spellStart"/>
      <w:r w:rsidR="00297628" w:rsidRPr="00297628">
        <w:rPr>
          <w:sz w:val="24"/>
          <w:szCs w:val="24"/>
          <w:lang w:eastAsia="en-US"/>
        </w:rPr>
        <w:t>E</w:t>
      </w:r>
      <w:r w:rsidR="00AF2D12">
        <w:rPr>
          <w:sz w:val="24"/>
          <w:szCs w:val="24"/>
          <w:lang w:eastAsia="en-US"/>
        </w:rPr>
        <w:t>quest</w:t>
      </w:r>
      <w:r w:rsidR="00AE5054" w:rsidRPr="00AE5054">
        <w:rPr>
          <w:sz w:val="24"/>
          <w:szCs w:val="24"/>
          <w:vertAlign w:val="superscript"/>
          <w:lang w:eastAsia="en-US"/>
        </w:rPr>
        <w:t>TM</w:t>
      </w:r>
      <w:proofErr w:type="spellEnd"/>
      <w:r w:rsidR="00AF2D12">
        <w:rPr>
          <w:sz w:val="24"/>
          <w:szCs w:val="24"/>
          <w:lang w:eastAsia="en-US"/>
        </w:rPr>
        <w:t xml:space="preserve"> oral gel</w:t>
      </w:r>
      <w:r w:rsidR="00297628" w:rsidRPr="00297628">
        <w:rPr>
          <w:sz w:val="24"/>
          <w:szCs w:val="24"/>
          <w:lang w:eastAsia="en-US"/>
        </w:rPr>
        <w:t>, 18,92 mg/g, oral gel for horses and ponies</w:t>
      </w:r>
      <w:r w:rsidR="000A19F1">
        <w:rPr>
          <w:sz w:val="24"/>
          <w:szCs w:val="24"/>
          <w:lang w:eastAsia="en-US"/>
        </w:rPr>
        <w:t>, Zoetis</w:t>
      </w:r>
      <w:r w:rsidR="00297628" w:rsidRPr="00297628">
        <w:rPr>
          <w:sz w:val="24"/>
          <w:szCs w:val="24"/>
          <w:lang w:eastAsia="en-US"/>
        </w:rPr>
        <w:t>)</w:t>
      </w:r>
      <w:r w:rsidR="00297628">
        <w:rPr>
          <w:sz w:val="24"/>
          <w:szCs w:val="24"/>
          <w:lang w:eastAsia="en-US"/>
        </w:rPr>
        <w:t xml:space="preserve"> is 90 days </w:t>
      </w:r>
      <w:r w:rsidR="000A19F1">
        <w:rPr>
          <w:sz w:val="24"/>
          <w:szCs w:val="24"/>
          <w:lang w:eastAsia="en-US"/>
        </w:rPr>
        <w:t>(~12.8 weeks)</w:t>
      </w:r>
      <w:r w:rsidR="00297628" w:rsidRPr="00297628">
        <w:rPr>
          <w:sz w:val="24"/>
          <w:szCs w:val="24"/>
          <w:lang w:eastAsia="en-US"/>
        </w:rPr>
        <w:t>.</w:t>
      </w:r>
      <w:r w:rsidR="00E311B0" w:rsidRPr="00364AC6">
        <w:rPr>
          <w:sz w:val="24"/>
          <w:szCs w:val="24"/>
          <w:lang w:eastAsia="en-US"/>
        </w:rPr>
        <w:t xml:space="preserve"> </w:t>
      </w:r>
      <w:r w:rsidR="007C012D">
        <w:rPr>
          <w:sz w:val="24"/>
          <w:szCs w:val="24"/>
          <w:lang w:eastAsia="en-US"/>
        </w:rPr>
        <w:t>Here</w:t>
      </w:r>
      <w:r w:rsidR="00E311B0" w:rsidRPr="00364AC6">
        <w:rPr>
          <w:sz w:val="24"/>
          <w:szCs w:val="24"/>
          <w:lang w:eastAsia="en-US"/>
        </w:rPr>
        <w:t xml:space="preserve">, faecal samples were collected </w:t>
      </w:r>
      <w:r w:rsidR="00467272">
        <w:rPr>
          <w:sz w:val="24"/>
          <w:szCs w:val="24"/>
          <w:lang w:eastAsia="en-US"/>
        </w:rPr>
        <w:t>at</w:t>
      </w:r>
      <w:r w:rsidR="004723B3" w:rsidRPr="00364AC6">
        <w:rPr>
          <w:sz w:val="24"/>
          <w:szCs w:val="24"/>
          <w:lang w:eastAsia="en-US"/>
        </w:rPr>
        <w:t xml:space="preserve"> </w:t>
      </w:r>
      <w:r w:rsidR="004723B3" w:rsidRPr="00364AC6">
        <w:rPr>
          <w:sz w:val="24"/>
          <w:szCs w:val="24"/>
          <w:lang w:eastAsia="en-US"/>
        </w:rPr>
        <w:lastRenderedPageBreak/>
        <w:t>week</w:t>
      </w:r>
      <w:r w:rsidR="00467272">
        <w:rPr>
          <w:sz w:val="24"/>
          <w:szCs w:val="24"/>
          <w:lang w:eastAsia="en-US"/>
        </w:rPr>
        <w:t>s</w:t>
      </w:r>
      <w:r w:rsidR="004723B3" w:rsidRPr="00364AC6">
        <w:rPr>
          <w:sz w:val="24"/>
          <w:szCs w:val="24"/>
          <w:lang w:eastAsia="en-US"/>
        </w:rPr>
        <w:t xml:space="preserve"> 6, 10 and 12 following </w:t>
      </w:r>
      <w:r w:rsidR="0061751B">
        <w:rPr>
          <w:sz w:val="24"/>
          <w:szCs w:val="24"/>
          <w:lang w:eastAsia="en-US"/>
        </w:rPr>
        <w:t>treatment</w:t>
      </w:r>
      <w:r w:rsidR="004723B3" w:rsidRPr="00364AC6">
        <w:rPr>
          <w:sz w:val="24"/>
          <w:szCs w:val="24"/>
          <w:lang w:eastAsia="en-US"/>
        </w:rPr>
        <w:t xml:space="preserve">. Once samples from all periods were analysed, </w:t>
      </w:r>
      <w:r w:rsidR="00E86B32">
        <w:rPr>
          <w:sz w:val="24"/>
          <w:szCs w:val="24"/>
          <w:lang w:eastAsia="en-US"/>
        </w:rPr>
        <w:t xml:space="preserve">the following </w:t>
      </w:r>
      <w:r w:rsidR="004723B3" w:rsidRPr="00364AC6">
        <w:rPr>
          <w:sz w:val="24"/>
          <w:szCs w:val="24"/>
          <w:lang w:eastAsia="en-US"/>
        </w:rPr>
        <w:t>approaches were employed to calculate ERP</w:t>
      </w:r>
      <w:r w:rsidR="00E86B32">
        <w:rPr>
          <w:sz w:val="24"/>
          <w:szCs w:val="24"/>
          <w:lang w:eastAsia="en-US"/>
        </w:rPr>
        <w:t>:</w:t>
      </w:r>
      <w:r w:rsidR="00FF5445">
        <w:rPr>
          <w:sz w:val="24"/>
          <w:szCs w:val="24"/>
          <w:lang w:eastAsia="en-US"/>
        </w:rPr>
        <w:t xml:space="preserve"> </w:t>
      </w:r>
      <w:r w:rsidR="00E86B32">
        <w:rPr>
          <w:sz w:val="24"/>
          <w:szCs w:val="24"/>
          <w:lang w:eastAsia="en-US"/>
        </w:rPr>
        <w:t>Method 1: ERP</w:t>
      </w:r>
      <w:r w:rsidR="00494E6A">
        <w:rPr>
          <w:sz w:val="24"/>
          <w:szCs w:val="24"/>
          <w:lang w:eastAsia="en-US"/>
        </w:rPr>
        <w:t xml:space="preserve"> </w:t>
      </w:r>
      <w:r w:rsidR="00E311B0" w:rsidRPr="002A623C">
        <w:rPr>
          <w:sz w:val="24"/>
          <w:szCs w:val="24"/>
          <w:lang w:eastAsia="en-US"/>
        </w:rPr>
        <w:t xml:space="preserve">defined as the week of the first positive strongyle FEC after </w:t>
      </w:r>
      <w:r w:rsidR="00E86B32">
        <w:rPr>
          <w:sz w:val="24"/>
          <w:szCs w:val="24"/>
          <w:lang w:eastAsia="en-US"/>
        </w:rPr>
        <w:t>treatment</w:t>
      </w:r>
      <w:r w:rsidR="00453AE7">
        <w:rPr>
          <w:sz w:val="24"/>
          <w:szCs w:val="24"/>
          <w:lang w:eastAsia="en-US"/>
        </w:rPr>
        <w:t xml:space="preserve"> </w:t>
      </w:r>
      <w:r w:rsidR="00BC67BB">
        <w:rPr>
          <w:sz w:val="24"/>
          <w:szCs w:val="24"/>
          <w:lang w:eastAsia="en-US"/>
        </w:rPr>
        <w:fldChar w:fldCharType="begin">
          <w:fldData xml:space="preserve">PEVuZE5vdGU+PENpdGU+PEF1dGhvcj5MaXR0bGU8L0F1dGhvcj48WWVhcj4yMDAzPC9ZZWFyPjxS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</w:fldData>
        </w:fldChar>
      </w:r>
      <w:r w:rsidR="007318C4">
        <w:rPr>
          <w:sz w:val="24"/>
          <w:szCs w:val="24"/>
          <w:lang w:eastAsia="en-US"/>
        </w:rPr>
        <w:instrText xml:space="preserve"> ADDIN EN.CITE </w:instrText>
      </w:r>
      <w:r w:rsidR="007318C4">
        <w:rPr>
          <w:sz w:val="24"/>
          <w:szCs w:val="24"/>
          <w:lang w:eastAsia="en-US"/>
        </w:rPr>
        <w:fldChar w:fldCharType="begin">
          <w:fldData xml:space="preserve">PEVuZE5vdGU+PENpdGU+PEF1dGhvcj5MaXR0bGU8L0F1dGhvcj48WWVhcj4yMDAzPC9ZZWFyPjxS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</w:fldData>
        </w:fldChar>
      </w:r>
      <w:r w:rsidR="007318C4">
        <w:rPr>
          <w:sz w:val="24"/>
          <w:szCs w:val="24"/>
          <w:lang w:eastAsia="en-US"/>
        </w:rPr>
        <w:instrText xml:space="preserve"> ADDIN EN.CITE.DATA </w:instrText>
      </w:r>
      <w:r w:rsidR="007318C4">
        <w:rPr>
          <w:sz w:val="24"/>
          <w:szCs w:val="24"/>
          <w:lang w:eastAsia="en-US"/>
        </w:rPr>
      </w:r>
      <w:r w:rsidR="007318C4">
        <w:rPr>
          <w:sz w:val="24"/>
          <w:szCs w:val="24"/>
          <w:lang w:eastAsia="en-US"/>
        </w:rPr>
        <w:fldChar w:fldCharType="end"/>
      </w:r>
      <w:r w:rsidR="00BC67BB">
        <w:rPr>
          <w:sz w:val="24"/>
          <w:szCs w:val="24"/>
          <w:lang w:eastAsia="en-US"/>
        </w:rPr>
      </w:r>
      <w:r w:rsidR="00BC67BB">
        <w:rPr>
          <w:sz w:val="24"/>
          <w:szCs w:val="24"/>
          <w:lang w:eastAsia="en-US"/>
        </w:rPr>
        <w:fldChar w:fldCharType="separate"/>
      </w:r>
      <w:r w:rsidR="005165AF">
        <w:rPr>
          <w:noProof/>
          <w:sz w:val="24"/>
          <w:szCs w:val="24"/>
          <w:lang w:eastAsia="en-US"/>
        </w:rPr>
        <w:t>(Little et al., 2003)</w:t>
      </w:r>
      <w:r w:rsidR="00BC67BB">
        <w:rPr>
          <w:sz w:val="24"/>
          <w:szCs w:val="24"/>
          <w:lang w:eastAsia="en-US"/>
        </w:rPr>
        <w:fldChar w:fldCharType="end"/>
      </w:r>
      <w:r w:rsidR="00E86B32">
        <w:rPr>
          <w:sz w:val="24"/>
          <w:szCs w:val="24"/>
          <w:lang w:eastAsia="en-US"/>
        </w:rPr>
        <w:t xml:space="preserve">; Method 2: </w:t>
      </w:r>
      <w:r w:rsidR="00E311B0" w:rsidRPr="002A623C">
        <w:rPr>
          <w:sz w:val="24"/>
          <w:szCs w:val="24"/>
          <w:lang w:eastAsia="en-US"/>
        </w:rPr>
        <w:t xml:space="preserve">defined </w:t>
      </w:r>
      <w:r w:rsidR="0029350A" w:rsidRPr="002A623C">
        <w:rPr>
          <w:sz w:val="24"/>
          <w:szCs w:val="24"/>
          <w:lang w:eastAsia="en-US"/>
        </w:rPr>
        <w:t xml:space="preserve">as the week in which </w:t>
      </w:r>
      <w:r w:rsidR="00E311B0" w:rsidRPr="002A623C">
        <w:rPr>
          <w:sz w:val="24"/>
          <w:szCs w:val="24"/>
          <w:lang w:eastAsia="en-US"/>
        </w:rPr>
        <w:t xml:space="preserve">the group arithmetic mean FEC exceeded 10% of </w:t>
      </w:r>
      <w:r w:rsidR="00D4295D" w:rsidRPr="002A623C">
        <w:rPr>
          <w:sz w:val="24"/>
          <w:szCs w:val="24"/>
          <w:lang w:eastAsia="en-US"/>
        </w:rPr>
        <w:t>the group arithmetic mean FEC of</w:t>
      </w:r>
      <w:r w:rsidR="00E13E32">
        <w:rPr>
          <w:sz w:val="24"/>
          <w:szCs w:val="24"/>
          <w:lang w:eastAsia="en-US"/>
        </w:rPr>
        <w:t xml:space="preserve"> </w:t>
      </w:r>
      <w:r w:rsidR="00945111">
        <w:rPr>
          <w:sz w:val="24"/>
          <w:szCs w:val="24"/>
          <w:lang w:eastAsia="en-US"/>
        </w:rPr>
        <w:t>week</w:t>
      </w:r>
      <w:r w:rsidR="00E13E32">
        <w:rPr>
          <w:sz w:val="24"/>
          <w:szCs w:val="24"/>
          <w:lang w:eastAsia="en-US"/>
        </w:rPr>
        <w:t xml:space="preserve"> 0</w:t>
      </w:r>
      <w:r w:rsidR="0023456B">
        <w:rPr>
          <w:sz w:val="24"/>
          <w:szCs w:val="24"/>
          <w:lang w:eastAsia="en-US"/>
        </w:rPr>
        <w:t xml:space="preserve"> (AAEP, 2013). </w:t>
      </w:r>
      <w:r w:rsidR="00E311B0" w:rsidRPr="002A623C">
        <w:rPr>
          <w:sz w:val="24"/>
          <w:szCs w:val="24"/>
          <w:lang w:eastAsia="en-US"/>
        </w:rPr>
        <w:t>.</w:t>
      </w:r>
    </w:p>
    <w:p w14:paraId="037ED297" w14:textId="77777777" w:rsidR="003E0B55" w:rsidRDefault="003E0B55" w:rsidP="007013B0">
      <w:pPr>
        <w:spacing w:line="480" w:lineRule="auto"/>
        <w:ind w:firstLine="360"/>
        <w:rPr>
          <w:sz w:val="24"/>
          <w:szCs w:val="24"/>
          <w:lang w:eastAsia="en-US"/>
        </w:rPr>
      </w:pPr>
    </w:p>
    <w:p w14:paraId="33619052" w14:textId="7DE312A1" w:rsidR="003E0B55" w:rsidRPr="00DE6260" w:rsidRDefault="00DE6260" w:rsidP="007013B0">
      <w:pPr>
        <w:pStyle w:val="ListParagraph"/>
        <w:numPr>
          <w:ilvl w:val="1"/>
          <w:numId w:val="3"/>
        </w:numPr>
        <w:spacing w:line="480" w:lineRule="auto"/>
        <w:rPr>
          <w:b/>
          <w:sz w:val="24"/>
          <w:szCs w:val="24"/>
          <w:lang w:eastAsia="en-US"/>
        </w:rPr>
      </w:pPr>
      <w:r>
        <w:rPr>
          <w:b/>
          <w:sz w:val="24"/>
          <w:szCs w:val="24"/>
          <w:lang w:eastAsia="en-US"/>
        </w:rPr>
        <w:t xml:space="preserve"> </w:t>
      </w:r>
      <w:r w:rsidR="00523361">
        <w:rPr>
          <w:b/>
          <w:sz w:val="24"/>
          <w:szCs w:val="24"/>
          <w:lang w:eastAsia="en-US"/>
        </w:rPr>
        <w:t>The i</w:t>
      </w:r>
      <w:r w:rsidR="003E0B55" w:rsidRPr="00DE6260">
        <w:rPr>
          <w:b/>
          <w:sz w:val="24"/>
          <w:szCs w:val="24"/>
          <w:lang w:eastAsia="en-US"/>
        </w:rPr>
        <w:t xml:space="preserve">mpact of </w:t>
      </w:r>
      <w:r w:rsidR="00494E6A">
        <w:rPr>
          <w:b/>
          <w:sz w:val="24"/>
          <w:szCs w:val="24"/>
          <w:lang w:eastAsia="en-US"/>
        </w:rPr>
        <w:t>management measures</w:t>
      </w:r>
      <w:r w:rsidR="00A62244" w:rsidRPr="00DE6260">
        <w:rPr>
          <w:b/>
          <w:sz w:val="24"/>
          <w:szCs w:val="24"/>
          <w:lang w:eastAsia="en-US"/>
        </w:rPr>
        <w:t xml:space="preserve"> </w:t>
      </w:r>
      <w:r w:rsidR="003E0B55" w:rsidRPr="00DE6260">
        <w:rPr>
          <w:b/>
          <w:sz w:val="24"/>
          <w:szCs w:val="24"/>
          <w:lang w:eastAsia="en-US"/>
        </w:rPr>
        <w:t xml:space="preserve">on strongyle </w:t>
      </w:r>
      <w:r w:rsidR="00A62244" w:rsidRPr="00DE6260">
        <w:rPr>
          <w:b/>
          <w:sz w:val="24"/>
          <w:szCs w:val="24"/>
          <w:lang w:eastAsia="en-US"/>
        </w:rPr>
        <w:t xml:space="preserve">egg shedding patterns </w:t>
      </w:r>
    </w:p>
    <w:p w14:paraId="40EA6CBC" w14:textId="6F29ABD7" w:rsidR="003E0B55" w:rsidRDefault="004B1DE2" w:rsidP="00863F73">
      <w:pPr>
        <w:spacing w:line="480" w:lineRule="auto"/>
        <w:ind w:firstLine="360"/>
        <w:jc w:val="both"/>
        <w:rPr>
          <w:sz w:val="24"/>
          <w:szCs w:val="24"/>
          <w:lang w:eastAsia="en-US"/>
        </w:rPr>
      </w:pPr>
      <w:r>
        <w:rPr>
          <w:sz w:val="24"/>
          <w:szCs w:val="24"/>
          <w:lang w:eastAsia="en-US"/>
        </w:rPr>
        <w:t>Mean group FECs fr</w:t>
      </w:r>
      <w:r w:rsidR="009652CA">
        <w:rPr>
          <w:sz w:val="24"/>
          <w:szCs w:val="24"/>
          <w:lang w:eastAsia="en-US"/>
        </w:rPr>
        <w:t>o</w:t>
      </w:r>
      <w:r>
        <w:rPr>
          <w:sz w:val="24"/>
          <w:szCs w:val="24"/>
          <w:lang w:eastAsia="en-US"/>
        </w:rPr>
        <w:t xml:space="preserve">m each premise were used to compare FEC </w:t>
      </w:r>
      <w:r w:rsidR="000045BE">
        <w:rPr>
          <w:sz w:val="24"/>
          <w:szCs w:val="24"/>
          <w:lang w:eastAsia="en-US"/>
        </w:rPr>
        <w:t>levels</w:t>
      </w:r>
      <w:r w:rsidR="00FF5445">
        <w:rPr>
          <w:sz w:val="24"/>
          <w:szCs w:val="24"/>
          <w:lang w:eastAsia="en-US"/>
        </w:rPr>
        <w:t xml:space="preserve"> and various management practices cited by the respondents. </w:t>
      </w:r>
      <w:r w:rsidR="00361A72">
        <w:rPr>
          <w:sz w:val="24"/>
          <w:szCs w:val="24"/>
          <w:lang w:eastAsia="en-US"/>
        </w:rPr>
        <w:t xml:space="preserve">This was performed </w:t>
      </w:r>
      <w:r w:rsidR="00C93845">
        <w:rPr>
          <w:sz w:val="24"/>
          <w:szCs w:val="24"/>
          <w:lang w:eastAsia="en-US"/>
        </w:rPr>
        <w:t xml:space="preserve">separately </w:t>
      </w:r>
      <w:r w:rsidR="00361A72">
        <w:rPr>
          <w:sz w:val="24"/>
          <w:szCs w:val="24"/>
          <w:lang w:eastAsia="en-US"/>
        </w:rPr>
        <w:t>for</w:t>
      </w:r>
      <w:r>
        <w:rPr>
          <w:sz w:val="24"/>
          <w:szCs w:val="24"/>
          <w:lang w:eastAsia="en-US"/>
        </w:rPr>
        <w:t xml:space="preserve"> every time-point</w:t>
      </w:r>
      <w:r w:rsidR="00361A72">
        <w:rPr>
          <w:sz w:val="24"/>
          <w:szCs w:val="24"/>
          <w:lang w:eastAsia="en-US"/>
        </w:rPr>
        <w:t xml:space="preserve"> analysed</w:t>
      </w:r>
      <w:r>
        <w:rPr>
          <w:sz w:val="24"/>
          <w:szCs w:val="24"/>
          <w:lang w:eastAsia="en-US"/>
        </w:rPr>
        <w:t xml:space="preserve">. </w:t>
      </w:r>
      <w:r w:rsidR="003E0B55" w:rsidRPr="003E0B55">
        <w:rPr>
          <w:sz w:val="24"/>
          <w:szCs w:val="24"/>
          <w:lang w:eastAsia="en-US"/>
        </w:rPr>
        <w:t>Minitab® 17</w:t>
      </w:r>
      <w:r w:rsidR="003E0B55">
        <w:rPr>
          <w:sz w:val="24"/>
          <w:szCs w:val="24"/>
          <w:lang w:eastAsia="en-US"/>
        </w:rPr>
        <w:t xml:space="preserve"> was used </w:t>
      </w:r>
      <w:r w:rsidR="00323B2B">
        <w:rPr>
          <w:sz w:val="24"/>
          <w:szCs w:val="24"/>
          <w:lang w:eastAsia="en-US"/>
        </w:rPr>
        <w:t xml:space="preserve">for statistical analysis. </w:t>
      </w:r>
      <w:r w:rsidR="00816167">
        <w:rPr>
          <w:sz w:val="24"/>
          <w:szCs w:val="24"/>
          <w:lang w:eastAsia="en-US"/>
        </w:rPr>
        <w:t xml:space="preserve">The </w:t>
      </w:r>
      <w:r w:rsidR="00993508">
        <w:rPr>
          <w:sz w:val="24"/>
          <w:szCs w:val="24"/>
          <w:lang w:eastAsia="en-US"/>
        </w:rPr>
        <w:t xml:space="preserve">fit of the data to a normal </w:t>
      </w:r>
      <w:r w:rsidR="00816167">
        <w:rPr>
          <w:sz w:val="24"/>
          <w:szCs w:val="24"/>
          <w:lang w:eastAsia="en-US"/>
        </w:rPr>
        <w:t xml:space="preserve">distribution </w:t>
      </w:r>
      <w:r w:rsidR="00993508">
        <w:rPr>
          <w:sz w:val="24"/>
          <w:szCs w:val="24"/>
          <w:lang w:eastAsia="en-US"/>
        </w:rPr>
        <w:t>was assessed using</w:t>
      </w:r>
      <w:r w:rsidR="00816167">
        <w:rPr>
          <w:sz w:val="24"/>
          <w:szCs w:val="24"/>
          <w:lang w:eastAsia="en-US"/>
        </w:rPr>
        <w:t xml:space="preserve"> t</w:t>
      </w:r>
      <w:r w:rsidR="00D47FF4">
        <w:rPr>
          <w:sz w:val="24"/>
          <w:szCs w:val="24"/>
          <w:lang w:eastAsia="en-US"/>
        </w:rPr>
        <w:t xml:space="preserve">he Anderson-Darling test. The non-parametric </w:t>
      </w:r>
      <w:proofErr w:type="spellStart"/>
      <w:r w:rsidR="00D47FF4" w:rsidRPr="00D47FF4">
        <w:rPr>
          <w:sz w:val="24"/>
          <w:szCs w:val="24"/>
          <w:lang w:eastAsia="en-US"/>
        </w:rPr>
        <w:t>Kruskal</w:t>
      </w:r>
      <w:proofErr w:type="spellEnd"/>
      <w:r w:rsidR="00D47FF4" w:rsidRPr="00D47FF4">
        <w:rPr>
          <w:sz w:val="24"/>
          <w:szCs w:val="24"/>
          <w:lang w:eastAsia="en-US"/>
        </w:rPr>
        <w:t>-Wallis Test</w:t>
      </w:r>
      <w:r w:rsidR="00D47FF4">
        <w:rPr>
          <w:sz w:val="24"/>
          <w:szCs w:val="24"/>
          <w:lang w:eastAsia="en-US"/>
        </w:rPr>
        <w:t xml:space="preserve"> was used to compare the mean FEC of </w:t>
      </w:r>
      <w:r w:rsidR="003308E7">
        <w:rPr>
          <w:sz w:val="24"/>
          <w:szCs w:val="24"/>
          <w:lang w:eastAsia="en-US"/>
        </w:rPr>
        <w:t xml:space="preserve">horses on </w:t>
      </w:r>
      <w:r w:rsidR="00051BCB">
        <w:rPr>
          <w:sz w:val="24"/>
          <w:szCs w:val="24"/>
          <w:lang w:eastAsia="en-US"/>
        </w:rPr>
        <w:t xml:space="preserve">premises grouped as follows: </w:t>
      </w:r>
      <w:r w:rsidR="008864F8">
        <w:rPr>
          <w:sz w:val="24"/>
          <w:szCs w:val="24"/>
          <w:lang w:eastAsia="en-US"/>
        </w:rPr>
        <w:t>i</w:t>
      </w:r>
      <w:r w:rsidR="00051BCB">
        <w:rPr>
          <w:sz w:val="24"/>
          <w:szCs w:val="24"/>
          <w:lang w:eastAsia="en-US"/>
        </w:rPr>
        <w:t xml:space="preserve">nterval treatment protocol (n=3) </w:t>
      </w:r>
      <w:r w:rsidR="00051BCB">
        <w:rPr>
          <w:i/>
          <w:sz w:val="24"/>
          <w:szCs w:val="24"/>
          <w:lang w:eastAsia="en-US"/>
        </w:rPr>
        <w:t>versus</w:t>
      </w:r>
      <w:r w:rsidR="00051BCB">
        <w:rPr>
          <w:sz w:val="24"/>
          <w:szCs w:val="24"/>
          <w:lang w:eastAsia="en-US"/>
        </w:rPr>
        <w:t xml:space="preserve"> targeted treatment protocol (n=5); faecal removal from pasture (n=5) </w:t>
      </w:r>
      <w:r w:rsidR="00051BCB">
        <w:rPr>
          <w:i/>
          <w:sz w:val="24"/>
          <w:szCs w:val="24"/>
          <w:lang w:eastAsia="en-US"/>
        </w:rPr>
        <w:t>versus</w:t>
      </w:r>
      <w:r w:rsidR="00051BCB">
        <w:rPr>
          <w:sz w:val="24"/>
          <w:szCs w:val="24"/>
          <w:lang w:eastAsia="en-US"/>
        </w:rPr>
        <w:t xml:space="preserve"> no faecal removal from pasture (n=3); livery (n=5) </w:t>
      </w:r>
      <w:r w:rsidR="00051BCB">
        <w:rPr>
          <w:i/>
          <w:sz w:val="24"/>
          <w:szCs w:val="24"/>
          <w:lang w:eastAsia="en-US"/>
        </w:rPr>
        <w:t>versus</w:t>
      </w:r>
      <w:r w:rsidR="00051BCB">
        <w:rPr>
          <w:sz w:val="24"/>
          <w:szCs w:val="24"/>
          <w:lang w:eastAsia="en-US"/>
        </w:rPr>
        <w:t xml:space="preserve"> other </w:t>
      </w:r>
      <w:r w:rsidR="008864F8">
        <w:rPr>
          <w:sz w:val="24"/>
          <w:szCs w:val="24"/>
          <w:lang w:eastAsia="en-US"/>
        </w:rPr>
        <w:t xml:space="preserve">types of premise </w:t>
      </w:r>
      <w:r w:rsidR="00051BCB">
        <w:rPr>
          <w:sz w:val="24"/>
          <w:szCs w:val="24"/>
          <w:lang w:eastAsia="en-US"/>
        </w:rPr>
        <w:t xml:space="preserve">(multipurpose, stud farm, private; n=3). Spearman’s rank correlation was used to </w:t>
      </w:r>
      <w:r w:rsidR="00935404">
        <w:rPr>
          <w:sz w:val="24"/>
          <w:szCs w:val="24"/>
          <w:lang w:eastAsia="en-US"/>
        </w:rPr>
        <w:t xml:space="preserve">examine whether FEC levels were </w:t>
      </w:r>
      <w:r w:rsidR="00395186">
        <w:rPr>
          <w:sz w:val="24"/>
          <w:szCs w:val="24"/>
          <w:lang w:eastAsia="en-US"/>
        </w:rPr>
        <w:t>related to</w:t>
      </w:r>
      <w:r w:rsidR="00935404">
        <w:rPr>
          <w:sz w:val="24"/>
          <w:szCs w:val="24"/>
          <w:lang w:eastAsia="en-US"/>
        </w:rPr>
        <w:t xml:space="preserve"> the number of equines per premise.</w:t>
      </w:r>
      <w:r w:rsidR="00D47FF4">
        <w:rPr>
          <w:sz w:val="24"/>
          <w:szCs w:val="24"/>
          <w:lang w:eastAsia="en-US"/>
        </w:rPr>
        <w:t xml:space="preserve"> A P-value &lt;0.05 was considered significant.</w:t>
      </w:r>
    </w:p>
    <w:p w14:paraId="7C5A450E" w14:textId="77777777" w:rsidR="000B3038" w:rsidRPr="00364AC6" w:rsidRDefault="000B3038" w:rsidP="007013B0">
      <w:pPr>
        <w:spacing w:line="480" w:lineRule="auto"/>
        <w:ind w:firstLine="360"/>
        <w:rPr>
          <w:sz w:val="24"/>
          <w:szCs w:val="24"/>
          <w:lang w:eastAsia="en-US"/>
        </w:rPr>
      </w:pPr>
    </w:p>
    <w:p w14:paraId="2E182558" w14:textId="77777777" w:rsidR="009A4075" w:rsidRPr="00DE6260" w:rsidRDefault="00CA3DE2" w:rsidP="007013B0">
      <w:pPr>
        <w:pStyle w:val="ListParagraph"/>
        <w:numPr>
          <w:ilvl w:val="0"/>
          <w:numId w:val="3"/>
        </w:numPr>
        <w:spacing w:line="480" w:lineRule="auto"/>
        <w:rPr>
          <w:b/>
          <w:sz w:val="24"/>
          <w:szCs w:val="24"/>
          <w:lang w:eastAsia="en-US"/>
        </w:rPr>
      </w:pPr>
      <w:r w:rsidRPr="00DE6260">
        <w:rPr>
          <w:b/>
          <w:sz w:val="24"/>
          <w:szCs w:val="24"/>
          <w:lang w:eastAsia="en-US"/>
        </w:rPr>
        <w:lastRenderedPageBreak/>
        <w:t>Results</w:t>
      </w:r>
    </w:p>
    <w:p w14:paraId="6F5D732A" w14:textId="77777777" w:rsidR="009A4075" w:rsidRPr="00DE6260" w:rsidRDefault="003308E7" w:rsidP="007013B0">
      <w:pPr>
        <w:pStyle w:val="ListParagraph"/>
        <w:numPr>
          <w:ilvl w:val="1"/>
          <w:numId w:val="3"/>
        </w:numPr>
        <w:spacing w:line="480" w:lineRule="auto"/>
        <w:rPr>
          <w:b/>
          <w:sz w:val="24"/>
          <w:szCs w:val="24"/>
          <w:lang w:eastAsia="en-US"/>
        </w:rPr>
      </w:pPr>
      <w:r w:rsidRPr="00DE6260">
        <w:rPr>
          <w:b/>
          <w:sz w:val="24"/>
          <w:szCs w:val="24"/>
          <w:lang w:eastAsia="en-US"/>
        </w:rPr>
        <w:t>M</w:t>
      </w:r>
      <w:r w:rsidR="00C9410B" w:rsidRPr="00DE6260">
        <w:rPr>
          <w:b/>
          <w:sz w:val="24"/>
          <w:szCs w:val="24"/>
          <w:lang w:eastAsia="en-US"/>
        </w:rPr>
        <w:t>oxidectin</w:t>
      </w:r>
      <w:r w:rsidR="00195BEA" w:rsidRPr="00DE6260">
        <w:rPr>
          <w:b/>
          <w:sz w:val="24"/>
          <w:szCs w:val="24"/>
          <w:lang w:eastAsia="en-US"/>
        </w:rPr>
        <w:t xml:space="preserve"> </w:t>
      </w:r>
      <w:r w:rsidRPr="00DE6260">
        <w:rPr>
          <w:b/>
          <w:sz w:val="24"/>
          <w:szCs w:val="24"/>
          <w:lang w:eastAsia="en-US"/>
        </w:rPr>
        <w:t xml:space="preserve">efficacy </w:t>
      </w:r>
      <w:r w:rsidR="00195BEA" w:rsidRPr="00DE6260">
        <w:rPr>
          <w:b/>
          <w:sz w:val="24"/>
          <w:szCs w:val="24"/>
          <w:lang w:eastAsia="en-US"/>
        </w:rPr>
        <w:t>and strongyle ERP after moxidectin treatment</w:t>
      </w:r>
    </w:p>
    <w:p w14:paraId="6F17F60F" w14:textId="255ACC13" w:rsidR="000D6518" w:rsidRDefault="000B3038" w:rsidP="00863F73">
      <w:pPr>
        <w:spacing w:line="480" w:lineRule="auto"/>
        <w:ind w:firstLine="360"/>
        <w:jc w:val="both"/>
        <w:rPr>
          <w:sz w:val="24"/>
          <w:szCs w:val="24"/>
          <w:lang w:eastAsia="en-US"/>
        </w:rPr>
      </w:pPr>
      <w:r>
        <w:rPr>
          <w:sz w:val="24"/>
          <w:szCs w:val="24"/>
          <w:lang w:eastAsia="en-US"/>
        </w:rPr>
        <w:t xml:space="preserve">All </w:t>
      </w:r>
      <w:r w:rsidR="00EE0707">
        <w:rPr>
          <w:sz w:val="24"/>
          <w:szCs w:val="24"/>
          <w:lang w:eastAsia="en-US"/>
        </w:rPr>
        <w:t xml:space="preserve">parasite eggs observed belonged to strongyle </w:t>
      </w:r>
      <w:r>
        <w:rPr>
          <w:sz w:val="24"/>
          <w:szCs w:val="24"/>
          <w:lang w:eastAsia="en-US"/>
        </w:rPr>
        <w:t xml:space="preserve">genera; </w:t>
      </w:r>
      <w:r w:rsidR="00C6224E">
        <w:rPr>
          <w:sz w:val="24"/>
          <w:szCs w:val="24"/>
          <w:lang w:eastAsia="en-US"/>
        </w:rPr>
        <w:t>neither</w:t>
      </w:r>
      <w:r w:rsidR="00EE0707">
        <w:rPr>
          <w:sz w:val="24"/>
          <w:szCs w:val="24"/>
          <w:lang w:eastAsia="en-US"/>
        </w:rPr>
        <w:t xml:space="preserve"> </w:t>
      </w:r>
      <w:r w:rsidR="00EE0707">
        <w:rPr>
          <w:i/>
          <w:sz w:val="24"/>
          <w:szCs w:val="24"/>
          <w:lang w:eastAsia="en-US"/>
        </w:rPr>
        <w:t>P</w:t>
      </w:r>
      <w:r>
        <w:rPr>
          <w:i/>
          <w:sz w:val="24"/>
          <w:szCs w:val="24"/>
          <w:lang w:eastAsia="en-US"/>
        </w:rPr>
        <w:t xml:space="preserve">arascaris </w:t>
      </w:r>
      <w:r w:rsidR="00EE0707">
        <w:rPr>
          <w:i/>
          <w:sz w:val="24"/>
          <w:szCs w:val="24"/>
          <w:lang w:eastAsia="en-US"/>
        </w:rPr>
        <w:t>equorum</w:t>
      </w:r>
      <w:r w:rsidR="00EE0707">
        <w:rPr>
          <w:sz w:val="24"/>
          <w:szCs w:val="24"/>
          <w:lang w:eastAsia="en-US"/>
        </w:rPr>
        <w:t xml:space="preserve"> </w:t>
      </w:r>
      <w:r w:rsidR="00C6224E">
        <w:rPr>
          <w:sz w:val="24"/>
          <w:szCs w:val="24"/>
          <w:lang w:eastAsia="en-US"/>
        </w:rPr>
        <w:t>n</w:t>
      </w:r>
      <w:r w:rsidR="00C73006">
        <w:rPr>
          <w:sz w:val="24"/>
          <w:szCs w:val="24"/>
          <w:lang w:eastAsia="en-US"/>
        </w:rPr>
        <w:t>or</w:t>
      </w:r>
      <w:r w:rsidR="00EE0707">
        <w:rPr>
          <w:sz w:val="24"/>
          <w:szCs w:val="24"/>
          <w:lang w:eastAsia="en-US"/>
        </w:rPr>
        <w:t xml:space="preserve"> </w:t>
      </w:r>
      <w:r w:rsidR="00C6224E">
        <w:rPr>
          <w:i/>
          <w:sz w:val="24"/>
          <w:szCs w:val="24"/>
          <w:lang w:eastAsia="en-US"/>
        </w:rPr>
        <w:t>Anoplocephala perfoliata</w:t>
      </w:r>
      <w:r w:rsidR="00C73006">
        <w:rPr>
          <w:sz w:val="24"/>
          <w:szCs w:val="24"/>
          <w:lang w:eastAsia="en-US"/>
        </w:rPr>
        <w:t xml:space="preserve"> eggs </w:t>
      </w:r>
      <w:r w:rsidR="00EE0707">
        <w:rPr>
          <w:sz w:val="24"/>
          <w:szCs w:val="24"/>
          <w:lang w:eastAsia="en-US"/>
        </w:rPr>
        <w:t xml:space="preserve">were </w:t>
      </w:r>
      <w:r>
        <w:rPr>
          <w:sz w:val="24"/>
          <w:szCs w:val="24"/>
          <w:lang w:eastAsia="en-US"/>
        </w:rPr>
        <w:t>observed</w:t>
      </w:r>
      <w:r w:rsidR="00EE0707">
        <w:rPr>
          <w:sz w:val="24"/>
          <w:szCs w:val="24"/>
          <w:lang w:eastAsia="en-US"/>
        </w:rPr>
        <w:t xml:space="preserve">. </w:t>
      </w:r>
      <w:r w:rsidR="002A15ED">
        <w:rPr>
          <w:sz w:val="24"/>
          <w:szCs w:val="24"/>
          <w:lang w:eastAsia="en-US"/>
        </w:rPr>
        <w:t xml:space="preserve">The </w:t>
      </w:r>
      <w:r w:rsidR="002A15ED" w:rsidRPr="002A15ED">
        <w:rPr>
          <w:sz w:val="24"/>
          <w:szCs w:val="24"/>
          <w:lang w:eastAsia="en-US"/>
        </w:rPr>
        <w:t xml:space="preserve">mean percentage FECR </w:t>
      </w:r>
      <w:r>
        <w:rPr>
          <w:sz w:val="24"/>
          <w:szCs w:val="24"/>
          <w:lang w:eastAsia="en-US"/>
        </w:rPr>
        <w:t>(</w:t>
      </w:r>
      <w:r w:rsidRPr="00B66314">
        <w:rPr>
          <w:sz w:val="24"/>
          <w:szCs w:val="24"/>
          <w:lang w:eastAsia="en-US"/>
        </w:rPr>
        <w:t>Table 2</w:t>
      </w:r>
      <w:r>
        <w:rPr>
          <w:sz w:val="24"/>
          <w:szCs w:val="24"/>
          <w:lang w:eastAsia="en-US"/>
        </w:rPr>
        <w:t xml:space="preserve">) </w:t>
      </w:r>
      <w:r w:rsidR="002A15ED" w:rsidRPr="002A15ED">
        <w:rPr>
          <w:sz w:val="24"/>
          <w:szCs w:val="24"/>
          <w:lang w:eastAsia="en-US"/>
        </w:rPr>
        <w:t xml:space="preserve">on </w:t>
      </w:r>
      <w:r w:rsidR="002A15ED">
        <w:rPr>
          <w:sz w:val="24"/>
          <w:szCs w:val="24"/>
          <w:lang w:eastAsia="en-US"/>
        </w:rPr>
        <w:t>al</w:t>
      </w:r>
      <w:r w:rsidR="002A15ED" w:rsidRPr="002A15ED">
        <w:rPr>
          <w:sz w:val="24"/>
          <w:szCs w:val="24"/>
          <w:lang w:eastAsia="en-US"/>
        </w:rPr>
        <w:t xml:space="preserve">l </w:t>
      </w:r>
      <w:r>
        <w:rPr>
          <w:sz w:val="24"/>
          <w:szCs w:val="24"/>
          <w:lang w:eastAsia="en-US"/>
        </w:rPr>
        <w:t>yards</w:t>
      </w:r>
      <w:r w:rsidRPr="002A15ED">
        <w:rPr>
          <w:sz w:val="24"/>
          <w:szCs w:val="24"/>
          <w:lang w:eastAsia="en-US"/>
        </w:rPr>
        <w:t xml:space="preserve"> </w:t>
      </w:r>
      <w:r w:rsidR="002A15ED" w:rsidRPr="002A15ED">
        <w:rPr>
          <w:sz w:val="24"/>
          <w:szCs w:val="24"/>
          <w:lang w:eastAsia="en-US"/>
        </w:rPr>
        <w:t>w</w:t>
      </w:r>
      <w:r w:rsidR="002A15ED">
        <w:rPr>
          <w:sz w:val="24"/>
          <w:szCs w:val="24"/>
          <w:lang w:eastAsia="en-US"/>
        </w:rPr>
        <w:t>as</w:t>
      </w:r>
      <w:r w:rsidR="002A15ED" w:rsidRPr="002A15ED">
        <w:rPr>
          <w:sz w:val="24"/>
          <w:szCs w:val="24"/>
          <w:lang w:eastAsia="en-US"/>
        </w:rPr>
        <w:t xml:space="preserve"> </w:t>
      </w:r>
      <w:r w:rsidR="003308E7">
        <w:rPr>
          <w:sz w:val="24"/>
          <w:szCs w:val="24"/>
          <w:lang w:eastAsia="en-US"/>
        </w:rPr>
        <w:t xml:space="preserve">&gt; </w:t>
      </w:r>
      <w:r w:rsidR="002A15ED" w:rsidRPr="002A15ED">
        <w:rPr>
          <w:sz w:val="24"/>
          <w:szCs w:val="24"/>
          <w:lang w:eastAsia="en-US"/>
        </w:rPr>
        <w:t>95% (range: 99.</w:t>
      </w:r>
      <w:r w:rsidR="00642C29">
        <w:rPr>
          <w:sz w:val="24"/>
          <w:szCs w:val="24"/>
          <w:lang w:eastAsia="en-US"/>
        </w:rPr>
        <w:t>9</w:t>
      </w:r>
      <w:r w:rsidR="002A15ED" w:rsidRPr="002A15ED">
        <w:rPr>
          <w:sz w:val="24"/>
          <w:szCs w:val="24"/>
          <w:lang w:eastAsia="en-US"/>
        </w:rPr>
        <w:t xml:space="preserve">–100%) and the 95% LCL was </w:t>
      </w:r>
      <w:r w:rsidR="003308E7">
        <w:rPr>
          <w:sz w:val="24"/>
          <w:szCs w:val="24"/>
          <w:lang w:eastAsia="en-US"/>
        </w:rPr>
        <w:t>&gt;</w:t>
      </w:r>
      <w:r w:rsidR="002A15ED" w:rsidRPr="002A15ED">
        <w:rPr>
          <w:sz w:val="24"/>
          <w:szCs w:val="24"/>
          <w:lang w:eastAsia="en-US"/>
        </w:rPr>
        <w:t xml:space="preserve"> 90% (range: 9</w:t>
      </w:r>
      <w:r w:rsidR="002A15ED">
        <w:rPr>
          <w:sz w:val="24"/>
          <w:szCs w:val="24"/>
          <w:lang w:eastAsia="en-US"/>
        </w:rPr>
        <w:t>9.</w:t>
      </w:r>
      <w:r w:rsidR="00642C29">
        <w:rPr>
          <w:sz w:val="24"/>
          <w:szCs w:val="24"/>
          <w:lang w:eastAsia="en-US"/>
        </w:rPr>
        <w:t>7</w:t>
      </w:r>
      <w:r w:rsidR="002A15ED" w:rsidRPr="002A15ED">
        <w:rPr>
          <w:sz w:val="24"/>
          <w:szCs w:val="24"/>
          <w:lang w:eastAsia="en-US"/>
        </w:rPr>
        <w:t>–100%).</w:t>
      </w:r>
      <w:r w:rsidR="003308E7">
        <w:rPr>
          <w:sz w:val="24"/>
          <w:szCs w:val="24"/>
          <w:lang w:eastAsia="en-US"/>
        </w:rPr>
        <w:t xml:space="preserve"> </w:t>
      </w:r>
      <w:r w:rsidR="000D6518">
        <w:rPr>
          <w:sz w:val="24"/>
          <w:szCs w:val="24"/>
          <w:lang w:eastAsia="en-US"/>
        </w:rPr>
        <w:t>T</w:t>
      </w:r>
      <w:r w:rsidR="000D6518" w:rsidRPr="000D6518">
        <w:rPr>
          <w:sz w:val="24"/>
          <w:szCs w:val="24"/>
          <w:lang w:eastAsia="en-US"/>
        </w:rPr>
        <w:t>he strongyle ERP recorded</w:t>
      </w:r>
      <w:r w:rsidR="00DE5D56">
        <w:rPr>
          <w:sz w:val="24"/>
          <w:szCs w:val="24"/>
          <w:lang w:eastAsia="en-US"/>
        </w:rPr>
        <w:t xml:space="preserve"> using Method 1 was 6 weeks for all premises</w:t>
      </w:r>
      <w:r w:rsidR="006B035A">
        <w:rPr>
          <w:sz w:val="24"/>
          <w:szCs w:val="24"/>
          <w:lang w:eastAsia="en-US"/>
        </w:rPr>
        <w:t xml:space="preserve"> and using </w:t>
      </w:r>
      <w:r w:rsidR="00DE5D56">
        <w:rPr>
          <w:sz w:val="24"/>
          <w:szCs w:val="24"/>
          <w:lang w:eastAsia="en-US"/>
        </w:rPr>
        <w:t>Method 2</w:t>
      </w:r>
      <w:r w:rsidR="006B035A">
        <w:rPr>
          <w:sz w:val="24"/>
          <w:szCs w:val="24"/>
          <w:lang w:eastAsia="en-US"/>
        </w:rPr>
        <w:t>,</w:t>
      </w:r>
      <w:r w:rsidR="00DE5D56">
        <w:rPr>
          <w:sz w:val="24"/>
          <w:szCs w:val="24"/>
          <w:lang w:eastAsia="en-US"/>
        </w:rPr>
        <w:t xml:space="preserve"> </w:t>
      </w:r>
      <w:r w:rsidR="000D6518" w:rsidRPr="000D6518">
        <w:rPr>
          <w:sz w:val="24"/>
          <w:szCs w:val="24"/>
          <w:lang w:eastAsia="en-US"/>
        </w:rPr>
        <w:t xml:space="preserve">ranged from </w:t>
      </w:r>
      <w:r w:rsidR="000D6518">
        <w:rPr>
          <w:sz w:val="24"/>
          <w:szCs w:val="24"/>
          <w:lang w:eastAsia="en-US"/>
        </w:rPr>
        <w:t xml:space="preserve">6 to </w:t>
      </w:r>
      <w:r w:rsidR="003308E7">
        <w:rPr>
          <w:sz w:val="24"/>
          <w:szCs w:val="24"/>
          <w:lang w:eastAsia="en-US"/>
        </w:rPr>
        <w:t>&gt;</w:t>
      </w:r>
      <w:r w:rsidR="000D6518">
        <w:rPr>
          <w:sz w:val="24"/>
          <w:szCs w:val="24"/>
          <w:lang w:eastAsia="en-US"/>
        </w:rPr>
        <w:t xml:space="preserve"> 12</w:t>
      </w:r>
      <w:r w:rsidR="000D6518" w:rsidRPr="000D6518">
        <w:rPr>
          <w:sz w:val="24"/>
          <w:szCs w:val="24"/>
          <w:lang w:eastAsia="en-US"/>
        </w:rPr>
        <w:t xml:space="preserve"> weeks</w:t>
      </w:r>
      <w:r w:rsidR="002D3CDA">
        <w:rPr>
          <w:sz w:val="24"/>
          <w:szCs w:val="24"/>
          <w:lang w:eastAsia="en-US"/>
        </w:rPr>
        <w:t xml:space="preserve"> </w:t>
      </w:r>
      <w:r w:rsidR="00DE5D56">
        <w:rPr>
          <w:sz w:val="24"/>
          <w:szCs w:val="24"/>
          <w:lang w:eastAsia="en-US"/>
        </w:rPr>
        <w:t>(Table 3)</w:t>
      </w:r>
      <w:r w:rsidR="000D6518" w:rsidRPr="000D6518">
        <w:rPr>
          <w:sz w:val="24"/>
          <w:szCs w:val="24"/>
          <w:lang w:eastAsia="en-US"/>
        </w:rPr>
        <w:t xml:space="preserve">. </w:t>
      </w:r>
      <w:r w:rsidR="006B035A">
        <w:rPr>
          <w:sz w:val="24"/>
          <w:szCs w:val="24"/>
          <w:lang w:eastAsia="en-US"/>
        </w:rPr>
        <w:t xml:space="preserve">Some owners/managers, </w:t>
      </w:r>
      <w:r w:rsidR="00534EBD">
        <w:rPr>
          <w:sz w:val="24"/>
          <w:szCs w:val="24"/>
          <w:lang w:eastAsia="en-US"/>
        </w:rPr>
        <w:t>after consult</w:t>
      </w:r>
      <w:r w:rsidR="00B67EE1">
        <w:rPr>
          <w:sz w:val="24"/>
          <w:szCs w:val="24"/>
          <w:lang w:eastAsia="en-US"/>
        </w:rPr>
        <w:t xml:space="preserve">ing with </w:t>
      </w:r>
      <w:r w:rsidR="00534EBD">
        <w:rPr>
          <w:sz w:val="24"/>
          <w:szCs w:val="24"/>
          <w:lang w:eastAsia="en-US"/>
        </w:rPr>
        <w:t>their anthelmintic prescriber,</w:t>
      </w:r>
      <w:r w:rsidR="00723080">
        <w:rPr>
          <w:sz w:val="24"/>
          <w:szCs w:val="24"/>
          <w:lang w:eastAsia="en-US"/>
        </w:rPr>
        <w:t xml:space="preserve"> administered</w:t>
      </w:r>
      <w:r w:rsidR="008864F8">
        <w:rPr>
          <w:sz w:val="24"/>
          <w:szCs w:val="24"/>
          <w:lang w:eastAsia="en-US"/>
        </w:rPr>
        <w:t xml:space="preserve"> moxidectin to</w:t>
      </w:r>
      <w:r w:rsidR="003B46A5">
        <w:rPr>
          <w:sz w:val="24"/>
          <w:szCs w:val="24"/>
          <w:lang w:eastAsia="en-US"/>
        </w:rPr>
        <w:t xml:space="preserve"> </w:t>
      </w:r>
      <w:r w:rsidR="003F1064">
        <w:rPr>
          <w:sz w:val="24"/>
          <w:szCs w:val="24"/>
          <w:lang w:eastAsia="en-US"/>
        </w:rPr>
        <w:t xml:space="preserve">the </w:t>
      </w:r>
      <w:r w:rsidR="003B46A5">
        <w:rPr>
          <w:sz w:val="24"/>
          <w:szCs w:val="24"/>
          <w:lang w:eastAsia="en-US"/>
        </w:rPr>
        <w:t>high shedding horses (</w:t>
      </w:r>
      <w:r w:rsidR="000F5810">
        <w:rPr>
          <w:sz w:val="24"/>
          <w:szCs w:val="24"/>
          <w:lang w:eastAsia="en-US"/>
        </w:rPr>
        <w:t xml:space="preserve">i.e. </w:t>
      </w:r>
      <w:r w:rsidR="008864F8">
        <w:rPr>
          <w:sz w:val="24"/>
          <w:szCs w:val="24"/>
          <w:lang w:eastAsia="en-US"/>
        </w:rPr>
        <w:t xml:space="preserve">those with a FEC </w:t>
      </w:r>
      <w:r w:rsidR="00AF1C82">
        <w:rPr>
          <w:sz w:val="24"/>
          <w:szCs w:val="24"/>
          <w:lang w:eastAsia="en-US"/>
        </w:rPr>
        <w:t xml:space="preserve">of </w:t>
      </w:r>
      <w:r w:rsidR="00C4797E">
        <w:rPr>
          <w:sz w:val="24"/>
          <w:szCs w:val="24"/>
          <w:lang w:eastAsia="en-US"/>
        </w:rPr>
        <w:t>&gt;200 EPG</w:t>
      </w:r>
      <w:r w:rsidR="003B46A5">
        <w:rPr>
          <w:sz w:val="24"/>
          <w:szCs w:val="24"/>
          <w:lang w:eastAsia="en-US"/>
        </w:rPr>
        <w:t>)</w:t>
      </w:r>
      <w:r w:rsidR="00C4797E">
        <w:rPr>
          <w:sz w:val="24"/>
          <w:szCs w:val="24"/>
          <w:lang w:eastAsia="en-US"/>
        </w:rPr>
        <w:t xml:space="preserve"> at week 10 </w:t>
      </w:r>
      <w:proofErr w:type="spellStart"/>
      <w:r w:rsidR="00C4797E">
        <w:rPr>
          <w:sz w:val="24"/>
          <w:szCs w:val="24"/>
          <w:lang w:eastAsia="en-US"/>
        </w:rPr>
        <w:t>pt</w:t>
      </w:r>
      <w:proofErr w:type="spellEnd"/>
      <w:r w:rsidR="00C4797E">
        <w:rPr>
          <w:sz w:val="24"/>
          <w:szCs w:val="24"/>
          <w:lang w:eastAsia="en-US"/>
        </w:rPr>
        <w:t xml:space="preserve">, </w:t>
      </w:r>
      <w:r w:rsidR="00CD04CA">
        <w:rPr>
          <w:sz w:val="24"/>
          <w:szCs w:val="24"/>
          <w:lang w:eastAsia="en-US"/>
        </w:rPr>
        <w:t>two weeks after which the FEC</w:t>
      </w:r>
      <w:r w:rsidR="00D213D9">
        <w:rPr>
          <w:sz w:val="24"/>
          <w:szCs w:val="24"/>
          <w:lang w:eastAsia="en-US"/>
        </w:rPr>
        <w:t>s</w:t>
      </w:r>
      <w:r w:rsidR="00CD04CA">
        <w:rPr>
          <w:sz w:val="24"/>
          <w:szCs w:val="24"/>
          <w:lang w:eastAsia="en-US"/>
        </w:rPr>
        <w:t xml:space="preserve"> </w:t>
      </w:r>
      <w:r w:rsidR="00A14F16" w:rsidRPr="00A14F16">
        <w:rPr>
          <w:sz w:val="24"/>
          <w:szCs w:val="24"/>
          <w:lang w:eastAsia="en-US"/>
        </w:rPr>
        <w:t xml:space="preserve">of </w:t>
      </w:r>
      <w:r w:rsidR="00CD04CA">
        <w:rPr>
          <w:sz w:val="24"/>
          <w:szCs w:val="24"/>
          <w:lang w:eastAsia="en-US"/>
        </w:rPr>
        <w:t xml:space="preserve">all of </w:t>
      </w:r>
      <w:r w:rsidR="00A14F16" w:rsidRPr="00A14F16">
        <w:rPr>
          <w:sz w:val="24"/>
          <w:szCs w:val="24"/>
          <w:lang w:eastAsia="en-US"/>
        </w:rPr>
        <w:t xml:space="preserve">these individuals </w:t>
      </w:r>
      <w:r w:rsidR="00D213D9">
        <w:rPr>
          <w:sz w:val="24"/>
          <w:szCs w:val="24"/>
          <w:lang w:eastAsia="en-US"/>
        </w:rPr>
        <w:t>were</w:t>
      </w:r>
      <w:r w:rsidR="00A14F16" w:rsidRPr="00A14F16">
        <w:rPr>
          <w:sz w:val="24"/>
          <w:szCs w:val="24"/>
          <w:lang w:eastAsia="en-US"/>
        </w:rPr>
        <w:t xml:space="preserve"> zero.</w:t>
      </w:r>
      <w:r w:rsidR="007A131B">
        <w:rPr>
          <w:sz w:val="24"/>
          <w:szCs w:val="24"/>
          <w:lang w:eastAsia="en-US"/>
        </w:rPr>
        <w:t xml:space="preserve"> This </w:t>
      </w:r>
      <w:r w:rsidR="00DE5D56">
        <w:rPr>
          <w:sz w:val="24"/>
          <w:szCs w:val="24"/>
          <w:lang w:eastAsia="en-US"/>
        </w:rPr>
        <w:t>wa</w:t>
      </w:r>
      <w:r w:rsidR="007A131B">
        <w:rPr>
          <w:sz w:val="24"/>
          <w:szCs w:val="24"/>
          <w:lang w:eastAsia="en-US"/>
        </w:rPr>
        <w:t xml:space="preserve">s the reason for the increase </w:t>
      </w:r>
      <w:r w:rsidR="006B035A">
        <w:rPr>
          <w:sz w:val="24"/>
          <w:szCs w:val="24"/>
          <w:lang w:eastAsia="en-US"/>
        </w:rPr>
        <w:t>in</w:t>
      </w:r>
      <w:r w:rsidR="00844FE1">
        <w:rPr>
          <w:sz w:val="24"/>
          <w:szCs w:val="24"/>
          <w:lang w:eastAsia="en-US"/>
        </w:rPr>
        <w:t xml:space="preserve"> mean % FECR for week 12 at premises 5, 6 and 8</w:t>
      </w:r>
      <w:r w:rsidR="00DE5D56">
        <w:rPr>
          <w:sz w:val="24"/>
          <w:szCs w:val="24"/>
          <w:lang w:eastAsia="en-US"/>
        </w:rPr>
        <w:t xml:space="preserve"> (Table 2)</w:t>
      </w:r>
      <w:r w:rsidR="00844FE1">
        <w:rPr>
          <w:sz w:val="24"/>
          <w:szCs w:val="24"/>
          <w:lang w:eastAsia="en-US"/>
        </w:rPr>
        <w:t>.</w:t>
      </w:r>
    </w:p>
    <w:p w14:paraId="2727650A" w14:textId="42C29E0B" w:rsidR="000B3038" w:rsidRDefault="000B3038">
      <w:pPr>
        <w:overflowPunct/>
        <w:autoSpaceDE/>
        <w:autoSpaceDN/>
        <w:adjustRightInd/>
        <w:spacing w:after="200" w:line="276" w:lineRule="auto"/>
        <w:textAlignment w:val="auto"/>
        <w:rPr>
          <w:b/>
          <w:bCs/>
          <w:sz w:val="22"/>
          <w:szCs w:val="22"/>
        </w:rPr>
      </w:pPr>
    </w:p>
    <w:p w14:paraId="3D461F0A" w14:textId="07BAAEB9" w:rsidR="00A62244" w:rsidRPr="00DE6260" w:rsidRDefault="00DE6260" w:rsidP="00D778ED">
      <w:pPr>
        <w:pStyle w:val="ListParagraph"/>
        <w:numPr>
          <w:ilvl w:val="1"/>
          <w:numId w:val="3"/>
        </w:numPr>
        <w:spacing w:line="480" w:lineRule="auto"/>
        <w:jc w:val="both"/>
        <w:rPr>
          <w:b/>
          <w:sz w:val="24"/>
          <w:szCs w:val="24"/>
          <w:lang w:eastAsia="en-US"/>
        </w:rPr>
      </w:pPr>
      <w:r>
        <w:rPr>
          <w:b/>
          <w:sz w:val="24"/>
          <w:szCs w:val="24"/>
          <w:lang w:eastAsia="en-US"/>
        </w:rPr>
        <w:t>Prevalence of</w:t>
      </w:r>
      <w:r w:rsidR="00DB6094">
        <w:rPr>
          <w:b/>
          <w:sz w:val="24"/>
          <w:szCs w:val="24"/>
          <w:lang w:eastAsia="en-US"/>
        </w:rPr>
        <w:t xml:space="preserve"> strongyle</w:t>
      </w:r>
      <w:r>
        <w:rPr>
          <w:b/>
          <w:sz w:val="24"/>
          <w:szCs w:val="24"/>
          <w:lang w:eastAsia="en-US"/>
        </w:rPr>
        <w:t xml:space="preserve"> parasite species </w:t>
      </w:r>
      <w:r w:rsidR="00A62244" w:rsidRPr="00DE6260">
        <w:rPr>
          <w:b/>
          <w:sz w:val="24"/>
          <w:szCs w:val="24"/>
          <w:lang w:eastAsia="en-US"/>
        </w:rPr>
        <w:t>detected before and after treatment</w:t>
      </w:r>
    </w:p>
    <w:p w14:paraId="4621A7B6" w14:textId="490AD63B" w:rsidR="00A62244" w:rsidRPr="002C7458" w:rsidRDefault="00A62244" w:rsidP="00D778ED">
      <w:pPr>
        <w:spacing w:line="480" w:lineRule="auto"/>
        <w:ind w:firstLine="360"/>
        <w:jc w:val="both"/>
        <w:rPr>
          <w:sz w:val="24"/>
          <w:szCs w:val="24"/>
          <w:lang w:eastAsia="en-US"/>
        </w:rPr>
      </w:pPr>
      <w:r>
        <w:rPr>
          <w:sz w:val="24"/>
          <w:szCs w:val="24"/>
          <w:lang w:eastAsia="en-US"/>
        </w:rPr>
        <w:t xml:space="preserve">Morphological </w:t>
      </w:r>
      <w:r w:rsidR="003A5E14">
        <w:rPr>
          <w:sz w:val="24"/>
          <w:szCs w:val="24"/>
          <w:lang w:eastAsia="en-US"/>
        </w:rPr>
        <w:t xml:space="preserve">identification </w:t>
      </w:r>
      <w:r>
        <w:rPr>
          <w:sz w:val="24"/>
          <w:szCs w:val="24"/>
          <w:lang w:eastAsia="en-US"/>
        </w:rPr>
        <w:t xml:space="preserve">of </w:t>
      </w:r>
      <w:r w:rsidR="006B035A">
        <w:rPr>
          <w:sz w:val="24"/>
          <w:szCs w:val="24"/>
          <w:lang w:eastAsia="en-US"/>
        </w:rPr>
        <w:t xml:space="preserve">the </w:t>
      </w:r>
      <w:r w:rsidR="00DB6094">
        <w:rPr>
          <w:sz w:val="24"/>
          <w:szCs w:val="24"/>
          <w:lang w:eastAsia="en-US"/>
        </w:rPr>
        <w:t xml:space="preserve">strongyle </w:t>
      </w:r>
      <w:r>
        <w:rPr>
          <w:sz w:val="24"/>
          <w:szCs w:val="24"/>
          <w:lang w:eastAsia="en-US"/>
        </w:rPr>
        <w:t xml:space="preserve">larvae </w:t>
      </w:r>
      <w:r w:rsidR="005E393D">
        <w:rPr>
          <w:sz w:val="24"/>
          <w:szCs w:val="24"/>
          <w:lang w:eastAsia="en-US"/>
        </w:rPr>
        <w:t xml:space="preserve">demonstrated </w:t>
      </w:r>
      <w:r>
        <w:rPr>
          <w:sz w:val="24"/>
          <w:szCs w:val="24"/>
          <w:lang w:eastAsia="en-US"/>
        </w:rPr>
        <w:t>that only small strongyle</w:t>
      </w:r>
      <w:r w:rsidR="006B035A">
        <w:rPr>
          <w:sz w:val="24"/>
          <w:szCs w:val="24"/>
          <w:lang w:eastAsia="en-US"/>
        </w:rPr>
        <w:t xml:space="preserve"> species</w:t>
      </w:r>
      <w:r w:rsidR="000F480B">
        <w:rPr>
          <w:sz w:val="24"/>
          <w:szCs w:val="24"/>
          <w:lang w:eastAsia="en-US"/>
        </w:rPr>
        <w:t xml:space="preserve"> </w:t>
      </w:r>
      <w:r>
        <w:rPr>
          <w:sz w:val="24"/>
          <w:szCs w:val="24"/>
          <w:lang w:eastAsia="en-US"/>
        </w:rPr>
        <w:t xml:space="preserve">were present </w:t>
      </w:r>
      <w:r w:rsidR="00DE6260">
        <w:rPr>
          <w:sz w:val="24"/>
          <w:szCs w:val="24"/>
          <w:lang w:eastAsia="en-US"/>
        </w:rPr>
        <w:t xml:space="preserve">before and after </w:t>
      </w:r>
      <w:r w:rsidR="00362D6D">
        <w:rPr>
          <w:sz w:val="24"/>
          <w:szCs w:val="24"/>
          <w:lang w:eastAsia="en-US"/>
        </w:rPr>
        <w:t xml:space="preserve">moxidectin </w:t>
      </w:r>
      <w:r w:rsidR="00DE6260">
        <w:rPr>
          <w:sz w:val="24"/>
          <w:szCs w:val="24"/>
          <w:lang w:eastAsia="en-US"/>
        </w:rPr>
        <w:t>treatment</w:t>
      </w:r>
      <w:r>
        <w:rPr>
          <w:sz w:val="24"/>
          <w:szCs w:val="24"/>
          <w:lang w:eastAsia="en-US"/>
        </w:rPr>
        <w:t xml:space="preserve"> on all premises</w:t>
      </w:r>
      <w:r w:rsidR="00244C58">
        <w:rPr>
          <w:sz w:val="24"/>
          <w:szCs w:val="24"/>
          <w:lang w:eastAsia="en-US"/>
        </w:rPr>
        <w:t xml:space="preserve">. </w:t>
      </w:r>
      <w:r w:rsidR="00DE6260">
        <w:rPr>
          <w:sz w:val="24"/>
          <w:szCs w:val="24"/>
          <w:lang w:eastAsia="en-US"/>
        </w:rPr>
        <w:t xml:space="preserve">The </w:t>
      </w:r>
      <w:r w:rsidR="003A5E14">
        <w:rPr>
          <w:sz w:val="24"/>
          <w:szCs w:val="24"/>
          <w:lang w:eastAsia="en-US"/>
        </w:rPr>
        <w:t xml:space="preserve">PCR results </w:t>
      </w:r>
      <w:r w:rsidR="006B035A">
        <w:rPr>
          <w:sz w:val="24"/>
          <w:szCs w:val="24"/>
          <w:lang w:eastAsia="en-US"/>
        </w:rPr>
        <w:t xml:space="preserve">also demonstrated </w:t>
      </w:r>
      <w:r w:rsidR="003A5E14">
        <w:rPr>
          <w:sz w:val="24"/>
          <w:szCs w:val="24"/>
          <w:lang w:eastAsia="en-US"/>
        </w:rPr>
        <w:t>that there w</w:t>
      </w:r>
      <w:r w:rsidR="006B035A">
        <w:rPr>
          <w:sz w:val="24"/>
          <w:szCs w:val="24"/>
          <w:lang w:eastAsia="en-US"/>
        </w:rPr>
        <w:t>ere</w:t>
      </w:r>
      <w:r w:rsidR="003A5E14">
        <w:rPr>
          <w:sz w:val="24"/>
          <w:szCs w:val="24"/>
          <w:lang w:eastAsia="en-US"/>
        </w:rPr>
        <w:t xml:space="preserve"> no </w:t>
      </w:r>
      <w:r w:rsidR="003A5E14">
        <w:rPr>
          <w:i/>
          <w:sz w:val="24"/>
          <w:szCs w:val="24"/>
          <w:lang w:eastAsia="en-US"/>
        </w:rPr>
        <w:t>S. vulgaris</w:t>
      </w:r>
      <w:r w:rsidR="003A5E14">
        <w:rPr>
          <w:sz w:val="24"/>
          <w:szCs w:val="24"/>
          <w:lang w:eastAsia="en-US"/>
        </w:rPr>
        <w:t xml:space="preserve"> present </w:t>
      </w:r>
      <w:r w:rsidR="006B035A">
        <w:rPr>
          <w:sz w:val="24"/>
          <w:szCs w:val="24"/>
          <w:lang w:eastAsia="en-US"/>
        </w:rPr>
        <w:t>at all time points</w:t>
      </w:r>
      <w:r w:rsidR="00362D6D">
        <w:rPr>
          <w:sz w:val="24"/>
          <w:szCs w:val="24"/>
          <w:lang w:eastAsia="en-US"/>
        </w:rPr>
        <w:t xml:space="preserve"> </w:t>
      </w:r>
      <w:r w:rsidR="002C7458">
        <w:rPr>
          <w:sz w:val="24"/>
          <w:szCs w:val="24"/>
          <w:lang w:eastAsia="en-US"/>
        </w:rPr>
        <w:t>(</w:t>
      </w:r>
      <w:r w:rsidR="009F0005">
        <w:rPr>
          <w:sz w:val="24"/>
          <w:szCs w:val="24"/>
          <w:lang w:eastAsia="en-US"/>
        </w:rPr>
        <w:t xml:space="preserve">Supplementary </w:t>
      </w:r>
      <w:r w:rsidR="002C7458" w:rsidRPr="007D33D9">
        <w:rPr>
          <w:sz w:val="24"/>
          <w:szCs w:val="24"/>
          <w:lang w:eastAsia="en-US"/>
        </w:rPr>
        <w:t xml:space="preserve">Figure </w:t>
      </w:r>
      <w:r w:rsidR="00362D6D" w:rsidRPr="007D33D9">
        <w:rPr>
          <w:sz w:val="24"/>
          <w:szCs w:val="24"/>
          <w:lang w:eastAsia="en-US"/>
        </w:rPr>
        <w:t>1</w:t>
      </w:r>
      <w:r w:rsidR="002C7458" w:rsidRPr="00361A72">
        <w:rPr>
          <w:sz w:val="24"/>
          <w:szCs w:val="24"/>
          <w:lang w:eastAsia="en-US"/>
        </w:rPr>
        <w:t>).</w:t>
      </w:r>
      <w:r w:rsidR="00886F73">
        <w:rPr>
          <w:sz w:val="24"/>
          <w:szCs w:val="24"/>
          <w:lang w:eastAsia="en-US"/>
        </w:rPr>
        <w:t xml:space="preserve"> </w:t>
      </w:r>
    </w:p>
    <w:p w14:paraId="2C2CA93E" w14:textId="54B40245" w:rsidR="00EC7556" w:rsidRPr="00C67C86" w:rsidRDefault="00EC7556" w:rsidP="00D778ED">
      <w:pPr>
        <w:spacing w:line="480" w:lineRule="auto"/>
        <w:jc w:val="both"/>
        <w:rPr>
          <w:sz w:val="24"/>
          <w:szCs w:val="24"/>
          <w:lang w:eastAsia="en-US"/>
        </w:rPr>
      </w:pPr>
    </w:p>
    <w:p w14:paraId="48656DB7" w14:textId="161E50CB" w:rsidR="00AB4FC9" w:rsidRPr="00EC7556" w:rsidRDefault="00EC7556" w:rsidP="00D778ED">
      <w:pPr>
        <w:pStyle w:val="ListParagraph"/>
        <w:numPr>
          <w:ilvl w:val="1"/>
          <w:numId w:val="3"/>
        </w:numPr>
        <w:spacing w:line="480" w:lineRule="auto"/>
        <w:jc w:val="both"/>
        <w:rPr>
          <w:b/>
          <w:sz w:val="24"/>
          <w:szCs w:val="24"/>
          <w:lang w:eastAsia="en-US"/>
        </w:rPr>
      </w:pPr>
      <w:r>
        <w:rPr>
          <w:b/>
          <w:sz w:val="24"/>
          <w:szCs w:val="24"/>
          <w:lang w:eastAsia="en-US"/>
        </w:rPr>
        <w:lastRenderedPageBreak/>
        <w:t xml:space="preserve"> </w:t>
      </w:r>
      <w:r w:rsidR="00AB4FC9" w:rsidRPr="00EC7556">
        <w:rPr>
          <w:b/>
          <w:sz w:val="24"/>
          <w:szCs w:val="24"/>
          <w:lang w:eastAsia="en-US"/>
        </w:rPr>
        <w:t xml:space="preserve">Impact of </w:t>
      </w:r>
      <w:r w:rsidR="00E51A8A">
        <w:rPr>
          <w:b/>
          <w:sz w:val="24"/>
          <w:szCs w:val="24"/>
          <w:lang w:eastAsia="en-US"/>
        </w:rPr>
        <w:t>demog</w:t>
      </w:r>
      <w:r w:rsidR="00DB43E2">
        <w:rPr>
          <w:b/>
          <w:sz w:val="24"/>
          <w:szCs w:val="24"/>
          <w:lang w:eastAsia="en-US"/>
        </w:rPr>
        <w:t>raphic</w:t>
      </w:r>
      <w:r w:rsidR="00E51A8A">
        <w:rPr>
          <w:b/>
          <w:sz w:val="24"/>
          <w:szCs w:val="24"/>
          <w:lang w:eastAsia="en-US"/>
        </w:rPr>
        <w:t xml:space="preserve"> </w:t>
      </w:r>
      <w:r w:rsidR="008F46AE">
        <w:rPr>
          <w:b/>
          <w:sz w:val="24"/>
          <w:szCs w:val="24"/>
          <w:lang w:eastAsia="en-US"/>
        </w:rPr>
        <w:t>and</w:t>
      </w:r>
      <w:r w:rsidR="00E51A8A">
        <w:rPr>
          <w:b/>
          <w:sz w:val="24"/>
          <w:szCs w:val="24"/>
          <w:lang w:eastAsia="en-US"/>
        </w:rPr>
        <w:t xml:space="preserve"> management factors</w:t>
      </w:r>
      <w:r w:rsidR="00C15415" w:rsidRPr="00EC7556">
        <w:rPr>
          <w:b/>
          <w:sz w:val="24"/>
          <w:szCs w:val="24"/>
          <w:lang w:eastAsia="en-US"/>
        </w:rPr>
        <w:t xml:space="preserve"> </w:t>
      </w:r>
      <w:r w:rsidR="00AB4FC9" w:rsidRPr="00EC7556">
        <w:rPr>
          <w:b/>
          <w:sz w:val="24"/>
          <w:szCs w:val="24"/>
          <w:lang w:eastAsia="en-US"/>
        </w:rPr>
        <w:t>on strongyle</w:t>
      </w:r>
      <w:r w:rsidR="00C15415" w:rsidRPr="00EC7556">
        <w:rPr>
          <w:b/>
          <w:sz w:val="24"/>
          <w:szCs w:val="24"/>
          <w:lang w:eastAsia="en-US"/>
        </w:rPr>
        <w:t xml:space="preserve"> egg shedding</w:t>
      </w:r>
      <w:r w:rsidR="00AB4FC9" w:rsidRPr="00EC7556">
        <w:rPr>
          <w:b/>
          <w:sz w:val="24"/>
          <w:szCs w:val="24"/>
          <w:lang w:eastAsia="en-US"/>
        </w:rPr>
        <w:t xml:space="preserve"> levels</w:t>
      </w:r>
    </w:p>
    <w:p w14:paraId="6620F798" w14:textId="4478FFFE" w:rsidR="00A22DD1" w:rsidRDefault="002365FC" w:rsidP="00646D0D">
      <w:pPr>
        <w:spacing w:line="480" w:lineRule="auto"/>
        <w:jc w:val="both"/>
      </w:pPr>
      <w:r>
        <w:rPr>
          <w:sz w:val="24"/>
          <w:szCs w:val="24"/>
          <w:lang w:eastAsia="en-US"/>
        </w:rPr>
        <w:t>The m</w:t>
      </w:r>
      <w:r w:rsidR="00663762" w:rsidRPr="00663762">
        <w:rPr>
          <w:sz w:val="24"/>
          <w:szCs w:val="24"/>
          <w:lang w:eastAsia="en-US"/>
        </w:rPr>
        <w:t xml:space="preserve">ean group FECs from </w:t>
      </w:r>
      <w:r w:rsidR="00663762">
        <w:rPr>
          <w:sz w:val="24"/>
          <w:szCs w:val="24"/>
          <w:lang w:eastAsia="en-US"/>
        </w:rPr>
        <w:t>premises that removed faeces from pasture (</w:t>
      </w:r>
      <w:r>
        <w:rPr>
          <w:sz w:val="24"/>
          <w:szCs w:val="24"/>
          <w:lang w:eastAsia="en-US"/>
        </w:rPr>
        <w:t xml:space="preserve">Premises </w:t>
      </w:r>
      <w:r w:rsidR="00663762">
        <w:rPr>
          <w:sz w:val="24"/>
          <w:szCs w:val="24"/>
          <w:lang w:eastAsia="en-US"/>
        </w:rPr>
        <w:t>1, 5, 6, 7, 8) were compared with mean group FECs from premises that did not (</w:t>
      </w:r>
      <w:r>
        <w:rPr>
          <w:sz w:val="24"/>
          <w:szCs w:val="24"/>
          <w:lang w:eastAsia="en-US"/>
        </w:rPr>
        <w:t xml:space="preserve">Premises </w:t>
      </w:r>
      <w:r w:rsidR="00663762">
        <w:rPr>
          <w:sz w:val="24"/>
          <w:szCs w:val="24"/>
          <w:lang w:eastAsia="en-US"/>
        </w:rPr>
        <w:t>2, 3, 4)</w:t>
      </w:r>
      <w:r w:rsidR="00663762" w:rsidRPr="00663762">
        <w:rPr>
          <w:sz w:val="24"/>
          <w:szCs w:val="24"/>
          <w:lang w:eastAsia="en-US"/>
        </w:rPr>
        <w:t>.</w:t>
      </w:r>
      <w:r w:rsidR="00663762">
        <w:rPr>
          <w:sz w:val="24"/>
          <w:szCs w:val="24"/>
          <w:lang w:eastAsia="en-US"/>
        </w:rPr>
        <w:t xml:space="preserve"> </w:t>
      </w:r>
      <w:r w:rsidR="0022794C">
        <w:rPr>
          <w:sz w:val="24"/>
          <w:szCs w:val="24"/>
          <w:lang w:eastAsia="en-US"/>
        </w:rPr>
        <w:t>T</w:t>
      </w:r>
      <w:r w:rsidR="002A10B7">
        <w:rPr>
          <w:sz w:val="24"/>
          <w:szCs w:val="24"/>
          <w:lang w:eastAsia="en-US"/>
        </w:rPr>
        <w:t>he m</w:t>
      </w:r>
      <w:r w:rsidR="002A10B7" w:rsidRPr="00E45FD7">
        <w:rPr>
          <w:sz w:val="24"/>
          <w:szCs w:val="24"/>
          <w:lang w:eastAsia="en-US"/>
        </w:rPr>
        <w:t>edian</w:t>
      </w:r>
      <w:r w:rsidR="002A10B7">
        <w:rPr>
          <w:sz w:val="24"/>
          <w:szCs w:val="24"/>
          <w:lang w:eastAsia="en-US"/>
        </w:rPr>
        <w:t xml:space="preserve">, </w:t>
      </w:r>
      <w:r w:rsidR="002A10B7" w:rsidRPr="00E45FD7">
        <w:rPr>
          <w:sz w:val="24"/>
          <w:szCs w:val="24"/>
          <w:lang w:eastAsia="en-US"/>
        </w:rPr>
        <w:t>25</w:t>
      </w:r>
      <w:r w:rsidR="002A10B7" w:rsidRPr="00E45FD7">
        <w:rPr>
          <w:sz w:val="24"/>
          <w:szCs w:val="24"/>
          <w:vertAlign w:val="superscript"/>
          <w:lang w:eastAsia="en-US"/>
        </w:rPr>
        <w:t>th</w:t>
      </w:r>
      <w:r w:rsidR="002A10B7" w:rsidRPr="00E45FD7">
        <w:rPr>
          <w:sz w:val="24"/>
          <w:szCs w:val="24"/>
          <w:lang w:eastAsia="en-US"/>
        </w:rPr>
        <w:t xml:space="preserve"> and 75</w:t>
      </w:r>
      <w:r w:rsidR="002A10B7" w:rsidRPr="00E45FD7">
        <w:rPr>
          <w:sz w:val="24"/>
          <w:szCs w:val="24"/>
          <w:vertAlign w:val="superscript"/>
          <w:lang w:eastAsia="en-US"/>
        </w:rPr>
        <w:t>th</w:t>
      </w:r>
      <w:r w:rsidR="002A10B7" w:rsidRPr="00E45FD7">
        <w:rPr>
          <w:sz w:val="24"/>
          <w:szCs w:val="24"/>
          <w:lang w:eastAsia="en-US"/>
        </w:rPr>
        <w:t xml:space="preserve"> </w:t>
      </w:r>
      <w:proofErr w:type="spellStart"/>
      <w:r w:rsidR="002A10B7" w:rsidRPr="00E45FD7">
        <w:rPr>
          <w:sz w:val="24"/>
          <w:szCs w:val="24"/>
          <w:lang w:eastAsia="en-US"/>
        </w:rPr>
        <w:t>interpercentile</w:t>
      </w:r>
      <w:proofErr w:type="spellEnd"/>
      <w:r w:rsidR="002A10B7" w:rsidRPr="00E45FD7">
        <w:rPr>
          <w:sz w:val="24"/>
          <w:szCs w:val="24"/>
          <w:lang w:eastAsia="en-US"/>
        </w:rPr>
        <w:t xml:space="preserve"> range and range of mean FEC </w:t>
      </w:r>
      <w:r w:rsidR="00A12835">
        <w:rPr>
          <w:sz w:val="24"/>
          <w:szCs w:val="24"/>
          <w:lang w:eastAsia="en-US"/>
        </w:rPr>
        <w:t xml:space="preserve">for </w:t>
      </w:r>
      <w:r w:rsidR="002A10B7" w:rsidRPr="00E45FD7">
        <w:rPr>
          <w:sz w:val="24"/>
          <w:szCs w:val="24"/>
          <w:lang w:eastAsia="en-US"/>
        </w:rPr>
        <w:t xml:space="preserve">the different time </w:t>
      </w:r>
      <w:r w:rsidR="00A12835">
        <w:rPr>
          <w:sz w:val="24"/>
          <w:szCs w:val="24"/>
          <w:lang w:eastAsia="en-US"/>
        </w:rPr>
        <w:t>points</w:t>
      </w:r>
      <w:r w:rsidR="002A10B7" w:rsidRPr="00E45FD7">
        <w:rPr>
          <w:sz w:val="24"/>
          <w:szCs w:val="24"/>
          <w:lang w:eastAsia="en-US"/>
        </w:rPr>
        <w:t xml:space="preserve"> in premises grouped according to pasture management protocol</w:t>
      </w:r>
      <w:r w:rsidR="002A10B7">
        <w:rPr>
          <w:sz w:val="24"/>
          <w:szCs w:val="24"/>
          <w:lang w:eastAsia="en-US"/>
        </w:rPr>
        <w:t xml:space="preserve"> </w:t>
      </w:r>
      <w:r w:rsidR="00EF49BB">
        <w:rPr>
          <w:sz w:val="24"/>
          <w:szCs w:val="24"/>
          <w:lang w:eastAsia="en-US"/>
        </w:rPr>
        <w:t xml:space="preserve">are </w:t>
      </w:r>
      <w:r w:rsidR="002A10B7">
        <w:rPr>
          <w:sz w:val="24"/>
          <w:szCs w:val="24"/>
          <w:lang w:eastAsia="en-US"/>
        </w:rPr>
        <w:t xml:space="preserve">shown </w:t>
      </w:r>
      <w:r w:rsidR="002A10B7" w:rsidRPr="002365FC">
        <w:rPr>
          <w:sz w:val="24"/>
          <w:szCs w:val="24"/>
          <w:lang w:eastAsia="en-US"/>
        </w:rPr>
        <w:t xml:space="preserve">in </w:t>
      </w:r>
      <w:r w:rsidR="002A10B7" w:rsidRPr="008D7CF1">
        <w:rPr>
          <w:sz w:val="24"/>
          <w:szCs w:val="24"/>
          <w:lang w:eastAsia="en-US"/>
        </w:rPr>
        <w:t xml:space="preserve">Figure </w:t>
      </w:r>
      <w:r w:rsidR="005025B8">
        <w:rPr>
          <w:sz w:val="24"/>
          <w:szCs w:val="24"/>
          <w:lang w:eastAsia="en-US"/>
        </w:rPr>
        <w:t>1</w:t>
      </w:r>
      <w:r w:rsidR="002A10B7" w:rsidRPr="002365FC">
        <w:rPr>
          <w:sz w:val="24"/>
          <w:szCs w:val="24"/>
          <w:lang w:eastAsia="en-US"/>
        </w:rPr>
        <w:t>.</w:t>
      </w:r>
      <w:r w:rsidR="002A10B7">
        <w:rPr>
          <w:sz w:val="24"/>
          <w:szCs w:val="24"/>
          <w:lang w:eastAsia="en-US"/>
        </w:rPr>
        <w:t xml:space="preserve"> </w:t>
      </w:r>
      <w:r w:rsidR="009E66D6" w:rsidRPr="00B91FF8">
        <w:rPr>
          <w:sz w:val="24"/>
          <w:szCs w:val="24"/>
          <w:lang w:eastAsia="en-US"/>
        </w:rPr>
        <w:t>The</w:t>
      </w:r>
      <w:r w:rsidR="009E66D6">
        <w:rPr>
          <w:sz w:val="24"/>
          <w:szCs w:val="24"/>
          <w:lang w:eastAsia="en-US"/>
        </w:rPr>
        <w:t xml:space="preserve"> Anderson-Darling normality test showed that </w:t>
      </w:r>
      <w:r w:rsidR="00C15415">
        <w:rPr>
          <w:sz w:val="24"/>
          <w:szCs w:val="24"/>
          <w:lang w:eastAsia="en-US"/>
        </w:rPr>
        <w:t xml:space="preserve">the data </w:t>
      </w:r>
      <w:r w:rsidR="00D70F7B">
        <w:rPr>
          <w:sz w:val="24"/>
          <w:szCs w:val="24"/>
          <w:lang w:eastAsia="en-US"/>
        </w:rPr>
        <w:t>w</w:t>
      </w:r>
      <w:r w:rsidR="0022794C">
        <w:rPr>
          <w:sz w:val="24"/>
          <w:szCs w:val="24"/>
          <w:lang w:eastAsia="en-US"/>
        </w:rPr>
        <w:t>ere</w:t>
      </w:r>
      <w:r w:rsidR="00D70F7B">
        <w:rPr>
          <w:sz w:val="24"/>
          <w:szCs w:val="24"/>
          <w:lang w:eastAsia="en-US"/>
        </w:rPr>
        <w:t xml:space="preserve"> not normally distributed (P&lt;0.05) for </w:t>
      </w:r>
      <w:r w:rsidR="00945111">
        <w:rPr>
          <w:sz w:val="24"/>
          <w:szCs w:val="24"/>
          <w:lang w:eastAsia="en-US"/>
        </w:rPr>
        <w:t>week 2</w:t>
      </w:r>
      <w:r w:rsidR="00D70F7B">
        <w:rPr>
          <w:sz w:val="24"/>
          <w:szCs w:val="24"/>
          <w:lang w:eastAsia="en-US"/>
        </w:rPr>
        <w:t xml:space="preserve"> </w:t>
      </w:r>
      <w:proofErr w:type="spellStart"/>
      <w:r w:rsidR="00D70F7B">
        <w:rPr>
          <w:sz w:val="24"/>
          <w:szCs w:val="24"/>
          <w:lang w:eastAsia="en-US"/>
        </w:rPr>
        <w:t>pt</w:t>
      </w:r>
      <w:proofErr w:type="spellEnd"/>
      <w:r w:rsidR="00D70F7B">
        <w:rPr>
          <w:sz w:val="24"/>
          <w:szCs w:val="24"/>
          <w:lang w:eastAsia="en-US"/>
        </w:rPr>
        <w:t xml:space="preserve"> and </w:t>
      </w:r>
      <w:r w:rsidR="00945111">
        <w:rPr>
          <w:sz w:val="24"/>
          <w:szCs w:val="24"/>
          <w:lang w:eastAsia="en-US"/>
        </w:rPr>
        <w:t>w</w:t>
      </w:r>
      <w:r w:rsidR="00D70F7B">
        <w:rPr>
          <w:sz w:val="24"/>
          <w:szCs w:val="24"/>
          <w:lang w:eastAsia="en-US"/>
        </w:rPr>
        <w:t xml:space="preserve">eek 6 </w:t>
      </w:r>
      <w:proofErr w:type="spellStart"/>
      <w:r w:rsidR="00D70F7B">
        <w:rPr>
          <w:sz w:val="24"/>
          <w:szCs w:val="24"/>
          <w:lang w:eastAsia="en-US"/>
        </w:rPr>
        <w:t>pt</w:t>
      </w:r>
      <w:proofErr w:type="spellEnd"/>
      <w:r w:rsidR="00A12835">
        <w:rPr>
          <w:sz w:val="24"/>
          <w:szCs w:val="24"/>
          <w:lang w:eastAsia="en-US"/>
        </w:rPr>
        <w:t>, so</w:t>
      </w:r>
      <w:r w:rsidR="00C35A2F">
        <w:rPr>
          <w:sz w:val="24"/>
          <w:szCs w:val="24"/>
          <w:lang w:eastAsia="en-US"/>
        </w:rPr>
        <w:t xml:space="preserve"> the non-parametric </w:t>
      </w:r>
      <w:proofErr w:type="spellStart"/>
      <w:r w:rsidR="00C35A2F" w:rsidRPr="00D47FF4">
        <w:rPr>
          <w:sz w:val="24"/>
          <w:szCs w:val="24"/>
          <w:lang w:eastAsia="en-US"/>
        </w:rPr>
        <w:t>Kruskal</w:t>
      </w:r>
      <w:proofErr w:type="spellEnd"/>
      <w:r w:rsidR="00C35A2F" w:rsidRPr="00D47FF4">
        <w:rPr>
          <w:sz w:val="24"/>
          <w:szCs w:val="24"/>
          <w:lang w:eastAsia="en-US"/>
        </w:rPr>
        <w:t>-Wallis Test</w:t>
      </w:r>
      <w:r w:rsidR="00C35A2F">
        <w:rPr>
          <w:sz w:val="24"/>
          <w:szCs w:val="24"/>
          <w:lang w:eastAsia="en-US"/>
        </w:rPr>
        <w:t xml:space="preserve"> was employed</w:t>
      </w:r>
      <w:r w:rsidR="00363800">
        <w:rPr>
          <w:sz w:val="24"/>
          <w:szCs w:val="24"/>
          <w:lang w:eastAsia="en-US"/>
        </w:rPr>
        <w:t xml:space="preserve"> to compare FEC levels </w:t>
      </w:r>
      <w:r w:rsidR="00A66840">
        <w:rPr>
          <w:sz w:val="24"/>
          <w:szCs w:val="24"/>
          <w:lang w:eastAsia="en-US"/>
        </w:rPr>
        <w:t>between the two groups</w:t>
      </w:r>
      <w:r w:rsidR="00363800">
        <w:rPr>
          <w:sz w:val="24"/>
          <w:szCs w:val="24"/>
          <w:lang w:eastAsia="en-US"/>
        </w:rPr>
        <w:t xml:space="preserve">. There was a significant difference </w:t>
      </w:r>
      <w:r w:rsidR="00C15415">
        <w:rPr>
          <w:sz w:val="24"/>
          <w:szCs w:val="24"/>
          <w:lang w:eastAsia="en-US"/>
        </w:rPr>
        <w:t>i</w:t>
      </w:r>
      <w:r w:rsidR="00363800">
        <w:rPr>
          <w:sz w:val="24"/>
          <w:szCs w:val="24"/>
          <w:lang w:eastAsia="en-US"/>
        </w:rPr>
        <w:t xml:space="preserve">n </w:t>
      </w:r>
      <w:r w:rsidR="00EC7556">
        <w:rPr>
          <w:sz w:val="24"/>
          <w:szCs w:val="24"/>
          <w:lang w:eastAsia="en-US"/>
        </w:rPr>
        <w:t xml:space="preserve">median </w:t>
      </w:r>
      <w:r w:rsidR="00363800">
        <w:rPr>
          <w:sz w:val="24"/>
          <w:szCs w:val="24"/>
          <w:lang w:eastAsia="en-US"/>
        </w:rPr>
        <w:t xml:space="preserve">FEC </w:t>
      </w:r>
      <w:r w:rsidR="00A12835">
        <w:rPr>
          <w:sz w:val="24"/>
          <w:szCs w:val="24"/>
          <w:lang w:eastAsia="en-US"/>
        </w:rPr>
        <w:t>at</w:t>
      </w:r>
      <w:r w:rsidR="00363800">
        <w:rPr>
          <w:sz w:val="24"/>
          <w:szCs w:val="24"/>
          <w:lang w:eastAsia="en-US"/>
        </w:rPr>
        <w:t xml:space="preserve"> </w:t>
      </w:r>
      <w:r w:rsidR="00945111">
        <w:rPr>
          <w:sz w:val="24"/>
          <w:szCs w:val="24"/>
          <w:lang w:eastAsia="en-US"/>
        </w:rPr>
        <w:t>w</w:t>
      </w:r>
      <w:r w:rsidR="00E13785">
        <w:rPr>
          <w:sz w:val="24"/>
          <w:szCs w:val="24"/>
          <w:lang w:eastAsia="en-US"/>
        </w:rPr>
        <w:t>eek</w:t>
      </w:r>
      <w:r w:rsidR="0022794C">
        <w:rPr>
          <w:sz w:val="24"/>
          <w:szCs w:val="24"/>
          <w:lang w:eastAsia="en-US"/>
        </w:rPr>
        <w:t>s</w:t>
      </w:r>
      <w:r w:rsidR="00363800">
        <w:rPr>
          <w:sz w:val="24"/>
          <w:szCs w:val="24"/>
          <w:lang w:eastAsia="en-US"/>
        </w:rPr>
        <w:t xml:space="preserve"> 10 and</w:t>
      </w:r>
      <w:r w:rsidR="002A10B7">
        <w:rPr>
          <w:sz w:val="24"/>
          <w:szCs w:val="24"/>
          <w:lang w:eastAsia="en-US"/>
        </w:rPr>
        <w:t xml:space="preserve"> </w:t>
      </w:r>
      <w:r w:rsidR="00363800">
        <w:rPr>
          <w:sz w:val="24"/>
          <w:szCs w:val="24"/>
          <w:lang w:eastAsia="en-US"/>
        </w:rPr>
        <w:t xml:space="preserve">12 </w:t>
      </w:r>
      <w:proofErr w:type="spellStart"/>
      <w:r w:rsidR="002A10B7">
        <w:rPr>
          <w:sz w:val="24"/>
          <w:szCs w:val="24"/>
          <w:lang w:eastAsia="en-US"/>
        </w:rPr>
        <w:t>pt</w:t>
      </w:r>
      <w:proofErr w:type="spellEnd"/>
      <w:r w:rsidR="00363800">
        <w:rPr>
          <w:sz w:val="24"/>
          <w:szCs w:val="24"/>
          <w:lang w:eastAsia="en-US"/>
        </w:rPr>
        <w:t xml:space="preserve"> (P=0.025). </w:t>
      </w:r>
      <w:r w:rsidR="00C15415">
        <w:rPr>
          <w:sz w:val="24"/>
          <w:szCs w:val="24"/>
          <w:lang w:eastAsia="en-US"/>
        </w:rPr>
        <w:t>T</w:t>
      </w:r>
      <w:r w:rsidR="00363800">
        <w:rPr>
          <w:sz w:val="24"/>
          <w:szCs w:val="24"/>
          <w:lang w:eastAsia="en-US"/>
        </w:rPr>
        <w:t xml:space="preserve">here was no significant difference </w:t>
      </w:r>
      <w:r w:rsidR="00A12835">
        <w:rPr>
          <w:sz w:val="24"/>
          <w:szCs w:val="24"/>
          <w:lang w:eastAsia="en-US"/>
        </w:rPr>
        <w:t>at</w:t>
      </w:r>
      <w:r w:rsidR="00363800">
        <w:rPr>
          <w:sz w:val="24"/>
          <w:szCs w:val="24"/>
          <w:lang w:eastAsia="en-US"/>
        </w:rPr>
        <w:t xml:space="preserve"> </w:t>
      </w:r>
      <w:r w:rsidR="00945111">
        <w:rPr>
          <w:sz w:val="24"/>
          <w:szCs w:val="24"/>
          <w:lang w:eastAsia="en-US"/>
        </w:rPr>
        <w:t>week</w:t>
      </w:r>
      <w:r w:rsidR="0022794C">
        <w:rPr>
          <w:sz w:val="24"/>
          <w:szCs w:val="24"/>
          <w:lang w:eastAsia="en-US"/>
        </w:rPr>
        <w:t>s</w:t>
      </w:r>
      <w:r w:rsidR="00363800">
        <w:rPr>
          <w:sz w:val="24"/>
          <w:szCs w:val="24"/>
          <w:lang w:eastAsia="en-US"/>
        </w:rPr>
        <w:t xml:space="preserve"> 0, </w:t>
      </w:r>
      <w:r w:rsidR="00945111">
        <w:rPr>
          <w:sz w:val="24"/>
          <w:szCs w:val="24"/>
          <w:lang w:eastAsia="en-US"/>
        </w:rPr>
        <w:t>2</w:t>
      </w:r>
      <w:r w:rsidR="00363800">
        <w:rPr>
          <w:sz w:val="24"/>
          <w:szCs w:val="24"/>
          <w:lang w:eastAsia="en-US"/>
        </w:rPr>
        <w:t xml:space="preserve"> </w:t>
      </w:r>
      <w:r w:rsidR="0022794C">
        <w:rPr>
          <w:sz w:val="24"/>
          <w:szCs w:val="24"/>
          <w:lang w:eastAsia="en-US"/>
        </w:rPr>
        <w:t>or</w:t>
      </w:r>
      <w:r w:rsidR="00363800">
        <w:rPr>
          <w:sz w:val="24"/>
          <w:szCs w:val="24"/>
          <w:lang w:eastAsia="en-US"/>
        </w:rPr>
        <w:t xml:space="preserve"> 6 pt. </w:t>
      </w:r>
      <w:r w:rsidR="00F076AF">
        <w:rPr>
          <w:sz w:val="24"/>
          <w:szCs w:val="24"/>
          <w:lang w:eastAsia="en-US"/>
        </w:rPr>
        <w:t xml:space="preserve">A significant difference </w:t>
      </w:r>
      <w:r w:rsidR="00857C70">
        <w:rPr>
          <w:sz w:val="24"/>
          <w:szCs w:val="24"/>
          <w:lang w:eastAsia="en-US"/>
        </w:rPr>
        <w:t>i</w:t>
      </w:r>
      <w:r w:rsidR="00F076AF">
        <w:rPr>
          <w:sz w:val="24"/>
          <w:szCs w:val="24"/>
          <w:lang w:eastAsia="en-US"/>
        </w:rPr>
        <w:t xml:space="preserve">n FEC levels was also observed </w:t>
      </w:r>
      <w:r w:rsidR="00267BB9">
        <w:rPr>
          <w:sz w:val="24"/>
          <w:szCs w:val="24"/>
          <w:lang w:eastAsia="en-US"/>
        </w:rPr>
        <w:t xml:space="preserve">at </w:t>
      </w:r>
      <w:r w:rsidR="00F076AF">
        <w:rPr>
          <w:sz w:val="24"/>
          <w:szCs w:val="24"/>
          <w:lang w:eastAsia="en-US"/>
        </w:rPr>
        <w:t xml:space="preserve">6 weeks </w:t>
      </w:r>
      <w:proofErr w:type="spellStart"/>
      <w:r w:rsidR="00F076AF">
        <w:rPr>
          <w:sz w:val="24"/>
          <w:szCs w:val="24"/>
          <w:lang w:eastAsia="en-US"/>
        </w:rPr>
        <w:t>pt</w:t>
      </w:r>
      <w:proofErr w:type="spellEnd"/>
      <w:r w:rsidR="00F076AF">
        <w:rPr>
          <w:sz w:val="24"/>
          <w:szCs w:val="24"/>
          <w:lang w:eastAsia="en-US"/>
        </w:rPr>
        <w:t xml:space="preserve"> when premises were grouped </w:t>
      </w:r>
      <w:r w:rsidR="00A12835">
        <w:rPr>
          <w:sz w:val="24"/>
          <w:szCs w:val="24"/>
          <w:lang w:eastAsia="en-US"/>
        </w:rPr>
        <w:t>according to</w:t>
      </w:r>
      <w:r w:rsidR="00F076AF">
        <w:rPr>
          <w:sz w:val="24"/>
          <w:szCs w:val="24"/>
          <w:lang w:eastAsia="en-US"/>
        </w:rPr>
        <w:t xml:space="preserve"> deworming protocol (P=0.025)</w:t>
      </w:r>
      <w:r w:rsidR="00A12835">
        <w:rPr>
          <w:sz w:val="24"/>
          <w:szCs w:val="24"/>
          <w:lang w:eastAsia="en-US"/>
        </w:rPr>
        <w:t>,</w:t>
      </w:r>
      <w:r w:rsidR="00F076AF">
        <w:rPr>
          <w:sz w:val="24"/>
          <w:szCs w:val="24"/>
          <w:lang w:eastAsia="en-US"/>
        </w:rPr>
        <w:t xml:space="preserve"> with higher median counts </w:t>
      </w:r>
      <w:r w:rsidR="00267BB9">
        <w:rPr>
          <w:sz w:val="24"/>
          <w:szCs w:val="24"/>
          <w:lang w:eastAsia="en-US"/>
        </w:rPr>
        <w:t xml:space="preserve">in premises </w:t>
      </w:r>
      <w:r w:rsidR="00F076AF">
        <w:rPr>
          <w:sz w:val="24"/>
          <w:szCs w:val="24"/>
          <w:lang w:eastAsia="en-US"/>
        </w:rPr>
        <w:t>that followed targeted</w:t>
      </w:r>
      <w:r w:rsidR="00267BB9">
        <w:rPr>
          <w:sz w:val="24"/>
          <w:szCs w:val="24"/>
          <w:lang w:eastAsia="en-US"/>
        </w:rPr>
        <w:t xml:space="preserve"> (n=5)</w:t>
      </w:r>
      <w:r w:rsidR="00F076AF">
        <w:rPr>
          <w:sz w:val="24"/>
          <w:szCs w:val="24"/>
          <w:lang w:eastAsia="en-US"/>
        </w:rPr>
        <w:t xml:space="preserve"> </w:t>
      </w:r>
      <w:r w:rsidR="00B542F8">
        <w:rPr>
          <w:sz w:val="24"/>
          <w:szCs w:val="24"/>
          <w:lang w:eastAsia="en-US"/>
        </w:rPr>
        <w:t>as opposed to</w:t>
      </w:r>
      <w:r w:rsidR="00267BB9">
        <w:rPr>
          <w:sz w:val="24"/>
          <w:szCs w:val="24"/>
          <w:lang w:eastAsia="en-US"/>
        </w:rPr>
        <w:t xml:space="preserve"> interval </w:t>
      </w:r>
      <w:r w:rsidR="00415EBC">
        <w:rPr>
          <w:sz w:val="24"/>
          <w:szCs w:val="24"/>
          <w:lang w:eastAsia="en-US"/>
        </w:rPr>
        <w:t>(n=3)</w:t>
      </w:r>
      <w:r w:rsidR="00B542F8">
        <w:rPr>
          <w:sz w:val="24"/>
          <w:szCs w:val="24"/>
          <w:lang w:eastAsia="en-US"/>
        </w:rPr>
        <w:t xml:space="preserve"> treatment</w:t>
      </w:r>
      <w:r w:rsidR="00A92FD3">
        <w:rPr>
          <w:sz w:val="24"/>
          <w:szCs w:val="24"/>
          <w:lang w:eastAsia="en-US"/>
        </w:rPr>
        <w:t xml:space="preserve"> protocols</w:t>
      </w:r>
      <w:r w:rsidR="00267BB9">
        <w:rPr>
          <w:sz w:val="24"/>
          <w:szCs w:val="24"/>
          <w:lang w:eastAsia="en-US"/>
        </w:rPr>
        <w:t>.</w:t>
      </w:r>
      <w:r w:rsidR="00415EBC">
        <w:rPr>
          <w:sz w:val="24"/>
          <w:szCs w:val="24"/>
          <w:lang w:eastAsia="en-US"/>
        </w:rPr>
        <w:t xml:space="preserve"> All premises that followed interval treatment regimens removed faeces from pasture. However, w</w:t>
      </w:r>
      <w:r w:rsidR="00267BB9">
        <w:rPr>
          <w:sz w:val="24"/>
          <w:szCs w:val="24"/>
          <w:lang w:eastAsia="en-US"/>
        </w:rPr>
        <w:t xml:space="preserve">ithin the ‘targeted treatment’ group, there were </w:t>
      </w:r>
      <w:r w:rsidR="000F4E86">
        <w:rPr>
          <w:sz w:val="24"/>
          <w:szCs w:val="24"/>
          <w:lang w:eastAsia="en-US"/>
        </w:rPr>
        <w:t>two</w:t>
      </w:r>
      <w:r w:rsidR="00267BB9">
        <w:rPr>
          <w:sz w:val="24"/>
          <w:szCs w:val="24"/>
          <w:lang w:eastAsia="en-US"/>
        </w:rPr>
        <w:t xml:space="preserve"> premises that removed</w:t>
      </w:r>
      <w:r w:rsidR="000F4E86">
        <w:rPr>
          <w:sz w:val="24"/>
          <w:szCs w:val="24"/>
          <w:lang w:eastAsia="en-US"/>
        </w:rPr>
        <w:t xml:space="preserve"> faeces from pasture</w:t>
      </w:r>
      <w:r w:rsidR="00267BB9">
        <w:rPr>
          <w:sz w:val="24"/>
          <w:szCs w:val="24"/>
          <w:lang w:eastAsia="en-US"/>
        </w:rPr>
        <w:t xml:space="preserve"> and </w:t>
      </w:r>
      <w:r w:rsidR="000F4E86">
        <w:rPr>
          <w:sz w:val="24"/>
          <w:szCs w:val="24"/>
          <w:lang w:eastAsia="en-US"/>
        </w:rPr>
        <w:t>three</w:t>
      </w:r>
      <w:r w:rsidR="00267BB9">
        <w:rPr>
          <w:sz w:val="24"/>
          <w:szCs w:val="24"/>
          <w:lang w:eastAsia="en-US"/>
        </w:rPr>
        <w:t xml:space="preserve"> </w:t>
      </w:r>
      <w:r w:rsidR="00157830">
        <w:rPr>
          <w:sz w:val="24"/>
          <w:szCs w:val="24"/>
          <w:lang w:eastAsia="en-US"/>
        </w:rPr>
        <w:t xml:space="preserve">that </w:t>
      </w:r>
      <w:r w:rsidR="00267BB9">
        <w:rPr>
          <w:sz w:val="24"/>
          <w:szCs w:val="24"/>
          <w:lang w:eastAsia="en-US"/>
        </w:rPr>
        <w:t xml:space="preserve">did not. The </w:t>
      </w:r>
      <w:proofErr w:type="spellStart"/>
      <w:r w:rsidR="00267BB9">
        <w:rPr>
          <w:sz w:val="24"/>
          <w:szCs w:val="24"/>
          <w:lang w:eastAsia="en-US"/>
        </w:rPr>
        <w:t>Kruskal</w:t>
      </w:r>
      <w:proofErr w:type="spellEnd"/>
      <w:r w:rsidR="00267BB9">
        <w:rPr>
          <w:sz w:val="24"/>
          <w:szCs w:val="24"/>
          <w:lang w:eastAsia="en-US"/>
        </w:rPr>
        <w:t>-Wallis test showed that there was no significant difference between ‘targeted treatment’ premises that removed (n=2) and did not remove (n=</w:t>
      </w:r>
      <w:r w:rsidR="00415EBC">
        <w:rPr>
          <w:sz w:val="24"/>
          <w:szCs w:val="24"/>
          <w:lang w:eastAsia="en-US"/>
        </w:rPr>
        <w:t>3</w:t>
      </w:r>
      <w:r w:rsidR="00267BB9">
        <w:rPr>
          <w:sz w:val="24"/>
          <w:szCs w:val="24"/>
          <w:lang w:eastAsia="en-US"/>
        </w:rPr>
        <w:t>)</w:t>
      </w:r>
      <w:r w:rsidR="00B542F8">
        <w:rPr>
          <w:sz w:val="24"/>
          <w:szCs w:val="24"/>
          <w:lang w:eastAsia="en-US"/>
        </w:rPr>
        <w:t xml:space="preserve"> faeces</w:t>
      </w:r>
      <w:r w:rsidR="000F4E86">
        <w:rPr>
          <w:sz w:val="24"/>
          <w:szCs w:val="24"/>
          <w:lang w:eastAsia="en-US"/>
        </w:rPr>
        <w:t xml:space="preserve">; </w:t>
      </w:r>
      <w:r w:rsidR="00267BB9">
        <w:rPr>
          <w:sz w:val="24"/>
          <w:szCs w:val="24"/>
          <w:lang w:eastAsia="en-US"/>
        </w:rPr>
        <w:t>however</w:t>
      </w:r>
      <w:r w:rsidR="002E5E85">
        <w:rPr>
          <w:sz w:val="24"/>
          <w:szCs w:val="24"/>
          <w:lang w:eastAsia="en-US"/>
        </w:rPr>
        <w:t>,</w:t>
      </w:r>
      <w:r w:rsidR="00267BB9">
        <w:rPr>
          <w:sz w:val="24"/>
          <w:szCs w:val="24"/>
          <w:lang w:eastAsia="en-US"/>
        </w:rPr>
        <w:t xml:space="preserve"> </w:t>
      </w:r>
      <w:r w:rsidR="00267BB9" w:rsidRPr="00267BB9">
        <w:rPr>
          <w:sz w:val="24"/>
          <w:szCs w:val="24"/>
          <w:lang w:eastAsia="en-US"/>
        </w:rPr>
        <w:t xml:space="preserve">FEC </w:t>
      </w:r>
      <w:r w:rsidR="00267BB9">
        <w:rPr>
          <w:sz w:val="24"/>
          <w:szCs w:val="24"/>
          <w:lang w:eastAsia="en-US"/>
        </w:rPr>
        <w:t>level</w:t>
      </w:r>
      <w:r w:rsidR="00D213D9">
        <w:rPr>
          <w:sz w:val="24"/>
          <w:szCs w:val="24"/>
          <w:lang w:eastAsia="en-US"/>
        </w:rPr>
        <w:t>s</w:t>
      </w:r>
      <w:r w:rsidR="00267BB9">
        <w:rPr>
          <w:sz w:val="24"/>
          <w:szCs w:val="24"/>
          <w:lang w:eastAsia="en-US"/>
        </w:rPr>
        <w:t xml:space="preserve"> </w:t>
      </w:r>
      <w:r w:rsidR="002E5E85">
        <w:rPr>
          <w:sz w:val="24"/>
          <w:szCs w:val="24"/>
          <w:lang w:eastAsia="en-US"/>
        </w:rPr>
        <w:lastRenderedPageBreak/>
        <w:t xml:space="preserve">were </w:t>
      </w:r>
      <w:r w:rsidR="00267BB9" w:rsidRPr="00267BB9">
        <w:rPr>
          <w:sz w:val="24"/>
          <w:szCs w:val="24"/>
          <w:lang w:eastAsia="en-US"/>
        </w:rPr>
        <w:t xml:space="preserve">higher on </w:t>
      </w:r>
      <w:r w:rsidR="00857C70">
        <w:rPr>
          <w:sz w:val="24"/>
          <w:szCs w:val="24"/>
          <w:lang w:eastAsia="en-US"/>
        </w:rPr>
        <w:t>premises</w:t>
      </w:r>
      <w:r w:rsidR="00267BB9" w:rsidRPr="00267BB9">
        <w:rPr>
          <w:sz w:val="24"/>
          <w:szCs w:val="24"/>
          <w:lang w:eastAsia="en-US"/>
        </w:rPr>
        <w:t xml:space="preserve"> that did not remove faeces regularly </w:t>
      </w:r>
      <w:r w:rsidR="005F165B">
        <w:rPr>
          <w:sz w:val="24"/>
          <w:szCs w:val="24"/>
          <w:lang w:eastAsia="en-US"/>
        </w:rPr>
        <w:t xml:space="preserve">(median=6.632) </w:t>
      </w:r>
      <w:r w:rsidR="002E5E85">
        <w:rPr>
          <w:sz w:val="24"/>
          <w:szCs w:val="24"/>
          <w:lang w:eastAsia="en-US"/>
        </w:rPr>
        <w:t>than</w:t>
      </w:r>
      <w:r w:rsidR="005F165B">
        <w:rPr>
          <w:sz w:val="24"/>
          <w:szCs w:val="24"/>
          <w:lang w:eastAsia="en-US"/>
        </w:rPr>
        <w:t xml:space="preserve"> th</w:t>
      </w:r>
      <w:r w:rsidR="00857C70">
        <w:rPr>
          <w:sz w:val="24"/>
          <w:szCs w:val="24"/>
          <w:lang w:eastAsia="en-US"/>
        </w:rPr>
        <w:t>ose</w:t>
      </w:r>
      <w:r w:rsidR="005F165B">
        <w:rPr>
          <w:sz w:val="24"/>
          <w:szCs w:val="24"/>
          <w:lang w:eastAsia="en-US"/>
        </w:rPr>
        <w:t xml:space="preserve"> that did (median=3.056).</w:t>
      </w:r>
      <w:r w:rsidR="00267BB9">
        <w:rPr>
          <w:sz w:val="24"/>
          <w:szCs w:val="24"/>
          <w:lang w:eastAsia="en-US"/>
        </w:rPr>
        <w:t xml:space="preserve"> </w:t>
      </w:r>
      <w:r w:rsidR="00F076AF">
        <w:rPr>
          <w:sz w:val="24"/>
          <w:szCs w:val="24"/>
          <w:lang w:eastAsia="en-US"/>
        </w:rPr>
        <w:t xml:space="preserve">There was no significant difference in </w:t>
      </w:r>
      <w:r w:rsidR="00267BB9">
        <w:rPr>
          <w:sz w:val="24"/>
          <w:szCs w:val="24"/>
          <w:lang w:eastAsia="en-US"/>
        </w:rPr>
        <w:t>FEC</w:t>
      </w:r>
      <w:r w:rsidR="00F076AF">
        <w:rPr>
          <w:sz w:val="24"/>
          <w:szCs w:val="24"/>
          <w:lang w:eastAsia="en-US"/>
        </w:rPr>
        <w:t xml:space="preserve"> levels </w:t>
      </w:r>
      <w:r w:rsidR="009373C5">
        <w:rPr>
          <w:sz w:val="24"/>
          <w:szCs w:val="24"/>
          <w:lang w:eastAsia="en-US"/>
        </w:rPr>
        <w:t xml:space="preserve">at </w:t>
      </w:r>
      <w:r w:rsidR="00F076AF">
        <w:rPr>
          <w:sz w:val="24"/>
          <w:szCs w:val="24"/>
          <w:lang w:eastAsia="en-US"/>
        </w:rPr>
        <w:t>any time</w:t>
      </w:r>
      <w:r w:rsidR="00857C70">
        <w:rPr>
          <w:sz w:val="24"/>
          <w:szCs w:val="24"/>
          <w:lang w:eastAsia="en-US"/>
        </w:rPr>
        <w:t xml:space="preserve"> </w:t>
      </w:r>
      <w:r w:rsidR="00F076AF">
        <w:rPr>
          <w:sz w:val="24"/>
          <w:szCs w:val="24"/>
          <w:lang w:eastAsia="en-US"/>
        </w:rPr>
        <w:t>point when livery (n=5) were compared to other types (n=3)</w:t>
      </w:r>
      <w:r w:rsidR="009277C5">
        <w:rPr>
          <w:sz w:val="24"/>
          <w:szCs w:val="24"/>
          <w:lang w:eastAsia="en-US"/>
        </w:rPr>
        <w:t xml:space="preserve"> of premise</w:t>
      </w:r>
      <w:r w:rsidR="00F076AF">
        <w:rPr>
          <w:sz w:val="24"/>
          <w:szCs w:val="24"/>
          <w:lang w:eastAsia="en-US"/>
        </w:rPr>
        <w:t xml:space="preserve"> and Spearman’s rank correlation showed that there was no significant relationship between FEC level and number of equines </w:t>
      </w:r>
      <w:r w:rsidR="009277C5">
        <w:rPr>
          <w:sz w:val="24"/>
          <w:szCs w:val="24"/>
          <w:lang w:eastAsia="en-US"/>
        </w:rPr>
        <w:t>present</w:t>
      </w:r>
      <w:r w:rsidR="00F076AF">
        <w:rPr>
          <w:sz w:val="24"/>
          <w:szCs w:val="24"/>
          <w:lang w:eastAsia="en-US"/>
        </w:rPr>
        <w:t xml:space="preserve">. </w:t>
      </w:r>
    </w:p>
    <w:p w14:paraId="130EDB80" w14:textId="77777777" w:rsidR="009A4075" w:rsidRPr="00364AC6" w:rsidRDefault="009A4075" w:rsidP="00D778ED">
      <w:pPr>
        <w:spacing w:line="480" w:lineRule="auto"/>
        <w:ind w:firstLine="360"/>
        <w:jc w:val="both"/>
        <w:rPr>
          <w:sz w:val="24"/>
          <w:szCs w:val="24"/>
          <w:lang w:eastAsia="en-US"/>
        </w:rPr>
      </w:pPr>
    </w:p>
    <w:p w14:paraId="3C077339" w14:textId="77777777" w:rsidR="00490D25" w:rsidRPr="006E5C63" w:rsidRDefault="00490D25" w:rsidP="00D778ED">
      <w:pPr>
        <w:pStyle w:val="ListParagraph"/>
        <w:numPr>
          <w:ilvl w:val="0"/>
          <w:numId w:val="3"/>
        </w:numPr>
        <w:spacing w:line="480" w:lineRule="auto"/>
        <w:jc w:val="both"/>
        <w:rPr>
          <w:b/>
          <w:sz w:val="24"/>
          <w:szCs w:val="24"/>
          <w:lang w:eastAsia="en-US"/>
        </w:rPr>
      </w:pPr>
      <w:r w:rsidRPr="006E5C63">
        <w:rPr>
          <w:b/>
          <w:sz w:val="24"/>
          <w:szCs w:val="24"/>
          <w:lang w:eastAsia="en-US"/>
        </w:rPr>
        <w:t>Discussion</w:t>
      </w:r>
    </w:p>
    <w:p w14:paraId="04DC349E" w14:textId="6C8A9DFC" w:rsidR="00A4625C" w:rsidRDefault="003424C8" w:rsidP="00D778ED">
      <w:pPr>
        <w:spacing w:line="480" w:lineRule="auto"/>
        <w:ind w:firstLine="360"/>
        <w:jc w:val="both"/>
        <w:rPr>
          <w:sz w:val="24"/>
          <w:szCs w:val="24"/>
          <w:lang w:eastAsia="en-US"/>
        </w:rPr>
      </w:pPr>
      <w:r w:rsidRPr="003424C8">
        <w:rPr>
          <w:sz w:val="24"/>
          <w:szCs w:val="24"/>
          <w:lang w:eastAsia="en-US"/>
        </w:rPr>
        <w:t>Th</w:t>
      </w:r>
      <w:r w:rsidR="006A55F5">
        <w:rPr>
          <w:sz w:val="24"/>
          <w:szCs w:val="24"/>
          <w:lang w:eastAsia="en-US"/>
        </w:rPr>
        <w:t xml:space="preserve">is </w:t>
      </w:r>
      <w:r w:rsidRPr="003424C8">
        <w:rPr>
          <w:sz w:val="24"/>
          <w:szCs w:val="24"/>
          <w:lang w:eastAsia="en-US"/>
        </w:rPr>
        <w:t xml:space="preserve">study examined the </w:t>
      </w:r>
      <w:r w:rsidR="00281E6C">
        <w:rPr>
          <w:sz w:val="24"/>
          <w:szCs w:val="24"/>
          <w:lang w:eastAsia="en-US"/>
        </w:rPr>
        <w:t>effect</w:t>
      </w:r>
      <w:r w:rsidR="00281E6C" w:rsidRPr="003424C8">
        <w:rPr>
          <w:sz w:val="24"/>
          <w:szCs w:val="24"/>
          <w:lang w:eastAsia="en-US"/>
        </w:rPr>
        <w:t xml:space="preserve"> </w:t>
      </w:r>
      <w:r w:rsidRPr="003424C8">
        <w:rPr>
          <w:sz w:val="24"/>
          <w:szCs w:val="24"/>
          <w:lang w:eastAsia="en-US"/>
        </w:rPr>
        <w:t xml:space="preserve">of moxidectin </w:t>
      </w:r>
      <w:r w:rsidR="00281E6C">
        <w:rPr>
          <w:sz w:val="24"/>
          <w:szCs w:val="24"/>
          <w:lang w:eastAsia="en-US"/>
        </w:rPr>
        <w:t>on strongyle egg shedding</w:t>
      </w:r>
      <w:r w:rsidRPr="003424C8">
        <w:rPr>
          <w:sz w:val="24"/>
          <w:szCs w:val="24"/>
          <w:lang w:eastAsia="en-US"/>
        </w:rPr>
        <w:t xml:space="preserve"> in </w:t>
      </w:r>
      <w:r w:rsidR="00306D35">
        <w:rPr>
          <w:sz w:val="24"/>
          <w:szCs w:val="24"/>
          <w:lang w:eastAsia="en-US"/>
        </w:rPr>
        <w:t>predominantly</w:t>
      </w:r>
      <w:r w:rsidR="002365FC">
        <w:rPr>
          <w:sz w:val="24"/>
          <w:szCs w:val="24"/>
          <w:lang w:eastAsia="en-US"/>
        </w:rPr>
        <w:t xml:space="preserve"> adult </w:t>
      </w:r>
      <w:r w:rsidRPr="003424C8">
        <w:rPr>
          <w:sz w:val="24"/>
          <w:szCs w:val="24"/>
          <w:lang w:eastAsia="en-US"/>
        </w:rPr>
        <w:t xml:space="preserve">horse populations </w:t>
      </w:r>
      <w:r w:rsidR="00281E6C">
        <w:rPr>
          <w:sz w:val="24"/>
          <w:szCs w:val="24"/>
          <w:lang w:eastAsia="en-US"/>
        </w:rPr>
        <w:t>in</w:t>
      </w:r>
      <w:r w:rsidR="00281E6C" w:rsidRPr="003424C8">
        <w:rPr>
          <w:sz w:val="24"/>
          <w:szCs w:val="24"/>
          <w:lang w:eastAsia="en-US"/>
        </w:rPr>
        <w:t xml:space="preserve"> </w:t>
      </w:r>
      <w:r w:rsidRPr="003424C8">
        <w:rPr>
          <w:sz w:val="24"/>
          <w:szCs w:val="24"/>
          <w:lang w:eastAsia="en-US"/>
        </w:rPr>
        <w:t>the UK. M</w:t>
      </w:r>
      <w:r>
        <w:rPr>
          <w:sz w:val="24"/>
          <w:szCs w:val="24"/>
          <w:lang w:eastAsia="en-US"/>
        </w:rPr>
        <w:t>oxidectin</w:t>
      </w:r>
      <w:r w:rsidRPr="003424C8">
        <w:rPr>
          <w:sz w:val="24"/>
          <w:szCs w:val="24"/>
          <w:lang w:eastAsia="en-US"/>
        </w:rPr>
        <w:t xml:space="preserve"> </w:t>
      </w:r>
      <w:r>
        <w:rPr>
          <w:sz w:val="24"/>
          <w:szCs w:val="24"/>
          <w:lang w:eastAsia="en-US"/>
        </w:rPr>
        <w:t xml:space="preserve">administration </w:t>
      </w:r>
      <w:r w:rsidRPr="003424C8">
        <w:rPr>
          <w:sz w:val="24"/>
          <w:szCs w:val="24"/>
          <w:lang w:eastAsia="en-US"/>
        </w:rPr>
        <w:t>proved to be effective</w:t>
      </w:r>
      <w:r w:rsidR="00281E6C">
        <w:rPr>
          <w:sz w:val="24"/>
          <w:szCs w:val="24"/>
          <w:lang w:eastAsia="en-US"/>
        </w:rPr>
        <w:t xml:space="preserve"> in</w:t>
      </w:r>
      <w:r w:rsidR="00306D35">
        <w:rPr>
          <w:sz w:val="24"/>
          <w:szCs w:val="24"/>
          <w:lang w:eastAsia="en-US"/>
        </w:rPr>
        <w:t xml:space="preserve"> all populations in</w:t>
      </w:r>
      <w:r w:rsidR="00281E6C">
        <w:rPr>
          <w:sz w:val="24"/>
          <w:szCs w:val="24"/>
          <w:lang w:eastAsia="en-US"/>
        </w:rPr>
        <w:t xml:space="preserve"> reducing FECs</w:t>
      </w:r>
      <w:r>
        <w:rPr>
          <w:sz w:val="24"/>
          <w:szCs w:val="24"/>
          <w:lang w:eastAsia="en-US"/>
        </w:rPr>
        <w:t xml:space="preserve"> </w:t>
      </w:r>
      <w:r w:rsidR="006A55F5">
        <w:rPr>
          <w:sz w:val="24"/>
          <w:szCs w:val="24"/>
          <w:lang w:eastAsia="en-US"/>
        </w:rPr>
        <w:t xml:space="preserve">at </w:t>
      </w:r>
      <w:r w:rsidR="00945111">
        <w:rPr>
          <w:sz w:val="24"/>
          <w:szCs w:val="24"/>
          <w:lang w:eastAsia="en-US"/>
        </w:rPr>
        <w:t>2 weeks</w:t>
      </w:r>
      <w:r>
        <w:rPr>
          <w:sz w:val="24"/>
          <w:szCs w:val="24"/>
          <w:lang w:eastAsia="en-US"/>
        </w:rPr>
        <w:t xml:space="preserve"> </w:t>
      </w:r>
      <w:proofErr w:type="spellStart"/>
      <w:r w:rsidR="00281E6C">
        <w:rPr>
          <w:sz w:val="24"/>
          <w:szCs w:val="24"/>
          <w:lang w:eastAsia="en-US"/>
        </w:rPr>
        <w:t>pt</w:t>
      </w:r>
      <w:proofErr w:type="spellEnd"/>
      <w:r w:rsidR="00D90D31">
        <w:rPr>
          <w:sz w:val="24"/>
          <w:szCs w:val="24"/>
          <w:lang w:eastAsia="en-US"/>
        </w:rPr>
        <w:t>;</w:t>
      </w:r>
      <w:r w:rsidR="00281E6C">
        <w:rPr>
          <w:sz w:val="24"/>
          <w:szCs w:val="24"/>
          <w:lang w:eastAsia="en-US"/>
        </w:rPr>
        <w:t xml:space="preserve"> however, a</w:t>
      </w:r>
      <w:r w:rsidR="006A55F5">
        <w:rPr>
          <w:sz w:val="24"/>
          <w:szCs w:val="24"/>
          <w:lang w:eastAsia="en-US"/>
        </w:rPr>
        <w:t xml:space="preserve"> </w:t>
      </w:r>
      <w:r>
        <w:rPr>
          <w:sz w:val="24"/>
          <w:szCs w:val="24"/>
          <w:lang w:eastAsia="en-US"/>
        </w:rPr>
        <w:t xml:space="preserve">shortened </w:t>
      </w:r>
      <w:r w:rsidR="00281E6C">
        <w:rPr>
          <w:sz w:val="24"/>
          <w:szCs w:val="24"/>
          <w:lang w:eastAsia="en-US"/>
        </w:rPr>
        <w:t>ERP</w:t>
      </w:r>
      <w:r>
        <w:rPr>
          <w:sz w:val="24"/>
          <w:szCs w:val="24"/>
          <w:lang w:eastAsia="en-US"/>
        </w:rPr>
        <w:t xml:space="preserve"> was observed</w:t>
      </w:r>
      <w:r w:rsidR="006A55F5">
        <w:rPr>
          <w:sz w:val="24"/>
          <w:szCs w:val="24"/>
          <w:lang w:eastAsia="en-US"/>
        </w:rPr>
        <w:t xml:space="preserve"> </w:t>
      </w:r>
      <w:r w:rsidR="00306D35">
        <w:rPr>
          <w:sz w:val="24"/>
          <w:szCs w:val="24"/>
          <w:lang w:eastAsia="en-US"/>
        </w:rPr>
        <w:t>in all groups</w:t>
      </w:r>
      <w:r w:rsidR="00580A27">
        <w:rPr>
          <w:sz w:val="24"/>
          <w:szCs w:val="24"/>
          <w:lang w:eastAsia="en-US"/>
        </w:rPr>
        <w:t xml:space="preserve"> (</w:t>
      </w:r>
      <w:r w:rsidR="00306D35">
        <w:rPr>
          <w:sz w:val="24"/>
          <w:szCs w:val="24"/>
          <w:lang w:eastAsia="en-US"/>
        </w:rPr>
        <w:t xml:space="preserve">at </w:t>
      </w:r>
      <w:r w:rsidR="00580A27">
        <w:rPr>
          <w:sz w:val="24"/>
          <w:szCs w:val="24"/>
          <w:lang w:eastAsia="en-US"/>
        </w:rPr>
        <w:t xml:space="preserve">6 weeks after treatment; Method 1) or on </w:t>
      </w:r>
      <w:r w:rsidR="00D90D31">
        <w:rPr>
          <w:sz w:val="24"/>
          <w:szCs w:val="24"/>
          <w:lang w:eastAsia="en-US"/>
        </w:rPr>
        <w:t>seven</w:t>
      </w:r>
      <w:r w:rsidR="00580A27">
        <w:rPr>
          <w:sz w:val="24"/>
          <w:szCs w:val="24"/>
          <w:lang w:eastAsia="en-US"/>
        </w:rPr>
        <w:t xml:space="preserve"> premises (</w:t>
      </w:r>
      <w:r w:rsidR="00306D35">
        <w:rPr>
          <w:sz w:val="24"/>
          <w:szCs w:val="24"/>
          <w:lang w:eastAsia="en-US"/>
        </w:rPr>
        <w:t xml:space="preserve">at </w:t>
      </w:r>
      <w:r w:rsidR="00580A27">
        <w:rPr>
          <w:sz w:val="24"/>
          <w:szCs w:val="24"/>
          <w:lang w:eastAsia="en-US"/>
        </w:rPr>
        <w:t xml:space="preserve">6 </w:t>
      </w:r>
      <w:r w:rsidR="0022794C">
        <w:rPr>
          <w:sz w:val="24"/>
          <w:szCs w:val="24"/>
          <w:lang w:eastAsia="en-US"/>
        </w:rPr>
        <w:t xml:space="preserve">or </w:t>
      </w:r>
      <w:r w:rsidR="00580A27">
        <w:rPr>
          <w:sz w:val="24"/>
          <w:szCs w:val="24"/>
          <w:lang w:eastAsia="en-US"/>
        </w:rPr>
        <w:t>10 weeks after treatment; Method 2)</w:t>
      </w:r>
      <w:r>
        <w:rPr>
          <w:sz w:val="24"/>
          <w:szCs w:val="24"/>
          <w:lang w:eastAsia="en-US"/>
        </w:rPr>
        <w:t xml:space="preserve">. </w:t>
      </w:r>
      <w:r w:rsidR="00061807">
        <w:rPr>
          <w:sz w:val="24"/>
          <w:szCs w:val="24"/>
          <w:lang w:eastAsia="en-US"/>
        </w:rPr>
        <w:t>The</w:t>
      </w:r>
      <w:r w:rsidR="00306D35">
        <w:rPr>
          <w:sz w:val="24"/>
          <w:szCs w:val="24"/>
          <w:lang w:eastAsia="en-US"/>
        </w:rPr>
        <w:t xml:space="preserve"> treatments were administered by the respondents and </w:t>
      </w:r>
      <w:r w:rsidR="00061807">
        <w:rPr>
          <w:sz w:val="24"/>
          <w:szCs w:val="24"/>
          <w:lang w:eastAsia="en-US"/>
        </w:rPr>
        <w:t xml:space="preserve">so </w:t>
      </w:r>
      <w:r w:rsidR="00306D35">
        <w:rPr>
          <w:sz w:val="24"/>
          <w:szCs w:val="24"/>
          <w:lang w:eastAsia="en-US"/>
        </w:rPr>
        <w:t xml:space="preserve">the authors cannot be certain that the correct dose was always administered. Nevertheless, all horses (with one exception at Premise 3) exhibited 0 </w:t>
      </w:r>
      <w:proofErr w:type="spellStart"/>
      <w:r w:rsidR="00306D35">
        <w:rPr>
          <w:sz w:val="24"/>
          <w:szCs w:val="24"/>
          <w:lang w:eastAsia="en-US"/>
        </w:rPr>
        <w:t>epg</w:t>
      </w:r>
      <w:proofErr w:type="spellEnd"/>
      <w:r w:rsidR="00306D35">
        <w:rPr>
          <w:sz w:val="24"/>
          <w:szCs w:val="24"/>
          <w:lang w:eastAsia="en-US"/>
        </w:rPr>
        <w:t xml:space="preserve"> two weeks after treatment. </w:t>
      </w:r>
      <w:r w:rsidR="002D7ED6">
        <w:rPr>
          <w:i/>
          <w:sz w:val="24"/>
          <w:szCs w:val="24"/>
          <w:lang w:eastAsia="en-US"/>
        </w:rPr>
        <w:t>S. vulgaris</w:t>
      </w:r>
      <w:r w:rsidR="002D7ED6">
        <w:rPr>
          <w:sz w:val="24"/>
          <w:szCs w:val="24"/>
          <w:lang w:eastAsia="en-US"/>
        </w:rPr>
        <w:t xml:space="preserve"> was not observed in the coprocultures</w:t>
      </w:r>
      <w:r w:rsidR="007A7348">
        <w:rPr>
          <w:sz w:val="24"/>
          <w:szCs w:val="24"/>
          <w:lang w:eastAsia="en-US"/>
        </w:rPr>
        <w:t xml:space="preserve"> nor </w:t>
      </w:r>
      <w:r w:rsidR="00061807">
        <w:rPr>
          <w:sz w:val="24"/>
          <w:szCs w:val="24"/>
          <w:lang w:eastAsia="en-US"/>
        </w:rPr>
        <w:t>in</w:t>
      </w:r>
      <w:r w:rsidR="00580A27">
        <w:rPr>
          <w:sz w:val="24"/>
          <w:szCs w:val="24"/>
          <w:lang w:eastAsia="en-US"/>
        </w:rPr>
        <w:t xml:space="preserve"> the </w:t>
      </w:r>
      <w:r w:rsidR="00580A27">
        <w:rPr>
          <w:i/>
          <w:sz w:val="24"/>
          <w:szCs w:val="24"/>
          <w:lang w:eastAsia="en-US"/>
        </w:rPr>
        <w:t>S. vulgaris</w:t>
      </w:r>
      <w:r w:rsidR="00580A27">
        <w:rPr>
          <w:sz w:val="24"/>
          <w:szCs w:val="24"/>
          <w:lang w:eastAsia="en-US"/>
        </w:rPr>
        <w:t>-specific end-point PCR</w:t>
      </w:r>
      <w:r w:rsidR="002D7ED6">
        <w:rPr>
          <w:sz w:val="24"/>
          <w:szCs w:val="24"/>
          <w:lang w:eastAsia="en-US"/>
        </w:rPr>
        <w:t>. Larval identification analysis</w:t>
      </w:r>
      <w:r w:rsidR="00580A27">
        <w:rPr>
          <w:sz w:val="24"/>
          <w:szCs w:val="24"/>
          <w:lang w:eastAsia="en-US"/>
        </w:rPr>
        <w:t xml:space="preserve"> showed that</w:t>
      </w:r>
      <w:r w:rsidR="00281E6C">
        <w:rPr>
          <w:sz w:val="24"/>
          <w:szCs w:val="24"/>
          <w:lang w:eastAsia="en-US"/>
        </w:rPr>
        <w:t xml:space="preserve"> on all premise</w:t>
      </w:r>
      <w:r w:rsidR="00D96D4A">
        <w:rPr>
          <w:sz w:val="24"/>
          <w:szCs w:val="24"/>
          <w:lang w:eastAsia="en-US"/>
        </w:rPr>
        <w:t>s,</w:t>
      </w:r>
      <w:r w:rsidR="00580A27">
        <w:rPr>
          <w:sz w:val="24"/>
          <w:szCs w:val="24"/>
          <w:lang w:eastAsia="en-US"/>
        </w:rPr>
        <w:t xml:space="preserve"> </w:t>
      </w:r>
      <w:r w:rsidR="00281E6C">
        <w:rPr>
          <w:sz w:val="24"/>
          <w:szCs w:val="24"/>
          <w:lang w:eastAsia="en-US"/>
        </w:rPr>
        <w:t xml:space="preserve">parasites recovered before and after treatment </w:t>
      </w:r>
      <w:r w:rsidR="007A7348">
        <w:rPr>
          <w:sz w:val="24"/>
          <w:szCs w:val="24"/>
          <w:lang w:eastAsia="en-US"/>
        </w:rPr>
        <w:t>were small strongyles (cyathostomins)</w:t>
      </w:r>
      <w:r w:rsidR="00317BFE">
        <w:rPr>
          <w:sz w:val="24"/>
          <w:szCs w:val="24"/>
          <w:lang w:eastAsia="en-US"/>
        </w:rPr>
        <w:t>.</w:t>
      </w:r>
      <w:r w:rsidR="00D24495">
        <w:rPr>
          <w:sz w:val="24"/>
          <w:szCs w:val="24"/>
          <w:lang w:eastAsia="en-US"/>
        </w:rPr>
        <w:t xml:space="preserve"> This was not surprising since all premises </w:t>
      </w:r>
      <w:r w:rsidR="00C80EB6">
        <w:rPr>
          <w:sz w:val="24"/>
          <w:szCs w:val="24"/>
          <w:lang w:eastAsia="en-US"/>
        </w:rPr>
        <w:t xml:space="preserve">had </w:t>
      </w:r>
      <w:r w:rsidR="00BD6BB3">
        <w:rPr>
          <w:sz w:val="24"/>
          <w:szCs w:val="24"/>
          <w:lang w:eastAsia="en-US"/>
        </w:rPr>
        <w:t>used a mac</w:t>
      </w:r>
      <w:r w:rsidR="00C80EB6">
        <w:rPr>
          <w:sz w:val="24"/>
          <w:szCs w:val="24"/>
          <w:lang w:eastAsia="en-US"/>
        </w:rPr>
        <w:t xml:space="preserve">rocyclic lactone </w:t>
      </w:r>
      <w:r w:rsidR="00D90D31">
        <w:rPr>
          <w:sz w:val="24"/>
          <w:szCs w:val="24"/>
          <w:lang w:eastAsia="en-US"/>
        </w:rPr>
        <w:t xml:space="preserve">compound </w:t>
      </w:r>
      <w:r w:rsidR="00C80EB6">
        <w:rPr>
          <w:sz w:val="24"/>
          <w:szCs w:val="24"/>
          <w:lang w:eastAsia="en-US"/>
        </w:rPr>
        <w:t>in 2015.</w:t>
      </w:r>
      <w:r w:rsidR="00281E6C">
        <w:rPr>
          <w:sz w:val="24"/>
          <w:szCs w:val="24"/>
          <w:lang w:eastAsia="en-US"/>
        </w:rPr>
        <w:t xml:space="preserve"> </w:t>
      </w:r>
      <w:r w:rsidR="00281E6C">
        <w:rPr>
          <w:sz w:val="24"/>
          <w:szCs w:val="24"/>
          <w:lang w:eastAsia="en-US"/>
        </w:rPr>
        <w:lastRenderedPageBreak/>
        <w:t>On</w:t>
      </w:r>
      <w:r w:rsidR="00580A27">
        <w:rPr>
          <w:sz w:val="24"/>
          <w:szCs w:val="24"/>
          <w:lang w:eastAsia="en-US"/>
        </w:rPr>
        <w:t xml:space="preserve"> p</w:t>
      </w:r>
      <w:r w:rsidR="00B23598">
        <w:rPr>
          <w:sz w:val="24"/>
          <w:szCs w:val="24"/>
          <w:lang w:eastAsia="en-US"/>
        </w:rPr>
        <w:t>remises where</w:t>
      </w:r>
      <w:r>
        <w:rPr>
          <w:sz w:val="24"/>
          <w:szCs w:val="24"/>
          <w:lang w:eastAsia="en-US"/>
        </w:rPr>
        <w:t xml:space="preserve"> faeces</w:t>
      </w:r>
      <w:r w:rsidR="000E5F80">
        <w:rPr>
          <w:sz w:val="24"/>
          <w:szCs w:val="24"/>
          <w:lang w:eastAsia="en-US"/>
        </w:rPr>
        <w:t xml:space="preserve"> were removed</w:t>
      </w:r>
      <w:r>
        <w:rPr>
          <w:sz w:val="24"/>
          <w:szCs w:val="24"/>
          <w:lang w:eastAsia="en-US"/>
        </w:rPr>
        <w:t xml:space="preserve"> from pasture</w:t>
      </w:r>
      <w:r w:rsidR="00281E6C">
        <w:rPr>
          <w:sz w:val="24"/>
          <w:szCs w:val="24"/>
          <w:lang w:eastAsia="en-US"/>
        </w:rPr>
        <w:t xml:space="preserve">, </w:t>
      </w:r>
      <w:r w:rsidR="00B65F6C">
        <w:rPr>
          <w:sz w:val="24"/>
          <w:szCs w:val="24"/>
          <w:lang w:eastAsia="en-US"/>
        </w:rPr>
        <w:t xml:space="preserve">mean </w:t>
      </w:r>
      <w:r>
        <w:rPr>
          <w:sz w:val="24"/>
          <w:szCs w:val="24"/>
          <w:lang w:eastAsia="en-US"/>
        </w:rPr>
        <w:t>FEC</w:t>
      </w:r>
      <w:r w:rsidR="000E5F80">
        <w:rPr>
          <w:sz w:val="24"/>
          <w:szCs w:val="24"/>
          <w:lang w:eastAsia="en-US"/>
        </w:rPr>
        <w:t xml:space="preserve"> levels</w:t>
      </w:r>
      <w:r w:rsidR="00B46DCC">
        <w:rPr>
          <w:sz w:val="24"/>
          <w:szCs w:val="24"/>
          <w:lang w:eastAsia="en-US"/>
        </w:rPr>
        <w:t xml:space="preserve"> </w:t>
      </w:r>
      <w:r w:rsidR="006C105C">
        <w:rPr>
          <w:sz w:val="24"/>
          <w:szCs w:val="24"/>
          <w:lang w:eastAsia="en-US"/>
        </w:rPr>
        <w:t xml:space="preserve">were lower </w:t>
      </w:r>
      <w:r w:rsidR="00B46DCC">
        <w:rPr>
          <w:sz w:val="24"/>
          <w:szCs w:val="24"/>
          <w:lang w:eastAsia="en-US"/>
        </w:rPr>
        <w:t>and fewer animals positive</w:t>
      </w:r>
      <w:r w:rsidR="00B46DCC" w:rsidRPr="00B46DCC">
        <w:rPr>
          <w:sz w:val="24"/>
          <w:szCs w:val="24"/>
          <w:lang w:eastAsia="en-US"/>
        </w:rPr>
        <w:t xml:space="preserve"> </w:t>
      </w:r>
      <w:r w:rsidR="00B65F6C">
        <w:rPr>
          <w:sz w:val="24"/>
          <w:szCs w:val="24"/>
          <w:lang w:eastAsia="en-US"/>
        </w:rPr>
        <w:t xml:space="preserve">for FEC </w:t>
      </w:r>
      <w:r w:rsidR="00B46DCC">
        <w:rPr>
          <w:sz w:val="24"/>
          <w:szCs w:val="24"/>
          <w:lang w:eastAsia="en-US"/>
        </w:rPr>
        <w:t>compared to sites where faeces were not removed</w:t>
      </w:r>
      <w:r w:rsidR="00D96D4A">
        <w:rPr>
          <w:sz w:val="24"/>
          <w:szCs w:val="24"/>
          <w:lang w:eastAsia="en-US"/>
        </w:rPr>
        <w:t>. Indeed, t</w:t>
      </w:r>
      <w:r w:rsidR="00B46DCC">
        <w:rPr>
          <w:sz w:val="24"/>
          <w:szCs w:val="24"/>
          <w:lang w:eastAsia="en-US"/>
        </w:rPr>
        <w:t xml:space="preserve">here was a significant difference in </w:t>
      </w:r>
      <w:r w:rsidR="00D96D4A">
        <w:rPr>
          <w:sz w:val="24"/>
          <w:szCs w:val="24"/>
          <w:lang w:eastAsia="en-US"/>
        </w:rPr>
        <w:t xml:space="preserve">mean </w:t>
      </w:r>
      <w:r w:rsidR="00B46DCC">
        <w:rPr>
          <w:sz w:val="24"/>
          <w:szCs w:val="24"/>
          <w:lang w:eastAsia="en-US"/>
        </w:rPr>
        <w:t xml:space="preserve">FEC </w:t>
      </w:r>
      <w:r w:rsidR="00BD6BB3">
        <w:rPr>
          <w:sz w:val="24"/>
          <w:szCs w:val="24"/>
          <w:lang w:eastAsia="en-US"/>
        </w:rPr>
        <w:t xml:space="preserve">at </w:t>
      </w:r>
      <w:r w:rsidR="00B46DCC">
        <w:rPr>
          <w:sz w:val="24"/>
          <w:szCs w:val="24"/>
          <w:lang w:eastAsia="en-US"/>
        </w:rPr>
        <w:t>10 and 12 weeks after treatment</w:t>
      </w:r>
      <w:r w:rsidR="00BD6BB3">
        <w:rPr>
          <w:sz w:val="24"/>
          <w:szCs w:val="24"/>
          <w:lang w:eastAsia="en-US"/>
        </w:rPr>
        <w:t>,</w:t>
      </w:r>
      <w:r w:rsidR="00D96D4A">
        <w:rPr>
          <w:sz w:val="24"/>
          <w:szCs w:val="24"/>
          <w:lang w:eastAsia="en-US"/>
        </w:rPr>
        <w:t xml:space="preserve"> with higher </w:t>
      </w:r>
      <w:r w:rsidR="00BD6BB3">
        <w:rPr>
          <w:sz w:val="24"/>
          <w:szCs w:val="24"/>
          <w:lang w:eastAsia="en-US"/>
        </w:rPr>
        <w:t>egg</w:t>
      </w:r>
      <w:r w:rsidR="00D96D4A">
        <w:rPr>
          <w:sz w:val="24"/>
          <w:szCs w:val="24"/>
          <w:lang w:eastAsia="en-US"/>
        </w:rPr>
        <w:t xml:space="preserve"> shedding detected </w:t>
      </w:r>
      <w:r w:rsidR="00BD6BB3">
        <w:rPr>
          <w:sz w:val="24"/>
          <w:szCs w:val="24"/>
          <w:lang w:eastAsia="en-US"/>
        </w:rPr>
        <w:t>at sites</w:t>
      </w:r>
      <w:r w:rsidR="001129E0">
        <w:rPr>
          <w:sz w:val="24"/>
          <w:szCs w:val="24"/>
          <w:lang w:eastAsia="en-US"/>
        </w:rPr>
        <w:t xml:space="preserve"> </w:t>
      </w:r>
      <w:r w:rsidR="00D96D4A">
        <w:rPr>
          <w:sz w:val="24"/>
          <w:szCs w:val="24"/>
          <w:lang w:eastAsia="en-US"/>
        </w:rPr>
        <w:t>where faeces were not routinely removed.</w:t>
      </w:r>
      <w:r w:rsidR="00810060">
        <w:rPr>
          <w:sz w:val="24"/>
          <w:szCs w:val="24"/>
          <w:lang w:eastAsia="en-US"/>
        </w:rPr>
        <w:t xml:space="preserve"> </w:t>
      </w:r>
      <w:r w:rsidR="00157830">
        <w:rPr>
          <w:sz w:val="24"/>
          <w:szCs w:val="24"/>
          <w:lang w:eastAsia="en-US"/>
        </w:rPr>
        <w:t xml:space="preserve">There was also </w:t>
      </w:r>
      <w:r w:rsidR="00E47E0D" w:rsidRPr="00157830">
        <w:rPr>
          <w:sz w:val="24"/>
          <w:szCs w:val="24"/>
          <w:lang w:eastAsia="en-US"/>
        </w:rPr>
        <w:t xml:space="preserve">a significant difference </w:t>
      </w:r>
      <w:r w:rsidR="00157830">
        <w:rPr>
          <w:sz w:val="24"/>
          <w:szCs w:val="24"/>
          <w:lang w:eastAsia="en-US"/>
        </w:rPr>
        <w:t>in</w:t>
      </w:r>
      <w:r w:rsidR="00E47E0D" w:rsidRPr="00157830">
        <w:rPr>
          <w:sz w:val="24"/>
          <w:szCs w:val="24"/>
          <w:lang w:eastAsia="en-US"/>
        </w:rPr>
        <w:t xml:space="preserve"> mean FEC levels when premises were grouped </w:t>
      </w:r>
      <w:r w:rsidR="00157830">
        <w:rPr>
          <w:sz w:val="24"/>
          <w:szCs w:val="24"/>
          <w:lang w:eastAsia="en-US"/>
        </w:rPr>
        <w:t>according to</w:t>
      </w:r>
      <w:r w:rsidR="00E47E0D" w:rsidRPr="00157830">
        <w:rPr>
          <w:sz w:val="24"/>
          <w:szCs w:val="24"/>
          <w:lang w:eastAsia="en-US"/>
        </w:rPr>
        <w:t xml:space="preserve"> deworming protocol, with those following targeted deworming </w:t>
      </w:r>
      <w:r w:rsidR="00A12801" w:rsidRPr="00157830">
        <w:rPr>
          <w:sz w:val="24"/>
          <w:szCs w:val="24"/>
          <w:lang w:eastAsia="en-US"/>
        </w:rPr>
        <w:t>having</w:t>
      </w:r>
      <w:r w:rsidR="00E47E0D" w:rsidRPr="00157830">
        <w:rPr>
          <w:sz w:val="24"/>
          <w:szCs w:val="24"/>
          <w:lang w:eastAsia="en-US"/>
        </w:rPr>
        <w:t xml:space="preserve"> higher FEC levels at week 6 </w:t>
      </w:r>
      <w:proofErr w:type="spellStart"/>
      <w:r w:rsidR="00E47E0D" w:rsidRPr="00157830">
        <w:rPr>
          <w:sz w:val="24"/>
          <w:szCs w:val="24"/>
          <w:lang w:eastAsia="en-US"/>
        </w:rPr>
        <w:t>pt</w:t>
      </w:r>
      <w:proofErr w:type="spellEnd"/>
      <w:r w:rsidR="00E47E0D" w:rsidRPr="00157830">
        <w:rPr>
          <w:sz w:val="24"/>
          <w:szCs w:val="24"/>
          <w:lang w:eastAsia="en-US"/>
        </w:rPr>
        <w:t xml:space="preserve"> than interval treatment premises.</w:t>
      </w:r>
      <w:r w:rsidR="00E47E0D">
        <w:rPr>
          <w:sz w:val="24"/>
          <w:szCs w:val="24"/>
          <w:lang w:eastAsia="en-US"/>
        </w:rPr>
        <w:t xml:space="preserve"> </w:t>
      </w:r>
      <w:r w:rsidR="00BD6BB3">
        <w:rPr>
          <w:sz w:val="24"/>
          <w:szCs w:val="24"/>
          <w:lang w:eastAsia="en-US"/>
        </w:rPr>
        <w:t>The type</w:t>
      </w:r>
      <w:r w:rsidR="00810060">
        <w:rPr>
          <w:sz w:val="24"/>
          <w:szCs w:val="24"/>
          <w:lang w:eastAsia="en-US"/>
        </w:rPr>
        <w:t xml:space="preserve"> of premise (livery </w:t>
      </w:r>
      <w:r w:rsidR="00810060">
        <w:rPr>
          <w:i/>
          <w:sz w:val="24"/>
          <w:szCs w:val="24"/>
          <w:lang w:eastAsia="en-US"/>
        </w:rPr>
        <w:t>versus</w:t>
      </w:r>
      <w:r w:rsidR="00810060">
        <w:rPr>
          <w:sz w:val="24"/>
          <w:szCs w:val="24"/>
          <w:lang w:eastAsia="en-US"/>
        </w:rPr>
        <w:t xml:space="preserve"> other type) and </w:t>
      </w:r>
      <w:r w:rsidR="00BD6BB3">
        <w:rPr>
          <w:sz w:val="24"/>
          <w:szCs w:val="24"/>
          <w:lang w:eastAsia="en-US"/>
        </w:rPr>
        <w:t xml:space="preserve">the </w:t>
      </w:r>
      <w:r w:rsidR="00810060">
        <w:rPr>
          <w:sz w:val="24"/>
          <w:szCs w:val="24"/>
          <w:lang w:eastAsia="en-US"/>
        </w:rPr>
        <w:t xml:space="preserve">number of resident horses per premise had no relationship </w:t>
      </w:r>
      <w:r w:rsidR="001071F1">
        <w:rPr>
          <w:sz w:val="24"/>
          <w:szCs w:val="24"/>
          <w:lang w:eastAsia="en-US"/>
        </w:rPr>
        <w:t>with</w:t>
      </w:r>
      <w:r w:rsidR="00810060">
        <w:rPr>
          <w:sz w:val="24"/>
          <w:szCs w:val="24"/>
          <w:lang w:eastAsia="en-US"/>
        </w:rPr>
        <w:t xml:space="preserve"> FEC level.</w:t>
      </w:r>
    </w:p>
    <w:p w14:paraId="0EDB3BE3" w14:textId="4A9B84CA" w:rsidR="009D048C" w:rsidRDefault="00B23598" w:rsidP="00D778ED">
      <w:pPr>
        <w:spacing w:line="480" w:lineRule="auto"/>
        <w:ind w:firstLine="360"/>
        <w:jc w:val="both"/>
        <w:rPr>
          <w:sz w:val="24"/>
          <w:szCs w:val="24"/>
          <w:lang w:eastAsia="en-US"/>
        </w:rPr>
      </w:pPr>
      <w:r>
        <w:rPr>
          <w:sz w:val="24"/>
          <w:szCs w:val="24"/>
          <w:lang w:eastAsia="en-US"/>
        </w:rPr>
        <w:t xml:space="preserve">Similar </w:t>
      </w:r>
      <w:r w:rsidR="00207531">
        <w:rPr>
          <w:sz w:val="24"/>
          <w:szCs w:val="24"/>
          <w:lang w:eastAsia="en-US"/>
        </w:rPr>
        <w:t>high efficacy of moxidectin</w:t>
      </w:r>
      <w:r>
        <w:rPr>
          <w:sz w:val="24"/>
          <w:szCs w:val="24"/>
          <w:lang w:eastAsia="en-US"/>
        </w:rPr>
        <w:t xml:space="preserve"> </w:t>
      </w:r>
      <w:r w:rsidR="00207531">
        <w:rPr>
          <w:sz w:val="24"/>
          <w:szCs w:val="24"/>
          <w:lang w:eastAsia="en-US"/>
        </w:rPr>
        <w:t xml:space="preserve">has been reported in previous </w:t>
      </w:r>
      <w:r w:rsidR="00B1558D">
        <w:rPr>
          <w:sz w:val="24"/>
          <w:szCs w:val="24"/>
          <w:lang w:eastAsia="en-US"/>
        </w:rPr>
        <w:t>studi</w:t>
      </w:r>
      <w:r w:rsidR="00207531">
        <w:rPr>
          <w:sz w:val="24"/>
          <w:szCs w:val="24"/>
          <w:lang w:eastAsia="en-US"/>
        </w:rPr>
        <w:t>es</w:t>
      </w:r>
      <w:r w:rsidR="0036404B">
        <w:rPr>
          <w:sz w:val="24"/>
          <w:szCs w:val="24"/>
          <w:lang w:eastAsia="en-US"/>
        </w:rPr>
        <w:t xml:space="preserve"> </w:t>
      </w:r>
      <w:r w:rsidR="008F581E">
        <w:rPr>
          <w:sz w:val="24"/>
          <w:szCs w:val="24"/>
          <w:lang w:eastAsia="en-US"/>
        </w:rPr>
        <w:t>in the UK</w:t>
      </w:r>
      <w:r w:rsidR="00577CD2">
        <w:rPr>
          <w:sz w:val="24"/>
          <w:szCs w:val="24"/>
          <w:lang w:eastAsia="en-US"/>
        </w:rPr>
        <w:t xml:space="preserve"> </w:t>
      </w:r>
      <w:r w:rsidR="00BC67BB">
        <w:rPr>
          <w:sz w:val="24"/>
          <w:szCs w:val="24"/>
          <w:lang w:eastAsia="en-US"/>
        </w:rPr>
        <w:fldChar w:fldCharType="begin">
          <w:fldData xml:space="preserve">PEVuZE5vdGU+PENpdGU+PEF1dGhvcj5MZXN0ZXI8L0F1dGhvcj48WWVhcj4yMDEzPC9ZZWFyPjxS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</w:fldData>
        </w:fldChar>
      </w:r>
      <w:r w:rsidR="0092670E">
        <w:rPr>
          <w:sz w:val="24"/>
          <w:szCs w:val="24"/>
          <w:lang w:eastAsia="en-US"/>
        </w:rPr>
        <w:instrText xml:space="preserve"> ADDIN EN.CITE </w:instrText>
      </w:r>
      <w:r w:rsidR="0092670E">
        <w:rPr>
          <w:sz w:val="24"/>
          <w:szCs w:val="24"/>
          <w:lang w:eastAsia="en-US"/>
        </w:rPr>
        <w:fldChar w:fldCharType="begin">
          <w:fldData xml:space="preserve">PEVuZE5vdGU+PENpdGU+PEF1dGhvcj5MZXN0ZXI8L0F1dGhvcj48WWVhcj4yMDEzPC9ZZWFyPjxS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</w:fldData>
        </w:fldChar>
      </w:r>
      <w:r w:rsidR="0092670E">
        <w:rPr>
          <w:sz w:val="24"/>
          <w:szCs w:val="24"/>
          <w:lang w:eastAsia="en-US"/>
        </w:rPr>
        <w:instrText xml:space="preserve"> ADDIN EN.CITE.DATA </w:instrText>
      </w:r>
      <w:r w:rsidR="0092670E">
        <w:rPr>
          <w:sz w:val="24"/>
          <w:szCs w:val="24"/>
          <w:lang w:eastAsia="en-US"/>
        </w:rPr>
      </w:r>
      <w:r w:rsidR="0092670E">
        <w:rPr>
          <w:sz w:val="24"/>
          <w:szCs w:val="24"/>
          <w:lang w:eastAsia="en-US"/>
        </w:rPr>
        <w:fldChar w:fldCharType="end"/>
      </w:r>
      <w:r w:rsidR="00BC67BB">
        <w:rPr>
          <w:sz w:val="24"/>
          <w:szCs w:val="24"/>
          <w:lang w:eastAsia="en-US"/>
        </w:rPr>
      </w:r>
      <w:r w:rsidR="00BC67BB">
        <w:rPr>
          <w:sz w:val="24"/>
          <w:szCs w:val="24"/>
          <w:lang w:eastAsia="en-US"/>
        </w:rPr>
        <w:fldChar w:fldCharType="separate"/>
      </w:r>
      <w:r w:rsidR="0081384C">
        <w:rPr>
          <w:noProof/>
          <w:sz w:val="24"/>
          <w:szCs w:val="24"/>
          <w:lang w:eastAsia="en-US"/>
        </w:rPr>
        <w:t>(Lester et al., 2013; Relf et al., 2014; Stratford et al., 2014)</w:t>
      </w:r>
      <w:r w:rsidR="00BC67BB">
        <w:rPr>
          <w:sz w:val="24"/>
          <w:szCs w:val="24"/>
          <w:lang w:eastAsia="en-US"/>
        </w:rPr>
        <w:fldChar w:fldCharType="end"/>
      </w:r>
      <w:r w:rsidR="008F581E">
        <w:rPr>
          <w:sz w:val="24"/>
          <w:szCs w:val="24"/>
          <w:lang w:eastAsia="en-US"/>
        </w:rPr>
        <w:t xml:space="preserve"> and </w:t>
      </w:r>
      <w:r w:rsidR="00577CD2">
        <w:rPr>
          <w:sz w:val="24"/>
          <w:szCs w:val="24"/>
          <w:lang w:eastAsia="en-US"/>
        </w:rPr>
        <w:t>elsewhere</w:t>
      </w:r>
      <w:r w:rsidR="003B5AD7">
        <w:rPr>
          <w:sz w:val="24"/>
          <w:szCs w:val="24"/>
          <w:lang w:eastAsia="en-US"/>
        </w:rPr>
        <w:t xml:space="preserve"> </w:t>
      </w:r>
      <w:r w:rsidR="00BC67BB">
        <w:rPr>
          <w:sz w:val="24"/>
          <w:szCs w:val="24"/>
          <w:lang w:eastAsia="en-US"/>
        </w:rPr>
        <w:fldChar w:fldCharType="begin">
          <w:fldData xml:space="preserve">PEVuZE5vdGU+PENpdGU+PEF1dGhvcj5HZXVyZGVuPC9BdXRob3I+PFllYXI+MjAxNDwvWWVhcj48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==
</w:fldData>
        </w:fldChar>
      </w:r>
      <w:r w:rsidR="0092670E">
        <w:rPr>
          <w:sz w:val="24"/>
          <w:szCs w:val="24"/>
          <w:lang w:eastAsia="en-US"/>
        </w:rPr>
        <w:instrText xml:space="preserve"> ADDIN EN.CITE </w:instrText>
      </w:r>
      <w:r w:rsidR="0092670E">
        <w:rPr>
          <w:sz w:val="24"/>
          <w:szCs w:val="24"/>
          <w:lang w:eastAsia="en-US"/>
        </w:rPr>
        <w:fldChar w:fldCharType="begin">
          <w:fldData xml:space="preserve">PEVuZE5vdGU+PENpdGU+PEF1dGhvcj5HZXVyZGVuPC9BdXRob3I+PFllYXI+MjAxNDwvWWVhcj48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==
</w:fldData>
        </w:fldChar>
      </w:r>
      <w:r w:rsidR="0092670E">
        <w:rPr>
          <w:sz w:val="24"/>
          <w:szCs w:val="24"/>
          <w:lang w:eastAsia="en-US"/>
        </w:rPr>
        <w:instrText xml:space="preserve"> ADDIN EN.CITE.DATA </w:instrText>
      </w:r>
      <w:r w:rsidR="0092670E">
        <w:rPr>
          <w:sz w:val="24"/>
          <w:szCs w:val="24"/>
          <w:lang w:eastAsia="en-US"/>
        </w:rPr>
      </w:r>
      <w:r w:rsidR="0092670E">
        <w:rPr>
          <w:sz w:val="24"/>
          <w:szCs w:val="24"/>
          <w:lang w:eastAsia="en-US"/>
        </w:rPr>
        <w:fldChar w:fldCharType="end"/>
      </w:r>
      <w:r w:rsidR="00BC67BB">
        <w:rPr>
          <w:sz w:val="24"/>
          <w:szCs w:val="24"/>
          <w:lang w:eastAsia="en-US"/>
        </w:rPr>
      </w:r>
      <w:r w:rsidR="00BC67BB">
        <w:rPr>
          <w:sz w:val="24"/>
          <w:szCs w:val="24"/>
          <w:lang w:eastAsia="en-US"/>
        </w:rPr>
        <w:fldChar w:fldCharType="separate"/>
      </w:r>
      <w:r w:rsidR="00287F8B">
        <w:rPr>
          <w:noProof/>
          <w:sz w:val="24"/>
          <w:szCs w:val="24"/>
          <w:lang w:eastAsia="en-US"/>
        </w:rPr>
        <w:t>(Rossano et al., 2010; Lyons et al., 2011; Geurden et al., 2014; van Doorn et al., 2014)</w:t>
      </w:r>
      <w:r w:rsidR="00BC67BB">
        <w:rPr>
          <w:sz w:val="24"/>
          <w:szCs w:val="24"/>
          <w:lang w:eastAsia="en-US"/>
        </w:rPr>
        <w:fldChar w:fldCharType="end"/>
      </w:r>
      <w:r w:rsidR="00207531">
        <w:rPr>
          <w:sz w:val="24"/>
          <w:szCs w:val="24"/>
          <w:lang w:eastAsia="en-US"/>
        </w:rPr>
        <w:t>.</w:t>
      </w:r>
      <w:r w:rsidR="00A206FA">
        <w:rPr>
          <w:sz w:val="24"/>
          <w:szCs w:val="24"/>
          <w:lang w:eastAsia="en-US"/>
        </w:rPr>
        <w:t xml:space="preserve"> </w:t>
      </w:r>
      <w:r w:rsidR="00350B09">
        <w:rPr>
          <w:sz w:val="24"/>
          <w:szCs w:val="24"/>
          <w:lang w:eastAsia="en-US"/>
        </w:rPr>
        <w:t xml:space="preserve">All </w:t>
      </w:r>
      <w:r w:rsidR="005960A7">
        <w:rPr>
          <w:sz w:val="24"/>
          <w:szCs w:val="24"/>
          <w:lang w:eastAsia="en-US"/>
        </w:rPr>
        <w:t>identified</w:t>
      </w:r>
      <w:r w:rsidR="00350B09">
        <w:rPr>
          <w:sz w:val="24"/>
          <w:szCs w:val="24"/>
          <w:lang w:eastAsia="en-US"/>
        </w:rPr>
        <w:t xml:space="preserve"> high efficacy of moxidectin </w:t>
      </w:r>
      <w:r w:rsidR="00945111">
        <w:rPr>
          <w:sz w:val="24"/>
          <w:szCs w:val="24"/>
          <w:lang w:eastAsia="en-US"/>
        </w:rPr>
        <w:t>2 weeks</w:t>
      </w:r>
      <w:r w:rsidR="00350B09">
        <w:rPr>
          <w:sz w:val="24"/>
          <w:szCs w:val="24"/>
          <w:lang w:eastAsia="en-US"/>
        </w:rPr>
        <w:t xml:space="preserve"> after treatment</w:t>
      </w:r>
      <w:r w:rsidR="001071F1">
        <w:rPr>
          <w:sz w:val="24"/>
          <w:szCs w:val="24"/>
          <w:lang w:eastAsia="en-US"/>
        </w:rPr>
        <w:t xml:space="preserve">, </w:t>
      </w:r>
      <w:r w:rsidR="00350B09">
        <w:rPr>
          <w:sz w:val="24"/>
          <w:szCs w:val="24"/>
          <w:lang w:eastAsia="en-US"/>
        </w:rPr>
        <w:t xml:space="preserve">but a shortened </w:t>
      </w:r>
      <w:r w:rsidR="005960A7">
        <w:rPr>
          <w:sz w:val="24"/>
          <w:szCs w:val="24"/>
          <w:lang w:eastAsia="en-US"/>
        </w:rPr>
        <w:t xml:space="preserve">strongyle </w:t>
      </w:r>
      <w:r w:rsidR="00350B09">
        <w:rPr>
          <w:sz w:val="24"/>
          <w:szCs w:val="24"/>
          <w:lang w:eastAsia="en-US"/>
        </w:rPr>
        <w:t xml:space="preserve">ERP. </w:t>
      </w:r>
      <w:r w:rsidR="005960A7">
        <w:rPr>
          <w:sz w:val="24"/>
          <w:szCs w:val="24"/>
          <w:lang w:eastAsia="en-US"/>
        </w:rPr>
        <w:t>C</w:t>
      </w:r>
      <w:r w:rsidR="00350B09">
        <w:rPr>
          <w:sz w:val="24"/>
          <w:szCs w:val="24"/>
        </w:rPr>
        <w:t>yathostomin resistance</w:t>
      </w:r>
      <w:r w:rsidR="00CD45E8" w:rsidRPr="00CD45E8">
        <w:rPr>
          <w:sz w:val="24"/>
          <w:szCs w:val="24"/>
        </w:rPr>
        <w:t xml:space="preserve"> </w:t>
      </w:r>
      <w:r w:rsidR="00CD45E8">
        <w:rPr>
          <w:sz w:val="24"/>
          <w:szCs w:val="24"/>
        </w:rPr>
        <w:t>to moxidectin</w:t>
      </w:r>
      <w:r w:rsidR="00350B09">
        <w:rPr>
          <w:sz w:val="24"/>
          <w:szCs w:val="24"/>
        </w:rPr>
        <w:t xml:space="preserve">, identified as an inability to reduce mean FEC by &gt;95% of Day 0 </w:t>
      </w:r>
      <w:r w:rsidR="005960A7">
        <w:rPr>
          <w:sz w:val="24"/>
          <w:szCs w:val="24"/>
        </w:rPr>
        <w:t xml:space="preserve">FEC </w:t>
      </w:r>
      <w:r w:rsidR="00350B09">
        <w:rPr>
          <w:sz w:val="24"/>
          <w:szCs w:val="24"/>
        </w:rPr>
        <w:t xml:space="preserve">has been </w:t>
      </w:r>
      <w:r w:rsidR="00CD45E8">
        <w:rPr>
          <w:sz w:val="24"/>
          <w:szCs w:val="24"/>
        </w:rPr>
        <w:t xml:space="preserve">reported in </w:t>
      </w:r>
      <w:r w:rsidR="00350B09">
        <w:rPr>
          <w:sz w:val="24"/>
          <w:szCs w:val="24"/>
        </w:rPr>
        <w:t xml:space="preserve">Brazil </w:t>
      </w:r>
      <w:r w:rsidR="00BC67BB">
        <w:rPr>
          <w:sz w:val="24"/>
          <w:szCs w:val="24"/>
        </w:rPr>
        <w:fldChar w:fldCharType="begin"/>
      </w:r>
      <w:r w:rsidR="007318C4">
        <w:rPr>
          <w:sz w:val="24"/>
          <w:szCs w:val="24"/>
        </w:rPr>
        <w:instrText xml:space="preserve"> ADDIN EN.CITE &lt;EndNote&gt;&lt;Cite&gt;&lt;Author&gt;Molento&lt;/Author&gt;&lt;Year&gt;2008&lt;/Year&gt;&lt;RecNum&gt;86&lt;/RecNum&gt;&lt;DisplayText&gt;(Molento et al., 2008)&lt;/DisplayText&gt;&lt;record&gt;&lt;rec-number&gt;86&lt;/rec-number&gt;&lt;foreign-keys&gt;&lt;key app="EN" db-id="dx9rwptaxff0tzetstl5fepyxvep5apw5a9r" timestamp="1472804534"&gt;86&lt;/key&gt;&lt;/foreign-keys&gt;&lt;ref-type name="Journal Article"&gt;17&lt;/ref-type&gt;&lt;contributors&gt;&lt;authors&gt;&lt;author&gt;Molento, M. B.&lt;/author&gt;&lt;author&gt;Antunes, J.&lt;/author&gt;&lt;author&gt;Bentes, R. N.&lt;/author&gt;&lt;author&gt;Coles, G. C.&lt;/author&gt;&lt;/authors&gt;&lt;/contributors&gt;&lt;auth-address&gt;Laboratorio de Doencas Parasitarias, Universidade Federal do Parana, Rua dos Funcionarios, 1540 Curitiba, PR 80035-050, Brazil.&lt;/auth-address&gt;&lt;titles&gt;&lt;title&gt;Anthelmintic resistant nematodes in Brazilian horses&lt;/title&gt;&lt;secondary-title&gt;Vet. Rec.&lt;/secondary-title&gt;&lt;alt-title&gt;The Veterinary record&lt;/alt-title&gt;&lt;/titles&gt;&lt;alt-periodical&gt;&lt;full-title&gt;Vet Rec&lt;/full-title&gt;&lt;abbr-1&gt;The Veterinary record&lt;/abbr-1&gt;&lt;/alt-periodical&gt;&lt;pages&gt;384-5&lt;/pages&gt;&lt;volume&gt;162&lt;/volume&gt;&lt;number&gt;12&lt;/number&gt;&lt;edition&gt;2008/03/25&lt;/edition&gt;&lt;keywords&gt;&lt;keyword&gt;Animals&lt;/keyword&gt;&lt;keyword&gt;Antinematodal Agents/*therapeutic use&lt;/keyword&gt;&lt;keyword&gt;Brazil&lt;/keyword&gt;&lt;keyword&gt;Dose-Response Relationship, Drug&lt;/keyword&gt;&lt;keyword&gt;*Drug Resistance&lt;/keyword&gt;&lt;keyword&gt;Feces/parasitology&lt;/keyword&gt;&lt;keyword&gt;Female&lt;/keyword&gt;&lt;keyword&gt;Horse Diseases/*drug therapy/*parasitology&lt;/keyword&gt;&lt;keyword&gt;Horses&lt;/keyword&gt;&lt;keyword&gt;Male&lt;/keyword&gt;&lt;keyword&gt;Nematoda/drug effects/growth &amp;amp; development&lt;/keyword&gt;&lt;keyword&gt;Nematode Infections/drug therapy/parasitology/*veterinary&lt;/keyword&gt;&lt;keyword&gt;Parasite Egg Count/veterinary&lt;/keyword&gt;&lt;keyword&gt;Parasitic Sensitivity Tests/veterinary&lt;/keyword&gt;&lt;keyword&gt;Treatment Outcome&lt;/keyword&gt;&lt;/keywords&gt;&lt;dates&gt;&lt;year&gt;2008&lt;/year&gt;&lt;pub-dates&gt;&lt;date&gt;Mar 22&lt;/date&gt;&lt;/pub-dates&gt;&lt;/dates&gt;&lt;isbn&gt;0042-4900 (Print)&amp;#xD;0042-4900&lt;/isbn&gt;&lt;accession-num&gt;18359933&lt;/accession-num&gt;&lt;urls&gt;&lt;/urls&gt;&lt;remote-database-provider&gt;NLM&lt;/remote-database-provider&gt;&lt;language&gt;eng&lt;/language&gt;&lt;/record&gt;&lt;/Cite&gt;&lt;/EndNote&gt;</w:instrText>
      </w:r>
      <w:r w:rsidR="00BC67BB">
        <w:rPr>
          <w:sz w:val="24"/>
          <w:szCs w:val="24"/>
        </w:rPr>
        <w:fldChar w:fldCharType="separate"/>
      </w:r>
      <w:r w:rsidR="00350B09">
        <w:rPr>
          <w:noProof/>
          <w:sz w:val="24"/>
          <w:szCs w:val="24"/>
        </w:rPr>
        <w:t>(Molento et al., 2008)</w:t>
      </w:r>
      <w:r w:rsidR="00BC67BB">
        <w:rPr>
          <w:sz w:val="24"/>
          <w:szCs w:val="24"/>
        </w:rPr>
        <w:fldChar w:fldCharType="end"/>
      </w:r>
      <w:r w:rsidR="00350B09">
        <w:rPr>
          <w:sz w:val="24"/>
          <w:szCs w:val="24"/>
        </w:rPr>
        <w:t>.</w:t>
      </w:r>
      <w:r w:rsidR="00AB6F18">
        <w:rPr>
          <w:sz w:val="24"/>
          <w:szCs w:val="24"/>
        </w:rPr>
        <w:t xml:space="preserve"> Particularly, it is mentioned that “</w:t>
      </w:r>
      <w:r w:rsidR="00AB6F18" w:rsidRPr="00AB6F18">
        <w:rPr>
          <w:sz w:val="24"/>
          <w:szCs w:val="24"/>
        </w:rPr>
        <w:t>Of greatest concern is the failure of all the products tested to give adequate control of cyathostomins up to 28 days after treatment</w:t>
      </w:r>
      <w:r w:rsidR="00AB6F18">
        <w:rPr>
          <w:sz w:val="24"/>
          <w:szCs w:val="24"/>
        </w:rPr>
        <w:t xml:space="preserve">” </w:t>
      </w:r>
      <w:r w:rsidR="00BC67BB">
        <w:rPr>
          <w:sz w:val="24"/>
          <w:szCs w:val="24"/>
        </w:rPr>
        <w:fldChar w:fldCharType="begin"/>
      </w:r>
      <w:r w:rsidR="007318C4">
        <w:rPr>
          <w:sz w:val="24"/>
          <w:szCs w:val="24"/>
        </w:rPr>
        <w:instrText xml:space="preserve"> ADDIN EN.CITE &lt;EndNote&gt;&lt;Cite&gt;&lt;Author&gt;Molento&lt;/Author&gt;&lt;Year&gt;2008&lt;/Year&gt;&lt;RecNum&gt;86&lt;/RecNum&gt;&lt;DisplayText&gt;(Molento et al., 2008)&lt;/DisplayText&gt;&lt;record&gt;&lt;rec-number&gt;86&lt;/rec-number&gt;&lt;foreign-keys&gt;&lt;key app="EN" db-id="dx9rwptaxff0tzetstl5fepyxvep5apw5a9r" timestamp="1472804534"&gt;86&lt;/key&gt;&lt;/foreign-keys&gt;&lt;ref-type name="Journal Article"&gt;17&lt;/ref-type&gt;&lt;contributors&gt;&lt;authors&gt;&lt;author&gt;Molento, M. B.&lt;/author&gt;&lt;author&gt;Antunes, J.&lt;/author&gt;&lt;author&gt;Bentes, R. N.&lt;/author&gt;&lt;author&gt;Coles, G. C.&lt;/author&gt;&lt;/authors&gt;&lt;/contributors&gt;&lt;auth-address&gt;Laboratorio de Doencas Parasitarias, Universidade Federal do Parana, Rua dos Funcionarios, 1540 Curitiba, PR 80035-050, Brazil.&lt;/auth-address&gt;&lt;titles&gt;&lt;title&gt;Anthelmintic resistant nematodes in Brazilian horses&lt;/title&gt;&lt;secondary-title&gt;Vet. Rec.&lt;/secondary-title&gt;&lt;alt-title&gt;The Veterinary record&lt;/alt-title&gt;&lt;/titles&gt;&lt;alt-periodical&gt;&lt;full-title&gt;Vet Rec&lt;/full-title&gt;&lt;abbr-1&gt;The Veterinary record&lt;/abbr-1&gt;&lt;/alt-periodical&gt;&lt;pages&gt;384-5&lt;/pages&gt;&lt;volume&gt;162&lt;/volume&gt;&lt;number&gt;12&lt;/number&gt;&lt;edition&gt;2008/03/25&lt;/edition&gt;&lt;keywords&gt;&lt;keyword&gt;Animals&lt;/keyword&gt;&lt;keyword&gt;Antinematodal Agents/*therapeutic use&lt;/keyword&gt;&lt;keyword&gt;Brazil&lt;/keyword&gt;&lt;keyword&gt;Dose-Response Relationship, Drug&lt;/keyword&gt;&lt;keyword&gt;*Drug Resistance&lt;/keyword&gt;&lt;keyword&gt;Feces/parasitology&lt;/keyword&gt;&lt;keyword&gt;Female&lt;/keyword&gt;&lt;keyword&gt;Horse Diseases/*drug therapy/*parasitology&lt;/keyword&gt;&lt;keyword&gt;Horses&lt;/keyword&gt;&lt;keyword&gt;Male&lt;/keyword&gt;&lt;keyword&gt;Nematoda/drug effects/growth &amp;amp; development&lt;/keyword&gt;&lt;keyword&gt;Nematode Infections/drug therapy/parasitology/*veterinary&lt;/keyword&gt;&lt;keyword&gt;Parasite Egg Count/veterinary&lt;/keyword&gt;&lt;keyword&gt;Parasitic Sensitivity Tests/veterinary&lt;/keyword&gt;&lt;keyword&gt;Treatment Outcome&lt;/keyword&gt;&lt;/keywords&gt;&lt;dates&gt;&lt;year&gt;2008&lt;/year&gt;&lt;pub-dates&gt;&lt;date&gt;Mar 22&lt;/date&gt;&lt;/pub-dates&gt;&lt;/dates&gt;&lt;isbn&gt;0042-4900 (Print)&amp;#xD;0042-4900&lt;/isbn&gt;&lt;accession-num&gt;18359933&lt;/accession-num&gt;&lt;urls&gt;&lt;/urls&gt;&lt;remote-database-provider&gt;NLM&lt;/remote-database-provider&gt;&lt;language&gt;eng&lt;/language&gt;&lt;/record&gt;&lt;/Cite&gt;&lt;/EndNote&gt;</w:instrText>
      </w:r>
      <w:r w:rsidR="00BC67BB">
        <w:rPr>
          <w:sz w:val="24"/>
          <w:szCs w:val="24"/>
        </w:rPr>
        <w:fldChar w:fldCharType="separate"/>
      </w:r>
      <w:r w:rsidR="00AB6F18">
        <w:rPr>
          <w:noProof/>
          <w:sz w:val="24"/>
          <w:szCs w:val="24"/>
        </w:rPr>
        <w:t>(Molento et al., 2008)</w:t>
      </w:r>
      <w:r w:rsidR="00BC67BB">
        <w:rPr>
          <w:sz w:val="24"/>
          <w:szCs w:val="24"/>
        </w:rPr>
        <w:fldChar w:fldCharType="end"/>
      </w:r>
      <w:r w:rsidR="00AB6F18">
        <w:rPr>
          <w:sz w:val="24"/>
          <w:szCs w:val="24"/>
        </w:rPr>
        <w:t>.</w:t>
      </w:r>
      <w:r w:rsidR="00350B09">
        <w:rPr>
          <w:sz w:val="24"/>
          <w:szCs w:val="24"/>
        </w:rPr>
        <w:t xml:space="preserve"> </w:t>
      </w:r>
      <w:r w:rsidR="00CF5538">
        <w:rPr>
          <w:sz w:val="24"/>
          <w:szCs w:val="24"/>
        </w:rPr>
        <w:t xml:space="preserve">To date, there have been no other </w:t>
      </w:r>
      <w:r w:rsidR="00741E30">
        <w:rPr>
          <w:sz w:val="24"/>
          <w:szCs w:val="24"/>
        </w:rPr>
        <w:t xml:space="preserve">published </w:t>
      </w:r>
      <w:r w:rsidR="00CF5538">
        <w:rPr>
          <w:sz w:val="24"/>
          <w:szCs w:val="24"/>
        </w:rPr>
        <w:t xml:space="preserve">reports of cyathostomin resistance </w:t>
      </w:r>
      <w:r w:rsidR="00210783">
        <w:rPr>
          <w:sz w:val="24"/>
          <w:szCs w:val="24"/>
        </w:rPr>
        <w:t xml:space="preserve">to </w:t>
      </w:r>
      <w:r w:rsidR="00CF5538">
        <w:rPr>
          <w:sz w:val="24"/>
          <w:szCs w:val="24"/>
        </w:rPr>
        <w:lastRenderedPageBreak/>
        <w:t xml:space="preserve">moxidectin. </w:t>
      </w:r>
      <w:r w:rsidR="00DA5F3D">
        <w:rPr>
          <w:sz w:val="24"/>
          <w:szCs w:val="24"/>
        </w:rPr>
        <w:t>C</w:t>
      </w:r>
      <w:r w:rsidR="00DA5F3D" w:rsidRPr="00DA5F3D">
        <w:rPr>
          <w:sz w:val="24"/>
          <w:szCs w:val="24"/>
        </w:rPr>
        <w:t>urrent recommend</w:t>
      </w:r>
      <w:r w:rsidR="00DA5F3D">
        <w:rPr>
          <w:sz w:val="24"/>
          <w:szCs w:val="24"/>
        </w:rPr>
        <w:t>ations regarding</w:t>
      </w:r>
      <w:r w:rsidR="00210783">
        <w:rPr>
          <w:sz w:val="24"/>
          <w:szCs w:val="24"/>
        </w:rPr>
        <w:t xml:space="preserve"> the</w:t>
      </w:r>
      <w:r w:rsidR="00B01E0C">
        <w:rPr>
          <w:sz w:val="24"/>
          <w:szCs w:val="24"/>
        </w:rPr>
        <w:t xml:space="preserve"> </w:t>
      </w:r>
      <w:r w:rsidR="00DA5F3D" w:rsidRPr="00DA5F3D">
        <w:rPr>
          <w:sz w:val="24"/>
          <w:szCs w:val="24"/>
        </w:rPr>
        <w:t xml:space="preserve">ERP/treatment interval </w:t>
      </w:r>
      <w:r w:rsidR="00857C70">
        <w:rPr>
          <w:sz w:val="24"/>
          <w:szCs w:val="24"/>
        </w:rPr>
        <w:t xml:space="preserve">for </w:t>
      </w:r>
      <w:proofErr w:type="spellStart"/>
      <w:r w:rsidR="00857C70">
        <w:rPr>
          <w:sz w:val="24"/>
          <w:szCs w:val="24"/>
        </w:rPr>
        <w:t>moxidectin</w:t>
      </w:r>
      <w:proofErr w:type="spellEnd"/>
      <w:r w:rsidR="00857C70" w:rsidRPr="00DA5F3D">
        <w:rPr>
          <w:sz w:val="24"/>
          <w:szCs w:val="24"/>
        </w:rPr>
        <w:t xml:space="preserve"> </w:t>
      </w:r>
      <w:r w:rsidR="00857C70">
        <w:rPr>
          <w:sz w:val="24"/>
          <w:szCs w:val="24"/>
        </w:rPr>
        <w:t>(</w:t>
      </w:r>
      <w:proofErr w:type="spellStart"/>
      <w:r w:rsidR="00F40DE4" w:rsidRPr="00DA5F3D">
        <w:rPr>
          <w:sz w:val="24"/>
          <w:szCs w:val="24"/>
        </w:rPr>
        <w:t>E</w:t>
      </w:r>
      <w:r w:rsidR="00F40DE4">
        <w:rPr>
          <w:sz w:val="24"/>
          <w:szCs w:val="24"/>
        </w:rPr>
        <w:t>quest</w:t>
      </w:r>
      <w:r w:rsidR="00B01E0C" w:rsidRPr="00B01E0C">
        <w:rPr>
          <w:sz w:val="24"/>
          <w:szCs w:val="24"/>
          <w:vertAlign w:val="superscript"/>
        </w:rPr>
        <w:t>TM</w:t>
      </w:r>
      <w:proofErr w:type="spellEnd"/>
      <w:r w:rsidR="00F40DE4">
        <w:rPr>
          <w:sz w:val="24"/>
          <w:szCs w:val="24"/>
        </w:rPr>
        <w:t xml:space="preserve"> oral</w:t>
      </w:r>
      <w:r w:rsidR="00F40DE4" w:rsidRPr="00DA5F3D">
        <w:rPr>
          <w:sz w:val="24"/>
          <w:szCs w:val="24"/>
        </w:rPr>
        <w:t xml:space="preserve"> </w:t>
      </w:r>
      <w:r w:rsidR="00F40DE4">
        <w:rPr>
          <w:sz w:val="24"/>
          <w:szCs w:val="24"/>
        </w:rPr>
        <w:t>gel</w:t>
      </w:r>
      <w:r w:rsidR="00F40DE4" w:rsidRPr="00DA5F3D">
        <w:rPr>
          <w:sz w:val="24"/>
          <w:szCs w:val="24"/>
        </w:rPr>
        <w:t>, Zoetis</w:t>
      </w:r>
      <w:r w:rsidR="00DA5F3D" w:rsidRPr="00DA5F3D">
        <w:rPr>
          <w:sz w:val="24"/>
          <w:szCs w:val="24"/>
        </w:rPr>
        <w:t xml:space="preserve">) is 90 days </w:t>
      </w:r>
      <w:r w:rsidR="007F666B">
        <w:rPr>
          <w:sz w:val="24"/>
          <w:szCs w:val="24"/>
        </w:rPr>
        <w:t>in the UK</w:t>
      </w:r>
      <w:r w:rsidR="005454EC">
        <w:rPr>
          <w:sz w:val="24"/>
          <w:szCs w:val="24"/>
          <w:vertAlign w:val="superscript"/>
        </w:rPr>
        <w:t>5</w:t>
      </w:r>
      <w:r w:rsidR="00D90D31">
        <w:rPr>
          <w:sz w:val="24"/>
          <w:szCs w:val="24"/>
        </w:rPr>
        <w:t xml:space="preserve"> and</w:t>
      </w:r>
      <w:r w:rsidR="007F666B">
        <w:rPr>
          <w:sz w:val="24"/>
          <w:szCs w:val="24"/>
        </w:rPr>
        <w:t xml:space="preserve"> other European countries (for example</w:t>
      </w:r>
      <w:r w:rsidR="005454EC">
        <w:rPr>
          <w:sz w:val="24"/>
          <w:szCs w:val="24"/>
        </w:rPr>
        <w:t xml:space="preserve"> Greece</w:t>
      </w:r>
      <w:r w:rsidR="005454EC">
        <w:rPr>
          <w:sz w:val="24"/>
          <w:szCs w:val="24"/>
          <w:vertAlign w:val="superscript"/>
        </w:rPr>
        <w:t>6</w:t>
      </w:r>
      <w:r w:rsidR="005454EC">
        <w:rPr>
          <w:sz w:val="24"/>
          <w:szCs w:val="24"/>
        </w:rPr>
        <w:t>, Spain</w:t>
      </w:r>
      <w:r w:rsidR="005454EC">
        <w:rPr>
          <w:sz w:val="24"/>
          <w:szCs w:val="24"/>
          <w:vertAlign w:val="superscript"/>
        </w:rPr>
        <w:t>7</w:t>
      </w:r>
      <w:r w:rsidR="005454EC">
        <w:rPr>
          <w:sz w:val="24"/>
          <w:szCs w:val="24"/>
        </w:rPr>
        <w:t>, Germany</w:t>
      </w:r>
      <w:r w:rsidR="005454EC">
        <w:rPr>
          <w:sz w:val="24"/>
          <w:szCs w:val="24"/>
          <w:vertAlign w:val="superscript"/>
        </w:rPr>
        <w:t>8</w:t>
      </w:r>
      <w:r w:rsidR="007F666B">
        <w:rPr>
          <w:sz w:val="24"/>
          <w:szCs w:val="24"/>
        </w:rPr>
        <w:t>)</w:t>
      </w:r>
      <w:r w:rsidR="00DA5F3D" w:rsidRPr="00DA5F3D">
        <w:rPr>
          <w:sz w:val="24"/>
          <w:szCs w:val="24"/>
        </w:rPr>
        <w:t>.</w:t>
      </w:r>
      <w:r w:rsidR="007F666B">
        <w:rPr>
          <w:sz w:val="24"/>
          <w:szCs w:val="24"/>
        </w:rPr>
        <w:t xml:space="preserve"> The </w:t>
      </w:r>
      <w:r w:rsidR="003A5B60">
        <w:rPr>
          <w:sz w:val="24"/>
          <w:szCs w:val="24"/>
        </w:rPr>
        <w:t>quoted</w:t>
      </w:r>
      <w:r w:rsidR="007F666B">
        <w:rPr>
          <w:sz w:val="24"/>
          <w:szCs w:val="24"/>
        </w:rPr>
        <w:t xml:space="preserve"> ERP in Australia is at least 14 weeks</w:t>
      </w:r>
      <w:r w:rsidR="004F1436">
        <w:rPr>
          <w:sz w:val="24"/>
          <w:szCs w:val="24"/>
          <w:vertAlign w:val="superscript"/>
        </w:rPr>
        <w:t>9</w:t>
      </w:r>
      <w:r w:rsidR="00144C33">
        <w:rPr>
          <w:sz w:val="24"/>
          <w:szCs w:val="24"/>
        </w:rPr>
        <w:t>, whilst</w:t>
      </w:r>
      <w:r w:rsidR="00210783">
        <w:rPr>
          <w:sz w:val="24"/>
          <w:szCs w:val="24"/>
        </w:rPr>
        <w:t xml:space="preserve"> in the USA, </w:t>
      </w:r>
      <w:r w:rsidR="007F666B">
        <w:rPr>
          <w:sz w:val="24"/>
          <w:szCs w:val="24"/>
        </w:rPr>
        <w:t>product information</w:t>
      </w:r>
      <w:r w:rsidR="004F1436">
        <w:rPr>
          <w:sz w:val="24"/>
          <w:szCs w:val="24"/>
          <w:vertAlign w:val="superscript"/>
        </w:rPr>
        <w:t>10</w:t>
      </w:r>
      <w:r w:rsidR="007F666B">
        <w:rPr>
          <w:sz w:val="24"/>
          <w:szCs w:val="24"/>
        </w:rPr>
        <w:t xml:space="preserve"> </w:t>
      </w:r>
      <w:r w:rsidR="00B71BAF">
        <w:rPr>
          <w:sz w:val="24"/>
          <w:szCs w:val="24"/>
        </w:rPr>
        <w:t>state</w:t>
      </w:r>
      <w:r w:rsidR="00D90D31">
        <w:rPr>
          <w:sz w:val="24"/>
          <w:szCs w:val="24"/>
        </w:rPr>
        <w:t>s</w:t>
      </w:r>
      <w:r w:rsidR="007F666B">
        <w:rPr>
          <w:sz w:val="24"/>
          <w:szCs w:val="24"/>
        </w:rPr>
        <w:t xml:space="preserve"> that “o</w:t>
      </w:r>
      <w:r w:rsidR="007F666B" w:rsidRPr="007F666B">
        <w:rPr>
          <w:sz w:val="24"/>
          <w:szCs w:val="24"/>
        </w:rPr>
        <w:t>ne administration suppresses strongyle egg production</w:t>
      </w:r>
      <w:r w:rsidR="007F666B">
        <w:rPr>
          <w:sz w:val="24"/>
          <w:szCs w:val="24"/>
        </w:rPr>
        <w:t xml:space="preserve"> </w:t>
      </w:r>
      <w:r w:rsidR="007F666B" w:rsidRPr="007F666B">
        <w:rPr>
          <w:sz w:val="24"/>
          <w:szCs w:val="24"/>
        </w:rPr>
        <w:t>for 84 days</w:t>
      </w:r>
      <w:r w:rsidR="007F666B">
        <w:rPr>
          <w:sz w:val="24"/>
          <w:szCs w:val="24"/>
        </w:rPr>
        <w:t>”.</w:t>
      </w:r>
      <w:r w:rsidR="005C205C">
        <w:rPr>
          <w:sz w:val="24"/>
          <w:szCs w:val="24"/>
        </w:rPr>
        <w:t xml:space="preserve"> </w:t>
      </w:r>
      <w:r w:rsidR="00207531">
        <w:rPr>
          <w:sz w:val="24"/>
          <w:szCs w:val="24"/>
          <w:lang w:eastAsia="en-US"/>
        </w:rPr>
        <w:t xml:space="preserve">The most recent </w:t>
      </w:r>
      <w:r w:rsidR="00656F60">
        <w:rPr>
          <w:sz w:val="24"/>
          <w:szCs w:val="24"/>
          <w:lang w:eastAsia="en-US"/>
        </w:rPr>
        <w:t xml:space="preserve">UK </w:t>
      </w:r>
      <w:r w:rsidR="00207531">
        <w:rPr>
          <w:sz w:val="24"/>
          <w:szCs w:val="24"/>
          <w:lang w:eastAsia="en-US"/>
        </w:rPr>
        <w:t xml:space="preserve">study </w:t>
      </w:r>
      <w:r w:rsidR="002D4AA6">
        <w:rPr>
          <w:sz w:val="24"/>
          <w:szCs w:val="24"/>
          <w:lang w:eastAsia="en-US"/>
        </w:rPr>
        <w:t xml:space="preserve">on </w:t>
      </w:r>
      <w:r w:rsidR="00380399">
        <w:rPr>
          <w:sz w:val="24"/>
          <w:szCs w:val="24"/>
          <w:lang w:eastAsia="en-US"/>
        </w:rPr>
        <w:t>stud farms</w:t>
      </w:r>
      <w:r w:rsidR="002D4AA6">
        <w:rPr>
          <w:sz w:val="24"/>
          <w:szCs w:val="24"/>
          <w:lang w:eastAsia="en-US"/>
        </w:rPr>
        <w:t xml:space="preserve"> </w:t>
      </w:r>
      <w:r w:rsidR="004B0145">
        <w:rPr>
          <w:sz w:val="24"/>
          <w:szCs w:val="24"/>
          <w:lang w:eastAsia="en-US"/>
        </w:rPr>
        <w:t xml:space="preserve">reported an ERP of 4 weeks for Method 1 and </w:t>
      </w:r>
      <w:r w:rsidR="002173C2">
        <w:rPr>
          <w:sz w:val="24"/>
          <w:szCs w:val="24"/>
          <w:lang w:eastAsia="en-US"/>
        </w:rPr>
        <w:t xml:space="preserve">&gt;6, 8 and 9 weeks </w:t>
      </w:r>
      <w:r w:rsidR="004B0145">
        <w:rPr>
          <w:sz w:val="24"/>
          <w:szCs w:val="24"/>
          <w:lang w:eastAsia="en-US"/>
        </w:rPr>
        <w:t>for</w:t>
      </w:r>
      <w:r w:rsidR="003A24B1">
        <w:rPr>
          <w:sz w:val="24"/>
          <w:szCs w:val="24"/>
          <w:lang w:eastAsia="en-US"/>
        </w:rPr>
        <w:t xml:space="preserve"> Method 2</w:t>
      </w:r>
      <w:r w:rsidR="00741E30">
        <w:rPr>
          <w:sz w:val="24"/>
          <w:szCs w:val="24"/>
          <w:lang w:eastAsia="en-US"/>
        </w:rPr>
        <w:t>,</w:t>
      </w:r>
      <w:r w:rsidR="002D4AA6">
        <w:rPr>
          <w:sz w:val="24"/>
          <w:szCs w:val="24"/>
          <w:lang w:eastAsia="en-US"/>
        </w:rPr>
        <w:t xml:space="preserve"> respectively</w:t>
      </w:r>
      <w:r w:rsidR="00741E30">
        <w:rPr>
          <w:sz w:val="24"/>
          <w:szCs w:val="24"/>
          <w:lang w:eastAsia="en-US"/>
        </w:rPr>
        <w:t>,</w:t>
      </w:r>
      <w:r w:rsidR="002D4AA6">
        <w:rPr>
          <w:sz w:val="24"/>
          <w:szCs w:val="24"/>
          <w:lang w:eastAsia="en-US"/>
        </w:rPr>
        <w:t xml:space="preserve"> on each farm </w:t>
      </w:r>
      <w:r w:rsidR="00BC67BB">
        <w:rPr>
          <w:sz w:val="24"/>
          <w:szCs w:val="24"/>
          <w:lang w:eastAsia="en-US"/>
        </w:rPr>
        <w:fldChar w:fldCharType="begin">
          <w:fldData xml:space="preserve">PEVuZE5vdGU+PENpdGU+PEF1dGhvcj5SZWxmPC9BdXRob3I+PFllYXI+MjAxNDwvWWVhcj48UmVj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==
</w:fldData>
        </w:fldChar>
      </w:r>
      <w:r w:rsidR="00AC7ABE">
        <w:rPr>
          <w:sz w:val="24"/>
          <w:szCs w:val="24"/>
          <w:lang w:eastAsia="en-US"/>
        </w:rPr>
        <w:instrText xml:space="preserve"> ADDIN EN.CITE </w:instrText>
      </w:r>
      <w:r w:rsidR="00AC7ABE">
        <w:rPr>
          <w:sz w:val="24"/>
          <w:szCs w:val="24"/>
          <w:lang w:eastAsia="en-US"/>
        </w:rPr>
        <w:fldChar w:fldCharType="begin">
          <w:fldData xml:space="preserve">PEVuZE5vdGU+PENpdGU+PEF1dGhvcj5SZWxmPC9BdXRob3I+PFllYXI+MjAxNDwvWWVhcj48UmVj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==
</w:fldData>
        </w:fldChar>
      </w:r>
      <w:r w:rsidR="00AC7ABE">
        <w:rPr>
          <w:sz w:val="24"/>
          <w:szCs w:val="24"/>
          <w:lang w:eastAsia="en-US"/>
        </w:rPr>
        <w:instrText xml:space="preserve"> ADDIN EN.CITE.DATA </w:instrText>
      </w:r>
      <w:r w:rsidR="00AC7ABE">
        <w:rPr>
          <w:sz w:val="24"/>
          <w:szCs w:val="24"/>
          <w:lang w:eastAsia="en-US"/>
        </w:rPr>
      </w:r>
      <w:r w:rsidR="00AC7ABE">
        <w:rPr>
          <w:sz w:val="24"/>
          <w:szCs w:val="24"/>
          <w:lang w:eastAsia="en-US"/>
        </w:rPr>
        <w:fldChar w:fldCharType="end"/>
      </w:r>
      <w:r w:rsidR="00BC67BB">
        <w:rPr>
          <w:sz w:val="24"/>
          <w:szCs w:val="24"/>
          <w:lang w:eastAsia="en-US"/>
        </w:rPr>
      </w:r>
      <w:r w:rsidR="00BC67BB">
        <w:rPr>
          <w:sz w:val="24"/>
          <w:szCs w:val="24"/>
          <w:lang w:eastAsia="en-US"/>
        </w:rPr>
        <w:fldChar w:fldCharType="separate"/>
      </w:r>
      <w:r w:rsidR="005165AF">
        <w:rPr>
          <w:noProof/>
          <w:sz w:val="24"/>
          <w:szCs w:val="24"/>
          <w:lang w:eastAsia="en-US"/>
        </w:rPr>
        <w:t>(Relf et al., 2014)</w:t>
      </w:r>
      <w:r w:rsidR="00BC67BB">
        <w:rPr>
          <w:sz w:val="24"/>
          <w:szCs w:val="24"/>
          <w:lang w:eastAsia="en-US"/>
        </w:rPr>
        <w:fldChar w:fldCharType="end"/>
      </w:r>
      <w:r w:rsidR="002173C2">
        <w:rPr>
          <w:sz w:val="24"/>
          <w:szCs w:val="24"/>
          <w:lang w:eastAsia="en-US"/>
        </w:rPr>
        <w:t xml:space="preserve">. </w:t>
      </w:r>
      <w:r w:rsidR="00210783">
        <w:rPr>
          <w:sz w:val="24"/>
          <w:szCs w:val="24"/>
          <w:lang w:eastAsia="en-US"/>
        </w:rPr>
        <w:t>In this previous study, all</w:t>
      </w:r>
      <w:r w:rsidR="00943135">
        <w:rPr>
          <w:sz w:val="24"/>
          <w:szCs w:val="24"/>
          <w:lang w:eastAsia="en-US"/>
        </w:rPr>
        <w:t xml:space="preserve"> </w:t>
      </w:r>
      <w:r w:rsidR="002D4AA6">
        <w:rPr>
          <w:sz w:val="24"/>
          <w:szCs w:val="24"/>
          <w:lang w:eastAsia="en-US"/>
        </w:rPr>
        <w:t>horses</w:t>
      </w:r>
      <w:r w:rsidR="00862D2D">
        <w:rPr>
          <w:sz w:val="24"/>
          <w:szCs w:val="24"/>
          <w:lang w:eastAsia="en-US"/>
        </w:rPr>
        <w:t xml:space="preserve"> </w:t>
      </w:r>
      <w:r w:rsidR="00210783">
        <w:rPr>
          <w:sz w:val="24"/>
          <w:szCs w:val="24"/>
          <w:lang w:eastAsia="en-US"/>
        </w:rPr>
        <w:t>for</w:t>
      </w:r>
      <w:r w:rsidR="00943135">
        <w:rPr>
          <w:sz w:val="24"/>
          <w:szCs w:val="24"/>
          <w:lang w:eastAsia="en-US"/>
        </w:rPr>
        <w:t xml:space="preserve"> which a shortened ERP </w:t>
      </w:r>
      <w:r w:rsidR="00210783">
        <w:rPr>
          <w:sz w:val="24"/>
          <w:szCs w:val="24"/>
          <w:lang w:eastAsia="en-US"/>
        </w:rPr>
        <w:t>was</w:t>
      </w:r>
      <w:r w:rsidR="00943135">
        <w:rPr>
          <w:sz w:val="24"/>
          <w:szCs w:val="24"/>
          <w:lang w:eastAsia="en-US"/>
        </w:rPr>
        <w:t xml:space="preserve"> reported</w:t>
      </w:r>
      <w:r w:rsidR="00804B1C">
        <w:rPr>
          <w:sz w:val="24"/>
          <w:szCs w:val="24"/>
          <w:lang w:eastAsia="en-US"/>
        </w:rPr>
        <w:t xml:space="preserve"> </w:t>
      </w:r>
      <w:r w:rsidR="00862D2D">
        <w:rPr>
          <w:sz w:val="24"/>
          <w:szCs w:val="24"/>
          <w:lang w:eastAsia="en-US"/>
        </w:rPr>
        <w:t>were yearlings</w:t>
      </w:r>
      <w:r w:rsidR="00380399">
        <w:rPr>
          <w:sz w:val="24"/>
          <w:szCs w:val="24"/>
          <w:lang w:eastAsia="en-US"/>
        </w:rPr>
        <w:t xml:space="preserve"> </w:t>
      </w:r>
      <w:r w:rsidR="00943135">
        <w:rPr>
          <w:sz w:val="24"/>
          <w:szCs w:val="24"/>
          <w:lang w:eastAsia="en-US"/>
        </w:rPr>
        <w:t>or</w:t>
      </w:r>
      <w:r w:rsidR="00862D2D">
        <w:rPr>
          <w:sz w:val="24"/>
          <w:szCs w:val="24"/>
          <w:lang w:eastAsia="en-US"/>
        </w:rPr>
        <w:t xml:space="preserve"> foals</w:t>
      </w:r>
      <w:r w:rsidR="009D048C">
        <w:rPr>
          <w:sz w:val="24"/>
          <w:szCs w:val="24"/>
          <w:lang w:eastAsia="en-US"/>
        </w:rPr>
        <w:t>.</w:t>
      </w:r>
      <w:r w:rsidR="00862D2D">
        <w:rPr>
          <w:sz w:val="24"/>
          <w:szCs w:val="24"/>
          <w:lang w:eastAsia="en-US"/>
        </w:rPr>
        <w:t xml:space="preserve"> </w:t>
      </w:r>
      <w:r w:rsidR="009D048C">
        <w:rPr>
          <w:sz w:val="24"/>
          <w:szCs w:val="24"/>
          <w:lang w:eastAsia="en-US"/>
        </w:rPr>
        <w:t>Two other studies in Europe reported a 6-week ERP</w:t>
      </w:r>
      <w:r w:rsidR="00D2486F">
        <w:rPr>
          <w:sz w:val="24"/>
          <w:szCs w:val="24"/>
          <w:lang w:eastAsia="en-US"/>
        </w:rPr>
        <w:t xml:space="preserve"> based on Method 2</w:t>
      </w:r>
      <w:r w:rsidR="009D048C">
        <w:rPr>
          <w:sz w:val="24"/>
          <w:szCs w:val="24"/>
          <w:lang w:eastAsia="en-US"/>
        </w:rPr>
        <w:t xml:space="preserve"> </w:t>
      </w:r>
      <w:r w:rsidR="00BC67BB">
        <w:rPr>
          <w:sz w:val="24"/>
          <w:szCs w:val="24"/>
          <w:lang w:eastAsia="en-US"/>
        </w:rPr>
        <w:fldChar w:fldCharType="begin">
          <w:fldData xml:space="preserve">PEVuZE5vdGU+PENpdGU+PEF1dGhvcj5HZXVyZGVuPC9BdXRob3I+PFllYXI+MjAxNDwvWWVhcj48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</w:fldData>
        </w:fldChar>
      </w:r>
      <w:r w:rsidR="0092670E">
        <w:rPr>
          <w:sz w:val="24"/>
          <w:szCs w:val="24"/>
          <w:lang w:eastAsia="en-US"/>
        </w:rPr>
        <w:instrText xml:space="preserve"> ADDIN EN.CITE </w:instrText>
      </w:r>
      <w:r w:rsidR="0092670E">
        <w:rPr>
          <w:sz w:val="24"/>
          <w:szCs w:val="24"/>
          <w:lang w:eastAsia="en-US"/>
        </w:rPr>
        <w:fldChar w:fldCharType="begin">
          <w:fldData xml:space="preserve">PEVuZE5vdGU+PENpdGU+PEF1dGhvcj5HZXVyZGVuPC9BdXRob3I+PFllYXI+MjAxNDwvWWVhcj48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</w:fldData>
        </w:fldChar>
      </w:r>
      <w:r w:rsidR="0092670E">
        <w:rPr>
          <w:sz w:val="24"/>
          <w:szCs w:val="24"/>
          <w:lang w:eastAsia="en-US"/>
        </w:rPr>
        <w:instrText xml:space="preserve"> ADDIN EN.CITE.DATA </w:instrText>
      </w:r>
      <w:r w:rsidR="0092670E">
        <w:rPr>
          <w:sz w:val="24"/>
          <w:szCs w:val="24"/>
          <w:lang w:eastAsia="en-US"/>
        </w:rPr>
      </w:r>
      <w:r w:rsidR="0092670E">
        <w:rPr>
          <w:sz w:val="24"/>
          <w:szCs w:val="24"/>
          <w:lang w:eastAsia="en-US"/>
        </w:rPr>
        <w:fldChar w:fldCharType="end"/>
      </w:r>
      <w:r w:rsidR="00BC67BB">
        <w:rPr>
          <w:sz w:val="24"/>
          <w:szCs w:val="24"/>
          <w:lang w:eastAsia="en-US"/>
        </w:rPr>
      </w:r>
      <w:r w:rsidR="00BC67BB">
        <w:rPr>
          <w:sz w:val="24"/>
          <w:szCs w:val="24"/>
          <w:lang w:eastAsia="en-US"/>
        </w:rPr>
        <w:fldChar w:fldCharType="separate"/>
      </w:r>
      <w:r w:rsidR="009D048C">
        <w:rPr>
          <w:noProof/>
          <w:sz w:val="24"/>
          <w:szCs w:val="24"/>
          <w:lang w:eastAsia="en-US"/>
        </w:rPr>
        <w:t>(Geurden et al., 2014; van Doorn et al., 2014)</w:t>
      </w:r>
      <w:r w:rsidR="00BC67BB">
        <w:rPr>
          <w:sz w:val="24"/>
          <w:szCs w:val="24"/>
          <w:lang w:eastAsia="en-US"/>
        </w:rPr>
        <w:fldChar w:fldCharType="end"/>
      </w:r>
      <w:r w:rsidR="009D048C">
        <w:rPr>
          <w:sz w:val="24"/>
          <w:szCs w:val="24"/>
          <w:lang w:eastAsia="en-US"/>
        </w:rPr>
        <w:t xml:space="preserve">. </w:t>
      </w:r>
      <w:proofErr w:type="spellStart"/>
      <w:r w:rsidR="009D048C">
        <w:rPr>
          <w:sz w:val="24"/>
          <w:szCs w:val="24"/>
          <w:lang w:eastAsia="en-US"/>
        </w:rPr>
        <w:t>Geurden</w:t>
      </w:r>
      <w:proofErr w:type="spellEnd"/>
      <w:r w:rsidR="009D048C">
        <w:rPr>
          <w:sz w:val="24"/>
          <w:szCs w:val="24"/>
          <w:lang w:eastAsia="en-US"/>
        </w:rPr>
        <w:t xml:space="preserve"> et al. </w:t>
      </w:r>
      <w:r w:rsidR="006C105C">
        <w:rPr>
          <w:sz w:val="24"/>
          <w:szCs w:val="24"/>
          <w:lang w:eastAsia="en-US"/>
        </w:rPr>
        <w:t>(</w:t>
      </w:r>
      <w:r w:rsidR="009D048C">
        <w:rPr>
          <w:sz w:val="24"/>
          <w:szCs w:val="24"/>
          <w:lang w:eastAsia="en-US"/>
        </w:rPr>
        <w:t>2014</w:t>
      </w:r>
      <w:r w:rsidR="006C105C">
        <w:rPr>
          <w:sz w:val="24"/>
          <w:szCs w:val="24"/>
          <w:lang w:eastAsia="en-US"/>
        </w:rPr>
        <w:t>)</w:t>
      </w:r>
      <w:r w:rsidR="009D048C">
        <w:rPr>
          <w:sz w:val="24"/>
          <w:szCs w:val="24"/>
          <w:lang w:eastAsia="en-US"/>
        </w:rPr>
        <w:t xml:space="preserve"> examined efficacy and ERP after moxidectin treatment </w:t>
      </w:r>
      <w:r w:rsidR="00210783">
        <w:rPr>
          <w:sz w:val="24"/>
          <w:szCs w:val="24"/>
          <w:lang w:eastAsia="en-US"/>
        </w:rPr>
        <w:t>at</w:t>
      </w:r>
      <w:r w:rsidR="009D048C">
        <w:rPr>
          <w:sz w:val="24"/>
          <w:szCs w:val="24"/>
          <w:lang w:eastAsia="en-US"/>
        </w:rPr>
        <w:t xml:space="preserve"> 32 sites in Belgium, Italy and the Netherlands (12, 10 and 10, respectively</w:t>
      </w:r>
      <w:r w:rsidR="00D213D9">
        <w:rPr>
          <w:sz w:val="24"/>
          <w:szCs w:val="24"/>
          <w:lang w:eastAsia="en-US"/>
        </w:rPr>
        <w:t>)</w:t>
      </w:r>
      <w:r w:rsidR="00D90D31">
        <w:rPr>
          <w:sz w:val="24"/>
          <w:szCs w:val="24"/>
          <w:lang w:eastAsia="en-US"/>
        </w:rPr>
        <w:t xml:space="preserve">; </w:t>
      </w:r>
      <w:r w:rsidR="009D048C">
        <w:rPr>
          <w:sz w:val="24"/>
          <w:szCs w:val="24"/>
          <w:lang w:eastAsia="en-US"/>
        </w:rPr>
        <w:t xml:space="preserve">however, the age range was not </w:t>
      </w:r>
      <w:r w:rsidR="00210783">
        <w:rPr>
          <w:sz w:val="24"/>
          <w:szCs w:val="24"/>
          <w:lang w:eastAsia="en-US"/>
        </w:rPr>
        <w:t>reported</w:t>
      </w:r>
      <w:r w:rsidR="009D048C">
        <w:rPr>
          <w:sz w:val="24"/>
          <w:szCs w:val="24"/>
          <w:lang w:eastAsia="en-US"/>
        </w:rPr>
        <w:t>. It is known that y</w:t>
      </w:r>
      <w:r w:rsidR="009D048C" w:rsidRPr="00294AFF">
        <w:rPr>
          <w:sz w:val="24"/>
          <w:szCs w:val="24"/>
          <w:lang w:eastAsia="en-US"/>
        </w:rPr>
        <w:t xml:space="preserve">oung animals are more likely to have higher </w:t>
      </w:r>
      <w:r w:rsidR="009D048C">
        <w:rPr>
          <w:sz w:val="24"/>
          <w:szCs w:val="24"/>
          <w:lang w:eastAsia="en-US"/>
        </w:rPr>
        <w:t xml:space="preserve">levels of strongyle egg shedding than adult horses </w:t>
      </w:r>
      <w:r w:rsidR="00BC67BB">
        <w:rPr>
          <w:sz w:val="24"/>
          <w:szCs w:val="24"/>
          <w:lang w:eastAsia="en-US"/>
        </w:rPr>
        <w:fldChar w:fldCharType="begin"/>
      </w:r>
      <w:r w:rsidR="00DF7E82">
        <w:rPr>
          <w:sz w:val="24"/>
          <w:szCs w:val="24"/>
          <w:lang w:eastAsia="en-US"/>
        </w:rPr>
        <w:instrText xml:space="preserve"> ADDIN EN.CITE &lt;EndNote&gt;&lt;Cite&gt;&lt;Author&gt;Boersema&lt;/Author&gt;&lt;Year&gt;1996&lt;/Year&gt;&lt;RecNum&gt;25&lt;/RecNum&gt;&lt;DisplayText&gt;(Boersema et al., 1996)&lt;/DisplayText&gt;&lt;record&gt;&lt;rec-number&gt;25&lt;/rec-number&gt;&lt;foreign-keys&gt;&lt;key app="EN" db-id="dx9rwptaxff0tzetstl5fepyxvep5apw5a9r" timestamp="1444214821"&gt;25&lt;/key&gt;&lt;/foreign-keys&gt;&lt;ref-type name="Journal Article"&gt;17&lt;/ref-type&gt;&lt;contributors&gt;&lt;authors&gt;&lt;author&gt;Boersema, J. H.&lt;/author&gt;&lt;author&gt;Eysker, M.&lt;/author&gt;&lt;author&gt;Maas, J.&lt;/author&gt;&lt;author&gt;van der Aar, W. M.&lt;/author&gt;&lt;/authors&gt;&lt;/contributors&gt;&lt;auth-address&gt;Utrech University, Faculty of Veterinary Medicine, The Netherlands.&lt;/auth-address&gt;&lt;titles&gt;&lt;title&gt;Comparison of the reappearance of strongyle eggs on foals, yearlings and adult horses after treatment with ivermectin or pyrantel&lt;/title&gt;&lt;secondary-title&gt;Vet. Q.&lt;/secondary-title&gt;&lt;/titles&gt;&lt;periodical&gt;&lt;full-title&gt;Vet. Q.&lt;/full-title&gt;&lt;/periodical&gt;&lt;pages&gt;7-9&lt;/pages&gt;&lt;volume&gt;18&lt;/volume&gt;&lt;number&gt;1&lt;/number&gt;&lt;edition&gt;1996/03/01&lt;/edition&gt;&lt;keywords&gt;&lt;keyword&gt;Age Factors&lt;/keyword&gt;&lt;keyword&gt;Animals&lt;/keyword&gt;&lt;keyword&gt;Antinematodal Agents/*therapeutic use&lt;/keyword&gt;&lt;keyword&gt;Feces/*parasitology&lt;/keyword&gt;&lt;keyword&gt;Horses&lt;/keyword&gt;&lt;keyword&gt;Ivermectin/*therapeutic use&lt;/keyword&gt;&lt;keyword&gt;Netherlands/epidemiology&lt;/keyword&gt;&lt;keyword&gt;Parasite Egg Count/veterinary&lt;/keyword&gt;&lt;keyword&gt;Pyrantel/*therapeutic use&lt;/keyword&gt;&lt;keyword&gt;Strongyle Infections, Equine/*drug therapy/*epidemiology&lt;/keyword&gt;&lt;keyword&gt;Strongylus/*isolation &amp;amp; purification&lt;/keyword&gt;&lt;keyword&gt;Time Factors&lt;/keyword&gt;&lt;/keywords&gt;&lt;dates&gt;&lt;year&gt;1996&lt;/year&gt;&lt;pub-dates&gt;&lt;date&gt;Mar&lt;/date&gt;&lt;/pub-dates&gt;&lt;/dates&gt;&lt;isbn&gt;0165-2176 (Print)&amp;#xD;0165-2176&lt;/isbn&gt;&lt;accession-num&gt;8833604&lt;/accession-num&gt;&lt;urls&gt;&lt;/urls&gt;&lt;electronic-resource-num&gt;10.1080/01652176.1996.9694602&lt;/electronic-resource-num&gt;&lt;remote-database-provider&gt;NLM&lt;/remote-database-provider&gt;&lt;language&gt;eng&lt;/language&gt;&lt;/record&gt;&lt;/Cite&gt;&lt;/EndNote&gt;</w:instrText>
      </w:r>
      <w:r w:rsidR="00BC67BB">
        <w:rPr>
          <w:sz w:val="24"/>
          <w:szCs w:val="24"/>
          <w:lang w:eastAsia="en-US"/>
        </w:rPr>
        <w:fldChar w:fldCharType="separate"/>
      </w:r>
      <w:r w:rsidR="009D048C">
        <w:rPr>
          <w:noProof/>
          <w:sz w:val="24"/>
          <w:szCs w:val="24"/>
          <w:lang w:eastAsia="en-US"/>
        </w:rPr>
        <w:t>(Boersema et al., 1996)</w:t>
      </w:r>
      <w:r w:rsidR="00BC67BB">
        <w:rPr>
          <w:sz w:val="24"/>
          <w:szCs w:val="24"/>
          <w:lang w:eastAsia="en-US"/>
        </w:rPr>
        <w:fldChar w:fldCharType="end"/>
      </w:r>
      <w:r w:rsidR="009D048C">
        <w:rPr>
          <w:sz w:val="24"/>
          <w:szCs w:val="24"/>
          <w:lang w:eastAsia="en-US"/>
        </w:rPr>
        <w:t xml:space="preserve">. </w:t>
      </w:r>
      <w:r w:rsidR="00804B1C">
        <w:rPr>
          <w:sz w:val="24"/>
          <w:szCs w:val="24"/>
          <w:lang w:eastAsia="en-US"/>
        </w:rPr>
        <w:t xml:space="preserve">Thus, </w:t>
      </w:r>
      <w:r w:rsidR="00301C64">
        <w:rPr>
          <w:sz w:val="24"/>
          <w:szCs w:val="24"/>
          <w:lang w:eastAsia="en-US"/>
        </w:rPr>
        <w:t>mean group FEC level</w:t>
      </w:r>
      <w:r w:rsidR="00B0171A">
        <w:rPr>
          <w:sz w:val="24"/>
          <w:szCs w:val="24"/>
          <w:lang w:eastAsia="en-US"/>
        </w:rPr>
        <w:t>s</w:t>
      </w:r>
      <w:r w:rsidR="00301C64">
        <w:rPr>
          <w:sz w:val="24"/>
          <w:szCs w:val="24"/>
          <w:lang w:eastAsia="en-US"/>
        </w:rPr>
        <w:t xml:space="preserve"> in young animals after treatment might reach 10% of Day 0 mean group FEC faster compared to </w:t>
      </w:r>
      <w:r w:rsidR="00210783">
        <w:rPr>
          <w:sz w:val="24"/>
          <w:szCs w:val="24"/>
          <w:lang w:eastAsia="en-US"/>
        </w:rPr>
        <w:t>adult</w:t>
      </w:r>
      <w:r w:rsidR="00A94CDE">
        <w:rPr>
          <w:sz w:val="24"/>
          <w:szCs w:val="24"/>
          <w:lang w:eastAsia="en-US"/>
        </w:rPr>
        <w:t>s</w:t>
      </w:r>
      <w:r w:rsidR="00301C64" w:rsidRPr="00B01E0C">
        <w:rPr>
          <w:sz w:val="24"/>
          <w:szCs w:val="24"/>
        </w:rPr>
        <w:t>.</w:t>
      </w:r>
      <w:r w:rsidR="00301C64">
        <w:t xml:space="preserve"> </w:t>
      </w:r>
      <w:r w:rsidR="00804B1C">
        <w:rPr>
          <w:sz w:val="24"/>
          <w:szCs w:val="24"/>
          <w:lang w:eastAsia="en-US"/>
        </w:rPr>
        <w:t>Similarly, in a US</w:t>
      </w:r>
      <w:r w:rsidR="0023711D">
        <w:rPr>
          <w:sz w:val="24"/>
          <w:szCs w:val="24"/>
          <w:lang w:eastAsia="en-US"/>
        </w:rPr>
        <w:t>-</w:t>
      </w:r>
      <w:r w:rsidR="00804B1C">
        <w:rPr>
          <w:sz w:val="24"/>
          <w:szCs w:val="24"/>
          <w:lang w:eastAsia="en-US"/>
        </w:rPr>
        <w:t xml:space="preserve">based study, a shortened strongyle ERP was observed in yearlings after moxidectin treatment </w:t>
      </w:r>
      <w:r w:rsidR="00BC67BB">
        <w:rPr>
          <w:sz w:val="24"/>
          <w:szCs w:val="24"/>
          <w:lang w:eastAsia="en-US"/>
        </w:rPr>
        <w:fldChar w:fldCharType="begin"/>
      </w:r>
      <w:r w:rsidR="00BC3210">
        <w:rPr>
          <w:sz w:val="24"/>
          <w:szCs w:val="24"/>
          <w:lang w:eastAsia="en-US"/>
        </w:rPr>
        <w:instrText xml:space="preserve"> ADDIN EN.CITE &lt;EndNote&gt;&lt;Cite&gt;&lt;Author&gt;Rossano&lt;/Author&gt;&lt;Year&gt;2010&lt;/Year&gt;&lt;RecNum&gt;61&lt;/RecNum&gt;&lt;DisplayText&gt;(Rossano et al., 2010)&lt;/DisplayText&gt;&lt;record&gt;&lt;rec-number&gt;61&lt;/rec-number&gt;&lt;foreign-keys&gt;&lt;key app="EN" db-id="dx9rwptaxff0tzetstl5fepyxvep5apw5a9r" timestamp="1463396100"&gt;61&lt;/key&gt;&lt;/foreign-keys&gt;&lt;ref-type name="Journal Article"&gt;17&lt;/ref-type&gt;&lt;contributors&gt;&lt;authors&gt;&lt;author&gt;Rossano, M. G.&lt;/author&gt;&lt;author&gt;Smith, A. R.&lt;/author&gt;&lt;author&gt;Lyons, E. T.&lt;/author&gt;&lt;/authors&gt;&lt;/contributors&gt;&lt;titles&gt;&lt;title&gt;Shortened strongyle-type egg reappearance periods in naturally infected horses treated with moxidectin and failure of a larvicidal dose of fenbendazole to reduce fecal egg counts&lt;/title&gt;&lt;secondary-title&gt;Vet. Parasitol.&lt;/secondary-title&gt;&lt;/titles&gt;&lt;periodical&gt;&lt;full-title&gt;Vet. Parasitol.&lt;/full-title&gt;&lt;abbr-1&gt;Vet. Parasitol.&lt;/abbr-1&gt;&lt;/periodical&gt;&lt;pages&gt;349-352&lt;/pages&gt;&lt;volume&gt;173&lt;/volume&gt;&lt;number&gt;3–4&lt;/number&gt;&lt;keywords&gt;&lt;keyword&gt;Fenbendazole&lt;/keyword&gt;&lt;keyword&gt;Moxidectin&lt;/keyword&gt;&lt;keyword&gt;Small strongyles&lt;/keyword&gt;&lt;keyword&gt;Cyathostomins&lt;/keyword&gt;&lt;keyword&gt;Equine parasites&lt;/keyword&gt;&lt;keyword&gt;Drug resistance&lt;/keyword&gt;&lt;/keywords&gt;&lt;dates&gt;&lt;year&gt;2010&lt;/year&gt;&lt;pub-dates&gt;&lt;date&gt;10/29/&lt;/date&gt;&lt;/pub-dates&gt;&lt;/dates&gt;&lt;isbn&gt;0304-4017&lt;/isbn&gt;&lt;urls&gt;&lt;related-urls&gt;&lt;url&gt;&lt;style face="underline" font="default" size="100%"&gt;http://www.sciencedirect.com/science/article/pii/S0304401710003857&lt;/style&gt;&lt;/url&gt;&lt;/related-urls&gt;&lt;/urls&gt;&lt;electronic-resource-num&gt;&lt;style face="underline" font="default" size="100%"&gt;http://dx.doi.org/10.1016/j.vetpar.2010.07.001&lt;/style&gt;&lt;/electronic-resource-num&gt;&lt;/record&gt;&lt;/Cite&gt;&lt;/EndNote&gt;</w:instrText>
      </w:r>
      <w:r w:rsidR="00BC67BB">
        <w:rPr>
          <w:sz w:val="24"/>
          <w:szCs w:val="24"/>
          <w:lang w:eastAsia="en-US"/>
        </w:rPr>
        <w:fldChar w:fldCharType="separate"/>
      </w:r>
      <w:r w:rsidR="00804B1C">
        <w:rPr>
          <w:noProof/>
          <w:sz w:val="24"/>
          <w:szCs w:val="24"/>
          <w:lang w:eastAsia="en-US"/>
        </w:rPr>
        <w:t>(Rossano et al., 2010)</w:t>
      </w:r>
      <w:r w:rsidR="00BC67BB">
        <w:rPr>
          <w:sz w:val="24"/>
          <w:szCs w:val="24"/>
          <w:lang w:eastAsia="en-US"/>
        </w:rPr>
        <w:fldChar w:fldCharType="end"/>
      </w:r>
      <w:r w:rsidR="00804B1C">
        <w:rPr>
          <w:sz w:val="24"/>
          <w:szCs w:val="24"/>
          <w:lang w:eastAsia="en-US"/>
        </w:rPr>
        <w:t xml:space="preserve">. </w:t>
      </w:r>
      <w:r w:rsidR="0023711D">
        <w:rPr>
          <w:sz w:val="24"/>
          <w:szCs w:val="24"/>
          <w:lang w:eastAsia="en-US"/>
        </w:rPr>
        <w:t>In the US</w:t>
      </w:r>
      <w:r w:rsidR="006C105C">
        <w:rPr>
          <w:sz w:val="24"/>
          <w:szCs w:val="24"/>
          <w:lang w:eastAsia="en-US"/>
        </w:rPr>
        <w:t>A</w:t>
      </w:r>
      <w:r w:rsidR="00804B1C">
        <w:rPr>
          <w:sz w:val="24"/>
          <w:szCs w:val="24"/>
          <w:lang w:eastAsia="en-US"/>
        </w:rPr>
        <w:t>, strongyle ERP</w:t>
      </w:r>
      <w:r w:rsidR="0023711D">
        <w:rPr>
          <w:sz w:val="24"/>
          <w:szCs w:val="24"/>
          <w:lang w:eastAsia="en-US"/>
        </w:rPr>
        <w:t>s</w:t>
      </w:r>
      <w:r w:rsidR="00804B1C">
        <w:rPr>
          <w:sz w:val="24"/>
          <w:szCs w:val="24"/>
          <w:lang w:eastAsia="en-US"/>
        </w:rPr>
        <w:t xml:space="preserve"> of </w:t>
      </w:r>
      <w:r w:rsidR="00945111">
        <w:rPr>
          <w:sz w:val="24"/>
          <w:szCs w:val="24"/>
          <w:lang w:eastAsia="en-US"/>
        </w:rPr>
        <w:t>5 and 6 weeks</w:t>
      </w:r>
      <w:r w:rsidR="00804B1C">
        <w:rPr>
          <w:sz w:val="24"/>
          <w:szCs w:val="24"/>
          <w:lang w:eastAsia="en-US"/>
        </w:rPr>
        <w:t xml:space="preserve"> were reported </w:t>
      </w:r>
      <w:r w:rsidR="0023711D">
        <w:rPr>
          <w:sz w:val="24"/>
          <w:szCs w:val="24"/>
          <w:lang w:eastAsia="en-US"/>
        </w:rPr>
        <w:t>using</w:t>
      </w:r>
      <w:r w:rsidR="00804B1C">
        <w:rPr>
          <w:sz w:val="24"/>
          <w:szCs w:val="24"/>
          <w:lang w:eastAsia="en-US"/>
        </w:rPr>
        <w:t xml:space="preserve"> Methods 1 and 2, respectively </w:t>
      </w:r>
      <w:r w:rsidR="00BC67BB">
        <w:rPr>
          <w:sz w:val="24"/>
          <w:szCs w:val="24"/>
          <w:lang w:eastAsia="en-US"/>
        </w:rPr>
        <w:fldChar w:fldCharType="begin"/>
      </w:r>
      <w:r w:rsidR="00BC3210">
        <w:rPr>
          <w:sz w:val="24"/>
          <w:szCs w:val="24"/>
          <w:lang w:eastAsia="en-US"/>
        </w:rPr>
        <w:instrText xml:space="preserve"> ADDIN EN.CITE &lt;EndNote&gt;&lt;Cite&gt;&lt;Author&gt;Rossano&lt;/Author&gt;&lt;Year&gt;2010&lt;/Year&gt;&lt;RecNum&gt;61&lt;/RecNum&gt;&lt;DisplayText&gt;(Rossano et al., 2010)&lt;/DisplayText&gt;&lt;record&gt;&lt;rec-number&gt;61&lt;/rec-number&gt;&lt;foreign-keys&gt;&lt;key app="EN" db-id="dx9rwptaxff0tzetstl5fepyxvep5apw5a9r" timestamp="1463396100"&gt;61&lt;/key&gt;&lt;/foreign-keys&gt;&lt;ref-type name="Journal Article"&gt;17&lt;/ref-type&gt;&lt;contributors&gt;&lt;authors&gt;&lt;author&gt;Rossano, M. G.&lt;/author&gt;&lt;author&gt;Smith, A. R.&lt;/author&gt;&lt;author&gt;Lyons, E. T.&lt;/author&gt;&lt;/authors&gt;&lt;/contributors&gt;&lt;titles&gt;&lt;title&gt;Shortened strongyle-type egg reappearance periods in naturally infected horses treated with moxidectin and failure of a larvicidal dose of fenbendazole to reduce fecal egg counts&lt;/title&gt;&lt;secondary-title&gt;Vet. Parasitol.&lt;/secondary-title&gt;&lt;/titles&gt;&lt;periodical&gt;&lt;full-title&gt;Vet. Parasitol.&lt;/full-title&gt;&lt;abbr-1&gt;Vet. Parasitol.&lt;/abbr-1&gt;&lt;/periodical&gt;&lt;pages&gt;349-352&lt;/pages&gt;&lt;volume&gt;173&lt;/volume&gt;&lt;number&gt;3–4&lt;/number&gt;&lt;keywords&gt;&lt;keyword&gt;Fenbendazole&lt;/keyword&gt;&lt;keyword&gt;Moxidectin&lt;/keyword&gt;&lt;keyword&gt;Small strongyles&lt;/keyword&gt;&lt;keyword&gt;Cyathostomins&lt;/keyword&gt;&lt;keyword&gt;Equine parasites&lt;/keyword&gt;&lt;keyword&gt;Drug resistance&lt;/keyword&gt;&lt;/keywords&gt;&lt;dates&gt;&lt;year&gt;2010&lt;/year&gt;&lt;pub-dates&gt;&lt;date&gt;10/29/&lt;/date&gt;&lt;/pub-dates&gt;&lt;/dates&gt;&lt;isbn&gt;0304-4017&lt;/isbn&gt;&lt;urls&gt;&lt;related-urls&gt;&lt;url&gt;&lt;style face="underline" font="default" size="100%"&gt;http://www.sciencedirect.com/science/article/pii/S0304401710003857&lt;/style&gt;&lt;/url&gt;&lt;/related-urls&gt;&lt;/urls&gt;&lt;electronic-resource-num&gt;&lt;style face="underline" font="default" size="100%"&gt;http://dx.doi.org/10.1016/j.vetpar.2010.07.001&lt;/style&gt;&lt;/electronic-resource-num&gt;&lt;/record&gt;&lt;/Cite&gt;&lt;/EndNote&gt;</w:instrText>
      </w:r>
      <w:r w:rsidR="00BC67BB">
        <w:rPr>
          <w:sz w:val="24"/>
          <w:szCs w:val="24"/>
          <w:lang w:eastAsia="en-US"/>
        </w:rPr>
        <w:fldChar w:fldCharType="separate"/>
      </w:r>
      <w:r w:rsidR="00804B1C">
        <w:rPr>
          <w:noProof/>
          <w:sz w:val="24"/>
          <w:szCs w:val="24"/>
          <w:lang w:eastAsia="en-US"/>
        </w:rPr>
        <w:t>(Rossano et al., 2010)</w:t>
      </w:r>
      <w:r w:rsidR="00BC67BB">
        <w:rPr>
          <w:sz w:val="24"/>
          <w:szCs w:val="24"/>
          <w:lang w:eastAsia="en-US"/>
        </w:rPr>
        <w:fldChar w:fldCharType="end"/>
      </w:r>
      <w:r w:rsidR="00804B1C">
        <w:rPr>
          <w:sz w:val="24"/>
          <w:szCs w:val="24"/>
          <w:lang w:eastAsia="en-US"/>
        </w:rPr>
        <w:t>.</w:t>
      </w:r>
      <w:r w:rsidR="001129E0">
        <w:rPr>
          <w:sz w:val="24"/>
          <w:szCs w:val="24"/>
          <w:lang w:eastAsia="en-US"/>
        </w:rPr>
        <w:t xml:space="preserve"> </w:t>
      </w:r>
      <w:r w:rsidR="00F01D2E">
        <w:rPr>
          <w:sz w:val="24"/>
          <w:szCs w:val="24"/>
          <w:lang w:eastAsia="en-US"/>
        </w:rPr>
        <w:t xml:space="preserve">Earlier </w:t>
      </w:r>
      <w:r w:rsidR="000907C9">
        <w:rPr>
          <w:sz w:val="24"/>
          <w:szCs w:val="24"/>
          <w:lang w:eastAsia="en-US"/>
        </w:rPr>
        <w:t xml:space="preserve">studies showed that </w:t>
      </w:r>
      <w:r w:rsidR="00F01D2E">
        <w:rPr>
          <w:sz w:val="24"/>
          <w:szCs w:val="24"/>
          <w:lang w:eastAsia="en-US"/>
        </w:rPr>
        <w:lastRenderedPageBreak/>
        <w:t xml:space="preserve">previous exposure to cyathostomins </w:t>
      </w:r>
      <w:r w:rsidR="00B0171A">
        <w:rPr>
          <w:sz w:val="24"/>
          <w:szCs w:val="24"/>
          <w:lang w:eastAsia="en-US"/>
        </w:rPr>
        <w:t>affects</w:t>
      </w:r>
      <w:r w:rsidR="00F01D2E">
        <w:rPr>
          <w:sz w:val="24"/>
          <w:szCs w:val="24"/>
          <w:lang w:eastAsia="en-US"/>
        </w:rPr>
        <w:t xml:space="preserve"> </w:t>
      </w:r>
      <w:r w:rsidR="000907C9">
        <w:rPr>
          <w:sz w:val="24"/>
          <w:szCs w:val="24"/>
          <w:lang w:eastAsia="en-US"/>
        </w:rPr>
        <w:t>strongyle FEC output</w:t>
      </w:r>
      <w:r w:rsidR="00F01D2E">
        <w:rPr>
          <w:sz w:val="24"/>
          <w:szCs w:val="24"/>
          <w:lang w:eastAsia="en-US"/>
        </w:rPr>
        <w:t xml:space="preserve"> </w:t>
      </w:r>
      <w:r w:rsidR="00BC67BB">
        <w:rPr>
          <w:sz w:val="24"/>
          <w:szCs w:val="24"/>
          <w:lang w:eastAsia="en-US"/>
        </w:rPr>
        <w:fldChar w:fldCharType="begin">
          <w:fldData xml:space="preserve">PEVuZE5vdGU+PENpdGU+PEF1dGhvcj5Mb3ZlPC9BdXRob3I+PFllYXI+MTk5MjwvWWVhcj48UmVj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</w:fldData>
        </w:fldChar>
      </w:r>
      <w:r w:rsidR="0092670E">
        <w:rPr>
          <w:sz w:val="24"/>
          <w:szCs w:val="24"/>
          <w:lang w:eastAsia="en-US"/>
        </w:rPr>
        <w:instrText xml:space="preserve"> ADDIN EN.CITE </w:instrText>
      </w:r>
      <w:r w:rsidR="0092670E">
        <w:rPr>
          <w:sz w:val="24"/>
          <w:szCs w:val="24"/>
          <w:lang w:eastAsia="en-US"/>
        </w:rPr>
        <w:fldChar w:fldCharType="begin">
          <w:fldData xml:space="preserve">PEVuZE5vdGU+PENpdGU+PEF1dGhvcj5Mb3ZlPC9BdXRob3I+PFllYXI+MTk5MjwvWWVhcj48UmVj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</w:fldData>
        </w:fldChar>
      </w:r>
      <w:r w:rsidR="0092670E">
        <w:rPr>
          <w:sz w:val="24"/>
          <w:szCs w:val="24"/>
          <w:lang w:eastAsia="en-US"/>
        </w:rPr>
        <w:instrText xml:space="preserve"> ADDIN EN.CITE.DATA </w:instrText>
      </w:r>
      <w:r w:rsidR="0092670E">
        <w:rPr>
          <w:sz w:val="24"/>
          <w:szCs w:val="24"/>
          <w:lang w:eastAsia="en-US"/>
        </w:rPr>
      </w:r>
      <w:r w:rsidR="0092670E">
        <w:rPr>
          <w:sz w:val="24"/>
          <w:szCs w:val="24"/>
          <w:lang w:eastAsia="en-US"/>
        </w:rPr>
        <w:fldChar w:fldCharType="end"/>
      </w:r>
      <w:r w:rsidR="00BC67BB">
        <w:rPr>
          <w:sz w:val="24"/>
          <w:szCs w:val="24"/>
          <w:lang w:eastAsia="en-US"/>
        </w:rPr>
      </w:r>
      <w:r w:rsidR="00BC67BB">
        <w:rPr>
          <w:sz w:val="24"/>
          <w:szCs w:val="24"/>
          <w:lang w:eastAsia="en-US"/>
        </w:rPr>
        <w:fldChar w:fldCharType="separate"/>
      </w:r>
      <w:r w:rsidR="00287F8B">
        <w:rPr>
          <w:noProof/>
          <w:sz w:val="24"/>
          <w:szCs w:val="24"/>
          <w:lang w:eastAsia="en-US"/>
        </w:rPr>
        <w:t>(Smith, 1978; Love and Duncan, 1992)</w:t>
      </w:r>
      <w:r w:rsidR="00BC67BB">
        <w:rPr>
          <w:sz w:val="24"/>
          <w:szCs w:val="24"/>
          <w:lang w:eastAsia="en-US"/>
        </w:rPr>
        <w:fldChar w:fldCharType="end"/>
      </w:r>
      <w:r w:rsidR="00F01D2E">
        <w:rPr>
          <w:sz w:val="24"/>
          <w:szCs w:val="24"/>
          <w:lang w:eastAsia="en-US"/>
        </w:rPr>
        <w:t xml:space="preserve">. Generally lower FECs were observed in animals previously exposed to cyathostomins </w:t>
      </w:r>
      <w:r w:rsidR="00210783">
        <w:rPr>
          <w:sz w:val="24"/>
          <w:szCs w:val="24"/>
          <w:lang w:eastAsia="en-US"/>
        </w:rPr>
        <w:t>(</w:t>
      </w:r>
      <w:r w:rsidR="00F01D2E">
        <w:rPr>
          <w:sz w:val="24"/>
          <w:szCs w:val="24"/>
          <w:lang w:eastAsia="en-US"/>
        </w:rPr>
        <w:t>as is usually the case for adults</w:t>
      </w:r>
      <w:r w:rsidR="00210783">
        <w:rPr>
          <w:sz w:val="24"/>
          <w:szCs w:val="24"/>
          <w:lang w:eastAsia="en-US"/>
        </w:rPr>
        <w:t>)</w:t>
      </w:r>
      <w:r w:rsidR="00F01D2E">
        <w:rPr>
          <w:sz w:val="24"/>
          <w:szCs w:val="24"/>
          <w:lang w:eastAsia="en-US"/>
        </w:rPr>
        <w:t xml:space="preserve">, than </w:t>
      </w:r>
      <w:r w:rsidR="00210783">
        <w:rPr>
          <w:sz w:val="24"/>
          <w:szCs w:val="24"/>
          <w:lang w:eastAsia="en-US"/>
        </w:rPr>
        <w:t xml:space="preserve">in </w:t>
      </w:r>
      <w:r w:rsidR="00F01D2E">
        <w:rPr>
          <w:sz w:val="24"/>
          <w:szCs w:val="24"/>
          <w:lang w:eastAsia="en-US"/>
        </w:rPr>
        <w:t xml:space="preserve">cyathostomin-naïve animals </w:t>
      </w:r>
      <w:r w:rsidR="00210783">
        <w:rPr>
          <w:sz w:val="24"/>
          <w:szCs w:val="24"/>
          <w:lang w:eastAsia="en-US"/>
        </w:rPr>
        <w:t>(</w:t>
      </w:r>
      <w:r w:rsidR="00F01D2E">
        <w:rPr>
          <w:sz w:val="24"/>
          <w:szCs w:val="24"/>
          <w:lang w:eastAsia="en-US"/>
        </w:rPr>
        <w:t>as is usually the case for immature horses</w:t>
      </w:r>
      <w:r w:rsidR="001B612D">
        <w:rPr>
          <w:sz w:val="24"/>
          <w:szCs w:val="24"/>
          <w:lang w:eastAsia="en-US"/>
        </w:rPr>
        <w:t>)</w:t>
      </w:r>
      <w:r w:rsidR="000907C9">
        <w:rPr>
          <w:sz w:val="24"/>
          <w:szCs w:val="24"/>
          <w:lang w:eastAsia="en-US"/>
        </w:rPr>
        <w:t xml:space="preserve"> </w:t>
      </w:r>
      <w:r w:rsidR="00BC67BB">
        <w:rPr>
          <w:sz w:val="24"/>
          <w:szCs w:val="24"/>
          <w:lang w:eastAsia="en-US"/>
        </w:rPr>
        <w:fldChar w:fldCharType="begin"/>
      </w:r>
      <w:r w:rsidR="007318C4">
        <w:rPr>
          <w:sz w:val="24"/>
          <w:szCs w:val="24"/>
          <w:lang w:eastAsia="en-US"/>
        </w:rPr>
        <w:instrText xml:space="preserve"> ADDIN EN.CITE &lt;EndNote&gt;&lt;Cite&gt;&lt;Author&gt;Love&lt;/Author&gt;&lt;Year&gt;1992&lt;/Year&gt;&lt;RecNum&gt;99&lt;/RecNum&gt;&lt;DisplayText&gt;(Love and Duncan, 1992)&lt;/DisplayText&gt;&lt;record&gt;&lt;rec-number&gt;99&lt;/rec-number&gt;&lt;foreign-keys&gt;&lt;key app="EN" db-id="dx9rwptaxff0tzetstl5fepyxvep5apw5a9r" timestamp="1473235346"&gt;99&lt;/key&gt;&lt;/foreign-keys&gt;&lt;ref-type name="Journal Article"&gt;17&lt;/ref-type&gt;&lt;contributors&gt;&lt;authors&gt;&lt;author&gt;Love, S.&lt;/author&gt;&lt;author&gt;Duncan, J. L.&lt;/author&gt;&lt;/authors&gt;&lt;/contributors&gt;&lt;auth-address&gt;Department of Veterinary Medicine, University of Glasgow Veterinary School, UK.&lt;/auth-address&gt;&lt;titles&gt;&lt;title&gt;The development of naturally acquired cyathostome infection in ponies&lt;/title&gt;&lt;secondary-title&gt;Vet. Parasitol.&lt;/secondary-title&gt;&lt;alt-title&gt;Veterinary parasitology&lt;/alt-title&gt;&lt;/titles&gt;&lt;periodical&gt;&lt;full-title&gt;Vet. Parasitol.&lt;/full-title&gt;&lt;abbr-1&gt;Vet. Parasitol.&lt;/abbr-1&gt;&lt;/periodical&gt;&lt;alt-periodical&gt;&lt;full-title&gt;Vet Parasitol&lt;/full-title&gt;&lt;abbr-1&gt;Veterinary parasitology&lt;/abbr-1&gt;&lt;/alt-periodical&gt;&lt;pages&gt;127-42&lt;/pages&gt;&lt;volume&gt;44&lt;/volume&gt;&lt;number&gt;1-2&lt;/number&gt;&lt;edition&gt;1992/09/01&lt;/edition&gt;&lt;keywords&gt;&lt;keyword&gt;Age Factors&lt;/keyword&gt;&lt;keyword&gt;Animals&lt;/keyword&gt;&lt;keyword&gt;Feces/parasitology&lt;/keyword&gt;&lt;keyword&gt;Female&lt;/keyword&gt;&lt;keyword&gt;Horse Diseases/*immunology&lt;/keyword&gt;&lt;keyword&gt;Horses&lt;/keyword&gt;&lt;keyword&gt;Male&lt;/keyword&gt;&lt;keyword&gt;Parasite Egg Count/veterinary&lt;/keyword&gt;&lt;keyword&gt;Strongyle Infections, Equine/*immunology&lt;/keyword&gt;&lt;keyword&gt;Strongyloidea/growth &amp;amp; development/immunology&lt;/keyword&gt;&lt;/keywords&gt;&lt;dates&gt;&lt;year&gt;1992&lt;/year&gt;&lt;pub-dates&gt;&lt;date&gt;Sep&lt;/date&gt;&lt;/pub-dates&gt;&lt;/dates&gt;&lt;isbn&gt;0304-4017 (Print)&amp;#xD;0304-4017&lt;/isbn&gt;&lt;accession-num&gt;1441184&lt;/accession-num&gt;&lt;urls&gt;&lt;/urls&gt;&lt;remote-database-provider&gt;NLM&lt;/remote-database-provider&gt;&lt;language&gt;eng&lt;/language&gt;&lt;/record&gt;&lt;/Cite&gt;&lt;/EndNote&gt;</w:instrText>
      </w:r>
      <w:r w:rsidR="00BC67BB">
        <w:rPr>
          <w:sz w:val="24"/>
          <w:szCs w:val="24"/>
          <w:lang w:eastAsia="en-US"/>
        </w:rPr>
        <w:fldChar w:fldCharType="separate"/>
      </w:r>
      <w:r w:rsidR="00F01D2E">
        <w:rPr>
          <w:noProof/>
          <w:sz w:val="24"/>
          <w:szCs w:val="24"/>
          <w:lang w:eastAsia="en-US"/>
        </w:rPr>
        <w:t>(Love and Duncan, 1992)</w:t>
      </w:r>
      <w:r w:rsidR="00BC67BB">
        <w:rPr>
          <w:sz w:val="24"/>
          <w:szCs w:val="24"/>
          <w:lang w:eastAsia="en-US"/>
        </w:rPr>
        <w:fldChar w:fldCharType="end"/>
      </w:r>
      <w:r w:rsidR="000907C9">
        <w:rPr>
          <w:sz w:val="24"/>
          <w:szCs w:val="24"/>
          <w:lang w:eastAsia="en-US"/>
        </w:rPr>
        <w:t xml:space="preserve">. </w:t>
      </w:r>
      <w:r w:rsidR="00903644">
        <w:rPr>
          <w:rFonts w:eastAsia="Calibri"/>
          <w:sz w:val="24"/>
          <w:szCs w:val="24"/>
          <w:lang w:val="en-US" w:eastAsia="en-US"/>
        </w:rPr>
        <w:t>Previous exposure reduce</w:t>
      </w:r>
      <w:r w:rsidR="008765CA">
        <w:rPr>
          <w:rFonts w:eastAsia="Calibri"/>
          <w:sz w:val="24"/>
          <w:szCs w:val="24"/>
          <w:lang w:val="en-US" w:eastAsia="en-US"/>
        </w:rPr>
        <w:t>s</w:t>
      </w:r>
      <w:r w:rsidR="00903644">
        <w:rPr>
          <w:rFonts w:eastAsia="Calibri"/>
          <w:sz w:val="24"/>
          <w:szCs w:val="24"/>
          <w:lang w:val="en-US" w:eastAsia="en-US"/>
        </w:rPr>
        <w:t xml:space="preserve"> susceptibility to infection and le</w:t>
      </w:r>
      <w:r w:rsidR="008765CA">
        <w:rPr>
          <w:rFonts w:eastAsia="Calibri"/>
          <w:sz w:val="24"/>
          <w:szCs w:val="24"/>
          <w:lang w:val="en-US" w:eastAsia="en-US"/>
        </w:rPr>
        <w:t>a</w:t>
      </w:r>
      <w:r w:rsidR="00903644">
        <w:rPr>
          <w:rFonts w:eastAsia="Calibri"/>
          <w:sz w:val="24"/>
          <w:szCs w:val="24"/>
          <w:lang w:val="en-US" w:eastAsia="en-US"/>
        </w:rPr>
        <w:t>d</w:t>
      </w:r>
      <w:r w:rsidR="008765CA">
        <w:rPr>
          <w:rFonts w:eastAsia="Calibri"/>
          <w:sz w:val="24"/>
          <w:szCs w:val="24"/>
          <w:lang w:val="en-US" w:eastAsia="en-US"/>
        </w:rPr>
        <w:t>s</w:t>
      </w:r>
      <w:r w:rsidR="00903644">
        <w:rPr>
          <w:rFonts w:eastAsia="Calibri"/>
          <w:sz w:val="24"/>
          <w:szCs w:val="24"/>
          <w:lang w:val="en-US" w:eastAsia="en-US"/>
        </w:rPr>
        <w:t xml:space="preserve"> to slower development of the </w:t>
      </w:r>
      <w:r w:rsidR="001B612D">
        <w:rPr>
          <w:rFonts w:eastAsia="Calibri"/>
          <w:sz w:val="24"/>
          <w:szCs w:val="24"/>
          <w:lang w:val="en-US" w:eastAsia="en-US"/>
        </w:rPr>
        <w:t>worms</w:t>
      </w:r>
      <w:r w:rsidR="00903644">
        <w:rPr>
          <w:rFonts w:eastAsia="Calibri"/>
          <w:sz w:val="24"/>
          <w:szCs w:val="24"/>
          <w:lang w:val="en-US" w:eastAsia="en-US"/>
        </w:rPr>
        <w:t xml:space="preserve"> in the host </w:t>
      </w:r>
      <w:r w:rsidR="00BC67BB">
        <w:rPr>
          <w:rFonts w:eastAsia="Calibri"/>
          <w:sz w:val="24"/>
          <w:szCs w:val="24"/>
          <w:lang w:val="en-US" w:eastAsia="en-US"/>
        </w:rPr>
        <w:fldChar w:fldCharType="begin">
          <w:fldData xml:space="preserve">PEVuZE5vdGU+PENpdGU+PEF1dGhvcj5Mb3ZlPC9BdXRob3I+PFllYXI+MTk5MjwvWWVhcj48UmVj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</w:fldData>
        </w:fldChar>
      </w:r>
      <w:r w:rsidR="0092670E">
        <w:rPr>
          <w:rFonts w:eastAsia="Calibri"/>
          <w:sz w:val="24"/>
          <w:szCs w:val="24"/>
          <w:lang w:val="en-US" w:eastAsia="en-US"/>
        </w:rPr>
        <w:instrText xml:space="preserve"> ADDIN EN.CITE </w:instrText>
      </w:r>
      <w:r w:rsidR="0092670E">
        <w:rPr>
          <w:rFonts w:eastAsia="Calibri"/>
          <w:sz w:val="24"/>
          <w:szCs w:val="24"/>
          <w:lang w:val="en-US" w:eastAsia="en-US"/>
        </w:rPr>
        <w:fldChar w:fldCharType="begin">
          <w:fldData xml:space="preserve">PEVuZE5vdGU+PENpdGU+PEF1dGhvcj5Mb3ZlPC9BdXRob3I+PFllYXI+MTk5MjwvWWVhcj48UmVj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</w:fldData>
        </w:fldChar>
      </w:r>
      <w:r w:rsidR="0092670E">
        <w:rPr>
          <w:rFonts w:eastAsia="Calibri"/>
          <w:sz w:val="24"/>
          <w:szCs w:val="24"/>
          <w:lang w:val="en-US" w:eastAsia="en-US"/>
        </w:rPr>
        <w:instrText xml:space="preserve"> ADDIN EN.CITE.DATA </w:instrText>
      </w:r>
      <w:r w:rsidR="0092670E">
        <w:rPr>
          <w:rFonts w:eastAsia="Calibri"/>
          <w:sz w:val="24"/>
          <w:szCs w:val="24"/>
          <w:lang w:val="en-US" w:eastAsia="en-US"/>
        </w:rPr>
      </w:r>
      <w:r w:rsidR="0092670E">
        <w:rPr>
          <w:rFonts w:eastAsia="Calibri"/>
          <w:sz w:val="24"/>
          <w:szCs w:val="24"/>
          <w:lang w:val="en-US" w:eastAsia="en-US"/>
        </w:rPr>
        <w:fldChar w:fldCharType="end"/>
      </w:r>
      <w:r w:rsidR="00BC67BB">
        <w:rPr>
          <w:rFonts w:eastAsia="Calibri"/>
          <w:sz w:val="24"/>
          <w:szCs w:val="24"/>
          <w:lang w:val="en-US" w:eastAsia="en-US"/>
        </w:rPr>
      </w:r>
      <w:r w:rsidR="00BC67BB">
        <w:rPr>
          <w:rFonts w:eastAsia="Calibri"/>
          <w:sz w:val="24"/>
          <w:szCs w:val="24"/>
          <w:lang w:val="en-US" w:eastAsia="en-US"/>
        </w:rPr>
        <w:fldChar w:fldCharType="separate"/>
      </w:r>
      <w:r w:rsidR="00287F8B">
        <w:rPr>
          <w:rFonts w:eastAsia="Calibri"/>
          <w:noProof/>
          <w:sz w:val="24"/>
          <w:szCs w:val="24"/>
          <w:lang w:val="en-US" w:eastAsia="en-US"/>
        </w:rPr>
        <w:t>(Smith, 1978; Love and Duncan, 1992)</w:t>
      </w:r>
      <w:r w:rsidR="00BC67BB">
        <w:rPr>
          <w:rFonts w:eastAsia="Calibri"/>
          <w:sz w:val="24"/>
          <w:szCs w:val="24"/>
          <w:lang w:val="en-US" w:eastAsia="en-US"/>
        </w:rPr>
        <w:fldChar w:fldCharType="end"/>
      </w:r>
      <w:r w:rsidR="00903644">
        <w:rPr>
          <w:rFonts w:eastAsia="Calibri"/>
          <w:sz w:val="24"/>
          <w:szCs w:val="24"/>
          <w:lang w:val="en-US" w:eastAsia="en-US"/>
        </w:rPr>
        <w:t>.</w:t>
      </w:r>
      <w:r w:rsidR="008526B4">
        <w:rPr>
          <w:rFonts w:eastAsia="Calibri"/>
          <w:sz w:val="24"/>
          <w:szCs w:val="24"/>
          <w:lang w:val="en-US" w:eastAsia="en-US"/>
        </w:rPr>
        <w:t xml:space="preserve"> </w:t>
      </w:r>
      <w:r w:rsidR="0023711D">
        <w:rPr>
          <w:sz w:val="24"/>
          <w:szCs w:val="24"/>
          <w:lang w:eastAsia="en-US"/>
        </w:rPr>
        <w:t xml:space="preserve">Thus far, only one published study has reported a shortened strongyle ERP in adult horses after moxidectin treatment </w:t>
      </w:r>
      <w:r w:rsidR="00BC67BB">
        <w:rPr>
          <w:sz w:val="24"/>
          <w:szCs w:val="24"/>
          <w:lang w:eastAsia="en-US"/>
        </w:rPr>
        <w:fldChar w:fldCharType="begin"/>
      </w:r>
      <w:r w:rsidR="0092670E">
        <w:rPr>
          <w:sz w:val="24"/>
          <w:szCs w:val="24"/>
          <w:lang w:eastAsia="en-US"/>
        </w:rPr>
        <w:instrText xml:space="preserve"> ADDIN EN.CITE &lt;EndNote&gt;&lt;Cite&gt;&lt;Author&gt;van Doorn&lt;/Author&gt;&lt;Year&gt;2014&lt;/Year&gt;&lt;RecNum&gt;62&lt;/RecNum&gt;&lt;DisplayText&gt;(van Doorn et al., 2014)&lt;/DisplayText&gt;&lt;record&gt;&lt;rec-number&gt;62&lt;/rec-number&gt;&lt;foreign-keys&gt;&lt;key app="EN" db-id="dx9rwptaxff0tzetstl5fepyxvep5apw5a9r" timestamp="1463396154"&gt;62&lt;/key&gt;&lt;/foreign-keys&gt;&lt;ref-type name="Journal Article"&gt;17&lt;/ref-type&gt;&lt;contributors&gt;&lt;authors&gt;&lt;author&gt;van Doorn, D. C. K.&lt;/author&gt;&lt;author&gt;Ploeger, H. W.&lt;/author&gt;&lt;author&gt;Eysker, M.&lt;/author&gt;&lt;author&gt;Geurden, T.&lt;/author&gt;&lt;author&gt;Wagenaar, J. A.&lt;/author&gt;&lt;author&gt;Kooyman, F. N. J.&lt;/author&gt;&lt;/authors&gt;&lt;/contributors&gt;&lt;titles&gt;&lt;title&gt;&lt;style face="italic" font="default" size="100%"&gt;Cylicocyclus&lt;/style&gt;&lt;style face="normal" font="default" size="100%"&gt; species predominate during shortened egg reappearance period in horses after treatment with ivermectin and moxidectin&lt;/style&gt;&lt;/title&gt;&lt;secondary-title&gt;Vet. Parasitol.&lt;/secondary-title&gt;&lt;/titles&gt;&lt;periodical&gt;&lt;full-title&gt;Vet. Parasitol.&lt;/full-title&gt;&lt;abbr-1&gt;Vet. Parasitol.&lt;/abbr-1&gt;&lt;/periodical&gt;&lt;pages&gt;246-252&lt;/pages&gt;&lt;volume&gt;206&lt;/volume&gt;&lt;number&gt;3–4&lt;/number&gt;&lt;keywords&gt;&lt;keyword&gt;Cyathostominae&lt;/keyword&gt;&lt;keyword&gt;Egg reappearance period&lt;/keyword&gt;&lt;keyword&gt;Ivermectin&lt;/keyword&gt;&lt;keyword&gt;Moxidectin&lt;/keyword&gt;&lt;keyword&gt;Cylicocyclus&lt;/keyword&gt;&lt;keyword&gt;Horses&lt;/keyword&gt;&lt;/keywords&gt;&lt;dates&gt;&lt;year&gt;2014&lt;/year&gt;&lt;pub-dates&gt;&lt;date&gt;12/15/&lt;/date&gt;&lt;/pub-dates&gt;&lt;/dates&gt;&lt;isbn&gt;0304-4017&lt;/isbn&gt;&lt;urls&gt;&lt;related-urls&gt;&lt;url&gt;&lt;style face="underline" font="default" size="100%"&gt;http://www.sciencedirect.com/science/article/pii/S0304401714005317&lt;/style&gt;&lt;/url&gt;&lt;/related-urls&gt;&lt;/urls&gt;&lt;electronic-resource-num&gt;&lt;style face="underline" font="default" size="100%"&gt;http://dx.doi.org/10.1016/j.vetpar.2014.10.004&lt;/style&gt;&lt;/electronic-resource-num&gt;&lt;/record&gt;&lt;/Cite&gt;&lt;/EndNote&gt;</w:instrText>
      </w:r>
      <w:r w:rsidR="00BC67BB">
        <w:rPr>
          <w:sz w:val="24"/>
          <w:szCs w:val="24"/>
          <w:lang w:eastAsia="en-US"/>
        </w:rPr>
        <w:fldChar w:fldCharType="separate"/>
      </w:r>
      <w:r w:rsidR="009C4B5E">
        <w:rPr>
          <w:noProof/>
          <w:sz w:val="24"/>
          <w:szCs w:val="24"/>
          <w:lang w:eastAsia="en-US"/>
        </w:rPr>
        <w:t>(van Doorn et al., 2014)</w:t>
      </w:r>
      <w:r w:rsidR="00BC67BB">
        <w:rPr>
          <w:sz w:val="24"/>
          <w:szCs w:val="24"/>
          <w:lang w:eastAsia="en-US"/>
        </w:rPr>
        <w:fldChar w:fldCharType="end"/>
      </w:r>
      <w:r w:rsidR="009C4B5E">
        <w:rPr>
          <w:sz w:val="24"/>
          <w:szCs w:val="24"/>
          <w:lang w:eastAsia="en-US"/>
        </w:rPr>
        <w:t xml:space="preserve">. </w:t>
      </w:r>
      <w:r w:rsidR="0023711D">
        <w:rPr>
          <w:sz w:val="24"/>
          <w:szCs w:val="24"/>
          <w:lang w:eastAsia="en-US"/>
        </w:rPr>
        <w:t xml:space="preserve">In this Dutch study, which included </w:t>
      </w:r>
      <w:r w:rsidR="00B0171A">
        <w:rPr>
          <w:sz w:val="24"/>
          <w:szCs w:val="24"/>
          <w:lang w:eastAsia="en-US"/>
        </w:rPr>
        <w:t xml:space="preserve">only </w:t>
      </w:r>
      <w:r w:rsidR="009C4B5E">
        <w:rPr>
          <w:sz w:val="24"/>
          <w:szCs w:val="24"/>
          <w:lang w:eastAsia="en-US"/>
        </w:rPr>
        <w:t>13 horses</w:t>
      </w:r>
      <w:r w:rsidR="00B0171A">
        <w:rPr>
          <w:sz w:val="24"/>
          <w:szCs w:val="24"/>
          <w:lang w:eastAsia="en-US"/>
        </w:rPr>
        <w:t xml:space="preserve"> (age range </w:t>
      </w:r>
      <w:r w:rsidR="009C4B5E">
        <w:rPr>
          <w:sz w:val="24"/>
          <w:szCs w:val="24"/>
          <w:lang w:eastAsia="en-US"/>
        </w:rPr>
        <w:t>4 months – 4 years</w:t>
      </w:r>
      <w:r w:rsidR="00B0171A">
        <w:rPr>
          <w:sz w:val="24"/>
          <w:szCs w:val="24"/>
          <w:lang w:eastAsia="en-US"/>
        </w:rPr>
        <w:t>)</w:t>
      </w:r>
      <w:r w:rsidR="0023711D">
        <w:rPr>
          <w:sz w:val="24"/>
          <w:szCs w:val="24"/>
          <w:lang w:eastAsia="en-US"/>
        </w:rPr>
        <w:t xml:space="preserve">, strongyle ERP after moxidectin treatment was </w:t>
      </w:r>
      <w:r w:rsidR="00945111">
        <w:rPr>
          <w:sz w:val="24"/>
          <w:szCs w:val="24"/>
          <w:lang w:eastAsia="en-US"/>
        </w:rPr>
        <w:t>6-8 weeks</w:t>
      </w:r>
      <w:r w:rsidR="0023711D">
        <w:rPr>
          <w:sz w:val="24"/>
          <w:szCs w:val="24"/>
          <w:lang w:eastAsia="en-US"/>
        </w:rPr>
        <w:t xml:space="preserve"> using Method 2</w:t>
      </w:r>
      <w:r w:rsidR="00730785">
        <w:rPr>
          <w:sz w:val="24"/>
          <w:szCs w:val="24"/>
          <w:lang w:eastAsia="en-US"/>
        </w:rPr>
        <w:t xml:space="preserve">. Nevertheless, the numbers of immature and adult horses </w:t>
      </w:r>
      <w:r w:rsidR="00A14F16">
        <w:rPr>
          <w:sz w:val="24"/>
          <w:szCs w:val="24"/>
          <w:lang w:eastAsia="en-US"/>
        </w:rPr>
        <w:t xml:space="preserve">treated </w:t>
      </w:r>
      <w:r w:rsidR="00730785">
        <w:rPr>
          <w:sz w:val="24"/>
          <w:szCs w:val="24"/>
          <w:lang w:eastAsia="en-US"/>
        </w:rPr>
        <w:t xml:space="preserve">were not </w:t>
      </w:r>
      <w:r w:rsidR="001B612D">
        <w:rPr>
          <w:sz w:val="24"/>
          <w:szCs w:val="24"/>
          <w:lang w:eastAsia="en-US"/>
        </w:rPr>
        <w:t>reported</w:t>
      </w:r>
      <w:r w:rsidR="00730785">
        <w:rPr>
          <w:sz w:val="24"/>
          <w:szCs w:val="24"/>
          <w:lang w:eastAsia="en-US"/>
        </w:rPr>
        <w:t xml:space="preserve"> </w:t>
      </w:r>
      <w:r w:rsidR="00BC67BB">
        <w:rPr>
          <w:sz w:val="24"/>
          <w:szCs w:val="24"/>
          <w:lang w:eastAsia="en-US"/>
        </w:rPr>
        <w:fldChar w:fldCharType="begin"/>
      </w:r>
      <w:r w:rsidR="0092670E">
        <w:rPr>
          <w:sz w:val="24"/>
          <w:szCs w:val="24"/>
          <w:lang w:eastAsia="en-US"/>
        </w:rPr>
        <w:instrText xml:space="preserve"> ADDIN EN.CITE &lt;EndNote&gt;&lt;Cite&gt;&lt;Author&gt;van Doorn&lt;/Author&gt;&lt;Year&gt;2014&lt;/Year&gt;&lt;RecNum&gt;62&lt;/RecNum&gt;&lt;DisplayText&gt;(van Doorn et al., 2014)&lt;/DisplayText&gt;&lt;record&gt;&lt;rec-number&gt;62&lt;/rec-number&gt;&lt;foreign-keys&gt;&lt;key app="EN" db-id="dx9rwptaxff0tzetstl5fepyxvep5apw5a9r" timestamp="1463396154"&gt;62&lt;/key&gt;&lt;/foreign-keys&gt;&lt;ref-type name="Journal Article"&gt;17&lt;/ref-type&gt;&lt;contributors&gt;&lt;authors&gt;&lt;author&gt;van Doorn, D. C. K.&lt;/author&gt;&lt;author&gt;Ploeger, H. W.&lt;/author&gt;&lt;author&gt;Eysker, M.&lt;/author&gt;&lt;author&gt;Geurden, T.&lt;/author&gt;&lt;author&gt;Wagenaar, J. A.&lt;/author&gt;&lt;author&gt;Kooyman, F. N. J.&lt;/author&gt;&lt;/authors&gt;&lt;/contributors&gt;&lt;titles&gt;&lt;title&gt;&lt;style face="italic" font="default" size="100%"&gt;Cylicocyclus&lt;/style&gt;&lt;style face="normal" font="default" size="100%"&gt; species predominate during shortened egg reappearance period in horses after treatment with ivermectin and moxidectin&lt;/style&gt;&lt;/title&gt;&lt;secondary-title&gt;Vet. Parasitol.&lt;/secondary-title&gt;&lt;/titles&gt;&lt;periodical&gt;&lt;full-title&gt;Vet. Parasitol.&lt;/full-title&gt;&lt;abbr-1&gt;Vet. Parasitol.&lt;/abbr-1&gt;&lt;/periodical&gt;&lt;pages&gt;246-252&lt;/pages&gt;&lt;volume&gt;206&lt;/volume&gt;&lt;number&gt;3–4&lt;/number&gt;&lt;keywords&gt;&lt;keyword&gt;Cyathostominae&lt;/keyword&gt;&lt;keyword&gt;Egg reappearance period&lt;/keyword&gt;&lt;keyword&gt;Ivermectin&lt;/keyword&gt;&lt;keyword&gt;Moxidectin&lt;/keyword&gt;&lt;keyword&gt;Cylicocyclus&lt;/keyword&gt;&lt;keyword&gt;Horses&lt;/keyword&gt;&lt;/keywords&gt;&lt;dates&gt;&lt;year&gt;2014&lt;/year&gt;&lt;pub-dates&gt;&lt;date&gt;12/15/&lt;/date&gt;&lt;/pub-dates&gt;&lt;/dates&gt;&lt;isbn&gt;0304-4017&lt;/isbn&gt;&lt;urls&gt;&lt;related-urls&gt;&lt;url&gt;&lt;style face="underline" font="default" size="100%"&gt;http://www.sciencedirect.com/science/article/pii/S0304401714005317&lt;/style&gt;&lt;/url&gt;&lt;/related-urls&gt;&lt;/urls&gt;&lt;electronic-resource-num&gt;&lt;style face="underline" font="default" size="100%"&gt;http://dx.doi.org/10.1016/j.vetpar.2014.10.004&lt;/style&gt;&lt;/electronic-resource-num&gt;&lt;/record&gt;&lt;/Cite&gt;&lt;/EndNote&gt;</w:instrText>
      </w:r>
      <w:r w:rsidR="00BC67BB">
        <w:rPr>
          <w:sz w:val="24"/>
          <w:szCs w:val="24"/>
          <w:lang w:eastAsia="en-US"/>
        </w:rPr>
        <w:fldChar w:fldCharType="separate"/>
      </w:r>
      <w:r w:rsidR="00A14F16">
        <w:rPr>
          <w:noProof/>
          <w:sz w:val="24"/>
          <w:szCs w:val="24"/>
          <w:lang w:eastAsia="en-US"/>
        </w:rPr>
        <w:t>(van Doorn et al., 2014)</w:t>
      </w:r>
      <w:r w:rsidR="00BC67BB">
        <w:rPr>
          <w:sz w:val="24"/>
          <w:szCs w:val="24"/>
          <w:lang w:eastAsia="en-US"/>
        </w:rPr>
        <w:fldChar w:fldCharType="end"/>
      </w:r>
      <w:r w:rsidR="00730785">
        <w:rPr>
          <w:sz w:val="24"/>
          <w:szCs w:val="24"/>
          <w:lang w:eastAsia="en-US"/>
        </w:rPr>
        <w:t xml:space="preserve">. </w:t>
      </w:r>
      <w:r w:rsidR="002D4AA6">
        <w:rPr>
          <w:sz w:val="24"/>
          <w:szCs w:val="24"/>
          <w:lang w:eastAsia="en-US"/>
        </w:rPr>
        <w:t>In the current study</w:t>
      </w:r>
      <w:r w:rsidR="0059325C">
        <w:rPr>
          <w:sz w:val="24"/>
          <w:szCs w:val="24"/>
          <w:lang w:eastAsia="en-US"/>
        </w:rPr>
        <w:t xml:space="preserve">, </w:t>
      </w:r>
      <w:r w:rsidR="009D048C">
        <w:rPr>
          <w:sz w:val="24"/>
          <w:szCs w:val="24"/>
          <w:lang w:eastAsia="en-US"/>
        </w:rPr>
        <w:t>out of a total of</w:t>
      </w:r>
      <w:r w:rsidR="0059325C">
        <w:rPr>
          <w:sz w:val="24"/>
          <w:szCs w:val="24"/>
          <w:lang w:eastAsia="en-US"/>
        </w:rPr>
        <w:t xml:space="preserve"> 261 </w:t>
      </w:r>
      <w:r w:rsidR="002D4AA6">
        <w:rPr>
          <w:sz w:val="24"/>
          <w:szCs w:val="24"/>
          <w:lang w:eastAsia="en-US"/>
        </w:rPr>
        <w:t>horses</w:t>
      </w:r>
      <w:r w:rsidR="005D1ABC">
        <w:rPr>
          <w:sz w:val="24"/>
          <w:szCs w:val="24"/>
          <w:lang w:eastAsia="en-US"/>
        </w:rPr>
        <w:t>,</w:t>
      </w:r>
      <w:r w:rsidR="002D4AA6">
        <w:rPr>
          <w:sz w:val="24"/>
          <w:szCs w:val="24"/>
          <w:lang w:eastAsia="en-US"/>
        </w:rPr>
        <w:t xml:space="preserve"> </w:t>
      </w:r>
      <w:r w:rsidR="0059325C">
        <w:rPr>
          <w:sz w:val="24"/>
          <w:szCs w:val="24"/>
          <w:lang w:eastAsia="en-US"/>
        </w:rPr>
        <w:t xml:space="preserve">only </w:t>
      </w:r>
      <w:r w:rsidR="009D048C">
        <w:rPr>
          <w:sz w:val="24"/>
          <w:szCs w:val="24"/>
          <w:lang w:eastAsia="en-US"/>
        </w:rPr>
        <w:t>two</w:t>
      </w:r>
      <w:r w:rsidR="0059325C">
        <w:rPr>
          <w:sz w:val="24"/>
          <w:szCs w:val="24"/>
          <w:lang w:eastAsia="en-US"/>
        </w:rPr>
        <w:t xml:space="preserve"> </w:t>
      </w:r>
      <w:r w:rsidR="009D048C">
        <w:rPr>
          <w:sz w:val="24"/>
          <w:szCs w:val="24"/>
          <w:lang w:eastAsia="en-US"/>
        </w:rPr>
        <w:t>were under</w:t>
      </w:r>
      <w:r w:rsidR="002D4AA6">
        <w:rPr>
          <w:sz w:val="24"/>
          <w:szCs w:val="24"/>
          <w:lang w:eastAsia="en-US"/>
        </w:rPr>
        <w:t xml:space="preserve"> </w:t>
      </w:r>
      <w:r w:rsidR="0059325C">
        <w:rPr>
          <w:sz w:val="24"/>
          <w:szCs w:val="24"/>
          <w:lang w:eastAsia="en-US"/>
        </w:rPr>
        <w:t>2 years</w:t>
      </w:r>
      <w:r w:rsidR="002D4AA6">
        <w:rPr>
          <w:sz w:val="24"/>
          <w:szCs w:val="24"/>
          <w:lang w:eastAsia="en-US"/>
        </w:rPr>
        <w:t>-</w:t>
      </w:r>
      <w:r w:rsidR="0059325C">
        <w:rPr>
          <w:sz w:val="24"/>
          <w:szCs w:val="24"/>
          <w:lang w:eastAsia="en-US"/>
        </w:rPr>
        <w:t>old (</w:t>
      </w:r>
      <w:r w:rsidR="005D1ABC">
        <w:rPr>
          <w:sz w:val="24"/>
          <w:szCs w:val="24"/>
          <w:lang w:eastAsia="en-US"/>
        </w:rPr>
        <w:t xml:space="preserve">Premises </w:t>
      </w:r>
      <w:r w:rsidR="0059325C">
        <w:rPr>
          <w:sz w:val="24"/>
          <w:szCs w:val="24"/>
          <w:lang w:eastAsia="en-US"/>
        </w:rPr>
        <w:t>4 and 7)</w:t>
      </w:r>
      <w:r w:rsidR="009D048C">
        <w:rPr>
          <w:sz w:val="24"/>
          <w:szCs w:val="24"/>
          <w:lang w:eastAsia="en-US"/>
        </w:rPr>
        <w:t xml:space="preserve"> and</w:t>
      </w:r>
      <w:r w:rsidR="001B612D">
        <w:rPr>
          <w:sz w:val="24"/>
          <w:szCs w:val="24"/>
          <w:lang w:eastAsia="en-US"/>
        </w:rPr>
        <w:t>,</w:t>
      </w:r>
      <w:r w:rsidR="009D048C">
        <w:rPr>
          <w:sz w:val="24"/>
          <w:szCs w:val="24"/>
          <w:lang w:eastAsia="en-US"/>
        </w:rPr>
        <w:t xml:space="preserve"> with the exception of one site (</w:t>
      </w:r>
      <w:r w:rsidR="005D1ABC">
        <w:rPr>
          <w:sz w:val="24"/>
          <w:szCs w:val="24"/>
          <w:lang w:eastAsia="en-US"/>
        </w:rPr>
        <w:t xml:space="preserve">Premise </w:t>
      </w:r>
      <w:r w:rsidR="009D048C">
        <w:rPr>
          <w:sz w:val="24"/>
          <w:szCs w:val="24"/>
          <w:lang w:eastAsia="en-US"/>
        </w:rPr>
        <w:t>1), a shortened ERP was observed after treatment.</w:t>
      </w:r>
      <w:r w:rsidR="00A14F16">
        <w:rPr>
          <w:sz w:val="24"/>
          <w:szCs w:val="24"/>
          <w:lang w:eastAsia="en-US"/>
        </w:rPr>
        <w:t xml:space="preserve"> </w:t>
      </w:r>
      <w:r w:rsidR="0020171F">
        <w:rPr>
          <w:sz w:val="24"/>
          <w:szCs w:val="24"/>
          <w:lang w:eastAsia="en-US"/>
        </w:rPr>
        <w:t xml:space="preserve">Keeping the age of the animals in mind, the results </w:t>
      </w:r>
      <w:r w:rsidR="00B0171A">
        <w:rPr>
          <w:sz w:val="24"/>
          <w:szCs w:val="24"/>
          <w:lang w:eastAsia="en-US"/>
        </w:rPr>
        <w:t>here</w:t>
      </w:r>
      <w:r w:rsidR="0020171F">
        <w:rPr>
          <w:sz w:val="24"/>
          <w:szCs w:val="24"/>
          <w:lang w:eastAsia="en-US"/>
        </w:rPr>
        <w:t xml:space="preserve"> are </w:t>
      </w:r>
      <w:r w:rsidR="005D1ABC">
        <w:rPr>
          <w:sz w:val="24"/>
          <w:szCs w:val="24"/>
          <w:lang w:eastAsia="en-US"/>
        </w:rPr>
        <w:t>of concern</w:t>
      </w:r>
      <w:r w:rsidR="0020171F">
        <w:rPr>
          <w:sz w:val="24"/>
          <w:szCs w:val="24"/>
          <w:lang w:eastAsia="en-US"/>
        </w:rPr>
        <w:t xml:space="preserve">, because the strongyle ERP </w:t>
      </w:r>
      <w:r w:rsidR="005D1ABC">
        <w:rPr>
          <w:sz w:val="24"/>
          <w:szCs w:val="24"/>
          <w:lang w:eastAsia="en-US"/>
        </w:rPr>
        <w:t xml:space="preserve">reported </w:t>
      </w:r>
      <w:r w:rsidR="0020171F">
        <w:rPr>
          <w:sz w:val="24"/>
          <w:szCs w:val="24"/>
          <w:lang w:eastAsia="en-US"/>
        </w:rPr>
        <w:t xml:space="preserve">is similar to </w:t>
      </w:r>
      <w:r w:rsidR="005D1ABC">
        <w:rPr>
          <w:sz w:val="24"/>
          <w:szCs w:val="24"/>
          <w:lang w:eastAsia="en-US"/>
        </w:rPr>
        <w:t xml:space="preserve">the previous </w:t>
      </w:r>
      <w:r w:rsidR="0020171F">
        <w:rPr>
          <w:sz w:val="24"/>
          <w:szCs w:val="24"/>
          <w:lang w:eastAsia="en-US"/>
        </w:rPr>
        <w:t xml:space="preserve">studies performed in populations of </w:t>
      </w:r>
      <w:r w:rsidR="00937B4D">
        <w:rPr>
          <w:sz w:val="24"/>
          <w:szCs w:val="24"/>
          <w:lang w:eastAsia="en-US"/>
        </w:rPr>
        <w:t xml:space="preserve">immature </w:t>
      </w:r>
      <w:r w:rsidR="0020171F">
        <w:rPr>
          <w:sz w:val="24"/>
          <w:szCs w:val="24"/>
          <w:lang w:eastAsia="en-US"/>
        </w:rPr>
        <w:t xml:space="preserve">horses. </w:t>
      </w:r>
    </w:p>
    <w:p w14:paraId="4D536A23" w14:textId="74D1068B" w:rsidR="00A63AF2" w:rsidRDefault="009D048C" w:rsidP="00D778ED">
      <w:pPr>
        <w:spacing w:line="480" w:lineRule="auto"/>
        <w:ind w:firstLine="360"/>
        <w:jc w:val="both"/>
      </w:pPr>
      <w:r>
        <w:rPr>
          <w:sz w:val="24"/>
          <w:szCs w:val="24"/>
          <w:lang w:eastAsia="en-US"/>
        </w:rPr>
        <w:t xml:space="preserve">When moxidectin was </w:t>
      </w:r>
      <w:r w:rsidR="00B0171A">
        <w:rPr>
          <w:sz w:val="24"/>
          <w:szCs w:val="24"/>
          <w:lang w:eastAsia="en-US"/>
        </w:rPr>
        <w:t xml:space="preserve">first </w:t>
      </w:r>
      <w:r>
        <w:rPr>
          <w:sz w:val="24"/>
          <w:szCs w:val="24"/>
          <w:lang w:eastAsia="en-US"/>
        </w:rPr>
        <w:t xml:space="preserve">introduced, studies </w:t>
      </w:r>
      <w:r w:rsidR="00B0171A">
        <w:rPr>
          <w:sz w:val="24"/>
          <w:szCs w:val="24"/>
          <w:lang w:eastAsia="en-US"/>
        </w:rPr>
        <w:t>indicated</w:t>
      </w:r>
      <w:r>
        <w:rPr>
          <w:sz w:val="24"/>
          <w:szCs w:val="24"/>
          <w:lang w:eastAsia="en-US"/>
        </w:rPr>
        <w:t xml:space="preserve"> that FEC</w:t>
      </w:r>
      <w:r w:rsidR="00FE1F47">
        <w:rPr>
          <w:sz w:val="24"/>
          <w:szCs w:val="24"/>
          <w:lang w:eastAsia="en-US"/>
        </w:rPr>
        <w:t>s</w:t>
      </w:r>
      <w:r>
        <w:rPr>
          <w:sz w:val="24"/>
          <w:szCs w:val="24"/>
          <w:lang w:eastAsia="en-US"/>
        </w:rPr>
        <w:t xml:space="preserve"> in treated </w:t>
      </w:r>
      <w:r w:rsidR="00B0171A">
        <w:rPr>
          <w:sz w:val="24"/>
          <w:szCs w:val="24"/>
          <w:lang w:eastAsia="en-US"/>
        </w:rPr>
        <w:t>horses</w:t>
      </w:r>
      <w:r>
        <w:rPr>
          <w:sz w:val="24"/>
          <w:szCs w:val="24"/>
          <w:lang w:eastAsia="en-US"/>
        </w:rPr>
        <w:t xml:space="preserve"> were suppressed for &gt;12 weeks, and up to 22 weeks</w:t>
      </w:r>
      <w:r w:rsidR="00B0171A">
        <w:rPr>
          <w:sz w:val="24"/>
          <w:szCs w:val="24"/>
          <w:lang w:eastAsia="en-US"/>
        </w:rPr>
        <w:t>,</w:t>
      </w:r>
      <w:r>
        <w:rPr>
          <w:sz w:val="24"/>
          <w:szCs w:val="24"/>
          <w:lang w:eastAsia="en-US"/>
        </w:rPr>
        <w:t xml:space="preserve"> after treatment</w:t>
      </w:r>
      <w:r w:rsidR="005F677F">
        <w:rPr>
          <w:sz w:val="24"/>
          <w:szCs w:val="24"/>
          <w:lang w:eastAsia="en-US"/>
        </w:rPr>
        <w:t xml:space="preserve"> </w:t>
      </w:r>
      <w:r w:rsidR="00BC67BB">
        <w:rPr>
          <w:sz w:val="24"/>
          <w:szCs w:val="24"/>
          <w:lang w:eastAsia="en-US"/>
        </w:rPr>
        <w:fldChar w:fldCharType="begin">
          <w:fldData xml:space="preserve">PEVuZE5vdGU+PENpdGU+PEF1dGhvcj5Cb2Vyc2VtYTwvQXV0aG9yPjxZZWFyPjE5OTg8L1llYXI+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==
</w:fldData>
        </w:fldChar>
      </w:r>
      <w:r w:rsidR="005F746D">
        <w:rPr>
          <w:sz w:val="24"/>
          <w:szCs w:val="24"/>
          <w:lang w:eastAsia="en-US"/>
        </w:rPr>
        <w:instrText xml:space="preserve"> ADDIN EN.CITE </w:instrText>
      </w:r>
      <w:r w:rsidR="005F746D">
        <w:rPr>
          <w:sz w:val="24"/>
          <w:szCs w:val="24"/>
          <w:lang w:eastAsia="en-US"/>
        </w:rPr>
        <w:fldChar w:fldCharType="begin">
          <w:fldData xml:space="preserve">PEVuZE5vdGU+PENpdGU+PEF1dGhvcj5Cb2Vyc2VtYTwvQXV0aG9yPjxZZWFyPjE5OTg8L1llYXI+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==
</w:fldData>
        </w:fldChar>
      </w:r>
      <w:r w:rsidR="005F746D">
        <w:rPr>
          <w:sz w:val="24"/>
          <w:szCs w:val="24"/>
          <w:lang w:eastAsia="en-US"/>
        </w:rPr>
        <w:instrText xml:space="preserve"> ADDIN EN.CITE.DATA </w:instrText>
      </w:r>
      <w:r w:rsidR="005F746D">
        <w:rPr>
          <w:sz w:val="24"/>
          <w:szCs w:val="24"/>
          <w:lang w:eastAsia="en-US"/>
        </w:rPr>
      </w:r>
      <w:r w:rsidR="005F746D">
        <w:rPr>
          <w:sz w:val="24"/>
          <w:szCs w:val="24"/>
          <w:lang w:eastAsia="en-US"/>
        </w:rPr>
        <w:fldChar w:fldCharType="end"/>
      </w:r>
      <w:r w:rsidR="00BC67BB">
        <w:rPr>
          <w:sz w:val="24"/>
          <w:szCs w:val="24"/>
          <w:lang w:eastAsia="en-US"/>
        </w:rPr>
      </w:r>
      <w:r w:rsidR="00BC67BB">
        <w:rPr>
          <w:sz w:val="24"/>
          <w:szCs w:val="24"/>
          <w:lang w:eastAsia="en-US"/>
        </w:rPr>
        <w:fldChar w:fldCharType="separate"/>
      </w:r>
      <w:r w:rsidR="00287F8B">
        <w:rPr>
          <w:noProof/>
          <w:sz w:val="24"/>
          <w:szCs w:val="24"/>
          <w:lang w:eastAsia="en-US"/>
        </w:rPr>
        <w:t>(Demeulenaere et al., 1997; DiPietro et al., 1997; Boersema et al., 1998)</w:t>
      </w:r>
      <w:r w:rsidR="00BC67BB">
        <w:rPr>
          <w:sz w:val="24"/>
          <w:szCs w:val="24"/>
          <w:lang w:eastAsia="en-US"/>
        </w:rPr>
        <w:fldChar w:fldCharType="end"/>
      </w:r>
      <w:r>
        <w:rPr>
          <w:sz w:val="24"/>
          <w:szCs w:val="24"/>
          <w:lang w:eastAsia="en-US"/>
        </w:rPr>
        <w:t xml:space="preserve">. Further evaluation </w:t>
      </w:r>
      <w:r>
        <w:rPr>
          <w:sz w:val="24"/>
          <w:szCs w:val="24"/>
          <w:lang w:eastAsia="en-US"/>
        </w:rPr>
        <w:lastRenderedPageBreak/>
        <w:t xml:space="preserve">showed </w:t>
      </w:r>
      <w:r w:rsidRPr="003C0630">
        <w:rPr>
          <w:sz w:val="24"/>
          <w:szCs w:val="24"/>
          <w:lang w:eastAsia="en-US"/>
        </w:rPr>
        <w:t xml:space="preserve">a prolonged </w:t>
      </w:r>
      <w:r>
        <w:rPr>
          <w:sz w:val="24"/>
          <w:szCs w:val="24"/>
          <w:lang w:eastAsia="en-US"/>
        </w:rPr>
        <w:t>persistence</w:t>
      </w:r>
      <w:r w:rsidRPr="003C0630">
        <w:rPr>
          <w:sz w:val="24"/>
          <w:szCs w:val="24"/>
          <w:lang w:eastAsia="en-US"/>
        </w:rPr>
        <w:t xml:space="preserve"> of </w:t>
      </w:r>
      <w:r>
        <w:rPr>
          <w:sz w:val="24"/>
          <w:szCs w:val="24"/>
          <w:lang w:eastAsia="en-US"/>
        </w:rPr>
        <w:t>moxidectin</w:t>
      </w:r>
      <w:r w:rsidR="00642F40">
        <w:rPr>
          <w:sz w:val="24"/>
          <w:szCs w:val="24"/>
          <w:lang w:eastAsia="en-US"/>
        </w:rPr>
        <w:t xml:space="preserve">, and </w:t>
      </w:r>
      <w:r w:rsidR="00B0171A">
        <w:rPr>
          <w:sz w:val="24"/>
          <w:szCs w:val="24"/>
          <w:lang w:eastAsia="en-US"/>
        </w:rPr>
        <w:t>the compound</w:t>
      </w:r>
      <w:r w:rsidR="00642F40" w:rsidRPr="00200018">
        <w:rPr>
          <w:sz w:val="24"/>
          <w:szCs w:val="24"/>
          <w:lang w:eastAsia="en-US"/>
        </w:rPr>
        <w:t xml:space="preserve"> </w:t>
      </w:r>
      <w:r w:rsidR="00642F40">
        <w:rPr>
          <w:sz w:val="24"/>
          <w:szCs w:val="24"/>
          <w:lang w:eastAsia="en-US"/>
        </w:rPr>
        <w:t>could be detected in plasma up to 75 days after administration</w:t>
      </w:r>
      <w:r w:rsidR="005F677F">
        <w:rPr>
          <w:sz w:val="24"/>
          <w:szCs w:val="24"/>
          <w:lang w:eastAsia="en-US"/>
        </w:rPr>
        <w:t xml:space="preserve"> </w:t>
      </w:r>
      <w:r w:rsidR="00BC67BB">
        <w:rPr>
          <w:sz w:val="24"/>
          <w:szCs w:val="24"/>
          <w:lang w:eastAsia="en-US"/>
        </w:rPr>
        <w:fldChar w:fldCharType="begin">
          <w:fldData xml:space="preserve">PEVuZE5vdGU+PENpdGU+PEF1dGhvcj5QZXJlejwvQXV0aG9yPjxZZWFyPjE5OTk8L1llYXI+PFJl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==
</w:fldData>
        </w:fldChar>
      </w:r>
      <w:r w:rsidR="00AE2B7D">
        <w:rPr>
          <w:sz w:val="24"/>
          <w:szCs w:val="24"/>
          <w:lang w:eastAsia="en-US"/>
        </w:rPr>
        <w:instrText xml:space="preserve"> ADDIN EN.CITE </w:instrText>
      </w:r>
      <w:r w:rsidR="00AE2B7D">
        <w:rPr>
          <w:sz w:val="24"/>
          <w:szCs w:val="24"/>
          <w:lang w:eastAsia="en-US"/>
        </w:rPr>
        <w:fldChar w:fldCharType="begin">
          <w:fldData xml:space="preserve">PEVuZE5vdGU+PENpdGU+PEF1dGhvcj5QZXJlejwvQXV0aG9yPjxZZWFyPjE5OTk8L1llYXI+PFJl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==
</w:fldData>
        </w:fldChar>
      </w:r>
      <w:r w:rsidR="00AE2B7D">
        <w:rPr>
          <w:sz w:val="24"/>
          <w:szCs w:val="24"/>
          <w:lang w:eastAsia="en-US"/>
        </w:rPr>
        <w:instrText xml:space="preserve"> ADDIN EN.CITE.DATA </w:instrText>
      </w:r>
      <w:r w:rsidR="00AE2B7D">
        <w:rPr>
          <w:sz w:val="24"/>
          <w:szCs w:val="24"/>
          <w:lang w:eastAsia="en-US"/>
        </w:rPr>
      </w:r>
      <w:r w:rsidR="00AE2B7D">
        <w:rPr>
          <w:sz w:val="24"/>
          <w:szCs w:val="24"/>
          <w:lang w:eastAsia="en-US"/>
        </w:rPr>
        <w:fldChar w:fldCharType="end"/>
      </w:r>
      <w:r w:rsidR="00BC67BB">
        <w:rPr>
          <w:sz w:val="24"/>
          <w:szCs w:val="24"/>
          <w:lang w:eastAsia="en-US"/>
        </w:rPr>
      </w:r>
      <w:r w:rsidR="00BC67BB">
        <w:rPr>
          <w:sz w:val="24"/>
          <w:szCs w:val="24"/>
          <w:lang w:eastAsia="en-US"/>
        </w:rPr>
        <w:fldChar w:fldCharType="separate"/>
      </w:r>
      <w:r w:rsidR="005F677F">
        <w:rPr>
          <w:noProof/>
          <w:sz w:val="24"/>
          <w:szCs w:val="24"/>
          <w:lang w:eastAsia="en-US"/>
        </w:rPr>
        <w:t>(Perez et al., 1999)</w:t>
      </w:r>
      <w:r w:rsidR="00BC67BB">
        <w:rPr>
          <w:sz w:val="24"/>
          <w:szCs w:val="24"/>
          <w:lang w:eastAsia="en-US"/>
        </w:rPr>
        <w:fldChar w:fldCharType="end"/>
      </w:r>
      <w:r>
        <w:rPr>
          <w:sz w:val="24"/>
          <w:szCs w:val="24"/>
          <w:lang w:eastAsia="en-US"/>
        </w:rPr>
        <w:t xml:space="preserve">. </w:t>
      </w:r>
      <w:r w:rsidR="001B612D">
        <w:rPr>
          <w:sz w:val="24"/>
          <w:szCs w:val="24"/>
          <w:lang w:eastAsia="en-US"/>
        </w:rPr>
        <w:t>Prolonged</w:t>
      </w:r>
      <w:r>
        <w:rPr>
          <w:sz w:val="24"/>
          <w:szCs w:val="24"/>
          <w:lang w:eastAsia="en-US"/>
        </w:rPr>
        <w:t xml:space="preserve"> </w:t>
      </w:r>
      <w:r w:rsidR="00642F40">
        <w:rPr>
          <w:sz w:val="24"/>
          <w:szCs w:val="24"/>
          <w:lang w:eastAsia="en-US"/>
        </w:rPr>
        <w:t>persistence</w:t>
      </w:r>
      <w:r>
        <w:rPr>
          <w:sz w:val="24"/>
          <w:szCs w:val="24"/>
          <w:lang w:eastAsia="en-US"/>
        </w:rPr>
        <w:t xml:space="preserve"> of moxidectin </w:t>
      </w:r>
      <w:r w:rsidR="00642F40">
        <w:rPr>
          <w:sz w:val="24"/>
          <w:szCs w:val="24"/>
          <w:lang w:eastAsia="en-US"/>
        </w:rPr>
        <w:t xml:space="preserve">could </w:t>
      </w:r>
      <w:r>
        <w:rPr>
          <w:sz w:val="24"/>
          <w:szCs w:val="24"/>
          <w:lang w:eastAsia="en-US"/>
        </w:rPr>
        <w:t>lead</w:t>
      </w:r>
      <w:r w:rsidR="00642F40">
        <w:rPr>
          <w:sz w:val="24"/>
          <w:szCs w:val="24"/>
          <w:lang w:eastAsia="en-US"/>
        </w:rPr>
        <w:t xml:space="preserve"> </w:t>
      </w:r>
      <w:r>
        <w:rPr>
          <w:sz w:val="24"/>
          <w:szCs w:val="24"/>
          <w:lang w:eastAsia="en-US"/>
        </w:rPr>
        <w:t xml:space="preserve">to sub-therapeutic exposure of the </w:t>
      </w:r>
      <w:r w:rsidR="00F9117D">
        <w:rPr>
          <w:sz w:val="24"/>
          <w:szCs w:val="24"/>
          <w:lang w:eastAsia="en-US"/>
        </w:rPr>
        <w:t xml:space="preserve">nematodes </w:t>
      </w:r>
      <w:r>
        <w:rPr>
          <w:sz w:val="24"/>
          <w:szCs w:val="24"/>
          <w:lang w:eastAsia="en-US"/>
        </w:rPr>
        <w:t>to anthelmintic</w:t>
      </w:r>
      <w:r w:rsidR="00642F40">
        <w:rPr>
          <w:sz w:val="24"/>
          <w:szCs w:val="24"/>
          <w:lang w:eastAsia="en-US"/>
        </w:rPr>
        <w:t xml:space="preserve"> over time</w:t>
      </w:r>
      <w:r w:rsidR="00F9117D">
        <w:rPr>
          <w:sz w:val="24"/>
          <w:szCs w:val="24"/>
          <w:lang w:eastAsia="en-US"/>
        </w:rPr>
        <w:t>,</w:t>
      </w:r>
      <w:r>
        <w:rPr>
          <w:sz w:val="24"/>
          <w:szCs w:val="24"/>
          <w:lang w:eastAsia="en-US"/>
        </w:rPr>
        <w:t xml:space="preserve"> </w:t>
      </w:r>
      <w:r w:rsidR="00F9117D">
        <w:rPr>
          <w:sz w:val="24"/>
          <w:szCs w:val="24"/>
          <w:lang w:eastAsia="en-US"/>
        </w:rPr>
        <w:t xml:space="preserve">theoretically </w:t>
      </w:r>
      <w:r>
        <w:rPr>
          <w:sz w:val="24"/>
          <w:szCs w:val="24"/>
          <w:lang w:eastAsia="en-US"/>
        </w:rPr>
        <w:t>increas</w:t>
      </w:r>
      <w:r w:rsidR="00642F40">
        <w:rPr>
          <w:sz w:val="24"/>
          <w:szCs w:val="24"/>
          <w:lang w:eastAsia="en-US"/>
        </w:rPr>
        <w:t>ing</w:t>
      </w:r>
      <w:r>
        <w:rPr>
          <w:sz w:val="24"/>
          <w:szCs w:val="24"/>
          <w:lang w:eastAsia="en-US"/>
        </w:rPr>
        <w:t xml:space="preserve"> selection pressure for resistance</w:t>
      </w:r>
      <w:r w:rsidR="00642F40">
        <w:rPr>
          <w:sz w:val="24"/>
          <w:szCs w:val="24"/>
          <w:lang w:eastAsia="en-US"/>
        </w:rPr>
        <w:t>.</w:t>
      </w:r>
      <w:r w:rsidR="00EA6D75">
        <w:rPr>
          <w:sz w:val="24"/>
          <w:szCs w:val="24"/>
          <w:lang w:eastAsia="en-US"/>
        </w:rPr>
        <w:t xml:space="preserve"> It is most likely that the strongyle eggs first observed </w:t>
      </w:r>
      <w:r w:rsidR="00F9117D">
        <w:rPr>
          <w:sz w:val="24"/>
          <w:szCs w:val="24"/>
          <w:lang w:eastAsia="en-US"/>
        </w:rPr>
        <w:t xml:space="preserve">here </w:t>
      </w:r>
      <w:r w:rsidR="00EA6D75">
        <w:rPr>
          <w:sz w:val="24"/>
          <w:szCs w:val="24"/>
          <w:lang w:eastAsia="en-US"/>
        </w:rPr>
        <w:t xml:space="preserve">after </w:t>
      </w:r>
      <w:r w:rsidR="00D14E41">
        <w:rPr>
          <w:sz w:val="24"/>
          <w:szCs w:val="24"/>
          <w:lang w:eastAsia="en-US"/>
        </w:rPr>
        <w:t>anthelmintic</w:t>
      </w:r>
      <w:r w:rsidR="00EA6D75">
        <w:rPr>
          <w:sz w:val="24"/>
          <w:szCs w:val="24"/>
          <w:lang w:eastAsia="en-US"/>
        </w:rPr>
        <w:t xml:space="preserve"> administration were derived from female adult worms that developed from </w:t>
      </w:r>
      <w:r w:rsidR="00DC06D1">
        <w:rPr>
          <w:sz w:val="24"/>
          <w:szCs w:val="24"/>
          <w:lang w:eastAsia="en-US"/>
        </w:rPr>
        <w:t xml:space="preserve">mucosal larval stages </w:t>
      </w:r>
      <w:r w:rsidR="00B01E0C">
        <w:rPr>
          <w:sz w:val="24"/>
          <w:szCs w:val="24"/>
          <w:lang w:eastAsia="en-US"/>
        </w:rPr>
        <w:t xml:space="preserve">that </w:t>
      </w:r>
      <w:r w:rsidR="00EA6D75">
        <w:rPr>
          <w:sz w:val="24"/>
          <w:szCs w:val="24"/>
          <w:lang w:eastAsia="en-US"/>
        </w:rPr>
        <w:t>surviv</w:t>
      </w:r>
      <w:r w:rsidR="00B01E0C">
        <w:rPr>
          <w:sz w:val="24"/>
          <w:szCs w:val="24"/>
          <w:lang w:eastAsia="en-US"/>
        </w:rPr>
        <w:t>ed</w:t>
      </w:r>
      <w:r w:rsidR="00F9117D">
        <w:rPr>
          <w:sz w:val="24"/>
          <w:szCs w:val="24"/>
          <w:lang w:eastAsia="en-US"/>
        </w:rPr>
        <w:t xml:space="preserve"> </w:t>
      </w:r>
      <w:r w:rsidR="00EA6D75">
        <w:rPr>
          <w:sz w:val="24"/>
          <w:szCs w:val="24"/>
          <w:lang w:eastAsia="en-US"/>
        </w:rPr>
        <w:t>treatment</w:t>
      </w:r>
      <w:r w:rsidR="00642F40">
        <w:rPr>
          <w:sz w:val="24"/>
          <w:szCs w:val="24"/>
          <w:lang w:eastAsia="en-US"/>
        </w:rPr>
        <w:t>, as opposed to eggs derived from newly-acquired infections post treatment</w:t>
      </w:r>
      <w:r w:rsidR="00F9117D">
        <w:rPr>
          <w:sz w:val="24"/>
          <w:szCs w:val="24"/>
          <w:lang w:eastAsia="en-US"/>
        </w:rPr>
        <w:t>; this is because of the prolonged pre</w:t>
      </w:r>
      <w:r w:rsidR="0026478B">
        <w:rPr>
          <w:sz w:val="24"/>
          <w:szCs w:val="24"/>
          <w:lang w:eastAsia="en-US"/>
        </w:rPr>
        <w:t>-</w:t>
      </w:r>
      <w:r w:rsidR="00F9117D">
        <w:rPr>
          <w:sz w:val="24"/>
          <w:szCs w:val="24"/>
          <w:lang w:eastAsia="en-US"/>
        </w:rPr>
        <w:t xml:space="preserve">patent period likely to </w:t>
      </w:r>
      <w:r w:rsidR="00B0171A">
        <w:rPr>
          <w:sz w:val="24"/>
          <w:szCs w:val="24"/>
          <w:lang w:eastAsia="en-US"/>
        </w:rPr>
        <w:t>occur</w:t>
      </w:r>
      <w:r w:rsidR="00F9117D">
        <w:rPr>
          <w:sz w:val="24"/>
          <w:szCs w:val="24"/>
          <w:lang w:eastAsia="en-US"/>
        </w:rPr>
        <w:t xml:space="preserve"> in previously-exposed adult horses </w:t>
      </w:r>
      <w:r w:rsidR="00BC67BB">
        <w:rPr>
          <w:sz w:val="24"/>
          <w:szCs w:val="24"/>
          <w:lang w:eastAsia="en-US"/>
        </w:rPr>
        <w:fldChar w:fldCharType="begin">
          <w:fldData xml:space="preserve">PEVuZE5vdGU+PENpdGU+PEF1dGhvcj5DaGFwbWFuPC9BdXRob3I+PFllYXI+MjAwMjwvWWVhcj48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</w:fldData>
        </w:fldChar>
      </w:r>
      <w:r w:rsidR="007318C4">
        <w:rPr>
          <w:sz w:val="24"/>
          <w:szCs w:val="24"/>
          <w:lang w:eastAsia="en-US"/>
        </w:rPr>
        <w:instrText xml:space="preserve"> ADDIN EN.CITE </w:instrText>
      </w:r>
      <w:r w:rsidR="007318C4">
        <w:rPr>
          <w:sz w:val="24"/>
          <w:szCs w:val="24"/>
          <w:lang w:eastAsia="en-US"/>
        </w:rPr>
        <w:fldChar w:fldCharType="begin">
          <w:fldData xml:space="preserve">PEVuZE5vdGU+PENpdGU+PEF1dGhvcj5DaGFwbWFuPC9BdXRob3I+PFllYXI+MjAwMjwvWWVhcj48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</w:fldData>
        </w:fldChar>
      </w:r>
      <w:r w:rsidR="007318C4">
        <w:rPr>
          <w:sz w:val="24"/>
          <w:szCs w:val="24"/>
          <w:lang w:eastAsia="en-US"/>
        </w:rPr>
        <w:instrText xml:space="preserve"> ADDIN EN.CITE.DATA </w:instrText>
      </w:r>
      <w:r w:rsidR="007318C4">
        <w:rPr>
          <w:sz w:val="24"/>
          <w:szCs w:val="24"/>
          <w:lang w:eastAsia="en-US"/>
        </w:rPr>
      </w:r>
      <w:r w:rsidR="007318C4">
        <w:rPr>
          <w:sz w:val="24"/>
          <w:szCs w:val="24"/>
          <w:lang w:eastAsia="en-US"/>
        </w:rPr>
        <w:fldChar w:fldCharType="end"/>
      </w:r>
      <w:r w:rsidR="00BC67BB">
        <w:rPr>
          <w:sz w:val="24"/>
          <w:szCs w:val="24"/>
          <w:lang w:eastAsia="en-US"/>
        </w:rPr>
      </w:r>
      <w:r w:rsidR="00BC67BB">
        <w:rPr>
          <w:sz w:val="24"/>
          <w:szCs w:val="24"/>
          <w:lang w:eastAsia="en-US"/>
        </w:rPr>
        <w:fldChar w:fldCharType="separate"/>
      </w:r>
      <w:r w:rsidR="00287F8B">
        <w:rPr>
          <w:noProof/>
          <w:sz w:val="24"/>
          <w:szCs w:val="24"/>
          <w:lang w:eastAsia="en-US"/>
        </w:rPr>
        <w:t>(Love and Duncan, 1992; Chapman et al., 2002)</w:t>
      </w:r>
      <w:r w:rsidR="00BC67BB">
        <w:rPr>
          <w:sz w:val="24"/>
          <w:szCs w:val="24"/>
          <w:lang w:eastAsia="en-US"/>
        </w:rPr>
        <w:fldChar w:fldCharType="end"/>
      </w:r>
      <w:r w:rsidR="00F9117D">
        <w:rPr>
          <w:sz w:val="24"/>
          <w:szCs w:val="24"/>
          <w:lang w:eastAsia="en-US"/>
        </w:rPr>
        <w:t>.</w:t>
      </w:r>
      <w:r w:rsidR="00EA6D75">
        <w:rPr>
          <w:sz w:val="24"/>
          <w:szCs w:val="24"/>
          <w:lang w:eastAsia="en-US"/>
        </w:rPr>
        <w:t xml:space="preserve"> </w:t>
      </w:r>
      <w:r w:rsidR="00C94A30">
        <w:rPr>
          <w:sz w:val="24"/>
          <w:szCs w:val="24"/>
          <w:lang w:eastAsia="en-US"/>
        </w:rPr>
        <w:t xml:space="preserve">Likewise, eggs are unlikely to have come from adult female worms surviving treatment, as in that case </w:t>
      </w:r>
      <w:r w:rsidR="001B612D">
        <w:rPr>
          <w:sz w:val="24"/>
          <w:szCs w:val="24"/>
          <w:lang w:eastAsia="en-US"/>
        </w:rPr>
        <w:t xml:space="preserve">the </w:t>
      </w:r>
      <w:r w:rsidR="00C94A30">
        <w:rPr>
          <w:sz w:val="24"/>
          <w:szCs w:val="24"/>
          <w:lang w:eastAsia="en-US"/>
        </w:rPr>
        <w:t>FEC</w:t>
      </w:r>
      <w:r w:rsidR="001B612D">
        <w:rPr>
          <w:sz w:val="24"/>
          <w:szCs w:val="24"/>
          <w:lang w:eastAsia="en-US"/>
        </w:rPr>
        <w:t>s</w:t>
      </w:r>
      <w:r w:rsidR="00C94A30">
        <w:rPr>
          <w:sz w:val="24"/>
          <w:szCs w:val="24"/>
          <w:lang w:eastAsia="en-US"/>
        </w:rPr>
        <w:t xml:space="preserve"> would be expected </w:t>
      </w:r>
      <w:r w:rsidR="00B0171A">
        <w:rPr>
          <w:sz w:val="24"/>
          <w:szCs w:val="24"/>
          <w:lang w:eastAsia="en-US"/>
        </w:rPr>
        <w:t xml:space="preserve">to </w:t>
      </w:r>
      <w:r w:rsidR="00C94A30">
        <w:rPr>
          <w:sz w:val="24"/>
          <w:szCs w:val="24"/>
          <w:lang w:eastAsia="en-US"/>
        </w:rPr>
        <w:t xml:space="preserve">persist at 2 weeks </w:t>
      </w:r>
      <w:proofErr w:type="spellStart"/>
      <w:r w:rsidR="00C94A30">
        <w:rPr>
          <w:sz w:val="24"/>
          <w:szCs w:val="24"/>
          <w:lang w:eastAsia="en-US"/>
        </w:rPr>
        <w:t>pt</w:t>
      </w:r>
      <w:proofErr w:type="spellEnd"/>
      <w:r w:rsidR="001B612D">
        <w:rPr>
          <w:sz w:val="24"/>
          <w:szCs w:val="24"/>
          <w:lang w:eastAsia="en-US"/>
        </w:rPr>
        <w:t>, which was not the case here</w:t>
      </w:r>
      <w:r w:rsidR="00C94A30">
        <w:rPr>
          <w:sz w:val="24"/>
          <w:szCs w:val="24"/>
          <w:lang w:eastAsia="en-US"/>
        </w:rPr>
        <w:t>.</w:t>
      </w:r>
      <w:r w:rsidR="001B612D">
        <w:rPr>
          <w:sz w:val="24"/>
          <w:szCs w:val="24"/>
          <w:lang w:eastAsia="en-US"/>
        </w:rPr>
        <w:t xml:space="preserve"> </w:t>
      </w:r>
      <w:r w:rsidR="001C2FC8">
        <w:rPr>
          <w:sz w:val="24"/>
          <w:szCs w:val="24"/>
          <w:lang w:eastAsia="en-US"/>
        </w:rPr>
        <w:t xml:space="preserve">If </w:t>
      </w:r>
      <w:r w:rsidR="001B612D">
        <w:rPr>
          <w:sz w:val="24"/>
          <w:szCs w:val="24"/>
          <w:lang w:eastAsia="en-US"/>
        </w:rPr>
        <w:t xml:space="preserve">the </w:t>
      </w:r>
      <w:r w:rsidR="001C2FC8">
        <w:rPr>
          <w:sz w:val="24"/>
          <w:szCs w:val="24"/>
          <w:lang w:eastAsia="en-US"/>
        </w:rPr>
        <w:t xml:space="preserve">eggs observed after treatment </w:t>
      </w:r>
      <w:r w:rsidR="00965DDA">
        <w:rPr>
          <w:sz w:val="24"/>
          <w:szCs w:val="24"/>
          <w:lang w:eastAsia="en-US"/>
        </w:rPr>
        <w:t xml:space="preserve">do </w:t>
      </w:r>
      <w:r w:rsidR="00380D9D">
        <w:rPr>
          <w:sz w:val="24"/>
          <w:szCs w:val="24"/>
          <w:lang w:eastAsia="en-US"/>
        </w:rPr>
        <w:t xml:space="preserve">originate from </w:t>
      </w:r>
      <w:r w:rsidR="001B612D">
        <w:rPr>
          <w:sz w:val="24"/>
          <w:szCs w:val="24"/>
          <w:lang w:eastAsia="en-US"/>
        </w:rPr>
        <w:t>cyathostomins</w:t>
      </w:r>
      <w:r w:rsidR="00380D9D">
        <w:rPr>
          <w:sz w:val="24"/>
          <w:szCs w:val="24"/>
          <w:lang w:eastAsia="en-US"/>
        </w:rPr>
        <w:t xml:space="preserve"> that are </w:t>
      </w:r>
      <w:r w:rsidR="0077712A">
        <w:rPr>
          <w:sz w:val="24"/>
          <w:szCs w:val="24"/>
          <w:lang w:eastAsia="en-US"/>
        </w:rPr>
        <w:t xml:space="preserve">at the early stages of developing </w:t>
      </w:r>
      <w:r w:rsidR="00380D9D">
        <w:rPr>
          <w:sz w:val="24"/>
          <w:szCs w:val="24"/>
          <w:lang w:eastAsia="en-US"/>
        </w:rPr>
        <w:t>resistance, i</w:t>
      </w:r>
      <w:r w:rsidR="00967F04">
        <w:rPr>
          <w:sz w:val="24"/>
          <w:szCs w:val="24"/>
          <w:lang w:eastAsia="en-US"/>
        </w:rPr>
        <w:t xml:space="preserve">t is essential </w:t>
      </w:r>
      <w:r w:rsidR="00965DDA">
        <w:rPr>
          <w:sz w:val="24"/>
          <w:szCs w:val="24"/>
          <w:lang w:eastAsia="en-US"/>
        </w:rPr>
        <w:t>that best practice be implemented in control programmes. Central to this</w:t>
      </w:r>
      <w:r w:rsidR="00F9117D">
        <w:rPr>
          <w:sz w:val="24"/>
          <w:szCs w:val="24"/>
          <w:lang w:eastAsia="en-US"/>
        </w:rPr>
        <w:t>,</w:t>
      </w:r>
      <w:r w:rsidR="00965DDA">
        <w:rPr>
          <w:sz w:val="24"/>
          <w:szCs w:val="24"/>
          <w:lang w:eastAsia="en-US"/>
        </w:rPr>
        <w:t xml:space="preserve"> is the application of improved </w:t>
      </w:r>
      <w:r w:rsidR="00967F04">
        <w:rPr>
          <w:sz w:val="24"/>
          <w:szCs w:val="24"/>
          <w:lang w:eastAsia="en-US"/>
        </w:rPr>
        <w:t xml:space="preserve">pasture </w:t>
      </w:r>
      <w:r w:rsidR="00F86B09">
        <w:rPr>
          <w:sz w:val="24"/>
          <w:szCs w:val="24"/>
          <w:lang w:eastAsia="en-US"/>
        </w:rPr>
        <w:t>hyg</w:t>
      </w:r>
      <w:r w:rsidR="00200018">
        <w:rPr>
          <w:sz w:val="24"/>
          <w:szCs w:val="24"/>
          <w:lang w:eastAsia="en-US"/>
        </w:rPr>
        <w:t>i</w:t>
      </w:r>
      <w:r w:rsidR="00F86B09">
        <w:rPr>
          <w:sz w:val="24"/>
          <w:szCs w:val="24"/>
          <w:lang w:eastAsia="en-US"/>
        </w:rPr>
        <w:t xml:space="preserve">ene </w:t>
      </w:r>
      <w:r w:rsidR="00967F04">
        <w:rPr>
          <w:sz w:val="24"/>
          <w:szCs w:val="24"/>
          <w:lang w:eastAsia="en-US"/>
        </w:rPr>
        <w:t xml:space="preserve">to </w:t>
      </w:r>
      <w:r w:rsidR="00380D9D">
        <w:rPr>
          <w:sz w:val="24"/>
          <w:szCs w:val="24"/>
          <w:lang w:eastAsia="en-US"/>
        </w:rPr>
        <w:t>reduce contamination</w:t>
      </w:r>
      <w:r w:rsidR="00965DDA">
        <w:rPr>
          <w:sz w:val="24"/>
          <w:szCs w:val="24"/>
          <w:lang w:eastAsia="en-US"/>
        </w:rPr>
        <w:t xml:space="preserve"> and</w:t>
      </w:r>
      <w:r w:rsidR="00F9117D">
        <w:rPr>
          <w:sz w:val="24"/>
          <w:szCs w:val="24"/>
          <w:lang w:eastAsia="en-US"/>
        </w:rPr>
        <w:t>, in</w:t>
      </w:r>
      <w:r w:rsidR="00965DDA">
        <w:rPr>
          <w:sz w:val="24"/>
          <w:szCs w:val="24"/>
          <w:lang w:eastAsia="en-US"/>
        </w:rPr>
        <w:t xml:space="preserve"> so doing</w:t>
      </w:r>
      <w:r w:rsidR="00F9117D">
        <w:rPr>
          <w:sz w:val="24"/>
          <w:szCs w:val="24"/>
          <w:lang w:eastAsia="en-US"/>
        </w:rPr>
        <w:t>,</w:t>
      </w:r>
      <w:r w:rsidR="00967F04">
        <w:rPr>
          <w:sz w:val="24"/>
          <w:szCs w:val="24"/>
          <w:lang w:eastAsia="en-US"/>
        </w:rPr>
        <w:t xml:space="preserve"> break the parasite life cycle</w:t>
      </w:r>
      <w:r w:rsidR="00380D9D">
        <w:rPr>
          <w:sz w:val="24"/>
          <w:szCs w:val="24"/>
          <w:lang w:eastAsia="en-US"/>
        </w:rPr>
        <w:t xml:space="preserve"> </w:t>
      </w:r>
      <w:r w:rsidR="00965DDA">
        <w:rPr>
          <w:sz w:val="24"/>
          <w:szCs w:val="24"/>
          <w:lang w:eastAsia="en-US"/>
        </w:rPr>
        <w:t xml:space="preserve">to </w:t>
      </w:r>
      <w:r w:rsidR="00380D9D">
        <w:rPr>
          <w:sz w:val="24"/>
          <w:szCs w:val="24"/>
          <w:lang w:eastAsia="en-US"/>
        </w:rPr>
        <w:t>reduce infection</w:t>
      </w:r>
      <w:r w:rsidR="00F86B09">
        <w:rPr>
          <w:sz w:val="24"/>
          <w:szCs w:val="24"/>
          <w:lang w:eastAsia="en-US"/>
        </w:rPr>
        <w:t xml:space="preserve"> level</w:t>
      </w:r>
      <w:r w:rsidR="00967F04">
        <w:rPr>
          <w:sz w:val="24"/>
          <w:szCs w:val="24"/>
          <w:lang w:eastAsia="en-US"/>
        </w:rPr>
        <w:t xml:space="preserve">. </w:t>
      </w:r>
      <w:r w:rsidR="00965DDA">
        <w:rPr>
          <w:sz w:val="24"/>
          <w:szCs w:val="24"/>
          <w:lang w:eastAsia="en-US"/>
        </w:rPr>
        <w:t>In addition to reducing stocking density and imple</w:t>
      </w:r>
      <w:r w:rsidR="00200018">
        <w:rPr>
          <w:sz w:val="24"/>
          <w:szCs w:val="24"/>
          <w:lang w:eastAsia="en-US"/>
        </w:rPr>
        <w:t>me</w:t>
      </w:r>
      <w:r w:rsidR="00965DDA">
        <w:rPr>
          <w:sz w:val="24"/>
          <w:szCs w:val="24"/>
          <w:lang w:eastAsia="en-US"/>
        </w:rPr>
        <w:t>nting rotational grazing, dung</w:t>
      </w:r>
      <w:r w:rsidR="009127DC">
        <w:rPr>
          <w:sz w:val="24"/>
          <w:szCs w:val="24"/>
          <w:lang w:eastAsia="en-US"/>
        </w:rPr>
        <w:t xml:space="preserve"> removal </w:t>
      </w:r>
      <w:r w:rsidR="00965DDA">
        <w:rPr>
          <w:sz w:val="24"/>
          <w:szCs w:val="24"/>
          <w:lang w:eastAsia="en-US"/>
        </w:rPr>
        <w:t>is recommended</w:t>
      </w:r>
      <w:r w:rsidR="00CC7257">
        <w:rPr>
          <w:sz w:val="24"/>
          <w:szCs w:val="24"/>
          <w:lang w:eastAsia="en-US"/>
        </w:rPr>
        <w:t xml:space="preserve"> </w:t>
      </w:r>
      <w:r w:rsidR="00CC7257">
        <w:rPr>
          <w:sz w:val="24"/>
          <w:szCs w:val="24"/>
          <w:lang w:eastAsia="en-US"/>
        </w:rPr>
        <w:fldChar w:fldCharType="begin"/>
      </w:r>
      <w:r w:rsidR="0092670E">
        <w:rPr>
          <w:sz w:val="24"/>
          <w:szCs w:val="24"/>
          <w:lang w:eastAsia="en-US"/>
        </w:rPr>
        <w:instrText xml:space="preserve"> ADDIN EN.CITE &lt;EndNote&gt;&lt;Cite&gt;&lt;Author&gt;Corbett&lt;/Author&gt;&lt;Year&gt;2014&lt;/Year&gt;&lt;RecNum&gt;50&lt;/RecNum&gt;&lt;DisplayText&gt;(Corbett et al., 2014)&lt;/DisplayText&gt;&lt;record&gt;&lt;rec-number&gt;50&lt;/rec-number&gt;&lt;foreign-keys&gt;&lt;key app="EN" db-id="dx9rwptaxff0tzetstl5fepyxvep5apw5a9r" timestamp="1454320300"&gt;50&lt;/key&gt;&lt;/foreign-keys&gt;&lt;ref-type name="Journal Article"&gt;17&lt;/ref-type&gt;&lt;contributors&gt;&lt;authors&gt;&lt;author&gt;Corbett, Christopher J.&lt;/author&gt;&lt;author&gt;Love, Sandy&lt;/author&gt;&lt;author&gt;Moore, Anna&lt;/author&gt;&lt;author&gt;Burden, Faith A.&lt;/author&gt;&lt;author&gt;Matthews, Jacqui B.&lt;/author&gt;&lt;author&gt;Denwood, Matthew J.&lt;/author&gt;&lt;/authors&gt;&lt;/contributors&gt;&lt;titles&gt;&lt;title&gt;The effectiveness of faecal removal methods of pasture management to control the cyathostomin burden of donkeys&lt;/title&gt;&lt;secondary-title&gt;Parasit. Vectors&lt;/secondary-title&gt;&lt;alt-title&gt;Parasites &amp;amp; Vectors&lt;/alt-title&gt;&lt;/titles&gt;&lt;periodical&gt;&lt;full-title&gt;Parasit. Vectors&lt;/full-title&gt;&lt;/periodical&gt;&lt;alt-periodical&gt;&lt;full-title&gt;Parasit Vectors&lt;/full-title&gt;&lt;abbr-1&gt;Parasites &amp;amp; vectors&lt;/abbr-1&gt;&lt;/alt-periodical&gt;&lt;pages&gt;1-7&lt;/pages&gt;&lt;volume&gt;7&lt;/volume&gt;&lt;number&gt;1&lt;/number&gt;&lt;dates&gt;&lt;year&gt;2014&lt;/year&gt;&lt;/dates&gt;&lt;isbn&gt;1756-3305&lt;/isbn&gt;&lt;label&gt;Corbett2014&lt;/label&gt;&lt;work-type&gt;journal article&lt;/work-type&gt;&lt;urls&gt;&lt;related-urls&gt;&lt;url&gt;&lt;style face="underline" font="default" size="100%"&gt;http://dx.doi.org/10.1186/1756-3305-7-48&lt;/style&gt;&lt;/url&gt;&lt;/related-urls&gt;&lt;/urls&gt;&lt;electronic-resource-num&gt;10.1186/1756-3305-7-48&lt;/electronic-resource-num&gt;&lt;/record&gt;&lt;/Cite&gt;&lt;/EndNote&gt;</w:instrText>
      </w:r>
      <w:r w:rsidR="00CC7257">
        <w:rPr>
          <w:sz w:val="24"/>
          <w:szCs w:val="24"/>
          <w:lang w:eastAsia="en-US"/>
        </w:rPr>
        <w:fldChar w:fldCharType="separate"/>
      </w:r>
      <w:r w:rsidR="00CC7257">
        <w:rPr>
          <w:noProof/>
          <w:sz w:val="24"/>
          <w:szCs w:val="24"/>
          <w:lang w:eastAsia="en-US"/>
        </w:rPr>
        <w:t>(Corbett et al., 2014)</w:t>
      </w:r>
      <w:r w:rsidR="00CC7257">
        <w:rPr>
          <w:sz w:val="24"/>
          <w:szCs w:val="24"/>
          <w:lang w:eastAsia="en-US"/>
        </w:rPr>
        <w:fldChar w:fldCharType="end"/>
      </w:r>
      <w:r w:rsidR="009127DC">
        <w:rPr>
          <w:sz w:val="24"/>
          <w:szCs w:val="24"/>
          <w:lang w:eastAsia="en-US"/>
        </w:rPr>
        <w:t>.</w:t>
      </w:r>
      <w:r w:rsidR="003469C2">
        <w:rPr>
          <w:sz w:val="24"/>
          <w:szCs w:val="24"/>
          <w:lang w:eastAsia="en-US"/>
        </w:rPr>
        <w:t xml:space="preserve"> </w:t>
      </w:r>
      <w:r w:rsidR="003E7CCF">
        <w:rPr>
          <w:sz w:val="24"/>
          <w:szCs w:val="24"/>
          <w:lang w:eastAsia="en-US"/>
        </w:rPr>
        <w:t xml:space="preserve">This </w:t>
      </w:r>
      <w:r w:rsidR="00965DDA" w:rsidRPr="00967F04">
        <w:rPr>
          <w:sz w:val="24"/>
          <w:szCs w:val="24"/>
          <w:lang w:eastAsia="en-US"/>
        </w:rPr>
        <w:t>should</w:t>
      </w:r>
      <w:r w:rsidR="00965DDA">
        <w:rPr>
          <w:sz w:val="24"/>
          <w:szCs w:val="24"/>
          <w:lang w:eastAsia="en-US"/>
        </w:rPr>
        <w:t xml:space="preserve"> be implemented</w:t>
      </w:r>
      <w:r w:rsidR="00965DDA" w:rsidRPr="00967F04">
        <w:rPr>
          <w:sz w:val="24"/>
          <w:szCs w:val="24"/>
          <w:lang w:eastAsia="en-US"/>
        </w:rPr>
        <w:t xml:space="preserve"> </w:t>
      </w:r>
      <w:r w:rsidR="00965DDA">
        <w:rPr>
          <w:sz w:val="24"/>
          <w:szCs w:val="24"/>
          <w:lang w:eastAsia="en-US"/>
        </w:rPr>
        <w:t xml:space="preserve">at a frequency that does not enable </w:t>
      </w:r>
      <w:r w:rsidR="00965DDA" w:rsidRPr="00967F04">
        <w:rPr>
          <w:sz w:val="24"/>
          <w:szCs w:val="24"/>
          <w:lang w:eastAsia="en-US"/>
        </w:rPr>
        <w:t xml:space="preserve">translation of </w:t>
      </w:r>
      <w:r w:rsidR="00740F14">
        <w:rPr>
          <w:sz w:val="24"/>
          <w:szCs w:val="24"/>
          <w:lang w:eastAsia="en-US"/>
        </w:rPr>
        <w:lastRenderedPageBreak/>
        <w:t>L3</w:t>
      </w:r>
      <w:r w:rsidR="00965DDA" w:rsidRPr="00967F04">
        <w:rPr>
          <w:sz w:val="24"/>
          <w:szCs w:val="24"/>
          <w:lang w:eastAsia="en-US"/>
        </w:rPr>
        <w:t xml:space="preserve"> from faeces onto grass</w:t>
      </w:r>
      <w:r w:rsidR="001B612D">
        <w:rPr>
          <w:sz w:val="24"/>
          <w:szCs w:val="24"/>
          <w:lang w:eastAsia="en-US"/>
        </w:rPr>
        <w:t>. While</w:t>
      </w:r>
      <w:r w:rsidR="00662616">
        <w:rPr>
          <w:sz w:val="24"/>
          <w:szCs w:val="24"/>
          <w:lang w:eastAsia="en-US"/>
        </w:rPr>
        <w:t xml:space="preserve"> dependent on climate, </w:t>
      </w:r>
      <w:r w:rsidR="00965DDA" w:rsidRPr="00967F04">
        <w:rPr>
          <w:sz w:val="24"/>
          <w:szCs w:val="24"/>
          <w:lang w:eastAsia="en-US"/>
        </w:rPr>
        <w:t xml:space="preserve">the </w:t>
      </w:r>
      <w:r w:rsidR="00965DDA">
        <w:rPr>
          <w:sz w:val="24"/>
          <w:szCs w:val="24"/>
          <w:lang w:eastAsia="en-US"/>
        </w:rPr>
        <w:t>current recomme</w:t>
      </w:r>
      <w:r w:rsidR="00965DDA" w:rsidRPr="00967F04">
        <w:rPr>
          <w:sz w:val="24"/>
          <w:szCs w:val="24"/>
          <w:lang w:eastAsia="en-US"/>
        </w:rPr>
        <w:t xml:space="preserve">ndation </w:t>
      </w:r>
      <w:r w:rsidR="00662616">
        <w:rPr>
          <w:sz w:val="24"/>
          <w:szCs w:val="24"/>
          <w:lang w:eastAsia="en-US"/>
        </w:rPr>
        <w:t xml:space="preserve">in temperate areas </w:t>
      </w:r>
      <w:r w:rsidR="00965DDA" w:rsidRPr="00967F04">
        <w:rPr>
          <w:sz w:val="24"/>
          <w:szCs w:val="24"/>
          <w:lang w:eastAsia="en-US"/>
        </w:rPr>
        <w:t>is</w:t>
      </w:r>
      <w:r w:rsidR="001B612D">
        <w:rPr>
          <w:sz w:val="24"/>
          <w:szCs w:val="24"/>
          <w:lang w:eastAsia="en-US"/>
        </w:rPr>
        <w:t xml:space="preserve"> to remove faeces at least</w:t>
      </w:r>
      <w:r w:rsidR="00965DDA" w:rsidRPr="00967F04">
        <w:rPr>
          <w:sz w:val="24"/>
          <w:szCs w:val="24"/>
          <w:lang w:eastAsia="en-US"/>
        </w:rPr>
        <w:t xml:space="preserve"> twice</w:t>
      </w:r>
      <w:r w:rsidR="00F9117D">
        <w:rPr>
          <w:sz w:val="24"/>
          <w:szCs w:val="24"/>
          <w:lang w:eastAsia="en-US"/>
        </w:rPr>
        <w:t>-</w:t>
      </w:r>
      <w:r w:rsidR="00965DDA" w:rsidRPr="00967F04">
        <w:rPr>
          <w:sz w:val="24"/>
          <w:szCs w:val="24"/>
          <w:lang w:eastAsia="en-US"/>
        </w:rPr>
        <w:t>weekly</w:t>
      </w:r>
      <w:r w:rsidR="00965DDA" w:rsidRPr="00F57158">
        <w:rPr>
          <w:sz w:val="24"/>
          <w:szCs w:val="24"/>
          <w:lang w:eastAsia="en-US"/>
        </w:rPr>
        <w:t xml:space="preserve"> </w:t>
      </w:r>
      <w:r w:rsidR="00BC67BB">
        <w:rPr>
          <w:sz w:val="24"/>
          <w:szCs w:val="24"/>
          <w:lang w:eastAsia="en-US"/>
        </w:rPr>
        <w:fldChar w:fldCharType="begin"/>
      </w:r>
      <w:r w:rsidR="0092670E">
        <w:rPr>
          <w:sz w:val="24"/>
          <w:szCs w:val="24"/>
          <w:lang w:eastAsia="en-US"/>
        </w:rPr>
        <w:instrText xml:space="preserve"> ADDIN EN.CITE &lt;EndNote&gt;&lt;Cite&gt;&lt;Author&gt;Corbett&lt;/Author&gt;&lt;Year&gt;2014&lt;/Year&gt;&lt;RecNum&gt;50&lt;/RecNum&gt;&lt;DisplayText&gt;(Corbett et al., 2014)&lt;/DisplayText&gt;&lt;record&gt;&lt;rec-number&gt;50&lt;/rec-number&gt;&lt;foreign-keys&gt;&lt;key app="EN" db-id="dx9rwptaxff0tzetstl5fepyxvep5apw5a9r" timestamp="1454320300"&gt;50&lt;/key&gt;&lt;/foreign-keys&gt;&lt;ref-type name="Journal Article"&gt;17&lt;/ref-type&gt;&lt;contributors&gt;&lt;authors&gt;&lt;author&gt;Corbett, Christopher J.&lt;/author&gt;&lt;author&gt;Love, Sandy&lt;/author&gt;&lt;author&gt;Moore, Anna&lt;/author&gt;&lt;author&gt;Burden, Faith A.&lt;/author&gt;&lt;author&gt;Matthews, Jacqui B.&lt;/author&gt;&lt;author&gt;Denwood, Matthew J.&lt;/author&gt;&lt;/authors&gt;&lt;/contributors&gt;&lt;titles&gt;&lt;title&gt;The effectiveness of faecal removal methods of pasture management to control the cyathostomin burden of donkeys&lt;/title&gt;&lt;secondary-title&gt;Parasit. Vectors&lt;/secondary-title&gt;&lt;alt-title&gt;Parasites &amp;amp; Vectors&lt;/alt-title&gt;&lt;/titles&gt;&lt;periodical&gt;&lt;full-title&gt;Parasit. Vectors&lt;/full-title&gt;&lt;/periodical&gt;&lt;alt-periodical&gt;&lt;full-title&gt;Parasit Vectors&lt;/full-title&gt;&lt;abbr-1&gt;Parasites &amp;amp; vectors&lt;/abbr-1&gt;&lt;/alt-periodical&gt;&lt;pages&gt;1-7&lt;/pages&gt;&lt;volume&gt;7&lt;/volume&gt;&lt;number&gt;1&lt;/number&gt;&lt;dates&gt;&lt;year&gt;2014&lt;/year&gt;&lt;/dates&gt;&lt;isbn&gt;1756-3305&lt;/isbn&gt;&lt;label&gt;Corbett2014&lt;/label&gt;&lt;work-type&gt;journal article&lt;/work-type&gt;&lt;urls&gt;&lt;related-urls&gt;&lt;url&gt;&lt;style face="underline" font="default" size="100%"&gt;http://dx.doi.org/10.1186/1756-3305-7-48&lt;/style&gt;&lt;/url&gt;&lt;/related-urls&gt;&lt;/urls&gt;&lt;electronic-resource-num&gt;10.1186/1756-3305-7-48&lt;/electronic-resource-num&gt;&lt;/record&gt;&lt;/Cite&gt;&lt;/EndNote&gt;</w:instrText>
      </w:r>
      <w:r w:rsidR="00BC67BB">
        <w:rPr>
          <w:sz w:val="24"/>
          <w:szCs w:val="24"/>
          <w:lang w:eastAsia="en-US"/>
        </w:rPr>
        <w:fldChar w:fldCharType="separate"/>
      </w:r>
      <w:r w:rsidR="00965DDA">
        <w:rPr>
          <w:noProof/>
          <w:sz w:val="24"/>
          <w:szCs w:val="24"/>
          <w:lang w:eastAsia="en-US"/>
        </w:rPr>
        <w:t>(Corbett et al., 2014)</w:t>
      </w:r>
      <w:r w:rsidR="00BC67BB">
        <w:rPr>
          <w:sz w:val="24"/>
          <w:szCs w:val="24"/>
          <w:lang w:eastAsia="en-US"/>
        </w:rPr>
        <w:fldChar w:fldCharType="end"/>
      </w:r>
      <w:r w:rsidR="00965DDA">
        <w:rPr>
          <w:sz w:val="24"/>
          <w:szCs w:val="24"/>
          <w:lang w:eastAsia="en-US"/>
        </w:rPr>
        <w:t xml:space="preserve">. </w:t>
      </w:r>
      <w:r w:rsidR="00F86B09">
        <w:rPr>
          <w:sz w:val="24"/>
          <w:szCs w:val="24"/>
          <w:lang w:eastAsia="en-US"/>
        </w:rPr>
        <w:t xml:space="preserve">This practice has had variable uptake across different regions. </w:t>
      </w:r>
      <w:r w:rsidR="003469C2">
        <w:rPr>
          <w:sz w:val="24"/>
          <w:szCs w:val="24"/>
          <w:lang w:eastAsia="en-US"/>
        </w:rPr>
        <w:t xml:space="preserve">A study in Sweden </w:t>
      </w:r>
      <w:r w:rsidR="00965DDA">
        <w:rPr>
          <w:sz w:val="24"/>
          <w:szCs w:val="24"/>
          <w:lang w:eastAsia="en-US"/>
        </w:rPr>
        <w:t xml:space="preserve">nearly a decade ago </w:t>
      </w:r>
      <w:r w:rsidR="001B612D">
        <w:rPr>
          <w:sz w:val="24"/>
          <w:szCs w:val="24"/>
          <w:lang w:eastAsia="en-US"/>
        </w:rPr>
        <w:t>reported</w:t>
      </w:r>
      <w:r w:rsidR="003469C2">
        <w:rPr>
          <w:sz w:val="24"/>
          <w:szCs w:val="24"/>
          <w:lang w:eastAsia="en-US"/>
        </w:rPr>
        <w:t xml:space="preserve"> a lack of </w:t>
      </w:r>
      <w:r w:rsidR="00965DDA">
        <w:rPr>
          <w:sz w:val="24"/>
          <w:szCs w:val="24"/>
          <w:lang w:eastAsia="en-US"/>
        </w:rPr>
        <w:t>implementation</w:t>
      </w:r>
      <w:r w:rsidR="00F57158">
        <w:rPr>
          <w:sz w:val="24"/>
          <w:szCs w:val="24"/>
          <w:lang w:eastAsia="en-US"/>
        </w:rPr>
        <w:t xml:space="preserve">, with </w:t>
      </w:r>
      <w:r w:rsidR="00965DDA">
        <w:rPr>
          <w:sz w:val="24"/>
          <w:szCs w:val="24"/>
          <w:lang w:eastAsia="en-US"/>
        </w:rPr>
        <w:t xml:space="preserve">only </w:t>
      </w:r>
      <w:r w:rsidR="00F57158">
        <w:rPr>
          <w:sz w:val="24"/>
          <w:szCs w:val="24"/>
          <w:lang w:eastAsia="en-US"/>
        </w:rPr>
        <w:t xml:space="preserve">6% of </w:t>
      </w:r>
      <w:r w:rsidR="00965DDA">
        <w:rPr>
          <w:sz w:val="24"/>
          <w:szCs w:val="24"/>
          <w:lang w:eastAsia="en-US"/>
        </w:rPr>
        <w:t>respondents stating that they</w:t>
      </w:r>
      <w:r w:rsidR="00F57158">
        <w:rPr>
          <w:sz w:val="24"/>
          <w:szCs w:val="24"/>
          <w:lang w:eastAsia="en-US"/>
        </w:rPr>
        <w:t xml:space="preserve"> remov</w:t>
      </w:r>
      <w:r w:rsidR="00965DDA">
        <w:rPr>
          <w:sz w:val="24"/>
          <w:szCs w:val="24"/>
          <w:lang w:eastAsia="en-US"/>
        </w:rPr>
        <w:t>ed</w:t>
      </w:r>
      <w:r w:rsidR="00F57158">
        <w:rPr>
          <w:sz w:val="24"/>
          <w:szCs w:val="24"/>
          <w:lang w:eastAsia="en-US"/>
        </w:rPr>
        <w:t xml:space="preserve"> faeces from pasture</w:t>
      </w:r>
      <w:r w:rsidR="003469C2">
        <w:rPr>
          <w:sz w:val="24"/>
          <w:szCs w:val="24"/>
          <w:lang w:eastAsia="en-US"/>
        </w:rPr>
        <w:t xml:space="preserve"> </w:t>
      </w:r>
      <w:r w:rsidR="00BC67BB">
        <w:rPr>
          <w:sz w:val="24"/>
          <w:szCs w:val="24"/>
          <w:lang w:eastAsia="en-US"/>
        </w:rPr>
        <w:fldChar w:fldCharType="begin"/>
      </w:r>
      <w:r w:rsidR="007318C4">
        <w:rPr>
          <w:sz w:val="24"/>
          <w:szCs w:val="24"/>
          <w:lang w:eastAsia="en-US"/>
        </w:rPr>
        <w:instrText xml:space="preserve"> ADDIN EN.CITE &lt;EndNote&gt;&lt;Cite&gt;&lt;Author&gt;Lind&lt;/Author&gt;&lt;Year&gt;2007&lt;/Year&gt;&lt;RecNum&gt;97&lt;/RecNum&gt;&lt;DisplayText&gt;(Lind et al., 2007)&lt;/DisplayText&gt;&lt;record&gt;&lt;rec-number&gt;97&lt;/rec-number&gt;&lt;foreign-keys&gt;&lt;key app="EN" db-id="dx9rwptaxff0tzetstl5fepyxvep5apw5a9r" timestamp="1473069115"&gt;97&lt;/key&gt;&lt;/foreign-keys&gt;&lt;ref-type name="Journal Article"&gt;17&lt;/ref-type&gt;&lt;contributors&gt;&lt;authors&gt;&lt;author&gt;Lind, E. O.&lt;/author&gt;&lt;author&gt;Rautalinko, E.&lt;/author&gt;&lt;author&gt;Uggla, A.&lt;/author&gt;&lt;author&gt;Waller, P. J.&lt;/author&gt;&lt;author&gt;Morrison, D. A.&lt;/author&gt;&lt;author&gt;Hoglund, J.&lt;/author&gt;&lt;/authors&gt;&lt;/contributors&gt;&lt;auth-address&gt;Department of Parasitology (SWEPAR), Swedish University of Agricultural Sciences and National Veterinary Institute, SE-751 89 Uppsala, Sweden. eva.osterman-lind@sva.se&lt;/auth-address&gt;&lt;titles&gt;&lt;title&gt;Parasite control practices on Swedish horse farms&lt;/title&gt;&lt;secondary-title&gt;Acta Vet. Scand.&lt;/secondary-title&gt;&lt;alt-title&gt;Acta veterinaria Scandinavica&lt;/alt-title&gt;&lt;/titles&gt;&lt;alt-periodical&gt;&lt;full-title&gt;Acta Vet Scand&lt;/full-title&gt;&lt;abbr-1&gt;Acta veterinaria Scandinavica&lt;/abbr-1&gt;&lt;/alt-periodical&gt;&lt;pages&gt;25&lt;/pages&gt;&lt;volume&gt;49&lt;/volume&gt;&lt;edition&gt;2007/09/28&lt;/edition&gt;&lt;keywords&gt;&lt;keyword&gt;Animal Husbandry/*methods/standards&lt;/keyword&gt;&lt;keyword&gt;Animals&lt;/keyword&gt;&lt;keyword&gt;Anthelmintics/*administration &amp;amp; dosage&lt;/keyword&gt;&lt;keyword&gt;Drug Administration Schedule&lt;/keyword&gt;&lt;keyword&gt;Horse Diseases/parasitology/*prevention &amp;amp; control&lt;/keyword&gt;&lt;keyword&gt;Horses&lt;/keyword&gt;&lt;keyword&gt;Humans&lt;/keyword&gt;&lt;keyword&gt;Ivermectin/administration &amp;amp; dosage&lt;/keyword&gt;&lt;keyword&gt;Nematode Infections/prevention &amp;amp; control/*veterinary&lt;/keyword&gt;&lt;keyword&gt;Ownership&lt;/keyword&gt;&lt;keyword&gt;Pyrantel/administration &amp;amp; dosage&lt;/keyword&gt;&lt;keyword&gt;Surveys and Questionnaires&lt;/keyword&gt;&lt;keyword&gt;Sweden&lt;/keyword&gt;&lt;/keywords&gt;&lt;dates&gt;&lt;year&gt;2007&lt;/year&gt;&lt;/dates&gt;&lt;isbn&gt;0044-605x&lt;/isbn&gt;&lt;accession-num&gt;17897438&lt;/accession-num&gt;&lt;urls&gt;&lt;/urls&gt;&lt;custom2&gt;Pmc2093939&lt;/custom2&gt;&lt;electronic-resource-num&gt;10.1186/1751-0147-49-25&lt;/electronic-resource-num&gt;&lt;remote-database-provider&gt;NLM&lt;/remote-database-provider&gt;&lt;language&gt;eng&lt;/language&gt;&lt;/record&gt;&lt;/Cite&gt;&lt;/EndNote&gt;</w:instrText>
      </w:r>
      <w:r w:rsidR="00BC67BB">
        <w:rPr>
          <w:sz w:val="24"/>
          <w:szCs w:val="24"/>
          <w:lang w:eastAsia="en-US"/>
        </w:rPr>
        <w:fldChar w:fldCharType="separate"/>
      </w:r>
      <w:r w:rsidR="003469C2">
        <w:rPr>
          <w:noProof/>
          <w:sz w:val="24"/>
          <w:szCs w:val="24"/>
          <w:lang w:eastAsia="en-US"/>
        </w:rPr>
        <w:t>(Lind et al., 2007)</w:t>
      </w:r>
      <w:r w:rsidR="00BC67BB">
        <w:rPr>
          <w:sz w:val="24"/>
          <w:szCs w:val="24"/>
          <w:lang w:eastAsia="en-US"/>
        </w:rPr>
        <w:fldChar w:fldCharType="end"/>
      </w:r>
      <w:r w:rsidR="003469C2">
        <w:rPr>
          <w:sz w:val="24"/>
          <w:szCs w:val="24"/>
          <w:lang w:eastAsia="en-US"/>
        </w:rPr>
        <w:t xml:space="preserve">. </w:t>
      </w:r>
      <w:r w:rsidR="00F86B09" w:rsidRPr="00A913C2">
        <w:rPr>
          <w:sz w:val="24"/>
          <w:szCs w:val="24"/>
          <w:lang w:eastAsia="en-US"/>
        </w:rPr>
        <w:t>A recent study in the UK indicated better uptake</w:t>
      </w:r>
      <w:r w:rsidR="003E7CCF">
        <w:rPr>
          <w:sz w:val="24"/>
          <w:szCs w:val="24"/>
          <w:lang w:eastAsia="en-US"/>
        </w:rPr>
        <w:t xml:space="preserve">, </w:t>
      </w:r>
      <w:r w:rsidR="00F86B09" w:rsidRPr="00A913C2">
        <w:rPr>
          <w:sz w:val="24"/>
          <w:szCs w:val="24"/>
          <w:lang w:eastAsia="en-US"/>
        </w:rPr>
        <w:t xml:space="preserve">with </w:t>
      </w:r>
      <w:r w:rsidR="00A913C2">
        <w:rPr>
          <w:sz w:val="24"/>
          <w:szCs w:val="24"/>
          <w:lang w:eastAsia="en-US"/>
        </w:rPr>
        <w:t>395 out of 492 (</w:t>
      </w:r>
      <w:r w:rsidR="00140556">
        <w:rPr>
          <w:sz w:val="24"/>
          <w:szCs w:val="24"/>
          <w:lang w:eastAsia="en-US"/>
        </w:rPr>
        <w:t>~80</w:t>
      </w:r>
      <w:r w:rsidR="00A913C2">
        <w:rPr>
          <w:sz w:val="24"/>
          <w:szCs w:val="24"/>
          <w:lang w:eastAsia="en-US"/>
        </w:rPr>
        <w:t>%)</w:t>
      </w:r>
      <w:r w:rsidR="00F86B09" w:rsidRPr="00A913C2">
        <w:rPr>
          <w:sz w:val="24"/>
          <w:szCs w:val="24"/>
          <w:lang w:eastAsia="en-US"/>
        </w:rPr>
        <w:t xml:space="preserve"> </w:t>
      </w:r>
      <w:r w:rsidR="003E7CCF">
        <w:rPr>
          <w:sz w:val="24"/>
          <w:szCs w:val="24"/>
          <w:lang w:eastAsia="en-US"/>
        </w:rPr>
        <w:t>respondents</w:t>
      </w:r>
      <w:r w:rsidR="00F86B09" w:rsidRPr="00A913C2">
        <w:rPr>
          <w:sz w:val="24"/>
          <w:szCs w:val="24"/>
          <w:lang w:eastAsia="en-US"/>
        </w:rPr>
        <w:t xml:space="preserve"> stating that they undertook dung removal</w:t>
      </w:r>
      <w:r w:rsidR="00CC0FB2">
        <w:rPr>
          <w:sz w:val="24"/>
          <w:szCs w:val="24"/>
          <w:lang w:eastAsia="en-US"/>
        </w:rPr>
        <w:t xml:space="preserve"> </w:t>
      </w:r>
      <w:r w:rsidR="00CC0FB2">
        <w:rPr>
          <w:sz w:val="24"/>
          <w:szCs w:val="24"/>
          <w:lang w:eastAsia="en-US"/>
        </w:rPr>
        <w:fldChar w:fldCharType="begin"/>
      </w:r>
      <w:r w:rsidR="005F746D">
        <w:rPr>
          <w:sz w:val="24"/>
          <w:szCs w:val="24"/>
          <w:lang w:eastAsia="en-US"/>
        </w:rPr>
        <w:instrText xml:space="preserve"> ADDIN EN.CITE &lt;EndNote&gt;&lt;Cite&gt;&lt;Author&gt;Easton&lt;/Author&gt;&lt;Year&gt;2016&lt;/Year&gt;&lt;RecNum&gt;129&lt;/RecNum&gt;&lt;DisplayText&gt;(Easton et al., 2016)&lt;/DisplayText&gt;&lt;record&gt;&lt;rec-number&gt;129&lt;/rec-number&gt;&lt;foreign-keys&gt;&lt;key app="EN" db-id="dx9rwptaxff0tzetstl5fepyxvep5apw5a9r" timestamp="1485164129"&gt;129&lt;/key&gt;&lt;/foreign-keys&gt;&lt;ref-type name="Journal Article"&gt;17&lt;/ref-type&gt;&lt;contributors&gt;&lt;authors&gt;&lt;author&gt;Easton, S.&lt;/author&gt;&lt;author&gt;Pinchbeck, G. L.&lt;/author&gt;&lt;author&gt;Tzelos, T.&lt;/author&gt;&lt;author&gt;Bartley, D. J.&lt;/author&gt;&lt;author&gt;Hotchkiss, E.&lt;/author&gt;&lt;author&gt;Hodgkinson, J. E.&lt;/author&gt;&lt;author&gt;Matthews, J. B.&lt;/author&gt;&lt;/authors&gt;&lt;/contributors&gt;&lt;auth-address&gt;Moredun Research Institute, Pentlands Science Park, Edinburgh EH26 0PZ, UK.&amp;#xD;Institute of Infection and Global Health, University of Liverpool, Liverpool L69 7ZJ, UK.&amp;#xD;Moredun Research Institute, Pentlands Science Park, Edinburgh EH26 0PZ, UK. Electronic address: jacqui.matthews@moredun.ac.uk.&lt;/auth-address&gt;&lt;titles&gt;&lt;title&gt;Investigating interactions between UK horse owners and prescribers of anthelmintics&lt;/title&gt;&lt;secondary-title&gt;Prev. Vet. Med.&lt;/secondary-title&gt;&lt;alt-title&gt;Preventive veterinary medicine&lt;/alt-title&gt;&lt;/titles&gt;&lt;alt-periodical&gt;&lt;full-title&gt;Preventive Veterinary Medicine&lt;/full-title&gt;&lt;/alt-periodical&gt;&lt;pages&gt;17-27&lt;/pages&gt;&lt;volume&gt;135&lt;/volume&gt;&lt;edition&gt;2016/12/10&lt;/edition&gt;&lt;keywords&gt;&lt;keyword&gt;Anthelmintic resistance&lt;/keyword&gt;&lt;keyword&gt;Anthelmintics&lt;/keyword&gt;&lt;keyword&gt;Best practice&lt;/keyword&gt;&lt;keyword&gt;Equines&lt;/keyword&gt;&lt;keyword&gt;Helminths&lt;/keyword&gt;&lt;keyword&gt;Prescribing&lt;/keyword&gt;&lt;/keywords&gt;&lt;dates&gt;&lt;year&gt;2016&lt;/year&gt;&lt;pub-dates&gt;&lt;date&gt;Dec 01&lt;/date&gt;&lt;/pub-dates&gt;&lt;/dates&gt;&lt;isbn&gt;0167-5877&lt;/isbn&gt;&lt;accession-num&gt;27931925&lt;/accession-num&gt;&lt;urls&gt;&lt;/urls&gt;&lt;electronic-resource-num&gt;10.1016/j.prevetmed.2016.10.017&lt;/electronic-resource-num&gt;&lt;remote-database-provider&gt;NLM&lt;/remote-database-provider&gt;&lt;language&gt;eng&lt;/language&gt;&lt;/record&gt;&lt;/Cite&gt;&lt;/EndNote&gt;</w:instrText>
      </w:r>
      <w:r w:rsidR="00CC0FB2">
        <w:rPr>
          <w:sz w:val="24"/>
          <w:szCs w:val="24"/>
          <w:lang w:eastAsia="en-US"/>
        </w:rPr>
        <w:fldChar w:fldCharType="separate"/>
      </w:r>
      <w:r w:rsidR="00CC0FB2">
        <w:rPr>
          <w:noProof/>
          <w:sz w:val="24"/>
          <w:szCs w:val="24"/>
          <w:lang w:eastAsia="en-US"/>
        </w:rPr>
        <w:t>(Easton et al., 2016)</w:t>
      </w:r>
      <w:r w:rsidR="00CC0FB2">
        <w:rPr>
          <w:sz w:val="24"/>
          <w:szCs w:val="24"/>
          <w:lang w:eastAsia="en-US"/>
        </w:rPr>
        <w:fldChar w:fldCharType="end"/>
      </w:r>
      <w:r w:rsidR="00140556">
        <w:rPr>
          <w:sz w:val="24"/>
          <w:szCs w:val="24"/>
          <w:lang w:eastAsia="en-US"/>
        </w:rPr>
        <w:t xml:space="preserve">. </w:t>
      </w:r>
      <w:r w:rsidR="00F86B09">
        <w:rPr>
          <w:sz w:val="24"/>
          <w:szCs w:val="24"/>
          <w:lang w:eastAsia="en-US"/>
        </w:rPr>
        <w:t xml:space="preserve">In one </w:t>
      </w:r>
      <w:r w:rsidR="00F57158">
        <w:rPr>
          <w:sz w:val="24"/>
          <w:szCs w:val="24"/>
          <w:lang w:eastAsia="en-US"/>
        </w:rPr>
        <w:t>study</w:t>
      </w:r>
      <w:r w:rsidR="00F86B09">
        <w:rPr>
          <w:sz w:val="24"/>
          <w:szCs w:val="24"/>
          <w:lang w:eastAsia="en-US"/>
        </w:rPr>
        <w:t>,</w:t>
      </w:r>
      <w:r w:rsidR="00CA5750">
        <w:rPr>
          <w:sz w:val="24"/>
          <w:szCs w:val="24"/>
          <w:lang w:eastAsia="en-US"/>
        </w:rPr>
        <w:t xml:space="preserve"> </w:t>
      </w:r>
      <w:r w:rsidR="00CA5750" w:rsidRPr="00CA5750">
        <w:rPr>
          <w:sz w:val="24"/>
          <w:szCs w:val="24"/>
          <w:lang w:eastAsia="en-US"/>
        </w:rPr>
        <w:t xml:space="preserve">pasture hygiene was not </w:t>
      </w:r>
      <w:r w:rsidR="00CA5750">
        <w:rPr>
          <w:sz w:val="24"/>
          <w:szCs w:val="24"/>
          <w:lang w:eastAsia="en-US"/>
        </w:rPr>
        <w:t>identified</w:t>
      </w:r>
      <w:r w:rsidR="00CA5750" w:rsidRPr="00CA5750">
        <w:rPr>
          <w:sz w:val="24"/>
          <w:szCs w:val="24"/>
          <w:lang w:eastAsia="en-US"/>
        </w:rPr>
        <w:t xml:space="preserve"> as a risk factor for infection</w:t>
      </w:r>
      <w:r w:rsidR="00965DDA">
        <w:rPr>
          <w:sz w:val="24"/>
          <w:szCs w:val="24"/>
          <w:lang w:eastAsia="en-US"/>
        </w:rPr>
        <w:t xml:space="preserve"> level; </w:t>
      </w:r>
      <w:r w:rsidR="00F57158">
        <w:rPr>
          <w:sz w:val="24"/>
          <w:szCs w:val="24"/>
          <w:lang w:eastAsia="en-US"/>
        </w:rPr>
        <w:t>h</w:t>
      </w:r>
      <w:r w:rsidR="00CA5750">
        <w:rPr>
          <w:sz w:val="24"/>
          <w:szCs w:val="24"/>
          <w:lang w:eastAsia="en-US"/>
        </w:rPr>
        <w:t>owever</w:t>
      </w:r>
      <w:r w:rsidR="00965DDA">
        <w:rPr>
          <w:sz w:val="24"/>
          <w:szCs w:val="24"/>
          <w:lang w:eastAsia="en-US"/>
        </w:rPr>
        <w:t>,</w:t>
      </w:r>
      <w:r w:rsidR="00CA5750">
        <w:rPr>
          <w:sz w:val="24"/>
          <w:szCs w:val="24"/>
          <w:lang w:eastAsia="en-US"/>
        </w:rPr>
        <w:t xml:space="preserve"> </w:t>
      </w:r>
      <w:r w:rsidR="00CA5750" w:rsidRPr="00CA5750">
        <w:rPr>
          <w:sz w:val="24"/>
          <w:szCs w:val="24"/>
          <w:lang w:eastAsia="en-US"/>
        </w:rPr>
        <w:t xml:space="preserve">the authors </w:t>
      </w:r>
      <w:r w:rsidR="003469C2">
        <w:rPr>
          <w:sz w:val="24"/>
          <w:szCs w:val="24"/>
          <w:lang w:eastAsia="en-US"/>
        </w:rPr>
        <w:t>believed</w:t>
      </w:r>
      <w:r w:rsidR="00CA5750" w:rsidRPr="00CA5750">
        <w:rPr>
          <w:sz w:val="24"/>
          <w:szCs w:val="24"/>
          <w:lang w:eastAsia="en-US"/>
        </w:rPr>
        <w:t xml:space="preserve"> that </w:t>
      </w:r>
      <w:r w:rsidR="00965DDA">
        <w:rPr>
          <w:sz w:val="24"/>
          <w:szCs w:val="24"/>
          <w:lang w:eastAsia="en-US"/>
        </w:rPr>
        <w:t>the procedure</w:t>
      </w:r>
      <w:r w:rsidR="00965DDA" w:rsidRPr="00CA5750">
        <w:rPr>
          <w:sz w:val="24"/>
          <w:szCs w:val="24"/>
          <w:lang w:eastAsia="en-US"/>
        </w:rPr>
        <w:t xml:space="preserve"> </w:t>
      </w:r>
      <w:r w:rsidR="00CA5750" w:rsidRPr="00CA5750">
        <w:rPr>
          <w:sz w:val="24"/>
          <w:szCs w:val="24"/>
          <w:lang w:eastAsia="en-US"/>
        </w:rPr>
        <w:t>was not being performed properly</w:t>
      </w:r>
      <w:r w:rsidR="00CA5750">
        <w:rPr>
          <w:sz w:val="24"/>
          <w:szCs w:val="24"/>
          <w:lang w:eastAsia="en-US"/>
        </w:rPr>
        <w:t xml:space="preserve"> </w:t>
      </w:r>
      <w:r w:rsidR="00BC67BB">
        <w:rPr>
          <w:sz w:val="24"/>
          <w:szCs w:val="24"/>
          <w:lang w:eastAsia="en-US"/>
        </w:rPr>
        <w:fldChar w:fldCharType="begin">
          <w:fldData xml:space="preserve">PEVuZE5vdGU+PENpdGU+PEF1dGhvcj5IaW5uZXk8L0F1dGhvcj48WWVhcj4yMDExPC9ZZWFyPjxS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</w:fldData>
        </w:fldChar>
      </w:r>
      <w:r w:rsidR="007318C4">
        <w:rPr>
          <w:sz w:val="24"/>
          <w:szCs w:val="24"/>
          <w:lang w:eastAsia="en-US"/>
        </w:rPr>
        <w:instrText xml:space="preserve"> ADDIN EN.CITE </w:instrText>
      </w:r>
      <w:r w:rsidR="007318C4">
        <w:rPr>
          <w:sz w:val="24"/>
          <w:szCs w:val="24"/>
          <w:lang w:eastAsia="en-US"/>
        </w:rPr>
        <w:fldChar w:fldCharType="begin">
          <w:fldData xml:space="preserve">PEVuZE5vdGU+PENpdGU+PEF1dGhvcj5IaW5uZXk8L0F1dGhvcj48WWVhcj4yMDExPC9ZZWFyPjxS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</w:fldData>
        </w:fldChar>
      </w:r>
      <w:r w:rsidR="007318C4">
        <w:rPr>
          <w:sz w:val="24"/>
          <w:szCs w:val="24"/>
          <w:lang w:eastAsia="en-US"/>
        </w:rPr>
        <w:instrText xml:space="preserve"> ADDIN EN.CITE.DATA </w:instrText>
      </w:r>
      <w:r w:rsidR="007318C4">
        <w:rPr>
          <w:sz w:val="24"/>
          <w:szCs w:val="24"/>
          <w:lang w:eastAsia="en-US"/>
        </w:rPr>
      </w:r>
      <w:r w:rsidR="007318C4">
        <w:rPr>
          <w:sz w:val="24"/>
          <w:szCs w:val="24"/>
          <w:lang w:eastAsia="en-US"/>
        </w:rPr>
        <w:fldChar w:fldCharType="end"/>
      </w:r>
      <w:r w:rsidR="00BC67BB">
        <w:rPr>
          <w:sz w:val="24"/>
          <w:szCs w:val="24"/>
          <w:lang w:eastAsia="en-US"/>
        </w:rPr>
      </w:r>
      <w:r w:rsidR="00BC67BB">
        <w:rPr>
          <w:sz w:val="24"/>
          <w:szCs w:val="24"/>
          <w:lang w:eastAsia="en-US"/>
        </w:rPr>
        <w:fldChar w:fldCharType="separate"/>
      </w:r>
      <w:r w:rsidR="00CA5750">
        <w:rPr>
          <w:noProof/>
          <w:sz w:val="24"/>
          <w:szCs w:val="24"/>
          <w:lang w:eastAsia="en-US"/>
        </w:rPr>
        <w:t>(Hinney et al., 2011)</w:t>
      </w:r>
      <w:r w:rsidR="00BC67BB">
        <w:rPr>
          <w:sz w:val="24"/>
          <w:szCs w:val="24"/>
          <w:lang w:eastAsia="en-US"/>
        </w:rPr>
        <w:fldChar w:fldCharType="end"/>
      </w:r>
      <w:r w:rsidR="00CA5750">
        <w:rPr>
          <w:sz w:val="24"/>
          <w:szCs w:val="24"/>
          <w:lang w:eastAsia="en-US"/>
        </w:rPr>
        <w:t xml:space="preserve">. </w:t>
      </w:r>
      <w:r w:rsidR="00965DDA">
        <w:rPr>
          <w:sz w:val="24"/>
          <w:szCs w:val="24"/>
          <w:lang w:eastAsia="en-US"/>
        </w:rPr>
        <w:t xml:space="preserve">It was </w:t>
      </w:r>
      <w:r w:rsidR="00F86B09">
        <w:rPr>
          <w:sz w:val="24"/>
          <w:szCs w:val="24"/>
          <w:lang w:eastAsia="en-US"/>
        </w:rPr>
        <w:t xml:space="preserve">also </w:t>
      </w:r>
      <w:r w:rsidR="00965DDA">
        <w:rPr>
          <w:sz w:val="24"/>
          <w:szCs w:val="24"/>
          <w:lang w:eastAsia="en-US"/>
        </w:rPr>
        <w:t>demon</w:t>
      </w:r>
      <w:r w:rsidR="009A55E8">
        <w:rPr>
          <w:sz w:val="24"/>
          <w:szCs w:val="24"/>
          <w:lang w:eastAsia="en-US"/>
        </w:rPr>
        <w:t>s</w:t>
      </w:r>
      <w:r w:rsidR="00965DDA">
        <w:rPr>
          <w:sz w:val="24"/>
          <w:szCs w:val="24"/>
          <w:lang w:eastAsia="en-US"/>
        </w:rPr>
        <w:t>trated that monthly removal from pastures in South Africa had no</w:t>
      </w:r>
      <w:r w:rsidR="00965DDA" w:rsidRPr="00F57158">
        <w:rPr>
          <w:sz w:val="24"/>
          <w:szCs w:val="24"/>
          <w:lang w:eastAsia="en-US"/>
        </w:rPr>
        <w:t xml:space="preserve"> impact</w:t>
      </w:r>
      <w:r w:rsidR="00965DDA">
        <w:rPr>
          <w:sz w:val="24"/>
          <w:szCs w:val="24"/>
          <w:lang w:eastAsia="en-US"/>
        </w:rPr>
        <w:t xml:space="preserve"> on</w:t>
      </w:r>
      <w:r w:rsidR="00965DDA" w:rsidRPr="00F57158">
        <w:rPr>
          <w:sz w:val="24"/>
          <w:szCs w:val="24"/>
          <w:lang w:eastAsia="en-US"/>
        </w:rPr>
        <w:t xml:space="preserve"> </w:t>
      </w:r>
      <w:r w:rsidR="00965DDA">
        <w:rPr>
          <w:sz w:val="24"/>
          <w:szCs w:val="24"/>
          <w:lang w:eastAsia="en-US"/>
        </w:rPr>
        <w:t xml:space="preserve">donkey </w:t>
      </w:r>
      <w:r w:rsidR="00965DDA" w:rsidRPr="00F57158">
        <w:rPr>
          <w:sz w:val="24"/>
          <w:szCs w:val="24"/>
          <w:lang w:eastAsia="en-US"/>
        </w:rPr>
        <w:t xml:space="preserve">FEC levels </w:t>
      </w:r>
      <w:r w:rsidR="0012574A">
        <w:rPr>
          <w:sz w:val="24"/>
          <w:szCs w:val="24"/>
          <w:lang w:eastAsia="en-US"/>
        </w:rPr>
        <w:t>and</w:t>
      </w:r>
      <w:r w:rsidR="00F9117D" w:rsidRPr="00F57158">
        <w:rPr>
          <w:sz w:val="24"/>
          <w:szCs w:val="24"/>
          <w:lang w:eastAsia="en-US"/>
        </w:rPr>
        <w:t xml:space="preserve"> </w:t>
      </w:r>
      <w:r w:rsidR="00965DDA" w:rsidRPr="00F57158">
        <w:rPr>
          <w:sz w:val="24"/>
          <w:szCs w:val="24"/>
          <w:lang w:eastAsia="en-US"/>
        </w:rPr>
        <w:t xml:space="preserve">more frequent removal </w:t>
      </w:r>
      <w:r w:rsidR="004F6EE0">
        <w:rPr>
          <w:sz w:val="24"/>
          <w:szCs w:val="24"/>
          <w:lang w:eastAsia="en-US"/>
        </w:rPr>
        <w:t xml:space="preserve">was </w:t>
      </w:r>
      <w:r w:rsidR="00965DDA" w:rsidRPr="00F57158">
        <w:rPr>
          <w:sz w:val="24"/>
          <w:szCs w:val="24"/>
          <w:lang w:eastAsia="en-US"/>
        </w:rPr>
        <w:t>indicated</w:t>
      </w:r>
      <w:r w:rsidR="009A55E8">
        <w:rPr>
          <w:sz w:val="24"/>
          <w:szCs w:val="24"/>
          <w:lang w:eastAsia="en-US"/>
        </w:rPr>
        <w:t xml:space="preserve"> </w:t>
      </w:r>
      <w:r w:rsidR="00BC67BB">
        <w:rPr>
          <w:sz w:val="24"/>
          <w:szCs w:val="24"/>
          <w:lang w:eastAsia="en-US"/>
        </w:rPr>
        <w:fldChar w:fldCharType="begin">
          <w:fldData xml:space="preserve">PEVuZE5vdGU+PENpdGU+PEF1dGhvcj5NYXR0aGVlPC9BdXRob3I+PFllYXI+MjAwMjwvWWVhcj48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</w:fldData>
        </w:fldChar>
      </w:r>
      <w:r w:rsidR="007318C4">
        <w:rPr>
          <w:sz w:val="24"/>
          <w:szCs w:val="24"/>
          <w:lang w:eastAsia="en-US"/>
        </w:rPr>
        <w:instrText xml:space="preserve"> ADDIN EN.CITE </w:instrText>
      </w:r>
      <w:r w:rsidR="007318C4">
        <w:rPr>
          <w:sz w:val="24"/>
          <w:szCs w:val="24"/>
          <w:lang w:eastAsia="en-US"/>
        </w:rPr>
        <w:fldChar w:fldCharType="begin">
          <w:fldData xml:space="preserve">PEVuZE5vdGU+PENpdGU+PEF1dGhvcj5NYXR0aGVlPC9BdXRob3I+PFllYXI+MjAwMjwvWWVhcj48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</w:fldData>
        </w:fldChar>
      </w:r>
      <w:r w:rsidR="007318C4">
        <w:rPr>
          <w:sz w:val="24"/>
          <w:szCs w:val="24"/>
          <w:lang w:eastAsia="en-US"/>
        </w:rPr>
        <w:instrText xml:space="preserve"> ADDIN EN.CITE.DATA </w:instrText>
      </w:r>
      <w:r w:rsidR="007318C4">
        <w:rPr>
          <w:sz w:val="24"/>
          <w:szCs w:val="24"/>
          <w:lang w:eastAsia="en-US"/>
        </w:rPr>
      </w:r>
      <w:r w:rsidR="007318C4">
        <w:rPr>
          <w:sz w:val="24"/>
          <w:szCs w:val="24"/>
          <w:lang w:eastAsia="en-US"/>
        </w:rPr>
        <w:fldChar w:fldCharType="end"/>
      </w:r>
      <w:r w:rsidR="00BC67BB">
        <w:rPr>
          <w:sz w:val="24"/>
          <w:szCs w:val="24"/>
          <w:lang w:eastAsia="en-US"/>
        </w:rPr>
      </w:r>
      <w:r w:rsidR="00BC67BB">
        <w:rPr>
          <w:sz w:val="24"/>
          <w:szCs w:val="24"/>
          <w:lang w:eastAsia="en-US"/>
        </w:rPr>
        <w:fldChar w:fldCharType="separate"/>
      </w:r>
      <w:r w:rsidR="009A55E8">
        <w:rPr>
          <w:noProof/>
          <w:sz w:val="24"/>
          <w:szCs w:val="24"/>
          <w:lang w:eastAsia="en-US"/>
        </w:rPr>
        <w:t>(Matthee et al., 2002)</w:t>
      </w:r>
      <w:r w:rsidR="00BC67BB">
        <w:rPr>
          <w:sz w:val="24"/>
          <w:szCs w:val="24"/>
          <w:lang w:eastAsia="en-US"/>
        </w:rPr>
        <w:fldChar w:fldCharType="end"/>
      </w:r>
      <w:r w:rsidR="00682B21">
        <w:rPr>
          <w:sz w:val="24"/>
          <w:szCs w:val="24"/>
          <w:lang w:eastAsia="en-US"/>
        </w:rPr>
        <w:t xml:space="preserve">. </w:t>
      </w:r>
      <w:r w:rsidR="00965DDA">
        <w:rPr>
          <w:sz w:val="24"/>
          <w:szCs w:val="24"/>
          <w:lang w:eastAsia="en-US"/>
        </w:rPr>
        <w:t>In other studies in Germany and Austria, the application of p</w:t>
      </w:r>
      <w:r w:rsidR="00CA5750" w:rsidRPr="00CA5750">
        <w:rPr>
          <w:sz w:val="24"/>
          <w:szCs w:val="24"/>
          <w:lang w:eastAsia="en-US"/>
        </w:rPr>
        <w:t xml:space="preserve">asture hygiene </w:t>
      </w:r>
      <w:r w:rsidR="00965DDA">
        <w:rPr>
          <w:sz w:val="24"/>
          <w:szCs w:val="24"/>
          <w:lang w:eastAsia="en-US"/>
        </w:rPr>
        <w:t xml:space="preserve">has been </w:t>
      </w:r>
      <w:r w:rsidR="00F57158">
        <w:rPr>
          <w:sz w:val="24"/>
          <w:szCs w:val="24"/>
          <w:lang w:eastAsia="en-US"/>
        </w:rPr>
        <w:t xml:space="preserve">associated </w:t>
      </w:r>
      <w:r w:rsidR="00CA5750" w:rsidRPr="00CA5750">
        <w:rPr>
          <w:sz w:val="24"/>
          <w:szCs w:val="24"/>
          <w:lang w:eastAsia="en-US"/>
        </w:rPr>
        <w:t>with reduced FEC</w:t>
      </w:r>
      <w:r w:rsidR="00965DDA">
        <w:rPr>
          <w:sz w:val="24"/>
          <w:szCs w:val="24"/>
          <w:lang w:eastAsia="en-US"/>
        </w:rPr>
        <w:t xml:space="preserve"> in horses</w:t>
      </w:r>
      <w:r w:rsidR="00D312E3">
        <w:rPr>
          <w:sz w:val="24"/>
          <w:szCs w:val="24"/>
          <w:lang w:eastAsia="en-US"/>
        </w:rPr>
        <w:t xml:space="preserve"> </w:t>
      </w:r>
      <w:r w:rsidR="00BC67BB">
        <w:rPr>
          <w:sz w:val="24"/>
          <w:szCs w:val="24"/>
          <w:lang w:eastAsia="en-US"/>
        </w:rPr>
        <w:fldChar w:fldCharType="begin"/>
      </w:r>
      <w:r w:rsidR="00DF7E82">
        <w:rPr>
          <w:sz w:val="24"/>
          <w:szCs w:val="24"/>
          <w:lang w:eastAsia="en-US"/>
        </w:rPr>
        <w:instrText xml:space="preserve"> ADDIN EN.CITE &lt;EndNote&gt;&lt;Cite&gt;&lt;Author&gt;Becher&lt;/Author&gt;&lt;Year&gt;2010&lt;/Year&gt;&lt;RecNum&gt;20&lt;/RecNum&gt;&lt;DisplayText&gt;(Becher et al., 2010)&lt;/DisplayText&gt;&lt;record&gt;&lt;rec-number&gt;20&lt;/rec-number&gt;&lt;foreign-keys&gt;&lt;key app="EN" db-id="dx9rwptaxff0tzetstl5fepyxvep5apw5a9r" timestamp="1444214591"&gt;20&lt;/key&gt;&lt;/foreign-keys&gt;&lt;ref-type name="Journal Article"&gt;17&lt;/ref-type&gt;&lt;contributors&gt;&lt;authors&gt;&lt;author&gt;Becher, A. M.&lt;/author&gt;&lt;author&gt;Mahling, M.&lt;/author&gt;&lt;author&gt;Nielsen, M. K.&lt;/author&gt;&lt;author&gt;Pfister, K.&lt;/author&gt;&lt;/authors&gt;&lt;/contributors&gt;&lt;auth-address&gt;Equine Practice Dr. Muller, Hauptstr. 9, 83395 Freilassing, Germany. annebecher@gmx.de&lt;/auth-address&gt;&lt;titles&gt;&lt;title&gt;Selective anthelmintic therapy of horses in the Federal states of Bavaria (Germany) and Salzburg (Austria): an investigation into strongyle egg shedding consistency&lt;/title&gt;&lt;secondary-title&gt;Vet. Parasitol.&lt;/secondary-title&gt;&lt;/titles&gt;&lt;periodical&gt;&lt;full-title&gt;Vet. Parasitol.&lt;/full-title&gt;&lt;abbr-1&gt;Vet. Parasitol.&lt;/abbr-1&gt;&lt;/periodical&gt;&lt;pages&gt;116-22&lt;/pages&gt;&lt;volume&gt;171&lt;/volume&gt;&lt;number&gt;1-2&lt;/number&gt;&lt;edition&gt;2010/04/02&lt;/edition&gt;&lt;keywords&gt;&lt;keyword&gt;Animals&lt;/keyword&gt;&lt;keyword&gt;Anthelmintics/administration &amp;amp; dosage/*therapeutic use&lt;/keyword&gt;&lt;keyword&gt;Austria/epidemiology&lt;/keyword&gt;&lt;keyword&gt;Feces/parasitology&lt;/keyword&gt;&lt;keyword&gt;Female&lt;/keyword&gt;&lt;keyword&gt;Gastrointestinal Diseases/drug therapy/epidemiology/parasitology/*veterinary&lt;/keyword&gt;&lt;keyword&gt;Germany/epidemiology&lt;/keyword&gt;&lt;keyword&gt;Horses&lt;/keyword&gt;&lt;keyword&gt;Male&lt;/keyword&gt;&lt;keyword&gt;Parasite Egg Count/*veterinary&lt;/keyword&gt;&lt;keyword&gt;Seasons&lt;/keyword&gt;&lt;keyword&gt;Statistics, Nonparametric&lt;/keyword&gt;&lt;keyword&gt;Strongyle Infections, Equine/drug therapy/epidemiology/*parasitology&lt;/keyword&gt;&lt;keyword&gt;Strongyloidea/*growth &amp;amp; development&lt;/keyword&gt;&lt;/keywords&gt;&lt;dates&gt;&lt;year&gt;2010&lt;/year&gt;&lt;pub-dates&gt;&lt;date&gt;Jul 15&lt;/date&gt;&lt;/pub-dates&gt;&lt;/dates&gt;&lt;isbn&gt;0304-4017&lt;/isbn&gt;&lt;accession-num&gt;20356680&lt;/accession-num&gt;&lt;urls&gt;&lt;/urls&gt;&lt;electronic-resource-num&gt;10.1016/j.vetpar.2010.03.001&lt;/electronic-resource-num&gt;&lt;remote-database-provider&gt;NLM&lt;/remote-database-provider&gt;&lt;language&gt;eng&lt;/language&gt;&lt;/record&gt;&lt;/Cite&gt;&lt;/EndNote&gt;</w:instrText>
      </w:r>
      <w:r w:rsidR="00BC67BB">
        <w:rPr>
          <w:sz w:val="24"/>
          <w:szCs w:val="24"/>
          <w:lang w:eastAsia="en-US"/>
        </w:rPr>
        <w:fldChar w:fldCharType="separate"/>
      </w:r>
      <w:r w:rsidR="003469C2">
        <w:rPr>
          <w:noProof/>
          <w:sz w:val="24"/>
          <w:szCs w:val="24"/>
          <w:lang w:eastAsia="en-US"/>
        </w:rPr>
        <w:t>(Becher et al., 2010)</w:t>
      </w:r>
      <w:r w:rsidR="00BC67BB">
        <w:rPr>
          <w:sz w:val="24"/>
          <w:szCs w:val="24"/>
          <w:lang w:eastAsia="en-US"/>
        </w:rPr>
        <w:fldChar w:fldCharType="end"/>
      </w:r>
      <w:r w:rsidR="00816656">
        <w:rPr>
          <w:sz w:val="24"/>
          <w:szCs w:val="24"/>
          <w:lang w:eastAsia="en-US"/>
        </w:rPr>
        <w:t>.</w:t>
      </w:r>
      <w:r w:rsidR="00C65ECE">
        <w:rPr>
          <w:sz w:val="24"/>
          <w:szCs w:val="24"/>
          <w:lang w:eastAsia="en-US"/>
        </w:rPr>
        <w:t xml:space="preserve"> </w:t>
      </w:r>
      <w:r w:rsidR="00F86B09">
        <w:rPr>
          <w:sz w:val="24"/>
          <w:szCs w:val="24"/>
          <w:lang w:eastAsia="en-US"/>
        </w:rPr>
        <w:t>F</w:t>
      </w:r>
      <w:r w:rsidR="00C65ECE">
        <w:rPr>
          <w:sz w:val="24"/>
          <w:szCs w:val="24"/>
          <w:lang w:eastAsia="en-US"/>
        </w:rPr>
        <w:t xml:space="preserve">aecal removal </w:t>
      </w:r>
      <w:r w:rsidR="00F86B09">
        <w:rPr>
          <w:sz w:val="24"/>
          <w:szCs w:val="24"/>
          <w:lang w:eastAsia="en-US"/>
        </w:rPr>
        <w:t xml:space="preserve">has the potential to </w:t>
      </w:r>
      <w:r w:rsidR="00C65ECE">
        <w:rPr>
          <w:sz w:val="24"/>
          <w:szCs w:val="24"/>
          <w:lang w:eastAsia="en-US"/>
        </w:rPr>
        <w:t xml:space="preserve">increase </w:t>
      </w:r>
      <w:r w:rsidR="00C65ECE" w:rsidRPr="00C65ECE">
        <w:rPr>
          <w:sz w:val="24"/>
          <w:szCs w:val="24"/>
          <w:lang w:eastAsia="en-US"/>
        </w:rPr>
        <w:t>grazing area</w:t>
      </w:r>
      <w:r w:rsidR="00E8070C">
        <w:rPr>
          <w:sz w:val="24"/>
          <w:szCs w:val="24"/>
          <w:lang w:eastAsia="en-US"/>
        </w:rPr>
        <w:t xml:space="preserve"> </w:t>
      </w:r>
      <w:r w:rsidR="00C65ECE" w:rsidRPr="00C65ECE">
        <w:rPr>
          <w:sz w:val="24"/>
          <w:szCs w:val="24"/>
          <w:lang w:eastAsia="en-US"/>
        </w:rPr>
        <w:t>by eliminating the separation of pasture into roughs and lawns</w:t>
      </w:r>
      <w:r w:rsidR="00C65ECE">
        <w:rPr>
          <w:sz w:val="24"/>
          <w:szCs w:val="24"/>
          <w:lang w:eastAsia="en-US"/>
        </w:rPr>
        <w:t xml:space="preserve"> </w:t>
      </w:r>
      <w:r w:rsidR="00BC67BB">
        <w:rPr>
          <w:sz w:val="24"/>
          <w:szCs w:val="24"/>
          <w:lang w:eastAsia="en-US"/>
        </w:rPr>
        <w:fldChar w:fldCharType="begin"/>
      </w:r>
      <w:r w:rsidR="009B35C5">
        <w:rPr>
          <w:sz w:val="24"/>
          <w:szCs w:val="24"/>
          <w:lang w:eastAsia="en-US"/>
        </w:rPr>
        <w:instrText xml:space="preserve"> ADDIN EN.CITE &lt;EndNote&gt;&lt;Cite&gt;&lt;Author&gt;Herd&lt;/Author&gt;&lt;Year&gt;1986&lt;/Year&gt;&lt;RecNum&gt;49&lt;/RecNum&gt;&lt;DisplayText&gt;(Herd, 1986)&lt;/DisplayText&gt;&lt;record&gt;&lt;rec-number&gt;49&lt;/rec-number&gt;&lt;foreign-keys&gt;&lt;key app="EN" db-id="dx9rwptaxff0tzetstl5fepyxvep5apw5a9r" timestamp="1454320157"&gt;49&lt;/key&gt;&lt;/foreign-keys&gt;&lt;ref-type name="Journal Article"&gt;17&lt;/ref-type&gt;&lt;contributors&gt;&lt;authors&gt;&lt;author&gt;Herd, R. P.&lt;/author&gt;&lt;/authors&gt;&lt;/contributors&gt;&lt;titles&gt;&lt;title&gt;Epidemiology and control of equine strongylosis at Newmarket&lt;/title&gt;&lt;secondary-title&gt;Equine Vet. J.&lt;/secondary-title&gt;&lt;/titles&gt;&lt;periodical&gt;&lt;full-title&gt;Equine Vet. J.&lt;/full-title&gt;&lt;/periodical&gt;&lt;pages&gt;447-452&lt;/pages&gt;&lt;volume&gt;18&lt;/volume&gt;&lt;number&gt;6&lt;/number&gt;&lt;dates&gt;&lt;year&gt;1986&lt;/year&gt;&lt;/dates&gt;&lt;publisher&gt;Blackwell Publishing Ltd&lt;/publisher&gt;&lt;isbn&gt;2042-3306&lt;/isbn&gt;&lt;urls&gt;&lt;related-urls&gt;&lt;url&gt;&lt;style face="underline" font="default" size="100%"&gt;http://dx.doi.org/10.1111/j.2042-3306.1986.tb03684.x&lt;/style&gt;&lt;/url&gt;&lt;/related-urls&gt;&lt;/urls&gt;&lt;electronic-resource-num&gt;10.1111/j.2042-3306.1986.tb03684.x&lt;/electronic-resource-num&gt;&lt;/record&gt;&lt;/Cite&gt;&lt;/EndNote&gt;</w:instrText>
      </w:r>
      <w:r w:rsidR="00BC67BB">
        <w:rPr>
          <w:sz w:val="24"/>
          <w:szCs w:val="24"/>
          <w:lang w:eastAsia="en-US"/>
        </w:rPr>
        <w:fldChar w:fldCharType="separate"/>
      </w:r>
      <w:r w:rsidR="00C65ECE">
        <w:rPr>
          <w:noProof/>
          <w:sz w:val="24"/>
          <w:szCs w:val="24"/>
          <w:lang w:eastAsia="en-US"/>
        </w:rPr>
        <w:t>(Herd, 1986)</w:t>
      </w:r>
      <w:r w:rsidR="00BC67BB">
        <w:rPr>
          <w:sz w:val="24"/>
          <w:szCs w:val="24"/>
          <w:lang w:eastAsia="en-US"/>
        </w:rPr>
        <w:fldChar w:fldCharType="end"/>
      </w:r>
      <w:r w:rsidR="0004473A">
        <w:rPr>
          <w:sz w:val="24"/>
          <w:szCs w:val="24"/>
          <w:lang w:eastAsia="en-US"/>
        </w:rPr>
        <w:t>.</w:t>
      </w:r>
      <w:r w:rsidR="00F86B09">
        <w:rPr>
          <w:sz w:val="24"/>
          <w:szCs w:val="24"/>
          <w:lang w:eastAsia="en-US"/>
        </w:rPr>
        <w:t xml:space="preserve"> </w:t>
      </w:r>
      <w:r w:rsidR="00013BDF">
        <w:rPr>
          <w:sz w:val="24"/>
          <w:szCs w:val="24"/>
          <w:lang w:eastAsia="en-US"/>
        </w:rPr>
        <w:t xml:space="preserve">In </w:t>
      </w:r>
      <w:r w:rsidR="003B242D">
        <w:rPr>
          <w:sz w:val="24"/>
          <w:szCs w:val="24"/>
          <w:lang w:eastAsia="en-US"/>
        </w:rPr>
        <w:t xml:space="preserve">the current </w:t>
      </w:r>
      <w:r w:rsidR="00013BDF">
        <w:rPr>
          <w:sz w:val="24"/>
          <w:szCs w:val="24"/>
          <w:lang w:eastAsia="en-US"/>
        </w:rPr>
        <w:t xml:space="preserve">study, </w:t>
      </w:r>
      <w:r w:rsidR="00F86B09">
        <w:rPr>
          <w:sz w:val="24"/>
          <w:szCs w:val="24"/>
          <w:lang w:eastAsia="en-US"/>
        </w:rPr>
        <w:t>on five</w:t>
      </w:r>
      <w:r w:rsidR="00E8070C">
        <w:rPr>
          <w:sz w:val="24"/>
          <w:szCs w:val="24"/>
          <w:lang w:eastAsia="en-US"/>
        </w:rPr>
        <w:t xml:space="preserve"> premises</w:t>
      </w:r>
      <w:r w:rsidR="00207AF4">
        <w:rPr>
          <w:sz w:val="24"/>
          <w:szCs w:val="24"/>
          <w:lang w:eastAsia="en-US"/>
        </w:rPr>
        <w:t>,</w:t>
      </w:r>
      <w:r w:rsidR="00F86B09">
        <w:rPr>
          <w:sz w:val="24"/>
          <w:szCs w:val="24"/>
          <w:lang w:eastAsia="en-US"/>
        </w:rPr>
        <w:t xml:space="preserve"> faeces w</w:t>
      </w:r>
      <w:r w:rsidR="00662616">
        <w:rPr>
          <w:sz w:val="24"/>
          <w:szCs w:val="24"/>
          <w:lang w:eastAsia="en-US"/>
        </w:rPr>
        <w:t>ere</w:t>
      </w:r>
      <w:r w:rsidR="00F86B09">
        <w:rPr>
          <w:sz w:val="24"/>
          <w:szCs w:val="24"/>
          <w:lang w:eastAsia="en-US"/>
        </w:rPr>
        <w:t xml:space="preserve"> regularly removed from pasture and on three </w:t>
      </w:r>
      <w:r w:rsidR="00662616">
        <w:rPr>
          <w:sz w:val="24"/>
          <w:szCs w:val="24"/>
          <w:lang w:eastAsia="en-US"/>
        </w:rPr>
        <w:t>they</w:t>
      </w:r>
      <w:r w:rsidR="00F86B09">
        <w:rPr>
          <w:sz w:val="24"/>
          <w:szCs w:val="24"/>
          <w:lang w:eastAsia="en-US"/>
        </w:rPr>
        <w:t xml:space="preserve"> </w:t>
      </w:r>
      <w:r w:rsidR="003F1888">
        <w:rPr>
          <w:sz w:val="24"/>
          <w:szCs w:val="24"/>
          <w:lang w:eastAsia="en-US"/>
        </w:rPr>
        <w:t>were</w:t>
      </w:r>
      <w:r w:rsidR="00F86B09">
        <w:rPr>
          <w:sz w:val="24"/>
          <w:szCs w:val="24"/>
          <w:lang w:eastAsia="en-US"/>
        </w:rPr>
        <w:t xml:space="preserve"> not. This enabled a </w:t>
      </w:r>
      <w:r w:rsidR="009521DF">
        <w:rPr>
          <w:sz w:val="24"/>
          <w:szCs w:val="24"/>
          <w:lang w:eastAsia="en-US"/>
        </w:rPr>
        <w:t xml:space="preserve">basic </w:t>
      </w:r>
      <w:r w:rsidR="00F86B09">
        <w:rPr>
          <w:sz w:val="24"/>
          <w:szCs w:val="24"/>
          <w:lang w:eastAsia="en-US"/>
        </w:rPr>
        <w:t>comparison in relation to ERP after treatment.</w:t>
      </w:r>
      <w:r w:rsidR="00E8070C">
        <w:rPr>
          <w:sz w:val="24"/>
          <w:szCs w:val="24"/>
          <w:lang w:eastAsia="en-US"/>
        </w:rPr>
        <w:t xml:space="preserve"> </w:t>
      </w:r>
      <w:r w:rsidR="00F86B09">
        <w:rPr>
          <w:sz w:val="24"/>
          <w:szCs w:val="24"/>
          <w:lang w:eastAsia="en-US"/>
        </w:rPr>
        <w:t xml:space="preserve">Despite a </w:t>
      </w:r>
      <w:r w:rsidR="00E8070C">
        <w:rPr>
          <w:sz w:val="24"/>
          <w:szCs w:val="24"/>
          <w:lang w:eastAsia="en-US"/>
        </w:rPr>
        <w:t xml:space="preserve">small sample size, </w:t>
      </w:r>
      <w:r w:rsidR="006657B0">
        <w:rPr>
          <w:sz w:val="24"/>
          <w:szCs w:val="24"/>
          <w:lang w:eastAsia="en-US"/>
        </w:rPr>
        <w:t xml:space="preserve">a significant difference was observed </w:t>
      </w:r>
      <w:r w:rsidR="00F86B09">
        <w:rPr>
          <w:sz w:val="24"/>
          <w:szCs w:val="24"/>
          <w:lang w:eastAsia="en-US"/>
        </w:rPr>
        <w:t xml:space="preserve">between the two groups (removal </w:t>
      </w:r>
      <w:r w:rsidR="00F86B09">
        <w:rPr>
          <w:i/>
          <w:sz w:val="24"/>
          <w:szCs w:val="24"/>
          <w:lang w:eastAsia="en-US"/>
        </w:rPr>
        <w:t xml:space="preserve">versus </w:t>
      </w:r>
      <w:r w:rsidR="00F86B09">
        <w:rPr>
          <w:sz w:val="24"/>
          <w:szCs w:val="24"/>
          <w:lang w:eastAsia="en-US"/>
        </w:rPr>
        <w:t xml:space="preserve">no removal) at </w:t>
      </w:r>
      <w:r w:rsidR="006657B0">
        <w:rPr>
          <w:sz w:val="24"/>
          <w:szCs w:val="24"/>
          <w:lang w:eastAsia="en-US"/>
        </w:rPr>
        <w:t>weeks 10 and 12 after treatment</w:t>
      </w:r>
      <w:r w:rsidR="00E8070C">
        <w:rPr>
          <w:sz w:val="24"/>
          <w:szCs w:val="24"/>
          <w:lang w:eastAsia="en-US"/>
        </w:rPr>
        <w:t xml:space="preserve"> </w:t>
      </w:r>
      <w:r w:rsidR="00E8070C">
        <w:rPr>
          <w:sz w:val="24"/>
          <w:szCs w:val="24"/>
          <w:lang w:eastAsia="en-US"/>
        </w:rPr>
        <w:lastRenderedPageBreak/>
        <w:t>(P=0.025)</w:t>
      </w:r>
      <w:r w:rsidR="006657B0">
        <w:rPr>
          <w:sz w:val="24"/>
          <w:szCs w:val="24"/>
          <w:lang w:eastAsia="en-US"/>
        </w:rPr>
        <w:t xml:space="preserve">, with higher FEC </w:t>
      </w:r>
      <w:r w:rsidR="00B12413">
        <w:rPr>
          <w:sz w:val="24"/>
          <w:szCs w:val="24"/>
          <w:lang w:eastAsia="en-US"/>
        </w:rPr>
        <w:t>levels</w:t>
      </w:r>
      <w:r w:rsidR="00626248">
        <w:rPr>
          <w:sz w:val="24"/>
          <w:szCs w:val="24"/>
          <w:lang w:eastAsia="en-US"/>
        </w:rPr>
        <w:t xml:space="preserve"> being observed</w:t>
      </w:r>
      <w:r w:rsidR="00B12413">
        <w:rPr>
          <w:sz w:val="24"/>
          <w:szCs w:val="24"/>
          <w:lang w:eastAsia="en-US"/>
        </w:rPr>
        <w:t xml:space="preserve"> </w:t>
      </w:r>
      <w:r w:rsidR="001B612D">
        <w:rPr>
          <w:sz w:val="24"/>
          <w:szCs w:val="24"/>
          <w:lang w:eastAsia="en-US"/>
        </w:rPr>
        <w:t>at</w:t>
      </w:r>
      <w:r w:rsidR="002C2A2F">
        <w:rPr>
          <w:sz w:val="24"/>
          <w:szCs w:val="24"/>
          <w:lang w:eastAsia="en-US"/>
        </w:rPr>
        <w:t xml:space="preserve"> premises that did not practise removal</w:t>
      </w:r>
      <w:r w:rsidR="003B242D">
        <w:rPr>
          <w:sz w:val="24"/>
          <w:szCs w:val="24"/>
          <w:lang w:eastAsia="en-US"/>
        </w:rPr>
        <w:t xml:space="preserve">. </w:t>
      </w:r>
      <w:r w:rsidR="002C2A2F">
        <w:rPr>
          <w:sz w:val="24"/>
          <w:szCs w:val="24"/>
          <w:lang w:eastAsia="en-US"/>
        </w:rPr>
        <w:t>This</w:t>
      </w:r>
      <w:r w:rsidR="00E87199">
        <w:rPr>
          <w:sz w:val="24"/>
          <w:szCs w:val="24"/>
          <w:lang w:eastAsia="en-US"/>
        </w:rPr>
        <w:t xml:space="preserve"> could result from </w:t>
      </w:r>
      <w:r w:rsidR="00F86B09">
        <w:rPr>
          <w:sz w:val="24"/>
          <w:szCs w:val="24"/>
          <w:lang w:eastAsia="en-US"/>
        </w:rPr>
        <w:t xml:space="preserve">a </w:t>
      </w:r>
      <w:r w:rsidR="00E87199">
        <w:rPr>
          <w:sz w:val="24"/>
          <w:szCs w:val="24"/>
          <w:lang w:eastAsia="en-US"/>
        </w:rPr>
        <w:t xml:space="preserve">higher level of infection, due to poor pasture hygiene conditions. Consequently, higher larval burdens </w:t>
      </w:r>
      <w:r w:rsidR="00381A66">
        <w:rPr>
          <w:sz w:val="24"/>
          <w:szCs w:val="24"/>
          <w:lang w:eastAsia="en-US"/>
        </w:rPr>
        <w:t xml:space="preserve">might </w:t>
      </w:r>
      <w:r w:rsidR="00E87199">
        <w:rPr>
          <w:sz w:val="24"/>
          <w:szCs w:val="24"/>
          <w:lang w:eastAsia="en-US"/>
        </w:rPr>
        <w:t>accumulate in horses</w:t>
      </w:r>
      <w:r w:rsidR="00093AD8">
        <w:rPr>
          <w:sz w:val="24"/>
          <w:szCs w:val="24"/>
          <w:lang w:eastAsia="en-US"/>
        </w:rPr>
        <w:t xml:space="preserve">. Larvicidal efficacy of moxidectin has been estimated to be </w:t>
      </w:r>
      <w:r w:rsidR="00093AD8" w:rsidRPr="00093AD8">
        <w:rPr>
          <w:sz w:val="24"/>
          <w:szCs w:val="24"/>
          <w:lang w:eastAsia="en-US"/>
        </w:rPr>
        <w:t xml:space="preserve">63.6% and 85.2% against </w:t>
      </w:r>
      <w:r w:rsidR="00093AD8">
        <w:rPr>
          <w:sz w:val="24"/>
          <w:szCs w:val="24"/>
          <w:lang w:eastAsia="en-US"/>
        </w:rPr>
        <w:t>encysted L3 (</w:t>
      </w:r>
      <w:r w:rsidR="00093AD8" w:rsidRPr="00093AD8">
        <w:rPr>
          <w:sz w:val="24"/>
          <w:szCs w:val="24"/>
          <w:lang w:eastAsia="en-US"/>
        </w:rPr>
        <w:t>EL3</w:t>
      </w:r>
      <w:r w:rsidR="00093AD8">
        <w:rPr>
          <w:sz w:val="24"/>
          <w:szCs w:val="24"/>
          <w:lang w:eastAsia="en-US"/>
        </w:rPr>
        <w:t>)</w:t>
      </w:r>
      <w:r w:rsidR="00093AD8" w:rsidRPr="00093AD8">
        <w:rPr>
          <w:sz w:val="24"/>
          <w:szCs w:val="24"/>
          <w:lang w:eastAsia="en-US"/>
        </w:rPr>
        <w:t xml:space="preserve"> and </w:t>
      </w:r>
      <w:r w:rsidR="00093AD8">
        <w:rPr>
          <w:sz w:val="24"/>
          <w:szCs w:val="24"/>
          <w:lang w:eastAsia="en-US"/>
        </w:rPr>
        <w:t>late L3/L4 (</w:t>
      </w:r>
      <w:r w:rsidR="00093AD8" w:rsidRPr="00093AD8">
        <w:rPr>
          <w:sz w:val="24"/>
          <w:szCs w:val="24"/>
          <w:lang w:eastAsia="en-US"/>
        </w:rPr>
        <w:t>LL3/L4</w:t>
      </w:r>
      <w:r w:rsidR="00093AD8">
        <w:rPr>
          <w:sz w:val="24"/>
          <w:szCs w:val="24"/>
          <w:lang w:eastAsia="en-US"/>
        </w:rPr>
        <w:t>)</w:t>
      </w:r>
      <w:r w:rsidR="00093AD8" w:rsidRPr="00093AD8">
        <w:rPr>
          <w:sz w:val="24"/>
          <w:szCs w:val="24"/>
          <w:lang w:eastAsia="en-US"/>
        </w:rPr>
        <w:t xml:space="preserve"> encysted cyathostomins, respectively</w:t>
      </w:r>
      <w:r w:rsidR="00093AD8">
        <w:rPr>
          <w:sz w:val="24"/>
          <w:szCs w:val="24"/>
          <w:lang w:eastAsia="en-US"/>
        </w:rPr>
        <w:t xml:space="preserve"> </w:t>
      </w:r>
      <w:r w:rsidR="00093AD8">
        <w:rPr>
          <w:sz w:val="24"/>
          <w:szCs w:val="24"/>
          <w:lang w:eastAsia="en-US"/>
        </w:rPr>
        <w:fldChar w:fldCharType="begin"/>
      </w:r>
      <w:r w:rsidR="00AC7ABE">
        <w:rPr>
          <w:sz w:val="24"/>
          <w:szCs w:val="24"/>
          <w:lang w:eastAsia="en-US"/>
        </w:rPr>
        <w:instrText xml:space="preserve"> ADDIN EN.CITE &lt;EndNote&gt;&lt;Cite&gt;&lt;Author&gt;Reinemeyer&lt;/Author&gt;&lt;Year&gt;2015&lt;/Year&gt;&lt;RecNum&gt;75&lt;/RecNum&gt;&lt;DisplayText&gt;(Reinemeyer et al., 2015)&lt;/DisplayText&gt;&lt;record&gt;&lt;rec-number&gt;75&lt;/rec-number&gt;&lt;foreign-keys&gt;&lt;key app="EN" db-id="dx9rwptaxff0tzetstl5fepyxvep5apw5a9r" timestamp="1470924091"&gt;75&lt;/key&gt;&lt;/foreign-keys&gt;&lt;ref-type name="Journal Article"&gt;17&lt;/ref-type&gt;&lt;contributors&gt;&lt;authors&gt;&lt;author&gt;Reinemeyer, C. R.&lt;/author&gt;&lt;author&gt;Prado, J. C.&lt;/author&gt;&lt;author&gt;Nielsen, M. K.&lt;/author&gt;&lt;/authors&gt;&lt;/contributors&gt;&lt;titles&gt;&lt;title&gt;Comparison of the larvicidal efficacies of moxidectin or a five-day regimen of fenbendazole in horses harboring cyathostomin populations resistant to the adulticidal dosage of fenbendazole&lt;/title&gt;&lt;secondary-title&gt;Vet. Parasitol.&lt;/secondary-title&gt;&lt;/titles&gt;&lt;periodical&gt;&lt;full-title&gt;Vet. Parasitol.&lt;/full-title&gt;&lt;abbr-1&gt;Vet. Parasitol.&lt;/abbr-1&gt;&lt;/periodical&gt;&lt;pages&gt;100-107&lt;/pages&gt;&lt;volume&gt;214&lt;/volume&gt;&lt;number&gt;1–2&lt;/number&gt;&lt;keywords&gt;&lt;keyword&gt;Horse&lt;/keyword&gt;&lt;keyword&gt;Cyathostomin&lt;/keyword&gt;&lt;keyword&gt;Anthelmintic resistance&lt;/keyword&gt;&lt;keyword&gt;Larvicidal efficacy&lt;/keyword&gt;&lt;keyword&gt;Fenbendazole&lt;/keyword&gt;&lt;keyword&gt;Moxidectin&lt;/keyword&gt;&lt;/keywords&gt;&lt;dates&gt;&lt;year&gt;2015&lt;/year&gt;&lt;pub-dates&gt;&lt;date&gt;11/30/&lt;/date&gt;&lt;/pub-dates&gt;&lt;/dates&gt;&lt;isbn&gt;0304-4017&lt;/isbn&gt;&lt;urls&gt;&lt;related-urls&gt;&lt;url&gt;&lt;style face="underline" font="default" size="100%"&gt;http://www.sciencedirect.com/science/article/pii/S0304401715300431&lt;/style&gt;&lt;/url&gt;&lt;/related-urls&gt;&lt;/urls&gt;&lt;electronic-resource-num&gt;&lt;style face="underline" font="default" size="100%"&gt;http://dx.doi.org/10.1016/j.vetpar.2015.10.003&lt;/style&gt;&lt;/electronic-resource-num&gt;&lt;/record&gt;&lt;/Cite&gt;&lt;/EndNote&gt;</w:instrText>
      </w:r>
      <w:r w:rsidR="00093AD8">
        <w:rPr>
          <w:sz w:val="24"/>
          <w:szCs w:val="24"/>
          <w:lang w:eastAsia="en-US"/>
        </w:rPr>
        <w:fldChar w:fldCharType="separate"/>
      </w:r>
      <w:r w:rsidR="00093AD8">
        <w:rPr>
          <w:noProof/>
          <w:sz w:val="24"/>
          <w:szCs w:val="24"/>
          <w:lang w:eastAsia="en-US"/>
        </w:rPr>
        <w:t>(Reinemeyer et al., 2015)</w:t>
      </w:r>
      <w:r w:rsidR="00093AD8">
        <w:rPr>
          <w:sz w:val="24"/>
          <w:szCs w:val="24"/>
          <w:lang w:eastAsia="en-US"/>
        </w:rPr>
        <w:fldChar w:fldCharType="end"/>
      </w:r>
      <w:r w:rsidR="00093AD8" w:rsidRPr="00093AD8">
        <w:rPr>
          <w:sz w:val="24"/>
          <w:szCs w:val="24"/>
          <w:lang w:eastAsia="en-US"/>
        </w:rPr>
        <w:t>.</w:t>
      </w:r>
      <w:r w:rsidR="00093AD8">
        <w:rPr>
          <w:sz w:val="24"/>
          <w:szCs w:val="24"/>
          <w:lang w:eastAsia="en-US"/>
        </w:rPr>
        <w:t xml:space="preserve"> As a result, the number larvae surviving treatment,</w:t>
      </w:r>
      <w:r w:rsidR="001A6303">
        <w:rPr>
          <w:sz w:val="24"/>
          <w:szCs w:val="24"/>
          <w:lang w:eastAsia="en-US"/>
        </w:rPr>
        <w:t xml:space="preserve"> and subsequently laying eggs, c</w:t>
      </w:r>
      <w:r w:rsidR="00093AD8">
        <w:rPr>
          <w:sz w:val="24"/>
          <w:szCs w:val="24"/>
          <w:lang w:eastAsia="en-US"/>
        </w:rPr>
        <w:t>ould be higher in horses grazing in pastures with poor hygiene conditions</w:t>
      </w:r>
      <w:r w:rsidR="00E87199">
        <w:rPr>
          <w:sz w:val="24"/>
          <w:szCs w:val="24"/>
          <w:lang w:eastAsia="en-US"/>
        </w:rPr>
        <w:t xml:space="preserve">. </w:t>
      </w:r>
      <w:r w:rsidR="00422946">
        <w:rPr>
          <w:sz w:val="24"/>
          <w:szCs w:val="24"/>
          <w:lang w:eastAsia="en-US"/>
        </w:rPr>
        <w:t>Furthermore, premises that followed targeted deworming had significant</w:t>
      </w:r>
      <w:r w:rsidR="0012574A">
        <w:rPr>
          <w:sz w:val="24"/>
          <w:szCs w:val="24"/>
          <w:lang w:eastAsia="en-US"/>
        </w:rPr>
        <w:t>ly</w:t>
      </w:r>
      <w:r w:rsidR="00422946">
        <w:rPr>
          <w:sz w:val="24"/>
          <w:szCs w:val="24"/>
          <w:lang w:eastAsia="en-US"/>
        </w:rPr>
        <w:t xml:space="preserve"> higher FEC levels at week 6 </w:t>
      </w:r>
      <w:proofErr w:type="spellStart"/>
      <w:r w:rsidR="00422946">
        <w:rPr>
          <w:sz w:val="24"/>
          <w:szCs w:val="24"/>
          <w:lang w:eastAsia="en-US"/>
        </w:rPr>
        <w:t>pt</w:t>
      </w:r>
      <w:proofErr w:type="spellEnd"/>
      <w:r w:rsidR="00422946">
        <w:rPr>
          <w:sz w:val="24"/>
          <w:szCs w:val="24"/>
          <w:lang w:eastAsia="en-US"/>
        </w:rPr>
        <w:t xml:space="preserve"> than </w:t>
      </w:r>
      <w:r w:rsidR="0012574A">
        <w:rPr>
          <w:sz w:val="24"/>
          <w:szCs w:val="24"/>
          <w:lang w:eastAsia="en-US"/>
        </w:rPr>
        <w:t xml:space="preserve">those </w:t>
      </w:r>
      <w:r w:rsidR="00422946">
        <w:rPr>
          <w:sz w:val="24"/>
          <w:szCs w:val="24"/>
          <w:lang w:eastAsia="en-US"/>
        </w:rPr>
        <w:t xml:space="preserve">that followed an interval protocol. </w:t>
      </w:r>
      <w:r w:rsidR="0012574A">
        <w:rPr>
          <w:sz w:val="24"/>
          <w:szCs w:val="24"/>
          <w:lang w:eastAsia="en-US"/>
        </w:rPr>
        <w:t xml:space="preserve">A </w:t>
      </w:r>
      <w:r w:rsidR="00422946">
        <w:rPr>
          <w:sz w:val="24"/>
          <w:szCs w:val="24"/>
          <w:lang w:eastAsia="en-US"/>
        </w:rPr>
        <w:t>potential explanation for th</w:t>
      </w:r>
      <w:r w:rsidR="00342C39">
        <w:rPr>
          <w:sz w:val="24"/>
          <w:szCs w:val="24"/>
          <w:lang w:eastAsia="en-US"/>
        </w:rPr>
        <w:t xml:space="preserve">is </w:t>
      </w:r>
      <w:r w:rsidR="00422946">
        <w:rPr>
          <w:sz w:val="24"/>
          <w:szCs w:val="24"/>
          <w:lang w:eastAsia="en-US"/>
        </w:rPr>
        <w:t xml:space="preserve">is that three out of five ‘targeted treatment’ premises </w:t>
      </w:r>
      <w:r w:rsidR="00342C39">
        <w:rPr>
          <w:sz w:val="24"/>
          <w:szCs w:val="24"/>
          <w:lang w:eastAsia="en-US"/>
        </w:rPr>
        <w:t>did</w:t>
      </w:r>
      <w:r w:rsidR="00422946">
        <w:rPr>
          <w:sz w:val="24"/>
          <w:szCs w:val="24"/>
          <w:lang w:eastAsia="en-US"/>
        </w:rPr>
        <w:t xml:space="preserve"> not remov</w:t>
      </w:r>
      <w:r w:rsidR="00342C39">
        <w:rPr>
          <w:sz w:val="24"/>
          <w:szCs w:val="24"/>
          <w:lang w:eastAsia="en-US"/>
        </w:rPr>
        <w:t>e</w:t>
      </w:r>
      <w:r w:rsidR="00422946">
        <w:rPr>
          <w:sz w:val="24"/>
          <w:szCs w:val="24"/>
          <w:lang w:eastAsia="en-US"/>
        </w:rPr>
        <w:t xml:space="preserve"> faeces from pasture</w:t>
      </w:r>
      <w:r w:rsidR="00342C39">
        <w:rPr>
          <w:sz w:val="24"/>
          <w:szCs w:val="24"/>
          <w:lang w:eastAsia="en-US"/>
        </w:rPr>
        <w:t>, whilst all ‘interval treatment’ premises did</w:t>
      </w:r>
      <w:r w:rsidR="00422946">
        <w:rPr>
          <w:sz w:val="24"/>
          <w:szCs w:val="24"/>
          <w:lang w:eastAsia="en-US"/>
        </w:rPr>
        <w:t xml:space="preserve">. </w:t>
      </w:r>
      <w:r w:rsidR="00FA3287" w:rsidRPr="00A63AF2">
        <w:rPr>
          <w:sz w:val="24"/>
          <w:szCs w:val="24"/>
        </w:rPr>
        <w:t>FEC levels</w:t>
      </w:r>
      <w:r w:rsidR="0012574A">
        <w:rPr>
          <w:sz w:val="24"/>
          <w:szCs w:val="24"/>
        </w:rPr>
        <w:t xml:space="preserve"> were </w:t>
      </w:r>
      <w:r w:rsidR="00FA3287" w:rsidRPr="00A63AF2">
        <w:rPr>
          <w:sz w:val="24"/>
          <w:szCs w:val="24"/>
        </w:rPr>
        <w:t>higher on the ‘targeted treatment’ premises that did not remove faeces from pasture</w:t>
      </w:r>
      <w:r w:rsidR="002C2A2F">
        <w:rPr>
          <w:sz w:val="24"/>
          <w:szCs w:val="24"/>
        </w:rPr>
        <w:t>; however,</w:t>
      </w:r>
      <w:r w:rsidR="00801CCD">
        <w:rPr>
          <w:sz w:val="24"/>
          <w:szCs w:val="24"/>
        </w:rPr>
        <w:t xml:space="preserve"> the</w:t>
      </w:r>
      <w:r w:rsidR="002C2A2F">
        <w:rPr>
          <w:sz w:val="24"/>
          <w:szCs w:val="24"/>
        </w:rPr>
        <w:t xml:space="preserve"> low sample size did not permit </w:t>
      </w:r>
      <w:r w:rsidR="0012574A">
        <w:rPr>
          <w:sz w:val="24"/>
          <w:szCs w:val="24"/>
        </w:rPr>
        <w:t xml:space="preserve">statistical </w:t>
      </w:r>
      <w:r w:rsidR="002C2A2F">
        <w:rPr>
          <w:sz w:val="24"/>
          <w:szCs w:val="24"/>
        </w:rPr>
        <w:t>examination of interactions between targeted treatment and faecal removal.</w:t>
      </w:r>
      <w:r w:rsidR="00630A23">
        <w:rPr>
          <w:sz w:val="24"/>
          <w:szCs w:val="24"/>
        </w:rPr>
        <w:t xml:space="preserve"> </w:t>
      </w:r>
      <w:r w:rsidR="00D1777A">
        <w:rPr>
          <w:sz w:val="24"/>
          <w:szCs w:val="24"/>
        </w:rPr>
        <w:t xml:space="preserve">The analysis suggests that </w:t>
      </w:r>
      <w:r w:rsidR="00630A23" w:rsidRPr="00255E55">
        <w:rPr>
          <w:sz w:val="24"/>
          <w:szCs w:val="24"/>
        </w:rPr>
        <w:t xml:space="preserve">targeted treatment </w:t>
      </w:r>
      <w:r w:rsidR="00D1777A">
        <w:rPr>
          <w:sz w:val="24"/>
          <w:szCs w:val="24"/>
        </w:rPr>
        <w:t xml:space="preserve">protocols should be combined with </w:t>
      </w:r>
      <w:r w:rsidR="009774D2">
        <w:rPr>
          <w:sz w:val="24"/>
          <w:szCs w:val="24"/>
        </w:rPr>
        <w:t>faecal removal from pasture</w:t>
      </w:r>
      <w:r w:rsidR="00630A23" w:rsidRPr="00255E55">
        <w:rPr>
          <w:sz w:val="24"/>
          <w:szCs w:val="24"/>
        </w:rPr>
        <w:t xml:space="preserve">. </w:t>
      </w:r>
      <w:r w:rsidR="00D1777A">
        <w:rPr>
          <w:sz w:val="24"/>
          <w:szCs w:val="24"/>
        </w:rPr>
        <w:t xml:space="preserve">This is because, if </w:t>
      </w:r>
      <w:r w:rsidR="00626248">
        <w:rPr>
          <w:sz w:val="24"/>
          <w:szCs w:val="24"/>
        </w:rPr>
        <w:t>FEC analysis is not performed at regular intervals</w:t>
      </w:r>
      <w:r w:rsidR="00D1777A">
        <w:rPr>
          <w:sz w:val="24"/>
          <w:szCs w:val="24"/>
        </w:rPr>
        <w:t>, there is a risk that</w:t>
      </w:r>
      <w:r w:rsidR="00255E55">
        <w:rPr>
          <w:sz w:val="24"/>
          <w:szCs w:val="24"/>
        </w:rPr>
        <w:t xml:space="preserve"> considerable number</w:t>
      </w:r>
      <w:r w:rsidR="00D1777A">
        <w:rPr>
          <w:sz w:val="24"/>
          <w:szCs w:val="24"/>
        </w:rPr>
        <w:t>s</w:t>
      </w:r>
      <w:r w:rsidR="00255E55">
        <w:rPr>
          <w:sz w:val="24"/>
          <w:szCs w:val="24"/>
        </w:rPr>
        <w:t xml:space="preserve"> of eggs could be shed, and when faeces are not removed, these hatch to larvae which translate to pasture. </w:t>
      </w:r>
      <w:r w:rsidR="00D1777A">
        <w:rPr>
          <w:sz w:val="24"/>
          <w:szCs w:val="24"/>
        </w:rPr>
        <w:t xml:space="preserve">Faecal </w:t>
      </w:r>
      <w:r w:rsidR="009774D2">
        <w:rPr>
          <w:sz w:val="24"/>
          <w:szCs w:val="24"/>
        </w:rPr>
        <w:t xml:space="preserve">removal is not the only parameter that affects </w:t>
      </w:r>
      <w:r w:rsidR="009774D2">
        <w:rPr>
          <w:sz w:val="24"/>
          <w:szCs w:val="24"/>
        </w:rPr>
        <w:lastRenderedPageBreak/>
        <w:t>pasture contamination</w:t>
      </w:r>
      <w:r w:rsidR="00D1777A">
        <w:rPr>
          <w:sz w:val="24"/>
          <w:szCs w:val="24"/>
        </w:rPr>
        <w:t xml:space="preserve">; this is also affected by </w:t>
      </w:r>
      <w:r w:rsidR="009774D2">
        <w:rPr>
          <w:sz w:val="24"/>
          <w:szCs w:val="24"/>
        </w:rPr>
        <w:t xml:space="preserve">stocking density and climate. </w:t>
      </w:r>
      <w:r w:rsidR="00255E55">
        <w:rPr>
          <w:sz w:val="24"/>
          <w:szCs w:val="24"/>
        </w:rPr>
        <w:t xml:space="preserve">For this reason, targeted treatment protocols </w:t>
      </w:r>
      <w:r w:rsidR="00D1777A">
        <w:rPr>
          <w:sz w:val="24"/>
          <w:szCs w:val="24"/>
        </w:rPr>
        <w:t xml:space="preserve">must encompass high levels of general </w:t>
      </w:r>
      <w:r w:rsidR="009D4F3B">
        <w:rPr>
          <w:sz w:val="24"/>
          <w:szCs w:val="24"/>
        </w:rPr>
        <w:t>management</w:t>
      </w:r>
      <w:r w:rsidR="00D1777A">
        <w:rPr>
          <w:sz w:val="24"/>
          <w:szCs w:val="24"/>
        </w:rPr>
        <w:t>,</w:t>
      </w:r>
      <w:r w:rsidR="00255E55">
        <w:rPr>
          <w:sz w:val="24"/>
          <w:szCs w:val="24"/>
        </w:rPr>
        <w:t xml:space="preserve"> particularly when </w:t>
      </w:r>
      <w:r w:rsidR="00D1777A">
        <w:rPr>
          <w:sz w:val="24"/>
          <w:szCs w:val="24"/>
        </w:rPr>
        <w:t xml:space="preserve">high proportions of </w:t>
      </w:r>
      <w:r w:rsidR="00255E55">
        <w:rPr>
          <w:sz w:val="24"/>
          <w:szCs w:val="24"/>
        </w:rPr>
        <w:t xml:space="preserve">young horses are present. </w:t>
      </w:r>
    </w:p>
    <w:p w14:paraId="37601760" w14:textId="77777777" w:rsidR="0088093E" w:rsidRDefault="0088093E" w:rsidP="00D778ED">
      <w:pPr>
        <w:spacing w:line="480" w:lineRule="auto"/>
        <w:jc w:val="both"/>
        <w:rPr>
          <w:sz w:val="24"/>
          <w:szCs w:val="24"/>
          <w:lang w:eastAsia="en-US"/>
        </w:rPr>
      </w:pPr>
    </w:p>
    <w:p w14:paraId="05A55FA2" w14:textId="1A5894F9" w:rsidR="0088093E" w:rsidRPr="00342C39" w:rsidRDefault="00EF61B8" w:rsidP="00EF61B8">
      <w:pPr>
        <w:spacing w:line="480" w:lineRule="auto"/>
        <w:jc w:val="both"/>
        <w:rPr>
          <w:b/>
          <w:sz w:val="24"/>
          <w:szCs w:val="24"/>
          <w:lang w:eastAsia="en-US"/>
        </w:rPr>
      </w:pPr>
      <w:r w:rsidRPr="00342C39">
        <w:rPr>
          <w:b/>
          <w:sz w:val="24"/>
          <w:szCs w:val="24"/>
          <w:lang w:eastAsia="en-US"/>
        </w:rPr>
        <w:t xml:space="preserve">5. </w:t>
      </w:r>
      <w:r w:rsidR="0088093E" w:rsidRPr="00342C39">
        <w:rPr>
          <w:b/>
          <w:sz w:val="24"/>
          <w:szCs w:val="24"/>
          <w:lang w:eastAsia="en-US"/>
        </w:rPr>
        <w:t>Conclusion</w:t>
      </w:r>
      <w:r w:rsidR="00451413" w:rsidRPr="00342C39">
        <w:rPr>
          <w:b/>
          <w:sz w:val="24"/>
          <w:szCs w:val="24"/>
          <w:lang w:eastAsia="en-US"/>
        </w:rPr>
        <w:t>s</w:t>
      </w:r>
    </w:p>
    <w:p w14:paraId="6AA8B54B" w14:textId="72176DF9" w:rsidR="00886FA4" w:rsidRDefault="00DF6AEF" w:rsidP="00D778ED">
      <w:pPr>
        <w:spacing w:line="480" w:lineRule="auto"/>
        <w:jc w:val="both"/>
        <w:rPr>
          <w:sz w:val="24"/>
          <w:szCs w:val="24"/>
          <w:lang w:eastAsia="en-US"/>
        </w:rPr>
      </w:pPr>
      <w:r>
        <w:rPr>
          <w:sz w:val="24"/>
          <w:szCs w:val="24"/>
          <w:lang w:eastAsia="en-US"/>
        </w:rPr>
        <w:t xml:space="preserve">In </w:t>
      </w:r>
      <w:r w:rsidR="0088093E">
        <w:rPr>
          <w:sz w:val="24"/>
          <w:szCs w:val="24"/>
          <w:lang w:eastAsia="en-US"/>
        </w:rPr>
        <w:t>conclusion</w:t>
      </w:r>
      <w:r>
        <w:rPr>
          <w:sz w:val="24"/>
          <w:szCs w:val="24"/>
          <w:lang w:eastAsia="en-US"/>
        </w:rPr>
        <w:t xml:space="preserve">, a shortened </w:t>
      </w:r>
      <w:r w:rsidR="00886FA4">
        <w:rPr>
          <w:sz w:val="24"/>
          <w:szCs w:val="24"/>
          <w:lang w:eastAsia="en-US"/>
        </w:rPr>
        <w:t xml:space="preserve">moxidectin </w:t>
      </w:r>
      <w:r>
        <w:rPr>
          <w:sz w:val="24"/>
          <w:szCs w:val="24"/>
          <w:lang w:eastAsia="en-US"/>
        </w:rPr>
        <w:t>ERP was observed</w:t>
      </w:r>
      <w:r w:rsidR="003B242D">
        <w:rPr>
          <w:sz w:val="24"/>
          <w:szCs w:val="24"/>
          <w:lang w:eastAsia="en-US"/>
        </w:rPr>
        <w:t xml:space="preserve"> on seven out of eight sites, in a </w:t>
      </w:r>
      <w:r w:rsidR="00886FA4">
        <w:rPr>
          <w:sz w:val="24"/>
          <w:szCs w:val="24"/>
          <w:lang w:eastAsia="en-US"/>
        </w:rPr>
        <w:t xml:space="preserve">primarily </w:t>
      </w:r>
      <w:r w:rsidR="003B242D">
        <w:rPr>
          <w:sz w:val="24"/>
          <w:szCs w:val="24"/>
          <w:lang w:eastAsia="en-US"/>
        </w:rPr>
        <w:t>adult horse population</w:t>
      </w:r>
      <w:r w:rsidR="0036614B">
        <w:rPr>
          <w:sz w:val="24"/>
          <w:szCs w:val="24"/>
          <w:lang w:eastAsia="en-US"/>
        </w:rPr>
        <w:t xml:space="preserve"> with more than 20 </w:t>
      </w:r>
      <w:r w:rsidR="00D564DE">
        <w:rPr>
          <w:sz w:val="24"/>
          <w:szCs w:val="24"/>
          <w:lang w:eastAsia="en-US"/>
        </w:rPr>
        <w:t>animals per site</w:t>
      </w:r>
      <w:r w:rsidR="00D1777A">
        <w:rPr>
          <w:sz w:val="24"/>
          <w:szCs w:val="24"/>
          <w:lang w:eastAsia="en-US"/>
        </w:rPr>
        <w:t>. This</w:t>
      </w:r>
      <w:r w:rsidR="00D564DE">
        <w:rPr>
          <w:sz w:val="24"/>
          <w:szCs w:val="24"/>
          <w:lang w:eastAsia="en-US"/>
        </w:rPr>
        <w:t xml:space="preserve"> is the first time that this age </w:t>
      </w:r>
      <w:r w:rsidR="00886FA4">
        <w:rPr>
          <w:sz w:val="24"/>
          <w:szCs w:val="24"/>
          <w:lang w:eastAsia="en-US"/>
        </w:rPr>
        <w:t xml:space="preserve">group </w:t>
      </w:r>
      <w:r w:rsidR="00D564DE">
        <w:rPr>
          <w:sz w:val="24"/>
          <w:szCs w:val="24"/>
          <w:lang w:eastAsia="en-US"/>
        </w:rPr>
        <w:t xml:space="preserve">and sample size </w:t>
      </w:r>
      <w:r w:rsidR="00886FA4">
        <w:rPr>
          <w:sz w:val="24"/>
          <w:szCs w:val="24"/>
          <w:lang w:eastAsia="en-US"/>
        </w:rPr>
        <w:t>have been studied in this context</w:t>
      </w:r>
      <w:r w:rsidR="00D564DE">
        <w:rPr>
          <w:sz w:val="24"/>
          <w:szCs w:val="24"/>
          <w:lang w:eastAsia="en-US"/>
        </w:rPr>
        <w:t xml:space="preserve">. </w:t>
      </w:r>
      <w:r w:rsidR="003B242D">
        <w:rPr>
          <w:sz w:val="24"/>
          <w:szCs w:val="24"/>
          <w:lang w:eastAsia="en-US"/>
        </w:rPr>
        <w:t xml:space="preserve">Preliminary evidence </w:t>
      </w:r>
      <w:r w:rsidR="00886FA4">
        <w:rPr>
          <w:sz w:val="24"/>
          <w:szCs w:val="24"/>
          <w:lang w:eastAsia="en-US"/>
        </w:rPr>
        <w:t>suggested</w:t>
      </w:r>
      <w:r w:rsidR="003B242D">
        <w:rPr>
          <w:sz w:val="24"/>
          <w:szCs w:val="24"/>
          <w:lang w:eastAsia="en-US"/>
        </w:rPr>
        <w:t xml:space="preserve"> a relationship between</w:t>
      </w:r>
      <w:r w:rsidRPr="003424C8">
        <w:rPr>
          <w:sz w:val="24"/>
          <w:szCs w:val="24"/>
          <w:lang w:eastAsia="en-US"/>
        </w:rPr>
        <w:t xml:space="preserve"> </w:t>
      </w:r>
      <w:r w:rsidR="00886FA4">
        <w:rPr>
          <w:sz w:val="24"/>
          <w:szCs w:val="24"/>
          <w:lang w:eastAsia="en-US"/>
        </w:rPr>
        <w:t xml:space="preserve">the implementation of </w:t>
      </w:r>
      <w:r>
        <w:rPr>
          <w:sz w:val="24"/>
          <w:szCs w:val="24"/>
          <w:lang w:eastAsia="en-US"/>
        </w:rPr>
        <w:t>pasture</w:t>
      </w:r>
      <w:r w:rsidRPr="003424C8">
        <w:rPr>
          <w:sz w:val="24"/>
          <w:szCs w:val="24"/>
          <w:lang w:eastAsia="en-US"/>
        </w:rPr>
        <w:t xml:space="preserve"> </w:t>
      </w:r>
      <w:r w:rsidR="003B242D">
        <w:rPr>
          <w:sz w:val="24"/>
          <w:szCs w:val="24"/>
          <w:lang w:eastAsia="en-US"/>
        </w:rPr>
        <w:t xml:space="preserve">hygiene </w:t>
      </w:r>
      <w:r w:rsidR="00886FA4">
        <w:rPr>
          <w:sz w:val="24"/>
          <w:szCs w:val="24"/>
          <w:lang w:eastAsia="en-US"/>
        </w:rPr>
        <w:t xml:space="preserve">methods </w:t>
      </w:r>
      <w:r w:rsidR="003B242D">
        <w:rPr>
          <w:sz w:val="24"/>
          <w:szCs w:val="24"/>
          <w:lang w:eastAsia="en-US"/>
        </w:rPr>
        <w:t xml:space="preserve">and </w:t>
      </w:r>
      <w:r w:rsidR="00847D73">
        <w:rPr>
          <w:sz w:val="24"/>
          <w:szCs w:val="24"/>
          <w:lang w:eastAsia="en-US"/>
        </w:rPr>
        <w:t xml:space="preserve">FEC </w:t>
      </w:r>
      <w:r w:rsidR="003B242D">
        <w:rPr>
          <w:sz w:val="24"/>
          <w:szCs w:val="24"/>
          <w:lang w:eastAsia="en-US"/>
        </w:rPr>
        <w:t>after treatment; where faeces were removed</w:t>
      </w:r>
      <w:r w:rsidR="00981C44">
        <w:rPr>
          <w:sz w:val="24"/>
          <w:szCs w:val="24"/>
          <w:lang w:eastAsia="en-US"/>
        </w:rPr>
        <w:t>,</w:t>
      </w:r>
      <w:r w:rsidR="003B242D">
        <w:rPr>
          <w:sz w:val="24"/>
          <w:szCs w:val="24"/>
          <w:lang w:eastAsia="en-US"/>
        </w:rPr>
        <w:t xml:space="preserve"> there were </w:t>
      </w:r>
      <w:r w:rsidR="00D73784">
        <w:rPr>
          <w:sz w:val="24"/>
          <w:szCs w:val="24"/>
          <w:lang w:eastAsia="en-US"/>
        </w:rPr>
        <w:t xml:space="preserve">fewer </w:t>
      </w:r>
      <w:r w:rsidR="003B242D">
        <w:rPr>
          <w:sz w:val="24"/>
          <w:szCs w:val="24"/>
          <w:lang w:eastAsia="en-US"/>
        </w:rPr>
        <w:t>FEC</w:t>
      </w:r>
      <w:r w:rsidR="00886FA4">
        <w:rPr>
          <w:sz w:val="24"/>
          <w:szCs w:val="24"/>
          <w:lang w:eastAsia="en-US"/>
        </w:rPr>
        <w:t>-</w:t>
      </w:r>
      <w:r w:rsidR="00D73784">
        <w:rPr>
          <w:sz w:val="24"/>
          <w:szCs w:val="24"/>
          <w:lang w:eastAsia="en-US"/>
        </w:rPr>
        <w:t xml:space="preserve">positive </w:t>
      </w:r>
      <w:r w:rsidR="00886FA4">
        <w:rPr>
          <w:sz w:val="24"/>
          <w:szCs w:val="24"/>
          <w:lang w:eastAsia="en-US"/>
        </w:rPr>
        <w:t xml:space="preserve">horses </w:t>
      </w:r>
      <w:r w:rsidR="00D73784">
        <w:rPr>
          <w:sz w:val="24"/>
          <w:szCs w:val="24"/>
          <w:lang w:eastAsia="en-US"/>
        </w:rPr>
        <w:t xml:space="preserve">and </w:t>
      </w:r>
      <w:r w:rsidR="003B242D">
        <w:rPr>
          <w:sz w:val="24"/>
          <w:szCs w:val="24"/>
          <w:lang w:eastAsia="en-US"/>
        </w:rPr>
        <w:t xml:space="preserve">significantly </w:t>
      </w:r>
      <w:r w:rsidRPr="003424C8">
        <w:rPr>
          <w:sz w:val="24"/>
          <w:szCs w:val="24"/>
          <w:lang w:eastAsia="en-US"/>
        </w:rPr>
        <w:t>lower mean</w:t>
      </w:r>
      <w:r w:rsidR="00847D73">
        <w:rPr>
          <w:sz w:val="24"/>
          <w:szCs w:val="24"/>
          <w:lang w:eastAsia="en-US"/>
        </w:rPr>
        <w:t xml:space="preserve"> egg</w:t>
      </w:r>
      <w:r w:rsidRPr="003424C8">
        <w:rPr>
          <w:sz w:val="24"/>
          <w:szCs w:val="24"/>
          <w:lang w:eastAsia="en-US"/>
        </w:rPr>
        <w:t xml:space="preserve"> </w:t>
      </w:r>
      <w:r w:rsidR="00886FA4">
        <w:rPr>
          <w:sz w:val="24"/>
          <w:szCs w:val="24"/>
          <w:lang w:eastAsia="en-US"/>
        </w:rPr>
        <w:t>shedding levels</w:t>
      </w:r>
      <w:r w:rsidR="00886FA4" w:rsidRPr="003424C8">
        <w:rPr>
          <w:sz w:val="24"/>
          <w:szCs w:val="24"/>
          <w:lang w:eastAsia="en-US"/>
        </w:rPr>
        <w:t xml:space="preserve"> </w:t>
      </w:r>
      <w:r w:rsidR="003B242D">
        <w:rPr>
          <w:sz w:val="24"/>
          <w:szCs w:val="24"/>
          <w:lang w:eastAsia="en-US"/>
        </w:rPr>
        <w:t>at certain time</w:t>
      </w:r>
      <w:r w:rsidR="00D1777A">
        <w:rPr>
          <w:sz w:val="24"/>
          <w:szCs w:val="24"/>
          <w:lang w:eastAsia="en-US"/>
        </w:rPr>
        <w:t xml:space="preserve"> </w:t>
      </w:r>
      <w:r w:rsidR="003B242D">
        <w:rPr>
          <w:sz w:val="24"/>
          <w:szCs w:val="24"/>
          <w:lang w:eastAsia="en-US"/>
        </w:rPr>
        <w:t xml:space="preserve">points </w:t>
      </w:r>
      <w:r w:rsidR="0018149F">
        <w:rPr>
          <w:sz w:val="24"/>
          <w:szCs w:val="24"/>
          <w:lang w:eastAsia="en-US"/>
        </w:rPr>
        <w:t>after moxidectin admin</w:t>
      </w:r>
      <w:r w:rsidR="00886FA4">
        <w:rPr>
          <w:sz w:val="24"/>
          <w:szCs w:val="24"/>
          <w:lang w:eastAsia="en-US"/>
        </w:rPr>
        <w:t>i</w:t>
      </w:r>
      <w:r w:rsidR="0018149F">
        <w:rPr>
          <w:sz w:val="24"/>
          <w:szCs w:val="24"/>
          <w:lang w:eastAsia="en-US"/>
        </w:rPr>
        <w:t>s</w:t>
      </w:r>
      <w:r w:rsidR="00886FA4">
        <w:rPr>
          <w:sz w:val="24"/>
          <w:szCs w:val="24"/>
          <w:lang w:eastAsia="en-US"/>
        </w:rPr>
        <w:t>tration</w:t>
      </w:r>
      <w:r w:rsidR="005B45D9">
        <w:rPr>
          <w:sz w:val="24"/>
          <w:szCs w:val="24"/>
          <w:lang w:eastAsia="en-US"/>
        </w:rPr>
        <w:t xml:space="preserve"> compared to </w:t>
      </w:r>
      <w:r w:rsidR="00847D73">
        <w:rPr>
          <w:sz w:val="24"/>
          <w:szCs w:val="24"/>
          <w:lang w:eastAsia="en-US"/>
        </w:rPr>
        <w:t>premises</w:t>
      </w:r>
      <w:r w:rsidR="00886FA4">
        <w:rPr>
          <w:sz w:val="24"/>
          <w:szCs w:val="24"/>
          <w:lang w:eastAsia="en-US"/>
        </w:rPr>
        <w:t xml:space="preserve"> where faeces were not removed</w:t>
      </w:r>
      <w:r w:rsidR="00664A57">
        <w:rPr>
          <w:sz w:val="24"/>
          <w:szCs w:val="24"/>
          <w:lang w:eastAsia="en-US"/>
        </w:rPr>
        <w:t xml:space="preserve">. </w:t>
      </w:r>
    </w:p>
    <w:p w14:paraId="653FDB9B" w14:textId="77777777" w:rsidR="00E51451" w:rsidRDefault="00E51451" w:rsidP="00D778ED">
      <w:pPr>
        <w:spacing w:line="480" w:lineRule="auto"/>
        <w:jc w:val="both"/>
        <w:rPr>
          <w:sz w:val="24"/>
          <w:szCs w:val="24"/>
          <w:lang w:eastAsia="en-US"/>
        </w:rPr>
      </w:pPr>
    </w:p>
    <w:p w14:paraId="5DD8AF96" w14:textId="77777777" w:rsidR="00215130" w:rsidRPr="00215130" w:rsidRDefault="00215130" w:rsidP="00D778ED">
      <w:pPr>
        <w:spacing w:line="480" w:lineRule="auto"/>
        <w:jc w:val="both"/>
        <w:rPr>
          <w:b/>
          <w:sz w:val="24"/>
          <w:szCs w:val="24"/>
          <w:lang w:eastAsia="en-US"/>
        </w:rPr>
      </w:pPr>
      <w:r>
        <w:rPr>
          <w:b/>
          <w:sz w:val="24"/>
          <w:szCs w:val="24"/>
          <w:lang w:eastAsia="en-US"/>
        </w:rPr>
        <w:t>Acknowledgements</w:t>
      </w:r>
    </w:p>
    <w:p w14:paraId="5CD4E502" w14:textId="2E9F4EF6" w:rsidR="00215130" w:rsidRDefault="002E0AD5" w:rsidP="00D778ED">
      <w:pPr>
        <w:spacing w:line="480" w:lineRule="auto"/>
        <w:jc w:val="both"/>
        <w:rPr>
          <w:sz w:val="24"/>
          <w:szCs w:val="24"/>
          <w:lang w:eastAsia="en-US"/>
        </w:rPr>
      </w:pPr>
      <w:r w:rsidRPr="00215130">
        <w:rPr>
          <w:sz w:val="24"/>
          <w:szCs w:val="24"/>
          <w:lang w:eastAsia="en-US"/>
        </w:rPr>
        <w:t xml:space="preserve">This work was supported by </w:t>
      </w:r>
      <w:r>
        <w:rPr>
          <w:sz w:val="24"/>
          <w:szCs w:val="24"/>
          <w:lang w:eastAsia="en-US"/>
        </w:rPr>
        <w:t xml:space="preserve">generous </w:t>
      </w:r>
      <w:r w:rsidRPr="00215130">
        <w:rPr>
          <w:sz w:val="24"/>
          <w:szCs w:val="24"/>
          <w:lang w:eastAsia="en-US"/>
        </w:rPr>
        <w:t xml:space="preserve">funding from </w:t>
      </w:r>
      <w:r w:rsidR="00742848">
        <w:rPr>
          <w:sz w:val="24"/>
          <w:szCs w:val="24"/>
          <w:lang w:eastAsia="en-US"/>
        </w:rPr>
        <w:t>T</w:t>
      </w:r>
      <w:r>
        <w:rPr>
          <w:sz w:val="24"/>
          <w:szCs w:val="24"/>
          <w:lang w:eastAsia="en-US"/>
        </w:rPr>
        <w:t>he Horse Trust</w:t>
      </w:r>
      <w:r w:rsidRPr="00215130">
        <w:rPr>
          <w:sz w:val="24"/>
          <w:szCs w:val="24"/>
          <w:lang w:eastAsia="en-US"/>
        </w:rPr>
        <w:t xml:space="preserve"> </w:t>
      </w:r>
      <w:r>
        <w:rPr>
          <w:sz w:val="24"/>
          <w:szCs w:val="24"/>
          <w:lang w:eastAsia="en-US"/>
        </w:rPr>
        <w:t>(Project G</w:t>
      </w:r>
      <w:r w:rsidRPr="00215130">
        <w:rPr>
          <w:sz w:val="24"/>
          <w:szCs w:val="24"/>
          <w:lang w:eastAsia="en-US"/>
        </w:rPr>
        <w:t>rant</w:t>
      </w:r>
      <w:r>
        <w:rPr>
          <w:sz w:val="24"/>
          <w:szCs w:val="24"/>
          <w:lang w:eastAsia="en-US"/>
        </w:rPr>
        <w:t xml:space="preserve"> Reference: </w:t>
      </w:r>
      <w:r w:rsidRPr="00AB7BCD">
        <w:rPr>
          <w:sz w:val="24"/>
          <w:szCs w:val="24"/>
        </w:rPr>
        <w:t>G4014</w:t>
      </w:r>
      <w:r>
        <w:rPr>
          <w:sz w:val="24"/>
          <w:szCs w:val="24"/>
        </w:rPr>
        <w:t>)</w:t>
      </w:r>
      <w:r>
        <w:rPr>
          <w:sz w:val="24"/>
          <w:szCs w:val="24"/>
          <w:lang w:eastAsia="en-US"/>
        </w:rPr>
        <w:t>.</w:t>
      </w:r>
      <w:r w:rsidRPr="00215130">
        <w:rPr>
          <w:sz w:val="24"/>
          <w:szCs w:val="24"/>
          <w:lang w:eastAsia="en-US"/>
        </w:rPr>
        <w:t xml:space="preserve"> </w:t>
      </w:r>
      <w:r w:rsidR="00215130" w:rsidRPr="00215130">
        <w:rPr>
          <w:sz w:val="24"/>
          <w:szCs w:val="24"/>
          <w:lang w:eastAsia="en-US"/>
        </w:rPr>
        <w:t xml:space="preserve">The authors would </w:t>
      </w:r>
      <w:r w:rsidR="0085562B">
        <w:rPr>
          <w:sz w:val="24"/>
          <w:szCs w:val="24"/>
          <w:lang w:eastAsia="en-US"/>
        </w:rPr>
        <w:t>also</w:t>
      </w:r>
      <w:r w:rsidR="00742848">
        <w:rPr>
          <w:sz w:val="24"/>
          <w:szCs w:val="24"/>
          <w:lang w:eastAsia="en-US"/>
        </w:rPr>
        <w:t xml:space="preserve"> </w:t>
      </w:r>
      <w:r w:rsidR="00215130" w:rsidRPr="00215130">
        <w:rPr>
          <w:sz w:val="24"/>
          <w:szCs w:val="24"/>
          <w:lang w:eastAsia="en-US"/>
        </w:rPr>
        <w:t xml:space="preserve">like to thank </w:t>
      </w:r>
      <w:r w:rsidR="0085562B">
        <w:rPr>
          <w:sz w:val="24"/>
          <w:szCs w:val="24"/>
          <w:lang w:eastAsia="en-US"/>
        </w:rPr>
        <w:t>the horse owners/</w:t>
      </w:r>
      <w:r w:rsidR="00215130">
        <w:rPr>
          <w:sz w:val="24"/>
          <w:szCs w:val="24"/>
          <w:lang w:eastAsia="en-US"/>
        </w:rPr>
        <w:t xml:space="preserve">managers </w:t>
      </w:r>
      <w:r w:rsidR="00215130" w:rsidRPr="00215130">
        <w:rPr>
          <w:sz w:val="24"/>
          <w:szCs w:val="24"/>
          <w:lang w:eastAsia="en-US"/>
        </w:rPr>
        <w:t>for provision of the samples</w:t>
      </w:r>
      <w:r w:rsidR="00AE1917">
        <w:rPr>
          <w:sz w:val="24"/>
          <w:szCs w:val="24"/>
          <w:lang w:eastAsia="en-US"/>
        </w:rPr>
        <w:t xml:space="preserve"> </w:t>
      </w:r>
      <w:r w:rsidR="00AE1917" w:rsidRPr="00AE1917">
        <w:rPr>
          <w:sz w:val="24"/>
          <w:szCs w:val="24"/>
          <w:lang w:eastAsia="en-US"/>
        </w:rPr>
        <w:t xml:space="preserve">and members of the </w:t>
      </w:r>
      <w:r w:rsidR="00180012">
        <w:rPr>
          <w:sz w:val="24"/>
          <w:szCs w:val="24"/>
          <w:lang w:eastAsia="en-US"/>
        </w:rPr>
        <w:t>helminthology</w:t>
      </w:r>
      <w:r w:rsidR="00AE1917" w:rsidRPr="00AE1917">
        <w:rPr>
          <w:sz w:val="24"/>
          <w:szCs w:val="24"/>
          <w:lang w:eastAsia="en-US"/>
        </w:rPr>
        <w:t xml:space="preserve"> lab</w:t>
      </w:r>
      <w:r w:rsidR="0085562B">
        <w:rPr>
          <w:sz w:val="24"/>
          <w:szCs w:val="24"/>
          <w:lang w:eastAsia="en-US"/>
        </w:rPr>
        <w:t>oratory</w:t>
      </w:r>
      <w:r w:rsidR="00AE1917" w:rsidRPr="00AE1917">
        <w:rPr>
          <w:sz w:val="24"/>
          <w:szCs w:val="24"/>
          <w:lang w:eastAsia="en-US"/>
        </w:rPr>
        <w:t xml:space="preserve"> at Moredun</w:t>
      </w:r>
      <w:r w:rsidR="00AE1917">
        <w:rPr>
          <w:sz w:val="24"/>
          <w:szCs w:val="24"/>
          <w:lang w:eastAsia="en-US"/>
        </w:rPr>
        <w:t xml:space="preserve"> Research Institute</w:t>
      </w:r>
      <w:r w:rsidR="00215130" w:rsidRPr="00215130">
        <w:rPr>
          <w:sz w:val="24"/>
          <w:szCs w:val="24"/>
          <w:lang w:eastAsia="en-US"/>
        </w:rPr>
        <w:t xml:space="preserve">. </w:t>
      </w:r>
    </w:p>
    <w:p w14:paraId="6E625D8F" w14:textId="77777777" w:rsidR="00AE1917" w:rsidRPr="003424C8" w:rsidRDefault="00AE1917" w:rsidP="00D778ED">
      <w:pPr>
        <w:spacing w:line="480" w:lineRule="auto"/>
        <w:jc w:val="both"/>
        <w:rPr>
          <w:sz w:val="24"/>
          <w:szCs w:val="24"/>
          <w:lang w:eastAsia="en-US"/>
        </w:rPr>
      </w:pPr>
    </w:p>
    <w:p w14:paraId="4EAC1D00" w14:textId="77777777" w:rsidR="00641918" w:rsidRDefault="00632C86" w:rsidP="00D778ED">
      <w:pPr>
        <w:spacing w:line="480" w:lineRule="auto"/>
        <w:jc w:val="both"/>
        <w:rPr>
          <w:b/>
          <w:sz w:val="24"/>
          <w:szCs w:val="24"/>
          <w:lang w:eastAsia="en-US"/>
        </w:rPr>
      </w:pPr>
      <w:r w:rsidRPr="00364AC6">
        <w:rPr>
          <w:b/>
          <w:sz w:val="24"/>
          <w:szCs w:val="24"/>
          <w:lang w:eastAsia="en-US"/>
        </w:rPr>
        <w:t>References</w:t>
      </w:r>
    </w:p>
    <w:p w14:paraId="4F017C7F" w14:textId="79FE76F4" w:rsidR="0077249D" w:rsidRPr="0044617D" w:rsidRDefault="0077249D" w:rsidP="00A650FA">
      <w:pPr>
        <w:ind w:left="709" w:hanging="709"/>
        <w:jc w:val="both"/>
        <w:rPr>
          <w:sz w:val="24"/>
          <w:szCs w:val="24"/>
          <w:lang w:eastAsia="en-US"/>
        </w:rPr>
      </w:pPr>
      <w:r w:rsidRPr="0044617D">
        <w:rPr>
          <w:sz w:val="24"/>
          <w:szCs w:val="24"/>
          <w:lang w:eastAsia="en-US"/>
        </w:rPr>
        <w:lastRenderedPageBreak/>
        <w:t>AAEP (2013) AAEP parasite control guidelines. www.aaep.org/custdocs/ParasiteControlGuidelinesFinal.pdf. Accessed November 29, 2016</w:t>
      </w:r>
    </w:p>
    <w:p w14:paraId="2E448E84" w14:textId="77777777" w:rsidR="00B93843" w:rsidRPr="00B93843" w:rsidRDefault="00BC67BB" w:rsidP="00B93843">
      <w:pPr>
        <w:pStyle w:val="EndNoteBibliography"/>
        <w:ind w:left="720" w:hanging="720"/>
      </w:pPr>
      <w:r>
        <w:rPr>
          <w:sz w:val="24"/>
          <w:szCs w:val="24"/>
        </w:rPr>
        <w:fldChar w:fldCharType="begin"/>
      </w:r>
      <w:r w:rsidR="00DB43A8">
        <w:rPr>
          <w:sz w:val="24"/>
          <w:szCs w:val="24"/>
        </w:rPr>
        <w:instrText xml:space="preserve"> ADDIN EN.REFLIST </w:instrText>
      </w:r>
      <w:r>
        <w:rPr>
          <w:sz w:val="24"/>
          <w:szCs w:val="24"/>
        </w:rPr>
        <w:fldChar w:fldCharType="separate"/>
      </w:r>
      <w:r w:rsidR="00B93843" w:rsidRPr="00B93843">
        <w:t>Bartley, D., Elsheika, H.M., 2011. Essentials of Veterinary Parasitology. Horizon Scientific Press, UK, 143-148 pp.</w:t>
      </w:r>
    </w:p>
    <w:p w14:paraId="6DF277FC" w14:textId="77777777" w:rsidR="00B93843" w:rsidRPr="00B93843" w:rsidRDefault="00B93843" w:rsidP="00B93843">
      <w:pPr>
        <w:pStyle w:val="EndNoteBibliography"/>
        <w:ind w:left="720" w:hanging="720"/>
      </w:pPr>
      <w:r w:rsidRPr="00B93843">
        <w:t>Bartley, D.J., Jackson, E., Johnston, K., Coop, R.L., Mitchell, G.B., Sales, J., Jackson, F., 2003. A survey of anthelmintic resistant nematode parasites in Scottish sheep flocks. Vet. Parasitol.</w:t>
      </w:r>
      <w:r w:rsidRPr="00B93843">
        <w:rPr>
          <w:i/>
        </w:rPr>
        <w:t xml:space="preserve"> </w:t>
      </w:r>
      <w:r w:rsidRPr="00B93843">
        <w:t>117, 61-71.</w:t>
      </w:r>
    </w:p>
    <w:p w14:paraId="13C2D91D" w14:textId="77777777" w:rsidR="00B93843" w:rsidRPr="00B93843" w:rsidRDefault="00B93843" w:rsidP="00B93843">
      <w:pPr>
        <w:pStyle w:val="EndNoteBibliography"/>
        <w:ind w:left="720" w:hanging="720"/>
      </w:pPr>
      <w:r w:rsidRPr="00B93843">
        <w:t>Becher, A.M., Mahling, M., Nielsen, M.K., Pfister, K., 2010. Selective anthelmintic therapy of horses in the Federal states of Bavaria (Germany) and Salzburg (Austria): an investigation into strongyle egg shedding consistency. Vet. Parasitol.</w:t>
      </w:r>
      <w:r w:rsidRPr="00B93843">
        <w:rPr>
          <w:i/>
        </w:rPr>
        <w:t xml:space="preserve"> </w:t>
      </w:r>
      <w:r w:rsidRPr="00B93843">
        <w:t>171, 116-122.</w:t>
      </w:r>
    </w:p>
    <w:p w14:paraId="20523056" w14:textId="77777777" w:rsidR="00B93843" w:rsidRPr="00B93843" w:rsidRDefault="00B93843" w:rsidP="00B93843">
      <w:pPr>
        <w:pStyle w:val="EndNoteBibliography"/>
        <w:ind w:left="720" w:hanging="720"/>
      </w:pPr>
      <w:r w:rsidRPr="00B93843">
        <w:t>Boersema, J.H., Eysker, M., Maas, J., van der Aar, W.M., 1996. Comparison of the reappearance of strongyle eggs on foals, yearlings and adult horses after treatment with ivermectin or pyrantel. Vet. Q.</w:t>
      </w:r>
      <w:r w:rsidRPr="00B93843">
        <w:rPr>
          <w:i/>
        </w:rPr>
        <w:t xml:space="preserve"> </w:t>
      </w:r>
      <w:r w:rsidRPr="00B93843">
        <w:t>18, 7-9.</w:t>
      </w:r>
    </w:p>
    <w:p w14:paraId="1E422BEC" w14:textId="77777777" w:rsidR="00B93843" w:rsidRPr="00B93843" w:rsidRDefault="00B93843" w:rsidP="00B93843">
      <w:pPr>
        <w:pStyle w:val="EndNoteBibliography"/>
        <w:ind w:left="720" w:hanging="720"/>
      </w:pPr>
      <w:r w:rsidRPr="00B93843">
        <w:t>Boersema, J.H., Eysker, M., van der Aar, W.M., 1998. The reappearance of strongyle eggs in the faeces of horses after treatment with moxidectin. Vet. Q.</w:t>
      </w:r>
      <w:r w:rsidRPr="00B93843">
        <w:rPr>
          <w:i/>
        </w:rPr>
        <w:t xml:space="preserve"> </w:t>
      </w:r>
      <w:r w:rsidRPr="00B93843">
        <w:t>20, 15-17.</w:t>
      </w:r>
    </w:p>
    <w:p w14:paraId="383DBAD0" w14:textId="77777777" w:rsidR="00B93843" w:rsidRPr="00B93843" w:rsidRDefault="00B93843" w:rsidP="00B93843">
      <w:pPr>
        <w:pStyle w:val="EndNoteBibliography"/>
        <w:ind w:left="720" w:hanging="720"/>
      </w:pPr>
      <w:r w:rsidRPr="00B93843">
        <w:t xml:space="preserve">Bracken, M.K., Wøhlk, C.B.M., Petersen, S.L., Nielsen, M.K., 2012. Evaluation of conventional PCR for detection of </w:t>
      </w:r>
      <w:r w:rsidRPr="00B93843">
        <w:rPr>
          <w:i/>
        </w:rPr>
        <w:t xml:space="preserve">Strongylus vulgaris </w:t>
      </w:r>
      <w:r w:rsidRPr="00B93843">
        <w:t>on horse farms. Vet. Parasitol.</w:t>
      </w:r>
      <w:r w:rsidRPr="00B93843">
        <w:rPr>
          <w:i/>
        </w:rPr>
        <w:t xml:space="preserve"> </w:t>
      </w:r>
      <w:r w:rsidRPr="00B93843">
        <w:t>184, 387-391.</w:t>
      </w:r>
    </w:p>
    <w:p w14:paraId="202845C8" w14:textId="77777777" w:rsidR="00B93843" w:rsidRPr="00B93843" w:rsidRDefault="00B93843" w:rsidP="00B93843">
      <w:pPr>
        <w:pStyle w:val="EndNoteBibliography"/>
        <w:ind w:left="720" w:hanging="720"/>
      </w:pPr>
      <w:r w:rsidRPr="00B93843">
        <w:t>Chapman, M.R., French, D.D., Taylor, H.W., Klei, T.R., 2002. One season of pasture exposure fails to induce a protective resistance to cyathostomes but increases numbers of hypobiotic third-stage larvae. J. Parasitol.</w:t>
      </w:r>
      <w:r w:rsidRPr="00B93843">
        <w:rPr>
          <w:i/>
        </w:rPr>
        <w:t xml:space="preserve"> </w:t>
      </w:r>
      <w:r w:rsidRPr="00B93843">
        <w:t>88, 678-683.</w:t>
      </w:r>
    </w:p>
    <w:p w14:paraId="4977EA0F" w14:textId="77777777" w:rsidR="00B93843" w:rsidRPr="00B93843" w:rsidRDefault="00B93843" w:rsidP="00B93843">
      <w:pPr>
        <w:pStyle w:val="EndNoteBibliography"/>
        <w:ind w:left="720" w:hanging="720"/>
      </w:pPr>
      <w:r w:rsidRPr="00B93843">
        <w:t>Christie, M., Jackson, F., 1982. Specific identification of strongyle eggs in small samples of sheep faeces. Res. Vet. Sci.</w:t>
      </w:r>
      <w:r w:rsidRPr="00B93843">
        <w:rPr>
          <w:i/>
        </w:rPr>
        <w:t xml:space="preserve"> </w:t>
      </w:r>
      <w:r w:rsidRPr="00B93843">
        <w:t>32, 113-117.</w:t>
      </w:r>
    </w:p>
    <w:p w14:paraId="33FA685C" w14:textId="77777777" w:rsidR="00B93843" w:rsidRPr="00B93843" w:rsidRDefault="00B93843" w:rsidP="00B93843">
      <w:pPr>
        <w:pStyle w:val="EndNoteBibliography"/>
        <w:ind w:left="720" w:hanging="720"/>
      </w:pPr>
      <w:r w:rsidRPr="00B93843">
        <w:t>Coles, G.C., Bauer, C., Borgsteede, F.H., Geerts, S., Klei, T.R., Taylor, M.A., Waller, P.J., 1992. World Association for the Advancement of Veterinary Parasitology (W.A.A.V.P.) methods for the detection of anthelmintic resistance in nematodes of veterinary importance. Vet. Parasitol.</w:t>
      </w:r>
      <w:r w:rsidRPr="00B93843">
        <w:rPr>
          <w:i/>
        </w:rPr>
        <w:t xml:space="preserve"> </w:t>
      </w:r>
      <w:r w:rsidRPr="00B93843">
        <w:t>44, 35-44.</w:t>
      </w:r>
    </w:p>
    <w:p w14:paraId="2F25D1D5" w14:textId="77777777" w:rsidR="00B93843" w:rsidRPr="00B93843" w:rsidRDefault="00B93843" w:rsidP="00B93843">
      <w:pPr>
        <w:pStyle w:val="EndNoteBibliography"/>
        <w:ind w:left="720" w:hanging="720"/>
      </w:pPr>
      <w:r w:rsidRPr="00B93843">
        <w:t xml:space="preserve">Corbett, C.J., Love, S., Moore, A., Burden, F.A., Matthews, J.B., Denwood, M.J., 2014. The effectiveness of faecal removal methods of pasture </w:t>
      </w:r>
      <w:r w:rsidRPr="00B93843">
        <w:lastRenderedPageBreak/>
        <w:t>management to control the cyathostomin burden of donkeys. Parasit. Vectors</w:t>
      </w:r>
      <w:r w:rsidRPr="00B93843">
        <w:rPr>
          <w:i/>
        </w:rPr>
        <w:t xml:space="preserve"> </w:t>
      </w:r>
      <w:r w:rsidRPr="00B93843">
        <w:t>7, 1-7.</w:t>
      </w:r>
    </w:p>
    <w:p w14:paraId="54719098" w14:textId="77777777" w:rsidR="00B93843" w:rsidRPr="00B93843" w:rsidRDefault="00B93843" w:rsidP="00B93843">
      <w:pPr>
        <w:pStyle w:val="EndNoteBibliography"/>
        <w:ind w:left="720" w:hanging="720"/>
      </w:pPr>
      <w:r w:rsidRPr="00B93843">
        <w:t>Demeulenaere, D., Vercruysse, J., Dorny, P., Claerebout, E., 1997. Comparative studies of ivermectin and moxidectin in the control of naturally acquired cyathostome infections in horses. Vet. Rec.</w:t>
      </w:r>
      <w:r w:rsidRPr="00B93843">
        <w:rPr>
          <w:i/>
        </w:rPr>
        <w:t xml:space="preserve"> </w:t>
      </w:r>
      <w:r w:rsidRPr="00B93843">
        <w:t>141, 383-386.</w:t>
      </w:r>
    </w:p>
    <w:p w14:paraId="19959C72" w14:textId="77777777" w:rsidR="00B93843" w:rsidRPr="00B93843" w:rsidRDefault="00B93843" w:rsidP="00B93843">
      <w:pPr>
        <w:pStyle w:val="EndNoteBibliography"/>
        <w:ind w:left="720" w:hanging="720"/>
      </w:pPr>
      <w:r w:rsidRPr="00B93843">
        <w:t>DiPietro, J.A., Hutchens, D.E., Lock, T.F., Walker, K., Paul, A.J., Shipley, C., Rulli, D., 1997. Clinical trial of moxidectin oral gel in horses. Vet. Parasitol.</w:t>
      </w:r>
      <w:r w:rsidRPr="00B93843">
        <w:rPr>
          <w:i/>
        </w:rPr>
        <w:t xml:space="preserve"> </w:t>
      </w:r>
      <w:r w:rsidRPr="00B93843">
        <w:t>72, 167-177.</w:t>
      </w:r>
    </w:p>
    <w:p w14:paraId="39F791C1" w14:textId="77777777" w:rsidR="00B93843" w:rsidRPr="00B93843" w:rsidRDefault="00B93843" w:rsidP="00B93843">
      <w:pPr>
        <w:pStyle w:val="EndNoteBibliography"/>
        <w:ind w:left="720" w:hanging="720"/>
      </w:pPr>
      <w:r w:rsidRPr="00B93843">
        <w:t>Easton, S., Pinchbeck, G.L., Tzelos, T., Bartley, D.J., Hotchkiss, E., Hodgkinson, J.E., Matthews, J.B., 2016. Investigating interactions between UK horse owners and prescribers of anthelmintics. Prev. Vet. Med.</w:t>
      </w:r>
      <w:r w:rsidRPr="00B93843">
        <w:rPr>
          <w:i/>
        </w:rPr>
        <w:t xml:space="preserve"> </w:t>
      </w:r>
      <w:r w:rsidRPr="00B93843">
        <w:t>135, 17-27.</w:t>
      </w:r>
    </w:p>
    <w:p w14:paraId="23C7DACD" w14:textId="77777777" w:rsidR="00B93843" w:rsidRPr="00B93843" w:rsidRDefault="00B93843" w:rsidP="00B93843">
      <w:pPr>
        <w:pStyle w:val="EndNoteBibliography"/>
        <w:ind w:left="720" w:hanging="720"/>
      </w:pPr>
      <w:r w:rsidRPr="00B93843">
        <w:t>Efron, B., 1979. Bootstrap Methods: Another Look at the Jackknife. 1-26.</w:t>
      </w:r>
    </w:p>
    <w:p w14:paraId="54E31A93" w14:textId="77777777" w:rsidR="00B93843" w:rsidRPr="00B93843" w:rsidRDefault="00B93843" w:rsidP="00B93843">
      <w:pPr>
        <w:pStyle w:val="EndNoteBibliography"/>
        <w:ind w:left="720" w:hanging="720"/>
      </w:pPr>
      <w:r w:rsidRPr="00B93843">
        <w:t>Gasser, R.B., Monti, J.R., 1997. Identification of parasitic nematodes by PCR-SSCP of ITS-2 rDNA. Mol. Cell Probes</w:t>
      </w:r>
      <w:r w:rsidRPr="00B93843">
        <w:rPr>
          <w:i/>
        </w:rPr>
        <w:t xml:space="preserve"> </w:t>
      </w:r>
      <w:r w:rsidRPr="00B93843">
        <w:t>11, 201-209.</w:t>
      </w:r>
    </w:p>
    <w:p w14:paraId="6FA24008" w14:textId="77777777" w:rsidR="00B93843" w:rsidRPr="00B93843" w:rsidRDefault="00B93843" w:rsidP="00B93843">
      <w:pPr>
        <w:pStyle w:val="EndNoteBibliography"/>
        <w:ind w:left="720" w:hanging="720"/>
      </w:pPr>
      <w:r w:rsidRPr="00B93843">
        <w:t>Geurden, T., van Doorn, D., Claerebout, E., Kooyman, F., De Keersmaecker, S., Vercruysse, J., Besognet, B., Vanimisetti, B., di Regalbono, A.F., Beraldo, P., Di Cesare, A., Traversa, D., 2014. Decreased strongyle egg re-appearance period after treatment with ivermectin and moxidectin in horses in Belgium, Italy and The Netherlands. Vet. Parasitol.</w:t>
      </w:r>
      <w:r w:rsidRPr="00B93843">
        <w:rPr>
          <w:i/>
        </w:rPr>
        <w:t xml:space="preserve"> </w:t>
      </w:r>
      <w:r w:rsidRPr="00B93843">
        <w:t>204, 291-296.</w:t>
      </w:r>
    </w:p>
    <w:p w14:paraId="0F92FC1A" w14:textId="77777777" w:rsidR="00B93843" w:rsidRPr="00B93843" w:rsidRDefault="00B93843" w:rsidP="00B93843">
      <w:pPr>
        <w:pStyle w:val="EndNoteBibliography"/>
        <w:ind w:left="720" w:hanging="720"/>
      </w:pPr>
      <w:r w:rsidRPr="00B93843">
        <w:t>Giles, C.J., Urquhart, K.A., Longstaffe, J.A., 1985. Larval cyathostomiasis (immature trichonema-induced enteropathy): a report of 15 clinical cases. Equine Vet. J.</w:t>
      </w:r>
      <w:r w:rsidRPr="00B93843">
        <w:rPr>
          <w:i/>
        </w:rPr>
        <w:t xml:space="preserve"> </w:t>
      </w:r>
      <w:r w:rsidRPr="00B93843">
        <w:t>17, 196-201.</w:t>
      </w:r>
    </w:p>
    <w:p w14:paraId="28F086C5" w14:textId="77777777" w:rsidR="00B93843" w:rsidRPr="00B93843" w:rsidRDefault="00B93843" w:rsidP="00B93843">
      <w:pPr>
        <w:pStyle w:val="EndNoteBibliography"/>
        <w:ind w:left="720" w:hanging="720"/>
      </w:pPr>
      <w:r w:rsidRPr="00B93843">
        <w:t>Herd, R.P., 1986. Epidemiology and control of equine strongylosis at Newmarket. Equine Vet. J.</w:t>
      </w:r>
      <w:r w:rsidRPr="00B93843">
        <w:rPr>
          <w:i/>
        </w:rPr>
        <w:t xml:space="preserve"> </w:t>
      </w:r>
      <w:r w:rsidRPr="00B93843">
        <w:t>18, 447-452.</w:t>
      </w:r>
    </w:p>
    <w:p w14:paraId="11B587C7" w14:textId="77777777" w:rsidR="00B93843" w:rsidRPr="00B93843" w:rsidRDefault="00B93843" w:rsidP="00B93843">
      <w:pPr>
        <w:pStyle w:val="EndNoteBibliography"/>
        <w:ind w:left="720" w:hanging="720"/>
      </w:pPr>
      <w:r w:rsidRPr="00B93843">
        <w:t>Hinney, B., Wirtherle, N.C., Kyule, M., Miethe, N., Zessin, K.H., Clausen, P.H., 2011. A questionnaire survey on helminth control on horse farms in Brandenburg, Germany and the assessment of risks caused by different kinds of management. Parasitol. Res.</w:t>
      </w:r>
      <w:r w:rsidRPr="00B93843">
        <w:rPr>
          <w:i/>
        </w:rPr>
        <w:t xml:space="preserve"> </w:t>
      </w:r>
      <w:r w:rsidRPr="00B93843">
        <w:t>109, 1625-1635.</w:t>
      </w:r>
    </w:p>
    <w:p w14:paraId="2E3CE2A8" w14:textId="77777777" w:rsidR="00B93843" w:rsidRPr="00B93843" w:rsidRDefault="00B93843" w:rsidP="00B93843">
      <w:pPr>
        <w:pStyle w:val="EndNoteBibliography"/>
        <w:ind w:left="720" w:hanging="720"/>
      </w:pPr>
      <w:r w:rsidRPr="00B93843">
        <w:t>Kaplan, R.M., Nielsen, M.K., 2010. An evidence-based approach to equine parasite control: It ain't the 60s anymore. Equine Vet. Educ.</w:t>
      </w:r>
      <w:r w:rsidRPr="00B93843">
        <w:rPr>
          <w:i/>
        </w:rPr>
        <w:t xml:space="preserve"> </w:t>
      </w:r>
      <w:r w:rsidRPr="00B93843">
        <w:t>22, 306-316.</w:t>
      </w:r>
    </w:p>
    <w:p w14:paraId="24621646" w14:textId="77777777" w:rsidR="00B93843" w:rsidRPr="00B93843" w:rsidRDefault="00B93843" w:rsidP="00B93843">
      <w:pPr>
        <w:pStyle w:val="EndNoteBibliography"/>
        <w:ind w:left="720" w:hanging="720"/>
      </w:pPr>
      <w:r w:rsidRPr="00B93843">
        <w:lastRenderedPageBreak/>
        <w:t>Lester, H.E., Spanton, J., Stratford, C.H., Bartley, D.J., Morgan, E.R., Hodgkinson, J.E., Coumbe, K., Mair, T., Swan, B., Lemon, G., Cookson, R., Matthews, J.B., 2013. Anthelmintic efficacy against cyathostomins in horses in Southern England. Vet. Parasitol.</w:t>
      </w:r>
      <w:r w:rsidRPr="00B93843">
        <w:rPr>
          <w:i/>
        </w:rPr>
        <w:t xml:space="preserve"> </w:t>
      </w:r>
      <w:r w:rsidRPr="00B93843">
        <w:t>197, 189-196.</w:t>
      </w:r>
    </w:p>
    <w:p w14:paraId="7319FA71" w14:textId="77777777" w:rsidR="00B93843" w:rsidRPr="00B93843" w:rsidRDefault="00B93843" w:rsidP="00B93843">
      <w:pPr>
        <w:pStyle w:val="EndNoteBibliography"/>
        <w:ind w:left="720" w:hanging="720"/>
      </w:pPr>
      <w:r w:rsidRPr="00B93843">
        <w:t>Lind, E.O., Rautalinko, E., Uggla, A., Waller, P.J., Morrison, D.A., Hoglund, J., 2007. Parasite control practices on Swedish horse farms. Acta Vet. Scand.</w:t>
      </w:r>
      <w:r w:rsidRPr="00B93843">
        <w:rPr>
          <w:i/>
        </w:rPr>
        <w:t xml:space="preserve"> </w:t>
      </w:r>
      <w:r w:rsidRPr="00B93843">
        <w:t>49, 25.</w:t>
      </w:r>
    </w:p>
    <w:p w14:paraId="75B5F6D5" w14:textId="77777777" w:rsidR="00B93843" w:rsidRPr="00B93843" w:rsidRDefault="00B93843" w:rsidP="00B93843">
      <w:pPr>
        <w:pStyle w:val="EndNoteBibliography"/>
        <w:ind w:left="720" w:hanging="720"/>
      </w:pPr>
      <w:r w:rsidRPr="00B93843">
        <w:t>Little, D., Flowers, J.R., Hammerberg, B.H., Gardner, S.Y., 2003. Management of drug-resistant cyathostominosis on a breeding farm in central North Carolina. Equine Vet. J.</w:t>
      </w:r>
      <w:r w:rsidRPr="00B93843">
        <w:rPr>
          <w:i/>
        </w:rPr>
        <w:t xml:space="preserve"> </w:t>
      </w:r>
      <w:r w:rsidRPr="00B93843">
        <w:t>35, 246-251.</w:t>
      </w:r>
    </w:p>
    <w:p w14:paraId="7997735D" w14:textId="77777777" w:rsidR="00B93843" w:rsidRPr="00B93843" w:rsidRDefault="00B93843" w:rsidP="00B93843">
      <w:pPr>
        <w:pStyle w:val="EndNoteBibliography"/>
        <w:ind w:left="720" w:hanging="720"/>
      </w:pPr>
      <w:r w:rsidRPr="00B93843">
        <w:t>Love, S., Duncan, J.L., 1992. The development of naturally acquired cyathostome infection in ponies. Vet. Parasitol.</w:t>
      </w:r>
      <w:r w:rsidRPr="00B93843">
        <w:rPr>
          <w:i/>
        </w:rPr>
        <w:t xml:space="preserve"> </w:t>
      </w:r>
      <w:r w:rsidRPr="00B93843">
        <w:t>44, 127-142.</w:t>
      </w:r>
    </w:p>
    <w:p w14:paraId="1ADDBAE9" w14:textId="77777777" w:rsidR="00B93843" w:rsidRPr="00B93843" w:rsidRDefault="00B93843" w:rsidP="00B93843">
      <w:pPr>
        <w:pStyle w:val="EndNoteBibliography"/>
        <w:ind w:left="720" w:hanging="720"/>
      </w:pPr>
      <w:r w:rsidRPr="00B93843">
        <w:t>Lyons, E.T., Tolliver, S.C., Collins, S.S., Ionita, M., Kuzmina, T.A., Rossano, M., 2011. Field tests demonstrating reduced activity of ivermectin and moxidectin against small strongyles in horses on 14 farms in Central Kentucky in 2007–2009. Parasitol. Res.</w:t>
      </w:r>
      <w:r w:rsidRPr="00B93843">
        <w:rPr>
          <w:i/>
        </w:rPr>
        <w:t xml:space="preserve"> </w:t>
      </w:r>
      <w:r w:rsidRPr="00B93843">
        <w:t>108, 355-360.</w:t>
      </w:r>
    </w:p>
    <w:p w14:paraId="55EFB5D8" w14:textId="77777777" w:rsidR="00B93843" w:rsidRPr="00B93843" w:rsidRDefault="00B93843" w:rsidP="00B93843">
      <w:pPr>
        <w:pStyle w:val="EndNoteBibliography"/>
        <w:ind w:left="720" w:hanging="720"/>
      </w:pPr>
      <w:r w:rsidRPr="00B93843">
        <w:t>Matthee, S., Krecek, R.C., Milne, S.A., Boshoff, M., Guthrie, A.J., 2002. Impact of management interventions on helminth levels, and body and blood measurements in working donkeys in South Africa. Vet. Parasitol.</w:t>
      </w:r>
      <w:r w:rsidRPr="00B93843">
        <w:rPr>
          <w:i/>
        </w:rPr>
        <w:t xml:space="preserve"> </w:t>
      </w:r>
      <w:r w:rsidRPr="00B93843">
        <w:t>107, 103-113.</w:t>
      </w:r>
    </w:p>
    <w:p w14:paraId="2F9D6700" w14:textId="77777777" w:rsidR="00B93843" w:rsidRPr="00B93843" w:rsidRDefault="00B93843" w:rsidP="00B93843">
      <w:pPr>
        <w:pStyle w:val="EndNoteBibliography"/>
        <w:ind w:left="720" w:hanging="720"/>
      </w:pPr>
      <w:r w:rsidRPr="00B93843">
        <w:t>Matthews, J.B., 2008. An update on cyathostomins: Anthelmintic resistance and worm control. Equine Vet. Educ.</w:t>
      </w:r>
      <w:r w:rsidRPr="00B93843">
        <w:rPr>
          <w:i/>
        </w:rPr>
        <w:t xml:space="preserve"> </w:t>
      </w:r>
      <w:r w:rsidRPr="00B93843">
        <w:t>20, 552-560.</w:t>
      </w:r>
    </w:p>
    <w:p w14:paraId="33CF2C08" w14:textId="77777777" w:rsidR="00B93843" w:rsidRPr="00B93843" w:rsidRDefault="00B93843" w:rsidP="00B93843">
      <w:pPr>
        <w:pStyle w:val="EndNoteBibliography"/>
        <w:ind w:left="720" w:hanging="720"/>
      </w:pPr>
      <w:r w:rsidRPr="00B93843">
        <w:t>Matthews, J.B., 2014. Anthelmintic resistance in equine nematodes. Int. J. Parasitol.: Drugs Drug Resist.</w:t>
      </w:r>
      <w:r w:rsidRPr="00B93843">
        <w:rPr>
          <w:i/>
        </w:rPr>
        <w:t xml:space="preserve"> </w:t>
      </w:r>
      <w:r w:rsidRPr="00B93843">
        <w:t>4, 310-315.</w:t>
      </w:r>
    </w:p>
    <w:p w14:paraId="78936BAE" w14:textId="77777777" w:rsidR="00B93843" w:rsidRPr="00B93843" w:rsidRDefault="00B93843" w:rsidP="00B93843">
      <w:pPr>
        <w:pStyle w:val="EndNoteBibliography"/>
        <w:ind w:left="720" w:hanging="720"/>
      </w:pPr>
      <w:r w:rsidRPr="00B93843">
        <w:t>Molento, M.B., Antunes, J., Bentes, R.N., Coles, G.C., 2008. Anthelmintic resistant nematodes in Brazilian horses. Vet. Rec.</w:t>
      </w:r>
      <w:r w:rsidRPr="00B93843">
        <w:rPr>
          <w:i/>
        </w:rPr>
        <w:t xml:space="preserve"> </w:t>
      </w:r>
      <w:r w:rsidRPr="00B93843">
        <w:t>162, 384-385.</w:t>
      </w:r>
    </w:p>
    <w:p w14:paraId="05F3065F" w14:textId="77777777" w:rsidR="00B93843" w:rsidRPr="00B93843" w:rsidRDefault="00B93843" w:rsidP="00B93843">
      <w:pPr>
        <w:pStyle w:val="EndNoteBibliography"/>
        <w:ind w:left="720" w:hanging="720"/>
      </w:pPr>
      <w:r w:rsidRPr="00B93843">
        <w:t xml:space="preserve">Nielsen, M.K., Jacobsen, S., Olsen, S.N., Bousquet, E., Pihl, T., 2016. Nonstrangulating intestinal infarction associated with </w:t>
      </w:r>
      <w:r w:rsidRPr="00B93843">
        <w:rPr>
          <w:i/>
        </w:rPr>
        <w:t xml:space="preserve">Strongylus vulgaris </w:t>
      </w:r>
      <w:r w:rsidRPr="00B93843">
        <w:t>in referred Danish equine cases. Equine Vet. J.</w:t>
      </w:r>
      <w:r w:rsidRPr="00B93843">
        <w:rPr>
          <w:i/>
        </w:rPr>
        <w:t xml:space="preserve"> </w:t>
      </w:r>
      <w:r w:rsidRPr="00B93843">
        <w:t>48, 376-379.</w:t>
      </w:r>
    </w:p>
    <w:p w14:paraId="5AC06884" w14:textId="77777777" w:rsidR="00B93843" w:rsidRPr="00B93843" w:rsidRDefault="00B93843" w:rsidP="00B93843">
      <w:pPr>
        <w:pStyle w:val="EndNoteBibliography"/>
        <w:ind w:left="720" w:hanging="720"/>
      </w:pPr>
      <w:r w:rsidRPr="00B93843">
        <w:t xml:space="preserve">Nielsen, M.K., Peterson, D.S., Monrad, J., Thamsborg, S.M., Olsen, S.N., Kaplan, R.M., 2008. Detection and semi-quantification of </w:t>
      </w:r>
      <w:r w:rsidRPr="00B93843">
        <w:rPr>
          <w:i/>
        </w:rPr>
        <w:t>Strongylus vulgaris</w:t>
      </w:r>
      <w:r w:rsidRPr="00B93843">
        <w:t xml:space="preserve"> </w:t>
      </w:r>
      <w:r w:rsidRPr="00B93843">
        <w:lastRenderedPageBreak/>
        <w:t>DNA in equine faeces by real-time quantitative PCR. Int. J. Parasitol.</w:t>
      </w:r>
      <w:r w:rsidRPr="00B93843">
        <w:rPr>
          <w:i/>
        </w:rPr>
        <w:t xml:space="preserve"> </w:t>
      </w:r>
      <w:r w:rsidRPr="00B93843">
        <w:t>38, 443-453.</w:t>
      </w:r>
    </w:p>
    <w:p w14:paraId="268ACA38" w14:textId="77777777" w:rsidR="00B93843" w:rsidRPr="00B93843" w:rsidRDefault="00B93843" w:rsidP="00B93843">
      <w:pPr>
        <w:pStyle w:val="EndNoteBibliography"/>
        <w:ind w:left="720" w:hanging="720"/>
      </w:pPr>
      <w:r w:rsidRPr="00B93843">
        <w:t xml:space="preserve">Nielsen, M.K., Vidyashankar, A.N., Olsen, S.N., Monrad, J., Thamsborg, S.M., 2012. </w:t>
      </w:r>
      <w:r w:rsidRPr="00B93843">
        <w:rPr>
          <w:i/>
        </w:rPr>
        <w:t>Strongylus vulgaris</w:t>
      </w:r>
      <w:r w:rsidRPr="00B93843">
        <w:t xml:space="preserve"> associated with usage of selective therapy on Danish horse farms-is it reemerging? Vet. Parasitol.</w:t>
      </w:r>
      <w:r w:rsidRPr="00B93843">
        <w:rPr>
          <w:i/>
        </w:rPr>
        <w:t xml:space="preserve"> </w:t>
      </w:r>
      <w:r w:rsidRPr="00B93843">
        <w:t>189, 260-266.</w:t>
      </w:r>
    </w:p>
    <w:p w14:paraId="246EA57B" w14:textId="77777777" w:rsidR="00B93843" w:rsidRPr="00B93843" w:rsidRDefault="00B93843" w:rsidP="00B93843">
      <w:pPr>
        <w:pStyle w:val="EndNoteBibliography"/>
        <w:ind w:left="720" w:hanging="720"/>
      </w:pPr>
      <w:r w:rsidRPr="00B93843">
        <w:t>Perez, R., Cabezas, I., Garcia, M., Rubilar, L., Sutra, J.F., Galtier, P., Alvinerie, M., 1999. Comparison of the pharmacokinetics of moxidectin (Equest) and ivermectin (Eqvalan) in horses. J. Vet. Pharmacol. Ther.</w:t>
      </w:r>
      <w:r w:rsidRPr="00B93843">
        <w:rPr>
          <w:i/>
        </w:rPr>
        <w:t xml:space="preserve"> </w:t>
      </w:r>
      <w:r w:rsidRPr="00B93843">
        <w:t>22, 174-180.</w:t>
      </w:r>
    </w:p>
    <w:p w14:paraId="65C6CB9C" w14:textId="77777777" w:rsidR="00B93843" w:rsidRPr="00B93843" w:rsidRDefault="00B93843" w:rsidP="00B93843">
      <w:pPr>
        <w:pStyle w:val="EndNoteBibliography"/>
        <w:ind w:left="720" w:hanging="720"/>
      </w:pPr>
      <w:r w:rsidRPr="00B93843">
        <w:t>Reinemeyer, C.R., Prado, J.C., Nielsen, M.K., 2015. Comparison of the larvicidal efficacies of moxidectin or a five-day regimen of fenbendazole in horses harboring cyathostomin populations resistant to the adulticidal dosage of fenbendazole. Vet. Parasitol.</w:t>
      </w:r>
      <w:r w:rsidRPr="00B93843">
        <w:rPr>
          <w:i/>
        </w:rPr>
        <w:t xml:space="preserve"> </w:t>
      </w:r>
      <w:r w:rsidRPr="00B93843">
        <w:t>214, 100-107.</w:t>
      </w:r>
    </w:p>
    <w:p w14:paraId="7D943D52" w14:textId="77777777" w:rsidR="00B93843" w:rsidRPr="00B93843" w:rsidRDefault="00B93843" w:rsidP="00B93843">
      <w:pPr>
        <w:pStyle w:val="EndNoteBibliography"/>
        <w:ind w:left="720" w:hanging="720"/>
      </w:pPr>
      <w:r w:rsidRPr="00B93843">
        <w:t>Relf, V.E., Lester, H.E., Morgan, E.R., Hodgkinson, J.E., Matthews, J.B., 2014. Anthelmintic efficacy on UK Thoroughbred stud farms. Int. J. Parasitol.</w:t>
      </w:r>
      <w:r w:rsidRPr="00B93843">
        <w:rPr>
          <w:i/>
        </w:rPr>
        <w:t xml:space="preserve"> </w:t>
      </w:r>
      <w:r w:rsidRPr="00B93843">
        <w:t>44, 507-514.</w:t>
      </w:r>
    </w:p>
    <w:p w14:paraId="7F0AE605" w14:textId="77777777" w:rsidR="00B93843" w:rsidRPr="00B93843" w:rsidRDefault="00B93843" w:rsidP="00B93843">
      <w:pPr>
        <w:pStyle w:val="EndNoteBibliography"/>
        <w:ind w:left="720" w:hanging="720"/>
      </w:pPr>
      <w:r w:rsidRPr="00B93843">
        <w:t>Relf, V.E., Morgan, E.R., Hodgkinson, J.E., Matthews, J.B., 2013. Helminth egg excretion with regard to age, gender and management practices on UK Thoroughbred studs. Parasitology</w:t>
      </w:r>
      <w:r w:rsidRPr="00B93843">
        <w:rPr>
          <w:i/>
        </w:rPr>
        <w:t xml:space="preserve"> </w:t>
      </w:r>
      <w:r w:rsidRPr="00B93843">
        <w:t>140, 641-652.</w:t>
      </w:r>
    </w:p>
    <w:p w14:paraId="2DBD0BDD" w14:textId="77777777" w:rsidR="00B93843" w:rsidRPr="00B93843" w:rsidRDefault="00B93843" w:rsidP="00B93843">
      <w:pPr>
        <w:pStyle w:val="EndNoteBibliography"/>
        <w:ind w:left="720" w:hanging="720"/>
      </w:pPr>
      <w:r w:rsidRPr="00B93843">
        <w:t>Rossano, M.G., Smith, A.R., Lyons, E.T., 2010. Shortened strongyle-type egg reappearance periods in naturally infected horses treated with moxidectin and failure of a larvicidal dose of fenbendazole to reduce fecal egg counts. Vet. Parasitol.</w:t>
      </w:r>
      <w:r w:rsidRPr="00B93843">
        <w:rPr>
          <w:i/>
        </w:rPr>
        <w:t xml:space="preserve"> </w:t>
      </w:r>
      <w:r w:rsidRPr="00B93843">
        <w:t>173, 349-352.</w:t>
      </w:r>
    </w:p>
    <w:p w14:paraId="1D35ECE7" w14:textId="77777777" w:rsidR="00B93843" w:rsidRPr="00B93843" w:rsidRDefault="00B93843" w:rsidP="00B93843">
      <w:pPr>
        <w:pStyle w:val="EndNoteBibliography"/>
        <w:ind w:left="720" w:hanging="720"/>
      </w:pPr>
      <w:r w:rsidRPr="00B93843">
        <w:t>Sangster, N.C., 2001. Managing parasiticide resistance. Vet. Parasitol.</w:t>
      </w:r>
      <w:r w:rsidRPr="00B93843">
        <w:rPr>
          <w:i/>
        </w:rPr>
        <w:t xml:space="preserve"> </w:t>
      </w:r>
      <w:r w:rsidRPr="00B93843">
        <w:t>98, 89-109.</w:t>
      </w:r>
    </w:p>
    <w:p w14:paraId="5371B289" w14:textId="77777777" w:rsidR="00B93843" w:rsidRPr="00B93843" w:rsidRDefault="00B93843" w:rsidP="00B93843">
      <w:pPr>
        <w:pStyle w:val="EndNoteBibliography"/>
        <w:ind w:left="720" w:hanging="720"/>
      </w:pPr>
      <w:r w:rsidRPr="00B93843">
        <w:t xml:space="preserve">Smith, H.J., 1978. Experimental </w:t>
      </w:r>
      <w:r w:rsidRPr="00B93843">
        <w:rPr>
          <w:i/>
        </w:rPr>
        <w:t>Trichonema</w:t>
      </w:r>
      <w:r w:rsidRPr="00B93843">
        <w:t xml:space="preserve"> infections in mature ponies. Vet. Parasitol.</w:t>
      </w:r>
      <w:r w:rsidRPr="00B93843">
        <w:rPr>
          <w:i/>
        </w:rPr>
        <w:t xml:space="preserve"> </w:t>
      </w:r>
      <w:r w:rsidRPr="00B93843">
        <w:t>4, 265-273.</w:t>
      </w:r>
    </w:p>
    <w:p w14:paraId="35EF3A65" w14:textId="77777777" w:rsidR="00B93843" w:rsidRPr="00B93843" w:rsidRDefault="00B93843" w:rsidP="00B93843">
      <w:pPr>
        <w:pStyle w:val="EndNoteBibliography"/>
        <w:ind w:left="720" w:hanging="720"/>
      </w:pPr>
      <w:r w:rsidRPr="00B93843">
        <w:t>Stratford, C.H., Lester, H.E., Pickles, K.J., McGorum, B.C., Matthews, J.B., 2014. An investigation of anthelmintic efficacy against strongyles on equine yards in Scotland. Equine Vet. J.</w:t>
      </w:r>
      <w:r w:rsidRPr="00B93843">
        <w:rPr>
          <w:i/>
        </w:rPr>
        <w:t xml:space="preserve"> </w:t>
      </w:r>
      <w:r w:rsidRPr="00B93843">
        <w:t>46, 17-24.</w:t>
      </w:r>
    </w:p>
    <w:p w14:paraId="590F60EE" w14:textId="77777777" w:rsidR="00B93843" w:rsidRPr="00B93843" w:rsidRDefault="00B93843" w:rsidP="00B93843">
      <w:pPr>
        <w:pStyle w:val="EndNoteBibliography"/>
        <w:ind w:left="720" w:hanging="720"/>
      </w:pPr>
      <w:r w:rsidRPr="00B93843">
        <w:t>Thienpont, D., F, R., Vanparijs, O., 1986. Diagnosing Helminthiasis by Coprological Examination, 2nd edition Edition. Janssen Research Foundation, Beerse, Belgium, 205 p.</w:t>
      </w:r>
    </w:p>
    <w:p w14:paraId="46CFC004" w14:textId="77777777" w:rsidR="00B93843" w:rsidRPr="00B93843" w:rsidRDefault="00B93843" w:rsidP="00B93843">
      <w:pPr>
        <w:pStyle w:val="EndNoteBibliography"/>
        <w:ind w:left="720" w:hanging="720"/>
      </w:pPr>
      <w:r w:rsidRPr="00B93843">
        <w:t xml:space="preserve">Traversa, D., von Samson-Himmelstjerna, G., Demeler, J., Milillo, P., Schürmann, S., Barnes, H., Otranto, D., </w:t>
      </w:r>
      <w:r w:rsidRPr="00B93843">
        <w:lastRenderedPageBreak/>
        <w:t>Perrucci, S., di Regalbono, A.F., Beraldo, P., Boeckh, A., Cobb, R., 2009. Anthelmintic resistance in cyathostomin populations from horse yards in Italy, United Kingdom and Germany. Parasit. Vectors</w:t>
      </w:r>
      <w:r w:rsidRPr="00B93843">
        <w:rPr>
          <w:i/>
        </w:rPr>
        <w:t xml:space="preserve"> </w:t>
      </w:r>
      <w:r w:rsidRPr="00B93843">
        <w:t>2, 1-7.</w:t>
      </w:r>
    </w:p>
    <w:p w14:paraId="381B3538" w14:textId="77777777" w:rsidR="00B93843" w:rsidRPr="00B93843" w:rsidRDefault="00B93843" w:rsidP="00B93843">
      <w:pPr>
        <w:pStyle w:val="EndNoteBibliography"/>
        <w:ind w:left="720" w:hanging="720"/>
      </w:pPr>
      <w:r w:rsidRPr="00B93843">
        <w:t xml:space="preserve">van Doorn, D.C.K., Ploeger, H.W., Eysker, M., Geurden, T., Wagenaar, J.A., Kooyman, F.N.J., 2014. </w:t>
      </w:r>
      <w:r w:rsidRPr="00B93843">
        <w:rPr>
          <w:i/>
        </w:rPr>
        <w:t>Cylicocyclus</w:t>
      </w:r>
      <w:r w:rsidRPr="00B93843">
        <w:t xml:space="preserve"> species predominate during shortened egg reappearance period in horses after treatment with ivermectin and moxidectin. Vet. Parasitol.</w:t>
      </w:r>
      <w:r w:rsidRPr="00B93843">
        <w:rPr>
          <w:i/>
        </w:rPr>
        <w:t xml:space="preserve"> </w:t>
      </w:r>
      <w:r w:rsidRPr="00B93843">
        <w:t>206, 246-252.</w:t>
      </w:r>
    </w:p>
    <w:p w14:paraId="47774001" w14:textId="77777777" w:rsidR="00B93843" w:rsidRPr="00B93843" w:rsidRDefault="00B93843" w:rsidP="00B93843">
      <w:pPr>
        <w:pStyle w:val="EndNoteBibliography"/>
        <w:ind w:left="720" w:hanging="720"/>
      </w:pPr>
      <w:r w:rsidRPr="00B93843">
        <w:t>Vidyashankar, A.N., Hanlon, B.M., Kaplan, R.M., 2012. Statistical and biological considerations in evaluating drug efficacy in equine strongyle parasites using fecal egg count data. Vet. Parasitol.</w:t>
      </w:r>
      <w:r w:rsidRPr="00B93843">
        <w:rPr>
          <w:i/>
        </w:rPr>
        <w:t xml:space="preserve"> </w:t>
      </w:r>
      <w:r w:rsidRPr="00B93843">
        <w:t>185, 45-56.</w:t>
      </w:r>
    </w:p>
    <w:p w14:paraId="72EB5E54" w14:textId="77777777" w:rsidR="00B93843" w:rsidRPr="00B93843" w:rsidRDefault="00B93843" w:rsidP="00B93843">
      <w:pPr>
        <w:pStyle w:val="EndNoteBibliography"/>
        <w:ind w:left="720" w:hanging="720"/>
      </w:pPr>
      <w:r w:rsidRPr="00B93843">
        <w:t>Vidyashankar, A.N., Kaplan, R.M., Chan, S., 2007. Statistical approach to measure the efficacy of anthelmintic treatment on horse farms. Parasitology</w:t>
      </w:r>
      <w:r w:rsidRPr="00B93843">
        <w:rPr>
          <w:i/>
        </w:rPr>
        <w:t xml:space="preserve"> </w:t>
      </w:r>
      <w:r w:rsidRPr="00B93843">
        <w:t>134, 2027-2039.</w:t>
      </w:r>
    </w:p>
    <w:p w14:paraId="5413C36A" w14:textId="77777777" w:rsidR="00B93843" w:rsidRPr="00B93843" w:rsidRDefault="00B93843" w:rsidP="00B93843">
      <w:pPr>
        <w:pStyle w:val="EndNoteBibliography"/>
        <w:ind w:left="720" w:hanging="720"/>
      </w:pPr>
      <w:r w:rsidRPr="00B93843">
        <w:t>Wood, E.L., Matthews, J.B., Stephenson, S., Slote, M., Nussey, D.H., 2013. Variation in fecal egg counts in horses managed for conservation purposes: individual egg shedding consistency, age effects and seasonal variation. Parasitology</w:t>
      </w:r>
      <w:r w:rsidRPr="00B93843">
        <w:rPr>
          <w:i/>
        </w:rPr>
        <w:t xml:space="preserve"> </w:t>
      </w:r>
      <w:r w:rsidRPr="00B93843">
        <w:t>140, 115-128.</w:t>
      </w:r>
    </w:p>
    <w:p w14:paraId="206F601B" w14:textId="77777777" w:rsidR="00B93843" w:rsidRPr="00B93843" w:rsidRDefault="00B93843" w:rsidP="00B93843">
      <w:pPr>
        <w:pStyle w:val="EndNoteBibliography"/>
        <w:ind w:left="720" w:hanging="720"/>
      </w:pPr>
      <w:r w:rsidRPr="00B93843">
        <w:t>Xiao, L., Herd, R.P., Majewski, G.A., 1994. Comparative efficacy of moxidectin and ivermectin against hypobiotic and encysted cyathostomes and other equine parasites. Vet. Parasitol.</w:t>
      </w:r>
      <w:r w:rsidRPr="00B93843">
        <w:rPr>
          <w:i/>
        </w:rPr>
        <w:t xml:space="preserve"> </w:t>
      </w:r>
      <w:r w:rsidRPr="00B93843">
        <w:t>53, 83-90.</w:t>
      </w:r>
    </w:p>
    <w:p w14:paraId="4DCF034E" w14:textId="11F50074" w:rsidR="00EB2484" w:rsidRDefault="00BC67BB" w:rsidP="00A12D43">
      <w:pPr>
        <w:spacing w:line="480" w:lineRule="auto"/>
        <w:jc w:val="both"/>
        <w:rPr>
          <w:sz w:val="24"/>
          <w:szCs w:val="24"/>
        </w:rPr>
      </w:pPr>
      <w:r>
        <w:rPr>
          <w:sz w:val="24"/>
          <w:szCs w:val="24"/>
        </w:rPr>
        <w:fldChar w:fldCharType="end"/>
      </w:r>
      <w:r w:rsidR="00EB2484">
        <w:rPr>
          <w:sz w:val="24"/>
          <w:szCs w:val="24"/>
        </w:rPr>
        <w:br w:type="page"/>
      </w:r>
    </w:p>
    <w:p w14:paraId="5E4BB599" w14:textId="3ED73E27" w:rsidR="00E11E07" w:rsidRPr="00A12D43" w:rsidRDefault="00E11E07">
      <w:pPr>
        <w:overflowPunct/>
        <w:autoSpaceDE/>
        <w:autoSpaceDN/>
        <w:adjustRightInd/>
        <w:spacing w:after="200" w:line="276" w:lineRule="auto"/>
        <w:textAlignment w:val="auto"/>
        <w:rPr>
          <w:b/>
          <w:sz w:val="24"/>
          <w:szCs w:val="24"/>
        </w:rPr>
      </w:pPr>
      <w:r w:rsidRPr="00A12D43">
        <w:rPr>
          <w:b/>
          <w:sz w:val="24"/>
          <w:szCs w:val="24"/>
        </w:rPr>
        <w:lastRenderedPageBreak/>
        <w:t>Web references</w:t>
      </w:r>
    </w:p>
    <w:p w14:paraId="17B8D66E" w14:textId="2D94D7D9" w:rsidR="00E11E07" w:rsidRDefault="00E11E07">
      <w:pPr>
        <w:overflowPunct/>
        <w:autoSpaceDE/>
        <w:autoSpaceDN/>
        <w:adjustRightInd/>
        <w:spacing w:after="200" w:line="276" w:lineRule="auto"/>
        <w:textAlignment w:val="auto"/>
        <w:rPr>
          <w:rFonts w:eastAsia="Calibri"/>
          <w:sz w:val="24"/>
          <w:szCs w:val="24"/>
          <w:lang w:val="en-US" w:eastAsia="en-US"/>
        </w:rPr>
      </w:pPr>
      <w:r w:rsidRPr="00A12D43">
        <w:rPr>
          <w:rFonts w:eastAsia="Calibri"/>
          <w:sz w:val="24"/>
          <w:szCs w:val="24"/>
          <w:vertAlign w:val="superscript"/>
          <w:lang w:val="en-US" w:eastAsia="en-US"/>
        </w:rPr>
        <w:t>1</w:t>
      </w:r>
      <w:r>
        <w:rPr>
          <w:rFonts w:eastAsia="Calibri"/>
          <w:sz w:val="24"/>
          <w:szCs w:val="24"/>
          <w:lang w:val="en-US" w:eastAsia="en-US"/>
        </w:rPr>
        <w:t xml:space="preserve"> </w:t>
      </w:r>
      <w:hyperlink r:id="rId7" w:history="1">
        <w:r w:rsidR="00941AA3" w:rsidRPr="00941AA3">
          <w:rPr>
            <w:rStyle w:val="Hyperlink"/>
            <w:rFonts w:eastAsia="Calibri"/>
            <w:sz w:val="24"/>
            <w:szCs w:val="24"/>
            <w:lang w:val="en-US" w:eastAsia="en-US"/>
          </w:rPr>
          <w:t>www.facebook.com</w:t>
        </w:r>
      </w:hyperlink>
      <w:r w:rsidR="002F5A36">
        <w:rPr>
          <w:rFonts w:eastAsia="Calibri"/>
          <w:sz w:val="24"/>
          <w:szCs w:val="24"/>
          <w:lang w:val="en-US" w:eastAsia="en-US"/>
        </w:rPr>
        <w:t xml:space="preserve"> (</w:t>
      </w:r>
      <w:r w:rsidR="001A6303">
        <w:rPr>
          <w:rFonts w:eastAsia="Calibri"/>
          <w:sz w:val="24"/>
          <w:szCs w:val="24"/>
          <w:lang w:val="en-US" w:eastAsia="en-US"/>
        </w:rPr>
        <w:t xml:space="preserve">last </w:t>
      </w:r>
      <w:r w:rsidR="002F5A36">
        <w:rPr>
          <w:rFonts w:eastAsia="Calibri"/>
          <w:sz w:val="24"/>
          <w:szCs w:val="24"/>
          <w:lang w:val="en-US" w:eastAsia="en-US"/>
        </w:rPr>
        <w:t>access, July 2015)</w:t>
      </w:r>
    </w:p>
    <w:p w14:paraId="5D5A152C" w14:textId="3CB9E65B" w:rsidR="00E11E07" w:rsidRDefault="00E11E07">
      <w:pPr>
        <w:overflowPunct/>
        <w:autoSpaceDE/>
        <w:autoSpaceDN/>
        <w:adjustRightInd/>
        <w:spacing w:after="200" w:line="276" w:lineRule="auto"/>
        <w:textAlignment w:val="auto"/>
        <w:rPr>
          <w:rStyle w:val="Hyperlink"/>
          <w:rFonts w:eastAsia="Calibri"/>
          <w:sz w:val="24"/>
          <w:szCs w:val="24"/>
          <w:lang w:val="en-US" w:eastAsia="en-US"/>
        </w:rPr>
      </w:pPr>
      <w:r w:rsidRPr="00A12D43">
        <w:rPr>
          <w:rStyle w:val="Hyperlink"/>
          <w:rFonts w:eastAsia="Calibri"/>
          <w:sz w:val="24"/>
          <w:szCs w:val="24"/>
          <w:vertAlign w:val="superscript"/>
          <w:lang w:val="en-US" w:eastAsia="en-US"/>
        </w:rPr>
        <w:t>2</w:t>
      </w:r>
      <w:r>
        <w:rPr>
          <w:rStyle w:val="Hyperlink"/>
          <w:rFonts w:eastAsia="Calibri"/>
          <w:sz w:val="24"/>
          <w:szCs w:val="24"/>
          <w:lang w:val="en-US" w:eastAsia="en-US"/>
        </w:rPr>
        <w:t xml:space="preserve"> </w:t>
      </w:r>
      <w:hyperlink r:id="rId8" w:history="1">
        <w:r w:rsidR="00941AA3" w:rsidRPr="00941AA3">
          <w:rPr>
            <w:rStyle w:val="Hyperlink"/>
            <w:rFonts w:eastAsia="Calibri"/>
            <w:sz w:val="24"/>
            <w:szCs w:val="24"/>
            <w:lang w:val="en-US" w:eastAsia="en-US"/>
          </w:rPr>
          <w:t>www.beva.org.uk</w:t>
        </w:r>
      </w:hyperlink>
      <w:r w:rsidR="002F5A36">
        <w:rPr>
          <w:rStyle w:val="Hyperlink"/>
          <w:rFonts w:eastAsia="Calibri"/>
          <w:sz w:val="24"/>
          <w:szCs w:val="24"/>
          <w:lang w:val="en-US" w:eastAsia="en-US"/>
        </w:rPr>
        <w:t xml:space="preserve"> </w:t>
      </w:r>
      <w:r w:rsidR="002F5A36">
        <w:rPr>
          <w:rFonts w:eastAsia="Calibri"/>
          <w:sz w:val="24"/>
          <w:szCs w:val="24"/>
          <w:lang w:val="en-US" w:eastAsia="en-US"/>
        </w:rPr>
        <w:t>(last access, July 2015)</w:t>
      </w:r>
    </w:p>
    <w:p w14:paraId="3FB358BD" w14:textId="73F42DF3" w:rsidR="00E11E07" w:rsidRDefault="00E11E07">
      <w:pPr>
        <w:overflowPunct/>
        <w:autoSpaceDE/>
        <w:autoSpaceDN/>
        <w:adjustRightInd/>
        <w:spacing w:after="200" w:line="276" w:lineRule="auto"/>
        <w:textAlignment w:val="auto"/>
        <w:rPr>
          <w:rFonts w:eastAsia="Calibri"/>
          <w:sz w:val="24"/>
          <w:szCs w:val="24"/>
          <w:lang w:val="en-US" w:eastAsia="en-US"/>
        </w:rPr>
      </w:pPr>
      <w:r w:rsidRPr="00A12D43">
        <w:rPr>
          <w:vertAlign w:val="superscript"/>
        </w:rPr>
        <w:t>3</w:t>
      </w:r>
      <w:r>
        <w:t xml:space="preserve"> </w:t>
      </w:r>
      <w:hyperlink r:id="rId9" w:history="1">
        <w:r w:rsidR="00941AA3" w:rsidRPr="00941AA3">
          <w:rPr>
            <w:rStyle w:val="Hyperlink"/>
            <w:rFonts w:eastAsia="Calibri"/>
            <w:sz w:val="24"/>
            <w:szCs w:val="24"/>
            <w:lang w:val="en-US" w:eastAsia="en-US"/>
          </w:rPr>
          <w:t>www.bhs.org.uk/professionals/become-bhs-approved/approved-livery-yards</w:t>
        </w:r>
      </w:hyperlink>
      <w:r w:rsidR="002F5A36">
        <w:rPr>
          <w:rFonts w:eastAsia="Calibri"/>
          <w:sz w:val="24"/>
          <w:szCs w:val="24"/>
          <w:lang w:val="en-US" w:eastAsia="en-US"/>
        </w:rPr>
        <w:t xml:space="preserve"> (last access, July 2015)</w:t>
      </w:r>
    </w:p>
    <w:p w14:paraId="43BF735F" w14:textId="5C6B9F14" w:rsidR="00E11E07" w:rsidRDefault="00941AA3">
      <w:pPr>
        <w:overflowPunct/>
        <w:autoSpaceDE/>
        <w:autoSpaceDN/>
        <w:adjustRightInd/>
        <w:spacing w:after="200" w:line="276" w:lineRule="auto"/>
        <w:textAlignment w:val="auto"/>
        <w:rPr>
          <w:sz w:val="24"/>
          <w:szCs w:val="24"/>
          <w:lang w:eastAsia="en-US"/>
        </w:rPr>
      </w:pPr>
      <w:r w:rsidRPr="00A12D43">
        <w:rPr>
          <w:sz w:val="24"/>
          <w:szCs w:val="24"/>
          <w:vertAlign w:val="superscript"/>
          <w:lang w:eastAsia="en-US"/>
        </w:rPr>
        <w:t>4</w:t>
      </w:r>
      <w:r>
        <w:rPr>
          <w:sz w:val="24"/>
          <w:szCs w:val="24"/>
          <w:lang w:eastAsia="en-US"/>
        </w:rPr>
        <w:t xml:space="preserve"> </w:t>
      </w:r>
      <w:hyperlink r:id="rId10" w:history="1">
        <w:r w:rsidRPr="00941AA3">
          <w:rPr>
            <w:rStyle w:val="Hyperlink"/>
            <w:sz w:val="24"/>
            <w:szCs w:val="24"/>
            <w:lang w:eastAsia="en-US"/>
          </w:rPr>
          <w:t>www.poptools.org</w:t>
        </w:r>
      </w:hyperlink>
      <w:r w:rsidR="002F5A36">
        <w:rPr>
          <w:sz w:val="24"/>
          <w:szCs w:val="24"/>
          <w:lang w:eastAsia="en-US"/>
        </w:rPr>
        <w:t xml:space="preserve"> </w:t>
      </w:r>
      <w:r w:rsidR="002F5A36">
        <w:rPr>
          <w:rFonts w:eastAsia="Calibri"/>
          <w:sz w:val="24"/>
          <w:szCs w:val="24"/>
          <w:lang w:val="en-US" w:eastAsia="en-US"/>
        </w:rPr>
        <w:t>(last access, February 2016)</w:t>
      </w:r>
    </w:p>
    <w:p w14:paraId="2D93F335" w14:textId="095B99F9" w:rsidR="00941AA3" w:rsidRDefault="00941AA3">
      <w:pPr>
        <w:overflowPunct/>
        <w:autoSpaceDE/>
        <w:autoSpaceDN/>
        <w:adjustRightInd/>
        <w:spacing w:after="200" w:line="276" w:lineRule="auto"/>
        <w:textAlignment w:val="auto"/>
        <w:rPr>
          <w:rStyle w:val="Hyperlink"/>
          <w:sz w:val="24"/>
          <w:szCs w:val="24"/>
          <w:lang w:eastAsia="en-US"/>
        </w:rPr>
      </w:pPr>
      <w:r w:rsidRPr="00A12D43">
        <w:rPr>
          <w:sz w:val="24"/>
          <w:szCs w:val="24"/>
          <w:vertAlign w:val="superscript"/>
        </w:rPr>
        <w:t>5</w:t>
      </w:r>
      <w:r>
        <w:rPr>
          <w:sz w:val="24"/>
          <w:szCs w:val="24"/>
        </w:rPr>
        <w:t xml:space="preserve"> </w:t>
      </w:r>
      <w:hyperlink r:id="rId11" w:history="1">
        <w:r w:rsidRPr="00297628">
          <w:rPr>
            <w:rStyle w:val="Hyperlink"/>
            <w:sz w:val="24"/>
            <w:szCs w:val="24"/>
            <w:lang w:eastAsia="en-US"/>
          </w:rPr>
          <w:t>www.vmd.defra.gov.uk/ProductInformationDatabase</w:t>
        </w:r>
      </w:hyperlink>
      <w:r w:rsidR="002F5A36">
        <w:rPr>
          <w:rStyle w:val="Hyperlink"/>
          <w:sz w:val="24"/>
          <w:szCs w:val="24"/>
          <w:lang w:eastAsia="en-US"/>
        </w:rPr>
        <w:t xml:space="preserve"> </w:t>
      </w:r>
      <w:r w:rsidR="002F5A36">
        <w:rPr>
          <w:rFonts w:eastAsia="Calibri"/>
          <w:sz w:val="24"/>
          <w:szCs w:val="24"/>
          <w:lang w:val="en-US" w:eastAsia="en-US"/>
        </w:rPr>
        <w:t>(last access, April 2016)</w:t>
      </w:r>
    </w:p>
    <w:p w14:paraId="281A07C0" w14:textId="19193811" w:rsidR="005454EC" w:rsidRDefault="005454EC">
      <w:pPr>
        <w:overflowPunct/>
        <w:autoSpaceDE/>
        <w:autoSpaceDN/>
        <w:adjustRightInd/>
        <w:spacing w:after="200" w:line="276" w:lineRule="auto"/>
        <w:textAlignment w:val="auto"/>
        <w:rPr>
          <w:sz w:val="24"/>
          <w:szCs w:val="24"/>
        </w:rPr>
      </w:pPr>
      <w:r w:rsidRPr="00A12D43">
        <w:rPr>
          <w:rStyle w:val="Hyperlink"/>
          <w:sz w:val="24"/>
          <w:szCs w:val="24"/>
          <w:vertAlign w:val="superscript"/>
          <w:lang w:eastAsia="en-US"/>
        </w:rPr>
        <w:t>6</w:t>
      </w:r>
      <w:r>
        <w:rPr>
          <w:rStyle w:val="Hyperlink"/>
          <w:sz w:val="24"/>
          <w:szCs w:val="24"/>
          <w:lang w:eastAsia="en-US"/>
        </w:rPr>
        <w:t xml:space="preserve"> </w:t>
      </w:r>
      <w:hyperlink r:id="rId12" w:history="1">
        <w:r w:rsidRPr="005454EC">
          <w:rPr>
            <w:rStyle w:val="Hyperlink"/>
            <w:sz w:val="24"/>
            <w:szCs w:val="24"/>
          </w:rPr>
          <w:t>www.zoetis.gr/global-assets/private/equest-leaflet.pdf</w:t>
        </w:r>
      </w:hyperlink>
      <w:r w:rsidR="002F5A36">
        <w:rPr>
          <w:sz w:val="24"/>
          <w:szCs w:val="24"/>
        </w:rPr>
        <w:t xml:space="preserve"> </w:t>
      </w:r>
      <w:r w:rsidR="002F5A36">
        <w:rPr>
          <w:rFonts w:eastAsia="Calibri"/>
          <w:sz w:val="24"/>
          <w:szCs w:val="24"/>
          <w:lang w:val="en-US" w:eastAsia="en-US"/>
        </w:rPr>
        <w:t>(last access, December 2016)</w:t>
      </w:r>
    </w:p>
    <w:p w14:paraId="0250F07B" w14:textId="6198BB9E" w:rsidR="005454EC" w:rsidRDefault="005454EC">
      <w:pPr>
        <w:overflowPunct/>
        <w:autoSpaceDE/>
        <w:autoSpaceDN/>
        <w:adjustRightInd/>
        <w:spacing w:after="200" w:line="276" w:lineRule="auto"/>
        <w:textAlignment w:val="auto"/>
        <w:rPr>
          <w:sz w:val="24"/>
          <w:szCs w:val="24"/>
        </w:rPr>
      </w:pPr>
      <w:r w:rsidRPr="00A12D43">
        <w:rPr>
          <w:sz w:val="24"/>
          <w:szCs w:val="24"/>
          <w:vertAlign w:val="superscript"/>
        </w:rPr>
        <w:t>7</w:t>
      </w:r>
      <w:r>
        <w:rPr>
          <w:sz w:val="24"/>
          <w:szCs w:val="24"/>
        </w:rPr>
        <w:t xml:space="preserve"> </w:t>
      </w:r>
      <w:hyperlink r:id="rId13" w:history="1">
        <w:r w:rsidRPr="005454EC">
          <w:rPr>
            <w:rStyle w:val="Hyperlink"/>
            <w:sz w:val="24"/>
            <w:szCs w:val="24"/>
          </w:rPr>
          <w:t>www.zoetis.es/_locale-assets/spc/equest-gel-oral.pdf</w:t>
        </w:r>
      </w:hyperlink>
      <w:r w:rsidR="002F5A36">
        <w:rPr>
          <w:sz w:val="24"/>
          <w:szCs w:val="24"/>
        </w:rPr>
        <w:t xml:space="preserve"> </w:t>
      </w:r>
      <w:r w:rsidR="002F5A36">
        <w:rPr>
          <w:rFonts w:eastAsia="Calibri"/>
          <w:sz w:val="24"/>
          <w:szCs w:val="24"/>
          <w:lang w:val="en-US" w:eastAsia="en-US"/>
        </w:rPr>
        <w:t>(last access, December 2016)</w:t>
      </w:r>
    </w:p>
    <w:p w14:paraId="7204732D" w14:textId="27E35D79" w:rsidR="005454EC" w:rsidRDefault="005454EC">
      <w:pPr>
        <w:overflowPunct/>
        <w:autoSpaceDE/>
        <w:autoSpaceDN/>
        <w:adjustRightInd/>
        <w:spacing w:after="200" w:line="276" w:lineRule="auto"/>
        <w:textAlignment w:val="auto"/>
        <w:rPr>
          <w:sz w:val="24"/>
          <w:szCs w:val="24"/>
        </w:rPr>
      </w:pPr>
      <w:r w:rsidRPr="00A12D43">
        <w:rPr>
          <w:sz w:val="24"/>
          <w:szCs w:val="24"/>
          <w:vertAlign w:val="superscript"/>
        </w:rPr>
        <w:t>8</w:t>
      </w:r>
      <w:r>
        <w:rPr>
          <w:sz w:val="24"/>
          <w:szCs w:val="24"/>
        </w:rPr>
        <w:t xml:space="preserve"> </w:t>
      </w:r>
      <w:hyperlink r:id="rId14" w:history="1">
        <w:r w:rsidRPr="005454EC">
          <w:rPr>
            <w:rStyle w:val="Hyperlink"/>
            <w:sz w:val="24"/>
            <w:szCs w:val="24"/>
          </w:rPr>
          <w:t>www.zoetis.de/products/produktkatalog/index.aspx</w:t>
        </w:r>
      </w:hyperlink>
      <w:r w:rsidR="002F5A36">
        <w:rPr>
          <w:sz w:val="24"/>
          <w:szCs w:val="24"/>
        </w:rPr>
        <w:t xml:space="preserve"> </w:t>
      </w:r>
      <w:r w:rsidR="002F5A36">
        <w:rPr>
          <w:rFonts w:eastAsia="Calibri"/>
          <w:sz w:val="24"/>
          <w:szCs w:val="24"/>
          <w:lang w:val="en-US" w:eastAsia="en-US"/>
        </w:rPr>
        <w:t>(last access, December 2016)</w:t>
      </w:r>
    </w:p>
    <w:p w14:paraId="63267A42" w14:textId="377BFBFB" w:rsidR="004F1436" w:rsidRDefault="004F1436">
      <w:pPr>
        <w:overflowPunct/>
        <w:autoSpaceDE/>
        <w:autoSpaceDN/>
        <w:adjustRightInd/>
        <w:spacing w:after="200" w:line="276" w:lineRule="auto"/>
        <w:textAlignment w:val="auto"/>
        <w:rPr>
          <w:sz w:val="24"/>
          <w:szCs w:val="24"/>
        </w:rPr>
      </w:pPr>
      <w:r w:rsidRPr="00A12D43">
        <w:rPr>
          <w:sz w:val="24"/>
          <w:szCs w:val="24"/>
          <w:vertAlign w:val="superscript"/>
        </w:rPr>
        <w:t>9</w:t>
      </w:r>
      <w:r>
        <w:rPr>
          <w:sz w:val="24"/>
          <w:szCs w:val="24"/>
        </w:rPr>
        <w:t xml:space="preserve"> </w:t>
      </w:r>
      <w:hyperlink r:id="rId15" w:history="1">
        <w:r w:rsidRPr="004F1436">
          <w:rPr>
            <w:rStyle w:val="Hyperlink"/>
            <w:sz w:val="24"/>
            <w:szCs w:val="24"/>
          </w:rPr>
          <w:t>www.zoetis.com.au/product-class/equest-plus-tape-long-acting-horse-wormer-and-boticide-gel.aspx</w:t>
        </w:r>
      </w:hyperlink>
      <w:r w:rsidR="002F5A36">
        <w:rPr>
          <w:sz w:val="24"/>
          <w:szCs w:val="24"/>
        </w:rPr>
        <w:t xml:space="preserve"> </w:t>
      </w:r>
      <w:r w:rsidR="002F5A36">
        <w:rPr>
          <w:rFonts w:eastAsia="Calibri"/>
          <w:sz w:val="24"/>
          <w:szCs w:val="24"/>
          <w:lang w:val="en-US" w:eastAsia="en-US"/>
        </w:rPr>
        <w:t>(last access, December 2016)</w:t>
      </w:r>
    </w:p>
    <w:p w14:paraId="620A6DB8" w14:textId="14EDDE45" w:rsidR="00941AA3" w:rsidRDefault="004F1436">
      <w:pPr>
        <w:overflowPunct/>
        <w:autoSpaceDE/>
        <w:autoSpaceDN/>
        <w:adjustRightInd/>
        <w:spacing w:after="200" w:line="276" w:lineRule="auto"/>
        <w:textAlignment w:val="auto"/>
        <w:rPr>
          <w:sz w:val="24"/>
          <w:szCs w:val="24"/>
        </w:rPr>
      </w:pPr>
      <w:r w:rsidRPr="00A12D43">
        <w:rPr>
          <w:sz w:val="24"/>
          <w:szCs w:val="24"/>
          <w:vertAlign w:val="superscript"/>
        </w:rPr>
        <w:t>10</w:t>
      </w:r>
      <w:r>
        <w:rPr>
          <w:sz w:val="24"/>
          <w:szCs w:val="24"/>
        </w:rPr>
        <w:t xml:space="preserve"> </w:t>
      </w:r>
      <w:hyperlink r:id="rId16" w:history="1">
        <w:r w:rsidRPr="004F1436">
          <w:rPr>
            <w:rStyle w:val="Hyperlink"/>
            <w:sz w:val="24"/>
            <w:szCs w:val="24"/>
          </w:rPr>
          <w:t>www.fda.gov/downloads/animalveterinary/products/approvedanimaldrugproducts/foiadrugsummaries/ucm117079.pdf</w:t>
        </w:r>
      </w:hyperlink>
      <w:r w:rsidR="002F5A36">
        <w:rPr>
          <w:sz w:val="24"/>
          <w:szCs w:val="24"/>
        </w:rPr>
        <w:t xml:space="preserve"> </w:t>
      </w:r>
      <w:r w:rsidR="002F5A36">
        <w:rPr>
          <w:rFonts w:eastAsia="Calibri"/>
          <w:sz w:val="24"/>
          <w:szCs w:val="24"/>
          <w:lang w:val="en-US" w:eastAsia="en-US"/>
        </w:rPr>
        <w:t>(last access, December 2016)</w:t>
      </w:r>
    </w:p>
    <w:p w14:paraId="7D141A71" w14:textId="77777777" w:rsidR="00E11E07" w:rsidRDefault="00E11E07">
      <w:pPr>
        <w:overflowPunct/>
        <w:autoSpaceDE/>
        <w:autoSpaceDN/>
        <w:adjustRightInd/>
        <w:spacing w:after="200" w:line="276" w:lineRule="auto"/>
        <w:textAlignment w:val="auto"/>
        <w:rPr>
          <w:sz w:val="24"/>
          <w:szCs w:val="24"/>
        </w:rPr>
      </w:pPr>
    </w:p>
    <w:p w14:paraId="01027734" w14:textId="77777777" w:rsidR="00522155" w:rsidRDefault="00522155">
      <w:pPr>
        <w:overflowPunct/>
        <w:autoSpaceDE/>
        <w:autoSpaceDN/>
        <w:adjustRightInd/>
        <w:spacing w:after="200" w:line="276" w:lineRule="auto"/>
        <w:textAlignment w:val="auto"/>
        <w:rPr>
          <w:b/>
          <w:bCs/>
          <w:sz w:val="22"/>
          <w:szCs w:val="22"/>
        </w:rPr>
      </w:pPr>
      <w:r>
        <w:rPr>
          <w:sz w:val="22"/>
          <w:szCs w:val="22"/>
        </w:rPr>
        <w:br w:type="page"/>
      </w:r>
    </w:p>
    <w:p w14:paraId="681F3614" w14:textId="3D22F449" w:rsidR="00EB2484" w:rsidRPr="007013B0" w:rsidRDefault="00EB2484" w:rsidP="00EB2484">
      <w:pPr>
        <w:pStyle w:val="Caption"/>
        <w:keepNext/>
        <w:jc w:val="both"/>
        <w:rPr>
          <w:color w:val="auto"/>
          <w:sz w:val="22"/>
          <w:szCs w:val="22"/>
        </w:rPr>
      </w:pPr>
      <w:r w:rsidRPr="006E0788">
        <w:rPr>
          <w:color w:val="auto"/>
          <w:sz w:val="22"/>
          <w:szCs w:val="22"/>
        </w:rPr>
        <w:lastRenderedPageBreak/>
        <w:t xml:space="preserve">Table </w:t>
      </w:r>
      <w:r w:rsidRPr="006E0788">
        <w:rPr>
          <w:color w:val="auto"/>
          <w:sz w:val="22"/>
          <w:szCs w:val="22"/>
        </w:rPr>
        <w:fldChar w:fldCharType="begin"/>
      </w:r>
      <w:r w:rsidRPr="006E0788">
        <w:rPr>
          <w:color w:val="auto"/>
          <w:sz w:val="22"/>
          <w:szCs w:val="22"/>
        </w:rPr>
        <w:instrText xml:space="preserve"> SEQ Table \* ARABIC </w:instrText>
      </w:r>
      <w:r w:rsidRPr="006E0788">
        <w:rPr>
          <w:color w:val="auto"/>
          <w:sz w:val="22"/>
          <w:szCs w:val="22"/>
        </w:rPr>
        <w:fldChar w:fldCharType="separate"/>
      </w:r>
      <w:r w:rsidR="007C5EEA">
        <w:rPr>
          <w:noProof/>
          <w:color w:val="auto"/>
          <w:sz w:val="22"/>
          <w:szCs w:val="22"/>
        </w:rPr>
        <w:t>1</w:t>
      </w:r>
      <w:r w:rsidRPr="006E0788">
        <w:rPr>
          <w:color w:val="auto"/>
          <w:sz w:val="22"/>
          <w:szCs w:val="22"/>
        </w:rPr>
        <w:fldChar w:fldCharType="end"/>
      </w:r>
      <w:r w:rsidRPr="006E0788">
        <w:rPr>
          <w:color w:val="auto"/>
          <w:sz w:val="22"/>
          <w:szCs w:val="22"/>
        </w:rPr>
        <w:t xml:space="preserve">. Details of </w:t>
      </w:r>
      <w:r>
        <w:rPr>
          <w:color w:val="auto"/>
          <w:sz w:val="22"/>
          <w:szCs w:val="22"/>
        </w:rPr>
        <w:t xml:space="preserve">the </w:t>
      </w:r>
      <w:r w:rsidRPr="006E0788">
        <w:rPr>
          <w:color w:val="auto"/>
          <w:sz w:val="22"/>
          <w:szCs w:val="22"/>
        </w:rPr>
        <w:t xml:space="preserve">participating premises. </w:t>
      </w:r>
      <w:r>
        <w:rPr>
          <w:color w:val="auto"/>
          <w:sz w:val="22"/>
          <w:szCs w:val="22"/>
        </w:rPr>
        <w:t>Location of the premise, t</w:t>
      </w:r>
      <w:r w:rsidRPr="006E0788">
        <w:rPr>
          <w:color w:val="auto"/>
          <w:sz w:val="22"/>
          <w:szCs w:val="22"/>
        </w:rPr>
        <w:t>ype of premise</w:t>
      </w:r>
      <w:r w:rsidRPr="007013B0">
        <w:rPr>
          <w:color w:val="auto"/>
          <w:sz w:val="22"/>
          <w:szCs w:val="22"/>
        </w:rPr>
        <w:t xml:space="preserve">; number, age range and median age of permanent residents; type of deworming protocol implemented before </w:t>
      </w:r>
      <w:r w:rsidR="00997117">
        <w:rPr>
          <w:color w:val="auto"/>
          <w:sz w:val="22"/>
          <w:szCs w:val="22"/>
        </w:rPr>
        <w:t>the</w:t>
      </w:r>
      <w:r w:rsidRPr="007013B0">
        <w:rPr>
          <w:color w:val="auto"/>
          <w:sz w:val="22"/>
          <w:szCs w:val="22"/>
        </w:rPr>
        <w:t xml:space="preserve"> study on each premise (interval </w:t>
      </w:r>
      <w:r w:rsidRPr="007013B0">
        <w:rPr>
          <w:i/>
          <w:color w:val="auto"/>
          <w:sz w:val="22"/>
          <w:szCs w:val="22"/>
        </w:rPr>
        <w:t xml:space="preserve">versus </w:t>
      </w:r>
      <w:r w:rsidRPr="007013B0">
        <w:rPr>
          <w:color w:val="auto"/>
          <w:sz w:val="22"/>
          <w:szCs w:val="22"/>
        </w:rPr>
        <w:t xml:space="preserve">targeted treatment protocol); and, whether faeces were removed </w:t>
      </w:r>
      <w:r>
        <w:rPr>
          <w:color w:val="auto"/>
          <w:sz w:val="22"/>
          <w:szCs w:val="22"/>
        </w:rPr>
        <w:t xml:space="preserve">regularly </w:t>
      </w:r>
      <w:r w:rsidRPr="007013B0">
        <w:rPr>
          <w:color w:val="auto"/>
          <w:sz w:val="22"/>
          <w:szCs w:val="22"/>
        </w:rPr>
        <w:t>from pasture</w:t>
      </w:r>
      <w:r>
        <w:rPr>
          <w:color w:val="auto"/>
          <w:sz w:val="22"/>
          <w:szCs w:val="22"/>
        </w:rPr>
        <w:t>s</w:t>
      </w:r>
      <w:r w:rsidRPr="007013B0">
        <w:rPr>
          <w:color w:val="auto"/>
          <w:sz w:val="22"/>
          <w:szCs w:val="22"/>
        </w:rPr>
        <w:t xml:space="preserve"> o</w:t>
      </w:r>
      <w:r>
        <w:rPr>
          <w:color w:val="auto"/>
          <w:sz w:val="22"/>
          <w:szCs w:val="22"/>
        </w:rPr>
        <w:t>n</w:t>
      </w:r>
      <w:r w:rsidRPr="007013B0">
        <w:rPr>
          <w:color w:val="auto"/>
          <w:sz w:val="22"/>
          <w:szCs w:val="22"/>
        </w:rPr>
        <w:t xml:space="preserve"> each premise.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294"/>
        <w:gridCol w:w="1138"/>
        <w:gridCol w:w="1396"/>
        <w:gridCol w:w="1149"/>
      </w:tblGrid>
      <w:tr w:rsidR="00EB2484" w:rsidRPr="00E23E19" w14:paraId="65D89258" w14:textId="77777777" w:rsidTr="00E85F44">
        <w:tc>
          <w:tcPr>
            <w:tcW w:w="1148" w:type="pct"/>
            <w:tcBorders>
              <w:top w:val="single" w:sz="4" w:space="0" w:color="auto"/>
              <w:bottom w:val="single" w:sz="4" w:space="0" w:color="auto"/>
            </w:tcBorders>
            <w:vAlign w:val="center"/>
          </w:tcPr>
          <w:p w14:paraId="106A8472" w14:textId="77777777" w:rsidR="00EB2484" w:rsidRPr="0076660F" w:rsidRDefault="00EB2484" w:rsidP="000F4E86">
            <w:pPr>
              <w:widowControl w:val="0"/>
              <w:overflowPunct/>
              <w:contextualSpacing/>
              <w:jc w:val="center"/>
              <w:textAlignment w:val="auto"/>
              <w:rPr>
                <w:rFonts w:eastAsia="Calibri"/>
                <w:sz w:val="20"/>
                <w:lang w:val="en-US" w:eastAsia="en-US"/>
              </w:rPr>
            </w:pPr>
            <w:r w:rsidRPr="0076660F">
              <w:rPr>
                <w:rFonts w:eastAsia="Calibri"/>
                <w:sz w:val="20"/>
                <w:lang w:val="en-US" w:eastAsia="en-US"/>
              </w:rPr>
              <w:t>Reference number (location)</w:t>
            </w:r>
          </w:p>
        </w:tc>
        <w:tc>
          <w:tcPr>
            <w:tcW w:w="799" w:type="pct"/>
            <w:tcBorders>
              <w:top w:val="single" w:sz="4" w:space="0" w:color="auto"/>
              <w:bottom w:val="single" w:sz="4" w:space="0" w:color="auto"/>
            </w:tcBorders>
            <w:vAlign w:val="center"/>
          </w:tcPr>
          <w:p w14:paraId="6167C175" w14:textId="77777777" w:rsidR="00EB2484" w:rsidRPr="0076660F" w:rsidRDefault="00EB2484" w:rsidP="000F4E86">
            <w:pPr>
              <w:widowControl w:val="0"/>
              <w:overflowPunct/>
              <w:contextualSpacing/>
              <w:jc w:val="center"/>
              <w:textAlignment w:val="auto"/>
              <w:rPr>
                <w:rFonts w:eastAsia="Calibri"/>
                <w:sz w:val="20"/>
                <w:lang w:val="en-US" w:eastAsia="en-US"/>
              </w:rPr>
            </w:pPr>
            <w:r w:rsidRPr="0076660F">
              <w:rPr>
                <w:rFonts w:eastAsia="Calibri"/>
                <w:sz w:val="20"/>
                <w:lang w:val="en-US" w:eastAsia="en-US"/>
              </w:rPr>
              <w:t>Type of premise</w:t>
            </w:r>
          </w:p>
        </w:tc>
        <w:tc>
          <w:tcPr>
            <w:tcW w:w="953" w:type="pct"/>
            <w:tcBorders>
              <w:top w:val="single" w:sz="4" w:space="0" w:color="auto"/>
              <w:bottom w:val="single" w:sz="4" w:space="0" w:color="auto"/>
            </w:tcBorders>
            <w:vAlign w:val="center"/>
          </w:tcPr>
          <w:p w14:paraId="6475A09C" w14:textId="77777777" w:rsidR="00EB2484" w:rsidRPr="0076660F" w:rsidRDefault="00EB2484" w:rsidP="000F4E86">
            <w:pPr>
              <w:widowControl w:val="0"/>
              <w:overflowPunct/>
              <w:contextualSpacing/>
              <w:jc w:val="center"/>
              <w:textAlignment w:val="auto"/>
              <w:rPr>
                <w:rFonts w:eastAsia="Calibri"/>
                <w:sz w:val="20"/>
                <w:lang w:val="en-US" w:eastAsia="en-US"/>
              </w:rPr>
            </w:pPr>
            <w:r w:rsidRPr="0076660F">
              <w:rPr>
                <w:rFonts w:eastAsia="Calibri"/>
                <w:sz w:val="20"/>
                <w:lang w:val="en-US" w:eastAsia="en-US"/>
              </w:rPr>
              <w:t>Number of permanent residents (age range; median)</w:t>
            </w:r>
          </w:p>
        </w:tc>
        <w:tc>
          <w:tcPr>
            <w:tcW w:w="1155" w:type="pct"/>
            <w:tcBorders>
              <w:top w:val="single" w:sz="4" w:space="0" w:color="auto"/>
              <w:bottom w:val="single" w:sz="4" w:space="0" w:color="auto"/>
            </w:tcBorders>
            <w:vAlign w:val="center"/>
          </w:tcPr>
          <w:p w14:paraId="0F9F6B39" w14:textId="77777777" w:rsidR="00EB2484" w:rsidRPr="0076660F" w:rsidRDefault="00EB2484" w:rsidP="000F4E86">
            <w:pPr>
              <w:widowControl w:val="0"/>
              <w:overflowPunct/>
              <w:contextualSpacing/>
              <w:jc w:val="center"/>
              <w:textAlignment w:val="auto"/>
              <w:rPr>
                <w:rFonts w:eastAsia="Calibri"/>
                <w:sz w:val="20"/>
                <w:lang w:val="en-US" w:eastAsia="en-US"/>
              </w:rPr>
            </w:pPr>
            <w:r w:rsidRPr="0076660F">
              <w:rPr>
                <w:rFonts w:eastAsia="Calibri"/>
                <w:sz w:val="20"/>
                <w:lang w:val="en-US" w:eastAsia="en-US"/>
              </w:rPr>
              <w:t>Previous type of deworming protocol</w:t>
            </w:r>
          </w:p>
        </w:tc>
        <w:tc>
          <w:tcPr>
            <w:tcW w:w="945" w:type="pct"/>
            <w:tcBorders>
              <w:top w:val="single" w:sz="4" w:space="0" w:color="auto"/>
              <w:bottom w:val="single" w:sz="4" w:space="0" w:color="auto"/>
            </w:tcBorders>
            <w:vAlign w:val="center"/>
          </w:tcPr>
          <w:p w14:paraId="71E1286B" w14:textId="4523FF99" w:rsidR="00EB2484" w:rsidRPr="0076660F" w:rsidRDefault="00EB2484" w:rsidP="000F4E86">
            <w:pPr>
              <w:widowControl w:val="0"/>
              <w:overflowPunct/>
              <w:contextualSpacing/>
              <w:jc w:val="center"/>
              <w:textAlignment w:val="auto"/>
              <w:rPr>
                <w:rFonts w:eastAsia="Calibri"/>
                <w:sz w:val="20"/>
                <w:lang w:val="en-US" w:eastAsia="en-US"/>
              </w:rPr>
            </w:pPr>
            <w:r w:rsidRPr="0076660F">
              <w:rPr>
                <w:rFonts w:eastAsia="Calibri"/>
                <w:sz w:val="20"/>
                <w:lang w:val="en-US" w:eastAsia="en-US"/>
              </w:rPr>
              <w:t>Faeces removed from pasture?</w:t>
            </w:r>
            <w:r w:rsidR="00E23E19" w:rsidRPr="0076660F">
              <w:rPr>
                <w:rFonts w:eastAsia="Calibri"/>
                <w:sz w:val="20"/>
                <w:lang w:val="en-US" w:eastAsia="en-US"/>
              </w:rPr>
              <w:t xml:space="preserve"> (frequency)</w:t>
            </w:r>
          </w:p>
        </w:tc>
      </w:tr>
      <w:tr w:rsidR="00EB2484" w:rsidRPr="00E23E19" w14:paraId="1A036CA9" w14:textId="77777777" w:rsidTr="00E85F44">
        <w:tc>
          <w:tcPr>
            <w:tcW w:w="1148" w:type="pct"/>
            <w:tcBorders>
              <w:top w:val="single" w:sz="4" w:space="0" w:color="auto"/>
            </w:tcBorders>
            <w:vAlign w:val="center"/>
          </w:tcPr>
          <w:p w14:paraId="40733560"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1</w:t>
            </w:r>
          </w:p>
          <w:p w14:paraId="1ED383EF"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(South-East England)</w:t>
            </w:r>
          </w:p>
        </w:tc>
        <w:tc>
          <w:tcPr>
            <w:tcW w:w="799" w:type="pct"/>
            <w:tcBorders>
              <w:top w:val="single" w:sz="4" w:space="0" w:color="auto"/>
            </w:tcBorders>
            <w:vAlign w:val="center"/>
          </w:tcPr>
          <w:p w14:paraId="33793C6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Multipurpose</w:t>
            </w:r>
          </w:p>
        </w:tc>
        <w:tc>
          <w:tcPr>
            <w:tcW w:w="953" w:type="pct"/>
            <w:tcBorders>
              <w:top w:val="single" w:sz="4" w:space="0" w:color="auto"/>
            </w:tcBorders>
            <w:vAlign w:val="center"/>
          </w:tcPr>
          <w:p w14:paraId="4D0FB17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31 (3-29; 11)</w:t>
            </w:r>
          </w:p>
        </w:tc>
        <w:tc>
          <w:tcPr>
            <w:tcW w:w="1155" w:type="pct"/>
            <w:tcBorders>
              <w:top w:val="single" w:sz="4" w:space="0" w:color="auto"/>
            </w:tcBorders>
            <w:vAlign w:val="center"/>
          </w:tcPr>
          <w:p w14:paraId="6E18A900"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Interval treatment</w:t>
            </w:r>
          </w:p>
        </w:tc>
        <w:tc>
          <w:tcPr>
            <w:tcW w:w="945" w:type="pct"/>
            <w:tcBorders>
              <w:top w:val="single" w:sz="4" w:space="0" w:color="auto"/>
            </w:tcBorders>
            <w:vAlign w:val="center"/>
          </w:tcPr>
          <w:p w14:paraId="1A12194C" w14:textId="77777777" w:rsidR="00EB2484"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Yes</w:t>
            </w:r>
          </w:p>
          <w:p w14:paraId="431865BA" w14:textId="270B6AE5" w:rsidR="00E23E19" w:rsidRPr="0076660F" w:rsidRDefault="00E23E19" w:rsidP="000F4E86">
            <w:pPr>
              <w:widowControl w:val="0"/>
              <w:overflowPunct/>
              <w:jc w:val="center"/>
              <w:textAlignment w:val="auto"/>
              <w:rPr>
                <w:rFonts w:eastAsia="Calibri"/>
                <w:sz w:val="20"/>
                <w:lang w:val="en-US" w:eastAsia="en-US"/>
              </w:rPr>
            </w:pPr>
            <w:r>
              <w:rPr>
                <w:rFonts w:eastAsia="Calibri"/>
                <w:sz w:val="20"/>
                <w:lang w:val="en-US" w:eastAsia="en-US"/>
              </w:rPr>
              <w:t>(daily)</w:t>
            </w:r>
          </w:p>
        </w:tc>
      </w:tr>
      <w:tr w:rsidR="00EB2484" w:rsidRPr="00E23E19" w14:paraId="5B6492C9" w14:textId="77777777" w:rsidTr="00E85F44">
        <w:tc>
          <w:tcPr>
            <w:tcW w:w="1148" w:type="pct"/>
            <w:vAlign w:val="center"/>
          </w:tcPr>
          <w:p w14:paraId="106C4BF1"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2</w:t>
            </w:r>
          </w:p>
          <w:p w14:paraId="25AA070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(South Wales)</w:t>
            </w:r>
          </w:p>
        </w:tc>
        <w:tc>
          <w:tcPr>
            <w:tcW w:w="799" w:type="pct"/>
            <w:vAlign w:val="center"/>
          </w:tcPr>
          <w:p w14:paraId="06DCBDBD"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Livery</w:t>
            </w:r>
          </w:p>
        </w:tc>
        <w:tc>
          <w:tcPr>
            <w:tcW w:w="953" w:type="pct"/>
            <w:vAlign w:val="center"/>
          </w:tcPr>
          <w:p w14:paraId="5D67AA7D"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35 (4-24; 11)</w:t>
            </w:r>
          </w:p>
        </w:tc>
        <w:tc>
          <w:tcPr>
            <w:tcW w:w="1155" w:type="pct"/>
            <w:vAlign w:val="center"/>
          </w:tcPr>
          <w:p w14:paraId="6D046B67"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Targeted treatment</w:t>
            </w:r>
          </w:p>
        </w:tc>
        <w:tc>
          <w:tcPr>
            <w:tcW w:w="945" w:type="pct"/>
            <w:vAlign w:val="center"/>
          </w:tcPr>
          <w:p w14:paraId="5D994122"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No</w:t>
            </w:r>
          </w:p>
        </w:tc>
      </w:tr>
      <w:tr w:rsidR="00EB2484" w:rsidRPr="00E23E19" w14:paraId="65D077BB" w14:textId="77777777" w:rsidTr="00E85F44">
        <w:tc>
          <w:tcPr>
            <w:tcW w:w="1148" w:type="pct"/>
            <w:vAlign w:val="center"/>
          </w:tcPr>
          <w:p w14:paraId="3C601644"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3</w:t>
            </w:r>
          </w:p>
          <w:p w14:paraId="4D43021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(South Scotland)</w:t>
            </w:r>
          </w:p>
        </w:tc>
        <w:tc>
          <w:tcPr>
            <w:tcW w:w="799" w:type="pct"/>
            <w:vAlign w:val="center"/>
          </w:tcPr>
          <w:p w14:paraId="1EB4594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Livery</w:t>
            </w:r>
          </w:p>
        </w:tc>
        <w:tc>
          <w:tcPr>
            <w:tcW w:w="953" w:type="pct"/>
            <w:vAlign w:val="center"/>
          </w:tcPr>
          <w:p w14:paraId="07D24E6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46 (4-27; 13)</w:t>
            </w:r>
          </w:p>
        </w:tc>
        <w:tc>
          <w:tcPr>
            <w:tcW w:w="1155" w:type="pct"/>
            <w:vAlign w:val="center"/>
          </w:tcPr>
          <w:p w14:paraId="2A170CE1"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Targeted treatment</w:t>
            </w:r>
          </w:p>
        </w:tc>
        <w:tc>
          <w:tcPr>
            <w:tcW w:w="945" w:type="pct"/>
            <w:vAlign w:val="center"/>
          </w:tcPr>
          <w:p w14:paraId="5155DB72"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No</w:t>
            </w:r>
          </w:p>
        </w:tc>
      </w:tr>
      <w:tr w:rsidR="00EB2484" w:rsidRPr="00E23E19" w14:paraId="122CD36E" w14:textId="77777777" w:rsidTr="00E85F44">
        <w:tc>
          <w:tcPr>
            <w:tcW w:w="1148" w:type="pct"/>
            <w:vAlign w:val="center"/>
          </w:tcPr>
          <w:p w14:paraId="098E408A"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4</w:t>
            </w:r>
          </w:p>
          <w:p w14:paraId="314EAE6C"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(Central England)</w:t>
            </w:r>
          </w:p>
        </w:tc>
        <w:tc>
          <w:tcPr>
            <w:tcW w:w="799" w:type="pct"/>
            <w:vAlign w:val="center"/>
          </w:tcPr>
          <w:p w14:paraId="3286393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Livery</w:t>
            </w:r>
          </w:p>
        </w:tc>
        <w:tc>
          <w:tcPr>
            <w:tcW w:w="953" w:type="pct"/>
            <w:vAlign w:val="center"/>
          </w:tcPr>
          <w:p w14:paraId="624E57A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20 (1-41; 14)</w:t>
            </w:r>
          </w:p>
        </w:tc>
        <w:tc>
          <w:tcPr>
            <w:tcW w:w="1155" w:type="pct"/>
            <w:vAlign w:val="center"/>
          </w:tcPr>
          <w:p w14:paraId="7285D651"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Targeted treatment</w:t>
            </w:r>
          </w:p>
        </w:tc>
        <w:tc>
          <w:tcPr>
            <w:tcW w:w="945" w:type="pct"/>
            <w:vAlign w:val="center"/>
          </w:tcPr>
          <w:p w14:paraId="137BDF2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No</w:t>
            </w:r>
          </w:p>
        </w:tc>
      </w:tr>
      <w:tr w:rsidR="00EB2484" w:rsidRPr="00E23E19" w14:paraId="0152E35B" w14:textId="77777777" w:rsidTr="00E85F44">
        <w:tc>
          <w:tcPr>
            <w:tcW w:w="1148" w:type="pct"/>
            <w:vAlign w:val="center"/>
          </w:tcPr>
          <w:p w14:paraId="5CB7EAE4"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5</w:t>
            </w:r>
          </w:p>
          <w:p w14:paraId="16BB150E"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(South-East England)</w:t>
            </w:r>
          </w:p>
        </w:tc>
        <w:tc>
          <w:tcPr>
            <w:tcW w:w="799" w:type="pct"/>
            <w:vAlign w:val="center"/>
          </w:tcPr>
          <w:p w14:paraId="222386F7"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Livery</w:t>
            </w:r>
          </w:p>
        </w:tc>
        <w:tc>
          <w:tcPr>
            <w:tcW w:w="953" w:type="pct"/>
            <w:vAlign w:val="center"/>
          </w:tcPr>
          <w:p w14:paraId="47FD7325"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22 (4-30; 15.5)</w:t>
            </w:r>
          </w:p>
        </w:tc>
        <w:tc>
          <w:tcPr>
            <w:tcW w:w="1155" w:type="pct"/>
            <w:vAlign w:val="center"/>
          </w:tcPr>
          <w:p w14:paraId="61371BDF"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Targeted treatment</w:t>
            </w:r>
          </w:p>
        </w:tc>
        <w:tc>
          <w:tcPr>
            <w:tcW w:w="945" w:type="pct"/>
            <w:vAlign w:val="center"/>
          </w:tcPr>
          <w:p w14:paraId="7C109B7E" w14:textId="77777777" w:rsidR="00EB2484"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Yes</w:t>
            </w:r>
          </w:p>
          <w:p w14:paraId="1A351427" w14:textId="1DAD4242" w:rsidR="00E23E19" w:rsidRPr="0076660F" w:rsidRDefault="00E23E19" w:rsidP="000F4E86">
            <w:pPr>
              <w:widowControl w:val="0"/>
              <w:overflowPunct/>
              <w:jc w:val="center"/>
              <w:textAlignment w:val="auto"/>
              <w:rPr>
                <w:rFonts w:eastAsia="Calibri"/>
                <w:sz w:val="20"/>
                <w:lang w:val="en-US" w:eastAsia="en-US"/>
              </w:rPr>
            </w:pPr>
            <w:r>
              <w:rPr>
                <w:rFonts w:eastAsia="Calibri"/>
                <w:sz w:val="20"/>
                <w:lang w:val="en-US" w:eastAsia="en-US"/>
              </w:rPr>
              <w:t>(every 2-7 days)</w:t>
            </w:r>
          </w:p>
        </w:tc>
      </w:tr>
      <w:tr w:rsidR="00EB2484" w:rsidRPr="00E23E19" w14:paraId="568A7F2C" w14:textId="77777777" w:rsidTr="00E85F44">
        <w:tc>
          <w:tcPr>
            <w:tcW w:w="1148" w:type="pct"/>
            <w:vAlign w:val="center"/>
          </w:tcPr>
          <w:p w14:paraId="63E8BC9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6</w:t>
            </w:r>
          </w:p>
          <w:p w14:paraId="72982FA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(Northern England)</w:t>
            </w:r>
          </w:p>
        </w:tc>
        <w:tc>
          <w:tcPr>
            <w:tcW w:w="799" w:type="pct"/>
            <w:vAlign w:val="center"/>
          </w:tcPr>
          <w:p w14:paraId="5369A29D"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Livery</w:t>
            </w:r>
          </w:p>
        </w:tc>
        <w:tc>
          <w:tcPr>
            <w:tcW w:w="953" w:type="pct"/>
            <w:vAlign w:val="center"/>
          </w:tcPr>
          <w:p w14:paraId="169045A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23 (4-25; 12)</w:t>
            </w:r>
          </w:p>
        </w:tc>
        <w:tc>
          <w:tcPr>
            <w:tcW w:w="1155" w:type="pct"/>
            <w:vAlign w:val="center"/>
          </w:tcPr>
          <w:p w14:paraId="37CD626D"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Interval treatment</w:t>
            </w:r>
          </w:p>
        </w:tc>
        <w:tc>
          <w:tcPr>
            <w:tcW w:w="945" w:type="pct"/>
            <w:vAlign w:val="center"/>
          </w:tcPr>
          <w:p w14:paraId="43E3AAB6" w14:textId="77777777" w:rsidR="00EB2484"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Yes</w:t>
            </w:r>
          </w:p>
          <w:p w14:paraId="5D45B701" w14:textId="42C186F1" w:rsidR="00E23E19" w:rsidRPr="0076660F" w:rsidRDefault="00E23E19" w:rsidP="000F4E86">
            <w:pPr>
              <w:widowControl w:val="0"/>
              <w:overflowPunct/>
              <w:jc w:val="center"/>
              <w:textAlignment w:val="auto"/>
              <w:rPr>
                <w:rFonts w:eastAsia="Calibri"/>
                <w:sz w:val="20"/>
                <w:lang w:val="en-US" w:eastAsia="en-US"/>
              </w:rPr>
            </w:pPr>
            <w:r>
              <w:rPr>
                <w:rFonts w:eastAsia="Calibri"/>
                <w:sz w:val="20"/>
                <w:lang w:val="en-US" w:eastAsia="en-US"/>
              </w:rPr>
              <w:t>(every 2-7 days)</w:t>
            </w:r>
          </w:p>
        </w:tc>
      </w:tr>
      <w:tr w:rsidR="00EB2484" w:rsidRPr="00E23E19" w14:paraId="27902199" w14:textId="77777777" w:rsidTr="00E85F44">
        <w:tc>
          <w:tcPr>
            <w:tcW w:w="1148" w:type="pct"/>
            <w:vAlign w:val="center"/>
          </w:tcPr>
          <w:p w14:paraId="1A3DA4B6"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7</w:t>
            </w:r>
          </w:p>
          <w:p w14:paraId="49E498E8"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(South-west England)</w:t>
            </w:r>
          </w:p>
        </w:tc>
        <w:tc>
          <w:tcPr>
            <w:tcW w:w="799" w:type="pct"/>
            <w:vAlign w:val="center"/>
          </w:tcPr>
          <w:p w14:paraId="61CADE5C"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Stud farm</w:t>
            </w:r>
          </w:p>
        </w:tc>
        <w:tc>
          <w:tcPr>
            <w:tcW w:w="953" w:type="pct"/>
            <w:vAlign w:val="center"/>
          </w:tcPr>
          <w:p w14:paraId="3EC166B5"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61 (1-21; 10)</w:t>
            </w:r>
          </w:p>
        </w:tc>
        <w:tc>
          <w:tcPr>
            <w:tcW w:w="1155" w:type="pct"/>
            <w:vAlign w:val="center"/>
          </w:tcPr>
          <w:p w14:paraId="1C8E0E30"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Interval treatment</w:t>
            </w:r>
          </w:p>
        </w:tc>
        <w:tc>
          <w:tcPr>
            <w:tcW w:w="945" w:type="pct"/>
            <w:vAlign w:val="center"/>
          </w:tcPr>
          <w:p w14:paraId="1562A1A5" w14:textId="77777777" w:rsidR="00EB2484"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Yes</w:t>
            </w:r>
          </w:p>
          <w:p w14:paraId="10C31883" w14:textId="2ED4EC6B" w:rsidR="00E23E19" w:rsidRPr="0076660F" w:rsidRDefault="00E23E19" w:rsidP="000F4E86">
            <w:pPr>
              <w:widowControl w:val="0"/>
              <w:overflowPunct/>
              <w:jc w:val="center"/>
              <w:textAlignment w:val="auto"/>
              <w:rPr>
                <w:rFonts w:eastAsia="Calibri"/>
                <w:sz w:val="20"/>
                <w:lang w:val="en-US" w:eastAsia="en-US"/>
              </w:rPr>
            </w:pPr>
            <w:r>
              <w:rPr>
                <w:rFonts w:eastAsia="Calibri"/>
                <w:sz w:val="20"/>
                <w:lang w:val="en-US" w:eastAsia="en-US"/>
              </w:rPr>
              <w:t>(every 2-7 days)</w:t>
            </w:r>
          </w:p>
        </w:tc>
      </w:tr>
      <w:tr w:rsidR="00EB2484" w:rsidRPr="00E23E19" w14:paraId="251093CF" w14:textId="77777777" w:rsidTr="00E85F44">
        <w:tc>
          <w:tcPr>
            <w:tcW w:w="1148" w:type="pct"/>
            <w:tcBorders>
              <w:bottom w:val="single" w:sz="4" w:space="0" w:color="auto"/>
            </w:tcBorders>
            <w:vAlign w:val="center"/>
          </w:tcPr>
          <w:p w14:paraId="5F65B369"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8</w:t>
            </w:r>
          </w:p>
          <w:p w14:paraId="5BA0B243"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(Central England)</w:t>
            </w:r>
          </w:p>
        </w:tc>
        <w:tc>
          <w:tcPr>
            <w:tcW w:w="799" w:type="pct"/>
            <w:tcBorders>
              <w:bottom w:val="single" w:sz="4" w:space="0" w:color="auto"/>
            </w:tcBorders>
            <w:vAlign w:val="center"/>
          </w:tcPr>
          <w:p w14:paraId="3EE39C7E"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Private</w:t>
            </w:r>
          </w:p>
        </w:tc>
        <w:tc>
          <w:tcPr>
            <w:tcW w:w="953" w:type="pct"/>
            <w:tcBorders>
              <w:bottom w:val="single" w:sz="4" w:space="0" w:color="auto"/>
            </w:tcBorders>
            <w:vAlign w:val="center"/>
          </w:tcPr>
          <w:p w14:paraId="3CF753AF"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23 (7-29; 16)</w:t>
            </w:r>
          </w:p>
        </w:tc>
        <w:tc>
          <w:tcPr>
            <w:tcW w:w="1155" w:type="pct"/>
            <w:tcBorders>
              <w:bottom w:val="single" w:sz="4" w:space="0" w:color="auto"/>
            </w:tcBorders>
            <w:vAlign w:val="center"/>
          </w:tcPr>
          <w:p w14:paraId="7752261B" w14:textId="77777777" w:rsidR="00EB2484" w:rsidRPr="0076660F"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Targeted treatment</w:t>
            </w:r>
          </w:p>
        </w:tc>
        <w:tc>
          <w:tcPr>
            <w:tcW w:w="945" w:type="pct"/>
            <w:tcBorders>
              <w:bottom w:val="single" w:sz="4" w:space="0" w:color="auto"/>
            </w:tcBorders>
            <w:vAlign w:val="center"/>
          </w:tcPr>
          <w:p w14:paraId="397E80E4" w14:textId="77777777" w:rsidR="00EB2484" w:rsidRDefault="00EB2484" w:rsidP="000F4E86">
            <w:pPr>
              <w:widowControl w:val="0"/>
              <w:overflowPunct/>
              <w:jc w:val="center"/>
              <w:textAlignment w:val="auto"/>
              <w:rPr>
                <w:rFonts w:eastAsia="Calibri"/>
                <w:sz w:val="20"/>
                <w:lang w:val="en-US" w:eastAsia="en-US"/>
              </w:rPr>
            </w:pPr>
            <w:r w:rsidRPr="0076660F">
              <w:rPr>
                <w:rFonts w:eastAsia="Calibri"/>
                <w:sz w:val="20"/>
                <w:lang w:val="en-US" w:eastAsia="en-US"/>
              </w:rPr>
              <w:t>Yes</w:t>
            </w:r>
          </w:p>
          <w:p w14:paraId="258CC93B" w14:textId="1901D475" w:rsidR="00E23E19" w:rsidRPr="0076660F" w:rsidRDefault="00E23E19" w:rsidP="000F4E86">
            <w:pPr>
              <w:widowControl w:val="0"/>
              <w:overflowPunct/>
              <w:jc w:val="center"/>
              <w:textAlignment w:val="auto"/>
              <w:rPr>
                <w:rFonts w:eastAsia="Calibri"/>
                <w:sz w:val="20"/>
                <w:lang w:val="en-US" w:eastAsia="en-US"/>
              </w:rPr>
            </w:pPr>
            <w:r>
              <w:rPr>
                <w:rFonts w:eastAsia="Calibri"/>
                <w:sz w:val="20"/>
                <w:lang w:val="en-US" w:eastAsia="en-US"/>
              </w:rPr>
              <w:t>(every 2-7 days)</w:t>
            </w:r>
          </w:p>
        </w:tc>
      </w:tr>
    </w:tbl>
    <w:p w14:paraId="08032898" w14:textId="77777777" w:rsidR="00EB2484" w:rsidRPr="00364AC6" w:rsidRDefault="00EB2484" w:rsidP="00EB2484">
      <w:pPr>
        <w:widowControl w:val="0"/>
        <w:overflowPunct/>
        <w:spacing w:line="480" w:lineRule="auto"/>
        <w:ind w:firstLine="360"/>
        <w:textAlignment w:val="auto"/>
        <w:rPr>
          <w:rFonts w:eastAsia="Calibri"/>
          <w:sz w:val="24"/>
          <w:szCs w:val="24"/>
          <w:lang w:val="en-US" w:eastAsia="en-US"/>
        </w:rPr>
      </w:pPr>
    </w:p>
    <w:p w14:paraId="454E2824" w14:textId="42EC8993" w:rsidR="00EB2484" w:rsidRDefault="00EB2484">
      <w:pPr>
        <w:overflowPunct/>
        <w:autoSpaceDE/>
        <w:autoSpaceDN/>
        <w:adjustRightInd/>
        <w:spacing w:after="200" w:line="276" w:lineRule="auto"/>
        <w:textAlignment w:val="auto"/>
        <w:rPr>
          <w:sz w:val="24"/>
          <w:szCs w:val="24"/>
        </w:rPr>
      </w:pPr>
      <w:r>
        <w:rPr>
          <w:sz w:val="24"/>
          <w:szCs w:val="24"/>
        </w:rPr>
        <w:br w:type="page"/>
      </w:r>
    </w:p>
    <w:p w14:paraId="28C26DC8" w14:textId="42F024E7" w:rsidR="00EB2484" w:rsidRPr="008D3D44" w:rsidRDefault="00EB2484" w:rsidP="00EB2484">
      <w:pPr>
        <w:pStyle w:val="Caption"/>
        <w:keepNext/>
        <w:rPr>
          <w:color w:val="auto"/>
          <w:sz w:val="22"/>
          <w:szCs w:val="22"/>
        </w:rPr>
      </w:pPr>
      <w:r w:rsidRPr="008D3D44">
        <w:rPr>
          <w:color w:val="auto"/>
          <w:sz w:val="22"/>
          <w:szCs w:val="22"/>
        </w:rPr>
        <w:lastRenderedPageBreak/>
        <w:t xml:space="preserve">Table </w:t>
      </w:r>
      <w:r w:rsidRPr="008D3D44">
        <w:rPr>
          <w:color w:val="auto"/>
          <w:sz w:val="22"/>
          <w:szCs w:val="22"/>
        </w:rPr>
        <w:fldChar w:fldCharType="begin"/>
      </w:r>
      <w:r w:rsidRPr="008D3D44">
        <w:rPr>
          <w:color w:val="auto"/>
          <w:sz w:val="22"/>
          <w:szCs w:val="22"/>
        </w:rPr>
        <w:instrText xml:space="preserve"> SEQ Table \* ARABIC </w:instrText>
      </w:r>
      <w:r w:rsidRPr="008D3D44">
        <w:rPr>
          <w:color w:val="auto"/>
          <w:sz w:val="22"/>
          <w:szCs w:val="22"/>
        </w:rPr>
        <w:fldChar w:fldCharType="separate"/>
      </w:r>
      <w:r w:rsidR="007C5EEA">
        <w:rPr>
          <w:noProof/>
          <w:color w:val="auto"/>
          <w:sz w:val="22"/>
          <w:szCs w:val="22"/>
        </w:rPr>
        <w:t>2</w:t>
      </w:r>
      <w:r w:rsidRPr="008D3D44">
        <w:rPr>
          <w:color w:val="auto"/>
          <w:sz w:val="22"/>
          <w:szCs w:val="22"/>
        </w:rPr>
        <w:fldChar w:fldCharType="end"/>
      </w:r>
      <w:r w:rsidRPr="008D3D44">
        <w:rPr>
          <w:color w:val="auto"/>
          <w:sz w:val="22"/>
          <w:szCs w:val="22"/>
        </w:rPr>
        <w:t xml:space="preserve">. Faecal egg count (FEC) data from all </w:t>
      </w:r>
      <w:r>
        <w:rPr>
          <w:color w:val="auto"/>
          <w:sz w:val="22"/>
          <w:szCs w:val="22"/>
        </w:rPr>
        <w:t>premises</w:t>
      </w:r>
      <w:r w:rsidRPr="008D3D44">
        <w:rPr>
          <w:color w:val="auto"/>
          <w:sz w:val="22"/>
          <w:szCs w:val="22"/>
        </w:rPr>
        <w:t xml:space="preserve"> and time points. </w:t>
      </w:r>
      <w:r>
        <w:rPr>
          <w:color w:val="auto"/>
          <w:sz w:val="22"/>
          <w:szCs w:val="22"/>
        </w:rPr>
        <w:t>Detailed are</w:t>
      </w:r>
      <w:r w:rsidRPr="008D3D44">
        <w:rPr>
          <w:color w:val="auto"/>
          <w:sz w:val="22"/>
          <w:szCs w:val="22"/>
        </w:rPr>
        <w:t xml:space="preserve"> the group arithmetic mean </w:t>
      </w:r>
      <w:r>
        <w:rPr>
          <w:color w:val="auto"/>
          <w:sz w:val="22"/>
          <w:szCs w:val="22"/>
        </w:rPr>
        <w:t>rounded to the nearest integer in</w:t>
      </w:r>
      <w:r w:rsidRPr="008D3D44">
        <w:rPr>
          <w:color w:val="auto"/>
          <w:sz w:val="22"/>
          <w:szCs w:val="22"/>
        </w:rPr>
        <w:t xml:space="preserve"> eggs per gram (EPG)</w:t>
      </w:r>
      <w:r>
        <w:rPr>
          <w:color w:val="auto"/>
          <w:sz w:val="22"/>
          <w:szCs w:val="22"/>
        </w:rPr>
        <w:t>, and the maximum individual EPG score</w:t>
      </w:r>
      <w:r w:rsidRPr="008D3D44">
        <w:rPr>
          <w:color w:val="auto"/>
          <w:sz w:val="22"/>
          <w:szCs w:val="22"/>
        </w:rPr>
        <w:t>; the number of positive horses (EPG</w:t>
      </w:r>
      <w:r w:rsidR="002526D4">
        <w:rPr>
          <w:color w:val="auto"/>
          <w:sz w:val="22"/>
          <w:szCs w:val="22"/>
        </w:rPr>
        <w:t>&gt;</w:t>
      </w:r>
      <w:r w:rsidRPr="008D3D44">
        <w:rPr>
          <w:color w:val="auto"/>
          <w:sz w:val="22"/>
          <w:szCs w:val="22"/>
        </w:rPr>
        <w:t>0)</w:t>
      </w:r>
      <w:r w:rsidR="002638A0">
        <w:rPr>
          <w:color w:val="auto"/>
          <w:sz w:val="22"/>
          <w:szCs w:val="22"/>
        </w:rPr>
        <w:t xml:space="preserve"> and the % of yard population</w:t>
      </w:r>
      <w:r w:rsidRPr="008D3D44">
        <w:rPr>
          <w:color w:val="auto"/>
          <w:sz w:val="22"/>
          <w:szCs w:val="22"/>
        </w:rPr>
        <w:t xml:space="preserve">; the arithmetic mean faecal egg count reduction (FECR; %) compared to </w:t>
      </w:r>
      <w:r>
        <w:rPr>
          <w:color w:val="auto"/>
          <w:sz w:val="22"/>
          <w:szCs w:val="22"/>
        </w:rPr>
        <w:t>week</w:t>
      </w:r>
      <w:r w:rsidRPr="008D3D44">
        <w:rPr>
          <w:color w:val="auto"/>
          <w:sz w:val="22"/>
          <w:szCs w:val="22"/>
        </w:rPr>
        <w:t xml:space="preserve"> 0; and, the 95% lower confidence limits (LCL; %) observed </w:t>
      </w:r>
      <w:r>
        <w:rPr>
          <w:color w:val="auto"/>
          <w:sz w:val="22"/>
          <w:szCs w:val="22"/>
        </w:rPr>
        <w:t>at</w:t>
      </w:r>
      <w:r w:rsidRPr="008D3D44">
        <w:rPr>
          <w:color w:val="auto"/>
          <w:sz w:val="22"/>
          <w:szCs w:val="22"/>
        </w:rPr>
        <w:t xml:space="preserve"> each </w:t>
      </w:r>
      <w:r>
        <w:rPr>
          <w:color w:val="auto"/>
          <w:sz w:val="22"/>
          <w:szCs w:val="22"/>
        </w:rPr>
        <w:t>site</w:t>
      </w:r>
      <w:r w:rsidRPr="008D3D44">
        <w:rPr>
          <w:color w:val="auto"/>
          <w:sz w:val="22"/>
          <w:szCs w:val="22"/>
        </w:rPr>
        <w:t xml:space="preserve"> </w:t>
      </w:r>
      <w:r>
        <w:rPr>
          <w:color w:val="auto"/>
          <w:sz w:val="22"/>
          <w:szCs w:val="22"/>
        </w:rPr>
        <w:t>for</w:t>
      </w:r>
      <w:r w:rsidRPr="008D3D44">
        <w:rPr>
          <w:color w:val="auto"/>
          <w:sz w:val="22"/>
          <w:szCs w:val="22"/>
        </w:rPr>
        <w:t xml:space="preserve"> all time points.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711"/>
        <w:gridCol w:w="2408"/>
        <w:gridCol w:w="709"/>
        <w:gridCol w:w="725"/>
      </w:tblGrid>
      <w:tr w:rsidR="00EB2484" w:rsidRPr="00E23E19" w14:paraId="78561D5C" w14:textId="77777777" w:rsidTr="00E23E19">
        <w:trPr>
          <w:trHeight w:val="300"/>
          <w:jc w:val="center"/>
        </w:trPr>
        <w:tc>
          <w:tcPr>
            <w:tcW w:w="959" w:type="dxa"/>
            <w:tcBorders>
              <w:top w:val="single" w:sz="4" w:space="0" w:color="auto"/>
              <w:bottom w:val="single" w:sz="4" w:space="0" w:color="auto"/>
            </w:tcBorders>
            <w:noWrap/>
            <w:vAlign w:val="center"/>
            <w:hideMark/>
          </w:tcPr>
          <w:p w14:paraId="45FA680C" w14:textId="77777777" w:rsidR="00EB2484" w:rsidRPr="0076660F" w:rsidRDefault="00EB2484" w:rsidP="000F4E86">
            <w:pPr>
              <w:contextualSpacing/>
              <w:jc w:val="center"/>
              <w:rPr>
                <w:sz w:val="20"/>
                <w:lang w:eastAsia="en-US"/>
              </w:rPr>
            </w:pPr>
            <w:r w:rsidRPr="0076660F">
              <w:rPr>
                <w:sz w:val="20"/>
                <w:lang w:eastAsia="en-US"/>
              </w:rPr>
              <w:t>Premise (n horses tested)</w:t>
            </w:r>
          </w:p>
        </w:tc>
        <w:tc>
          <w:tcPr>
            <w:tcW w:w="850" w:type="dxa"/>
            <w:tcBorders>
              <w:top w:val="single" w:sz="4" w:space="0" w:color="auto"/>
              <w:bottom w:val="single" w:sz="4" w:space="0" w:color="auto"/>
            </w:tcBorders>
            <w:noWrap/>
            <w:vAlign w:val="center"/>
            <w:hideMark/>
          </w:tcPr>
          <w:p w14:paraId="32767EC2" w14:textId="77777777" w:rsidR="00EB2484" w:rsidRPr="0076660F" w:rsidRDefault="00EB2484" w:rsidP="000F4E86">
            <w:pPr>
              <w:contextualSpacing/>
              <w:jc w:val="center"/>
              <w:rPr>
                <w:sz w:val="20"/>
                <w:lang w:eastAsia="en-US"/>
              </w:rPr>
            </w:pPr>
            <w:r w:rsidRPr="0076660F">
              <w:rPr>
                <w:sz w:val="20"/>
                <w:lang w:eastAsia="en-US"/>
              </w:rPr>
              <w:t>Time point</w:t>
            </w:r>
          </w:p>
          <w:p w14:paraId="06E9AF9F" w14:textId="77777777" w:rsidR="00EB2484" w:rsidRPr="0076660F" w:rsidRDefault="00EB2484" w:rsidP="000F4E86">
            <w:pPr>
              <w:contextualSpacing/>
              <w:jc w:val="center"/>
              <w:rPr>
                <w:sz w:val="20"/>
                <w:lang w:eastAsia="en-US"/>
              </w:rPr>
            </w:pPr>
            <w:r w:rsidRPr="0076660F">
              <w:rPr>
                <w:sz w:val="20"/>
                <w:lang w:eastAsia="en-US"/>
              </w:rPr>
              <w:t>(week)</w:t>
            </w:r>
          </w:p>
        </w:tc>
        <w:tc>
          <w:tcPr>
            <w:tcW w:w="711" w:type="dxa"/>
            <w:tcBorders>
              <w:top w:val="single" w:sz="4" w:space="0" w:color="auto"/>
              <w:bottom w:val="single" w:sz="4" w:space="0" w:color="auto"/>
            </w:tcBorders>
            <w:noWrap/>
            <w:vAlign w:val="center"/>
            <w:hideMark/>
          </w:tcPr>
          <w:p w14:paraId="4E0323C1" w14:textId="286C2F52" w:rsidR="00EB2484" w:rsidRPr="0076660F" w:rsidRDefault="00EB2484" w:rsidP="0099020A">
            <w:pPr>
              <w:contextualSpacing/>
              <w:jc w:val="center"/>
              <w:rPr>
                <w:sz w:val="20"/>
                <w:lang w:eastAsia="en-US"/>
              </w:rPr>
            </w:pPr>
            <w:r w:rsidRPr="0076660F">
              <w:rPr>
                <w:sz w:val="20"/>
                <w:lang w:eastAsia="en-US"/>
              </w:rPr>
              <w:t>Mean EPG (</w:t>
            </w:r>
            <w:r w:rsidR="0099020A" w:rsidRPr="0076660F">
              <w:rPr>
                <w:sz w:val="20"/>
                <w:lang w:eastAsia="en-US"/>
              </w:rPr>
              <w:t>max</w:t>
            </w:r>
            <w:r w:rsidRPr="0076660F">
              <w:rPr>
                <w:sz w:val="20"/>
                <w:lang w:eastAsia="en-US"/>
              </w:rPr>
              <w:t>)</w:t>
            </w:r>
          </w:p>
        </w:tc>
        <w:tc>
          <w:tcPr>
            <w:tcW w:w="2408" w:type="dxa"/>
            <w:tcBorders>
              <w:top w:val="single" w:sz="4" w:space="0" w:color="auto"/>
              <w:bottom w:val="single" w:sz="4" w:space="0" w:color="auto"/>
            </w:tcBorders>
            <w:noWrap/>
            <w:vAlign w:val="center"/>
            <w:hideMark/>
          </w:tcPr>
          <w:p w14:paraId="697F7768" w14:textId="4FEE2993" w:rsidR="00EB2484" w:rsidRPr="0076660F" w:rsidRDefault="00EB2484" w:rsidP="002638A0">
            <w:pPr>
              <w:contextualSpacing/>
              <w:jc w:val="center"/>
              <w:rPr>
                <w:sz w:val="20"/>
                <w:lang w:eastAsia="en-US"/>
              </w:rPr>
            </w:pPr>
            <w:r w:rsidRPr="0076660F">
              <w:rPr>
                <w:sz w:val="20"/>
                <w:lang w:eastAsia="en-US"/>
              </w:rPr>
              <w:t>Number of strongyle FEC</w:t>
            </w:r>
            <w:r w:rsidR="00E23E19">
              <w:rPr>
                <w:sz w:val="20"/>
                <w:lang w:eastAsia="en-US"/>
              </w:rPr>
              <w:t xml:space="preserve"> </w:t>
            </w:r>
            <w:r w:rsidRPr="0076660F">
              <w:rPr>
                <w:sz w:val="20"/>
                <w:lang w:eastAsia="en-US"/>
              </w:rPr>
              <w:t>-</w:t>
            </w:r>
            <w:r w:rsidR="00E23E19">
              <w:rPr>
                <w:sz w:val="20"/>
                <w:lang w:eastAsia="en-US"/>
              </w:rPr>
              <w:t xml:space="preserve"> </w:t>
            </w:r>
            <w:r w:rsidRPr="0076660F">
              <w:rPr>
                <w:sz w:val="20"/>
                <w:lang w:eastAsia="en-US"/>
              </w:rPr>
              <w:t xml:space="preserve">positive horses (% of </w:t>
            </w:r>
            <w:r w:rsidR="002638A0" w:rsidRPr="0076660F">
              <w:rPr>
                <w:sz w:val="20"/>
                <w:lang w:eastAsia="en-US"/>
              </w:rPr>
              <w:t>yard</w:t>
            </w:r>
            <w:r w:rsidRPr="0076660F">
              <w:rPr>
                <w:sz w:val="20"/>
                <w:lang w:eastAsia="en-US"/>
              </w:rPr>
              <w:t xml:space="preserve"> population)</w:t>
            </w:r>
          </w:p>
        </w:tc>
        <w:tc>
          <w:tcPr>
            <w:tcW w:w="709" w:type="dxa"/>
            <w:tcBorders>
              <w:top w:val="single" w:sz="4" w:space="0" w:color="auto"/>
              <w:bottom w:val="single" w:sz="4" w:space="0" w:color="auto"/>
            </w:tcBorders>
            <w:noWrap/>
            <w:vAlign w:val="center"/>
            <w:hideMark/>
          </w:tcPr>
          <w:p w14:paraId="5A14B7E2" w14:textId="77777777" w:rsidR="00EB2484" w:rsidRPr="0076660F" w:rsidRDefault="00EB2484" w:rsidP="000F4E86">
            <w:pPr>
              <w:contextualSpacing/>
              <w:jc w:val="center"/>
              <w:rPr>
                <w:sz w:val="20"/>
                <w:lang w:eastAsia="en-US"/>
              </w:rPr>
            </w:pPr>
            <w:r w:rsidRPr="0076660F">
              <w:rPr>
                <w:sz w:val="20"/>
                <w:lang w:eastAsia="en-US"/>
              </w:rPr>
              <w:t>Mean % FECR</w:t>
            </w:r>
          </w:p>
        </w:tc>
        <w:tc>
          <w:tcPr>
            <w:tcW w:w="725" w:type="dxa"/>
            <w:tcBorders>
              <w:top w:val="single" w:sz="4" w:space="0" w:color="auto"/>
              <w:bottom w:val="single" w:sz="4" w:space="0" w:color="auto"/>
            </w:tcBorders>
            <w:noWrap/>
            <w:vAlign w:val="center"/>
            <w:hideMark/>
          </w:tcPr>
          <w:p w14:paraId="67DF308A" w14:textId="77777777" w:rsidR="00EB2484" w:rsidRPr="0076660F" w:rsidRDefault="00EB2484" w:rsidP="000F4E86">
            <w:pPr>
              <w:contextualSpacing/>
              <w:jc w:val="center"/>
              <w:rPr>
                <w:sz w:val="20"/>
                <w:lang w:eastAsia="en-US"/>
              </w:rPr>
            </w:pPr>
            <w:r w:rsidRPr="0076660F">
              <w:rPr>
                <w:sz w:val="20"/>
                <w:lang w:eastAsia="en-US"/>
              </w:rPr>
              <w:t>95% LCL</w:t>
            </w:r>
          </w:p>
        </w:tc>
      </w:tr>
      <w:tr w:rsidR="00EB2484" w:rsidRPr="00E23E19" w14:paraId="35F7AF5E" w14:textId="77777777" w:rsidTr="00E23E19">
        <w:trPr>
          <w:trHeight w:val="300"/>
          <w:jc w:val="center"/>
        </w:trPr>
        <w:tc>
          <w:tcPr>
            <w:tcW w:w="959" w:type="dxa"/>
            <w:vMerge w:val="restart"/>
            <w:tcBorders>
              <w:top w:val="single" w:sz="4" w:space="0" w:color="auto"/>
            </w:tcBorders>
            <w:vAlign w:val="center"/>
            <w:hideMark/>
          </w:tcPr>
          <w:p w14:paraId="1AB13C99" w14:textId="77777777" w:rsidR="00EB2484" w:rsidRPr="0076660F" w:rsidRDefault="00EB2484" w:rsidP="000F4E86">
            <w:pPr>
              <w:contextualSpacing/>
              <w:jc w:val="center"/>
              <w:rPr>
                <w:sz w:val="20"/>
                <w:lang w:eastAsia="en-US"/>
              </w:rPr>
            </w:pPr>
            <w:r w:rsidRPr="0076660F">
              <w:rPr>
                <w:sz w:val="20"/>
                <w:lang w:eastAsia="en-US"/>
              </w:rPr>
              <w:t>1 (n=31)</w:t>
            </w:r>
          </w:p>
        </w:tc>
        <w:tc>
          <w:tcPr>
            <w:tcW w:w="850" w:type="dxa"/>
            <w:tcBorders>
              <w:top w:val="single" w:sz="4" w:space="0" w:color="auto"/>
            </w:tcBorders>
            <w:noWrap/>
            <w:vAlign w:val="center"/>
            <w:hideMark/>
          </w:tcPr>
          <w:p w14:paraId="1C6E7BE5"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5593D083" w14:textId="549142AF" w:rsidR="00EB2484" w:rsidRPr="0076660F" w:rsidRDefault="00EB2484" w:rsidP="0099020A">
            <w:pPr>
              <w:contextualSpacing/>
              <w:jc w:val="center"/>
              <w:rPr>
                <w:sz w:val="20"/>
                <w:lang w:eastAsia="en-US"/>
              </w:rPr>
            </w:pPr>
            <w:r w:rsidRPr="0076660F">
              <w:rPr>
                <w:sz w:val="20"/>
                <w:lang w:eastAsia="en-US"/>
              </w:rPr>
              <w:t>97 (1044)</w:t>
            </w:r>
          </w:p>
        </w:tc>
        <w:tc>
          <w:tcPr>
            <w:tcW w:w="2408" w:type="dxa"/>
            <w:tcBorders>
              <w:top w:val="single" w:sz="4" w:space="0" w:color="auto"/>
            </w:tcBorders>
            <w:noWrap/>
            <w:vAlign w:val="center"/>
            <w:hideMark/>
          </w:tcPr>
          <w:p w14:paraId="22B32701" w14:textId="77777777" w:rsidR="00EB2484" w:rsidRPr="0076660F" w:rsidRDefault="00EB2484" w:rsidP="000F4E86">
            <w:pPr>
              <w:contextualSpacing/>
              <w:jc w:val="center"/>
              <w:rPr>
                <w:sz w:val="20"/>
                <w:lang w:eastAsia="en-US"/>
              </w:rPr>
            </w:pPr>
            <w:r w:rsidRPr="0076660F">
              <w:rPr>
                <w:sz w:val="20"/>
                <w:lang w:eastAsia="en-US"/>
              </w:rPr>
              <w:t>17 (55%)</w:t>
            </w:r>
          </w:p>
        </w:tc>
        <w:tc>
          <w:tcPr>
            <w:tcW w:w="709" w:type="dxa"/>
            <w:tcBorders>
              <w:top w:val="single" w:sz="4" w:space="0" w:color="auto"/>
            </w:tcBorders>
            <w:noWrap/>
            <w:vAlign w:val="center"/>
            <w:hideMark/>
          </w:tcPr>
          <w:p w14:paraId="4DEC1D0A"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7622F401"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510C5737" w14:textId="77777777" w:rsidTr="00E23E19">
        <w:trPr>
          <w:trHeight w:val="300"/>
          <w:jc w:val="center"/>
        </w:trPr>
        <w:tc>
          <w:tcPr>
            <w:tcW w:w="959" w:type="dxa"/>
            <w:vMerge/>
            <w:vAlign w:val="center"/>
            <w:hideMark/>
          </w:tcPr>
          <w:p w14:paraId="7A0F7D4A" w14:textId="77777777" w:rsidR="00EB2484" w:rsidRPr="0076660F" w:rsidRDefault="00EB2484" w:rsidP="000F4E86">
            <w:pPr>
              <w:contextualSpacing/>
              <w:jc w:val="center"/>
              <w:rPr>
                <w:sz w:val="20"/>
                <w:lang w:eastAsia="en-US"/>
              </w:rPr>
            </w:pPr>
          </w:p>
        </w:tc>
        <w:tc>
          <w:tcPr>
            <w:tcW w:w="850" w:type="dxa"/>
            <w:noWrap/>
            <w:vAlign w:val="center"/>
            <w:hideMark/>
          </w:tcPr>
          <w:p w14:paraId="3F467F69"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0E92BED5" w14:textId="744BA069"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2EAFA322" w14:textId="4375C046" w:rsidR="00EB2484" w:rsidRPr="0076660F" w:rsidRDefault="00EB2484" w:rsidP="002638A0">
            <w:pPr>
              <w:contextualSpacing/>
              <w:jc w:val="center"/>
              <w:rPr>
                <w:sz w:val="20"/>
                <w:lang w:eastAsia="en-US"/>
              </w:rPr>
            </w:pPr>
            <w:r w:rsidRPr="0076660F">
              <w:rPr>
                <w:sz w:val="20"/>
                <w:lang w:eastAsia="en-US"/>
              </w:rPr>
              <w:t>0</w:t>
            </w:r>
          </w:p>
        </w:tc>
        <w:tc>
          <w:tcPr>
            <w:tcW w:w="709" w:type="dxa"/>
            <w:noWrap/>
            <w:vAlign w:val="center"/>
            <w:hideMark/>
          </w:tcPr>
          <w:p w14:paraId="23121A35"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noWrap/>
            <w:vAlign w:val="center"/>
            <w:hideMark/>
          </w:tcPr>
          <w:p w14:paraId="08842857"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2594CA85" w14:textId="77777777" w:rsidTr="00E23E19">
        <w:trPr>
          <w:trHeight w:val="300"/>
          <w:jc w:val="center"/>
        </w:trPr>
        <w:tc>
          <w:tcPr>
            <w:tcW w:w="959" w:type="dxa"/>
            <w:vMerge/>
            <w:vAlign w:val="center"/>
            <w:hideMark/>
          </w:tcPr>
          <w:p w14:paraId="617AA901" w14:textId="77777777" w:rsidR="00EB2484" w:rsidRPr="0076660F" w:rsidRDefault="00EB2484" w:rsidP="000F4E86">
            <w:pPr>
              <w:contextualSpacing/>
              <w:jc w:val="center"/>
              <w:rPr>
                <w:sz w:val="20"/>
                <w:lang w:eastAsia="en-US"/>
              </w:rPr>
            </w:pPr>
          </w:p>
        </w:tc>
        <w:tc>
          <w:tcPr>
            <w:tcW w:w="850" w:type="dxa"/>
            <w:noWrap/>
            <w:vAlign w:val="center"/>
            <w:hideMark/>
          </w:tcPr>
          <w:p w14:paraId="39B264E7"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0BD5CE15" w14:textId="096FFB29" w:rsidR="00EB2484" w:rsidRPr="0076660F" w:rsidRDefault="0099020A" w:rsidP="0099020A">
            <w:pPr>
              <w:contextualSpacing/>
              <w:jc w:val="center"/>
              <w:rPr>
                <w:sz w:val="20"/>
                <w:lang w:eastAsia="en-US"/>
              </w:rPr>
            </w:pPr>
            <w:r w:rsidRPr="0076660F">
              <w:rPr>
                <w:sz w:val="20"/>
                <w:lang w:eastAsia="en-US"/>
              </w:rPr>
              <w:t>0 (</w:t>
            </w:r>
            <w:r w:rsidR="00EB2484" w:rsidRPr="0076660F">
              <w:rPr>
                <w:sz w:val="20"/>
                <w:lang w:eastAsia="en-US"/>
              </w:rPr>
              <w:t>1)</w:t>
            </w:r>
          </w:p>
        </w:tc>
        <w:tc>
          <w:tcPr>
            <w:tcW w:w="2408" w:type="dxa"/>
            <w:noWrap/>
            <w:vAlign w:val="center"/>
            <w:hideMark/>
          </w:tcPr>
          <w:p w14:paraId="244FBF24" w14:textId="77777777" w:rsidR="00EB2484" w:rsidRPr="0076660F" w:rsidRDefault="00EB2484" w:rsidP="000F4E86">
            <w:pPr>
              <w:contextualSpacing/>
              <w:jc w:val="center"/>
              <w:rPr>
                <w:sz w:val="20"/>
                <w:lang w:eastAsia="en-US"/>
              </w:rPr>
            </w:pPr>
            <w:r w:rsidRPr="0076660F">
              <w:rPr>
                <w:sz w:val="20"/>
                <w:lang w:eastAsia="en-US"/>
              </w:rPr>
              <w:t>4 (13%)</w:t>
            </w:r>
          </w:p>
        </w:tc>
        <w:tc>
          <w:tcPr>
            <w:tcW w:w="709" w:type="dxa"/>
            <w:noWrap/>
            <w:vAlign w:val="center"/>
            <w:hideMark/>
          </w:tcPr>
          <w:p w14:paraId="226494CF" w14:textId="77777777" w:rsidR="00EB2484" w:rsidRPr="0076660F" w:rsidRDefault="00EB2484" w:rsidP="000F4E86">
            <w:pPr>
              <w:contextualSpacing/>
              <w:jc w:val="center"/>
              <w:rPr>
                <w:sz w:val="20"/>
                <w:lang w:eastAsia="en-US"/>
              </w:rPr>
            </w:pPr>
            <w:r w:rsidRPr="0076660F">
              <w:rPr>
                <w:sz w:val="20"/>
                <w:lang w:eastAsia="en-US"/>
              </w:rPr>
              <w:t>99.9</w:t>
            </w:r>
          </w:p>
        </w:tc>
        <w:tc>
          <w:tcPr>
            <w:tcW w:w="725" w:type="dxa"/>
            <w:noWrap/>
            <w:vAlign w:val="center"/>
            <w:hideMark/>
          </w:tcPr>
          <w:p w14:paraId="07AD7CAE" w14:textId="77777777" w:rsidR="00EB2484" w:rsidRPr="0076660F" w:rsidRDefault="00EB2484" w:rsidP="000F4E86">
            <w:pPr>
              <w:contextualSpacing/>
              <w:jc w:val="center"/>
              <w:rPr>
                <w:sz w:val="20"/>
                <w:lang w:eastAsia="en-US"/>
              </w:rPr>
            </w:pPr>
            <w:r w:rsidRPr="0076660F">
              <w:rPr>
                <w:sz w:val="20"/>
                <w:lang w:eastAsia="en-US"/>
              </w:rPr>
              <w:t>99.7</w:t>
            </w:r>
          </w:p>
        </w:tc>
      </w:tr>
      <w:tr w:rsidR="00EB2484" w:rsidRPr="00E23E19" w14:paraId="6E7D253A" w14:textId="77777777" w:rsidTr="00E23E19">
        <w:trPr>
          <w:trHeight w:val="300"/>
          <w:jc w:val="center"/>
        </w:trPr>
        <w:tc>
          <w:tcPr>
            <w:tcW w:w="959" w:type="dxa"/>
            <w:vMerge/>
            <w:vAlign w:val="center"/>
            <w:hideMark/>
          </w:tcPr>
          <w:p w14:paraId="582A29B4" w14:textId="77777777" w:rsidR="00EB2484" w:rsidRPr="0076660F" w:rsidRDefault="00EB2484" w:rsidP="000F4E86">
            <w:pPr>
              <w:contextualSpacing/>
              <w:jc w:val="center"/>
              <w:rPr>
                <w:sz w:val="20"/>
                <w:lang w:eastAsia="en-US"/>
              </w:rPr>
            </w:pPr>
          </w:p>
        </w:tc>
        <w:tc>
          <w:tcPr>
            <w:tcW w:w="850" w:type="dxa"/>
            <w:noWrap/>
            <w:vAlign w:val="center"/>
            <w:hideMark/>
          </w:tcPr>
          <w:p w14:paraId="648ED2FA"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5640B2EF" w14:textId="780146B7" w:rsidR="00EB2484" w:rsidRPr="0076660F" w:rsidRDefault="0099020A" w:rsidP="000F4E86">
            <w:pPr>
              <w:contextualSpacing/>
              <w:jc w:val="center"/>
              <w:rPr>
                <w:sz w:val="20"/>
                <w:lang w:eastAsia="en-US"/>
              </w:rPr>
            </w:pPr>
            <w:r w:rsidRPr="0076660F">
              <w:rPr>
                <w:sz w:val="20"/>
                <w:lang w:eastAsia="en-US"/>
              </w:rPr>
              <w:t>3 (</w:t>
            </w:r>
            <w:r w:rsidR="00EB2484" w:rsidRPr="0076660F">
              <w:rPr>
                <w:sz w:val="20"/>
                <w:lang w:eastAsia="en-US"/>
              </w:rPr>
              <w:t>36)</w:t>
            </w:r>
          </w:p>
        </w:tc>
        <w:tc>
          <w:tcPr>
            <w:tcW w:w="2408" w:type="dxa"/>
            <w:noWrap/>
            <w:vAlign w:val="center"/>
            <w:hideMark/>
          </w:tcPr>
          <w:p w14:paraId="0B1D6D2B" w14:textId="77777777" w:rsidR="00EB2484" w:rsidRPr="0076660F" w:rsidRDefault="00EB2484" w:rsidP="000F4E86">
            <w:pPr>
              <w:contextualSpacing/>
              <w:jc w:val="center"/>
              <w:rPr>
                <w:sz w:val="20"/>
                <w:lang w:eastAsia="en-US"/>
              </w:rPr>
            </w:pPr>
            <w:r w:rsidRPr="0076660F">
              <w:rPr>
                <w:sz w:val="20"/>
                <w:lang w:eastAsia="en-US"/>
              </w:rPr>
              <w:t>10 (32%)</w:t>
            </w:r>
          </w:p>
        </w:tc>
        <w:tc>
          <w:tcPr>
            <w:tcW w:w="709" w:type="dxa"/>
            <w:noWrap/>
            <w:vAlign w:val="center"/>
            <w:hideMark/>
          </w:tcPr>
          <w:p w14:paraId="02F1C525" w14:textId="77777777" w:rsidR="00EB2484" w:rsidRPr="0076660F" w:rsidRDefault="00EB2484" w:rsidP="000F4E86">
            <w:pPr>
              <w:contextualSpacing/>
              <w:jc w:val="center"/>
              <w:rPr>
                <w:sz w:val="20"/>
                <w:lang w:eastAsia="en-US"/>
              </w:rPr>
            </w:pPr>
            <w:r w:rsidRPr="0076660F">
              <w:rPr>
                <w:sz w:val="20"/>
                <w:lang w:eastAsia="en-US"/>
              </w:rPr>
              <w:t>96.8</w:t>
            </w:r>
          </w:p>
        </w:tc>
        <w:tc>
          <w:tcPr>
            <w:tcW w:w="725" w:type="dxa"/>
            <w:noWrap/>
            <w:vAlign w:val="center"/>
            <w:hideMark/>
          </w:tcPr>
          <w:p w14:paraId="1024CA9A" w14:textId="77777777" w:rsidR="00EB2484" w:rsidRPr="0076660F" w:rsidRDefault="00EB2484" w:rsidP="000F4E86">
            <w:pPr>
              <w:contextualSpacing/>
              <w:jc w:val="center"/>
              <w:rPr>
                <w:sz w:val="20"/>
                <w:lang w:eastAsia="en-US"/>
              </w:rPr>
            </w:pPr>
            <w:r w:rsidRPr="0076660F">
              <w:rPr>
                <w:sz w:val="20"/>
                <w:lang w:eastAsia="en-US"/>
              </w:rPr>
              <w:t>93.6</w:t>
            </w:r>
          </w:p>
        </w:tc>
      </w:tr>
      <w:tr w:rsidR="00EB2484" w:rsidRPr="00E23E19" w14:paraId="04910216" w14:textId="77777777" w:rsidTr="00A12D43">
        <w:trPr>
          <w:trHeight w:val="300"/>
          <w:jc w:val="center"/>
        </w:trPr>
        <w:tc>
          <w:tcPr>
            <w:tcW w:w="959" w:type="dxa"/>
            <w:vMerge/>
            <w:tcBorders>
              <w:bottom w:val="single" w:sz="4" w:space="0" w:color="auto"/>
            </w:tcBorders>
            <w:vAlign w:val="center"/>
            <w:hideMark/>
          </w:tcPr>
          <w:p w14:paraId="520A0427"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654E1D2A"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00C1BBAA" w14:textId="722CAC72" w:rsidR="00EB2484" w:rsidRPr="0076660F" w:rsidRDefault="00EB2484" w:rsidP="0099020A">
            <w:pPr>
              <w:contextualSpacing/>
              <w:jc w:val="center"/>
              <w:rPr>
                <w:sz w:val="20"/>
                <w:lang w:eastAsia="en-US"/>
              </w:rPr>
            </w:pPr>
            <w:r w:rsidRPr="0076660F">
              <w:rPr>
                <w:sz w:val="20"/>
                <w:lang w:eastAsia="en-US"/>
              </w:rPr>
              <w:t>5</w:t>
            </w:r>
            <w:r w:rsidR="0099020A" w:rsidRPr="0076660F">
              <w:rPr>
                <w:sz w:val="20"/>
                <w:lang w:eastAsia="en-US"/>
              </w:rPr>
              <w:t xml:space="preserve"> (</w:t>
            </w:r>
            <w:r w:rsidRPr="0076660F">
              <w:rPr>
                <w:sz w:val="20"/>
                <w:lang w:eastAsia="en-US"/>
              </w:rPr>
              <w:t>84)</w:t>
            </w:r>
          </w:p>
        </w:tc>
        <w:tc>
          <w:tcPr>
            <w:tcW w:w="2408" w:type="dxa"/>
            <w:tcBorders>
              <w:bottom w:val="single" w:sz="4" w:space="0" w:color="auto"/>
            </w:tcBorders>
            <w:noWrap/>
            <w:vAlign w:val="center"/>
            <w:hideMark/>
          </w:tcPr>
          <w:p w14:paraId="23490F59" w14:textId="77777777" w:rsidR="00EB2484" w:rsidRPr="0076660F" w:rsidRDefault="00EB2484" w:rsidP="000F4E86">
            <w:pPr>
              <w:contextualSpacing/>
              <w:jc w:val="center"/>
              <w:rPr>
                <w:sz w:val="20"/>
                <w:lang w:eastAsia="en-US"/>
              </w:rPr>
            </w:pPr>
            <w:r w:rsidRPr="0076660F">
              <w:rPr>
                <w:sz w:val="20"/>
                <w:lang w:eastAsia="en-US"/>
              </w:rPr>
              <w:t>10 (32%)</w:t>
            </w:r>
          </w:p>
        </w:tc>
        <w:tc>
          <w:tcPr>
            <w:tcW w:w="709" w:type="dxa"/>
            <w:tcBorders>
              <w:bottom w:val="single" w:sz="4" w:space="0" w:color="auto"/>
            </w:tcBorders>
            <w:noWrap/>
            <w:vAlign w:val="center"/>
            <w:hideMark/>
          </w:tcPr>
          <w:p w14:paraId="44DE91B7" w14:textId="77777777" w:rsidR="00EB2484" w:rsidRPr="0076660F" w:rsidRDefault="00EB2484" w:rsidP="000F4E86">
            <w:pPr>
              <w:contextualSpacing/>
              <w:jc w:val="center"/>
              <w:rPr>
                <w:sz w:val="20"/>
                <w:lang w:eastAsia="en-US"/>
              </w:rPr>
            </w:pPr>
            <w:r w:rsidRPr="0076660F">
              <w:rPr>
                <w:sz w:val="20"/>
                <w:lang w:eastAsia="en-US"/>
              </w:rPr>
              <w:t>95.3</w:t>
            </w:r>
          </w:p>
        </w:tc>
        <w:tc>
          <w:tcPr>
            <w:tcW w:w="725" w:type="dxa"/>
            <w:tcBorders>
              <w:bottom w:val="single" w:sz="4" w:space="0" w:color="auto"/>
            </w:tcBorders>
            <w:shd w:val="clear" w:color="auto" w:fill="auto"/>
            <w:noWrap/>
            <w:vAlign w:val="center"/>
            <w:hideMark/>
          </w:tcPr>
          <w:p w14:paraId="2988EA4B" w14:textId="77777777" w:rsidR="00EB2484" w:rsidRPr="0076660F" w:rsidRDefault="00EB2484" w:rsidP="000F4E86">
            <w:pPr>
              <w:contextualSpacing/>
              <w:jc w:val="center"/>
              <w:rPr>
                <w:sz w:val="20"/>
                <w:lang w:eastAsia="en-US"/>
              </w:rPr>
            </w:pPr>
            <w:r w:rsidRPr="0076660F">
              <w:rPr>
                <w:sz w:val="20"/>
                <w:lang w:eastAsia="en-US"/>
              </w:rPr>
              <w:t>89</w:t>
            </w:r>
          </w:p>
        </w:tc>
      </w:tr>
      <w:tr w:rsidR="00EB2484" w:rsidRPr="00E23E19" w14:paraId="1114F719" w14:textId="77777777" w:rsidTr="00E23E19">
        <w:trPr>
          <w:trHeight w:val="300"/>
          <w:jc w:val="center"/>
        </w:trPr>
        <w:tc>
          <w:tcPr>
            <w:tcW w:w="959" w:type="dxa"/>
            <w:vMerge w:val="restart"/>
            <w:tcBorders>
              <w:top w:val="single" w:sz="4" w:space="0" w:color="auto"/>
            </w:tcBorders>
            <w:vAlign w:val="center"/>
            <w:hideMark/>
          </w:tcPr>
          <w:p w14:paraId="4A09BA5E" w14:textId="77777777" w:rsidR="00EB2484" w:rsidRPr="0076660F" w:rsidRDefault="00EB2484" w:rsidP="000F4E86">
            <w:pPr>
              <w:contextualSpacing/>
              <w:jc w:val="center"/>
              <w:rPr>
                <w:sz w:val="20"/>
                <w:lang w:eastAsia="en-US"/>
              </w:rPr>
            </w:pPr>
            <w:r w:rsidRPr="0076660F">
              <w:rPr>
                <w:sz w:val="20"/>
                <w:lang w:eastAsia="en-US"/>
              </w:rPr>
              <w:t>2 (n=35)</w:t>
            </w:r>
          </w:p>
        </w:tc>
        <w:tc>
          <w:tcPr>
            <w:tcW w:w="850" w:type="dxa"/>
            <w:tcBorders>
              <w:top w:val="single" w:sz="4" w:space="0" w:color="auto"/>
            </w:tcBorders>
            <w:noWrap/>
            <w:vAlign w:val="center"/>
            <w:hideMark/>
          </w:tcPr>
          <w:p w14:paraId="723F80B6"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0939BAC9" w14:textId="2BE4A8E3" w:rsidR="00EB2484" w:rsidRPr="0076660F" w:rsidRDefault="00EB2484" w:rsidP="0099020A">
            <w:pPr>
              <w:contextualSpacing/>
              <w:jc w:val="center"/>
              <w:rPr>
                <w:sz w:val="20"/>
                <w:lang w:eastAsia="en-US"/>
              </w:rPr>
            </w:pPr>
            <w:r w:rsidRPr="0076660F">
              <w:rPr>
                <w:sz w:val="20"/>
                <w:lang w:eastAsia="en-US"/>
              </w:rPr>
              <w:t>98 (477)</w:t>
            </w:r>
          </w:p>
        </w:tc>
        <w:tc>
          <w:tcPr>
            <w:tcW w:w="2408" w:type="dxa"/>
            <w:tcBorders>
              <w:top w:val="single" w:sz="4" w:space="0" w:color="auto"/>
            </w:tcBorders>
            <w:noWrap/>
            <w:vAlign w:val="center"/>
            <w:hideMark/>
          </w:tcPr>
          <w:p w14:paraId="06BF5D75" w14:textId="77777777" w:rsidR="00EB2484" w:rsidRPr="0076660F" w:rsidRDefault="00EB2484" w:rsidP="000F4E86">
            <w:pPr>
              <w:contextualSpacing/>
              <w:jc w:val="center"/>
              <w:rPr>
                <w:sz w:val="20"/>
                <w:lang w:eastAsia="en-US"/>
              </w:rPr>
            </w:pPr>
            <w:r w:rsidRPr="0076660F">
              <w:rPr>
                <w:sz w:val="20"/>
                <w:lang w:eastAsia="en-US"/>
              </w:rPr>
              <w:t>25 (71%)</w:t>
            </w:r>
          </w:p>
        </w:tc>
        <w:tc>
          <w:tcPr>
            <w:tcW w:w="709" w:type="dxa"/>
            <w:tcBorders>
              <w:top w:val="single" w:sz="4" w:space="0" w:color="auto"/>
            </w:tcBorders>
            <w:noWrap/>
            <w:vAlign w:val="center"/>
            <w:hideMark/>
          </w:tcPr>
          <w:p w14:paraId="7670F9F6"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673255DD"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2EC5E5A4" w14:textId="77777777" w:rsidTr="00E23E19">
        <w:trPr>
          <w:trHeight w:val="300"/>
          <w:jc w:val="center"/>
        </w:trPr>
        <w:tc>
          <w:tcPr>
            <w:tcW w:w="959" w:type="dxa"/>
            <w:vMerge/>
            <w:vAlign w:val="center"/>
            <w:hideMark/>
          </w:tcPr>
          <w:p w14:paraId="6C583E90" w14:textId="77777777" w:rsidR="00EB2484" w:rsidRPr="0076660F" w:rsidRDefault="00EB2484" w:rsidP="000F4E86">
            <w:pPr>
              <w:contextualSpacing/>
              <w:jc w:val="center"/>
              <w:rPr>
                <w:sz w:val="20"/>
                <w:lang w:eastAsia="en-US"/>
              </w:rPr>
            </w:pPr>
          </w:p>
        </w:tc>
        <w:tc>
          <w:tcPr>
            <w:tcW w:w="850" w:type="dxa"/>
            <w:noWrap/>
            <w:vAlign w:val="center"/>
            <w:hideMark/>
          </w:tcPr>
          <w:p w14:paraId="10651B44"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11D3CA69" w14:textId="1DD73AB8"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0508D54C"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noWrap/>
            <w:vAlign w:val="center"/>
            <w:hideMark/>
          </w:tcPr>
          <w:p w14:paraId="3EEB6C19"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noWrap/>
            <w:vAlign w:val="center"/>
            <w:hideMark/>
          </w:tcPr>
          <w:p w14:paraId="689ECA5B"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731812B8" w14:textId="77777777" w:rsidTr="00A12D43">
        <w:trPr>
          <w:trHeight w:val="300"/>
          <w:jc w:val="center"/>
        </w:trPr>
        <w:tc>
          <w:tcPr>
            <w:tcW w:w="959" w:type="dxa"/>
            <w:vMerge/>
            <w:vAlign w:val="center"/>
            <w:hideMark/>
          </w:tcPr>
          <w:p w14:paraId="7907A396" w14:textId="77777777" w:rsidR="00EB2484" w:rsidRPr="0076660F" w:rsidRDefault="00EB2484" w:rsidP="000F4E86">
            <w:pPr>
              <w:contextualSpacing/>
              <w:jc w:val="center"/>
              <w:rPr>
                <w:sz w:val="20"/>
                <w:lang w:eastAsia="en-US"/>
              </w:rPr>
            </w:pPr>
          </w:p>
        </w:tc>
        <w:tc>
          <w:tcPr>
            <w:tcW w:w="850" w:type="dxa"/>
            <w:noWrap/>
            <w:vAlign w:val="center"/>
            <w:hideMark/>
          </w:tcPr>
          <w:p w14:paraId="351B979F"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7E94786A" w14:textId="76ED4615" w:rsidR="00EB2484" w:rsidRPr="0076660F" w:rsidRDefault="00EB2484" w:rsidP="0099020A">
            <w:pPr>
              <w:contextualSpacing/>
              <w:jc w:val="center"/>
              <w:rPr>
                <w:sz w:val="20"/>
                <w:lang w:eastAsia="en-US"/>
              </w:rPr>
            </w:pPr>
            <w:r w:rsidRPr="0076660F">
              <w:rPr>
                <w:sz w:val="20"/>
                <w:lang w:eastAsia="en-US"/>
              </w:rPr>
              <w:t>13 (180)</w:t>
            </w:r>
          </w:p>
        </w:tc>
        <w:tc>
          <w:tcPr>
            <w:tcW w:w="2408" w:type="dxa"/>
            <w:noWrap/>
            <w:vAlign w:val="center"/>
            <w:hideMark/>
          </w:tcPr>
          <w:p w14:paraId="20DC698E" w14:textId="77777777" w:rsidR="00EB2484" w:rsidRPr="0076660F" w:rsidRDefault="00EB2484" w:rsidP="000F4E86">
            <w:pPr>
              <w:contextualSpacing/>
              <w:jc w:val="center"/>
              <w:rPr>
                <w:sz w:val="20"/>
                <w:lang w:eastAsia="en-US"/>
              </w:rPr>
            </w:pPr>
            <w:r w:rsidRPr="0076660F">
              <w:rPr>
                <w:sz w:val="20"/>
                <w:lang w:eastAsia="en-US"/>
              </w:rPr>
              <w:t>11 (31%)</w:t>
            </w:r>
          </w:p>
        </w:tc>
        <w:tc>
          <w:tcPr>
            <w:tcW w:w="709" w:type="dxa"/>
            <w:shd w:val="clear" w:color="auto" w:fill="auto"/>
            <w:noWrap/>
            <w:vAlign w:val="center"/>
            <w:hideMark/>
          </w:tcPr>
          <w:p w14:paraId="42CA2768" w14:textId="77777777" w:rsidR="00EB2484" w:rsidRPr="0076660F" w:rsidRDefault="00EB2484" w:rsidP="000F4E86">
            <w:pPr>
              <w:contextualSpacing/>
              <w:jc w:val="center"/>
              <w:rPr>
                <w:sz w:val="20"/>
                <w:lang w:eastAsia="en-US"/>
              </w:rPr>
            </w:pPr>
            <w:r w:rsidRPr="0076660F">
              <w:rPr>
                <w:sz w:val="20"/>
                <w:lang w:eastAsia="en-US"/>
              </w:rPr>
              <w:t>86.3</w:t>
            </w:r>
          </w:p>
        </w:tc>
        <w:tc>
          <w:tcPr>
            <w:tcW w:w="725" w:type="dxa"/>
            <w:shd w:val="clear" w:color="auto" w:fill="auto"/>
            <w:noWrap/>
            <w:vAlign w:val="center"/>
            <w:hideMark/>
          </w:tcPr>
          <w:p w14:paraId="60568ACF" w14:textId="77777777" w:rsidR="00EB2484" w:rsidRPr="0076660F" w:rsidRDefault="00EB2484" w:rsidP="000F4E86">
            <w:pPr>
              <w:contextualSpacing/>
              <w:jc w:val="center"/>
              <w:rPr>
                <w:sz w:val="20"/>
                <w:lang w:eastAsia="en-US"/>
              </w:rPr>
            </w:pPr>
            <w:r w:rsidRPr="0076660F">
              <w:rPr>
                <w:sz w:val="20"/>
                <w:lang w:eastAsia="en-US"/>
              </w:rPr>
              <w:t>70.4</w:t>
            </w:r>
          </w:p>
        </w:tc>
      </w:tr>
      <w:tr w:rsidR="00EB2484" w:rsidRPr="00E23E19" w14:paraId="0B517A66" w14:textId="77777777" w:rsidTr="00A12D43">
        <w:trPr>
          <w:trHeight w:val="300"/>
          <w:jc w:val="center"/>
        </w:trPr>
        <w:tc>
          <w:tcPr>
            <w:tcW w:w="959" w:type="dxa"/>
            <w:vMerge/>
            <w:vAlign w:val="center"/>
            <w:hideMark/>
          </w:tcPr>
          <w:p w14:paraId="7D930FC8" w14:textId="77777777" w:rsidR="00EB2484" w:rsidRPr="0076660F" w:rsidRDefault="00EB2484" w:rsidP="000F4E86">
            <w:pPr>
              <w:contextualSpacing/>
              <w:jc w:val="center"/>
              <w:rPr>
                <w:sz w:val="20"/>
                <w:lang w:eastAsia="en-US"/>
              </w:rPr>
            </w:pPr>
          </w:p>
        </w:tc>
        <w:tc>
          <w:tcPr>
            <w:tcW w:w="850" w:type="dxa"/>
            <w:noWrap/>
            <w:vAlign w:val="center"/>
            <w:hideMark/>
          </w:tcPr>
          <w:p w14:paraId="0DD15DED"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340D00B9" w14:textId="161B4B6B" w:rsidR="00EB2484" w:rsidRPr="0076660F" w:rsidRDefault="00EB2484" w:rsidP="0099020A">
            <w:pPr>
              <w:contextualSpacing/>
              <w:jc w:val="center"/>
              <w:rPr>
                <w:sz w:val="20"/>
                <w:lang w:eastAsia="en-US"/>
              </w:rPr>
            </w:pPr>
            <w:r w:rsidRPr="0076660F">
              <w:rPr>
                <w:sz w:val="20"/>
                <w:lang w:eastAsia="en-US"/>
              </w:rPr>
              <w:t>38 (342)</w:t>
            </w:r>
          </w:p>
        </w:tc>
        <w:tc>
          <w:tcPr>
            <w:tcW w:w="2408" w:type="dxa"/>
            <w:noWrap/>
            <w:vAlign w:val="center"/>
            <w:hideMark/>
          </w:tcPr>
          <w:p w14:paraId="71E198D0" w14:textId="77777777" w:rsidR="00EB2484" w:rsidRPr="0076660F" w:rsidRDefault="00EB2484" w:rsidP="000F4E86">
            <w:pPr>
              <w:contextualSpacing/>
              <w:jc w:val="center"/>
              <w:rPr>
                <w:sz w:val="20"/>
                <w:lang w:eastAsia="en-US"/>
              </w:rPr>
            </w:pPr>
            <w:r w:rsidRPr="0076660F">
              <w:rPr>
                <w:sz w:val="20"/>
                <w:lang w:eastAsia="en-US"/>
              </w:rPr>
              <w:t>19 (54%)</w:t>
            </w:r>
          </w:p>
        </w:tc>
        <w:tc>
          <w:tcPr>
            <w:tcW w:w="709" w:type="dxa"/>
            <w:shd w:val="clear" w:color="auto" w:fill="auto"/>
            <w:noWrap/>
            <w:vAlign w:val="center"/>
            <w:hideMark/>
          </w:tcPr>
          <w:p w14:paraId="76B05B12" w14:textId="77777777" w:rsidR="00EB2484" w:rsidRPr="0076660F" w:rsidRDefault="00EB2484" w:rsidP="000F4E86">
            <w:pPr>
              <w:contextualSpacing/>
              <w:jc w:val="center"/>
              <w:rPr>
                <w:sz w:val="20"/>
                <w:lang w:eastAsia="en-US"/>
              </w:rPr>
            </w:pPr>
            <w:r w:rsidRPr="0076660F">
              <w:rPr>
                <w:sz w:val="20"/>
                <w:lang w:eastAsia="en-US"/>
              </w:rPr>
              <w:t>60.9</w:t>
            </w:r>
          </w:p>
        </w:tc>
        <w:tc>
          <w:tcPr>
            <w:tcW w:w="725" w:type="dxa"/>
            <w:shd w:val="clear" w:color="auto" w:fill="auto"/>
            <w:noWrap/>
            <w:vAlign w:val="center"/>
            <w:hideMark/>
          </w:tcPr>
          <w:p w14:paraId="66A2B6F3" w14:textId="77777777" w:rsidR="00EB2484" w:rsidRPr="0076660F" w:rsidRDefault="00EB2484" w:rsidP="000F4E86">
            <w:pPr>
              <w:contextualSpacing/>
              <w:jc w:val="center"/>
              <w:rPr>
                <w:sz w:val="20"/>
                <w:lang w:eastAsia="en-US"/>
              </w:rPr>
            </w:pPr>
            <w:r w:rsidRPr="0076660F">
              <w:rPr>
                <w:sz w:val="20"/>
                <w:lang w:eastAsia="en-US"/>
              </w:rPr>
              <w:t>31.7</w:t>
            </w:r>
          </w:p>
        </w:tc>
      </w:tr>
      <w:tr w:rsidR="00EB2484" w:rsidRPr="00E23E19" w14:paraId="41BB56F4" w14:textId="77777777" w:rsidTr="00A12D43">
        <w:trPr>
          <w:trHeight w:val="300"/>
          <w:jc w:val="center"/>
        </w:trPr>
        <w:tc>
          <w:tcPr>
            <w:tcW w:w="959" w:type="dxa"/>
            <w:vMerge/>
            <w:tcBorders>
              <w:bottom w:val="single" w:sz="4" w:space="0" w:color="auto"/>
            </w:tcBorders>
            <w:vAlign w:val="center"/>
            <w:hideMark/>
          </w:tcPr>
          <w:p w14:paraId="4FD140AB"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29AAC101"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16BB17E3" w14:textId="1446DC4B" w:rsidR="00EB2484" w:rsidRPr="0076660F" w:rsidRDefault="00EB2484" w:rsidP="0099020A">
            <w:pPr>
              <w:contextualSpacing/>
              <w:jc w:val="center"/>
              <w:rPr>
                <w:sz w:val="20"/>
                <w:lang w:eastAsia="en-US"/>
              </w:rPr>
            </w:pPr>
            <w:r w:rsidRPr="0076660F">
              <w:rPr>
                <w:sz w:val="20"/>
                <w:lang w:eastAsia="en-US"/>
              </w:rPr>
              <w:t>27 (219)</w:t>
            </w:r>
          </w:p>
        </w:tc>
        <w:tc>
          <w:tcPr>
            <w:tcW w:w="2408" w:type="dxa"/>
            <w:tcBorders>
              <w:bottom w:val="single" w:sz="4" w:space="0" w:color="auto"/>
            </w:tcBorders>
            <w:noWrap/>
            <w:vAlign w:val="center"/>
            <w:hideMark/>
          </w:tcPr>
          <w:p w14:paraId="22900EBF" w14:textId="77777777" w:rsidR="00EB2484" w:rsidRPr="0076660F" w:rsidRDefault="00EB2484" w:rsidP="000F4E86">
            <w:pPr>
              <w:contextualSpacing/>
              <w:jc w:val="center"/>
              <w:rPr>
                <w:sz w:val="20"/>
                <w:lang w:eastAsia="en-US"/>
              </w:rPr>
            </w:pPr>
            <w:r w:rsidRPr="0076660F">
              <w:rPr>
                <w:sz w:val="20"/>
                <w:lang w:eastAsia="en-US"/>
              </w:rPr>
              <w:t>17 (49%)</w:t>
            </w:r>
          </w:p>
        </w:tc>
        <w:tc>
          <w:tcPr>
            <w:tcW w:w="709" w:type="dxa"/>
            <w:tcBorders>
              <w:bottom w:val="single" w:sz="4" w:space="0" w:color="auto"/>
            </w:tcBorders>
            <w:shd w:val="clear" w:color="auto" w:fill="auto"/>
            <w:noWrap/>
            <w:vAlign w:val="center"/>
            <w:hideMark/>
          </w:tcPr>
          <w:p w14:paraId="0B928078" w14:textId="77777777" w:rsidR="00EB2484" w:rsidRPr="0076660F" w:rsidRDefault="00EB2484" w:rsidP="000F4E86">
            <w:pPr>
              <w:contextualSpacing/>
              <w:jc w:val="center"/>
              <w:rPr>
                <w:sz w:val="20"/>
                <w:lang w:eastAsia="en-US"/>
              </w:rPr>
            </w:pPr>
            <w:r w:rsidRPr="0076660F">
              <w:rPr>
                <w:sz w:val="20"/>
                <w:lang w:eastAsia="en-US"/>
              </w:rPr>
              <w:t>72.2</w:t>
            </w:r>
          </w:p>
        </w:tc>
        <w:tc>
          <w:tcPr>
            <w:tcW w:w="725" w:type="dxa"/>
            <w:tcBorders>
              <w:bottom w:val="single" w:sz="4" w:space="0" w:color="auto"/>
            </w:tcBorders>
            <w:shd w:val="clear" w:color="auto" w:fill="auto"/>
            <w:noWrap/>
            <w:vAlign w:val="center"/>
            <w:hideMark/>
          </w:tcPr>
          <w:p w14:paraId="0E572F39" w14:textId="77777777" w:rsidR="00EB2484" w:rsidRPr="0076660F" w:rsidRDefault="00EB2484" w:rsidP="000F4E86">
            <w:pPr>
              <w:contextualSpacing/>
              <w:jc w:val="center"/>
              <w:rPr>
                <w:sz w:val="20"/>
                <w:lang w:eastAsia="en-US"/>
              </w:rPr>
            </w:pPr>
            <w:r w:rsidRPr="0076660F">
              <w:rPr>
                <w:sz w:val="20"/>
                <w:lang w:eastAsia="en-US"/>
              </w:rPr>
              <w:t>52.6</w:t>
            </w:r>
          </w:p>
        </w:tc>
      </w:tr>
      <w:tr w:rsidR="00EB2484" w:rsidRPr="00E23E19" w14:paraId="3E925A57" w14:textId="77777777" w:rsidTr="00E23E19">
        <w:trPr>
          <w:trHeight w:val="300"/>
          <w:jc w:val="center"/>
        </w:trPr>
        <w:tc>
          <w:tcPr>
            <w:tcW w:w="959" w:type="dxa"/>
            <w:vMerge w:val="restart"/>
            <w:tcBorders>
              <w:top w:val="single" w:sz="4" w:space="0" w:color="auto"/>
            </w:tcBorders>
            <w:vAlign w:val="center"/>
            <w:hideMark/>
          </w:tcPr>
          <w:p w14:paraId="4B039FCA" w14:textId="77777777" w:rsidR="00EB2484" w:rsidRPr="0076660F" w:rsidRDefault="00EB2484" w:rsidP="000F4E86">
            <w:pPr>
              <w:contextualSpacing/>
              <w:jc w:val="center"/>
              <w:rPr>
                <w:sz w:val="20"/>
                <w:lang w:eastAsia="en-US"/>
              </w:rPr>
            </w:pPr>
            <w:r w:rsidRPr="0076660F">
              <w:rPr>
                <w:sz w:val="20"/>
                <w:lang w:eastAsia="en-US"/>
              </w:rPr>
              <w:t>3 (n=46)</w:t>
            </w:r>
          </w:p>
        </w:tc>
        <w:tc>
          <w:tcPr>
            <w:tcW w:w="850" w:type="dxa"/>
            <w:tcBorders>
              <w:top w:val="single" w:sz="4" w:space="0" w:color="auto"/>
            </w:tcBorders>
            <w:noWrap/>
            <w:vAlign w:val="center"/>
            <w:hideMark/>
          </w:tcPr>
          <w:p w14:paraId="6515D75B"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11F3A922" w14:textId="225002F9" w:rsidR="00EB2484" w:rsidRPr="0076660F" w:rsidRDefault="00EB2484" w:rsidP="0099020A">
            <w:pPr>
              <w:contextualSpacing/>
              <w:jc w:val="center"/>
              <w:rPr>
                <w:sz w:val="20"/>
                <w:lang w:eastAsia="en-US"/>
              </w:rPr>
            </w:pPr>
            <w:r w:rsidRPr="0076660F">
              <w:rPr>
                <w:sz w:val="20"/>
                <w:lang w:eastAsia="en-US"/>
              </w:rPr>
              <w:t>83 (774)</w:t>
            </w:r>
          </w:p>
        </w:tc>
        <w:tc>
          <w:tcPr>
            <w:tcW w:w="2408" w:type="dxa"/>
            <w:tcBorders>
              <w:top w:val="single" w:sz="4" w:space="0" w:color="auto"/>
            </w:tcBorders>
            <w:noWrap/>
            <w:vAlign w:val="center"/>
            <w:hideMark/>
          </w:tcPr>
          <w:p w14:paraId="4BAC467B" w14:textId="77777777" w:rsidR="00EB2484" w:rsidRPr="0076660F" w:rsidRDefault="00EB2484" w:rsidP="000F4E86">
            <w:pPr>
              <w:contextualSpacing/>
              <w:jc w:val="center"/>
              <w:rPr>
                <w:sz w:val="20"/>
                <w:lang w:eastAsia="en-US"/>
              </w:rPr>
            </w:pPr>
            <w:r w:rsidRPr="0076660F">
              <w:rPr>
                <w:sz w:val="20"/>
                <w:lang w:eastAsia="en-US"/>
              </w:rPr>
              <w:t>39 (85%)</w:t>
            </w:r>
          </w:p>
        </w:tc>
        <w:tc>
          <w:tcPr>
            <w:tcW w:w="709" w:type="dxa"/>
            <w:tcBorders>
              <w:top w:val="single" w:sz="4" w:space="0" w:color="auto"/>
            </w:tcBorders>
            <w:noWrap/>
            <w:vAlign w:val="center"/>
            <w:hideMark/>
          </w:tcPr>
          <w:p w14:paraId="2B18C150"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6FBCF1BA"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1E88C8B9" w14:textId="77777777" w:rsidTr="00E23E19">
        <w:trPr>
          <w:trHeight w:val="300"/>
          <w:jc w:val="center"/>
        </w:trPr>
        <w:tc>
          <w:tcPr>
            <w:tcW w:w="959" w:type="dxa"/>
            <w:vMerge/>
            <w:vAlign w:val="center"/>
            <w:hideMark/>
          </w:tcPr>
          <w:p w14:paraId="0FA0997E" w14:textId="77777777" w:rsidR="00EB2484" w:rsidRPr="0076660F" w:rsidRDefault="00EB2484" w:rsidP="000F4E86">
            <w:pPr>
              <w:contextualSpacing/>
              <w:jc w:val="center"/>
              <w:rPr>
                <w:sz w:val="20"/>
                <w:lang w:eastAsia="en-US"/>
              </w:rPr>
            </w:pPr>
          </w:p>
        </w:tc>
        <w:tc>
          <w:tcPr>
            <w:tcW w:w="850" w:type="dxa"/>
            <w:noWrap/>
            <w:vAlign w:val="center"/>
            <w:hideMark/>
          </w:tcPr>
          <w:p w14:paraId="1F2D411B"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2627637B" w14:textId="6B9A4EA7" w:rsidR="00EB2484" w:rsidRPr="0076660F" w:rsidRDefault="00EB2484" w:rsidP="0099020A">
            <w:pPr>
              <w:contextualSpacing/>
              <w:jc w:val="center"/>
              <w:rPr>
                <w:sz w:val="20"/>
                <w:lang w:eastAsia="en-US"/>
              </w:rPr>
            </w:pPr>
            <w:r w:rsidRPr="0076660F">
              <w:rPr>
                <w:sz w:val="20"/>
                <w:lang w:eastAsia="en-US"/>
              </w:rPr>
              <w:t>0 (4)</w:t>
            </w:r>
          </w:p>
        </w:tc>
        <w:tc>
          <w:tcPr>
            <w:tcW w:w="2408" w:type="dxa"/>
            <w:noWrap/>
            <w:vAlign w:val="center"/>
            <w:hideMark/>
          </w:tcPr>
          <w:p w14:paraId="502021C7" w14:textId="77777777" w:rsidR="00EB2484" w:rsidRPr="0076660F" w:rsidRDefault="00EB2484" w:rsidP="000F4E86">
            <w:pPr>
              <w:contextualSpacing/>
              <w:jc w:val="center"/>
              <w:rPr>
                <w:sz w:val="20"/>
                <w:lang w:eastAsia="en-US"/>
              </w:rPr>
            </w:pPr>
            <w:r w:rsidRPr="0076660F">
              <w:rPr>
                <w:sz w:val="20"/>
                <w:lang w:eastAsia="en-US"/>
              </w:rPr>
              <w:t>1 (2%)</w:t>
            </w:r>
          </w:p>
        </w:tc>
        <w:tc>
          <w:tcPr>
            <w:tcW w:w="709" w:type="dxa"/>
            <w:noWrap/>
            <w:vAlign w:val="center"/>
            <w:hideMark/>
          </w:tcPr>
          <w:p w14:paraId="7BBC9CB1" w14:textId="77777777" w:rsidR="00EB2484" w:rsidRPr="0076660F" w:rsidRDefault="00EB2484" w:rsidP="000F4E86">
            <w:pPr>
              <w:contextualSpacing/>
              <w:jc w:val="center"/>
              <w:rPr>
                <w:sz w:val="20"/>
                <w:lang w:eastAsia="en-US"/>
              </w:rPr>
            </w:pPr>
            <w:r w:rsidRPr="0076660F">
              <w:rPr>
                <w:sz w:val="20"/>
                <w:lang w:eastAsia="en-US"/>
              </w:rPr>
              <w:t>99.9</w:t>
            </w:r>
          </w:p>
        </w:tc>
        <w:tc>
          <w:tcPr>
            <w:tcW w:w="725" w:type="dxa"/>
            <w:noWrap/>
            <w:vAlign w:val="center"/>
            <w:hideMark/>
          </w:tcPr>
          <w:p w14:paraId="0DD4247F" w14:textId="77777777" w:rsidR="00EB2484" w:rsidRPr="0076660F" w:rsidRDefault="00EB2484" w:rsidP="000F4E86">
            <w:pPr>
              <w:contextualSpacing/>
              <w:jc w:val="center"/>
              <w:rPr>
                <w:sz w:val="20"/>
                <w:lang w:eastAsia="en-US"/>
              </w:rPr>
            </w:pPr>
            <w:r w:rsidRPr="0076660F">
              <w:rPr>
                <w:sz w:val="20"/>
                <w:lang w:eastAsia="en-US"/>
              </w:rPr>
              <w:t>99.7</w:t>
            </w:r>
          </w:p>
        </w:tc>
      </w:tr>
      <w:tr w:rsidR="00EB2484" w:rsidRPr="00E23E19" w14:paraId="475A9A7C" w14:textId="77777777" w:rsidTr="00E23E19">
        <w:trPr>
          <w:trHeight w:val="300"/>
          <w:jc w:val="center"/>
        </w:trPr>
        <w:tc>
          <w:tcPr>
            <w:tcW w:w="959" w:type="dxa"/>
            <w:vMerge/>
            <w:vAlign w:val="center"/>
            <w:hideMark/>
          </w:tcPr>
          <w:p w14:paraId="0089179C" w14:textId="77777777" w:rsidR="00EB2484" w:rsidRPr="0076660F" w:rsidRDefault="00EB2484" w:rsidP="000F4E86">
            <w:pPr>
              <w:contextualSpacing/>
              <w:jc w:val="center"/>
              <w:rPr>
                <w:sz w:val="20"/>
                <w:lang w:eastAsia="en-US"/>
              </w:rPr>
            </w:pPr>
          </w:p>
        </w:tc>
        <w:tc>
          <w:tcPr>
            <w:tcW w:w="850" w:type="dxa"/>
            <w:noWrap/>
            <w:vAlign w:val="center"/>
            <w:hideMark/>
          </w:tcPr>
          <w:p w14:paraId="265B6A34"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1C061F04" w14:textId="09165180" w:rsidR="00EB2484" w:rsidRPr="0076660F" w:rsidRDefault="00EB2484" w:rsidP="000F4E86">
            <w:pPr>
              <w:contextualSpacing/>
              <w:jc w:val="center"/>
              <w:rPr>
                <w:sz w:val="20"/>
                <w:lang w:eastAsia="en-US"/>
              </w:rPr>
            </w:pPr>
            <w:r w:rsidRPr="0076660F">
              <w:rPr>
                <w:sz w:val="20"/>
                <w:lang w:eastAsia="en-US"/>
              </w:rPr>
              <w:t>2</w:t>
            </w:r>
            <w:r w:rsidR="0099020A" w:rsidRPr="0076660F">
              <w:rPr>
                <w:sz w:val="20"/>
                <w:lang w:eastAsia="en-US"/>
              </w:rPr>
              <w:t xml:space="preserve"> (</w:t>
            </w:r>
            <w:r w:rsidRPr="0076660F">
              <w:rPr>
                <w:sz w:val="20"/>
                <w:lang w:eastAsia="en-US"/>
              </w:rPr>
              <w:t>20)</w:t>
            </w:r>
          </w:p>
        </w:tc>
        <w:tc>
          <w:tcPr>
            <w:tcW w:w="2408" w:type="dxa"/>
            <w:noWrap/>
            <w:vAlign w:val="center"/>
            <w:hideMark/>
          </w:tcPr>
          <w:p w14:paraId="31E09E6E" w14:textId="77777777" w:rsidR="00EB2484" w:rsidRPr="0076660F" w:rsidRDefault="00EB2484" w:rsidP="000F4E86">
            <w:pPr>
              <w:contextualSpacing/>
              <w:jc w:val="center"/>
              <w:rPr>
                <w:sz w:val="20"/>
                <w:lang w:eastAsia="en-US"/>
              </w:rPr>
            </w:pPr>
            <w:r w:rsidRPr="0076660F">
              <w:rPr>
                <w:sz w:val="20"/>
                <w:lang w:eastAsia="en-US"/>
              </w:rPr>
              <w:t>14 (30%)</w:t>
            </w:r>
          </w:p>
        </w:tc>
        <w:tc>
          <w:tcPr>
            <w:tcW w:w="709" w:type="dxa"/>
            <w:noWrap/>
            <w:vAlign w:val="center"/>
            <w:hideMark/>
          </w:tcPr>
          <w:p w14:paraId="112AA61D" w14:textId="77777777" w:rsidR="00EB2484" w:rsidRPr="0076660F" w:rsidRDefault="00EB2484" w:rsidP="000F4E86">
            <w:pPr>
              <w:contextualSpacing/>
              <w:jc w:val="center"/>
              <w:rPr>
                <w:sz w:val="20"/>
                <w:lang w:eastAsia="en-US"/>
              </w:rPr>
            </w:pPr>
            <w:r w:rsidRPr="0076660F">
              <w:rPr>
                <w:sz w:val="20"/>
                <w:lang w:eastAsia="en-US"/>
              </w:rPr>
              <w:t>97.9</w:t>
            </w:r>
          </w:p>
        </w:tc>
        <w:tc>
          <w:tcPr>
            <w:tcW w:w="725" w:type="dxa"/>
            <w:noWrap/>
            <w:vAlign w:val="center"/>
            <w:hideMark/>
          </w:tcPr>
          <w:p w14:paraId="2C334E96" w14:textId="77777777" w:rsidR="00EB2484" w:rsidRPr="0076660F" w:rsidRDefault="00EB2484" w:rsidP="000F4E86">
            <w:pPr>
              <w:contextualSpacing/>
              <w:jc w:val="center"/>
              <w:rPr>
                <w:sz w:val="20"/>
                <w:lang w:eastAsia="en-US"/>
              </w:rPr>
            </w:pPr>
            <w:r w:rsidRPr="0076660F">
              <w:rPr>
                <w:sz w:val="20"/>
                <w:lang w:eastAsia="en-US"/>
              </w:rPr>
              <w:t>96.2</w:t>
            </w:r>
          </w:p>
        </w:tc>
      </w:tr>
      <w:tr w:rsidR="00EB2484" w:rsidRPr="00E23E19" w14:paraId="48C2DFB0" w14:textId="77777777" w:rsidTr="00A12D43">
        <w:trPr>
          <w:trHeight w:val="300"/>
          <w:jc w:val="center"/>
        </w:trPr>
        <w:tc>
          <w:tcPr>
            <w:tcW w:w="959" w:type="dxa"/>
            <w:vMerge/>
            <w:vAlign w:val="center"/>
            <w:hideMark/>
          </w:tcPr>
          <w:p w14:paraId="79E55BE6" w14:textId="77777777" w:rsidR="00EB2484" w:rsidRPr="0076660F" w:rsidRDefault="00EB2484" w:rsidP="000F4E86">
            <w:pPr>
              <w:contextualSpacing/>
              <w:jc w:val="center"/>
              <w:rPr>
                <w:sz w:val="20"/>
                <w:lang w:eastAsia="en-US"/>
              </w:rPr>
            </w:pPr>
          </w:p>
        </w:tc>
        <w:tc>
          <w:tcPr>
            <w:tcW w:w="850" w:type="dxa"/>
            <w:noWrap/>
            <w:vAlign w:val="center"/>
            <w:hideMark/>
          </w:tcPr>
          <w:p w14:paraId="6F038EC6"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7689244F" w14:textId="3C713F24" w:rsidR="00EB2484" w:rsidRPr="0076660F" w:rsidRDefault="00EB2484" w:rsidP="0099020A">
            <w:pPr>
              <w:contextualSpacing/>
              <w:jc w:val="center"/>
              <w:rPr>
                <w:sz w:val="20"/>
                <w:lang w:eastAsia="en-US"/>
              </w:rPr>
            </w:pPr>
            <w:r w:rsidRPr="0076660F">
              <w:rPr>
                <w:sz w:val="20"/>
                <w:lang w:eastAsia="en-US"/>
              </w:rPr>
              <w:t>20 (126)</w:t>
            </w:r>
          </w:p>
        </w:tc>
        <w:tc>
          <w:tcPr>
            <w:tcW w:w="2408" w:type="dxa"/>
            <w:noWrap/>
            <w:vAlign w:val="center"/>
            <w:hideMark/>
          </w:tcPr>
          <w:p w14:paraId="0642D793" w14:textId="77777777" w:rsidR="00EB2484" w:rsidRPr="0076660F" w:rsidRDefault="00EB2484" w:rsidP="000F4E86">
            <w:pPr>
              <w:contextualSpacing/>
              <w:jc w:val="center"/>
              <w:rPr>
                <w:sz w:val="20"/>
                <w:lang w:eastAsia="en-US"/>
              </w:rPr>
            </w:pPr>
            <w:r w:rsidRPr="0076660F">
              <w:rPr>
                <w:sz w:val="20"/>
                <w:lang w:eastAsia="en-US"/>
              </w:rPr>
              <w:t>36 (78%)</w:t>
            </w:r>
          </w:p>
        </w:tc>
        <w:tc>
          <w:tcPr>
            <w:tcW w:w="709" w:type="dxa"/>
            <w:shd w:val="clear" w:color="auto" w:fill="auto"/>
            <w:noWrap/>
            <w:vAlign w:val="center"/>
            <w:hideMark/>
          </w:tcPr>
          <w:p w14:paraId="4D54D308" w14:textId="77777777" w:rsidR="00EB2484" w:rsidRPr="0076660F" w:rsidRDefault="00EB2484" w:rsidP="000F4E86">
            <w:pPr>
              <w:contextualSpacing/>
              <w:jc w:val="center"/>
              <w:rPr>
                <w:sz w:val="20"/>
                <w:lang w:eastAsia="en-US"/>
              </w:rPr>
            </w:pPr>
            <w:r w:rsidRPr="0076660F">
              <w:rPr>
                <w:sz w:val="20"/>
                <w:lang w:eastAsia="en-US"/>
              </w:rPr>
              <w:t>75.7</w:t>
            </w:r>
          </w:p>
        </w:tc>
        <w:tc>
          <w:tcPr>
            <w:tcW w:w="725" w:type="dxa"/>
            <w:shd w:val="clear" w:color="auto" w:fill="auto"/>
            <w:noWrap/>
            <w:vAlign w:val="center"/>
            <w:hideMark/>
          </w:tcPr>
          <w:p w14:paraId="4A30AF53" w14:textId="77777777" w:rsidR="00EB2484" w:rsidRPr="0076660F" w:rsidRDefault="00EB2484" w:rsidP="000F4E86">
            <w:pPr>
              <w:contextualSpacing/>
              <w:jc w:val="center"/>
              <w:rPr>
                <w:sz w:val="20"/>
                <w:lang w:eastAsia="en-US"/>
              </w:rPr>
            </w:pPr>
            <w:r w:rsidRPr="0076660F">
              <w:rPr>
                <w:sz w:val="20"/>
                <w:lang w:eastAsia="en-US"/>
              </w:rPr>
              <w:t>65.1</w:t>
            </w:r>
          </w:p>
        </w:tc>
      </w:tr>
      <w:tr w:rsidR="00EB2484" w:rsidRPr="00E23E19" w14:paraId="39665124" w14:textId="77777777" w:rsidTr="00A12D43">
        <w:trPr>
          <w:trHeight w:val="300"/>
          <w:jc w:val="center"/>
        </w:trPr>
        <w:tc>
          <w:tcPr>
            <w:tcW w:w="959" w:type="dxa"/>
            <w:vMerge/>
            <w:tcBorders>
              <w:bottom w:val="single" w:sz="4" w:space="0" w:color="auto"/>
            </w:tcBorders>
            <w:vAlign w:val="center"/>
            <w:hideMark/>
          </w:tcPr>
          <w:p w14:paraId="770C4949"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2D647A5E"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02B743F1" w14:textId="34B78578" w:rsidR="00EB2484" w:rsidRPr="0076660F" w:rsidRDefault="00EB2484" w:rsidP="0099020A">
            <w:pPr>
              <w:contextualSpacing/>
              <w:jc w:val="center"/>
              <w:rPr>
                <w:sz w:val="20"/>
                <w:lang w:eastAsia="en-US"/>
              </w:rPr>
            </w:pPr>
            <w:r w:rsidRPr="0076660F">
              <w:rPr>
                <w:sz w:val="20"/>
                <w:lang w:eastAsia="en-US"/>
              </w:rPr>
              <w:t>46 (237)</w:t>
            </w:r>
          </w:p>
        </w:tc>
        <w:tc>
          <w:tcPr>
            <w:tcW w:w="2408" w:type="dxa"/>
            <w:tcBorders>
              <w:bottom w:val="single" w:sz="4" w:space="0" w:color="auto"/>
            </w:tcBorders>
            <w:noWrap/>
            <w:vAlign w:val="center"/>
            <w:hideMark/>
          </w:tcPr>
          <w:p w14:paraId="4BB61538" w14:textId="77777777" w:rsidR="00EB2484" w:rsidRPr="0076660F" w:rsidRDefault="00EB2484" w:rsidP="000F4E86">
            <w:pPr>
              <w:contextualSpacing/>
              <w:jc w:val="center"/>
              <w:rPr>
                <w:sz w:val="20"/>
                <w:lang w:eastAsia="en-US"/>
              </w:rPr>
            </w:pPr>
            <w:r w:rsidRPr="0076660F">
              <w:rPr>
                <w:sz w:val="20"/>
                <w:lang w:eastAsia="en-US"/>
              </w:rPr>
              <w:t>35 (76%)</w:t>
            </w:r>
          </w:p>
        </w:tc>
        <w:tc>
          <w:tcPr>
            <w:tcW w:w="709" w:type="dxa"/>
            <w:tcBorders>
              <w:bottom w:val="single" w:sz="4" w:space="0" w:color="auto"/>
            </w:tcBorders>
            <w:shd w:val="clear" w:color="auto" w:fill="auto"/>
            <w:noWrap/>
            <w:vAlign w:val="center"/>
            <w:hideMark/>
          </w:tcPr>
          <w:p w14:paraId="2358E6AE" w14:textId="77777777" w:rsidR="00EB2484" w:rsidRPr="0076660F" w:rsidRDefault="00EB2484" w:rsidP="000F4E86">
            <w:pPr>
              <w:contextualSpacing/>
              <w:jc w:val="center"/>
              <w:rPr>
                <w:sz w:val="20"/>
                <w:lang w:eastAsia="en-US"/>
              </w:rPr>
            </w:pPr>
            <w:r w:rsidRPr="0076660F">
              <w:rPr>
                <w:sz w:val="20"/>
                <w:lang w:eastAsia="en-US"/>
              </w:rPr>
              <w:t>44.5</w:t>
            </w:r>
          </w:p>
        </w:tc>
        <w:tc>
          <w:tcPr>
            <w:tcW w:w="725" w:type="dxa"/>
            <w:tcBorders>
              <w:bottom w:val="single" w:sz="4" w:space="0" w:color="auto"/>
            </w:tcBorders>
            <w:shd w:val="clear" w:color="auto" w:fill="auto"/>
            <w:noWrap/>
            <w:vAlign w:val="center"/>
            <w:hideMark/>
          </w:tcPr>
          <w:p w14:paraId="249669D2" w14:textId="77777777" w:rsidR="00EB2484" w:rsidRPr="0076660F" w:rsidRDefault="00EB2484" w:rsidP="000F4E86">
            <w:pPr>
              <w:contextualSpacing/>
              <w:jc w:val="center"/>
              <w:rPr>
                <w:sz w:val="20"/>
                <w:lang w:eastAsia="en-US"/>
              </w:rPr>
            </w:pPr>
            <w:r w:rsidRPr="0076660F">
              <w:rPr>
                <w:sz w:val="20"/>
                <w:lang w:eastAsia="en-US"/>
              </w:rPr>
              <w:t>21.5</w:t>
            </w:r>
          </w:p>
        </w:tc>
      </w:tr>
      <w:tr w:rsidR="00EB2484" w:rsidRPr="00E23E19" w14:paraId="5F8FAA19" w14:textId="77777777" w:rsidTr="00E23E19">
        <w:trPr>
          <w:trHeight w:val="300"/>
          <w:jc w:val="center"/>
        </w:trPr>
        <w:tc>
          <w:tcPr>
            <w:tcW w:w="959" w:type="dxa"/>
            <w:vMerge w:val="restart"/>
            <w:tcBorders>
              <w:top w:val="single" w:sz="4" w:space="0" w:color="auto"/>
            </w:tcBorders>
            <w:vAlign w:val="center"/>
            <w:hideMark/>
          </w:tcPr>
          <w:p w14:paraId="2543A03B" w14:textId="77777777" w:rsidR="00EB2484" w:rsidRPr="0076660F" w:rsidRDefault="00EB2484" w:rsidP="000F4E86">
            <w:pPr>
              <w:contextualSpacing/>
              <w:jc w:val="center"/>
              <w:rPr>
                <w:sz w:val="20"/>
                <w:lang w:eastAsia="en-US"/>
              </w:rPr>
            </w:pPr>
            <w:r w:rsidRPr="0076660F">
              <w:rPr>
                <w:sz w:val="20"/>
                <w:lang w:eastAsia="en-US"/>
              </w:rPr>
              <w:t>4 (n=20)</w:t>
            </w:r>
          </w:p>
        </w:tc>
        <w:tc>
          <w:tcPr>
            <w:tcW w:w="850" w:type="dxa"/>
            <w:tcBorders>
              <w:top w:val="single" w:sz="4" w:space="0" w:color="auto"/>
            </w:tcBorders>
            <w:noWrap/>
            <w:vAlign w:val="center"/>
            <w:hideMark/>
          </w:tcPr>
          <w:p w14:paraId="2E66BC38"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364F8071" w14:textId="25BE5BEB" w:rsidR="00EB2484" w:rsidRPr="0076660F" w:rsidRDefault="00EB2484" w:rsidP="0099020A">
            <w:pPr>
              <w:contextualSpacing/>
              <w:jc w:val="center"/>
              <w:rPr>
                <w:sz w:val="20"/>
                <w:lang w:eastAsia="en-US"/>
              </w:rPr>
            </w:pPr>
            <w:r w:rsidRPr="0076660F">
              <w:rPr>
                <w:sz w:val="20"/>
                <w:lang w:eastAsia="en-US"/>
              </w:rPr>
              <w:t>199 (882)</w:t>
            </w:r>
          </w:p>
        </w:tc>
        <w:tc>
          <w:tcPr>
            <w:tcW w:w="2408" w:type="dxa"/>
            <w:tcBorders>
              <w:top w:val="single" w:sz="4" w:space="0" w:color="auto"/>
            </w:tcBorders>
            <w:noWrap/>
            <w:vAlign w:val="center"/>
            <w:hideMark/>
          </w:tcPr>
          <w:p w14:paraId="22FF4F8F" w14:textId="77777777" w:rsidR="00EB2484" w:rsidRPr="0076660F" w:rsidRDefault="00EB2484" w:rsidP="000F4E86">
            <w:pPr>
              <w:contextualSpacing/>
              <w:jc w:val="center"/>
              <w:rPr>
                <w:sz w:val="20"/>
                <w:lang w:eastAsia="en-US"/>
              </w:rPr>
            </w:pPr>
            <w:r w:rsidRPr="0076660F">
              <w:rPr>
                <w:sz w:val="20"/>
                <w:lang w:eastAsia="en-US"/>
              </w:rPr>
              <w:t>16 (80%)</w:t>
            </w:r>
          </w:p>
        </w:tc>
        <w:tc>
          <w:tcPr>
            <w:tcW w:w="709" w:type="dxa"/>
            <w:tcBorders>
              <w:top w:val="single" w:sz="4" w:space="0" w:color="auto"/>
            </w:tcBorders>
            <w:noWrap/>
            <w:vAlign w:val="center"/>
            <w:hideMark/>
          </w:tcPr>
          <w:p w14:paraId="379BF8FE"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75ABEC28"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68D74E0D" w14:textId="77777777" w:rsidTr="00E23E19">
        <w:trPr>
          <w:trHeight w:val="300"/>
          <w:jc w:val="center"/>
        </w:trPr>
        <w:tc>
          <w:tcPr>
            <w:tcW w:w="959" w:type="dxa"/>
            <w:vMerge/>
            <w:vAlign w:val="center"/>
            <w:hideMark/>
          </w:tcPr>
          <w:p w14:paraId="257D6CC2" w14:textId="77777777" w:rsidR="00EB2484" w:rsidRPr="0076660F" w:rsidRDefault="00EB2484" w:rsidP="000F4E86">
            <w:pPr>
              <w:contextualSpacing/>
              <w:jc w:val="center"/>
              <w:rPr>
                <w:sz w:val="20"/>
                <w:lang w:eastAsia="en-US"/>
              </w:rPr>
            </w:pPr>
          </w:p>
        </w:tc>
        <w:tc>
          <w:tcPr>
            <w:tcW w:w="850" w:type="dxa"/>
            <w:noWrap/>
            <w:vAlign w:val="center"/>
            <w:hideMark/>
          </w:tcPr>
          <w:p w14:paraId="57C202A0"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48EB9E26" w14:textId="0725A693" w:rsidR="00EB2484" w:rsidRPr="0076660F" w:rsidRDefault="0099020A" w:rsidP="000F4E86">
            <w:pPr>
              <w:contextualSpacing/>
              <w:jc w:val="center"/>
              <w:rPr>
                <w:sz w:val="20"/>
                <w:lang w:eastAsia="en-US"/>
              </w:rPr>
            </w:pPr>
            <w:r w:rsidRPr="0076660F">
              <w:rPr>
                <w:sz w:val="20"/>
                <w:lang w:eastAsia="en-US"/>
              </w:rPr>
              <w:t>0 (</w:t>
            </w:r>
            <w:r w:rsidR="00EB2484" w:rsidRPr="0076660F">
              <w:rPr>
                <w:sz w:val="20"/>
                <w:lang w:eastAsia="en-US"/>
              </w:rPr>
              <w:t>0)</w:t>
            </w:r>
          </w:p>
        </w:tc>
        <w:tc>
          <w:tcPr>
            <w:tcW w:w="2408" w:type="dxa"/>
            <w:noWrap/>
            <w:vAlign w:val="center"/>
            <w:hideMark/>
          </w:tcPr>
          <w:p w14:paraId="121EF279"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noWrap/>
            <w:vAlign w:val="center"/>
            <w:hideMark/>
          </w:tcPr>
          <w:p w14:paraId="4848B731"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noWrap/>
            <w:vAlign w:val="center"/>
            <w:hideMark/>
          </w:tcPr>
          <w:p w14:paraId="28A8A539"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46E0D9A8" w14:textId="77777777" w:rsidTr="00E23E19">
        <w:trPr>
          <w:trHeight w:val="300"/>
          <w:jc w:val="center"/>
        </w:trPr>
        <w:tc>
          <w:tcPr>
            <w:tcW w:w="959" w:type="dxa"/>
            <w:vMerge/>
            <w:vAlign w:val="center"/>
            <w:hideMark/>
          </w:tcPr>
          <w:p w14:paraId="26DA3A77" w14:textId="77777777" w:rsidR="00EB2484" w:rsidRPr="0076660F" w:rsidRDefault="00EB2484" w:rsidP="000F4E86">
            <w:pPr>
              <w:contextualSpacing/>
              <w:jc w:val="center"/>
              <w:rPr>
                <w:sz w:val="20"/>
                <w:lang w:eastAsia="en-US"/>
              </w:rPr>
            </w:pPr>
          </w:p>
        </w:tc>
        <w:tc>
          <w:tcPr>
            <w:tcW w:w="850" w:type="dxa"/>
            <w:noWrap/>
            <w:vAlign w:val="center"/>
            <w:hideMark/>
          </w:tcPr>
          <w:p w14:paraId="1D01B6BB"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65CBF30E" w14:textId="5BDA3824" w:rsidR="00EB2484" w:rsidRPr="0076660F" w:rsidRDefault="00EB2484" w:rsidP="000F4E86">
            <w:pPr>
              <w:contextualSpacing/>
              <w:jc w:val="center"/>
              <w:rPr>
                <w:sz w:val="20"/>
                <w:lang w:eastAsia="en-US"/>
              </w:rPr>
            </w:pPr>
            <w:r w:rsidRPr="0076660F">
              <w:rPr>
                <w:sz w:val="20"/>
                <w:lang w:eastAsia="en-US"/>
              </w:rPr>
              <w:t>7</w:t>
            </w:r>
            <w:r w:rsidR="0099020A" w:rsidRPr="0076660F">
              <w:rPr>
                <w:sz w:val="20"/>
                <w:lang w:eastAsia="en-US"/>
              </w:rPr>
              <w:t xml:space="preserve"> (</w:t>
            </w:r>
            <w:r w:rsidRPr="0076660F">
              <w:rPr>
                <w:sz w:val="20"/>
                <w:lang w:eastAsia="en-US"/>
              </w:rPr>
              <w:t>78)</w:t>
            </w:r>
          </w:p>
        </w:tc>
        <w:tc>
          <w:tcPr>
            <w:tcW w:w="2408" w:type="dxa"/>
            <w:noWrap/>
            <w:vAlign w:val="center"/>
            <w:hideMark/>
          </w:tcPr>
          <w:p w14:paraId="5C385918" w14:textId="77777777" w:rsidR="00EB2484" w:rsidRPr="0076660F" w:rsidRDefault="00EB2484" w:rsidP="000F4E86">
            <w:pPr>
              <w:contextualSpacing/>
              <w:jc w:val="center"/>
              <w:rPr>
                <w:sz w:val="20"/>
                <w:lang w:eastAsia="en-US"/>
              </w:rPr>
            </w:pPr>
            <w:r w:rsidRPr="0076660F">
              <w:rPr>
                <w:sz w:val="20"/>
                <w:lang w:eastAsia="en-US"/>
              </w:rPr>
              <w:t>5 (25%)</w:t>
            </w:r>
          </w:p>
        </w:tc>
        <w:tc>
          <w:tcPr>
            <w:tcW w:w="709" w:type="dxa"/>
            <w:noWrap/>
            <w:vAlign w:val="center"/>
            <w:hideMark/>
          </w:tcPr>
          <w:p w14:paraId="78BED4F8" w14:textId="77777777" w:rsidR="00EB2484" w:rsidRPr="0076660F" w:rsidRDefault="00EB2484" w:rsidP="000F4E86">
            <w:pPr>
              <w:contextualSpacing/>
              <w:jc w:val="center"/>
              <w:rPr>
                <w:sz w:val="20"/>
                <w:lang w:eastAsia="en-US"/>
              </w:rPr>
            </w:pPr>
            <w:r w:rsidRPr="0076660F">
              <w:rPr>
                <w:sz w:val="20"/>
                <w:lang w:eastAsia="en-US"/>
              </w:rPr>
              <w:t>96.7</w:t>
            </w:r>
          </w:p>
        </w:tc>
        <w:tc>
          <w:tcPr>
            <w:tcW w:w="725" w:type="dxa"/>
            <w:noWrap/>
            <w:vAlign w:val="center"/>
            <w:hideMark/>
          </w:tcPr>
          <w:p w14:paraId="4BFD1379" w14:textId="77777777" w:rsidR="00EB2484" w:rsidRPr="0076660F" w:rsidRDefault="00EB2484" w:rsidP="000F4E86">
            <w:pPr>
              <w:contextualSpacing/>
              <w:jc w:val="center"/>
              <w:rPr>
                <w:sz w:val="20"/>
                <w:lang w:eastAsia="en-US"/>
              </w:rPr>
            </w:pPr>
            <w:r w:rsidRPr="0076660F">
              <w:rPr>
                <w:sz w:val="20"/>
                <w:lang w:eastAsia="en-US"/>
              </w:rPr>
              <w:t>92</w:t>
            </w:r>
          </w:p>
        </w:tc>
      </w:tr>
      <w:tr w:rsidR="00EB2484" w:rsidRPr="00E23E19" w14:paraId="5CE75385" w14:textId="77777777" w:rsidTr="00A12D43">
        <w:trPr>
          <w:trHeight w:val="300"/>
          <w:jc w:val="center"/>
        </w:trPr>
        <w:tc>
          <w:tcPr>
            <w:tcW w:w="959" w:type="dxa"/>
            <w:vMerge/>
            <w:vAlign w:val="center"/>
            <w:hideMark/>
          </w:tcPr>
          <w:p w14:paraId="3B0ACD8F" w14:textId="77777777" w:rsidR="00EB2484" w:rsidRPr="0076660F" w:rsidRDefault="00EB2484" w:rsidP="000F4E86">
            <w:pPr>
              <w:contextualSpacing/>
              <w:jc w:val="center"/>
              <w:rPr>
                <w:sz w:val="20"/>
                <w:lang w:eastAsia="en-US"/>
              </w:rPr>
            </w:pPr>
          </w:p>
        </w:tc>
        <w:tc>
          <w:tcPr>
            <w:tcW w:w="850" w:type="dxa"/>
            <w:noWrap/>
            <w:vAlign w:val="center"/>
            <w:hideMark/>
          </w:tcPr>
          <w:p w14:paraId="287CC463"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5586D0D9" w14:textId="2A5328C8" w:rsidR="00EB2484" w:rsidRPr="0076660F" w:rsidRDefault="00EB2484" w:rsidP="0099020A">
            <w:pPr>
              <w:contextualSpacing/>
              <w:jc w:val="center"/>
              <w:rPr>
                <w:sz w:val="20"/>
                <w:lang w:eastAsia="en-US"/>
              </w:rPr>
            </w:pPr>
            <w:r w:rsidRPr="0076660F">
              <w:rPr>
                <w:sz w:val="20"/>
                <w:lang w:eastAsia="en-US"/>
              </w:rPr>
              <w:t>36 (174)</w:t>
            </w:r>
          </w:p>
        </w:tc>
        <w:tc>
          <w:tcPr>
            <w:tcW w:w="2408" w:type="dxa"/>
            <w:noWrap/>
            <w:vAlign w:val="center"/>
            <w:hideMark/>
          </w:tcPr>
          <w:p w14:paraId="3006E83B" w14:textId="77777777" w:rsidR="00EB2484" w:rsidRPr="0076660F" w:rsidRDefault="00EB2484" w:rsidP="000F4E86">
            <w:pPr>
              <w:contextualSpacing/>
              <w:jc w:val="center"/>
              <w:rPr>
                <w:sz w:val="20"/>
                <w:lang w:eastAsia="en-US"/>
              </w:rPr>
            </w:pPr>
            <w:r w:rsidRPr="0076660F">
              <w:rPr>
                <w:sz w:val="20"/>
                <w:lang w:eastAsia="en-US"/>
              </w:rPr>
              <w:t>15 (75%)</w:t>
            </w:r>
          </w:p>
        </w:tc>
        <w:tc>
          <w:tcPr>
            <w:tcW w:w="709" w:type="dxa"/>
            <w:shd w:val="clear" w:color="auto" w:fill="auto"/>
            <w:noWrap/>
            <w:vAlign w:val="center"/>
            <w:hideMark/>
          </w:tcPr>
          <w:p w14:paraId="1407D948" w14:textId="77777777" w:rsidR="00EB2484" w:rsidRPr="0076660F" w:rsidRDefault="00EB2484" w:rsidP="000F4E86">
            <w:pPr>
              <w:contextualSpacing/>
              <w:jc w:val="center"/>
              <w:rPr>
                <w:sz w:val="20"/>
                <w:lang w:eastAsia="en-US"/>
              </w:rPr>
            </w:pPr>
            <w:r w:rsidRPr="0076660F">
              <w:rPr>
                <w:sz w:val="20"/>
                <w:lang w:eastAsia="en-US"/>
              </w:rPr>
              <w:t>82</w:t>
            </w:r>
          </w:p>
        </w:tc>
        <w:tc>
          <w:tcPr>
            <w:tcW w:w="725" w:type="dxa"/>
            <w:shd w:val="clear" w:color="auto" w:fill="auto"/>
            <w:noWrap/>
            <w:vAlign w:val="center"/>
            <w:hideMark/>
          </w:tcPr>
          <w:p w14:paraId="0C275B54" w14:textId="77777777" w:rsidR="00EB2484" w:rsidRPr="0076660F" w:rsidRDefault="00EB2484" w:rsidP="000F4E86">
            <w:pPr>
              <w:contextualSpacing/>
              <w:jc w:val="center"/>
              <w:rPr>
                <w:sz w:val="20"/>
                <w:lang w:eastAsia="en-US"/>
              </w:rPr>
            </w:pPr>
            <w:r w:rsidRPr="0076660F">
              <w:rPr>
                <w:sz w:val="20"/>
                <w:lang w:eastAsia="en-US"/>
              </w:rPr>
              <w:t>67.8</w:t>
            </w:r>
          </w:p>
        </w:tc>
      </w:tr>
      <w:tr w:rsidR="00EB2484" w:rsidRPr="00E23E19" w14:paraId="2634DD0F" w14:textId="77777777" w:rsidTr="00A12D43">
        <w:trPr>
          <w:trHeight w:val="300"/>
          <w:jc w:val="center"/>
        </w:trPr>
        <w:tc>
          <w:tcPr>
            <w:tcW w:w="959" w:type="dxa"/>
            <w:vMerge/>
            <w:tcBorders>
              <w:bottom w:val="single" w:sz="4" w:space="0" w:color="auto"/>
            </w:tcBorders>
            <w:vAlign w:val="center"/>
            <w:hideMark/>
          </w:tcPr>
          <w:p w14:paraId="317C0363"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7D9AC048"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34CF89C3" w14:textId="4BD215A3" w:rsidR="00EB2484" w:rsidRPr="0076660F" w:rsidRDefault="00EB2484" w:rsidP="0099020A">
            <w:pPr>
              <w:contextualSpacing/>
              <w:jc w:val="center"/>
              <w:rPr>
                <w:sz w:val="20"/>
                <w:lang w:eastAsia="en-US"/>
              </w:rPr>
            </w:pPr>
            <w:r w:rsidRPr="0076660F">
              <w:rPr>
                <w:sz w:val="20"/>
                <w:lang w:eastAsia="en-US"/>
              </w:rPr>
              <w:t>32 (198)</w:t>
            </w:r>
          </w:p>
        </w:tc>
        <w:tc>
          <w:tcPr>
            <w:tcW w:w="2408" w:type="dxa"/>
            <w:tcBorders>
              <w:bottom w:val="single" w:sz="4" w:space="0" w:color="auto"/>
            </w:tcBorders>
            <w:noWrap/>
            <w:vAlign w:val="center"/>
            <w:hideMark/>
          </w:tcPr>
          <w:p w14:paraId="18E4BE35" w14:textId="77777777" w:rsidR="00EB2484" w:rsidRPr="0076660F" w:rsidRDefault="00EB2484" w:rsidP="000F4E86">
            <w:pPr>
              <w:contextualSpacing/>
              <w:jc w:val="center"/>
              <w:rPr>
                <w:sz w:val="20"/>
                <w:lang w:eastAsia="en-US"/>
              </w:rPr>
            </w:pPr>
            <w:r w:rsidRPr="0076660F">
              <w:rPr>
                <w:sz w:val="20"/>
                <w:lang w:eastAsia="en-US"/>
              </w:rPr>
              <w:t>15 (75%)</w:t>
            </w:r>
          </w:p>
        </w:tc>
        <w:tc>
          <w:tcPr>
            <w:tcW w:w="709" w:type="dxa"/>
            <w:tcBorders>
              <w:bottom w:val="single" w:sz="4" w:space="0" w:color="auto"/>
            </w:tcBorders>
            <w:shd w:val="clear" w:color="auto" w:fill="auto"/>
            <w:noWrap/>
            <w:vAlign w:val="center"/>
            <w:hideMark/>
          </w:tcPr>
          <w:p w14:paraId="1A61ABDB" w14:textId="77777777" w:rsidR="00EB2484" w:rsidRPr="0076660F" w:rsidRDefault="00EB2484" w:rsidP="000F4E86">
            <w:pPr>
              <w:contextualSpacing/>
              <w:jc w:val="center"/>
              <w:rPr>
                <w:sz w:val="20"/>
                <w:lang w:eastAsia="en-US"/>
              </w:rPr>
            </w:pPr>
            <w:r w:rsidRPr="0076660F">
              <w:rPr>
                <w:sz w:val="20"/>
                <w:lang w:eastAsia="en-US"/>
              </w:rPr>
              <w:t>83.7</w:t>
            </w:r>
          </w:p>
        </w:tc>
        <w:tc>
          <w:tcPr>
            <w:tcW w:w="725" w:type="dxa"/>
            <w:tcBorders>
              <w:bottom w:val="single" w:sz="4" w:space="0" w:color="auto"/>
            </w:tcBorders>
            <w:shd w:val="clear" w:color="auto" w:fill="auto"/>
            <w:noWrap/>
            <w:vAlign w:val="center"/>
            <w:hideMark/>
          </w:tcPr>
          <w:p w14:paraId="300AB7AB" w14:textId="77777777" w:rsidR="00EB2484" w:rsidRPr="0076660F" w:rsidRDefault="00EB2484" w:rsidP="000F4E86">
            <w:pPr>
              <w:contextualSpacing/>
              <w:jc w:val="center"/>
              <w:rPr>
                <w:sz w:val="20"/>
                <w:lang w:eastAsia="en-US"/>
              </w:rPr>
            </w:pPr>
            <w:r w:rsidRPr="0076660F">
              <w:rPr>
                <w:sz w:val="20"/>
                <w:lang w:eastAsia="en-US"/>
              </w:rPr>
              <w:t>69.2</w:t>
            </w:r>
          </w:p>
        </w:tc>
      </w:tr>
      <w:tr w:rsidR="00EB2484" w:rsidRPr="00E23E19" w14:paraId="2C57B51E" w14:textId="77777777" w:rsidTr="00E23E19">
        <w:trPr>
          <w:trHeight w:val="300"/>
          <w:jc w:val="center"/>
        </w:trPr>
        <w:tc>
          <w:tcPr>
            <w:tcW w:w="959" w:type="dxa"/>
            <w:vMerge w:val="restart"/>
            <w:tcBorders>
              <w:top w:val="single" w:sz="4" w:space="0" w:color="auto"/>
            </w:tcBorders>
            <w:vAlign w:val="center"/>
            <w:hideMark/>
          </w:tcPr>
          <w:p w14:paraId="55115C4B" w14:textId="77777777" w:rsidR="00EB2484" w:rsidRPr="0076660F" w:rsidRDefault="00EB2484" w:rsidP="000F4E86">
            <w:pPr>
              <w:contextualSpacing/>
              <w:jc w:val="center"/>
              <w:rPr>
                <w:sz w:val="20"/>
                <w:lang w:eastAsia="en-US"/>
              </w:rPr>
            </w:pPr>
            <w:r w:rsidRPr="0076660F">
              <w:rPr>
                <w:sz w:val="20"/>
                <w:lang w:eastAsia="en-US"/>
              </w:rPr>
              <w:t>5 (n=22)</w:t>
            </w:r>
          </w:p>
        </w:tc>
        <w:tc>
          <w:tcPr>
            <w:tcW w:w="850" w:type="dxa"/>
            <w:tcBorders>
              <w:top w:val="single" w:sz="4" w:space="0" w:color="auto"/>
            </w:tcBorders>
            <w:noWrap/>
            <w:vAlign w:val="center"/>
            <w:hideMark/>
          </w:tcPr>
          <w:p w14:paraId="160E8CE7"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474043B9" w14:textId="4D7768AB" w:rsidR="00EB2484" w:rsidRPr="0076660F" w:rsidRDefault="00EB2484" w:rsidP="0099020A">
            <w:pPr>
              <w:contextualSpacing/>
              <w:jc w:val="center"/>
              <w:rPr>
                <w:sz w:val="20"/>
                <w:lang w:eastAsia="en-US"/>
              </w:rPr>
            </w:pPr>
            <w:r w:rsidRPr="0076660F">
              <w:rPr>
                <w:sz w:val="20"/>
                <w:lang w:eastAsia="en-US"/>
              </w:rPr>
              <w:t>78 (693)</w:t>
            </w:r>
          </w:p>
        </w:tc>
        <w:tc>
          <w:tcPr>
            <w:tcW w:w="2408" w:type="dxa"/>
            <w:tcBorders>
              <w:top w:val="single" w:sz="4" w:space="0" w:color="auto"/>
            </w:tcBorders>
            <w:noWrap/>
            <w:vAlign w:val="center"/>
            <w:hideMark/>
          </w:tcPr>
          <w:p w14:paraId="0772E6D4" w14:textId="77777777" w:rsidR="00EB2484" w:rsidRPr="0076660F" w:rsidRDefault="00EB2484" w:rsidP="000F4E86">
            <w:pPr>
              <w:contextualSpacing/>
              <w:jc w:val="center"/>
              <w:rPr>
                <w:sz w:val="20"/>
                <w:lang w:eastAsia="en-US"/>
              </w:rPr>
            </w:pPr>
            <w:r w:rsidRPr="0076660F">
              <w:rPr>
                <w:sz w:val="20"/>
                <w:lang w:eastAsia="en-US"/>
              </w:rPr>
              <w:t>11 (50%)</w:t>
            </w:r>
          </w:p>
        </w:tc>
        <w:tc>
          <w:tcPr>
            <w:tcW w:w="709" w:type="dxa"/>
            <w:tcBorders>
              <w:top w:val="single" w:sz="4" w:space="0" w:color="auto"/>
            </w:tcBorders>
            <w:noWrap/>
            <w:vAlign w:val="center"/>
            <w:hideMark/>
          </w:tcPr>
          <w:p w14:paraId="5E0E0597"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5AF962FF"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746EBA7E" w14:textId="77777777" w:rsidTr="00E23E19">
        <w:trPr>
          <w:trHeight w:val="300"/>
          <w:jc w:val="center"/>
        </w:trPr>
        <w:tc>
          <w:tcPr>
            <w:tcW w:w="959" w:type="dxa"/>
            <w:vMerge/>
            <w:vAlign w:val="center"/>
            <w:hideMark/>
          </w:tcPr>
          <w:p w14:paraId="3BCC09A1" w14:textId="77777777" w:rsidR="00EB2484" w:rsidRPr="0076660F" w:rsidRDefault="00EB2484" w:rsidP="000F4E86">
            <w:pPr>
              <w:contextualSpacing/>
              <w:jc w:val="center"/>
              <w:rPr>
                <w:sz w:val="20"/>
                <w:lang w:eastAsia="en-US"/>
              </w:rPr>
            </w:pPr>
          </w:p>
        </w:tc>
        <w:tc>
          <w:tcPr>
            <w:tcW w:w="850" w:type="dxa"/>
            <w:noWrap/>
            <w:vAlign w:val="center"/>
            <w:hideMark/>
          </w:tcPr>
          <w:p w14:paraId="1D9A3524"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3FF55CC7" w14:textId="442B23B0"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42F508B2"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noWrap/>
            <w:vAlign w:val="center"/>
            <w:hideMark/>
          </w:tcPr>
          <w:p w14:paraId="4D5B7CAA"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noWrap/>
            <w:vAlign w:val="center"/>
            <w:hideMark/>
          </w:tcPr>
          <w:p w14:paraId="49CA6418"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469D8450" w14:textId="77777777" w:rsidTr="00E23E19">
        <w:trPr>
          <w:trHeight w:val="300"/>
          <w:jc w:val="center"/>
        </w:trPr>
        <w:tc>
          <w:tcPr>
            <w:tcW w:w="959" w:type="dxa"/>
            <w:vMerge/>
            <w:vAlign w:val="center"/>
            <w:hideMark/>
          </w:tcPr>
          <w:p w14:paraId="56F56271" w14:textId="77777777" w:rsidR="00EB2484" w:rsidRPr="0076660F" w:rsidRDefault="00EB2484" w:rsidP="000F4E86">
            <w:pPr>
              <w:contextualSpacing/>
              <w:jc w:val="center"/>
              <w:rPr>
                <w:sz w:val="20"/>
                <w:lang w:eastAsia="en-US"/>
              </w:rPr>
            </w:pPr>
          </w:p>
        </w:tc>
        <w:tc>
          <w:tcPr>
            <w:tcW w:w="850" w:type="dxa"/>
            <w:noWrap/>
            <w:vAlign w:val="center"/>
            <w:hideMark/>
          </w:tcPr>
          <w:p w14:paraId="1ECE6DD5"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7058439E" w14:textId="768A388E" w:rsidR="00EB2484" w:rsidRPr="0076660F" w:rsidRDefault="0099020A" w:rsidP="000F4E86">
            <w:pPr>
              <w:contextualSpacing/>
              <w:jc w:val="center"/>
              <w:rPr>
                <w:sz w:val="20"/>
                <w:lang w:eastAsia="en-US"/>
              </w:rPr>
            </w:pPr>
            <w:r w:rsidRPr="0076660F">
              <w:rPr>
                <w:sz w:val="20"/>
                <w:lang w:eastAsia="en-US"/>
              </w:rPr>
              <w:t>1 (</w:t>
            </w:r>
            <w:r w:rsidR="00EB2484" w:rsidRPr="0076660F">
              <w:rPr>
                <w:sz w:val="20"/>
                <w:lang w:eastAsia="en-US"/>
              </w:rPr>
              <w:t>20)</w:t>
            </w:r>
          </w:p>
        </w:tc>
        <w:tc>
          <w:tcPr>
            <w:tcW w:w="2408" w:type="dxa"/>
            <w:noWrap/>
            <w:vAlign w:val="center"/>
            <w:hideMark/>
          </w:tcPr>
          <w:p w14:paraId="0526E9EE" w14:textId="77777777" w:rsidR="00EB2484" w:rsidRPr="0076660F" w:rsidRDefault="00EB2484" w:rsidP="000F4E86">
            <w:pPr>
              <w:contextualSpacing/>
              <w:jc w:val="center"/>
              <w:rPr>
                <w:sz w:val="20"/>
                <w:lang w:eastAsia="en-US"/>
              </w:rPr>
            </w:pPr>
            <w:r w:rsidRPr="0076660F">
              <w:rPr>
                <w:sz w:val="20"/>
                <w:lang w:eastAsia="en-US"/>
              </w:rPr>
              <w:t>1 (5%)</w:t>
            </w:r>
          </w:p>
        </w:tc>
        <w:tc>
          <w:tcPr>
            <w:tcW w:w="709" w:type="dxa"/>
            <w:noWrap/>
            <w:vAlign w:val="center"/>
            <w:hideMark/>
          </w:tcPr>
          <w:p w14:paraId="40E907BB" w14:textId="77777777" w:rsidR="00EB2484" w:rsidRPr="0076660F" w:rsidRDefault="00EB2484" w:rsidP="000F4E86">
            <w:pPr>
              <w:contextualSpacing/>
              <w:jc w:val="center"/>
              <w:rPr>
                <w:sz w:val="20"/>
                <w:lang w:eastAsia="en-US"/>
              </w:rPr>
            </w:pPr>
            <w:r w:rsidRPr="0076660F">
              <w:rPr>
                <w:sz w:val="20"/>
                <w:lang w:eastAsia="en-US"/>
              </w:rPr>
              <w:t>98.5</w:t>
            </w:r>
          </w:p>
        </w:tc>
        <w:tc>
          <w:tcPr>
            <w:tcW w:w="725" w:type="dxa"/>
            <w:noWrap/>
            <w:vAlign w:val="center"/>
            <w:hideMark/>
          </w:tcPr>
          <w:p w14:paraId="46DA7A95" w14:textId="77777777" w:rsidR="00EB2484" w:rsidRPr="0076660F" w:rsidRDefault="00EB2484" w:rsidP="000F4E86">
            <w:pPr>
              <w:contextualSpacing/>
              <w:jc w:val="center"/>
              <w:rPr>
                <w:sz w:val="20"/>
                <w:lang w:eastAsia="en-US"/>
              </w:rPr>
            </w:pPr>
            <w:r w:rsidRPr="0076660F">
              <w:rPr>
                <w:sz w:val="20"/>
                <w:lang w:eastAsia="en-US"/>
              </w:rPr>
              <w:t>95.7</w:t>
            </w:r>
          </w:p>
        </w:tc>
      </w:tr>
      <w:tr w:rsidR="00EB2484" w:rsidRPr="00E23E19" w14:paraId="74E66249" w14:textId="77777777" w:rsidTr="00A12D43">
        <w:trPr>
          <w:trHeight w:val="300"/>
          <w:jc w:val="center"/>
        </w:trPr>
        <w:tc>
          <w:tcPr>
            <w:tcW w:w="959" w:type="dxa"/>
            <w:vMerge/>
            <w:vAlign w:val="center"/>
            <w:hideMark/>
          </w:tcPr>
          <w:p w14:paraId="23E9D744" w14:textId="77777777" w:rsidR="00EB2484" w:rsidRPr="0076660F" w:rsidRDefault="00EB2484" w:rsidP="000F4E86">
            <w:pPr>
              <w:contextualSpacing/>
              <w:jc w:val="center"/>
              <w:rPr>
                <w:sz w:val="20"/>
                <w:lang w:eastAsia="en-US"/>
              </w:rPr>
            </w:pPr>
          </w:p>
        </w:tc>
        <w:tc>
          <w:tcPr>
            <w:tcW w:w="850" w:type="dxa"/>
            <w:noWrap/>
            <w:vAlign w:val="center"/>
            <w:hideMark/>
          </w:tcPr>
          <w:p w14:paraId="5CF41C40"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1BECA735" w14:textId="6FAE40AB" w:rsidR="00EB2484" w:rsidRPr="0076660F" w:rsidRDefault="00EB2484" w:rsidP="0099020A">
            <w:pPr>
              <w:contextualSpacing/>
              <w:jc w:val="center"/>
              <w:rPr>
                <w:sz w:val="20"/>
                <w:lang w:eastAsia="en-US"/>
              </w:rPr>
            </w:pPr>
            <w:r w:rsidRPr="0076660F">
              <w:rPr>
                <w:sz w:val="20"/>
                <w:lang w:eastAsia="en-US"/>
              </w:rPr>
              <w:t>18 (288)</w:t>
            </w:r>
          </w:p>
        </w:tc>
        <w:tc>
          <w:tcPr>
            <w:tcW w:w="2408" w:type="dxa"/>
            <w:noWrap/>
            <w:vAlign w:val="center"/>
            <w:hideMark/>
          </w:tcPr>
          <w:p w14:paraId="60D75B91" w14:textId="77777777" w:rsidR="00EB2484" w:rsidRPr="0076660F" w:rsidRDefault="00EB2484" w:rsidP="000F4E86">
            <w:pPr>
              <w:contextualSpacing/>
              <w:jc w:val="center"/>
              <w:rPr>
                <w:sz w:val="20"/>
                <w:lang w:eastAsia="en-US"/>
              </w:rPr>
            </w:pPr>
            <w:r w:rsidRPr="0076660F">
              <w:rPr>
                <w:sz w:val="20"/>
                <w:lang w:eastAsia="en-US"/>
              </w:rPr>
              <w:t>3 (14%)</w:t>
            </w:r>
          </w:p>
        </w:tc>
        <w:tc>
          <w:tcPr>
            <w:tcW w:w="709" w:type="dxa"/>
            <w:shd w:val="clear" w:color="auto" w:fill="auto"/>
            <w:noWrap/>
            <w:vAlign w:val="center"/>
            <w:hideMark/>
          </w:tcPr>
          <w:p w14:paraId="40E0B62C" w14:textId="77777777" w:rsidR="00EB2484" w:rsidRPr="0076660F" w:rsidRDefault="00EB2484" w:rsidP="000F4E86">
            <w:pPr>
              <w:contextualSpacing/>
              <w:jc w:val="center"/>
              <w:rPr>
                <w:sz w:val="20"/>
                <w:lang w:eastAsia="en-US"/>
              </w:rPr>
            </w:pPr>
            <w:r w:rsidRPr="0076660F">
              <w:rPr>
                <w:sz w:val="20"/>
                <w:lang w:eastAsia="en-US"/>
              </w:rPr>
              <w:t>77.4</w:t>
            </w:r>
          </w:p>
        </w:tc>
        <w:tc>
          <w:tcPr>
            <w:tcW w:w="725" w:type="dxa"/>
            <w:shd w:val="clear" w:color="auto" w:fill="auto"/>
            <w:noWrap/>
            <w:vAlign w:val="center"/>
            <w:hideMark/>
          </w:tcPr>
          <w:p w14:paraId="07B9906D" w14:textId="77777777" w:rsidR="00EB2484" w:rsidRPr="0076660F" w:rsidRDefault="00EB2484" w:rsidP="000F4E86">
            <w:pPr>
              <w:contextualSpacing/>
              <w:jc w:val="center"/>
              <w:rPr>
                <w:sz w:val="20"/>
                <w:lang w:eastAsia="en-US"/>
              </w:rPr>
            </w:pPr>
            <w:r w:rsidRPr="0076660F">
              <w:rPr>
                <w:sz w:val="20"/>
                <w:lang w:eastAsia="en-US"/>
              </w:rPr>
              <w:t>34</w:t>
            </w:r>
          </w:p>
        </w:tc>
      </w:tr>
      <w:tr w:rsidR="00EB2484" w:rsidRPr="00E23E19" w14:paraId="62071B4D" w14:textId="77777777" w:rsidTr="00E23E19">
        <w:trPr>
          <w:trHeight w:val="300"/>
          <w:jc w:val="center"/>
        </w:trPr>
        <w:tc>
          <w:tcPr>
            <w:tcW w:w="959" w:type="dxa"/>
            <w:vMerge/>
            <w:tcBorders>
              <w:bottom w:val="single" w:sz="4" w:space="0" w:color="auto"/>
            </w:tcBorders>
            <w:vAlign w:val="center"/>
            <w:hideMark/>
          </w:tcPr>
          <w:p w14:paraId="45558FAB"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7E75646A"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789A39C7" w14:textId="7B9AA4DA" w:rsidR="00EB2484" w:rsidRPr="0076660F" w:rsidRDefault="00EB2484" w:rsidP="0099020A">
            <w:pPr>
              <w:contextualSpacing/>
              <w:jc w:val="center"/>
              <w:rPr>
                <w:sz w:val="20"/>
                <w:lang w:eastAsia="en-US"/>
              </w:rPr>
            </w:pPr>
            <w:r w:rsidRPr="0076660F">
              <w:rPr>
                <w:sz w:val="20"/>
                <w:lang w:eastAsia="en-US"/>
              </w:rPr>
              <w:t>1</w:t>
            </w:r>
            <w:r w:rsidR="0099020A" w:rsidRPr="0076660F">
              <w:rPr>
                <w:sz w:val="20"/>
                <w:lang w:eastAsia="en-US"/>
              </w:rPr>
              <w:t xml:space="preserve"> (</w:t>
            </w:r>
            <w:r w:rsidRPr="0076660F">
              <w:rPr>
                <w:sz w:val="20"/>
                <w:lang w:eastAsia="en-US"/>
              </w:rPr>
              <w:t>12)</w:t>
            </w:r>
          </w:p>
        </w:tc>
        <w:tc>
          <w:tcPr>
            <w:tcW w:w="2408" w:type="dxa"/>
            <w:tcBorders>
              <w:bottom w:val="single" w:sz="4" w:space="0" w:color="auto"/>
            </w:tcBorders>
            <w:noWrap/>
            <w:vAlign w:val="center"/>
            <w:hideMark/>
          </w:tcPr>
          <w:p w14:paraId="4FA7907C" w14:textId="77777777" w:rsidR="00EB2484" w:rsidRPr="0076660F" w:rsidRDefault="00EB2484" w:rsidP="000F4E86">
            <w:pPr>
              <w:contextualSpacing/>
              <w:jc w:val="center"/>
              <w:rPr>
                <w:sz w:val="20"/>
                <w:lang w:eastAsia="en-US"/>
              </w:rPr>
            </w:pPr>
            <w:r w:rsidRPr="0076660F">
              <w:rPr>
                <w:sz w:val="20"/>
                <w:lang w:eastAsia="en-US"/>
              </w:rPr>
              <w:t>2 (9%)</w:t>
            </w:r>
          </w:p>
        </w:tc>
        <w:tc>
          <w:tcPr>
            <w:tcW w:w="709" w:type="dxa"/>
            <w:tcBorders>
              <w:bottom w:val="single" w:sz="4" w:space="0" w:color="auto"/>
            </w:tcBorders>
            <w:shd w:val="clear" w:color="auto" w:fill="FFFFFF" w:themeFill="background1"/>
            <w:noWrap/>
            <w:vAlign w:val="center"/>
            <w:hideMark/>
          </w:tcPr>
          <w:p w14:paraId="6A5ED55D" w14:textId="77777777" w:rsidR="00EB2484" w:rsidRPr="0076660F" w:rsidRDefault="00EB2484" w:rsidP="000F4E86">
            <w:pPr>
              <w:contextualSpacing/>
              <w:jc w:val="center"/>
              <w:rPr>
                <w:sz w:val="20"/>
                <w:lang w:eastAsia="en-US"/>
              </w:rPr>
            </w:pPr>
            <w:r w:rsidRPr="0076660F">
              <w:rPr>
                <w:sz w:val="20"/>
                <w:lang w:eastAsia="en-US"/>
              </w:rPr>
              <w:t>98.9</w:t>
            </w:r>
          </w:p>
        </w:tc>
        <w:tc>
          <w:tcPr>
            <w:tcW w:w="725" w:type="dxa"/>
            <w:tcBorders>
              <w:bottom w:val="single" w:sz="4" w:space="0" w:color="auto"/>
            </w:tcBorders>
            <w:noWrap/>
            <w:vAlign w:val="center"/>
            <w:hideMark/>
          </w:tcPr>
          <w:p w14:paraId="532C3557" w14:textId="77777777" w:rsidR="00EB2484" w:rsidRPr="0076660F" w:rsidRDefault="00EB2484" w:rsidP="000F4E86">
            <w:pPr>
              <w:contextualSpacing/>
              <w:jc w:val="center"/>
              <w:rPr>
                <w:sz w:val="20"/>
                <w:lang w:eastAsia="en-US"/>
              </w:rPr>
            </w:pPr>
            <w:r w:rsidRPr="0076660F">
              <w:rPr>
                <w:sz w:val="20"/>
                <w:lang w:eastAsia="en-US"/>
              </w:rPr>
              <w:t>97</w:t>
            </w:r>
          </w:p>
        </w:tc>
      </w:tr>
      <w:tr w:rsidR="00EB2484" w:rsidRPr="00E23E19" w14:paraId="4E4CF023" w14:textId="77777777" w:rsidTr="00E23E19">
        <w:trPr>
          <w:trHeight w:val="300"/>
          <w:jc w:val="center"/>
        </w:trPr>
        <w:tc>
          <w:tcPr>
            <w:tcW w:w="959" w:type="dxa"/>
            <w:vMerge w:val="restart"/>
            <w:tcBorders>
              <w:top w:val="single" w:sz="4" w:space="0" w:color="auto"/>
            </w:tcBorders>
            <w:vAlign w:val="center"/>
            <w:hideMark/>
          </w:tcPr>
          <w:p w14:paraId="45AF4ADD" w14:textId="77777777" w:rsidR="00EB2484" w:rsidRPr="0076660F" w:rsidRDefault="00EB2484" w:rsidP="000F4E86">
            <w:pPr>
              <w:contextualSpacing/>
              <w:jc w:val="center"/>
              <w:rPr>
                <w:sz w:val="20"/>
                <w:lang w:eastAsia="en-US"/>
              </w:rPr>
            </w:pPr>
            <w:r w:rsidRPr="0076660F">
              <w:rPr>
                <w:sz w:val="20"/>
                <w:lang w:eastAsia="en-US"/>
              </w:rPr>
              <w:t>6 (n=23)</w:t>
            </w:r>
          </w:p>
        </w:tc>
        <w:tc>
          <w:tcPr>
            <w:tcW w:w="850" w:type="dxa"/>
            <w:tcBorders>
              <w:top w:val="single" w:sz="4" w:space="0" w:color="auto"/>
            </w:tcBorders>
            <w:noWrap/>
            <w:vAlign w:val="center"/>
            <w:hideMark/>
          </w:tcPr>
          <w:p w14:paraId="70D7DDB8"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2461C917" w14:textId="534F57ED" w:rsidR="00EB2484" w:rsidRPr="0076660F" w:rsidRDefault="00EB2484" w:rsidP="0099020A">
            <w:pPr>
              <w:contextualSpacing/>
              <w:jc w:val="center"/>
              <w:rPr>
                <w:sz w:val="20"/>
                <w:lang w:eastAsia="en-US"/>
              </w:rPr>
            </w:pPr>
            <w:r w:rsidRPr="0076660F">
              <w:rPr>
                <w:sz w:val="20"/>
                <w:lang w:eastAsia="en-US"/>
              </w:rPr>
              <w:t>17 (108)</w:t>
            </w:r>
          </w:p>
        </w:tc>
        <w:tc>
          <w:tcPr>
            <w:tcW w:w="2408" w:type="dxa"/>
            <w:tcBorders>
              <w:top w:val="single" w:sz="4" w:space="0" w:color="auto"/>
            </w:tcBorders>
            <w:noWrap/>
            <w:vAlign w:val="center"/>
            <w:hideMark/>
          </w:tcPr>
          <w:p w14:paraId="566C4AC0" w14:textId="77777777" w:rsidR="00EB2484" w:rsidRPr="0076660F" w:rsidRDefault="00EB2484" w:rsidP="000F4E86">
            <w:pPr>
              <w:contextualSpacing/>
              <w:jc w:val="center"/>
              <w:rPr>
                <w:sz w:val="20"/>
                <w:lang w:eastAsia="en-US"/>
              </w:rPr>
            </w:pPr>
            <w:r w:rsidRPr="0076660F">
              <w:rPr>
                <w:sz w:val="20"/>
                <w:lang w:eastAsia="en-US"/>
              </w:rPr>
              <w:t>13 (57%)</w:t>
            </w:r>
          </w:p>
        </w:tc>
        <w:tc>
          <w:tcPr>
            <w:tcW w:w="709" w:type="dxa"/>
            <w:tcBorders>
              <w:top w:val="single" w:sz="4" w:space="0" w:color="auto"/>
            </w:tcBorders>
            <w:noWrap/>
            <w:vAlign w:val="center"/>
            <w:hideMark/>
          </w:tcPr>
          <w:p w14:paraId="137C87F6"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noWrap/>
            <w:vAlign w:val="center"/>
            <w:hideMark/>
          </w:tcPr>
          <w:p w14:paraId="2B78A489"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6BDF7804" w14:textId="77777777" w:rsidTr="00E23E19">
        <w:trPr>
          <w:trHeight w:val="300"/>
          <w:jc w:val="center"/>
        </w:trPr>
        <w:tc>
          <w:tcPr>
            <w:tcW w:w="959" w:type="dxa"/>
            <w:vMerge/>
            <w:vAlign w:val="center"/>
            <w:hideMark/>
          </w:tcPr>
          <w:p w14:paraId="78A55CC8" w14:textId="77777777" w:rsidR="00EB2484" w:rsidRPr="0076660F" w:rsidRDefault="00EB2484" w:rsidP="000F4E86">
            <w:pPr>
              <w:contextualSpacing/>
              <w:jc w:val="center"/>
              <w:rPr>
                <w:sz w:val="20"/>
                <w:lang w:eastAsia="en-US"/>
              </w:rPr>
            </w:pPr>
          </w:p>
        </w:tc>
        <w:tc>
          <w:tcPr>
            <w:tcW w:w="850" w:type="dxa"/>
            <w:noWrap/>
            <w:vAlign w:val="center"/>
            <w:hideMark/>
          </w:tcPr>
          <w:p w14:paraId="7AE55E56"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4C6108D8" w14:textId="0E592966"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419D2D32"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noWrap/>
            <w:vAlign w:val="center"/>
            <w:hideMark/>
          </w:tcPr>
          <w:p w14:paraId="45DBB221"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noWrap/>
            <w:vAlign w:val="center"/>
            <w:hideMark/>
          </w:tcPr>
          <w:p w14:paraId="184D6319"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392F6F92" w14:textId="77777777" w:rsidTr="00A12D43">
        <w:trPr>
          <w:trHeight w:val="300"/>
          <w:jc w:val="center"/>
        </w:trPr>
        <w:tc>
          <w:tcPr>
            <w:tcW w:w="959" w:type="dxa"/>
            <w:vMerge/>
            <w:vAlign w:val="center"/>
            <w:hideMark/>
          </w:tcPr>
          <w:p w14:paraId="770C2BA8" w14:textId="77777777" w:rsidR="00EB2484" w:rsidRPr="0076660F" w:rsidRDefault="00EB2484" w:rsidP="000F4E86">
            <w:pPr>
              <w:contextualSpacing/>
              <w:jc w:val="center"/>
              <w:rPr>
                <w:sz w:val="20"/>
                <w:lang w:eastAsia="en-US"/>
              </w:rPr>
            </w:pPr>
          </w:p>
        </w:tc>
        <w:tc>
          <w:tcPr>
            <w:tcW w:w="850" w:type="dxa"/>
            <w:noWrap/>
            <w:vAlign w:val="center"/>
            <w:hideMark/>
          </w:tcPr>
          <w:p w14:paraId="28F3D620"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2D6A5A79" w14:textId="79516B5D" w:rsidR="00EB2484" w:rsidRPr="0076660F" w:rsidRDefault="00EB2484" w:rsidP="000F4E86">
            <w:pPr>
              <w:contextualSpacing/>
              <w:jc w:val="center"/>
              <w:rPr>
                <w:sz w:val="20"/>
                <w:lang w:eastAsia="en-US"/>
              </w:rPr>
            </w:pPr>
            <w:r w:rsidRPr="0076660F">
              <w:rPr>
                <w:sz w:val="20"/>
                <w:lang w:eastAsia="en-US"/>
              </w:rPr>
              <w:t>1</w:t>
            </w:r>
            <w:r w:rsidR="0099020A" w:rsidRPr="0076660F">
              <w:rPr>
                <w:sz w:val="20"/>
                <w:lang w:eastAsia="en-US"/>
              </w:rPr>
              <w:t xml:space="preserve"> (</w:t>
            </w:r>
            <w:r w:rsidRPr="0076660F">
              <w:rPr>
                <w:sz w:val="20"/>
                <w:lang w:eastAsia="en-US"/>
              </w:rPr>
              <w:t>12)</w:t>
            </w:r>
          </w:p>
        </w:tc>
        <w:tc>
          <w:tcPr>
            <w:tcW w:w="2408" w:type="dxa"/>
            <w:noWrap/>
            <w:vAlign w:val="center"/>
            <w:hideMark/>
          </w:tcPr>
          <w:p w14:paraId="641DAD6B" w14:textId="77777777" w:rsidR="00EB2484" w:rsidRPr="0076660F" w:rsidRDefault="00EB2484" w:rsidP="000F4E86">
            <w:pPr>
              <w:contextualSpacing/>
              <w:jc w:val="center"/>
              <w:rPr>
                <w:sz w:val="20"/>
                <w:lang w:eastAsia="en-US"/>
              </w:rPr>
            </w:pPr>
            <w:r w:rsidRPr="0076660F">
              <w:rPr>
                <w:sz w:val="20"/>
                <w:lang w:eastAsia="en-US"/>
              </w:rPr>
              <w:t>4 (17%)</w:t>
            </w:r>
          </w:p>
        </w:tc>
        <w:tc>
          <w:tcPr>
            <w:tcW w:w="709" w:type="dxa"/>
            <w:shd w:val="clear" w:color="auto" w:fill="auto"/>
            <w:noWrap/>
            <w:vAlign w:val="center"/>
            <w:hideMark/>
          </w:tcPr>
          <w:p w14:paraId="6192DD6D" w14:textId="77777777" w:rsidR="00EB2484" w:rsidRPr="0076660F" w:rsidRDefault="00EB2484" w:rsidP="000F4E86">
            <w:pPr>
              <w:contextualSpacing/>
              <w:jc w:val="center"/>
              <w:rPr>
                <w:sz w:val="20"/>
                <w:lang w:eastAsia="en-US"/>
              </w:rPr>
            </w:pPr>
            <w:r w:rsidRPr="0076660F">
              <w:rPr>
                <w:sz w:val="20"/>
                <w:lang w:eastAsia="en-US"/>
              </w:rPr>
              <w:t>95.6</w:t>
            </w:r>
          </w:p>
        </w:tc>
        <w:tc>
          <w:tcPr>
            <w:tcW w:w="725" w:type="dxa"/>
            <w:shd w:val="clear" w:color="auto" w:fill="auto"/>
            <w:noWrap/>
            <w:vAlign w:val="center"/>
            <w:hideMark/>
          </w:tcPr>
          <w:p w14:paraId="5A458C97" w14:textId="77777777" w:rsidR="00EB2484" w:rsidRPr="0076660F" w:rsidRDefault="00EB2484" w:rsidP="000F4E86">
            <w:pPr>
              <w:contextualSpacing/>
              <w:jc w:val="center"/>
              <w:rPr>
                <w:sz w:val="20"/>
                <w:lang w:eastAsia="en-US"/>
              </w:rPr>
            </w:pPr>
            <w:r w:rsidRPr="0076660F">
              <w:rPr>
                <w:sz w:val="20"/>
                <w:lang w:eastAsia="en-US"/>
              </w:rPr>
              <w:t>88.5</w:t>
            </w:r>
          </w:p>
        </w:tc>
      </w:tr>
      <w:tr w:rsidR="00EB2484" w:rsidRPr="00E23E19" w14:paraId="608851D8" w14:textId="77777777" w:rsidTr="00A12D43">
        <w:trPr>
          <w:trHeight w:val="300"/>
          <w:jc w:val="center"/>
        </w:trPr>
        <w:tc>
          <w:tcPr>
            <w:tcW w:w="959" w:type="dxa"/>
            <w:vMerge/>
            <w:vAlign w:val="center"/>
            <w:hideMark/>
          </w:tcPr>
          <w:p w14:paraId="6BD81166" w14:textId="77777777" w:rsidR="00EB2484" w:rsidRPr="0076660F" w:rsidRDefault="00EB2484" w:rsidP="000F4E86">
            <w:pPr>
              <w:contextualSpacing/>
              <w:jc w:val="center"/>
              <w:rPr>
                <w:sz w:val="20"/>
                <w:lang w:eastAsia="en-US"/>
              </w:rPr>
            </w:pPr>
          </w:p>
        </w:tc>
        <w:tc>
          <w:tcPr>
            <w:tcW w:w="850" w:type="dxa"/>
            <w:noWrap/>
            <w:vAlign w:val="center"/>
            <w:hideMark/>
          </w:tcPr>
          <w:p w14:paraId="5B205C55"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03830079" w14:textId="2528143F" w:rsidR="00EB2484" w:rsidRPr="0076660F" w:rsidRDefault="00EB2484" w:rsidP="0099020A">
            <w:pPr>
              <w:contextualSpacing/>
              <w:jc w:val="center"/>
              <w:rPr>
                <w:sz w:val="20"/>
                <w:lang w:eastAsia="en-US"/>
              </w:rPr>
            </w:pPr>
            <w:r w:rsidRPr="0076660F">
              <w:rPr>
                <w:sz w:val="20"/>
                <w:lang w:eastAsia="en-US"/>
              </w:rPr>
              <w:t>10 (150)</w:t>
            </w:r>
          </w:p>
        </w:tc>
        <w:tc>
          <w:tcPr>
            <w:tcW w:w="2408" w:type="dxa"/>
            <w:noWrap/>
            <w:vAlign w:val="center"/>
            <w:hideMark/>
          </w:tcPr>
          <w:p w14:paraId="53B5E265" w14:textId="77777777" w:rsidR="00EB2484" w:rsidRPr="0076660F" w:rsidRDefault="00EB2484" w:rsidP="000F4E86">
            <w:pPr>
              <w:contextualSpacing/>
              <w:jc w:val="center"/>
              <w:rPr>
                <w:sz w:val="20"/>
                <w:lang w:eastAsia="en-US"/>
              </w:rPr>
            </w:pPr>
            <w:r w:rsidRPr="0076660F">
              <w:rPr>
                <w:sz w:val="20"/>
                <w:lang w:eastAsia="en-US"/>
              </w:rPr>
              <w:t>7 (30%)</w:t>
            </w:r>
          </w:p>
        </w:tc>
        <w:tc>
          <w:tcPr>
            <w:tcW w:w="709" w:type="dxa"/>
            <w:shd w:val="clear" w:color="auto" w:fill="auto"/>
            <w:noWrap/>
            <w:vAlign w:val="center"/>
            <w:hideMark/>
          </w:tcPr>
          <w:p w14:paraId="03BB1EA0" w14:textId="77777777" w:rsidR="00EB2484" w:rsidRPr="0076660F" w:rsidRDefault="00EB2484" w:rsidP="000F4E86">
            <w:pPr>
              <w:contextualSpacing/>
              <w:jc w:val="center"/>
              <w:rPr>
                <w:sz w:val="20"/>
                <w:lang w:eastAsia="en-US"/>
              </w:rPr>
            </w:pPr>
            <w:r w:rsidRPr="0076660F">
              <w:rPr>
                <w:sz w:val="20"/>
                <w:lang w:eastAsia="en-US"/>
              </w:rPr>
              <w:t>40</w:t>
            </w:r>
          </w:p>
        </w:tc>
        <w:tc>
          <w:tcPr>
            <w:tcW w:w="725" w:type="dxa"/>
            <w:shd w:val="clear" w:color="auto" w:fill="auto"/>
            <w:noWrap/>
            <w:vAlign w:val="center"/>
            <w:hideMark/>
          </w:tcPr>
          <w:p w14:paraId="3C92A31D" w14:textId="77777777" w:rsidR="00EB2484" w:rsidRPr="0076660F" w:rsidRDefault="00EB2484" w:rsidP="000F4E86">
            <w:pPr>
              <w:contextualSpacing/>
              <w:jc w:val="center"/>
              <w:rPr>
                <w:sz w:val="20"/>
                <w:lang w:eastAsia="en-US"/>
              </w:rPr>
            </w:pPr>
            <w:r w:rsidRPr="0076660F">
              <w:rPr>
                <w:sz w:val="20"/>
                <w:lang w:eastAsia="en-US"/>
              </w:rPr>
              <w:t>-59.3</w:t>
            </w:r>
          </w:p>
        </w:tc>
      </w:tr>
      <w:tr w:rsidR="00EB2484" w:rsidRPr="00E23E19" w14:paraId="5C6B586D" w14:textId="77777777" w:rsidTr="00A12D43">
        <w:trPr>
          <w:trHeight w:val="300"/>
          <w:jc w:val="center"/>
        </w:trPr>
        <w:tc>
          <w:tcPr>
            <w:tcW w:w="959" w:type="dxa"/>
            <w:vMerge/>
            <w:tcBorders>
              <w:bottom w:val="single" w:sz="4" w:space="0" w:color="auto"/>
            </w:tcBorders>
            <w:vAlign w:val="center"/>
            <w:hideMark/>
          </w:tcPr>
          <w:p w14:paraId="68B8C227"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12FD4795"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19AFEACF" w14:textId="21B09313" w:rsidR="00EB2484" w:rsidRPr="0076660F" w:rsidRDefault="00EB2484" w:rsidP="0099020A">
            <w:pPr>
              <w:contextualSpacing/>
              <w:jc w:val="center"/>
              <w:rPr>
                <w:sz w:val="20"/>
                <w:lang w:eastAsia="en-US"/>
              </w:rPr>
            </w:pPr>
            <w:r w:rsidRPr="0076660F">
              <w:rPr>
                <w:sz w:val="20"/>
                <w:lang w:eastAsia="en-US"/>
              </w:rPr>
              <w:t>4</w:t>
            </w:r>
            <w:r w:rsidR="0099020A" w:rsidRPr="0076660F">
              <w:rPr>
                <w:sz w:val="20"/>
                <w:lang w:eastAsia="en-US"/>
              </w:rPr>
              <w:t xml:space="preserve"> (</w:t>
            </w:r>
            <w:r w:rsidRPr="0076660F">
              <w:rPr>
                <w:sz w:val="20"/>
                <w:lang w:eastAsia="en-US"/>
              </w:rPr>
              <w:t>39)</w:t>
            </w:r>
          </w:p>
        </w:tc>
        <w:tc>
          <w:tcPr>
            <w:tcW w:w="2408" w:type="dxa"/>
            <w:tcBorders>
              <w:bottom w:val="single" w:sz="4" w:space="0" w:color="auto"/>
            </w:tcBorders>
            <w:noWrap/>
            <w:vAlign w:val="center"/>
            <w:hideMark/>
          </w:tcPr>
          <w:p w14:paraId="0CCFCC36" w14:textId="77777777" w:rsidR="00EB2484" w:rsidRPr="0076660F" w:rsidRDefault="00EB2484" w:rsidP="000F4E86">
            <w:pPr>
              <w:contextualSpacing/>
              <w:jc w:val="center"/>
              <w:rPr>
                <w:sz w:val="20"/>
                <w:lang w:eastAsia="en-US"/>
              </w:rPr>
            </w:pPr>
            <w:r w:rsidRPr="0076660F">
              <w:rPr>
                <w:sz w:val="20"/>
                <w:lang w:eastAsia="en-US"/>
              </w:rPr>
              <w:t>6 (26%)</w:t>
            </w:r>
          </w:p>
        </w:tc>
        <w:tc>
          <w:tcPr>
            <w:tcW w:w="709" w:type="dxa"/>
            <w:tcBorders>
              <w:bottom w:val="single" w:sz="4" w:space="0" w:color="auto"/>
            </w:tcBorders>
            <w:shd w:val="clear" w:color="auto" w:fill="auto"/>
            <w:noWrap/>
            <w:vAlign w:val="center"/>
            <w:hideMark/>
          </w:tcPr>
          <w:p w14:paraId="1AD9F243" w14:textId="77777777" w:rsidR="00EB2484" w:rsidRPr="0076660F" w:rsidRDefault="00EB2484" w:rsidP="000F4E86">
            <w:pPr>
              <w:contextualSpacing/>
              <w:jc w:val="center"/>
              <w:rPr>
                <w:sz w:val="20"/>
                <w:lang w:eastAsia="en-US"/>
              </w:rPr>
            </w:pPr>
            <w:r w:rsidRPr="0076660F">
              <w:rPr>
                <w:sz w:val="20"/>
                <w:lang w:eastAsia="en-US"/>
              </w:rPr>
              <w:t>76.7</w:t>
            </w:r>
          </w:p>
        </w:tc>
        <w:tc>
          <w:tcPr>
            <w:tcW w:w="725" w:type="dxa"/>
            <w:tcBorders>
              <w:bottom w:val="single" w:sz="4" w:space="0" w:color="auto"/>
            </w:tcBorders>
            <w:shd w:val="clear" w:color="auto" w:fill="auto"/>
            <w:noWrap/>
            <w:vAlign w:val="center"/>
            <w:hideMark/>
          </w:tcPr>
          <w:p w14:paraId="362FA21F" w14:textId="77777777" w:rsidR="00EB2484" w:rsidRPr="0076660F" w:rsidRDefault="00EB2484" w:rsidP="000F4E86">
            <w:pPr>
              <w:contextualSpacing/>
              <w:jc w:val="center"/>
              <w:rPr>
                <w:sz w:val="20"/>
                <w:lang w:eastAsia="en-US"/>
              </w:rPr>
            </w:pPr>
            <w:r w:rsidRPr="0076660F">
              <w:rPr>
                <w:sz w:val="20"/>
                <w:lang w:eastAsia="en-US"/>
              </w:rPr>
              <w:t>46.6</w:t>
            </w:r>
          </w:p>
        </w:tc>
      </w:tr>
      <w:tr w:rsidR="00EB2484" w:rsidRPr="00E23E19" w14:paraId="22B06E3C" w14:textId="77777777" w:rsidTr="00A12D43">
        <w:trPr>
          <w:trHeight w:val="300"/>
          <w:jc w:val="center"/>
        </w:trPr>
        <w:tc>
          <w:tcPr>
            <w:tcW w:w="959" w:type="dxa"/>
            <w:vMerge w:val="restart"/>
            <w:tcBorders>
              <w:top w:val="single" w:sz="4" w:space="0" w:color="auto"/>
            </w:tcBorders>
            <w:vAlign w:val="center"/>
            <w:hideMark/>
          </w:tcPr>
          <w:p w14:paraId="1D2C2D49" w14:textId="77777777" w:rsidR="00EB2484" w:rsidRPr="0076660F" w:rsidRDefault="00EB2484" w:rsidP="000F4E86">
            <w:pPr>
              <w:contextualSpacing/>
              <w:jc w:val="center"/>
              <w:rPr>
                <w:sz w:val="20"/>
                <w:lang w:eastAsia="en-US"/>
              </w:rPr>
            </w:pPr>
            <w:r w:rsidRPr="0076660F">
              <w:rPr>
                <w:sz w:val="20"/>
                <w:lang w:eastAsia="en-US"/>
              </w:rPr>
              <w:t>7 (n=61)</w:t>
            </w:r>
          </w:p>
        </w:tc>
        <w:tc>
          <w:tcPr>
            <w:tcW w:w="850" w:type="dxa"/>
            <w:tcBorders>
              <w:top w:val="single" w:sz="4" w:space="0" w:color="auto"/>
            </w:tcBorders>
            <w:noWrap/>
            <w:vAlign w:val="center"/>
            <w:hideMark/>
          </w:tcPr>
          <w:p w14:paraId="42D1FB46"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0CA17749" w14:textId="3D5D0EC5" w:rsidR="00EB2484" w:rsidRPr="0076660F" w:rsidRDefault="00EB2484" w:rsidP="0099020A">
            <w:pPr>
              <w:contextualSpacing/>
              <w:jc w:val="center"/>
              <w:rPr>
                <w:sz w:val="20"/>
                <w:lang w:eastAsia="en-US"/>
              </w:rPr>
            </w:pPr>
            <w:r w:rsidRPr="0076660F">
              <w:rPr>
                <w:sz w:val="20"/>
                <w:lang w:eastAsia="en-US"/>
              </w:rPr>
              <w:t>157 (999)</w:t>
            </w:r>
          </w:p>
        </w:tc>
        <w:tc>
          <w:tcPr>
            <w:tcW w:w="2408" w:type="dxa"/>
            <w:tcBorders>
              <w:top w:val="single" w:sz="4" w:space="0" w:color="auto"/>
            </w:tcBorders>
            <w:noWrap/>
            <w:vAlign w:val="center"/>
            <w:hideMark/>
          </w:tcPr>
          <w:p w14:paraId="2969F09B" w14:textId="77777777" w:rsidR="00EB2484" w:rsidRPr="0076660F" w:rsidRDefault="00EB2484" w:rsidP="000F4E86">
            <w:pPr>
              <w:contextualSpacing/>
              <w:jc w:val="center"/>
              <w:rPr>
                <w:sz w:val="20"/>
                <w:lang w:eastAsia="en-US"/>
              </w:rPr>
            </w:pPr>
            <w:r w:rsidRPr="0076660F">
              <w:rPr>
                <w:sz w:val="20"/>
                <w:lang w:eastAsia="en-US"/>
              </w:rPr>
              <w:t>57 (93%)</w:t>
            </w:r>
          </w:p>
        </w:tc>
        <w:tc>
          <w:tcPr>
            <w:tcW w:w="709" w:type="dxa"/>
            <w:tcBorders>
              <w:top w:val="single" w:sz="4" w:space="0" w:color="auto"/>
            </w:tcBorders>
            <w:shd w:val="clear" w:color="auto" w:fill="auto"/>
            <w:noWrap/>
            <w:vAlign w:val="center"/>
            <w:hideMark/>
          </w:tcPr>
          <w:p w14:paraId="60402FEA"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shd w:val="clear" w:color="auto" w:fill="auto"/>
            <w:noWrap/>
            <w:vAlign w:val="center"/>
            <w:hideMark/>
          </w:tcPr>
          <w:p w14:paraId="197B1A66" w14:textId="77777777" w:rsidR="00EB2484" w:rsidRPr="0076660F" w:rsidRDefault="00EB2484" w:rsidP="000F4E86">
            <w:pPr>
              <w:contextualSpacing/>
              <w:jc w:val="center"/>
              <w:rPr>
                <w:sz w:val="20"/>
                <w:lang w:eastAsia="en-US"/>
              </w:rPr>
            </w:pPr>
            <w:r w:rsidRPr="0076660F">
              <w:rPr>
                <w:sz w:val="20"/>
                <w:lang w:eastAsia="en-US"/>
              </w:rPr>
              <w:t>-</w:t>
            </w:r>
          </w:p>
        </w:tc>
      </w:tr>
      <w:tr w:rsidR="00EB2484" w:rsidRPr="00E23E19" w14:paraId="044682E0" w14:textId="77777777" w:rsidTr="00A12D43">
        <w:trPr>
          <w:trHeight w:val="300"/>
          <w:jc w:val="center"/>
        </w:trPr>
        <w:tc>
          <w:tcPr>
            <w:tcW w:w="959" w:type="dxa"/>
            <w:vMerge/>
            <w:vAlign w:val="center"/>
            <w:hideMark/>
          </w:tcPr>
          <w:p w14:paraId="6581A998" w14:textId="77777777" w:rsidR="00EB2484" w:rsidRPr="0076660F" w:rsidRDefault="00EB2484" w:rsidP="000F4E86">
            <w:pPr>
              <w:contextualSpacing/>
              <w:jc w:val="center"/>
              <w:rPr>
                <w:sz w:val="20"/>
                <w:lang w:eastAsia="en-US"/>
              </w:rPr>
            </w:pPr>
          </w:p>
        </w:tc>
        <w:tc>
          <w:tcPr>
            <w:tcW w:w="850" w:type="dxa"/>
            <w:noWrap/>
            <w:vAlign w:val="center"/>
            <w:hideMark/>
          </w:tcPr>
          <w:p w14:paraId="3A541618"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46E06372" w14:textId="17852282"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2953E641"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shd w:val="clear" w:color="auto" w:fill="auto"/>
            <w:noWrap/>
            <w:vAlign w:val="center"/>
            <w:hideMark/>
          </w:tcPr>
          <w:p w14:paraId="12B51D4A"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shd w:val="clear" w:color="auto" w:fill="auto"/>
            <w:noWrap/>
            <w:vAlign w:val="center"/>
            <w:hideMark/>
          </w:tcPr>
          <w:p w14:paraId="493152E9" w14:textId="77777777" w:rsidR="00EB2484" w:rsidRPr="0076660F" w:rsidRDefault="00EB2484" w:rsidP="000F4E86">
            <w:pPr>
              <w:contextualSpacing/>
              <w:jc w:val="center"/>
              <w:rPr>
                <w:sz w:val="20"/>
                <w:lang w:eastAsia="en-US"/>
              </w:rPr>
            </w:pPr>
            <w:r w:rsidRPr="0076660F">
              <w:rPr>
                <w:sz w:val="20"/>
                <w:lang w:eastAsia="en-US"/>
              </w:rPr>
              <w:t>100</w:t>
            </w:r>
          </w:p>
        </w:tc>
      </w:tr>
      <w:tr w:rsidR="00EB2484" w:rsidRPr="00E23E19" w14:paraId="21346E80" w14:textId="77777777" w:rsidTr="00A12D43">
        <w:trPr>
          <w:trHeight w:val="300"/>
          <w:jc w:val="center"/>
        </w:trPr>
        <w:tc>
          <w:tcPr>
            <w:tcW w:w="959" w:type="dxa"/>
            <w:vMerge/>
            <w:vAlign w:val="center"/>
            <w:hideMark/>
          </w:tcPr>
          <w:p w14:paraId="201770C4" w14:textId="77777777" w:rsidR="00EB2484" w:rsidRPr="0076660F" w:rsidRDefault="00EB2484" w:rsidP="000F4E86">
            <w:pPr>
              <w:contextualSpacing/>
              <w:jc w:val="center"/>
              <w:rPr>
                <w:sz w:val="20"/>
                <w:lang w:eastAsia="en-US"/>
              </w:rPr>
            </w:pPr>
          </w:p>
        </w:tc>
        <w:tc>
          <w:tcPr>
            <w:tcW w:w="850" w:type="dxa"/>
            <w:noWrap/>
            <w:vAlign w:val="center"/>
            <w:hideMark/>
          </w:tcPr>
          <w:p w14:paraId="3E4DDB2E"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4BDE5498" w14:textId="442D0BFB" w:rsidR="00EB2484" w:rsidRPr="0076660F" w:rsidRDefault="0099020A" w:rsidP="000F4E86">
            <w:pPr>
              <w:contextualSpacing/>
              <w:jc w:val="center"/>
              <w:rPr>
                <w:sz w:val="20"/>
                <w:lang w:eastAsia="en-US"/>
              </w:rPr>
            </w:pPr>
            <w:r w:rsidRPr="0076660F">
              <w:rPr>
                <w:sz w:val="20"/>
                <w:lang w:eastAsia="en-US"/>
              </w:rPr>
              <w:t>1 (</w:t>
            </w:r>
            <w:r w:rsidR="00EB2484" w:rsidRPr="0076660F">
              <w:rPr>
                <w:sz w:val="20"/>
                <w:lang w:eastAsia="en-US"/>
              </w:rPr>
              <w:t>30)</w:t>
            </w:r>
          </w:p>
        </w:tc>
        <w:tc>
          <w:tcPr>
            <w:tcW w:w="2408" w:type="dxa"/>
            <w:noWrap/>
            <w:vAlign w:val="center"/>
            <w:hideMark/>
          </w:tcPr>
          <w:p w14:paraId="2B601FBD" w14:textId="77777777" w:rsidR="00EB2484" w:rsidRPr="0076660F" w:rsidRDefault="00EB2484" w:rsidP="000F4E86">
            <w:pPr>
              <w:contextualSpacing/>
              <w:jc w:val="center"/>
              <w:rPr>
                <w:sz w:val="20"/>
                <w:lang w:eastAsia="en-US"/>
              </w:rPr>
            </w:pPr>
            <w:r w:rsidRPr="0076660F">
              <w:rPr>
                <w:sz w:val="20"/>
                <w:lang w:eastAsia="en-US"/>
              </w:rPr>
              <w:t>10 (16%)</w:t>
            </w:r>
          </w:p>
        </w:tc>
        <w:tc>
          <w:tcPr>
            <w:tcW w:w="709" w:type="dxa"/>
            <w:shd w:val="clear" w:color="auto" w:fill="auto"/>
            <w:noWrap/>
            <w:vAlign w:val="center"/>
            <w:hideMark/>
          </w:tcPr>
          <w:p w14:paraId="21AE6B4E" w14:textId="77777777" w:rsidR="00EB2484" w:rsidRPr="0076660F" w:rsidRDefault="00EB2484" w:rsidP="000F4E86">
            <w:pPr>
              <w:contextualSpacing/>
              <w:jc w:val="center"/>
              <w:rPr>
                <w:sz w:val="20"/>
                <w:lang w:eastAsia="en-US"/>
              </w:rPr>
            </w:pPr>
            <w:r w:rsidRPr="0076660F">
              <w:rPr>
                <w:sz w:val="20"/>
                <w:lang w:eastAsia="en-US"/>
              </w:rPr>
              <w:t>99.3</w:t>
            </w:r>
          </w:p>
        </w:tc>
        <w:tc>
          <w:tcPr>
            <w:tcW w:w="725" w:type="dxa"/>
            <w:shd w:val="clear" w:color="auto" w:fill="auto"/>
            <w:noWrap/>
            <w:vAlign w:val="center"/>
            <w:hideMark/>
          </w:tcPr>
          <w:p w14:paraId="3B575A6A" w14:textId="77777777" w:rsidR="00EB2484" w:rsidRPr="0076660F" w:rsidRDefault="00EB2484" w:rsidP="000F4E86">
            <w:pPr>
              <w:contextualSpacing/>
              <w:jc w:val="center"/>
              <w:rPr>
                <w:sz w:val="20"/>
                <w:lang w:eastAsia="en-US"/>
              </w:rPr>
            </w:pPr>
            <w:r w:rsidRPr="0076660F">
              <w:rPr>
                <w:sz w:val="20"/>
                <w:lang w:eastAsia="en-US"/>
              </w:rPr>
              <w:t>98.5</w:t>
            </w:r>
          </w:p>
        </w:tc>
      </w:tr>
      <w:tr w:rsidR="00EB2484" w:rsidRPr="00E23E19" w14:paraId="4B8AE2EC" w14:textId="77777777" w:rsidTr="00A12D43">
        <w:trPr>
          <w:trHeight w:val="300"/>
          <w:jc w:val="center"/>
        </w:trPr>
        <w:tc>
          <w:tcPr>
            <w:tcW w:w="959" w:type="dxa"/>
            <w:vMerge/>
            <w:vAlign w:val="center"/>
            <w:hideMark/>
          </w:tcPr>
          <w:p w14:paraId="737FDDBE" w14:textId="77777777" w:rsidR="00EB2484" w:rsidRPr="0076660F" w:rsidRDefault="00EB2484" w:rsidP="000F4E86">
            <w:pPr>
              <w:contextualSpacing/>
              <w:jc w:val="center"/>
              <w:rPr>
                <w:sz w:val="20"/>
                <w:lang w:eastAsia="en-US"/>
              </w:rPr>
            </w:pPr>
          </w:p>
        </w:tc>
        <w:tc>
          <w:tcPr>
            <w:tcW w:w="850" w:type="dxa"/>
            <w:noWrap/>
            <w:vAlign w:val="center"/>
            <w:hideMark/>
          </w:tcPr>
          <w:p w14:paraId="0B6AB98A"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185C8BD2" w14:textId="39CBE117" w:rsidR="00EB2484" w:rsidRPr="0076660F" w:rsidRDefault="00EB2484" w:rsidP="0099020A">
            <w:pPr>
              <w:contextualSpacing/>
              <w:jc w:val="center"/>
              <w:rPr>
                <w:sz w:val="20"/>
                <w:lang w:eastAsia="en-US"/>
              </w:rPr>
            </w:pPr>
            <w:r w:rsidRPr="0076660F">
              <w:rPr>
                <w:sz w:val="20"/>
                <w:lang w:eastAsia="en-US"/>
              </w:rPr>
              <w:t>19 (225)</w:t>
            </w:r>
          </w:p>
        </w:tc>
        <w:tc>
          <w:tcPr>
            <w:tcW w:w="2408" w:type="dxa"/>
            <w:noWrap/>
            <w:vAlign w:val="center"/>
            <w:hideMark/>
          </w:tcPr>
          <w:p w14:paraId="316CC2F8" w14:textId="77777777" w:rsidR="00EB2484" w:rsidRPr="0076660F" w:rsidRDefault="00EB2484" w:rsidP="000F4E86">
            <w:pPr>
              <w:contextualSpacing/>
              <w:jc w:val="center"/>
              <w:rPr>
                <w:sz w:val="20"/>
                <w:lang w:eastAsia="en-US"/>
              </w:rPr>
            </w:pPr>
            <w:r w:rsidRPr="0076660F">
              <w:rPr>
                <w:sz w:val="20"/>
                <w:lang w:eastAsia="en-US"/>
              </w:rPr>
              <w:t>28 (46%)</w:t>
            </w:r>
          </w:p>
        </w:tc>
        <w:tc>
          <w:tcPr>
            <w:tcW w:w="709" w:type="dxa"/>
            <w:shd w:val="clear" w:color="auto" w:fill="auto"/>
            <w:noWrap/>
            <w:vAlign w:val="center"/>
            <w:hideMark/>
          </w:tcPr>
          <w:p w14:paraId="3480691B" w14:textId="77777777" w:rsidR="00EB2484" w:rsidRPr="0076660F" w:rsidRDefault="00EB2484" w:rsidP="000F4E86">
            <w:pPr>
              <w:contextualSpacing/>
              <w:jc w:val="center"/>
              <w:rPr>
                <w:sz w:val="20"/>
                <w:lang w:eastAsia="en-US"/>
              </w:rPr>
            </w:pPr>
            <w:r w:rsidRPr="0076660F">
              <w:rPr>
                <w:sz w:val="20"/>
                <w:lang w:eastAsia="en-US"/>
              </w:rPr>
              <w:t>87.7</w:t>
            </w:r>
          </w:p>
        </w:tc>
        <w:tc>
          <w:tcPr>
            <w:tcW w:w="725" w:type="dxa"/>
            <w:shd w:val="clear" w:color="auto" w:fill="auto"/>
            <w:noWrap/>
            <w:vAlign w:val="center"/>
            <w:hideMark/>
          </w:tcPr>
          <w:p w14:paraId="3D4CEF73" w14:textId="77777777" w:rsidR="00EB2484" w:rsidRPr="0076660F" w:rsidRDefault="00EB2484" w:rsidP="000F4E86">
            <w:pPr>
              <w:contextualSpacing/>
              <w:jc w:val="center"/>
              <w:rPr>
                <w:sz w:val="20"/>
                <w:lang w:eastAsia="en-US"/>
              </w:rPr>
            </w:pPr>
            <w:r w:rsidRPr="0076660F">
              <w:rPr>
                <w:sz w:val="20"/>
                <w:lang w:eastAsia="en-US"/>
              </w:rPr>
              <w:t>79</w:t>
            </w:r>
          </w:p>
        </w:tc>
      </w:tr>
      <w:tr w:rsidR="001D268B" w:rsidRPr="00E23E19" w14:paraId="2CBFF7F9" w14:textId="77777777" w:rsidTr="00A12D43">
        <w:trPr>
          <w:trHeight w:val="300"/>
          <w:jc w:val="center"/>
        </w:trPr>
        <w:tc>
          <w:tcPr>
            <w:tcW w:w="959" w:type="dxa"/>
            <w:vMerge/>
            <w:tcBorders>
              <w:bottom w:val="single" w:sz="4" w:space="0" w:color="auto"/>
            </w:tcBorders>
            <w:vAlign w:val="center"/>
            <w:hideMark/>
          </w:tcPr>
          <w:p w14:paraId="2A3050E7"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1A9C673E"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7D316746" w14:textId="6A5566F0" w:rsidR="00EB2484" w:rsidRPr="0076660F" w:rsidRDefault="00EB2484" w:rsidP="0099020A">
            <w:pPr>
              <w:contextualSpacing/>
              <w:jc w:val="center"/>
              <w:rPr>
                <w:sz w:val="20"/>
                <w:lang w:eastAsia="en-US"/>
              </w:rPr>
            </w:pPr>
            <w:r w:rsidRPr="0076660F">
              <w:rPr>
                <w:sz w:val="20"/>
                <w:lang w:eastAsia="en-US"/>
              </w:rPr>
              <w:t>26 (531)</w:t>
            </w:r>
          </w:p>
        </w:tc>
        <w:tc>
          <w:tcPr>
            <w:tcW w:w="2408" w:type="dxa"/>
            <w:tcBorders>
              <w:bottom w:val="single" w:sz="4" w:space="0" w:color="auto"/>
            </w:tcBorders>
            <w:noWrap/>
            <w:vAlign w:val="center"/>
            <w:hideMark/>
          </w:tcPr>
          <w:p w14:paraId="6B53D9A5" w14:textId="77777777" w:rsidR="00EB2484" w:rsidRPr="0076660F" w:rsidRDefault="00EB2484" w:rsidP="000F4E86">
            <w:pPr>
              <w:contextualSpacing/>
              <w:jc w:val="center"/>
              <w:rPr>
                <w:sz w:val="20"/>
                <w:lang w:eastAsia="en-US"/>
              </w:rPr>
            </w:pPr>
            <w:r w:rsidRPr="0076660F">
              <w:rPr>
                <w:sz w:val="20"/>
                <w:lang w:eastAsia="en-US"/>
              </w:rPr>
              <w:t>24 (39%)</w:t>
            </w:r>
          </w:p>
        </w:tc>
        <w:tc>
          <w:tcPr>
            <w:tcW w:w="709" w:type="dxa"/>
            <w:tcBorders>
              <w:bottom w:val="single" w:sz="4" w:space="0" w:color="auto"/>
            </w:tcBorders>
            <w:shd w:val="clear" w:color="auto" w:fill="auto"/>
            <w:noWrap/>
            <w:vAlign w:val="center"/>
            <w:hideMark/>
          </w:tcPr>
          <w:p w14:paraId="0AD17A78" w14:textId="77777777" w:rsidR="00EB2484" w:rsidRPr="0076660F" w:rsidRDefault="00EB2484" w:rsidP="000F4E86">
            <w:pPr>
              <w:contextualSpacing/>
              <w:jc w:val="center"/>
              <w:rPr>
                <w:sz w:val="20"/>
                <w:lang w:eastAsia="en-US"/>
              </w:rPr>
            </w:pPr>
            <w:r w:rsidRPr="0076660F">
              <w:rPr>
                <w:sz w:val="20"/>
                <w:lang w:eastAsia="en-US"/>
              </w:rPr>
              <w:t>83.2</w:t>
            </w:r>
          </w:p>
        </w:tc>
        <w:tc>
          <w:tcPr>
            <w:tcW w:w="725" w:type="dxa"/>
            <w:tcBorders>
              <w:bottom w:val="single" w:sz="4" w:space="0" w:color="auto"/>
            </w:tcBorders>
            <w:shd w:val="clear" w:color="auto" w:fill="auto"/>
            <w:noWrap/>
            <w:vAlign w:val="center"/>
            <w:hideMark/>
          </w:tcPr>
          <w:p w14:paraId="2153F3E2" w14:textId="77777777" w:rsidR="00EB2484" w:rsidRPr="0076660F" w:rsidRDefault="00EB2484" w:rsidP="000F4E86">
            <w:pPr>
              <w:contextualSpacing/>
              <w:jc w:val="center"/>
              <w:rPr>
                <w:sz w:val="20"/>
                <w:lang w:eastAsia="en-US"/>
              </w:rPr>
            </w:pPr>
            <w:r w:rsidRPr="0076660F">
              <w:rPr>
                <w:sz w:val="20"/>
                <w:lang w:eastAsia="en-US"/>
              </w:rPr>
              <w:t>65.8</w:t>
            </w:r>
          </w:p>
        </w:tc>
      </w:tr>
      <w:tr w:rsidR="001D268B" w:rsidRPr="00E23E19" w14:paraId="122D8447" w14:textId="77777777" w:rsidTr="00A12D43">
        <w:trPr>
          <w:trHeight w:val="300"/>
          <w:jc w:val="center"/>
        </w:trPr>
        <w:tc>
          <w:tcPr>
            <w:tcW w:w="959" w:type="dxa"/>
            <w:vMerge w:val="restart"/>
            <w:tcBorders>
              <w:top w:val="single" w:sz="4" w:space="0" w:color="auto"/>
              <w:bottom w:val="single" w:sz="4" w:space="0" w:color="auto"/>
            </w:tcBorders>
            <w:vAlign w:val="center"/>
            <w:hideMark/>
          </w:tcPr>
          <w:p w14:paraId="5B98E140" w14:textId="77777777" w:rsidR="00EB2484" w:rsidRPr="0076660F" w:rsidRDefault="00EB2484" w:rsidP="000F4E86">
            <w:pPr>
              <w:contextualSpacing/>
              <w:jc w:val="center"/>
              <w:rPr>
                <w:sz w:val="20"/>
                <w:lang w:eastAsia="en-US"/>
              </w:rPr>
            </w:pPr>
            <w:r w:rsidRPr="0076660F">
              <w:rPr>
                <w:sz w:val="20"/>
                <w:lang w:eastAsia="en-US"/>
              </w:rPr>
              <w:t>8 (n=23)</w:t>
            </w:r>
          </w:p>
        </w:tc>
        <w:tc>
          <w:tcPr>
            <w:tcW w:w="850" w:type="dxa"/>
            <w:tcBorders>
              <w:top w:val="single" w:sz="4" w:space="0" w:color="auto"/>
            </w:tcBorders>
            <w:noWrap/>
            <w:vAlign w:val="center"/>
            <w:hideMark/>
          </w:tcPr>
          <w:p w14:paraId="13062D45" w14:textId="77777777" w:rsidR="00EB2484" w:rsidRPr="0076660F" w:rsidRDefault="00EB2484" w:rsidP="000F4E86">
            <w:pPr>
              <w:contextualSpacing/>
              <w:jc w:val="center"/>
              <w:rPr>
                <w:sz w:val="20"/>
                <w:lang w:eastAsia="en-US"/>
              </w:rPr>
            </w:pPr>
            <w:r w:rsidRPr="0076660F">
              <w:rPr>
                <w:sz w:val="20"/>
                <w:lang w:eastAsia="en-US"/>
              </w:rPr>
              <w:t>0</w:t>
            </w:r>
          </w:p>
        </w:tc>
        <w:tc>
          <w:tcPr>
            <w:tcW w:w="711" w:type="dxa"/>
            <w:tcBorders>
              <w:top w:val="single" w:sz="4" w:space="0" w:color="auto"/>
            </w:tcBorders>
            <w:noWrap/>
            <w:vAlign w:val="center"/>
            <w:hideMark/>
          </w:tcPr>
          <w:p w14:paraId="6F035B73" w14:textId="7D0E9481" w:rsidR="00EB2484" w:rsidRPr="0076660F" w:rsidRDefault="00EB2484" w:rsidP="0099020A">
            <w:pPr>
              <w:contextualSpacing/>
              <w:jc w:val="center"/>
              <w:rPr>
                <w:sz w:val="20"/>
                <w:lang w:eastAsia="en-US"/>
              </w:rPr>
            </w:pPr>
            <w:r w:rsidRPr="0076660F">
              <w:rPr>
                <w:sz w:val="20"/>
                <w:lang w:eastAsia="en-US"/>
              </w:rPr>
              <w:t>47 (810)</w:t>
            </w:r>
          </w:p>
        </w:tc>
        <w:tc>
          <w:tcPr>
            <w:tcW w:w="2408" w:type="dxa"/>
            <w:tcBorders>
              <w:top w:val="single" w:sz="4" w:space="0" w:color="auto"/>
            </w:tcBorders>
            <w:noWrap/>
            <w:vAlign w:val="center"/>
            <w:hideMark/>
          </w:tcPr>
          <w:p w14:paraId="6ED82B22" w14:textId="77777777" w:rsidR="00EB2484" w:rsidRPr="0076660F" w:rsidRDefault="00EB2484" w:rsidP="000F4E86">
            <w:pPr>
              <w:contextualSpacing/>
              <w:jc w:val="center"/>
              <w:rPr>
                <w:sz w:val="20"/>
                <w:lang w:eastAsia="en-US"/>
              </w:rPr>
            </w:pPr>
            <w:r w:rsidRPr="0076660F">
              <w:rPr>
                <w:sz w:val="20"/>
                <w:lang w:eastAsia="en-US"/>
              </w:rPr>
              <w:t>7 (30%)</w:t>
            </w:r>
          </w:p>
        </w:tc>
        <w:tc>
          <w:tcPr>
            <w:tcW w:w="709" w:type="dxa"/>
            <w:tcBorders>
              <w:top w:val="single" w:sz="4" w:space="0" w:color="auto"/>
            </w:tcBorders>
            <w:shd w:val="clear" w:color="auto" w:fill="auto"/>
            <w:noWrap/>
            <w:vAlign w:val="center"/>
            <w:hideMark/>
          </w:tcPr>
          <w:p w14:paraId="75FBA7D1" w14:textId="77777777" w:rsidR="00EB2484" w:rsidRPr="0076660F" w:rsidRDefault="00EB2484" w:rsidP="000F4E86">
            <w:pPr>
              <w:contextualSpacing/>
              <w:jc w:val="center"/>
              <w:rPr>
                <w:sz w:val="20"/>
                <w:lang w:eastAsia="en-US"/>
              </w:rPr>
            </w:pPr>
            <w:r w:rsidRPr="0076660F">
              <w:rPr>
                <w:sz w:val="20"/>
                <w:lang w:eastAsia="en-US"/>
              </w:rPr>
              <w:t>-</w:t>
            </w:r>
          </w:p>
        </w:tc>
        <w:tc>
          <w:tcPr>
            <w:tcW w:w="725" w:type="dxa"/>
            <w:tcBorders>
              <w:top w:val="single" w:sz="4" w:space="0" w:color="auto"/>
            </w:tcBorders>
            <w:shd w:val="clear" w:color="auto" w:fill="auto"/>
            <w:noWrap/>
            <w:vAlign w:val="center"/>
            <w:hideMark/>
          </w:tcPr>
          <w:p w14:paraId="5261EF7E" w14:textId="77777777" w:rsidR="00EB2484" w:rsidRPr="0076660F" w:rsidRDefault="00EB2484" w:rsidP="000F4E86">
            <w:pPr>
              <w:contextualSpacing/>
              <w:jc w:val="center"/>
              <w:rPr>
                <w:sz w:val="20"/>
                <w:lang w:eastAsia="en-US"/>
              </w:rPr>
            </w:pPr>
            <w:r w:rsidRPr="0076660F">
              <w:rPr>
                <w:sz w:val="20"/>
                <w:lang w:eastAsia="en-US"/>
              </w:rPr>
              <w:t>-</w:t>
            </w:r>
          </w:p>
        </w:tc>
      </w:tr>
      <w:tr w:rsidR="001D268B" w:rsidRPr="00E23E19" w14:paraId="6A5CF343" w14:textId="77777777" w:rsidTr="00A12D43">
        <w:trPr>
          <w:trHeight w:val="300"/>
          <w:jc w:val="center"/>
        </w:trPr>
        <w:tc>
          <w:tcPr>
            <w:tcW w:w="959" w:type="dxa"/>
            <w:vMerge/>
            <w:tcBorders>
              <w:top w:val="single" w:sz="4" w:space="0" w:color="auto"/>
              <w:bottom w:val="single" w:sz="4" w:space="0" w:color="auto"/>
            </w:tcBorders>
            <w:vAlign w:val="center"/>
            <w:hideMark/>
          </w:tcPr>
          <w:p w14:paraId="7738408D" w14:textId="77777777" w:rsidR="00EB2484" w:rsidRPr="0076660F" w:rsidRDefault="00EB2484" w:rsidP="000F4E86">
            <w:pPr>
              <w:contextualSpacing/>
              <w:jc w:val="center"/>
              <w:rPr>
                <w:sz w:val="20"/>
                <w:lang w:eastAsia="en-US"/>
              </w:rPr>
            </w:pPr>
          </w:p>
        </w:tc>
        <w:tc>
          <w:tcPr>
            <w:tcW w:w="850" w:type="dxa"/>
            <w:noWrap/>
            <w:vAlign w:val="center"/>
            <w:hideMark/>
          </w:tcPr>
          <w:p w14:paraId="44115A3B" w14:textId="77777777" w:rsidR="00EB2484" w:rsidRPr="0076660F" w:rsidRDefault="00EB2484" w:rsidP="000F4E86">
            <w:pPr>
              <w:contextualSpacing/>
              <w:jc w:val="center"/>
              <w:rPr>
                <w:sz w:val="20"/>
                <w:lang w:eastAsia="en-US"/>
              </w:rPr>
            </w:pPr>
            <w:r w:rsidRPr="0076660F">
              <w:rPr>
                <w:sz w:val="20"/>
                <w:lang w:eastAsia="en-US"/>
              </w:rPr>
              <w:t>2</w:t>
            </w:r>
          </w:p>
        </w:tc>
        <w:tc>
          <w:tcPr>
            <w:tcW w:w="711" w:type="dxa"/>
            <w:noWrap/>
            <w:vAlign w:val="center"/>
            <w:hideMark/>
          </w:tcPr>
          <w:p w14:paraId="68BF70C2" w14:textId="21001FE9" w:rsidR="00EB2484" w:rsidRPr="0076660F" w:rsidRDefault="00EB2484" w:rsidP="0099020A">
            <w:pPr>
              <w:contextualSpacing/>
              <w:jc w:val="center"/>
              <w:rPr>
                <w:sz w:val="20"/>
                <w:lang w:eastAsia="en-US"/>
              </w:rPr>
            </w:pPr>
            <w:r w:rsidRPr="0076660F">
              <w:rPr>
                <w:sz w:val="20"/>
                <w:lang w:eastAsia="en-US"/>
              </w:rPr>
              <w:t>0 (0)</w:t>
            </w:r>
          </w:p>
        </w:tc>
        <w:tc>
          <w:tcPr>
            <w:tcW w:w="2408" w:type="dxa"/>
            <w:noWrap/>
            <w:vAlign w:val="center"/>
            <w:hideMark/>
          </w:tcPr>
          <w:p w14:paraId="1355AED3" w14:textId="77777777" w:rsidR="00EB2484" w:rsidRPr="0076660F" w:rsidRDefault="00EB2484" w:rsidP="000F4E86">
            <w:pPr>
              <w:contextualSpacing/>
              <w:jc w:val="center"/>
              <w:rPr>
                <w:sz w:val="20"/>
                <w:lang w:eastAsia="en-US"/>
              </w:rPr>
            </w:pPr>
            <w:r w:rsidRPr="0076660F">
              <w:rPr>
                <w:sz w:val="20"/>
                <w:lang w:eastAsia="en-US"/>
              </w:rPr>
              <w:t>0</w:t>
            </w:r>
          </w:p>
        </w:tc>
        <w:tc>
          <w:tcPr>
            <w:tcW w:w="709" w:type="dxa"/>
            <w:shd w:val="clear" w:color="auto" w:fill="auto"/>
            <w:noWrap/>
            <w:vAlign w:val="center"/>
            <w:hideMark/>
          </w:tcPr>
          <w:p w14:paraId="5920A127" w14:textId="77777777" w:rsidR="00EB2484" w:rsidRPr="0076660F" w:rsidRDefault="00EB2484" w:rsidP="000F4E86">
            <w:pPr>
              <w:contextualSpacing/>
              <w:jc w:val="center"/>
              <w:rPr>
                <w:sz w:val="20"/>
                <w:lang w:eastAsia="en-US"/>
              </w:rPr>
            </w:pPr>
            <w:r w:rsidRPr="0076660F">
              <w:rPr>
                <w:sz w:val="20"/>
                <w:lang w:eastAsia="en-US"/>
              </w:rPr>
              <w:t>100</w:t>
            </w:r>
          </w:p>
        </w:tc>
        <w:tc>
          <w:tcPr>
            <w:tcW w:w="725" w:type="dxa"/>
            <w:shd w:val="clear" w:color="auto" w:fill="auto"/>
            <w:noWrap/>
            <w:vAlign w:val="center"/>
            <w:hideMark/>
          </w:tcPr>
          <w:p w14:paraId="53D34077" w14:textId="77777777" w:rsidR="00EB2484" w:rsidRPr="0076660F" w:rsidRDefault="00EB2484" w:rsidP="000F4E86">
            <w:pPr>
              <w:contextualSpacing/>
              <w:jc w:val="center"/>
              <w:rPr>
                <w:sz w:val="20"/>
                <w:lang w:eastAsia="en-US"/>
              </w:rPr>
            </w:pPr>
            <w:r w:rsidRPr="0076660F">
              <w:rPr>
                <w:sz w:val="20"/>
                <w:lang w:eastAsia="en-US"/>
              </w:rPr>
              <w:t>100</w:t>
            </w:r>
          </w:p>
        </w:tc>
      </w:tr>
      <w:tr w:rsidR="001D268B" w:rsidRPr="00E23E19" w14:paraId="17C42BA7" w14:textId="77777777" w:rsidTr="00A12D43">
        <w:trPr>
          <w:trHeight w:val="300"/>
          <w:jc w:val="center"/>
        </w:trPr>
        <w:tc>
          <w:tcPr>
            <w:tcW w:w="959" w:type="dxa"/>
            <w:vMerge/>
            <w:tcBorders>
              <w:top w:val="single" w:sz="4" w:space="0" w:color="auto"/>
              <w:bottom w:val="single" w:sz="4" w:space="0" w:color="auto"/>
            </w:tcBorders>
            <w:vAlign w:val="center"/>
            <w:hideMark/>
          </w:tcPr>
          <w:p w14:paraId="0AED4FF9" w14:textId="77777777" w:rsidR="00EB2484" w:rsidRPr="0076660F" w:rsidRDefault="00EB2484" w:rsidP="000F4E86">
            <w:pPr>
              <w:contextualSpacing/>
              <w:jc w:val="center"/>
              <w:rPr>
                <w:sz w:val="20"/>
                <w:lang w:eastAsia="en-US"/>
              </w:rPr>
            </w:pPr>
          </w:p>
        </w:tc>
        <w:tc>
          <w:tcPr>
            <w:tcW w:w="850" w:type="dxa"/>
            <w:noWrap/>
            <w:vAlign w:val="center"/>
            <w:hideMark/>
          </w:tcPr>
          <w:p w14:paraId="4D21B5E2" w14:textId="77777777" w:rsidR="00EB2484" w:rsidRPr="0076660F" w:rsidRDefault="00EB2484" w:rsidP="000F4E86">
            <w:pPr>
              <w:contextualSpacing/>
              <w:jc w:val="center"/>
              <w:rPr>
                <w:sz w:val="20"/>
                <w:lang w:eastAsia="en-US"/>
              </w:rPr>
            </w:pPr>
            <w:r w:rsidRPr="0076660F">
              <w:rPr>
                <w:sz w:val="20"/>
                <w:lang w:eastAsia="en-US"/>
              </w:rPr>
              <w:t>6</w:t>
            </w:r>
          </w:p>
        </w:tc>
        <w:tc>
          <w:tcPr>
            <w:tcW w:w="711" w:type="dxa"/>
            <w:noWrap/>
            <w:vAlign w:val="center"/>
            <w:hideMark/>
          </w:tcPr>
          <w:p w14:paraId="214B824F" w14:textId="3DA54031" w:rsidR="00EB2484" w:rsidRPr="0076660F" w:rsidRDefault="0099020A" w:rsidP="000F4E86">
            <w:pPr>
              <w:contextualSpacing/>
              <w:jc w:val="center"/>
              <w:rPr>
                <w:sz w:val="20"/>
                <w:lang w:eastAsia="en-US"/>
              </w:rPr>
            </w:pPr>
            <w:r w:rsidRPr="0076660F">
              <w:rPr>
                <w:sz w:val="20"/>
                <w:lang w:eastAsia="en-US"/>
              </w:rPr>
              <w:t>5 (</w:t>
            </w:r>
            <w:r w:rsidR="00EB2484" w:rsidRPr="0076660F">
              <w:rPr>
                <w:sz w:val="20"/>
                <w:lang w:eastAsia="en-US"/>
              </w:rPr>
              <w:t>111)</w:t>
            </w:r>
          </w:p>
        </w:tc>
        <w:tc>
          <w:tcPr>
            <w:tcW w:w="2408" w:type="dxa"/>
            <w:noWrap/>
            <w:vAlign w:val="center"/>
            <w:hideMark/>
          </w:tcPr>
          <w:p w14:paraId="68D2D70E" w14:textId="77777777" w:rsidR="00EB2484" w:rsidRPr="0076660F" w:rsidRDefault="00EB2484" w:rsidP="000F4E86">
            <w:pPr>
              <w:contextualSpacing/>
              <w:jc w:val="center"/>
              <w:rPr>
                <w:sz w:val="20"/>
                <w:lang w:eastAsia="en-US"/>
              </w:rPr>
            </w:pPr>
            <w:r w:rsidRPr="0076660F">
              <w:rPr>
                <w:sz w:val="20"/>
                <w:lang w:eastAsia="en-US"/>
              </w:rPr>
              <w:t>5 (22%)</w:t>
            </w:r>
          </w:p>
        </w:tc>
        <w:tc>
          <w:tcPr>
            <w:tcW w:w="709" w:type="dxa"/>
            <w:shd w:val="clear" w:color="auto" w:fill="auto"/>
            <w:noWrap/>
            <w:vAlign w:val="center"/>
            <w:hideMark/>
          </w:tcPr>
          <w:p w14:paraId="7B91236D" w14:textId="77777777" w:rsidR="00EB2484" w:rsidRPr="0076660F" w:rsidRDefault="00EB2484" w:rsidP="000F4E86">
            <w:pPr>
              <w:contextualSpacing/>
              <w:jc w:val="center"/>
              <w:rPr>
                <w:sz w:val="20"/>
                <w:lang w:eastAsia="en-US"/>
              </w:rPr>
            </w:pPr>
            <w:r w:rsidRPr="0076660F">
              <w:rPr>
                <w:sz w:val="20"/>
                <w:lang w:eastAsia="en-US"/>
              </w:rPr>
              <w:t>89.4</w:t>
            </w:r>
          </w:p>
        </w:tc>
        <w:tc>
          <w:tcPr>
            <w:tcW w:w="725" w:type="dxa"/>
            <w:shd w:val="clear" w:color="auto" w:fill="auto"/>
            <w:noWrap/>
            <w:vAlign w:val="center"/>
            <w:hideMark/>
          </w:tcPr>
          <w:p w14:paraId="0A0909A8" w14:textId="77777777" w:rsidR="00EB2484" w:rsidRPr="0076660F" w:rsidRDefault="00EB2484" w:rsidP="000F4E86">
            <w:pPr>
              <w:contextualSpacing/>
              <w:jc w:val="center"/>
              <w:rPr>
                <w:sz w:val="20"/>
                <w:lang w:eastAsia="en-US"/>
              </w:rPr>
            </w:pPr>
            <w:r w:rsidRPr="0076660F">
              <w:rPr>
                <w:sz w:val="20"/>
                <w:lang w:eastAsia="en-US"/>
              </w:rPr>
              <w:t>68.8</w:t>
            </w:r>
          </w:p>
        </w:tc>
      </w:tr>
      <w:tr w:rsidR="001D268B" w:rsidRPr="00E23E19" w14:paraId="729FC2C3" w14:textId="77777777" w:rsidTr="00A12D43">
        <w:trPr>
          <w:trHeight w:val="300"/>
          <w:jc w:val="center"/>
        </w:trPr>
        <w:tc>
          <w:tcPr>
            <w:tcW w:w="959" w:type="dxa"/>
            <w:vMerge/>
            <w:tcBorders>
              <w:top w:val="single" w:sz="4" w:space="0" w:color="auto"/>
              <w:bottom w:val="single" w:sz="4" w:space="0" w:color="auto"/>
            </w:tcBorders>
            <w:vAlign w:val="center"/>
            <w:hideMark/>
          </w:tcPr>
          <w:p w14:paraId="5BCB734B" w14:textId="77777777" w:rsidR="00EB2484" w:rsidRPr="0076660F" w:rsidRDefault="00EB2484" w:rsidP="000F4E86">
            <w:pPr>
              <w:contextualSpacing/>
              <w:jc w:val="center"/>
              <w:rPr>
                <w:sz w:val="20"/>
                <w:lang w:eastAsia="en-US"/>
              </w:rPr>
            </w:pPr>
          </w:p>
        </w:tc>
        <w:tc>
          <w:tcPr>
            <w:tcW w:w="850" w:type="dxa"/>
            <w:noWrap/>
            <w:vAlign w:val="center"/>
            <w:hideMark/>
          </w:tcPr>
          <w:p w14:paraId="2712E4FB" w14:textId="77777777" w:rsidR="00EB2484" w:rsidRPr="0076660F" w:rsidRDefault="00EB2484" w:rsidP="000F4E86">
            <w:pPr>
              <w:contextualSpacing/>
              <w:jc w:val="center"/>
              <w:rPr>
                <w:sz w:val="20"/>
                <w:lang w:eastAsia="en-US"/>
              </w:rPr>
            </w:pPr>
            <w:r w:rsidRPr="0076660F">
              <w:rPr>
                <w:sz w:val="20"/>
                <w:lang w:eastAsia="en-US"/>
              </w:rPr>
              <w:t>10</w:t>
            </w:r>
          </w:p>
        </w:tc>
        <w:tc>
          <w:tcPr>
            <w:tcW w:w="711" w:type="dxa"/>
            <w:noWrap/>
            <w:vAlign w:val="center"/>
            <w:hideMark/>
          </w:tcPr>
          <w:p w14:paraId="1AE737C5" w14:textId="6D7368F7" w:rsidR="00EB2484" w:rsidRPr="0076660F" w:rsidRDefault="00EB2484" w:rsidP="0099020A">
            <w:pPr>
              <w:contextualSpacing/>
              <w:jc w:val="center"/>
              <w:rPr>
                <w:sz w:val="20"/>
                <w:lang w:eastAsia="en-US"/>
              </w:rPr>
            </w:pPr>
            <w:r w:rsidRPr="0076660F">
              <w:rPr>
                <w:sz w:val="20"/>
                <w:lang w:eastAsia="en-US"/>
              </w:rPr>
              <w:t>15 (324)</w:t>
            </w:r>
          </w:p>
        </w:tc>
        <w:tc>
          <w:tcPr>
            <w:tcW w:w="2408" w:type="dxa"/>
            <w:noWrap/>
            <w:vAlign w:val="center"/>
            <w:hideMark/>
          </w:tcPr>
          <w:p w14:paraId="33533817" w14:textId="77777777" w:rsidR="00EB2484" w:rsidRPr="0076660F" w:rsidRDefault="00EB2484" w:rsidP="000F4E86">
            <w:pPr>
              <w:contextualSpacing/>
              <w:jc w:val="center"/>
              <w:rPr>
                <w:sz w:val="20"/>
                <w:lang w:eastAsia="en-US"/>
              </w:rPr>
            </w:pPr>
            <w:r w:rsidRPr="0076660F">
              <w:rPr>
                <w:sz w:val="20"/>
                <w:lang w:eastAsia="en-US"/>
              </w:rPr>
              <w:t>7 (30%)</w:t>
            </w:r>
          </w:p>
        </w:tc>
        <w:tc>
          <w:tcPr>
            <w:tcW w:w="709" w:type="dxa"/>
            <w:shd w:val="clear" w:color="auto" w:fill="auto"/>
            <w:noWrap/>
            <w:vAlign w:val="center"/>
            <w:hideMark/>
          </w:tcPr>
          <w:p w14:paraId="1A9B94B0" w14:textId="77777777" w:rsidR="00EB2484" w:rsidRPr="0076660F" w:rsidRDefault="00EB2484" w:rsidP="000F4E86">
            <w:pPr>
              <w:contextualSpacing/>
              <w:jc w:val="center"/>
              <w:rPr>
                <w:sz w:val="20"/>
                <w:lang w:eastAsia="en-US"/>
              </w:rPr>
            </w:pPr>
            <w:r w:rsidRPr="0076660F">
              <w:rPr>
                <w:sz w:val="20"/>
                <w:lang w:eastAsia="en-US"/>
              </w:rPr>
              <w:t>69</w:t>
            </w:r>
          </w:p>
        </w:tc>
        <w:tc>
          <w:tcPr>
            <w:tcW w:w="725" w:type="dxa"/>
            <w:shd w:val="clear" w:color="auto" w:fill="auto"/>
            <w:noWrap/>
            <w:vAlign w:val="center"/>
            <w:hideMark/>
          </w:tcPr>
          <w:p w14:paraId="5DA3DE9B" w14:textId="77777777" w:rsidR="00EB2484" w:rsidRPr="0076660F" w:rsidRDefault="00EB2484" w:rsidP="000F4E86">
            <w:pPr>
              <w:contextualSpacing/>
              <w:jc w:val="center"/>
              <w:rPr>
                <w:sz w:val="20"/>
                <w:lang w:eastAsia="en-US"/>
              </w:rPr>
            </w:pPr>
            <w:r w:rsidRPr="0076660F">
              <w:rPr>
                <w:sz w:val="20"/>
                <w:lang w:eastAsia="en-US"/>
              </w:rPr>
              <w:t>8.3</w:t>
            </w:r>
          </w:p>
        </w:tc>
      </w:tr>
      <w:tr w:rsidR="001D268B" w:rsidRPr="00E23E19" w14:paraId="3EDA453C" w14:textId="77777777" w:rsidTr="00E23E19">
        <w:trPr>
          <w:trHeight w:val="300"/>
          <w:jc w:val="center"/>
        </w:trPr>
        <w:tc>
          <w:tcPr>
            <w:tcW w:w="959" w:type="dxa"/>
            <w:vMerge/>
            <w:tcBorders>
              <w:top w:val="single" w:sz="4" w:space="0" w:color="auto"/>
              <w:bottom w:val="single" w:sz="4" w:space="0" w:color="auto"/>
            </w:tcBorders>
            <w:vAlign w:val="center"/>
            <w:hideMark/>
          </w:tcPr>
          <w:p w14:paraId="75FFA69A" w14:textId="77777777" w:rsidR="00EB2484" w:rsidRPr="0076660F" w:rsidRDefault="00EB2484" w:rsidP="000F4E86">
            <w:pPr>
              <w:contextualSpacing/>
              <w:jc w:val="center"/>
              <w:rPr>
                <w:sz w:val="20"/>
                <w:lang w:eastAsia="en-US"/>
              </w:rPr>
            </w:pPr>
          </w:p>
        </w:tc>
        <w:tc>
          <w:tcPr>
            <w:tcW w:w="850" w:type="dxa"/>
            <w:tcBorders>
              <w:bottom w:val="single" w:sz="4" w:space="0" w:color="auto"/>
            </w:tcBorders>
            <w:noWrap/>
            <w:vAlign w:val="center"/>
            <w:hideMark/>
          </w:tcPr>
          <w:p w14:paraId="6BA75435" w14:textId="77777777" w:rsidR="00EB2484" w:rsidRPr="0076660F" w:rsidRDefault="00EB2484" w:rsidP="000F4E86">
            <w:pPr>
              <w:contextualSpacing/>
              <w:jc w:val="center"/>
              <w:rPr>
                <w:sz w:val="20"/>
                <w:lang w:eastAsia="en-US"/>
              </w:rPr>
            </w:pPr>
            <w:r w:rsidRPr="0076660F">
              <w:rPr>
                <w:sz w:val="20"/>
                <w:lang w:eastAsia="en-US"/>
              </w:rPr>
              <w:t>12</w:t>
            </w:r>
          </w:p>
        </w:tc>
        <w:tc>
          <w:tcPr>
            <w:tcW w:w="711" w:type="dxa"/>
            <w:tcBorders>
              <w:bottom w:val="single" w:sz="4" w:space="0" w:color="auto"/>
            </w:tcBorders>
            <w:noWrap/>
            <w:vAlign w:val="center"/>
            <w:hideMark/>
          </w:tcPr>
          <w:p w14:paraId="0D56759C" w14:textId="162C839D" w:rsidR="00EB2484" w:rsidRPr="0076660F" w:rsidRDefault="00EB2484" w:rsidP="0099020A">
            <w:pPr>
              <w:contextualSpacing/>
              <w:jc w:val="center"/>
              <w:rPr>
                <w:sz w:val="20"/>
                <w:lang w:eastAsia="en-US"/>
              </w:rPr>
            </w:pPr>
            <w:r w:rsidRPr="0076660F">
              <w:rPr>
                <w:sz w:val="20"/>
                <w:lang w:eastAsia="en-US"/>
              </w:rPr>
              <w:t>1</w:t>
            </w:r>
            <w:r w:rsidR="0099020A" w:rsidRPr="0076660F">
              <w:rPr>
                <w:sz w:val="20"/>
                <w:lang w:eastAsia="en-US"/>
              </w:rPr>
              <w:t xml:space="preserve"> (</w:t>
            </w:r>
            <w:r w:rsidRPr="0076660F">
              <w:rPr>
                <w:sz w:val="20"/>
                <w:lang w:eastAsia="en-US"/>
              </w:rPr>
              <w:t>10)</w:t>
            </w:r>
          </w:p>
        </w:tc>
        <w:tc>
          <w:tcPr>
            <w:tcW w:w="2408" w:type="dxa"/>
            <w:tcBorders>
              <w:bottom w:val="single" w:sz="4" w:space="0" w:color="auto"/>
            </w:tcBorders>
            <w:noWrap/>
            <w:vAlign w:val="center"/>
            <w:hideMark/>
          </w:tcPr>
          <w:p w14:paraId="48EA9AFE" w14:textId="77777777" w:rsidR="00EB2484" w:rsidRPr="0076660F" w:rsidRDefault="00EB2484" w:rsidP="000F4E86">
            <w:pPr>
              <w:contextualSpacing/>
              <w:jc w:val="center"/>
              <w:rPr>
                <w:sz w:val="20"/>
                <w:lang w:eastAsia="en-US"/>
              </w:rPr>
            </w:pPr>
            <w:r w:rsidRPr="0076660F">
              <w:rPr>
                <w:sz w:val="20"/>
                <w:lang w:eastAsia="en-US"/>
              </w:rPr>
              <w:t>3 (13%)</w:t>
            </w:r>
          </w:p>
        </w:tc>
        <w:tc>
          <w:tcPr>
            <w:tcW w:w="709" w:type="dxa"/>
            <w:tcBorders>
              <w:bottom w:val="single" w:sz="4" w:space="0" w:color="auto"/>
            </w:tcBorders>
            <w:shd w:val="clear" w:color="auto" w:fill="FFFFFF" w:themeFill="background1"/>
            <w:noWrap/>
            <w:vAlign w:val="center"/>
            <w:hideMark/>
          </w:tcPr>
          <w:p w14:paraId="6B48DA63" w14:textId="77777777" w:rsidR="00EB2484" w:rsidRPr="0076660F" w:rsidRDefault="00EB2484" w:rsidP="000F4E86">
            <w:pPr>
              <w:contextualSpacing/>
              <w:jc w:val="center"/>
              <w:rPr>
                <w:sz w:val="20"/>
                <w:lang w:eastAsia="en-US"/>
              </w:rPr>
            </w:pPr>
            <w:r w:rsidRPr="0076660F">
              <w:rPr>
                <w:sz w:val="20"/>
                <w:lang w:eastAsia="en-US"/>
              </w:rPr>
              <w:t>98.7</w:t>
            </w:r>
          </w:p>
        </w:tc>
        <w:tc>
          <w:tcPr>
            <w:tcW w:w="725" w:type="dxa"/>
            <w:tcBorders>
              <w:bottom w:val="single" w:sz="4" w:space="0" w:color="auto"/>
            </w:tcBorders>
            <w:noWrap/>
            <w:vAlign w:val="center"/>
            <w:hideMark/>
          </w:tcPr>
          <w:p w14:paraId="64EEF92E" w14:textId="77777777" w:rsidR="00EB2484" w:rsidRPr="0076660F" w:rsidRDefault="00EB2484" w:rsidP="000F4E86">
            <w:pPr>
              <w:contextualSpacing/>
              <w:jc w:val="center"/>
              <w:rPr>
                <w:sz w:val="20"/>
                <w:lang w:eastAsia="en-US"/>
              </w:rPr>
            </w:pPr>
            <w:r w:rsidRPr="0076660F">
              <w:rPr>
                <w:sz w:val="20"/>
                <w:lang w:eastAsia="en-US"/>
              </w:rPr>
              <w:t>96.5</w:t>
            </w:r>
          </w:p>
        </w:tc>
      </w:tr>
    </w:tbl>
    <w:p w14:paraId="569EDB5F" w14:textId="77777777" w:rsidR="00EB2484" w:rsidRDefault="00EB2484" w:rsidP="00EB2484">
      <w:pPr>
        <w:spacing w:line="480" w:lineRule="auto"/>
        <w:ind w:firstLine="360"/>
        <w:jc w:val="both"/>
        <w:rPr>
          <w:sz w:val="24"/>
          <w:szCs w:val="24"/>
          <w:lang w:eastAsia="en-US"/>
        </w:rPr>
      </w:pPr>
    </w:p>
    <w:p w14:paraId="07669610" w14:textId="555B6771" w:rsidR="00A4195D" w:rsidRDefault="00A4195D">
      <w:pPr>
        <w:overflowPunct/>
        <w:autoSpaceDE/>
        <w:autoSpaceDN/>
        <w:adjustRightInd/>
        <w:spacing w:after="200" w:line="276" w:lineRule="auto"/>
        <w:textAlignment w:val="auto"/>
        <w:rPr>
          <w:sz w:val="24"/>
          <w:szCs w:val="24"/>
        </w:rPr>
      </w:pPr>
      <w:r>
        <w:rPr>
          <w:sz w:val="24"/>
          <w:szCs w:val="24"/>
        </w:rPr>
        <w:br w:type="page"/>
      </w:r>
    </w:p>
    <w:p w14:paraId="4D5299AB" w14:textId="3FD608DF" w:rsidR="007C5EEA" w:rsidRPr="0085005C" w:rsidRDefault="007C5EEA" w:rsidP="00A12D43">
      <w:pPr>
        <w:pStyle w:val="Caption"/>
        <w:keepNext/>
        <w:rPr>
          <w:color w:val="auto"/>
          <w:sz w:val="22"/>
          <w:szCs w:val="22"/>
        </w:rPr>
      </w:pPr>
      <w:r w:rsidRPr="0085005C">
        <w:rPr>
          <w:color w:val="auto"/>
          <w:sz w:val="22"/>
          <w:szCs w:val="22"/>
        </w:rPr>
        <w:lastRenderedPageBreak/>
        <w:t xml:space="preserve">Table </w:t>
      </w:r>
      <w:r w:rsidRPr="0085005C">
        <w:rPr>
          <w:color w:val="auto"/>
          <w:sz w:val="22"/>
          <w:szCs w:val="22"/>
        </w:rPr>
        <w:fldChar w:fldCharType="begin"/>
      </w:r>
      <w:r w:rsidRPr="0085005C">
        <w:rPr>
          <w:color w:val="auto"/>
          <w:sz w:val="22"/>
          <w:szCs w:val="22"/>
        </w:rPr>
        <w:instrText xml:space="preserve"> SEQ Table \* ARABIC </w:instrText>
      </w:r>
      <w:r w:rsidRPr="0085005C">
        <w:rPr>
          <w:color w:val="auto"/>
          <w:sz w:val="22"/>
          <w:szCs w:val="22"/>
        </w:rPr>
        <w:fldChar w:fldCharType="separate"/>
      </w:r>
      <w:r w:rsidRPr="0085005C">
        <w:rPr>
          <w:noProof/>
          <w:color w:val="auto"/>
          <w:sz w:val="22"/>
          <w:szCs w:val="22"/>
        </w:rPr>
        <w:t>3</w:t>
      </w:r>
      <w:r w:rsidRPr="0085005C">
        <w:rPr>
          <w:color w:val="auto"/>
          <w:sz w:val="22"/>
          <w:szCs w:val="22"/>
        </w:rPr>
        <w:fldChar w:fldCharType="end"/>
      </w:r>
      <w:r w:rsidRPr="0085005C">
        <w:rPr>
          <w:color w:val="auto"/>
          <w:sz w:val="22"/>
          <w:szCs w:val="22"/>
        </w:rPr>
        <w:t>. Strongyle egg reappearance period after moxidectin treatment, calculated using two different methods as detailed in Section 2. 4.</w:t>
      </w:r>
    </w:p>
    <w:tbl>
      <w:tblPr>
        <w:tblStyle w:val="LightShading"/>
        <w:tblW w:w="0" w:type="auto"/>
        <w:tblLook w:val="06A0" w:firstRow="1" w:lastRow="0" w:firstColumn="1" w:lastColumn="0" w:noHBand="1" w:noVBand="1"/>
      </w:tblPr>
      <w:tblGrid>
        <w:gridCol w:w="2128"/>
        <w:gridCol w:w="2117"/>
        <w:gridCol w:w="2117"/>
      </w:tblGrid>
      <w:tr w:rsidR="007C5EEA" w:rsidRPr="007C5EEA" w14:paraId="656C04A5" w14:textId="77777777" w:rsidTr="00A12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vAlign w:val="center"/>
          </w:tcPr>
          <w:p w14:paraId="212E4F7F"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Premise</w:t>
            </w:r>
          </w:p>
        </w:tc>
        <w:tc>
          <w:tcPr>
            <w:tcW w:w="2117" w:type="dxa"/>
            <w:vAlign w:val="center"/>
          </w:tcPr>
          <w:p w14:paraId="08AC75CF" w14:textId="77777777" w:rsidR="007C5EEA" w:rsidRPr="007C5EEA" w:rsidRDefault="007C5EEA" w:rsidP="007C5EEA">
            <w:pPr>
              <w:overflowPunct/>
              <w:autoSpaceDE/>
              <w:autoSpaceDN/>
              <w:adjustRightInd/>
              <w:spacing w:after="200" w:line="276" w:lineRule="auto"/>
              <w:textAlignment w:val="auto"/>
              <w:cnfStyle w:val="100000000000" w:firstRow="1" w:lastRow="0" w:firstColumn="0" w:lastColumn="0" w:oddVBand="0" w:evenVBand="0" w:oddHBand="0" w:evenHBand="0" w:firstRowFirstColumn="0" w:firstRowLastColumn="0" w:lastRowFirstColumn="0" w:lastRowLastColumn="0"/>
              <w:rPr>
                <w:sz w:val="24"/>
                <w:szCs w:val="24"/>
              </w:rPr>
            </w:pPr>
            <w:r w:rsidRPr="007C5EEA">
              <w:rPr>
                <w:sz w:val="24"/>
                <w:szCs w:val="24"/>
              </w:rPr>
              <w:t>ERP - Method 1</w:t>
            </w:r>
          </w:p>
        </w:tc>
        <w:tc>
          <w:tcPr>
            <w:tcW w:w="2117" w:type="dxa"/>
            <w:vAlign w:val="center"/>
          </w:tcPr>
          <w:p w14:paraId="5B30424A" w14:textId="77777777" w:rsidR="007C5EEA" w:rsidRPr="007C5EEA" w:rsidRDefault="007C5EEA" w:rsidP="007C5EEA">
            <w:pPr>
              <w:overflowPunct/>
              <w:autoSpaceDE/>
              <w:autoSpaceDN/>
              <w:adjustRightInd/>
              <w:spacing w:after="200" w:line="276" w:lineRule="auto"/>
              <w:textAlignment w:val="auto"/>
              <w:cnfStyle w:val="100000000000" w:firstRow="1" w:lastRow="0" w:firstColumn="0" w:lastColumn="0" w:oddVBand="0" w:evenVBand="0" w:oddHBand="0" w:evenHBand="0" w:firstRowFirstColumn="0" w:firstRowLastColumn="0" w:lastRowFirstColumn="0" w:lastRowLastColumn="0"/>
              <w:rPr>
                <w:sz w:val="24"/>
                <w:szCs w:val="24"/>
              </w:rPr>
            </w:pPr>
            <w:r w:rsidRPr="007C5EEA">
              <w:rPr>
                <w:sz w:val="24"/>
                <w:szCs w:val="24"/>
              </w:rPr>
              <w:t>ERP - Method 2</w:t>
            </w:r>
          </w:p>
        </w:tc>
      </w:tr>
      <w:tr w:rsidR="007C5EEA" w:rsidRPr="007C5EEA" w14:paraId="59E5545A"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7BFB2021"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1</w:t>
            </w:r>
          </w:p>
        </w:tc>
        <w:tc>
          <w:tcPr>
            <w:tcW w:w="2117" w:type="dxa"/>
            <w:vAlign w:val="center"/>
          </w:tcPr>
          <w:p w14:paraId="6C0C8B4B"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3848BF72"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&gt;12 weeks</w:t>
            </w:r>
          </w:p>
        </w:tc>
      </w:tr>
      <w:tr w:rsidR="007C5EEA" w:rsidRPr="007C5EEA" w14:paraId="02DC2B1A"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4DE1D5AA"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2</w:t>
            </w:r>
          </w:p>
        </w:tc>
        <w:tc>
          <w:tcPr>
            <w:tcW w:w="2117" w:type="dxa"/>
            <w:vAlign w:val="center"/>
          </w:tcPr>
          <w:p w14:paraId="6BCEB3D8"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73D6648B"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r>
      <w:tr w:rsidR="007C5EEA" w:rsidRPr="007C5EEA" w14:paraId="1D2B4225"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536E28A3"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3</w:t>
            </w:r>
          </w:p>
        </w:tc>
        <w:tc>
          <w:tcPr>
            <w:tcW w:w="2117" w:type="dxa"/>
            <w:vAlign w:val="center"/>
          </w:tcPr>
          <w:p w14:paraId="4419C4CB"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2B9F667B"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10 weeks</w:t>
            </w:r>
          </w:p>
        </w:tc>
      </w:tr>
      <w:tr w:rsidR="007C5EEA" w:rsidRPr="007C5EEA" w14:paraId="796107BA"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1F954788"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4</w:t>
            </w:r>
          </w:p>
        </w:tc>
        <w:tc>
          <w:tcPr>
            <w:tcW w:w="2117" w:type="dxa"/>
            <w:vAlign w:val="center"/>
          </w:tcPr>
          <w:p w14:paraId="3CE5E7D3"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5AFB6510"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10 weeks</w:t>
            </w:r>
          </w:p>
        </w:tc>
      </w:tr>
      <w:tr w:rsidR="007C5EEA" w:rsidRPr="007C5EEA" w14:paraId="432F15B0"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1A726083"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5</w:t>
            </w:r>
          </w:p>
        </w:tc>
        <w:tc>
          <w:tcPr>
            <w:tcW w:w="2117" w:type="dxa"/>
            <w:vAlign w:val="center"/>
          </w:tcPr>
          <w:p w14:paraId="30ED3152"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1689E551"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10 weeks</w:t>
            </w:r>
          </w:p>
        </w:tc>
      </w:tr>
      <w:tr w:rsidR="007C5EEA" w:rsidRPr="007C5EEA" w14:paraId="41E28D92"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005FE2CC"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6</w:t>
            </w:r>
          </w:p>
        </w:tc>
        <w:tc>
          <w:tcPr>
            <w:tcW w:w="2117" w:type="dxa"/>
            <w:vAlign w:val="center"/>
          </w:tcPr>
          <w:p w14:paraId="798C6820"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1A83806D"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10 weeks</w:t>
            </w:r>
          </w:p>
        </w:tc>
      </w:tr>
      <w:tr w:rsidR="007C5EEA" w:rsidRPr="007C5EEA" w14:paraId="10FF565A"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2B5DE7D1"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7</w:t>
            </w:r>
          </w:p>
        </w:tc>
        <w:tc>
          <w:tcPr>
            <w:tcW w:w="2117" w:type="dxa"/>
            <w:vAlign w:val="center"/>
          </w:tcPr>
          <w:p w14:paraId="4C93053B"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3F3C8D23"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10 weeks</w:t>
            </w:r>
          </w:p>
        </w:tc>
      </w:tr>
      <w:tr w:rsidR="007C5EEA" w:rsidRPr="007C5EEA" w14:paraId="2B8BDD3F" w14:textId="77777777" w:rsidTr="00A12D43">
        <w:tc>
          <w:tcPr>
            <w:cnfStyle w:val="001000000000" w:firstRow="0" w:lastRow="0" w:firstColumn="1" w:lastColumn="0" w:oddVBand="0" w:evenVBand="0" w:oddHBand="0" w:evenHBand="0" w:firstRowFirstColumn="0" w:firstRowLastColumn="0" w:lastRowFirstColumn="0" w:lastRowLastColumn="0"/>
            <w:tcW w:w="2128" w:type="dxa"/>
            <w:vAlign w:val="center"/>
          </w:tcPr>
          <w:p w14:paraId="2EA07DFB" w14:textId="77777777" w:rsidR="007C5EEA" w:rsidRPr="007C5EEA" w:rsidRDefault="007C5EEA" w:rsidP="007C5EEA">
            <w:pPr>
              <w:overflowPunct/>
              <w:autoSpaceDE/>
              <w:autoSpaceDN/>
              <w:adjustRightInd/>
              <w:spacing w:after="200" w:line="276" w:lineRule="auto"/>
              <w:textAlignment w:val="auto"/>
              <w:rPr>
                <w:sz w:val="24"/>
                <w:szCs w:val="24"/>
              </w:rPr>
            </w:pPr>
            <w:r w:rsidRPr="007C5EEA">
              <w:rPr>
                <w:sz w:val="24"/>
                <w:szCs w:val="24"/>
              </w:rPr>
              <w:t>8</w:t>
            </w:r>
          </w:p>
        </w:tc>
        <w:tc>
          <w:tcPr>
            <w:tcW w:w="2117" w:type="dxa"/>
            <w:vAlign w:val="center"/>
          </w:tcPr>
          <w:p w14:paraId="5E0DE45E"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c>
          <w:tcPr>
            <w:tcW w:w="2117" w:type="dxa"/>
            <w:vAlign w:val="center"/>
          </w:tcPr>
          <w:p w14:paraId="55FED05A" w14:textId="77777777" w:rsidR="007C5EEA" w:rsidRPr="007C5EEA" w:rsidRDefault="007C5EEA" w:rsidP="007C5EEA">
            <w:pPr>
              <w:overflowPunct/>
              <w:autoSpaceDE/>
              <w:autoSpaceDN/>
              <w:adjustRightInd/>
              <w:spacing w:after="200" w:line="276" w:lineRule="auto"/>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7C5EEA">
              <w:rPr>
                <w:sz w:val="24"/>
                <w:szCs w:val="24"/>
              </w:rPr>
              <w:t>6 weeks</w:t>
            </w:r>
          </w:p>
        </w:tc>
      </w:tr>
    </w:tbl>
    <w:p w14:paraId="7916D9F1" w14:textId="161DA1A5" w:rsidR="007C5EEA" w:rsidRDefault="007C5EEA">
      <w:pPr>
        <w:overflowPunct/>
        <w:autoSpaceDE/>
        <w:autoSpaceDN/>
        <w:adjustRightInd/>
        <w:spacing w:after="200" w:line="276" w:lineRule="auto"/>
        <w:textAlignment w:val="auto"/>
        <w:rPr>
          <w:sz w:val="24"/>
          <w:szCs w:val="24"/>
        </w:rPr>
      </w:pPr>
      <w:r>
        <w:rPr>
          <w:sz w:val="24"/>
          <w:szCs w:val="24"/>
        </w:rPr>
        <w:br w:type="page"/>
      </w:r>
    </w:p>
    <w:p w14:paraId="2E9C5024" w14:textId="735DFEAD" w:rsidR="00EB2484" w:rsidRPr="004628BC" w:rsidRDefault="00A4195D" w:rsidP="00B607B6">
      <w:pPr>
        <w:spacing w:line="480" w:lineRule="auto"/>
        <w:jc w:val="both"/>
        <w:rPr>
          <w:sz w:val="24"/>
          <w:szCs w:val="24"/>
        </w:rPr>
      </w:pPr>
      <w:r w:rsidRPr="004628BC">
        <w:rPr>
          <w:sz w:val="24"/>
          <w:szCs w:val="24"/>
        </w:rPr>
        <w:lastRenderedPageBreak/>
        <w:t>Figure captions</w:t>
      </w:r>
    </w:p>
    <w:p w14:paraId="7FF46896" w14:textId="77777777" w:rsidR="00A4195D" w:rsidRPr="004628BC" w:rsidRDefault="00A4195D" w:rsidP="00B607B6">
      <w:pPr>
        <w:spacing w:line="480" w:lineRule="auto"/>
        <w:jc w:val="both"/>
        <w:rPr>
          <w:sz w:val="24"/>
          <w:szCs w:val="24"/>
        </w:rPr>
      </w:pPr>
    </w:p>
    <w:p w14:paraId="4ED0F53F" w14:textId="4676D1D9" w:rsidR="00A4195D" w:rsidRPr="004628BC" w:rsidRDefault="00A4195D" w:rsidP="00A4195D">
      <w:pPr>
        <w:spacing w:line="480" w:lineRule="auto"/>
        <w:jc w:val="both"/>
        <w:rPr>
          <w:bCs/>
          <w:sz w:val="24"/>
          <w:szCs w:val="24"/>
        </w:rPr>
      </w:pPr>
      <w:r w:rsidRPr="004628BC">
        <w:rPr>
          <w:bCs/>
          <w:sz w:val="24"/>
          <w:szCs w:val="24"/>
        </w:rPr>
        <w:t xml:space="preserve">Figure </w:t>
      </w:r>
      <w:r w:rsidRPr="004628BC">
        <w:rPr>
          <w:bCs/>
          <w:sz w:val="24"/>
          <w:szCs w:val="24"/>
        </w:rPr>
        <w:fldChar w:fldCharType="begin"/>
      </w:r>
      <w:r w:rsidRPr="004628BC">
        <w:rPr>
          <w:bCs/>
          <w:sz w:val="24"/>
          <w:szCs w:val="24"/>
        </w:rPr>
        <w:instrText xml:space="preserve"> SEQ Figure \* ARABIC </w:instrText>
      </w:r>
      <w:r w:rsidRPr="004628BC">
        <w:rPr>
          <w:bCs/>
          <w:sz w:val="24"/>
          <w:szCs w:val="24"/>
        </w:rPr>
        <w:fldChar w:fldCharType="separate"/>
      </w:r>
      <w:r w:rsidR="009F0005">
        <w:rPr>
          <w:bCs/>
          <w:noProof/>
          <w:sz w:val="24"/>
          <w:szCs w:val="24"/>
        </w:rPr>
        <w:t>1</w:t>
      </w:r>
      <w:r w:rsidRPr="004628BC">
        <w:rPr>
          <w:bCs/>
          <w:sz w:val="24"/>
          <w:szCs w:val="24"/>
        </w:rPr>
        <w:fldChar w:fldCharType="end"/>
      </w:r>
      <w:r w:rsidRPr="004628BC">
        <w:rPr>
          <w:bCs/>
          <w:sz w:val="24"/>
          <w:szCs w:val="24"/>
        </w:rPr>
        <w:t>. Median (circle within box), the 25</w:t>
      </w:r>
      <w:r w:rsidRPr="004628BC">
        <w:rPr>
          <w:bCs/>
          <w:sz w:val="24"/>
          <w:szCs w:val="24"/>
          <w:vertAlign w:val="superscript"/>
        </w:rPr>
        <w:t>th</w:t>
      </w:r>
      <w:r w:rsidRPr="004628BC">
        <w:rPr>
          <w:bCs/>
          <w:sz w:val="24"/>
          <w:szCs w:val="24"/>
        </w:rPr>
        <w:t xml:space="preserve"> and 75</w:t>
      </w:r>
      <w:r w:rsidRPr="004628BC">
        <w:rPr>
          <w:bCs/>
          <w:sz w:val="24"/>
          <w:szCs w:val="24"/>
          <w:vertAlign w:val="superscript"/>
        </w:rPr>
        <w:t>th</w:t>
      </w:r>
      <w:r w:rsidRPr="004628BC">
        <w:rPr>
          <w:bCs/>
          <w:sz w:val="24"/>
          <w:szCs w:val="24"/>
        </w:rPr>
        <w:t xml:space="preserve"> interpercentile range (box) and the range of the mean FECs (whiskers) </w:t>
      </w:r>
      <w:r w:rsidR="00665260">
        <w:rPr>
          <w:bCs/>
          <w:sz w:val="24"/>
          <w:szCs w:val="24"/>
        </w:rPr>
        <w:t xml:space="preserve">at the </w:t>
      </w:r>
      <w:r w:rsidRPr="004628BC">
        <w:rPr>
          <w:bCs/>
          <w:sz w:val="24"/>
          <w:szCs w:val="24"/>
        </w:rPr>
        <w:t xml:space="preserve">different time </w:t>
      </w:r>
      <w:r w:rsidR="00665260">
        <w:rPr>
          <w:bCs/>
          <w:sz w:val="24"/>
          <w:szCs w:val="24"/>
        </w:rPr>
        <w:t>points</w:t>
      </w:r>
      <w:r w:rsidRPr="004628BC">
        <w:rPr>
          <w:bCs/>
          <w:sz w:val="24"/>
          <w:szCs w:val="24"/>
        </w:rPr>
        <w:t xml:space="preserve"> in premises grouped according to the pasture management protocol (faecal removal [YES, Y] </w:t>
      </w:r>
      <w:r w:rsidRPr="004628BC">
        <w:rPr>
          <w:bCs/>
          <w:i/>
          <w:sz w:val="24"/>
          <w:szCs w:val="24"/>
        </w:rPr>
        <w:t>versus</w:t>
      </w:r>
      <w:r w:rsidRPr="004628BC">
        <w:rPr>
          <w:bCs/>
          <w:sz w:val="24"/>
          <w:szCs w:val="24"/>
        </w:rPr>
        <w:t xml:space="preserve"> no removal [No, N]). </w:t>
      </w:r>
    </w:p>
    <w:p w14:paraId="1D7DD2E6" w14:textId="77777777" w:rsidR="00A4195D" w:rsidRPr="004628BC" w:rsidRDefault="00A4195D" w:rsidP="00A4195D">
      <w:pPr>
        <w:spacing w:line="480" w:lineRule="auto"/>
        <w:jc w:val="both"/>
        <w:rPr>
          <w:bCs/>
          <w:sz w:val="24"/>
          <w:szCs w:val="24"/>
        </w:rPr>
      </w:pPr>
    </w:p>
    <w:p w14:paraId="2E4DA274" w14:textId="1131CC38" w:rsidR="00A4195D" w:rsidRPr="004628BC" w:rsidRDefault="00A4195D" w:rsidP="00B607B6">
      <w:pPr>
        <w:spacing w:line="480" w:lineRule="auto"/>
        <w:jc w:val="both"/>
        <w:rPr>
          <w:sz w:val="24"/>
          <w:szCs w:val="24"/>
        </w:rPr>
      </w:pPr>
    </w:p>
    <w:sectPr w:rsidR="00A4195D" w:rsidRPr="004628BC" w:rsidSect="002322A2">
      <w:pgSz w:w="11906" w:h="16838"/>
      <w:pgMar w:top="1440" w:right="2880" w:bottom="1440" w:left="288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34D"/>
    <w:multiLevelType w:val="hybridMultilevel"/>
    <w:tmpl w:val="A6A821A8"/>
    <w:lvl w:ilvl="0" w:tplc="3BB89474">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76F52"/>
    <w:multiLevelType w:val="hybridMultilevel"/>
    <w:tmpl w:val="771AA2A4"/>
    <w:lvl w:ilvl="0" w:tplc="89D41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472E57"/>
    <w:multiLevelType w:val="multilevel"/>
    <w:tmpl w:val="79D44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F306C77"/>
    <w:multiLevelType w:val="hybridMultilevel"/>
    <w:tmpl w:val="E5C2E25E"/>
    <w:lvl w:ilvl="0" w:tplc="6AB2BF1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67BA8"/>
    <w:multiLevelType w:val="multilevel"/>
    <w:tmpl w:val="78F24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9901D0"/>
    <w:multiLevelType w:val="hybridMultilevel"/>
    <w:tmpl w:val="6E705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Parasitology Copy&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9rwptaxff0tzetstl5fepyxvep5apw5a9r&quot;&gt;Equine&lt;record-ids&gt;&lt;item&gt;2&lt;/item&gt;&lt;item&gt;4&lt;/item&gt;&lt;item&gt;8&lt;/item&gt;&lt;item&gt;12&lt;/item&gt;&lt;item&gt;17&lt;/item&gt;&lt;item&gt;18&lt;/item&gt;&lt;item&gt;20&lt;/item&gt;&lt;item&gt;21&lt;/item&gt;&lt;item&gt;24&lt;/item&gt;&lt;item&gt;25&lt;/item&gt;&lt;item&gt;26&lt;/item&gt;&lt;item&gt;49&lt;/item&gt;&lt;item&gt;50&lt;/item&gt;&lt;item&gt;52&lt;/item&gt;&lt;item&gt;54&lt;/item&gt;&lt;item&gt;56&lt;/item&gt;&lt;item&gt;58&lt;/item&gt;&lt;item&gt;59&lt;/item&gt;&lt;item&gt;60&lt;/item&gt;&lt;item&gt;61&lt;/item&gt;&lt;item&gt;62&lt;/item&gt;&lt;item&gt;64&lt;/item&gt;&lt;item&gt;67&lt;/item&gt;&lt;item&gt;69&lt;/item&gt;&lt;item&gt;70&lt;/item&gt;&lt;item&gt;71&lt;/item&gt;&lt;item&gt;75&lt;/item&gt;&lt;item&gt;81&lt;/item&gt;&lt;item&gt;82&lt;/item&gt;&lt;item&gt;83&lt;/item&gt;&lt;item&gt;84&lt;/item&gt;&lt;item&gt;86&lt;/item&gt;&lt;item&gt;87&lt;/item&gt;&lt;item&gt;89&lt;/item&gt;&lt;item&gt;90&lt;/item&gt;&lt;item&gt;92&lt;/item&gt;&lt;item&gt;95&lt;/item&gt;&lt;item&gt;97&lt;/item&gt;&lt;item&gt;98&lt;/item&gt;&lt;item&gt;99&lt;/item&gt;&lt;item&gt;100&lt;/item&gt;&lt;item&gt;102&lt;/item&gt;&lt;item&gt;103&lt;/item&gt;&lt;item&gt;105&lt;/item&gt;&lt;item&gt;106&lt;/item&gt;&lt;item&gt;129&lt;/item&gt;&lt;item&gt;131&lt;/item&gt;&lt;/record-ids&gt;&lt;/item&gt;&lt;/Libraries&gt;"/>
  </w:docVars>
  <w:rsids>
    <w:rsidRoot w:val="0005725A"/>
    <w:rsid w:val="00000A23"/>
    <w:rsid w:val="000045BE"/>
    <w:rsid w:val="00006A1B"/>
    <w:rsid w:val="00012FE0"/>
    <w:rsid w:val="000132AC"/>
    <w:rsid w:val="00013325"/>
    <w:rsid w:val="00013BDF"/>
    <w:rsid w:val="00017ECC"/>
    <w:rsid w:val="0002354A"/>
    <w:rsid w:val="0003098D"/>
    <w:rsid w:val="00035816"/>
    <w:rsid w:val="0004473A"/>
    <w:rsid w:val="00050262"/>
    <w:rsid w:val="000516C9"/>
    <w:rsid w:val="00051BCB"/>
    <w:rsid w:val="0005401E"/>
    <w:rsid w:val="00055FDC"/>
    <w:rsid w:val="0005725A"/>
    <w:rsid w:val="00061807"/>
    <w:rsid w:val="000629AF"/>
    <w:rsid w:val="000714A4"/>
    <w:rsid w:val="000715E2"/>
    <w:rsid w:val="00071743"/>
    <w:rsid w:val="00071A7B"/>
    <w:rsid w:val="00073A9F"/>
    <w:rsid w:val="00074CA4"/>
    <w:rsid w:val="000853B3"/>
    <w:rsid w:val="00085F24"/>
    <w:rsid w:val="000906BA"/>
    <w:rsid w:val="000907C9"/>
    <w:rsid w:val="00093AD8"/>
    <w:rsid w:val="000A0B75"/>
    <w:rsid w:val="000A19F1"/>
    <w:rsid w:val="000A422C"/>
    <w:rsid w:val="000A524C"/>
    <w:rsid w:val="000A5B43"/>
    <w:rsid w:val="000B3038"/>
    <w:rsid w:val="000B691F"/>
    <w:rsid w:val="000C4E4B"/>
    <w:rsid w:val="000C5455"/>
    <w:rsid w:val="000C7689"/>
    <w:rsid w:val="000C7C10"/>
    <w:rsid w:val="000D00D7"/>
    <w:rsid w:val="000D6518"/>
    <w:rsid w:val="000E36B2"/>
    <w:rsid w:val="000E4B24"/>
    <w:rsid w:val="000E4FF9"/>
    <w:rsid w:val="000E5F80"/>
    <w:rsid w:val="000E7EE3"/>
    <w:rsid w:val="000F480B"/>
    <w:rsid w:val="000F4E86"/>
    <w:rsid w:val="000F5727"/>
    <w:rsid w:val="000F5810"/>
    <w:rsid w:val="001052F2"/>
    <w:rsid w:val="00105642"/>
    <w:rsid w:val="00105DF3"/>
    <w:rsid w:val="0010616C"/>
    <w:rsid w:val="001071F1"/>
    <w:rsid w:val="001129E0"/>
    <w:rsid w:val="00112D42"/>
    <w:rsid w:val="00117DFE"/>
    <w:rsid w:val="0012035C"/>
    <w:rsid w:val="00121B45"/>
    <w:rsid w:val="0012574A"/>
    <w:rsid w:val="00130C12"/>
    <w:rsid w:val="0013359C"/>
    <w:rsid w:val="00140556"/>
    <w:rsid w:val="00143ACF"/>
    <w:rsid w:val="00144C33"/>
    <w:rsid w:val="00146CD4"/>
    <w:rsid w:val="001556B9"/>
    <w:rsid w:val="00157830"/>
    <w:rsid w:val="00162280"/>
    <w:rsid w:val="00163C39"/>
    <w:rsid w:val="00166BEF"/>
    <w:rsid w:val="00166C33"/>
    <w:rsid w:val="0016762C"/>
    <w:rsid w:val="00173BEE"/>
    <w:rsid w:val="00174ED8"/>
    <w:rsid w:val="0017534F"/>
    <w:rsid w:val="00176741"/>
    <w:rsid w:val="00177FCA"/>
    <w:rsid w:val="00180012"/>
    <w:rsid w:val="0018149F"/>
    <w:rsid w:val="00182D09"/>
    <w:rsid w:val="00184ACF"/>
    <w:rsid w:val="00185A5F"/>
    <w:rsid w:val="001901C4"/>
    <w:rsid w:val="00191AAA"/>
    <w:rsid w:val="0019276F"/>
    <w:rsid w:val="001943B7"/>
    <w:rsid w:val="001946FC"/>
    <w:rsid w:val="00195BEA"/>
    <w:rsid w:val="001A1017"/>
    <w:rsid w:val="001A6303"/>
    <w:rsid w:val="001B225C"/>
    <w:rsid w:val="001B41AD"/>
    <w:rsid w:val="001B4A97"/>
    <w:rsid w:val="001B612D"/>
    <w:rsid w:val="001C13A5"/>
    <w:rsid w:val="001C14CE"/>
    <w:rsid w:val="001C2AD8"/>
    <w:rsid w:val="001C2EEC"/>
    <w:rsid w:val="001C2FC8"/>
    <w:rsid w:val="001C624D"/>
    <w:rsid w:val="001D268B"/>
    <w:rsid w:val="001D393E"/>
    <w:rsid w:val="001D39AE"/>
    <w:rsid w:val="001D748E"/>
    <w:rsid w:val="001D78CC"/>
    <w:rsid w:val="001E0C3A"/>
    <w:rsid w:val="001E598F"/>
    <w:rsid w:val="001F2CA5"/>
    <w:rsid w:val="001F5DD9"/>
    <w:rsid w:val="00200018"/>
    <w:rsid w:val="0020171F"/>
    <w:rsid w:val="002040DD"/>
    <w:rsid w:val="00207531"/>
    <w:rsid w:val="00207AF4"/>
    <w:rsid w:val="00210783"/>
    <w:rsid w:val="00213663"/>
    <w:rsid w:val="00215130"/>
    <w:rsid w:val="00215D29"/>
    <w:rsid w:val="00216BDB"/>
    <w:rsid w:val="002173C2"/>
    <w:rsid w:val="0022154B"/>
    <w:rsid w:val="002240EE"/>
    <w:rsid w:val="0022599D"/>
    <w:rsid w:val="0022709D"/>
    <w:rsid w:val="0022794C"/>
    <w:rsid w:val="002322A2"/>
    <w:rsid w:val="0023456B"/>
    <w:rsid w:val="002365FC"/>
    <w:rsid w:val="0023711D"/>
    <w:rsid w:val="00237BDD"/>
    <w:rsid w:val="00244C58"/>
    <w:rsid w:val="00245FAE"/>
    <w:rsid w:val="00247139"/>
    <w:rsid w:val="002526D4"/>
    <w:rsid w:val="00255E55"/>
    <w:rsid w:val="002616AB"/>
    <w:rsid w:val="002638A0"/>
    <w:rsid w:val="0026478B"/>
    <w:rsid w:val="00264B10"/>
    <w:rsid w:val="00267BB9"/>
    <w:rsid w:val="002712E7"/>
    <w:rsid w:val="00276432"/>
    <w:rsid w:val="002765C0"/>
    <w:rsid w:val="00277394"/>
    <w:rsid w:val="00281E6C"/>
    <w:rsid w:val="0028780E"/>
    <w:rsid w:val="0028791B"/>
    <w:rsid w:val="00287F8B"/>
    <w:rsid w:val="0029186F"/>
    <w:rsid w:val="0029350A"/>
    <w:rsid w:val="00294AFF"/>
    <w:rsid w:val="00294D9B"/>
    <w:rsid w:val="0029571F"/>
    <w:rsid w:val="00297628"/>
    <w:rsid w:val="00297F79"/>
    <w:rsid w:val="002A10B7"/>
    <w:rsid w:val="002A15ED"/>
    <w:rsid w:val="002A531D"/>
    <w:rsid w:val="002A5E14"/>
    <w:rsid w:val="002A623C"/>
    <w:rsid w:val="002B36F3"/>
    <w:rsid w:val="002B5E64"/>
    <w:rsid w:val="002B6C31"/>
    <w:rsid w:val="002C0C2A"/>
    <w:rsid w:val="002C2585"/>
    <w:rsid w:val="002C2A2F"/>
    <w:rsid w:val="002C443D"/>
    <w:rsid w:val="002C5283"/>
    <w:rsid w:val="002C7458"/>
    <w:rsid w:val="002D1D06"/>
    <w:rsid w:val="002D2254"/>
    <w:rsid w:val="002D2E64"/>
    <w:rsid w:val="002D3506"/>
    <w:rsid w:val="002D3CDA"/>
    <w:rsid w:val="002D4AA6"/>
    <w:rsid w:val="002D7388"/>
    <w:rsid w:val="002D7ED6"/>
    <w:rsid w:val="002E0AD5"/>
    <w:rsid w:val="002E12DB"/>
    <w:rsid w:val="002E1D15"/>
    <w:rsid w:val="002E5E85"/>
    <w:rsid w:val="002F3F25"/>
    <w:rsid w:val="002F5A36"/>
    <w:rsid w:val="00301C64"/>
    <w:rsid w:val="00306D35"/>
    <w:rsid w:val="00306FC0"/>
    <w:rsid w:val="00311034"/>
    <w:rsid w:val="003117A6"/>
    <w:rsid w:val="00315A03"/>
    <w:rsid w:val="00316002"/>
    <w:rsid w:val="00317BFE"/>
    <w:rsid w:val="0032009F"/>
    <w:rsid w:val="0032148A"/>
    <w:rsid w:val="00321A8F"/>
    <w:rsid w:val="00322308"/>
    <w:rsid w:val="00323B2B"/>
    <w:rsid w:val="003308E7"/>
    <w:rsid w:val="00331255"/>
    <w:rsid w:val="003317C3"/>
    <w:rsid w:val="00331E55"/>
    <w:rsid w:val="00333253"/>
    <w:rsid w:val="003344F3"/>
    <w:rsid w:val="0034173D"/>
    <w:rsid w:val="003424C8"/>
    <w:rsid w:val="00342C39"/>
    <w:rsid w:val="00345174"/>
    <w:rsid w:val="003469C2"/>
    <w:rsid w:val="00350B09"/>
    <w:rsid w:val="003536C6"/>
    <w:rsid w:val="00353C5A"/>
    <w:rsid w:val="00353DC4"/>
    <w:rsid w:val="00354741"/>
    <w:rsid w:val="003573BB"/>
    <w:rsid w:val="00357EBC"/>
    <w:rsid w:val="00361A72"/>
    <w:rsid w:val="00362D6D"/>
    <w:rsid w:val="003632D7"/>
    <w:rsid w:val="00363800"/>
    <w:rsid w:val="0036404B"/>
    <w:rsid w:val="00364AC6"/>
    <w:rsid w:val="00364E80"/>
    <w:rsid w:val="0036614B"/>
    <w:rsid w:val="003667F4"/>
    <w:rsid w:val="003706C1"/>
    <w:rsid w:val="00372EAB"/>
    <w:rsid w:val="00373559"/>
    <w:rsid w:val="00380399"/>
    <w:rsid w:val="00380D9D"/>
    <w:rsid w:val="00381A66"/>
    <w:rsid w:val="00381C14"/>
    <w:rsid w:val="00384745"/>
    <w:rsid w:val="00391843"/>
    <w:rsid w:val="00394CC8"/>
    <w:rsid w:val="00395186"/>
    <w:rsid w:val="003953E4"/>
    <w:rsid w:val="003A24B1"/>
    <w:rsid w:val="003A2E60"/>
    <w:rsid w:val="003A5B60"/>
    <w:rsid w:val="003A5E14"/>
    <w:rsid w:val="003A6316"/>
    <w:rsid w:val="003A668C"/>
    <w:rsid w:val="003B069E"/>
    <w:rsid w:val="003B1102"/>
    <w:rsid w:val="003B1576"/>
    <w:rsid w:val="003B242D"/>
    <w:rsid w:val="003B46A5"/>
    <w:rsid w:val="003B5AD7"/>
    <w:rsid w:val="003C0630"/>
    <w:rsid w:val="003C073B"/>
    <w:rsid w:val="003C4867"/>
    <w:rsid w:val="003C788E"/>
    <w:rsid w:val="003D334C"/>
    <w:rsid w:val="003D47DF"/>
    <w:rsid w:val="003D699F"/>
    <w:rsid w:val="003E0B55"/>
    <w:rsid w:val="003E6287"/>
    <w:rsid w:val="003E735D"/>
    <w:rsid w:val="003E7CCF"/>
    <w:rsid w:val="003F1064"/>
    <w:rsid w:val="003F1888"/>
    <w:rsid w:val="0040587D"/>
    <w:rsid w:val="00413952"/>
    <w:rsid w:val="00414AAB"/>
    <w:rsid w:val="00415EBC"/>
    <w:rsid w:val="00416903"/>
    <w:rsid w:val="0042064B"/>
    <w:rsid w:val="00421287"/>
    <w:rsid w:val="00422201"/>
    <w:rsid w:val="00422946"/>
    <w:rsid w:val="00423B6D"/>
    <w:rsid w:val="00424951"/>
    <w:rsid w:val="0043296B"/>
    <w:rsid w:val="004335A4"/>
    <w:rsid w:val="00434843"/>
    <w:rsid w:val="0044156B"/>
    <w:rsid w:val="0044617D"/>
    <w:rsid w:val="00447667"/>
    <w:rsid w:val="00451413"/>
    <w:rsid w:val="00451F0D"/>
    <w:rsid w:val="00453AE7"/>
    <w:rsid w:val="004550C4"/>
    <w:rsid w:val="00457102"/>
    <w:rsid w:val="004612B9"/>
    <w:rsid w:val="004628BC"/>
    <w:rsid w:val="004632B3"/>
    <w:rsid w:val="00465D1A"/>
    <w:rsid w:val="00467272"/>
    <w:rsid w:val="004723B3"/>
    <w:rsid w:val="00472B41"/>
    <w:rsid w:val="00474DF8"/>
    <w:rsid w:val="00484382"/>
    <w:rsid w:val="00490D25"/>
    <w:rsid w:val="00494E6A"/>
    <w:rsid w:val="004A43EC"/>
    <w:rsid w:val="004A4A3C"/>
    <w:rsid w:val="004A5605"/>
    <w:rsid w:val="004B0145"/>
    <w:rsid w:val="004B1DE2"/>
    <w:rsid w:val="004C0325"/>
    <w:rsid w:val="004C070C"/>
    <w:rsid w:val="004C4CD9"/>
    <w:rsid w:val="004C5120"/>
    <w:rsid w:val="004C5724"/>
    <w:rsid w:val="004D27A8"/>
    <w:rsid w:val="004D292B"/>
    <w:rsid w:val="004D3B26"/>
    <w:rsid w:val="004D7981"/>
    <w:rsid w:val="004E00EA"/>
    <w:rsid w:val="004E12E4"/>
    <w:rsid w:val="004E1767"/>
    <w:rsid w:val="004E36E5"/>
    <w:rsid w:val="004E6004"/>
    <w:rsid w:val="004E610B"/>
    <w:rsid w:val="004E6659"/>
    <w:rsid w:val="004E7951"/>
    <w:rsid w:val="004F12EC"/>
    <w:rsid w:val="004F1436"/>
    <w:rsid w:val="004F6EE0"/>
    <w:rsid w:val="004F7C97"/>
    <w:rsid w:val="005005C0"/>
    <w:rsid w:val="005025B8"/>
    <w:rsid w:val="00502972"/>
    <w:rsid w:val="00512ED0"/>
    <w:rsid w:val="0051308F"/>
    <w:rsid w:val="00514DFE"/>
    <w:rsid w:val="005154B9"/>
    <w:rsid w:val="005165AF"/>
    <w:rsid w:val="00520997"/>
    <w:rsid w:val="00522155"/>
    <w:rsid w:val="00523361"/>
    <w:rsid w:val="00526643"/>
    <w:rsid w:val="00534954"/>
    <w:rsid w:val="00534B60"/>
    <w:rsid w:val="00534EBD"/>
    <w:rsid w:val="005413D6"/>
    <w:rsid w:val="005454EC"/>
    <w:rsid w:val="00551813"/>
    <w:rsid w:val="005533BE"/>
    <w:rsid w:val="005541DC"/>
    <w:rsid w:val="005553E7"/>
    <w:rsid w:val="005660C6"/>
    <w:rsid w:val="005731AD"/>
    <w:rsid w:val="00576608"/>
    <w:rsid w:val="00576EC1"/>
    <w:rsid w:val="00577CD2"/>
    <w:rsid w:val="00580A27"/>
    <w:rsid w:val="00580E0F"/>
    <w:rsid w:val="00581CBF"/>
    <w:rsid w:val="0058551F"/>
    <w:rsid w:val="00590B51"/>
    <w:rsid w:val="00592D3A"/>
    <w:rsid w:val="0059325C"/>
    <w:rsid w:val="005960A7"/>
    <w:rsid w:val="005A28DB"/>
    <w:rsid w:val="005A48E0"/>
    <w:rsid w:val="005A4EE5"/>
    <w:rsid w:val="005A6AA3"/>
    <w:rsid w:val="005B0865"/>
    <w:rsid w:val="005B34DE"/>
    <w:rsid w:val="005B45D9"/>
    <w:rsid w:val="005B51D6"/>
    <w:rsid w:val="005C205C"/>
    <w:rsid w:val="005C717A"/>
    <w:rsid w:val="005D1ABC"/>
    <w:rsid w:val="005D30E4"/>
    <w:rsid w:val="005D795B"/>
    <w:rsid w:val="005E0ACB"/>
    <w:rsid w:val="005E256E"/>
    <w:rsid w:val="005E2864"/>
    <w:rsid w:val="005E393D"/>
    <w:rsid w:val="005E627F"/>
    <w:rsid w:val="005E6DB8"/>
    <w:rsid w:val="005F0A62"/>
    <w:rsid w:val="005F165B"/>
    <w:rsid w:val="005F43FE"/>
    <w:rsid w:val="005F677F"/>
    <w:rsid w:val="005F746D"/>
    <w:rsid w:val="005F78AD"/>
    <w:rsid w:val="00600666"/>
    <w:rsid w:val="006007E9"/>
    <w:rsid w:val="006020DA"/>
    <w:rsid w:val="00602F7E"/>
    <w:rsid w:val="00613341"/>
    <w:rsid w:val="00613CF3"/>
    <w:rsid w:val="00615BC3"/>
    <w:rsid w:val="00615CF9"/>
    <w:rsid w:val="0061751B"/>
    <w:rsid w:val="00617CC4"/>
    <w:rsid w:val="006202AB"/>
    <w:rsid w:val="00626248"/>
    <w:rsid w:val="00627A09"/>
    <w:rsid w:val="00630A23"/>
    <w:rsid w:val="00630B3D"/>
    <w:rsid w:val="00632C86"/>
    <w:rsid w:val="00633AB4"/>
    <w:rsid w:val="00640BF9"/>
    <w:rsid w:val="00641918"/>
    <w:rsid w:val="00642C29"/>
    <w:rsid w:val="00642F40"/>
    <w:rsid w:val="00646D0D"/>
    <w:rsid w:val="006549D6"/>
    <w:rsid w:val="00654F81"/>
    <w:rsid w:val="0065560B"/>
    <w:rsid w:val="00656F60"/>
    <w:rsid w:val="006610CE"/>
    <w:rsid w:val="006614C1"/>
    <w:rsid w:val="0066256D"/>
    <w:rsid w:val="00662616"/>
    <w:rsid w:val="00663762"/>
    <w:rsid w:val="00664A57"/>
    <w:rsid w:val="00665260"/>
    <w:rsid w:val="006657B0"/>
    <w:rsid w:val="00666785"/>
    <w:rsid w:val="00672CD0"/>
    <w:rsid w:val="006756AE"/>
    <w:rsid w:val="00675B2C"/>
    <w:rsid w:val="00682B21"/>
    <w:rsid w:val="00683F4E"/>
    <w:rsid w:val="00685839"/>
    <w:rsid w:val="00686505"/>
    <w:rsid w:val="00690E13"/>
    <w:rsid w:val="00692A4A"/>
    <w:rsid w:val="006975D2"/>
    <w:rsid w:val="006A07D5"/>
    <w:rsid w:val="006A43D0"/>
    <w:rsid w:val="006A55F5"/>
    <w:rsid w:val="006A6AD5"/>
    <w:rsid w:val="006A7AEC"/>
    <w:rsid w:val="006B035A"/>
    <w:rsid w:val="006B4F07"/>
    <w:rsid w:val="006B7114"/>
    <w:rsid w:val="006C105C"/>
    <w:rsid w:val="006C2EBF"/>
    <w:rsid w:val="006C50D1"/>
    <w:rsid w:val="006C7B8E"/>
    <w:rsid w:val="006D0A2F"/>
    <w:rsid w:val="006D6B7E"/>
    <w:rsid w:val="006E0788"/>
    <w:rsid w:val="006E094C"/>
    <w:rsid w:val="006E5C63"/>
    <w:rsid w:val="006E7866"/>
    <w:rsid w:val="006F2EC9"/>
    <w:rsid w:val="006F39E1"/>
    <w:rsid w:val="007013B0"/>
    <w:rsid w:val="00710223"/>
    <w:rsid w:val="007104A2"/>
    <w:rsid w:val="0071547F"/>
    <w:rsid w:val="00715E5C"/>
    <w:rsid w:val="0071750F"/>
    <w:rsid w:val="007225EB"/>
    <w:rsid w:val="00723080"/>
    <w:rsid w:val="00724FB3"/>
    <w:rsid w:val="00730785"/>
    <w:rsid w:val="00730B53"/>
    <w:rsid w:val="00731487"/>
    <w:rsid w:val="007318C4"/>
    <w:rsid w:val="00731C6C"/>
    <w:rsid w:val="00731C9F"/>
    <w:rsid w:val="00733FD3"/>
    <w:rsid w:val="00740ED9"/>
    <w:rsid w:val="00740F14"/>
    <w:rsid w:val="00741E30"/>
    <w:rsid w:val="00742848"/>
    <w:rsid w:val="007437A8"/>
    <w:rsid w:val="00746257"/>
    <w:rsid w:val="00746F11"/>
    <w:rsid w:val="00763E92"/>
    <w:rsid w:val="0076660F"/>
    <w:rsid w:val="00766F3D"/>
    <w:rsid w:val="00770FC4"/>
    <w:rsid w:val="00771841"/>
    <w:rsid w:val="0077249D"/>
    <w:rsid w:val="0077712A"/>
    <w:rsid w:val="00780919"/>
    <w:rsid w:val="0078135D"/>
    <w:rsid w:val="007832C3"/>
    <w:rsid w:val="00784006"/>
    <w:rsid w:val="00786F5F"/>
    <w:rsid w:val="0079058E"/>
    <w:rsid w:val="00790B3F"/>
    <w:rsid w:val="00792F7E"/>
    <w:rsid w:val="007A03D2"/>
    <w:rsid w:val="007A131B"/>
    <w:rsid w:val="007A7348"/>
    <w:rsid w:val="007B7B53"/>
    <w:rsid w:val="007C012D"/>
    <w:rsid w:val="007C384A"/>
    <w:rsid w:val="007C5EEA"/>
    <w:rsid w:val="007D0FFA"/>
    <w:rsid w:val="007D193A"/>
    <w:rsid w:val="007D201C"/>
    <w:rsid w:val="007D33D9"/>
    <w:rsid w:val="007D48A4"/>
    <w:rsid w:val="007E49DB"/>
    <w:rsid w:val="007E5873"/>
    <w:rsid w:val="007E6348"/>
    <w:rsid w:val="007F2246"/>
    <w:rsid w:val="007F666B"/>
    <w:rsid w:val="007F749F"/>
    <w:rsid w:val="007F7551"/>
    <w:rsid w:val="007F799F"/>
    <w:rsid w:val="00800345"/>
    <w:rsid w:val="00801CCD"/>
    <w:rsid w:val="00802A33"/>
    <w:rsid w:val="00804B1C"/>
    <w:rsid w:val="00810060"/>
    <w:rsid w:val="00811A15"/>
    <w:rsid w:val="00812FC8"/>
    <w:rsid w:val="0081384C"/>
    <w:rsid w:val="00814E35"/>
    <w:rsid w:val="00816167"/>
    <w:rsid w:val="00816656"/>
    <w:rsid w:val="008245B7"/>
    <w:rsid w:val="00833964"/>
    <w:rsid w:val="00837AB7"/>
    <w:rsid w:val="00840B2A"/>
    <w:rsid w:val="00844FE1"/>
    <w:rsid w:val="00847D73"/>
    <w:rsid w:val="0085005C"/>
    <w:rsid w:val="00850691"/>
    <w:rsid w:val="008526B4"/>
    <w:rsid w:val="0085562B"/>
    <w:rsid w:val="00855F6D"/>
    <w:rsid w:val="00857C70"/>
    <w:rsid w:val="00862D2D"/>
    <w:rsid w:val="00863F73"/>
    <w:rsid w:val="0086624A"/>
    <w:rsid w:val="008662EF"/>
    <w:rsid w:val="00870233"/>
    <w:rsid w:val="008739E0"/>
    <w:rsid w:val="00874632"/>
    <w:rsid w:val="008765CA"/>
    <w:rsid w:val="008778BF"/>
    <w:rsid w:val="0088017D"/>
    <w:rsid w:val="0088093E"/>
    <w:rsid w:val="008836B0"/>
    <w:rsid w:val="0088642C"/>
    <w:rsid w:val="008864F8"/>
    <w:rsid w:val="00886F73"/>
    <w:rsid w:val="00886FA4"/>
    <w:rsid w:val="00887C5B"/>
    <w:rsid w:val="00892388"/>
    <w:rsid w:val="00892E5F"/>
    <w:rsid w:val="00896575"/>
    <w:rsid w:val="008A24F2"/>
    <w:rsid w:val="008A27C0"/>
    <w:rsid w:val="008A3A42"/>
    <w:rsid w:val="008A4DC3"/>
    <w:rsid w:val="008B502F"/>
    <w:rsid w:val="008B5B2F"/>
    <w:rsid w:val="008C0F89"/>
    <w:rsid w:val="008C2A7D"/>
    <w:rsid w:val="008C3C85"/>
    <w:rsid w:val="008C43FF"/>
    <w:rsid w:val="008D2C59"/>
    <w:rsid w:val="008D3A8B"/>
    <w:rsid w:val="008D3D44"/>
    <w:rsid w:val="008D55CE"/>
    <w:rsid w:val="008D7CF1"/>
    <w:rsid w:val="008E3A3F"/>
    <w:rsid w:val="008F1266"/>
    <w:rsid w:val="008F23FE"/>
    <w:rsid w:val="008F3DA2"/>
    <w:rsid w:val="008F43C7"/>
    <w:rsid w:val="008F46AE"/>
    <w:rsid w:val="008F581E"/>
    <w:rsid w:val="008F5DEA"/>
    <w:rsid w:val="009014AF"/>
    <w:rsid w:val="00903644"/>
    <w:rsid w:val="009040B4"/>
    <w:rsid w:val="009127DC"/>
    <w:rsid w:val="00912FD8"/>
    <w:rsid w:val="0091335C"/>
    <w:rsid w:val="00913409"/>
    <w:rsid w:val="00914E16"/>
    <w:rsid w:val="00917ECD"/>
    <w:rsid w:val="0092220F"/>
    <w:rsid w:val="0092670E"/>
    <w:rsid w:val="009277C5"/>
    <w:rsid w:val="009306F7"/>
    <w:rsid w:val="009314F1"/>
    <w:rsid w:val="00931C43"/>
    <w:rsid w:val="00932B45"/>
    <w:rsid w:val="00935404"/>
    <w:rsid w:val="009361A0"/>
    <w:rsid w:val="009373C5"/>
    <w:rsid w:val="00937B4D"/>
    <w:rsid w:val="00941AA3"/>
    <w:rsid w:val="00943135"/>
    <w:rsid w:val="00945111"/>
    <w:rsid w:val="00945C46"/>
    <w:rsid w:val="00951F5A"/>
    <w:rsid w:val="009521DF"/>
    <w:rsid w:val="0095271F"/>
    <w:rsid w:val="00952C14"/>
    <w:rsid w:val="00962AFF"/>
    <w:rsid w:val="00964E69"/>
    <w:rsid w:val="009652CA"/>
    <w:rsid w:val="00965DDA"/>
    <w:rsid w:val="0096681C"/>
    <w:rsid w:val="0096725B"/>
    <w:rsid w:val="00967F04"/>
    <w:rsid w:val="00972575"/>
    <w:rsid w:val="00973EBC"/>
    <w:rsid w:val="009774D2"/>
    <w:rsid w:val="00977E3D"/>
    <w:rsid w:val="00981C44"/>
    <w:rsid w:val="009840E3"/>
    <w:rsid w:val="00985C9B"/>
    <w:rsid w:val="0099020A"/>
    <w:rsid w:val="00993508"/>
    <w:rsid w:val="00997117"/>
    <w:rsid w:val="009A25D6"/>
    <w:rsid w:val="009A4075"/>
    <w:rsid w:val="009A55E8"/>
    <w:rsid w:val="009A7657"/>
    <w:rsid w:val="009A79DF"/>
    <w:rsid w:val="009B35C5"/>
    <w:rsid w:val="009C1858"/>
    <w:rsid w:val="009C1E07"/>
    <w:rsid w:val="009C36B3"/>
    <w:rsid w:val="009C443A"/>
    <w:rsid w:val="009C4B5E"/>
    <w:rsid w:val="009C5FB3"/>
    <w:rsid w:val="009C7AA5"/>
    <w:rsid w:val="009D048C"/>
    <w:rsid w:val="009D4473"/>
    <w:rsid w:val="009D4F3B"/>
    <w:rsid w:val="009D6DCB"/>
    <w:rsid w:val="009D6FFA"/>
    <w:rsid w:val="009E4C92"/>
    <w:rsid w:val="009E66D6"/>
    <w:rsid w:val="009F0005"/>
    <w:rsid w:val="00A003C4"/>
    <w:rsid w:val="00A00F98"/>
    <w:rsid w:val="00A0176C"/>
    <w:rsid w:val="00A01EEF"/>
    <w:rsid w:val="00A027A8"/>
    <w:rsid w:val="00A10393"/>
    <w:rsid w:val="00A10A0B"/>
    <w:rsid w:val="00A121BA"/>
    <w:rsid w:val="00A12801"/>
    <w:rsid w:val="00A12835"/>
    <w:rsid w:val="00A12D43"/>
    <w:rsid w:val="00A13E55"/>
    <w:rsid w:val="00A14F16"/>
    <w:rsid w:val="00A1743E"/>
    <w:rsid w:val="00A206FA"/>
    <w:rsid w:val="00A20742"/>
    <w:rsid w:val="00A22DD1"/>
    <w:rsid w:val="00A23966"/>
    <w:rsid w:val="00A26848"/>
    <w:rsid w:val="00A372E4"/>
    <w:rsid w:val="00A4195D"/>
    <w:rsid w:val="00A41B6A"/>
    <w:rsid w:val="00A422AD"/>
    <w:rsid w:val="00A430AD"/>
    <w:rsid w:val="00A4362B"/>
    <w:rsid w:val="00A4625C"/>
    <w:rsid w:val="00A517F1"/>
    <w:rsid w:val="00A5606D"/>
    <w:rsid w:val="00A5680F"/>
    <w:rsid w:val="00A62244"/>
    <w:rsid w:val="00A62E7F"/>
    <w:rsid w:val="00A63AF2"/>
    <w:rsid w:val="00A650FA"/>
    <w:rsid w:val="00A66840"/>
    <w:rsid w:val="00A72008"/>
    <w:rsid w:val="00A7267C"/>
    <w:rsid w:val="00A75A7B"/>
    <w:rsid w:val="00A803E6"/>
    <w:rsid w:val="00A81B6B"/>
    <w:rsid w:val="00A874FD"/>
    <w:rsid w:val="00A913C2"/>
    <w:rsid w:val="00A92A88"/>
    <w:rsid w:val="00A92FD3"/>
    <w:rsid w:val="00A93024"/>
    <w:rsid w:val="00A938E0"/>
    <w:rsid w:val="00A93F97"/>
    <w:rsid w:val="00A94567"/>
    <w:rsid w:val="00A94CDE"/>
    <w:rsid w:val="00AA1A0E"/>
    <w:rsid w:val="00AB13F5"/>
    <w:rsid w:val="00AB2B0D"/>
    <w:rsid w:val="00AB31BD"/>
    <w:rsid w:val="00AB3E09"/>
    <w:rsid w:val="00AB4FC9"/>
    <w:rsid w:val="00AB6EAE"/>
    <w:rsid w:val="00AB6F18"/>
    <w:rsid w:val="00AC28EF"/>
    <w:rsid w:val="00AC7ABE"/>
    <w:rsid w:val="00AD0771"/>
    <w:rsid w:val="00AD2623"/>
    <w:rsid w:val="00AD747C"/>
    <w:rsid w:val="00AD7F4E"/>
    <w:rsid w:val="00AE1917"/>
    <w:rsid w:val="00AE2B7D"/>
    <w:rsid w:val="00AE5054"/>
    <w:rsid w:val="00AE5528"/>
    <w:rsid w:val="00AF1C82"/>
    <w:rsid w:val="00AF2D12"/>
    <w:rsid w:val="00AF4C50"/>
    <w:rsid w:val="00AF4E28"/>
    <w:rsid w:val="00B0171A"/>
    <w:rsid w:val="00B01E0C"/>
    <w:rsid w:val="00B04378"/>
    <w:rsid w:val="00B04F26"/>
    <w:rsid w:val="00B0536F"/>
    <w:rsid w:val="00B11B71"/>
    <w:rsid w:val="00B12413"/>
    <w:rsid w:val="00B14AA3"/>
    <w:rsid w:val="00B1558D"/>
    <w:rsid w:val="00B1589F"/>
    <w:rsid w:val="00B16112"/>
    <w:rsid w:val="00B164B7"/>
    <w:rsid w:val="00B171BA"/>
    <w:rsid w:val="00B17565"/>
    <w:rsid w:val="00B23598"/>
    <w:rsid w:val="00B272C6"/>
    <w:rsid w:val="00B33563"/>
    <w:rsid w:val="00B4397B"/>
    <w:rsid w:val="00B46DCC"/>
    <w:rsid w:val="00B5131C"/>
    <w:rsid w:val="00B542F8"/>
    <w:rsid w:val="00B5761B"/>
    <w:rsid w:val="00B607B6"/>
    <w:rsid w:val="00B64731"/>
    <w:rsid w:val="00B65F6C"/>
    <w:rsid w:val="00B66314"/>
    <w:rsid w:val="00B67EE1"/>
    <w:rsid w:val="00B70ACA"/>
    <w:rsid w:val="00B71BAF"/>
    <w:rsid w:val="00B731C7"/>
    <w:rsid w:val="00B77C20"/>
    <w:rsid w:val="00B8154E"/>
    <w:rsid w:val="00B825C2"/>
    <w:rsid w:val="00B83F63"/>
    <w:rsid w:val="00B91CA8"/>
    <w:rsid w:val="00B91FF8"/>
    <w:rsid w:val="00B922C8"/>
    <w:rsid w:val="00B92B86"/>
    <w:rsid w:val="00B93843"/>
    <w:rsid w:val="00B94B13"/>
    <w:rsid w:val="00B95652"/>
    <w:rsid w:val="00B95999"/>
    <w:rsid w:val="00B96439"/>
    <w:rsid w:val="00BA20EE"/>
    <w:rsid w:val="00BA2B2D"/>
    <w:rsid w:val="00BA2CBA"/>
    <w:rsid w:val="00BA4E90"/>
    <w:rsid w:val="00BA50FD"/>
    <w:rsid w:val="00BA5CD9"/>
    <w:rsid w:val="00BB1D13"/>
    <w:rsid w:val="00BB3362"/>
    <w:rsid w:val="00BB3CFD"/>
    <w:rsid w:val="00BB60BC"/>
    <w:rsid w:val="00BC0636"/>
    <w:rsid w:val="00BC18B7"/>
    <w:rsid w:val="00BC3210"/>
    <w:rsid w:val="00BC5786"/>
    <w:rsid w:val="00BC67BB"/>
    <w:rsid w:val="00BC7CA3"/>
    <w:rsid w:val="00BD3AC3"/>
    <w:rsid w:val="00BD6BB3"/>
    <w:rsid w:val="00BD79E6"/>
    <w:rsid w:val="00BD7D3C"/>
    <w:rsid w:val="00BE0EC4"/>
    <w:rsid w:val="00BE1E14"/>
    <w:rsid w:val="00BE2A46"/>
    <w:rsid w:val="00BE2AA9"/>
    <w:rsid w:val="00BF17AB"/>
    <w:rsid w:val="00BF1956"/>
    <w:rsid w:val="00BF372B"/>
    <w:rsid w:val="00BF6250"/>
    <w:rsid w:val="00C05781"/>
    <w:rsid w:val="00C0676A"/>
    <w:rsid w:val="00C06FCB"/>
    <w:rsid w:val="00C125A2"/>
    <w:rsid w:val="00C12FC2"/>
    <w:rsid w:val="00C15415"/>
    <w:rsid w:val="00C21CC7"/>
    <w:rsid w:val="00C27570"/>
    <w:rsid w:val="00C33682"/>
    <w:rsid w:val="00C35A2F"/>
    <w:rsid w:val="00C365C7"/>
    <w:rsid w:val="00C3767F"/>
    <w:rsid w:val="00C44158"/>
    <w:rsid w:val="00C4797E"/>
    <w:rsid w:val="00C47DFE"/>
    <w:rsid w:val="00C50668"/>
    <w:rsid w:val="00C51C56"/>
    <w:rsid w:val="00C54058"/>
    <w:rsid w:val="00C5436B"/>
    <w:rsid w:val="00C56C8C"/>
    <w:rsid w:val="00C6224E"/>
    <w:rsid w:val="00C65ECE"/>
    <w:rsid w:val="00C67C86"/>
    <w:rsid w:val="00C67EFE"/>
    <w:rsid w:val="00C73006"/>
    <w:rsid w:val="00C74CD5"/>
    <w:rsid w:val="00C75244"/>
    <w:rsid w:val="00C80EB6"/>
    <w:rsid w:val="00C93845"/>
    <w:rsid w:val="00C9410B"/>
    <w:rsid w:val="00C94A30"/>
    <w:rsid w:val="00C96C98"/>
    <w:rsid w:val="00CA104F"/>
    <w:rsid w:val="00CA2216"/>
    <w:rsid w:val="00CA282C"/>
    <w:rsid w:val="00CA3DE2"/>
    <w:rsid w:val="00CA5750"/>
    <w:rsid w:val="00CB0A8B"/>
    <w:rsid w:val="00CB36ED"/>
    <w:rsid w:val="00CB4002"/>
    <w:rsid w:val="00CC07AF"/>
    <w:rsid w:val="00CC0FB2"/>
    <w:rsid w:val="00CC1146"/>
    <w:rsid w:val="00CC7257"/>
    <w:rsid w:val="00CD04CA"/>
    <w:rsid w:val="00CD18A3"/>
    <w:rsid w:val="00CD32AF"/>
    <w:rsid w:val="00CD345F"/>
    <w:rsid w:val="00CD45E8"/>
    <w:rsid w:val="00CE08C1"/>
    <w:rsid w:val="00CE24D1"/>
    <w:rsid w:val="00CE2DF0"/>
    <w:rsid w:val="00CE4E80"/>
    <w:rsid w:val="00CF5538"/>
    <w:rsid w:val="00CF7B36"/>
    <w:rsid w:val="00D05B3D"/>
    <w:rsid w:val="00D14E41"/>
    <w:rsid w:val="00D15FD9"/>
    <w:rsid w:val="00D175ED"/>
    <w:rsid w:val="00D1777A"/>
    <w:rsid w:val="00D213D9"/>
    <w:rsid w:val="00D24495"/>
    <w:rsid w:val="00D2486F"/>
    <w:rsid w:val="00D24EE2"/>
    <w:rsid w:val="00D2713C"/>
    <w:rsid w:val="00D30C46"/>
    <w:rsid w:val="00D312E3"/>
    <w:rsid w:val="00D4295D"/>
    <w:rsid w:val="00D44198"/>
    <w:rsid w:val="00D458ED"/>
    <w:rsid w:val="00D45F71"/>
    <w:rsid w:val="00D47FF4"/>
    <w:rsid w:val="00D50348"/>
    <w:rsid w:val="00D50958"/>
    <w:rsid w:val="00D50ACF"/>
    <w:rsid w:val="00D519AF"/>
    <w:rsid w:val="00D52F0B"/>
    <w:rsid w:val="00D53065"/>
    <w:rsid w:val="00D548F8"/>
    <w:rsid w:val="00D564DE"/>
    <w:rsid w:val="00D56842"/>
    <w:rsid w:val="00D57D98"/>
    <w:rsid w:val="00D6172C"/>
    <w:rsid w:val="00D643A3"/>
    <w:rsid w:val="00D70F7B"/>
    <w:rsid w:val="00D711F0"/>
    <w:rsid w:val="00D71F3F"/>
    <w:rsid w:val="00D729CA"/>
    <w:rsid w:val="00D73784"/>
    <w:rsid w:val="00D778ED"/>
    <w:rsid w:val="00D841E8"/>
    <w:rsid w:val="00D90B73"/>
    <w:rsid w:val="00D90D31"/>
    <w:rsid w:val="00D96D4A"/>
    <w:rsid w:val="00DA263D"/>
    <w:rsid w:val="00DA3E17"/>
    <w:rsid w:val="00DA498F"/>
    <w:rsid w:val="00DA5F3D"/>
    <w:rsid w:val="00DB0958"/>
    <w:rsid w:val="00DB43A8"/>
    <w:rsid w:val="00DB43E2"/>
    <w:rsid w:val="00DB5306"/>
    <w:rsid w:val="00DB6094"/>
    <w:rsid w:val="00DC03E1"/>
    <w:rsid w:val="00DC06D1"/>
    <w:rsid w:val="00DC1B45"/>
    <w:rsid w:val="00DC1F3B"/>
    <w:rsid w:val="00DC466B"/>
    <w:rsid w:val="00DC4F5B"/>
    <w:rsid w:val="00DC5338"/>
    <w:rsid w:val="00DD17FA"/>
    <w:rsid w:val="00DD74B9"/>
    <w:rsid w:val="00DE5D56"/>
    <w:rsid w:val="00DE6260"/>
    <w:rsid w:val="00DE666E"/>
    <w:rsid w:val="00DE7C61"/>
    <w:rsid w:val="00DF4685"/>
    <w:rsid w:val="00DF6AEF"/>
    <w:rsid w:val="00DF7E82"/>
    <w:rsid w:val="00E043F0"/>
    <w:rsid w:val="00E0513B"/>
    <w:rsid w:val="00E07D16"/>
    <w:rsid w:val="00E11E07"/>
    <w:rsid w:val="00E13785"/>
    <w:rsid w:val="00E13E32"/>
    <w:rsid w:val="00E14012"/>
    <w:rsid w:val="00E14CA8"/>
    <w:rsid w:val="00E1768D"/>
    <w:rsid w:val="00E21DE2"/>
    <w:rsid w:val="00E23E19"/>
    <w:rsid w:val="00E258D3"/>
    <w:rsid w:val="00E25933"/>
    <w:rsid w:val="00E25C64"/>
    <w:rsid w:val="00E26C85"/>
    <w:rsid w:val="00E26EE2"/>
    <w:rsid w:val="00E311B0"/>
    <w:rsid w:val="00E31B55"/>
    <w:rsid w:val="00E33DD0"/>
    <w:rsid w:val="00E45FD7"/>
    <w:rsid w:val="00E47E0D"/>
    <w:rsid w:val="00E51451"/>
    <w:rsid w:val="00E51A8A"/>
    <w:rsid w:val="00E522A4"/>
    <w:rsid w:val="00E5264F"/>
    <w:rsid w:val="00E52FD6"/>
    <w:rsid w:val="00E62783"/>
    <w:rsid w:val="00E65833"/>
    <w:rsid w:val="00E664BA"/>
    <w:rsid w:val="00E749C1"/>
    <w:rsid w:val="00E80702"/>
    <w:rsid w:val="00E8070C"/>
    <w:rsid w:val="00E85F44"/>
    <w:rsid w:val="00E86B32"/>
    <w:rsid w:val="00E87199"/>
    <w:rsid w:val="00E912A8"/>
    <w:rsid w:val="00E917A6"/>
    <w:rsid w:val="00E93752"/>
    <w:rsid w:val="00E958ED"/>
    <w:rsid w:val="00E96EE1"/>
    <w:rsid w:val="00E97ADF"/>
    <w:rsid w:val="00EA04FE"/>
    <w:rsid w:val="00EA0C52"/>
    <w:rsid w:val="00EA2FCC"/>
    <w:rsid w:val="00EA33E7"/>
    <w:rsid w:val="00EA3DAF"/>
    <w:rsid w:val="00EA4D36"/>
    <w:rsid w:val="00EA554A"/>
    <w:rsid w:val="00EA6D75"/>
    <w:rsid w:val="00EB03FC"/>
    <w:rsid w:val="00EB198D"/>
    <w:rsid w:val="00EB2484"/>
    <w:rsid w:val="00EB6E90"/>
    <w:rsid w:val="00EB7460"/>
    <w:rsid w:val="00EB7C97"/>
    <w:rsid w:val="00EC2BCD"/>
    <w:rsid w:val="00EC368B"/>
    <w:rsid w:val="00EC71D8"/>
    <w:rsid w:val="00EC7556"/>
    <w:rsid w:val="00EE0707"/>
    <w:rsid w:val="00EE1637"/>
    <w:rsid w:val="00EE4EBA"/>
    <w:rsid w:val="00EE5706"/>
    <w:rsid w:val="00EE6A9C"/>
    <w:rsid w:val="00EF3B6F"/>
    <w:rsid w:val="00EF3DE6"/>
    <w:rsid w:val="00EF49BB"/>
    <w:rsid w:val="00EF61B8"/>
    <w:rsid w:val="00F01D2E"/>
    <w:rsid w:val="00F03BCF"/>
    <w:rsid w:val="00F05013"/>
    <w:rsid w:val="00F076AF"/>
    <w:rsid w:val="00F16ADA"/>
    <w:rsid w:val="00F2427E"/>
    <w:rsid w:val="00F305AD"/>
    <w:rsid w:val="00F40DE4"/>
    <w:rsid w:val="00F5083F"/>
    <w:rsid w:val="00F534A2"/>
    <w:rsid w:val="00F53A3B"/>
    <w:rsid w:val="00F53E4D"/>
    <w:rsid w:val="00F55C9C"/>
    <w:rsid w:val="00F55D40"/>
    <w:rsid w:val="00F5602E"/>
    <w:rsid w:val="00F57158"/>
    <w:rsid w:val="00F60EE2"/>
    <w:rsid w:val="00F66762"/>
    <w:rsid w:val="00F72F91"/>
    <w:rsid w:val="00F74796"/>
    <w:rsid w:val="00F74D86"/>
    <w:rsid w:val="00F77420"/>
    <w:rsid w:val="00F81BA2"/>
    <w:rsid w:val="00F82146"/>
    <w:rsid w:val="00F82C15"/>
    <w:rsid w:val="00F86B09"/>
    <w:rsid w:val="00F86BB9"/>
    <w:rsid w:val="00F9117D"/>
    <w:rsid w:val="00F940E4"/>
    <w:rsid w:val="00F947DD"/>
    <w:rsid w:val="00FA3287"/>
    <w:rsid w:val="00FA60A9"/>
    <w:rsid w:val="00FA77E7"/>
    <w:rsid w:val="00FB2E99"/>
    <w:rsid w:val="00FC53DF"/>
    <w:rsid w:val="00FD080C"/>
    <w:rsid w:val="00FD320C"/>
    <w:rsid w:val="00FD4721"/>
    <w:rsid w:val="00FD7FE4"/>
    <w:rsid w:val="00FE09D0"/>
    <w:rsid w:val="00FE1F47"/>
    <w:rsid w:val="00FE26ED"/>
    <w:rsid w:val="00FE3302"/>
    <w:rsid w:val="00FE467F"/>
    <w:rsid w:val="00FE6284"/>
    <w:rsid w:val="00FE7B2D"/>
    <w:rsid w:val="00FF34E2"/>
    <w:rsid w:val="00FF3975"/>
    <w:rsid w:val="00FF4758"/>
    <w:rsid w:val="00FF4FFF"/>
    <w:rsid w:val="00FF5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AE9BA"/>
  <w15:docId w15:val="{EC14CCCB-9773-4BC9-87CF-48698AC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5D"/>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41918"/>
    <w:pPr>
      <w:jc w:val="center"/>
    </w:pPr>
    <w:rPr>
      <w:noProof/>
    </w:rPr>
  </w:style>
  <w:style w:type="character" w:customStyle="1" w:styleId="EndNoteBibliographyTitleChar">
    <w:name w:val="EndNote Bibliography Title Char"/>
    <w:basedOn w:val="DefaultParagraphFont"/>
    <w:link w:val="EndNoteBibliographyTitle"/>
    <w:rsid w:val="00641918"/>
    <w:rPr>
      <w:rFonts w:ascii="Times New Roman" w:eastAsia="Times New Roman" w:hAnsi="Times New Roman" w:cs="Times New Roman"/>
      <w:noProof/>
      <w:sz w:val="26"/>
      <w:szCs w:val="20"/>
      <w:lang w:eastAsia="en-GB"/>
    </w:rPr>
  </w:style>
  <w:style w:type="paragraph" w:customStyle="1" w:styleId="EndNoteBibliography">
    <w:name w:val="EndNote Bibliography"/>
    <w:basedOn w:val="Normal"/>
    <w:link w:val="EndNoteBibliographyChar"/>
    <w:rsid w:val="00641918"/>
    <w:rPr>
      <w:noProof/>
    </w:rPr>
  </w:style>
  <w:style w:type="character" w:customStyle="1" w:styleId="EndNoteBibliographyChar">
    <w:name w:val="EndNote Bibliography Char"/>
    <w:basedOn w:val="DefaultParagraphFont"/>
    <w:link w:val="EndNoteBibliography"/>
    <w:rsid w:val="00641918"/>
    <w:rPr>
      <w:rFonts w:ascii="Times New Roman" w:eastAsia="Times New Roman" w:hAnsi="Times New Roman" w:cs="Times New Roman"/>
      <w:noProof/>
      <w:sz w:val="26"/>
      <w:szCs w:val="20"/>
      <w:lang w:eastAsia="en-GB"/>
    </w:rPr>
  </w:style>
  <w:style w:type="paragraph" w:styleId="ListParagraph">
    <w:name w:val="List Paragraph"/>
    <w:basedOn w:val="Normal"/>
    <w:uiPriority w:val="34"/>
    <w:qFormat/>
    <w:rsid w:val="005541DC"/>
    <w:pPr>
      <w:ind w:left="720"/>
      <w:contextualSpacing/>
    </w:pPr>
  </w:style>
  <w:style w:type="table" w:styleId="TableGrid">
    <w:name w:val="Table Grid"/>
    <w:basedOn w:val="TableNormal"/>
    <w:uiPriority w:val="59"/>
    <w:rsid w:val="00BC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CA3"/>
    <w:rPr>
      <w:rFonts w:ascii="Tahoma" w:hAnsi="Tahoma" w:cs="Tahoma"/>
      <w:sz w:val="16"/>
      <w:szCs w:val="16"/>
    </w:rPr>
  </w:style>
  <w:style w:type="character" w:customStyle="1" w:styleId="BalloonTextChar">
    <w:name w:val="Balloon Text Char"/>
    <w:basedOn w:val="DefaultParagraphFont"/>
    <w:link w:val="BalloonText"/>
    <w:uiPriority w:val="99"/>
    <w:semiHidden/>
    <w:rsid w:val="00BC7CA3"/>
    <w:rPr>
      <w:rFonts w:ascii="Tahoma" w:eastAsia="Times New Roman" w:hAnsi="Tahoma" w:cs="Tahoma"/>
      <w:sz w:val="16"/>
      <w:szCs w:val="16"/>
      <w:lang w:eastAsia="en-GB"/>
    </w:rPr>
  </w:style>
  <w:style w:type="character" w:styleId="Hyperlink">
    <w:name w:val="Hyperlink"/>
    <w:basedOn w:val="DefaultParagraphFont"/>
    <w:uiPriority w:val="99"/>
    <w:unhideWhenUsed/>
    <w:rsid w:val="0079058E"/>
    <w:rPr>
      <w:color w:val="0000FF" w:themeColor="hyperlink"/>
      <w:u w:val="single"/>
    </w:rPr>
  </w:style>
  <w:style w:type="character" w:styleId="PlaceholderText">
    <w:name w:val="Placeholder Text"/>
    <w:basedOn w:val="DefaultParagraphFont"/>
    <w:uiPriority w:val="99"/>
    <w:semiHidden/>
    <w:rsid w:val="00384745"/>
    <w:rPr>
      <w:color w:val="808080"/>
    </w:rPr>
  </w:style>
  <w:style w:type="character" w:styleId="CommentReference">
    <w:name w:val="annotation reference"/>
    <w:basedOn w:val="DefaultParagraphFont"/>
    <w:uiPriority w:val="99"/>
    <w:semiHidden/>
    <w:unhideWhenUsed/>
    <w:rsid w:val="00277394"/>
    <w:rPr>
      <w:sz w:val="16"/>
      <w:szCs w:val="16"/>
    </w:rPr>
  </w:style>
  <w:style w:type="paragraph" w:styleId="CommentText">
    <w:name w:val="annotation text"/>
    <w:basedOn w:val="Normal"/>
    <w:link w:val="CommentTextChar"/>
    <w:uiPriority w:val="99"/>
    <w:semiHidden/>
    <w:unhideWhenUsed/>
    <w:rsid w:val="00277394"/>
    <w:rPr>
      <w:sz w:val="20"/>
    </w:rPr>
  </w:style>
  <w:style w:type="character" w:customStyle="1" w:styleId="CommentTextChar">
    <w:name w:val="Comment Text Char"/>
    <w:basedOn w:val="DefaultParagraphFont"/>
    <w:link w:val="CommentText"/>
    <w:uiPriority w:val="99"/>
    <w:semiHidden/>
    <w:rsid w:val="0027739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7394"/>
    <w:rPr>
      <w:b/>
      <w:bCs/>
    </w:rPr>
  </w:style>
  <w:style w:type="character" w:customStyle="1" w:styleId="CommentSubjectChar">
    <w:name w:val="Comment Subject Char"/>
    <w:basedOn w:val="CommentTextChar"/>
    <w:link w:val="CommentSubject"/>
    <w:uiPriority w:val="99"/>
    <w:semiHidden/>
    <w:rsid w:val="00277394"/>
    <w:rPr>
      <w:rFonts w:ascii="Times New Roman" w:eastAsia="Times New Roman" w:hAnsi="Times New Roman" w:cs="Times New Roman"/>
      <w:b/>
      <w:bCs/>
      <w:sz w:val="20"/>
      <w:szCs w:val="20"/>
      <w:lang w:eastAsia="en-GB"/>
    </w:rPr>
  </w:style>
  <w:style w:type="paragraph" w:styleId="Caption">
    <w:name w:val="caption"/>
    <w:basedOn w:val="Normal"/>
    <w:next w:val="Normal"/>
    <w:uiPriority w:val="35"/>
    <w:unhideWhenUsed/>
    <w:qFormat/>
    <w:rsid w:val="00FF4758"/>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B1558D"/>
    <w:rPr>
      <w:color w:val="800080" w:themeColor="followedHyperlink"/>
      <w:u w:val="single"/>
    </w:rPr>
  </w:style>
  <w:style w:type="character" w:styleId="LineNumber">
    <w:name w:val="line number"/>
    <w:basedOn w:val="DefaultParagraphFont"/>
    <w:uiPriority w:val="99"/>
    <w:semiHidden/>
    <w:unhideWhenUsed/>
    <w:rsid w:val="004E12E4"/>
  </w:style>
  <w:style w:type="paragraph" w:styleId="Revision">
    <w:name w:val="Revision"/>
    <w:hidden/>
    <w:uiPriority w:val="99"/>
    <w:semiHidden/>
    <w:rsid w:val="006975D2"/>
    <w:pPr>
      <w:spacing w:after="0" w:line="240" w:lineRule="auto"/>
    </w:pPr>
    <w:rPr>
      <w:rFonts w:ascii="Times New Roman" w:eastAsia="Times New Roman" w:hAnsi="Times New Roman" w:cs="Times New Roman"/>
      <w:sz w:val="26"/>
      <w:szCs w:val="20"/>
      <w:lang w:eastAsia="en-GB"/>
    </w:rPr>
  </w:style>
  <w:style w:type="paragraph" w:customStyle="1" w:styleId="frfield">
    <w:name w:val="fr_field"/>
    <w:basedOn w:val="Normal"/>
    <w:rsid w:val="00434843"/>
    <w:pPr>
      <w:overflowPunct/>
      <w:autoSpaceDE/>
      <w:autoSpaceDN/>
      <w:adjustRightInd/>
      <w:spacing w:before="100" w:beforeAutospacing="1" w:after="100" w:afterAutospacing="1"/>
      <w:textAlignment w:val="auto"/>
    </w:pPr>
    <w:rPr>
      <w:sz w:val="24"/>
      <w:szCs w:val="24"/>
    </w:rPr>
  </w:style>
  <w:style w:type="character" w:customStyle="1" w:styleId="frlabel">
    <w:name w:val="fr_label"/>
    <w:basedOn w:val="DefaultParagraphFont"/>
    <w:rsid w:val="00434843"/>
  </w:style>
  <w:style w:type="character" w:customStyle="1" w:styleId="hithilite">
    <w:name w:val="hithilite"/>
    <w:basedOn w:val="DefaultParagraphFont"/>
    <w:rsid w:val="00434843"/>
  </w:style>
  <w:style w:type="character" w:customStyle="1" w:styleId="apple-converted-space">
    <w:name w:val="apple-converted-space"/>
    <w:basedOn w:val="DefaultParagraphFont"/>
    <w:rsid w:val="00434843"/>
  </w:style>
  <w:style w:type="paragraph" w:customStyle="1" w:styleId="sourcetitle">
    <w:name w:val="sourcetitle"/>
    <w:basedOn w:val="Normal"/>
    <w:rsid w:val="00434843"/>
    <w:pPr>
      <w:overflowPunct/>
      <w:autoSpaceDE/>
      <w:autoSpaceDN/>
      <w:adjustRightInd/>
      <w:spacing w:before="100" w:beforeAutospacing="1" w:after="100" w:afterAutospacing="1"/>
      <w:textAlignment w:val="auto"/>
    </w:pPr>
    <w:rPr>
      <w:sz w:val="24"/>
      <w:szCs w:val="24"/>
    </w:rPr>
  </w:style>
  <w:style w:type="paragraph" w:styleId="NormalWeb">
    <w:name w:val="Normal (Web)"/>
    <w:basedOn w:val="Normal"/>
    <w:uiPriority w:val="99"/>
    <w:semiHidden/>
    <w:unhideWhenUsed/>
    <w:rsid w:val="00A121BA"/>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A121BA"/>
    <w:rPr>
      <w:i/>
      <w:iCs/>
    </w:rPr>
  </w:style>
  <w:style w:type="table" w:styleId="LightShading">
    <w:name w:val="Light Shading"/>
    <w:basedOn w:val="TableNormal"/>
    <w:uiPriority w:val="60"/>
    <w:rsid w:val="007C5E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928">
      <w:bodyDiv w:val="1"/>
      <w:marLeft w:val="0"/>
      <w:marRight w:val="0"/>
      <w:marTop w:val="0"/>
      <w:marBottom w:val="0"/>
      <w:divBdr>
        <w:top w:val="none" w:sz="0" w:space="0" w:color="auto"/>
        <w:left w:val="none" w:sz="0" w:space="0" w:color="auto"/>
        <w:bottom w:val="none" w:sz="0" w:space="0" w:color="auto"/>
        <w:right w:val="none" w:sz="0" w:space="0" w:color="auto"/>
      </w:divBdr>
      <w:divsChild>
        <w:div w:id="213198664">
          <w:marLeft w:val="0"/>
          <w:marRight w:val="1"/>
          <w:marTop w:val="0"/>
          <w:marBottom w:val="0"/>
          <w:divBdr>
            <w:top w:val="none" w:sz="0" w:space="0" w:color="auto"/>
            <w:left w:val="none" w:sz="0" w:space="0" w:color="auto"/>
            <w:bottom w:val="none" w:sz="0" w:space="0" w:color="auto"/>
            <w:right w:val="none" w:sz="0" w:space="0" w:color="auto"/>
          </w:divBdr>
          <w:divsChild>
            <w:div w:id="1417556682">
              <w:marLeft w:val="0"/>
              <w:marRight w:val="0"/>
              <w:marTop w:val="0"/>
              <w:marBottom w:val="0"/>
              <w:divBdr>
                <w:top w:val="none" w:sz="0" w:space="0" w:color="auto"/>
                <w:left w:val="none" w:sz="0" w:space="0" w:color="auto"/>
                <w:bottom w:val="none" w:sz="0" w:space="0" w:color="auto"/>
                <w:right w:val="none" w:sz="0" w:space="0" w:color="auto"/>
              </w:divBdr>
              <w:divsChild>
                <w:div w:id="448933837">
                  <w:marLeft w:val="0"/>
                  <w:marRight w:val="1"/>
                  <w:marTop w:val="0"/>
                  <w:marBottom w:val="0"/>
                  <w:divBdr>
                    <w:top w:val="none" w:sz="0" w:space="0" w:color="auto"/>
                    <w:left w:val="none" w:sz="0" w:space="0" w:color="auto"/>
                    <w:bottom w:val="none" w:sz="0" w:space="0" w:color="auto"/>
                    <w:right w:val="none" w:sz="0" w:space="0" w:color="auto"/>
                  </w:divBdr>
                  <w:divsChild>
                    <w:div w:id="1622346840">
                      <w:marLeft w:val="0"/>
                      <w:marRight w:val="0"/>
                      <w:marTop w:val="0"/>
                      <w:marBottom w:val="0"/>
                      <w:divBdr>
                        <w:top w:val="none" w:sz="0" w:space="0" w:color="auto"/>
                        <w:left w:val="none" w:sz="0" w:space="0" w:color="auto"/>
                        <w:bottom w:val="none" w:sz="0" w:space="0" w:color="auto"/>
                        <w:right w:val="none" w:sz="0" w:space="0" w:color="auto"/>
                      </w:divBdr>
                      <w:divsChild>
                        <w:div w:id="777260509">
                          <w:marLeft w:val="0"/>
                          <w:marRight w:val="0"/>
                          <w:marTop w:val="0"/>
                          <w:marBottom w:val="0"/>
                          <w:divBdr>
                            <w:top w:val="none" w:sz="0" w:space="0" w:color="auto"/>
                            <w:left w:val="none" w:sz="0" w:space="0" w:color="auto"/>
                            <w:bottom w:val="none" w:sz="0" w:space="0" w:color="auto"/>
                            <w:right w:val="none" w:sz="0" w:space="0" w:color="auto"/>
                          </w:divBdr>
                          <w:divsChild>
                            <w:div w:id="352271445">
                              <w:marLeft w:val="0"/>
                              <w:marRight w:val="0"/>
                              <w:marTop w:val="120"/>
                              <w:marBottom w:val="360"/>
                              <w:divBdr>
                                <w:top w:val="none" w:sz="0" w:space="0" w:color="auto"/>
                                <w:left w:val="none" w:sz="0" w:space="0" w:color="auto"/>
                                <w:bottom w:val="none" w:sz="0" w:space="0" w:color="auto"/>
                                <w:right w:val="none" w:sz="0" w:space="0" w:color="auto"/>
                              </w:divBdr>
                              <w:divsChild>
                                <w:div w:id="1872111253">
                                  <w:marLeft w:val="0"/>
                                  <w:marRight w:val="0"/>
                                  <w:marTop w:val="0"/>
                                  <w:marBottom w:val="0"/>
                                  <w:divBdr>
                                    <w:top w:val="none" w:sz="0" w:space="0" w:color="auto"/>
                                    <w:left w:val="none" w:sz="0" w:space="0" w:color="auto"/>
                                    <w:bottom w:val="none" w:sz="0" w:space="0" w:color="auto"/>
                                    <w:right w:val="none" w:sz="0" w:space="0" w:color="auto"/>
                                  </w:divBdr>
                                </w:div>
                                <w:div w:id="1132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37527">
      <w:bodyDiv w:val="1"/>
      <w:marLeft w:val="0"/>
      <w:marRight w:val="0"/>
      <w:marTop w:val="0"/>
      <w:marBottom w:val="0"/>
      <w:divBdr>
        <w:top w:val="none" w:sz="0" w:space="0" w:color="auto"/>
        <w:left w:val="none" w:sz="0" w:space="0" w:color="auto"/>
        <w:bottom w:val="none" w:sz="0" w:space="0" w:color="auto"/>
        <w:right w:val="none" w:sz="0" w:space="0" w:color="auto"/>
      </w:divBdr>
    </w:div>
    <w:div w:id="269437276">
      <w:bodyDiv w:val="1"/>
      <w:marLeft w:val="0"/>
      <w:marRight w:val="0"/>
      <w:marTop w:val="0"/>
      <w:marBottom w:val="0"/>
      <w:divBdr>
        <w:top w:val="none" w:sz="0" w:space="0" w:color="auto"/>
        <w:left w:val="none" w:sz="0" w:space="0" w:color="auto"/>
        <w:bottom w:val="none" w:sz="0" w:space="0" w:color="auto"/>
        <w:right w:val="none" w:sz="0" w:space="0" w:color="auto"/>
      </w:divBdr>
    </w:div>
    <w:div w:id="278143274">
      <w:bodyDiv w:val="1"/>
      <w:marLeft w:val="0"/>
      <w:marRight w:val="0"/>
      <w:marTop w:val="0"/>
      <w:marBottom w:val="0"/>
      <w:divBdr>
        <w:top w:val="none" w:sz="0" w:space="0" w:color="auto"/>
        <w:left w:val="none" w:sz="0" w:space="0" w:color="auto"/>
        <w:bottom w:val="none" w:sz="0" w:space="0" w:color="auto"/>
        <w:right w:val="none" w:sz="0" w:space="0" w:color="auto"/>
      </w:divBdr>
    </w:div>
    <w:div w:id="346950944">
      <w:bodyDiv w:val="1"/>
      <w:marLeft w:val="0"/>
      <w:marRight w:val="0"/>
      <w:marTop w:val="0"/>
      <w:marBottom w:val="0"/>
      <w:divBdr>
        <w:top w:val="none" w:sz="0" w:space="0" w:color="auto"/>
        <w:left w:val="none" w:sz="0" w:space="0" w:color="auto"/>
        <w:bottom w:val="none" w:sz="0" w:space="0" w:color="auto"/>
        <w:right w:val="none" w:sz="0" w:space="0" w:color="auto"/>
      </w:divBdr>
    </w:div>
    <w:div w:id="362025735">
      <w:bodyDiv w:val="1"/>
      <w:marLeft w:val="0"/>
      <w:marRight w:val="0"/>
      <w:marTop w:val="0"/>
      <w:marBottom w:val="0"/>
      <w:divBdr>
        <w:top w:val="none" w:sz="0" w:space="0" w:color="auto"/>
        <w:left w:val="none" w:sz="0" w:space="0" w:color="auto"/>
        <w:bottom w:val="none" w:sz="0" w:space="0" w:color="auto"/>
        <w:right w:val="none" w:sz="0" w:space="0" w:color="auto"/>
      </w:divBdr>
    </w:div>
    <w:div w:id="385372986">
      <w:bodyDiv w:val="1"/>
      <w:marLeft w:val="0"/>
      <w:marRight w:val="0"/>
      <w:marTop w:val="0"/>
      <w:marBottom w:val="0"/>
      <w:divBdr>
        <w:top w:val="none" w:sz="0" w:space="0" w:color="auto"/>
        <w:left w:val="none" w:sz="0" w:space="0" w:color="auto"/>
        <w:bottom w:val="none" w:sz="0" w:space="0" w:color="auto"/>
        <w:right w:val="none" w:sz="0" w:space="0" w:color="auto"/>
      </w:divBdr>
    </w:div>
    <w:div w:id="464078386">
      <w:bodyDiv w:val="1"/>
      <w:marLeft w:val="0"/>
      <w:marRight w:val="0"/>
      <w:marTop w:val="0"/>
      <w:marBottom w:val="0"/>
      <w:divBdr>
        <w:top w:val="none" w:sz="0" w:space="0" w:color="auto"/>
        <w:left w:val="none" w:sz="0" w:space="0" w:color="auto"/>
        <w:bottom w:val="none" w:sz="0" w:space="0" w:color="auto"/>
        <w:right w:val="none" w:sz="0" w:space="0" w:color="auto"/>
      </w:divBdr>
      <w:divsChild>
        <w:div w:id="1797986126">
          <w:marLeft w:val="0"/>
          <w:marRight w:val="1"/>
          <w:marTop w:val="0"/>
          <w:marBottom w:val="0"/>
          <w:divBdr>
            <w:top w:val="none" w:sz="0" w:space="0" w:color="auto"/>
            <w:left w:val="none" w:sz="0" w:space="0" w:color="auto"/>
            <w:bottom w:val="none" w:sz="0" w:space="0" w:color="auto"/>
            <w:right w:val="none" w:sz="0" w:space="0" w:color="auto"/>
          </w:divBdr>
          <w:divsChild>
            <w:div w:id="1899855590">
              <w:marLeft w:val="0"/>
              <w:marRight w:val="0"/>
              <w:marTop w:val="0"/>
              <w:marBottom w:val="0"/>
              <w:divBdr>
                <w:top w:val="none" w:sz="0" w:space="0" w:color="auto"/>
                <w:left w:val="none" w:sz="0" w:space="0" w:color="auto"/>
                <w:bottom w:val="none" w:sz="0" w:space="0" w:color="auto"/>
                <w:right w:val="none" w:sz="0" w:space="0" w:color="auto"/>
              </w:divBdr>
              <w:divsChild>
                <w:div w:id="1331256102">
                  <w:marLeft w:val="0"/>
                  <w:marRight w:val="1"/>
                  <w:marTop w:val="0"/>
                  <w:marBottom w:val="0"/>
                  <w:divBdr>
                    <w:top w:val="none" w:sz="0" w:space="0" w:color="auto"/>
                    <w:left w:val="none" w:sz="0" w:space="0" w:color="auto"/>
                    <w:bottom w:val="none" w:sz="0" w:space="0" w:color="auto"/>
                    <w:right w:val="none" w:sz="0" w:space="0" w:color="auto"/>
                  </w:divBdr>
                  <w:divsChild>
                    <w:div w:id="648292010">
                      <w:marLeft w:val="0"/>
                      <w:marRight w:val="0"/>
                      <w:marTop w:val="0"/>
                      <w:marBottom w:val="0"/>
                      <w:divBdr>
                        <w:top w:val="none" w:sz="0" w:space="0" w:color="auto"/>
                        <w:left w:val="none" w:sz="0" w:space="0" w:color="auto"/>
                        <w:bottom w:val="none" w:sz="0" w:space="0" w:color="auto"/>
                        <w:right w:val="none" w:sz="0" w:space="0" w:color="auto"/>
                      </w:divBdr>
                      <w:divsChild>
                        <w:div w:id="644748167">
                          <w:marLeft w:val="0"/>
                          <w:marRight w:val="0"/>
                          <w:marTop w:val="0"/>
                          <w:marBottom w:val="0"/>
                          <w:divBdr>
                            <w:top w:val="none" w:sz="0" w:space="0" w:color="auto"/>
                            <w:left w:val="none" w:sz="0" w:space="0" w:color="auto"/>
                            <w:bottom w:val="none" w:sz="0" w:space="0" w:color="auto"/>
                            <w:right w:val="none" w:sz="0" w:space="0" w:color="auto"/>
                          </w:divBdr>
                          <w:divsChild>
                            <w:div w:id="425005575">
                              <w:marLeft w:val="0"/>
                              <w:marRight w:val="0"/>
                              <w:marTop w:val="120"/>
                              <w:marBottom w:val="360"/>
                              <w:divBdr>
                                <w:top w:val="none" w:sz="0" w:space="0" w:color="auto"/>
                                <w:left w:val="none" w:sz="0" w:space="0" w:color="auto"/>
                                <w:bottom w:val="none" w:sz="0" w:space="0" w:color="auto"/>
                                <w:right w:val="none" w:sz="0" w:space="0" w:color="auto"/>
                              </w:divBdr>
                              <w:divsChild>
                                <w:div w:id="547494988">
                                  <w:marLeft w:val="420"/>
                                  <w:marRight w:val="0"/>
                                  <w:marTop w:val="0"/>
                                  <w:marBottom w:val="0"/>
                                  <w:divBdr>
                                    <w:top w:val="none" w:sz="0" w:space="0" w:color="auto"/>
                                    <w:left w:val="none" w:sz="0" w:space="0" w:color="auto"/>
                                    <w:bottom w:val="none" w:sz="0" w:space="0" w:color="auto"/>
                                    <w:right w:val="none" w:sz="0" w:space="0" w:color="auto"/>
                                  </w:divBdr>
                                  <w:divsChild>
                                    <w:div w:id="19737511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83912">
      <w:bodyDiv w:val="1"/>
      <w:marLeft w:val="0"/>
      <w:marRight w:val="0"/>
      <w:marTop w:val="0"/>
      <w:marBottom w:val="0"/>
      <w:divBdr>
        <w:top w:val="none" w:sz="0" w:space="0" w:color="auto"/>
        <w:left w:val="none" w:sz="0" w:space="0" w:color="auto"/>
        <w:bottom w:val="none" w:sz="0" w:space="0" w:color="auto"/>
        <w:right w:val="none" w:sz="0" w:space="0" w:color="auto"/>
      </w:divBdr>
    </w:div>
    <w:div w:id="482935902">
      <w:bodyDiv w:val="1"/>
      <w:marLeft w:val="0"/>
      <w:marRight w:val="0"/>
      <w:marTop w:val="0"/>
      <w:marBottom w:val="0"/>
      <w:divBdr>
        <w:top w:val="none" w:sz="0" w:space="0" w:color="auto"/>
        <w:left w:val="none" w:sz="0" w:space="0" w:color="auto"/>
        <w:bottom w:val="none" w:sz="0" w:space="0" w:color="auto"/>
        <w:right w:val="none" w:sz="0" w:space="0" w:color="auto"/>
      </w:divBdr>
    </w:div>
    <w:div w:id="488641089">
      <w:bodyDiv w:val="1"/>
      <w:marLeft w:val="0"/>
      <w:marRight w:val="0"/>
      <w:marTop w:val="0"/>
      <w:marBottom w:val="0"/>
      <w:divBdr>
        <w:top w:val="none" w:sz="0" w:space="0" w:color="auto"/>
        <w:left w:val="none" w:sz="0" w:space="0" w:color="auto"/>
        <w:bottom w:val="none" w:sz="0" w:space="0" w:color="auto"/>
        <w:right w:val="none" w:sz="0" w:space="0" w:color="auto"/>
      </w:divBdr>
    </w:div>
    <w:div w:id="662196000">
      <w:bodyDiv w:val="1"/>
      <w:marLeft w:val="0"/>
      <w:marRight w:val="0"/>
      <w:marTop w:val="0"/>
      <w:marBottom w:val="0"/>
      <w:divBdr>
        <w:top w:val="none" w:sz="0" w:space="0" w:color="auto"/>
        <w:left w:val="none" w:sz="0" w:space="0" w:color="auto"/>
        <w:bottom w:val="none" w:sz="0" w:space="0" w:color="auto"/>
        <w:right w:val="none" w:sz="0" w:space="0" w:color="auto"/>
      </w:divBdr>
    </w:div>
    <w:div w:id="675113119">
      <w:bodyDiv w:val="1"/>
      <w:marLeft w:val="0"/>
      <w:marRight w:val="0"/>
      <w:marTop w:val="0"/>
      <w:marBottom w:val="0"/>
      <w:divBdr>
        <w:top w:val="none" w:sz="0" w:space="0" w:color="auto"/>
        <w:left w:val="none" w:sz="0" w:space="0" w:color="auto"/>
        <w:bottom w:val="none" w:sz="0" w:space="0" w:color="auto"/>
        <w:right w:val="none" w:sz="0" w:space="0" w:color="auto"/>
      </w:divBdr>
    </w:div>
    <w:div w:id="725224907">
      <w:bodyDiv w:val="1"/>
      <w:marLeft w:val="0"/>
      <w:marRight w:val="0"/>
      <w:marTop w:val="0"/>
      <w:marBottom w:val="0"/>
      <w:divBdr>
        <w:top w:val="none" w:sz="0" w:space="0" w:color="auto"/>
        <w:left w:val="none" w:sz="0" w:space="0" w:color="auto"/>
        <w:bottom w:val="none" w:sz="0" w:space="0" w:color="auto"/>
        <w:right w:val="none" w:sz="0" w:space="0" w:color="auto"/>
      </w:divBdr>
      <w:divsChild>
        <w:div w:id="1899122775">
          <w:marLeft w:val="0"/>
          <w:marRight w:val="1"/>
          <w:marTop w:val="0"/>
          <w:marBottom w:val="0"/>
          <w:divBdr>
            <w:top w:val="none" w:sz="0" w:space="0" w:color="auto"/>
            <w:left w:val="none" w:sz="0" w:space="0" w:color="auto"/>
            <w:bottom w:val="none" w:sz="0" w:space="0" w:color="auto"/>
            <w:right w:val="none" w:sz="0" w:space="0" w:color="auto"/>
          </w:divBdr>
          <w:divsChild>
            <w:div w:id="1301420293">
              <w:marLeft w:val="0"/>
              <w:marRight w:val="0"/>
              <w:marTop w:val="0"/>
              <w:marBottom w:val="0"/>
              <w:divBdr>
                <w:top w:val="none" w:sz="0" w:space="0" w:color="auto"/>
                <w:left w:val="none" w:sz="0" w:space="0" w:color="auto"/>
                <w:bottom w:val="none" w:sz="0" w:space="0" w:color="auto"/>
                <w:right w:val="none" w:sz="0" w:space="0" w:color="auto"/>
              </w:divBdr>
              <w:divsChild>
                <w:div w:id="658533255">
                  <w:marLeft w:val="0"/>
                  <w:marRight w:val="1"/>
                  <w:marTop w:val="0"/>
                  <w:marBottom w:val="0"/>
                  <w:divBdr>
                    <w:top w:val="none" w:sz="0" w:space="0" w:color="auto"/>
                    <w:left w:val="none" w:sz="0" w:space="0" w:color="auto"/>
                    <w:bottom w:val="none" w:sz="0" w:space="0" w:color="auto"/>
                    <w:right w:val="none" w:sz="0" w:space="0" w:color="auto"/>
                  </w:divBdr>
                  <w:divsChild>
                    <w:div w:id="166601434">
                      <w:marLeft w:val="0"/>
                      <w:marRight w:val="0"/>
                      <w:marTop w:val="0"/>
                      <w:marBottom w:val="0"/>
                      <w:divBdr>
                        <w:top w:val="none" w:sz="0" w:space="0" w:color="auto"/>
                        <w:left w:val="none" w:sz="0" w:space="0" w:color="auto"/>
                        <w:bottom w:val="none" w:sz="0" w:space="0" w:color="auto"/>
                        <w:right w:val="none" w:sz="0" w:space="0" w:color="auto"/>
                      </w:divBdr>
                      <w:divsChild>
                        <w:div w:id="762533511">
                          <w:marLeft w:val="0"/>
                          <w:marRight w:val="0"/>
                          <w:marTop w:val="0"/>
                          <w:marBottom w:val="0"/>
                          <w:divBdr>
                            <w:top w:val="none" w:sz="0" w:space="0" w:color="auto"/>
                            <w:left w:val="none" w:sz="0" w:space="0" w:color="auto"/>
                            <w:bottom w:val="none" w:sz="0" w:space="0" w:color="auto"/>
                            <w:right w:val="none" w:sz="0" w:space="0" w:color="auto"/>
                          </w:divBdr>
                          <w:divsChild>
                            <w:div w:id="990865480">
                              <w:marLeft w:val="0"/>
                              <w:marRight w:val="0"/>
                              <w:marTop w:val="120"/>
                              <w:marBottom w:val="360"/>
                              <w:divBdr>
                                <w:top w:val="none" w:sz="0" w:space="0" w:color="auto"/>
                                <w:left w:val="none" w:sz="0" w:space="0" w:color="auto"/>
                                <w:bottom w:val="none" w:sz="0" w:space="0" w:color="auto"/>
                                <w:right w:val="none" w:sz="0" w:space="0" w:color="auto"/>
                              </w:divBdr>
                              <w:divsChild>
                                <w:div w:id="446698990">
                                  <w:marLeft w:val="0"/>
                                  <w:marRight w:val="0"/>
                                  <w:marTop w:val="0"/>
                                  <w:marBottom w:val="0"/>
                                  <w:divBdr>
                                    <w:top w:val="none" w:sz="0" w:space="0" w:color="auto"/>
                                    <w:left w:val="none" w:sz="0" w:space="0" w:color="auto"/>
                                    <w:bottom w:val="none" w:sz="0" w:space="0" w:color="auto"/>
                                    <w:right w:val="none" w:sz="0" w:space="0" w:color="auto"/>
                                  </w:divBdr>
                                </w:div>
                                <w:div w:id="14170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67815">
      <w:bodyDiv w:val="1"/>
      <w:marLeft w:val="0"/>
      <w:marRight w:val="0"/>
      <w:marTop w:val="0"/>
      <w:marBottom w:val="0"/>
      <w:divBdr>
        <w:top w:val="none" w:sz="0" w:space="0" w:color="auto"/>
        <w:left w:val="none" w:sz="0" w:space="0" w:color="auto"/>
        <w:bottom w:val="none" w:sz="0" w:space="0" w:color="auto"/>
        <w:right w:val="none" w:sz="0" w:space="0" w:color="auto"/>
      </w:divBdr>
      <w:divsChild>
        <w:div w:id="1242834487">
          <w:marLeft w:val="0"/>
          <w:marRight w:val="1"/>
          <w:marTop w:val="0"/>
          <w:marBottom w:val="0"/>
          <w:divBdr>
            <w:top w:val="none" w:sz="0" w:space="0" w:color="auto"/>
            <w:left w:val="none" w:sz="0" w:space="0" w:color="auto"/>
            <w:bottom w:val="none" w:sz="0" w:space="0" w:color="auto"/>
            <w:right w:val="none" w:sz="0" w:space="0" w:color="auto"/>
          </w:divBdr>
          <w:divsChild>
            <w:div w:id="725224954">
              <w:marLeft w:val="0"/>
              <w:marRight w:val="0"/>
              <w:marTop w:val="0"/>
              <w:marBottom w:val="0"/>
              <w:divBdr>
                <w:top w:val="none" w:sz="0" w:space="0" w:color="auto"/>
                <w:left w:val="none" w:sz="0" w:space="0" w:color="auto"/>
                <w:bottom w:val="none" w:sz="0" w:space="0" w:color="auto"/>
                <w:right w:val="none" w:sz="0" w:space="0" w:color="auto"/>
              </w:divBdr>
              <w:divsChild>
                <w:div w:id="1386949880">
                  <w:marLeft w:val="0"/>
                  <w:marRight w:val="1"/>
                  <w:marTop w:val="0"/>
                  <w:marBottom w:val="0"/>
                  <w:divBdr>
                    <w:top w:val="none" w:sz="0" w:space="0" w:color="auto"/>
                    <w:left w:val="none" w:sz="0" w:space="0" w:color="auto"/>
                    <w:bottom w:val="none" w:sz="0" w:space="0" w:color="auto"/>
                    <w:right w:val="none" w:sz="0" w:space="0" w:color="auto"/>
                  </w:divBdr>
                  <w:divsChild>
                    <w:div w:id="785931082">
                      <w:marLeft w:val="0"/>
                      <w:marRight w:val="0"/>
                      <w:marTop w:val="0"/>
                      <w:marBottom w:val="0"/>
                      <w:divBdr>
                        <w:top w:val="none" w:sz="0" w:space="0" w:color="auto"/>
                        <w:left w:val="none" w:sz="0" w:space="0" w:color="auto"/>
                        <w:bottom w:val="none" w:sz="0" w:space="0" w:color="auto"/>
                        <w:right w:val="none" w:sz="0" w:space="0" w:color="auto"/>
                      </w:divBdr>
                      <w:divsChild>
                        <w:div w:id="1653174838">
                          <w:marLeft w:val="0"/>
                          <w:marRight w:val="0"/>
                          <w:marTop w:val="0"/>
                          <w:marBottom w:val="0"/>
                          <w:divBdr>
                            <w:top w:val="none" w:sz="0" w:space="0" w:color="auto"/>
                            <w:left w:val="none" w:sz="0" w:space="0" w:color="auto"/>
                            <w:bottom w:val="none" w:sz="0" w:space="0" w:color="auto"/>
                            <w:right w:val="none" w:sz="0" w:space="0" w:color="auto"/>
                          </w:divBdr>
                          <w:divsChild>
                            <w:div w:id="277883292">
                              <w:marLeft w:val="0"/>
                              <w:marRight w:val="0"/>
                              <w:marTop w:val="120"/>
                              <w:marBottom w:val="360"/>
                              <w:divBdr>
                                <w:top w:val="none" w:sz="0" w:space="0" w:color="auto"/>
                                <w:left w:val="none" w:sz="0" w:space="0" w:color="auto"/>
                                <w:bottom w:val="none" w:sz="0" w:space="0" w:color="auto"/>
                                <w:right w:val="none" w:sz="0" w:space="0" w:color="auto"/>
                              </w:divBdr>
                              <w:divsChild>
                                <w:div w:id="1975482660">
                                  <w:marLeft w:val="420"/>
                                  <w:marRight w:val="0"/>
                                  <w:marTop w:val="0"/>
                                  <w:marBottom w:val="0"/>
                                  <w:divBdr>
                                    <w:top w:val="none" w:sz="0" w:space="0" w:color="auto"/>
                                    <w:left w:val="none" w:sz="0" w:space="0" w:color="auto"/>
                                    <w:bottom w:val="none" w:sz="0" w:space="0" w:color="auto"/>
                                    <w:right w:val="none" w:sz="0" w:space="0" w:color="auto"/>
                                  </w:divBdr>
                                  <w:divsChild>
                                    <w:div w:id="2004092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553">
      <w:bodyDiv w:val="1"/>
      <w:marLeft w:val="0"/>
      <w:marRight w:val="0"/>
      <w:marTop w:val="0"/>
      <w:marBottom w:val="0"/>
      <w:divBdr>
        <w:top w:val="none" w:sz="0" w:space="0" w:color="auto"/>
        <w:left w:val="none" w:sz="0" w:space="0" w:color="auto"/>
        <w:bottom w:val="none" w:sz="0" w:space="0" w:color="auto"/>
        <w:right w:val="none" w:sz="0" w:space="0" w:color="auto"/>
      </w:divBdr>
    </w:div>
    <w:div w:id="835071025">
      <w:bodyDiv w:val="1"/>
      <w:marLeft w:val="0"/>
      <w:marRight w:val="0"/>
      <w:marTop w:val="0"/>
      <w:marBottom w:val="0"/>
      <w:divBdr>
        <w:top w:val="none" w:sz="0" w:space="0" w:color="auto"/>
        <w:left w:val="none" w:sz="0" w:space="0" w:color="auto"/>
        <w:bottom w:val="none" w:sz="0" w:space="0" w:color="auto"/>
        <w:right w:val="none" w:sz="0" w:space="0" w:color="auto"/>
      </w:divBdr>
      <w:divsChild>
        <w:div w:id="1414279590">
          <w:marLeft w:val="0"/>
          <w:marRight w:val="1"/>
          <w:marTop w:val="0"/>
          <w:marBottom w:val="0"/>
          <w:divBdr>
            <w:top w:val="none" w:sz="0" w:space="0" w:color="auto"/>
            <w:left w:val="none" w:sz="0" w:space="0" w:color="auto"/>
            <w:bottom w:val="none" w:sz="0" w:space="0" w:color="auto"/>
            <w:right w:val="none" w:sz="0" w:space="0" w:color="auto"/>
          </w:divBdr>
          <w:divsChild>
            <w:div w:id="1610042469">
              <w:marLeft w:val="0"/>
              <w:marRight w:val="0"/>
              <w:marTop w:val="0"/>
              <w:marBottom w:val="0"/>
              <w:divBdr>
                <w:top w:val="none" w:sz="0" w:space="0" w:color="auto"/>
                <w:left w:val="none" w:sz="0" w:space="0" w:color="auto"/>
                <w:bottom w:val="none" w:sz="0" w:space="0" w:color="auto"/>
                <w:right w:val="none" w:sz="0" w:space="0" w:color="auto"/>
              </w:divBdr>
              <w:divsChild>
                <w:div w:id="511797638">
                  <w:marLeft w:val="0"/>
                  <w:marRight w:val="1"/>
                  <w:marTop w:val="0"/>
                  <w:marBottom w:val="0"/>
                  <w:divBdr>
                    <w:top w:val="none" w:sz="0" w:space="0" w:color="auto"/>
                    <w:left w:val="none" w:sz="0" w:space="0" w:color="auto"/>
                    <w:bottom w:val="none" w:sz="0" w:space="0" w:color="auto"/>
                    <w:right w:val="none" w:sz="0" w:space="0" w:color="auto"/>
                  </w:divBdr>
                  <w:divsChild>
                    <w:div w:id="1486362646">
                      <w:marLeft w:val="0"/>
                      <w:marRight w:val="0"/>
                      <w:marTop w:val="0"/>
                      <w:marBottom w:val="0"/>
                      <w:divBdr>
                        <w:top w:val="none" w:sz="0" w:space="0" w:color="auto"/>
                        <w:left w:val="none" w:sz="0" w:space="0" w:color="auto"/>
                        <w:bottom w:val="none" w:sz="0" w:space="0" w:color="auto"/>
                        <w:right w:val="none" w:sz="0" w:space="0" w:color="auto"/>
                      </w:divBdr>
                      <w:divsChild>
                        <w:div w:id="1512794562">
                          <w:marLeft w:val="0"/>
                          <w:marRight w:val="0"/>
                          <w:marTop w:val="0"/>
                          <w:marBottom w:val="0"/>
                          <w:divBdr>
                            <w:top w:val="none" w:sz="0" w:space="0" w:color="auto"/>
                            <w:left w:val="none" w:sz="0" w:space="0" w:color="auto"/>
                            <w:bottom w:val="none" w:sz="0" w:space="0" w:color="auto"/>
                            <w:right w:val="none" w:sz="0" w:space="0" w:color="auto"/>
                          </w:divBdr>
                          <w:divsChild>
                            <w:div w:id="218980631">
                              <w:marLeft w:val="0"/>
                              <w:marRight w:val="0"/>
                              <w:marTop w:val="120"/>
                              <w:marBottom w:val="360"/>
                              <w:divBdr>
                                <w:top w:val="none" w:sz="0" w:space="0" w:color="auto"/>
                                <w:left w:val="none" w:sz="0" w:space="0" w:color="auto"/>
                                <w:bottom w:val="none" w:sz="0" w:space="0" w:color="auto"/>
                                <w:right w:val="none" w:sz="0" w:space="0" w:color="auto"/>
                              </w:divBdr>
                              <w:divsChild>
                                <w:div w:id="651830496">
                                  <w:marLeft w:val="0"/>
                                  <w:marRight w:val="0"/>
                                  <w:marTop w:val="0"/>
                                  <w:marBottom w:val="0"/>
                                  <w:divBdr>
                                    <w:top w:val="none" w:sz="0" w:space="0" w:color="auto"/>
                                    <w:left w:val="none" w:sz="0" w:space="0" w:color="auto"/>
                                    <w:bottom w:val="none" w:sz="0" w:space="0" w:color="auto"/>
                                    <w:right w:val="none" w:sz="0" w:space="0" w:color="auto"/>
                                  </w:divBdr>
                                </w:div>
                                <w:div w:id="7630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272751">
      <w:bodyDiv w:val="1"/>
      <w:marLeft w:val="0"/>
      <w:marRight w:val="0"/>
      <w:marTop w:val="0"/>
      <w:marBottom w:val="0"/>
      <w:divBdr>
        <w:top w:val="none" w:sz="0" w:space="0" w:color="auto"/>
        <w:left w:val="none" w:sz="0" w:space="0" w:color="auto"/>
        <w:bottom w:val="none" w:sz="0" w:space="0" w:color="auto"/>
        <w:right w:val="none" w:sz="0" w:space="0" w:color="auto"/>
      </w:divBdr>
    </w:div>
    <w:div w:id="908348906">
      <w:bodyDiv w:val="1"/>
      <w:marLeft w:val="0"/>
      <w:marRight w:val="0"/>
      <w:marTop w:val="0"/>
      <w:marBottom w:val="0"/>
      <w:divBdr>
        <w:top w:val="none" w:sz="0" w:space="0" w:color="auto"/>
        <w:left w:val="none" w:sz="0" w:space="0" w:color="auto"/>
        <w:bottom w:val="none" w:sz="0" w:space="0" w:color="auto"/>
        <w:right w:val="none" w:sz="0" w:space="0" w:color="auto"/>
      </w:divBdr>
    </w:div>
    <w:div w:id="972445095">
      <w:bodyDiv w:val="1"/>
      <w:marLeft w:val="0"/>
      <w:marRight w:val="0"/>
      <w:marTop w:val="0"/>
      <w:marBottom w:val="0"/>
      <w:divBdr>
        <w:top w:val="none" w:sz="0" w:space="0" w:color="auto"/>
        <w:left w:val="none" w:sz="0" w:space="0" w:color="auto"/>
        <w:bottom w:val="none" w:sz="0" w:space="0" w:color="auto"/>
        <w:right w:val="none" w:sz="0" w:space="0" w:color="auto"/>
      </w:divBdr>
    </w:div>
    <w:div w:id="976833303">
      <w:bodyDiv w:val="1"/>
      <w:marLeft w:val="0"/>
      <w:marRight w:val="0"/>
      <w:marTop w:val="0"/>
      <w:marBottom w:val="0"/>
      <w:divBdr>
        <w:top w:val="none" w:sz="0" w:space="0" w:color="auto"/>
        <w:left w:val="none" w:sz="0" w:space="0" w:color="auto"/>
        <w:bottom w:val="none" w:sz="0" w:space="0" w:color="auto"/>
        <w:right w:val="none" w:sz="0" w:space="0" w:color="auto"/>
      </w:divBdr>
    </w:div>
    <w:div w:id="991713803">
      <w:bodyDiv w:val="1"/>
      <w:marLeft w:val="0"/>
      <w:marRight w:val="0"/>
      <w:marTop w:val="0"/>
      <w:marBottom w:val="0"/>
      <w:divBdr>
        <w:top w:val="none" w:sz="0" w:space="0" w:color="auto"/>
        <w:left w:val="none" w:sz="0" w:space="0" w:color="auto"/>
        <w:bottom w:val="none" w:sz="0" w:space="0" w:color="auto"/>
        <w:right w:val="none" w:sz="0" w:space="0" w:color="auto"/>
      </w:divBdr>
    </w:div>
    <w:div w:id="1109818224">
      <w:bodyDiv w:val="1"/>
      <w:marLeft w:val="0"/>
      <w:marRight w:val="0"/>
      <w:marTop w:val="0"/>
      <w:marBottom w:val="0"/>
      <w:divBdr>
        <w:top w:val="none" w:sz="0" w:space="0" w:color="auto"/>
        <w:left w:val="none" w:sz="0" w:space="0" w:color="auto"/>
        <w:bottom w:val="none" w:sz="0" w:space="0" w:color="auto"/>
        <w:right w:val="none" w:sz="0" w:space="0" w:color="auto"/>
      </w:divBdr>
    </w:div>
    <w:div w:id="1139693266">
      <w:bodyDiv w:val="1"/>
      <w:marLeft w:val="0"/>
      <w:marRight w:val="0"/>
      <w:marTop w:val="0"/>
      <w:marBottom w:val="0"/>
      <w:divBdr>
        <w:top w:val="none" w:sz="0" w:space="0" w:color="auto"/>
        <w:left w:val="none" w:sz="0" w:space="0" w:color="auto"/>
        <w:bottom w:val="none" w:sz="0" w:space="0" w:color="auto"/>
        <w:right w:val="none" w:sz="0" w:space="0" w:color="auto"/>
      </w:divBdr>
      <w:divsChild>
        <w:div w:id="351539465">
          <w:marLeft w:val="0"/>
          <w:marRight w:val="0"/>
          <w:marTop w:val="0"/>
          <w:marBottom w:val="0"/>
          <w:divBdr>
            <w:top w:val="none" w:sz="0" w:space="0" w:color="auto"/>
            <w:left w:val="none" w:sz="0" w:space="0" w:color="auto"/>
            <w:bottom w:val="none" w:sz="0" w:space="0" w:color="auto"/>
            <w:right w:val="none" w:sz="0" w:space="0" w:color="auto"/>
          </w:divBdr>
        </w:div>
      </w:divsChild>
    </w:div>
    <w:div w:id="1191529947">
      <w:bodyDiv w:val="1"/>
      <w:marLeft w:val="0"/>
      <w:marRight w:val="0"/>
      <w:marTop w:val="0"/>
      <w:marBottom w:val="0"/>
      <w:divBdr>
        <w:top w:val="none" w:sz="0" w:space="0" w:color="auto"/>
        <w:left w:val="none" w:sz="0" w:space="0" w:color="auto"/>
        <w:bottom w:val="none" w:sz="0" w:space="0" w:color="auto"/>
        <w:right w:val="none" w:sz="0" w:space="0" w:color="auto"/>
      </w:divBdr>
    </w:div>
    <w:div w:id="1288388134">
      <w:bodyDiv w:val="1"/>
      <w:marLeft w:val="0"/>
      <w:marRight w:val="0"/>
      <w:marTop w:val="0"/>
      <w:marBottom w:val="0"/>
      <w:divBdr>
        <w:top w:val="none" w:sz="0" w:space="0" w:color="auto"/>
        <w:left w:val="none" w:sz="0" w:space="0" w:color="auto"/>
        <w:bottom w:val="none" w:sz="0" w:space="0" w:color="auto"/>
        <w:right w:val="none" w:sz="0" w:space="0" w:color="auto"/>
      </w:divBdr>
      <w:divsChild>
        <w:div w:id="58139666">
          <w:marLeft w:val="0"/>
          <w:marRight w:val="1"/>
          <w:marTop w:val="0"/>
          <w:marBottom w:val="0"/>
          <w:divBdr>
            <w:top w:val="none" w:sz="0" w:space="0" w:color="auto"/>
            <w:left w:val="none" w:sz="0" w:space="0" w:color="auto"/>
            <w:bottom w:val="none" w:sz="0" w:space="0" w:color="auto"/>
            <w:right w:val="none" w:sz="0" w:space="0" w:color="auto"/>
          </w:divBdr>
          <w:divsChild>
            <w:div w:id="1332371936">
              <w:marLeft w:val="0"/>
              <w:marRight w:val="0"/>
              <w:marTop w:val="0"/>
              <w:marBottom w:val="0"/>
              <w:divBdr>
                <w:top w:val="none" w:sz="0" w:space="0" w:color="auto"/>
                <w:left w:val="none" w:sz="0" w:space="0" w:color="auto"/>
                <w:bottom w:val="none" w:sz="0" w:space="0" w:color="auto"/>
                <w:right w:val="none" w:sz="0" w:space="0" w:color="auto"/>
              </w:divBdr>
              <w:divsChild>
                <w:div w:id="158926553">
                  <w:marLeft w:val="0"/>
                  <w:marRight w:val="1"/>
                  <w:marTop w:val="0"/>
                  <w:marBottom w:val="0"/>
                  <w:divBdr>
                    <w:top w:val="none" w:sz="0" w:space="0" w:color="auto"/>
                    <w:left w:val="none" w:sz="0" w:space="0" w:color="auto"/>
                    <w:bottom w:val="none" w:sz="0" w:space="0" w:color="auto"/>
                    <w:right w:val="none" w:sz="0" w:space="0" w:color="auto"/>
                  </w:divBdr>
                  <w:divsChild>
                    <w:div w:id="840465393">
                      <w:marLeft w:val="0"/>
                      <w:marRight w:val="0"/>
                      <w:marTop w:val="0"/>
                      <w:marBottom w:val="0"/>
                      <w:divBdr>
                        <w:top w:val="none" w:sz="0" w:space="0" w:color="auto"/>
                        <w:left w:val="none" w:sz="0" w:space="0" w:color="auto"/>
                        <w:bottom w:val="none" w:sz="0" w:space="0" w:color="auto"/>
                        <w:right w:val="none" w:sz="0" w:space="0" w:color="auto"/>
                      </w:divBdr>
                      <w:divsChild>
                        <w:div w:id="1152671555">
                          <w:marLeft w:val="0"/>
                          <w:marRight w:val="0"/>
                          <w:marTop w:val="0"/>
                          <w:marBottom w:val="0"/>
                          <w:divBdr>
                            <w:top w:val="none" w:sz="0" w:space="0" w:color="auto"/>
                            <w:left w:val="none" w:sz="0" w:space="0" w:color="auto"/>
                            <w:bottom w:val="none" w:sz="0" w:space="0" w:color="auto"/>
                            <w:right w:val="none" w:sz="0" w:space="0" w:color="auto"/>
                          </w:divBdr>
                          <w:divsChild>
                            <w:div w:id="1514760568">
                              <w:marLeft w:val="0"/>
                              <w:marRight w:val="0"/>
                              <w:marTop w:val="120"/>
                              <w:marBottom w:val="360"/>
                              <w:divBdr>
                                <w:top w:val="none" w:sz="0" w:space="0" w:color="auto"/>
                                <w:left w:val="none" w:sz="0" w:space="0" w:color="auto"/>
                                <w:bottom w:val="none" w:sz="0" w:space="0" w:color="auto"/>
                                <w:right w:val="none" w:sz="0" w:space="0" w:color="auto"/>
                              </w:divBdr>
                              <w:divsChild>
                                <w:div w:id="1467699331">
                                  <w:marLeft w:val="420"/>
                                  <w:marRight w:val="0"/>
                                  <w:marTop w:val="0"/>
                                  <w:marBottom w:val="0"/>
                                  <w:divBdr>
                                    <w:top w:val="none" w:sz="0" w:space="0" w:color="auto"/>
                                    <w:left w:val="none" w:sz="0" w:space="0" w:color="auto"/>
                                    <w:bottom w:val="none" w:sz="0" w:space="0" w:color="auto"/>
                                    <w:right w:val="none" w:sz="0" w:space="0" w:color="auto"/>
                                  </w:divBdr>
                                  <w:divsChild>
                                    <w:div w:id="658120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138435">
      <w:bodyDiv w:val="1"/>
      <w:marLeft w:val="0"/>
      <w:marRight w:val="0"/>
      <w:marTop w:val="0"/>
      <w:marBottom w:val="0"/>
      <w:divBdr>
        <w:top w:val="none" w:sz="0" w:space="0" w:color="auto"/>
        <w:left w:val="none" w:sz="0" w:space="0" w:color="auto"/>
        <w:bottom w:val="none" w:sz="0" w:space="0" w:color="auto"/>
        <w:right w:val="none" w:sz="0" w:space="0" w:color="auto"/>
      </w:divBdr>
    </w:div>
    <w:div w:id="1436905479">
      <w:bodyDiv w:val="1"/>
      <w:marLeft w:val="0"/>
      <w:marRight w:val="0"/>
      <w:marTop w:val="0"/>
      <w:marBottom w:val="0"/>
      <w:divBdr>
        <w:top w:val="none" w:sz="0" w:space="0" w:color="auto"/>
        <w:left w:val="none" w:sz="0" w:space="0" w:color="auto"/>
        <w:bottom w:val="none" w:sz="0" w:space="0" w:color="auto"/>
        <w:right w:val="none" w:sz="0" w:space="0" w:color="auto"/>
      </w:divBdr>
      <w:divsChild>
        <w:div w:id="1911110545">
          <w:marLeft w:val="0"/>
          <w:marRight w:val="1"/>
          <w:marTop w:val="0"/>
          <w:marBottom w:val="0"/>
          <w:divBdr>
            <w:top w:val="none" w:sz="0" w:space="0" w:color="auto"/>
            <w:left w:val="none" w:sz="0" w:space="0" w:color="auto"/>
            <w:bottom w:val="none" w:sz="0" w:space="0" w:color="auto"/>
            <w:right w:val="none" w:sz="0" w:space="0" w:color="auto"/>
          </w:divBdr>
          <w:divsChild>
            <w:div w:id="465852852">
              <w:marLeft w:val="0"/>
              <w:marRight w:val="0"/>
              <w:marTop w:val="0"/>
              <w:marBottom w:val="0"/>
              <w:divBdr>
                <w:top w:val="none" w:sz="0" w:space="0" w:color="auto"/>
                <w:left w:val="none" w:sz="0" w:space="0" w:color="auto"/>
                <w:bottom w:val="none" w:sz="0" w:space="0" w:color="auto"/>
                <w:right w:val="none" w:sz="0" w:space="0" w:color="auto"/>
              </w:divBdr>
              <w:divsChild>
                <w:div w:id="1562207660">
                  <w:marLeft w:val="0"/>
                  <w:marRight w:val="1"/>
                  <w:marTop w:val="0"/>
                  <w:marBottom w:val="0"/>
                  <w:divBdr>
                    <w:top w:val="none" w:sz="0" w:space="0" w:color="auto"/>
                    <w:left w:val="none" w:sz="0" w:space="0" w:color="auto"/>
                    <w:bottom w:val="none" w:sz="0" w:space="0" w:color="auto"/>
                    <w:right w:val="none" w:sz="0" w:space="0" w:color="auto"/>
                  </w:divBdr>
                  <w:divsChild>
                    <w:div w:id="1074740357">
                      <w:marLeft w:val="0"/>
                      <w:marRight w:val="0"/>
                      <w:marTop w:val="0"/>
                      <w:marBottom w:val="0"/>
                      <w:divBdr>
                        <w:top w:val="none" w:sz="0" w:space="0" w:color="auto"/>
                        <w:left w:val="none" w:sz="0" w:space="0" w:color="auto"/>
                        <w:bottom w:val="none" w:sz="0" w:space="0" w:color="auto"/>
                        <w:right w:val="none" w:sz="0" w:space="0" w:color="auto"/>
                      </w:divBdr>
                      <w:divsChild>
                        <w:div w:id="1182549962">
                          <w:marLeft w:val="0"/>
                          <w:marRight w:val="0"/>
                          <w:marTop w:val="0"/>
                          <w:marBottom w:val="0"/>
                          <w:divBdr>
                            <w:top w:val="none" w:sz="0" w:space="0" w:color="auto"/>
                            <w:left w:val="none" w:sz="0" w:space="0" w:color="auto"/>
                            <w:bottom w:val="none" w:sz="0" w:space="0" w:color="auto"/>
                            <w:right w:val="none" w:sz="0" w:space="0" w:color="auto"/>
                          </w:divBdr>
                          <w:divsChild>
                            <w:div w:id="1066760973">
                              <w:marLeft w:val="0"/>
                              <w:marRight w:val="0"/>
                              <w:marTop w:val="120"/>
                              <w:marBottom w:val="360"/>
                              <w:divBdr>
                                <w:top w:val="none" w:sz="0" w:space="0" w:color="auto"/>
                                <w:left w:val="none" w:sz="0" w:space="0" w:color="auto"/>
                                <w:bottom w:val="none" w:sz="0" w:space="0" w:color="auto"/>
                                <w:right w:val="none" w:sz="0" w:space="0" w:color="auto"/>
                              </w:divBdr>
                              <w:divsChild>
                                <w:div w:id="214202681">
                                  <w:marLeft w:val="0"/>
                                  <w:marRight w:val="0"/>
                                  <w:marTop w:val="0"/>
                                  <w:marBottom w:val="0"/>
                                  <w:divBdr>
                                    <w:top w:val="none" w:sz="0" w:space="0" w:color="auto"/>
                                    <w:left w:val="none" w:sz="0" w:space="0" w:color="auto"/>
                                    <w:bottom w:val="none" w:sz="0" w:space="0" w:color="auto"/>
                                    <w:right w:val="none" w:sz="0" w:space="0" w:color="auto"/>
                                  </w:divBdr>
                                </w:div>
                                <w:div w:id="946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995308">
      <w:bodyDiv w:val="1"/>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1"/>
          <w:marTop w:val="0"/>
          <w:marBottom w:val="0"/>
          <w:divBdr>
            <w:top w:val="none" w:sz="0" w:space="0" w:color="auto"/>
            <w:left w:val="none" w:sz="0" w:space="0" w:color="auto"/>
            <w:bottom w:val="none" w:sz="0" w:space="0" w:color="auto"/>
            <w:right w:val="none" w:sz="0" w:space="0" w:color="auto"/>
          </w:divBdr>
          <w:divsChild>
            <w:div w:id="989674181">
              <w:marLeft w:val="0"/>
              <w:marRight w:val="0"/>
              <w:marTop w:val="0"/>
              <w:marBottom w:val="0"/>
              <w:divBdr>
                <w:top w:val="none" w:sz="0" w:space="0" w:color="auto"/>
                <w:left w:val="none" w:sz="0" w:space="0" w:color="auto"/>
                <w:bottom w:val="none" w:sz="0" w:space="0" w:color="auto"/>
                <w:right w:val="none" w:sz="0" w:space="0" w:color="auto"/>
              </w:divBdr>
              <w:divsChild>
                <w:div w:id="935553083">
                  <w:marLeft w:val="0"/>
                  <w:marRight w:val="1"/>
                  <w:marTop w:val="0"/>
                  <w:marBottom w:val="0"/>
                  <w:divBdr>
                    <w:top w:val="none" w:sz="0" w:space="0" w:color="auto"/>
                    <w:left w:val="none" w:sz="0" w:space="0" w:color="auto"/>
                    <w:bottom w:val="none" w:sz="0" w:space="0" w:color="auto"/>
                    <w:right w:val="none" w:sz="0" w:space="0" w:color="auto"/>
                  </w:divBdr>
                  <w:divsChild>
                    <w:div w:id="2052151987">
                      <w:marLeft w:val="0"/>
                      <w:marRight w:val="0"/>
                      <w:marTop w:val="0"/>
                      <w:marBottom w:val="0"/>
                      <w:divBdr>
                        <w:top w:val="none" w:sz="0" w:space="0" w:color="auto"/>
                        <w:left w:val="none" w:sz="0" w:space="0" w:color="auto"/>
                        <w:bottom w:val="none" w:sz="0" w:space="0" w:color="auto"/>
                        <w:right w:val="none" w:sz="0" w:space="0" w:color="auto"/>
                      </w:divBdr>
                      <w:divsChild>
                        <w:div w:id="145821166">
                          <w:marLeft w:val="0"/>
                          <w:marRight w:val="0"/>
                          <w:marTop w:val="0"/>
                          <w:marBottom w:val="0"/>
                          <w:divBdr>
                            <w:top w:val="none" w:sz="0" w:space="0" w:color="auto"/>
                            <w:left w:val="none" w:sz="0" w:space="0" w:color="auto"/>
                            <w:bottom w:val="none" w:sz="0" w:space="0" w:color="auto"/>
                            <w:right w:val="none" w:sz="0" w:space="0" w:color="auto"/>
                          </w:divBdr>
                          <w:divsChild>
                            <w:div w:id="579827644">
                              <w:marLeft w:val="0"/>
                              <w:marRight w:val="0"/>
                              <w:marTop w:val="120"/>
                              <w:marBottom w:val="360"/>
                              <w:divBdr>
                                <w:top w:val="none" w:sz="0" w:space="0" w:color="auto"/>
                                <w:left w:val="none" w:sz="0" w:space="0" w:color="auto"/>
                                <w:bottom w:val="none" w:sz="0" w:space="0" w:color="auto"/>
                                <w:right w:val="none" w:sz="0" w:space="0" w:color="auto"/>
                              </w:divBdr>
                              <w:divsChild>
                                <w:div w:id="2008972653">
                                  <w:marLeft w:val="0"/>
                                  <w:marRight w:val="0"/>
                                  <w:marTop w:val="0"/>
                                  <w:marBottom w:val="0"/>
                                  <w:divBdr>
                                    <w:top w:val="none" w:sz="0" w:space="0" w:color="auto"/>
                                    <w:left w:val="none" w:sz="0" w:space="0" w:color="auto"/>
                                    <w:bottom w:val="none" w:sz="0" w:space="0" w:color="auto"/>
                                    <w:right w:val="none" w:sz="0" w:space="0" w:color="auto"/>
                                  </w:divBdr>
                                </w:div>
                                <w:div w:id="1851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2206">
      <w:bodyDiv w:val="1"/>
      <w:marLeft w:val="0"/>
      <w:marRight w:val="0"/>
      <w:marTop w:val="0"/>
      <w:marBottom w:val="0"/>
      <w:divBdr>
        <w:top w:val="none" w:sz="0" w:space="0" w:color="auto"/>
        <w:left w:val="none" w:sz="0" w:space="0" w:color="auto"/>
        <w:bottom w:val="none" w:sz="0" w:space="0" w:color="auto"/>
        <w:right w:val="none" w:sz="0" w:space="0" w:color="auto"/>
      </w:divBdr>
    </w:div>
    <w:div w:id="1482849475">
      <w:bodyDiv w:val="1"/>
      <w:marLeft w:val="0"/>
      <w:marRight w:val="0"/>
      <w:marTop w:val="0"/>
      <w:marBottom w:val="0"/>
      <w:divBdr>
        <w:top w:val="none" w:sz="0" w:space="0" w:color="auto"/>
        <w:left w:val="none" w:sz="0" w:space="0" w:color="auto"/>
        <w:bottom w:val="none" w:sz="0" w:space="0" w:color="auto"/>
        <w:right w:val="none" w:sz="0" w:space="0" w:color="auto"/>
      </w:divBdr>
    </w:div>
    <w:div w:id="1531382844">
      <w:bodyDiv w:val="1"/>
      <w:marLeft w:val="0"/>
      <w:marRight w:val="0"/>
      <w:marTop w:val="0"/>
      <w:marBottom w:val="0"/>
      <w:divBdr>
        <w:top w:val="none" w:sz="0" w:space="0" w:color="auto"/>
        <w:left w:val="none" w:sz="0" w:space="0" w:color="auto"/>
        <w:bottom w:val="none" w:sz="0" w:space="0" w:color="auto"/>
        <w:right w:val="none" w:sz="0" w:space="0" w:color="auto"/>
      </w:divBdr>
      <w:divsChild>
        <w:div w:id="445779100">
          <w:marLeft w:val="0"/>
          <w:marRight w:val="1"/>
          <w:marTop w:val="0"/>
          <w:marBottom w:val="0"/>
          <w:divBdr>
            <w:top w:val="none" w:sz="0" w:space="0" w:color="auto"/>
            <w:left w:val="none" w:sz="0" w:space="0" w:color="auto"/>
            <w:bottom w:val="none" w:sz="0" w:space="0" w:color="auto"/>
            <w:right w:val="none" w:sz="0" w:space="0" w:color="auto"/>
          </w:divBdr>
          <w:divsChild>
            <w:div w:id="2051150736">
              <w:marLeft w:val="0"/>
              <w:marRight w:val="0"/>
              <w:marTop w:val="0"/>
              <w:marBottom w:val="0"/>
              <w:divBdr>
                <w:top w:val="none" w:sz="0" w:space="0" w:color="auto"/>
                <w:left w:val="none" w:sz="0" w:space="0" w:color="auto"/>
                <w:bottom w:val="none" w:sz="0" w:space="0" w:color="auto"/>
                <w:right w:val="none" w:sz="0" w:space="0" w:color="auto"/>
              </w:divBdr>
              <w:divsChild>
                <w:div w:id="1123495772">
                  <w:marLeft w:val="0"/>
                  <w:marRight w:val="1"/>
                  <w:marTop w:val="0"/>
                  <w:marBottom w:val="0"/>
                  <w:divBdr>
                    <w:top w:val="none" w:sz="0" w:space="0" w:color="auto"/>
                    <w:left w:val="none" w:sz="0" w:space="0" w:color="auto"/>
                    <w:bottom w:val="none" w:sz="0" w:space="0" w:color="auto"/>
                    <w:right w:val="none" w:sz="0" w:space="0" w:color="auto"/>
                  </w:divBdr>
                  <w:divsChild>
                    <w:div w:id="1558932012">
                      <w:marLeft w:val="0"/>
                      <w:marRight w:val="0"/>
                      <w:marTop w:val="0"/>
                      <w:marBottom w:val="0"/>
                      <w:divBdr>
                        <w:top w:val="none" w:sz="0" w:space="0" w:color="auto"/>
                        <w:left w:val="none" w:sz="0" w:space="0" w:color="auto"/>
                        <w:bottom w:val="none" w:sz="0" w:space="0" w:color="auto"/>
                        <w:right w:val="none" w:sz="0" w:space="0" w:color="auto"/>
                      </w:divBdr>
                      <w:divsChild>
                        <w:div w:id="1719623963">
                          <w:marLeft w:val="0"/>
                          <w:marRight w:val="0"/>
                          <w:marTop w:val="0"/>
                          <w:marBottom w:val="0"/>
                          <w:divBdr>
                            <w:top w:val="none" w:sz="0" w:space="0" w:color="auto"/>
                            <w:left w:val="none" w:sz="0" w:space="0" w:color="auto"/>
                            <w:bottom w:val="none" w:sz="0" w:space="0" w:color="auto"/>
                            <w:right w:val="none" w:sz="0" w:space="0" w:color="auto"/>
                          </w:divBdr>
                          <w:divsChild>
                            <w:div w:id="1404794641">
                              <w:marLeft w:val="0"/>
                              <w:marRight w:val="0"/>
                              <w:marTop w:val="120"/>
                              <w:marBottom w:val="360"/>
                              <w:divBdr>
                                <w:top w:val="none" w:sz="0" w:space="0" w:color="auto"/>
                                <w:left w:val="none" w:sz="0" w:space="0" w:color="auto"/>
                                <w:bottom w:val="none" w:sz="0" w:space="0" w:color="auto"/>
                                <w:right w:val="none" w:sz="0" w:space="0" w:color="auto"/>
                              </w:divBdr>
                              <w:divsChild>
                                <w:div w:id="599073302">
                                  <w:marLeft w:val="0"/>
                                  <w:marRight w:val="0"/>
                                  <w:marTop w:val="0"/>
                                  <w:marBottom w:val="0"/>
                                  <w:divBdr>
                                    <w:top w:val="none" w:sz="0" w:space="0" w:color="auto"/>
                                    <w:left w:val="none" w:sz="0" w:space="0" w:color="auto"/>
                                    <w:bottom w:val="none" w:sz="0" w:space="0" w:color="auto"/>
                                    <w:right w:val="none" w:sz="0" w:space="0" w:color="auto"/>
                                  </w:divBdr>
                                </w:div>
                                <w:div w:id="8184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1805">
      <w:bodyDiv w:val="1"/>
      <w:marLeft w:val="0"/>
      <w:marRight w:val="0"/>
      <w:marTop w:val="0"/>
      <w:marBottom w:val="0"/>
      <w:divBdr>
        <w:top w:val="none" w:sz="0" w:space="0" w:color="auto"/>
        <w:left w:val="none" w:sz="0" w:space="0" w:color="auto"/>
        <w:bottom w:val="none" w:sz="0" w:space="0" w:color="auto"/>
        <w:right w:val="none" w:sz="0" w:space="0" w:color="auto"/>
      </w:divBdr>
    </w:div>
    <w:div w:id="1630933022">
      <w:bodyDiv w:val="1"/>
      <w:marLeft w:val="0"/>
      <w:marRight w:val="0"/>
      <w:marTop w:val="0"/>
      <w:marBottom w:val="0"/>
      <w:divBdr>
        <w:top w:val="none" w:sz="0" w:space="0" w:color="auto"/>
        <w:left w:val="none" w:sz="0" w:space="0" w:color="auto"/>
        <w:bottom w:val="none" w:sz="0" w:space="0" w:color="auto"/>
        <w:right w:val="none" w:sz="0" w:space="0" w:color="auto"/>
      </w:divBdr>
    </w:div>
    <w:div w:id="1639336619">
      <w:bodyDiv w:val="1"/>
      <w:marLeft w:val="0"/>
      <w:marRight w:val="0"/>
      <w:marTop w:val="0"/>
      <w:marBottom w:val="0"/>
      <w:divBdr>
        <w:top w:val="none" w:sz="0" w:space="0" w:color="auto"/>
        <w:left w:val="none" w:sz="0" w:space="0" w:color="auto"/>
        <w:bottom w:val="none" w:sz="0" w:space="0" w:color="auto"/>
        <w:right w:val="none" w:sz="0" w:space="0" w:color="auto"/>
      </w:divBdr>
    </w:div>
    <w:div w:id="1699820269">
      <w:bodyDiv w:val="1"/>
      <w:marLeft w:val="0"/>
      <w:marRight w:val="0"/>
      <w:marTop w:val="0"/>
      <w:marBottom w:val="0"/>
      <w:divBdr>
        <w:top w:val="none" w:sz="0" w:space="0" w:color="auto"/>
        <w:left w:val="none" w:sz="0" w:space="0" w:color="auto"/>
        <w:bottom w:val="none" w:sz="0" w:space="0" w:color="auto"/>
        <w:right w:val="none" w:sz="0" w:space="0" w:color="auto"/>
      </w:divBdr>
      <w:divsChild>
        <w:div w:id="656807300">
          <w:marLeft w:val="0"/>
          <w:marRight w:val="0"/>
          <w:marTop w:val="0"/>
          <w:marBottom w:val="0"/>
          <w:divBdr>
            <w:top w:val="none" w:sz="0" w:space="0" w:color="auto"/>
            <w:left w:val="none" w:sz="0" w:space="0" w:color="auto"/>
            <w:bottom w:val="none" w:sz="0" w:space="0" w:color="auto"/>
            <w:right w:val="none" w:sz="0" w:space="0" w:color="auto"/>
          </w:divBdr>
        </w:div>
        <w:div w:id="1792505651">
          <w:marLeft w:val="0"/>
          <w:marRight w:val="0"/>
          <w:marTop w:val="0"/>
          <w:marBottom w:val="0"/>
          <w:divBdr>
            <w:top w:val="none" w:sz="0" w:space="0" w:color="auto"/>
            <w:left w:val="none" w:sz="0" w:space="0" w:color="auto"/>
            <w:bottom w:val="none" w:sz="0" w:space="0" w:color="auto"/>
            <w:right w:val="none" w:sz="0" w:space="0" w:color="auto"/>
          </w:divBdr>
        </w:div>
        <w:div w:id="355040623">
          <w:marLeft w:val="0"/>
          <w:marRight w:val="0"/>
          <w:marTop w:val="0"/>
          <w:marBottom w:val="0"/>
          <w:divBdr>
            <w:top w:val="none" w:sz="0" w:space="0" w:color="auto"/>
            <w:left w:val="none" w:sz="0" w:space="0" w:color="auto"/>
            <w:bottom w:val="none" w:sz="0" w:space="0" w:color="auto"/>
            <w:right w:val="none" w:sz="0" w:space="0" w:color="auto"/>
          </w:divBdr>
        </w:div>
        <w:div w:id="922646179">
          <w:marLeft w:val="0"/>
          <w:marRight w:val="0"/>
          <w:marTop w:val="0"/>
          <w:marBottom w:val="0"/>
          <w:divBdr>
            <w:top w:val="none" w:sz="0" w:space="0" w:color="auto"/>
            <w:left w:val="none" w:sz="0" w:space="0" w:color="auto"/>
            <w:bottom w:val="none" w:sz="0" w:space="0" w:color="auto"/>
            <w:right w:val="none" w:sz="0" w:space="0" w:color="auto"/>
          </w:divBdr>
        </w:div>
        <w:div w:id="92822836">
          <w:marLeft w:val="0"/>
          <w:marRight w:val="0"/>
          <w:marTop w:val="0"/>
          <w:marBottom w:val="0"/>
          <w:divBdr>
            <w:top w:val="none" w:sz="0" w:space="0" w:color="auto"/>
            <w:left w:val="none" w:sz="0" w:space="0" w:color="auto"/>
            <w:bottom w:val="none" w:sz="0" w:space="0" w:color="auto"/>
            <w:right w:val="none" w:sz="0" w:space="0" w:color="auto"/>
          </w:divBdr>
        </w:div>
        <w:div w:id="1053234784">
          <w:marLeft w:val="0"/>
          <w:marRight w:val="0"/>
          <w:marTop w:val="0"/>
          <w:marBottom w:val="0"/>
          <w:divBdr>
            <w:top w:val="none" w:sz="0" w:space="0" w:color="auto"/>
            <w:left w:val="none" w:sz="0" w:space="0" w:color="auto"/>
            <w:bottom w:val="none" w:sz="0" w:space="0" w:color="auto"/>
            <w:right w:val="none" w:sz="0" w:space="0" w:color="auto"/>
          </w:divBdr>
        </w:div>
        <w:div w:id="2064132636">
          <w:marLeft w:val="0"/>
          <w:marRight w:val="0"/>
          <w:marTop w:val="0"/>
          <w:marBottom w:val="0"/>
          <w:divBdr>
            <w:top w:val="none" w:sz="0" w:space="0" w:color="auto"/>
            <w:left w:val="none" w:sz="0" w:space="0" w:color="auto"/>
            <w:bottom w:val="none" w:sz="0" w:space="0" w:color="auto"/>
            <w:right w:val="none" w:sz="0" w:space="0" w:color="auto"/>
          </w:divBdr>
        </w:div>
        <w:div w:id="68383948">
          <w:marLeft w:val="0"/>
          <w:marRight w:val="0"/>
          <w:marTop w:val="0"/>
          <w:marBottom w:val="0"/>
          <w:divBdr>
            <w:top w:val="none" w:sz="0" w:space="0" w:color="auto"/>
            <w:left w:val="none" w:sz="0" w:space="0" w:color="auto"/>
            <w:bottom w:val="none" w:sz="0" w:space="0" w:color="auto"/>
            <w:right w:val="none" w:sz="0" w:space="0" w:color="auto"/>
          </w:divBdr>
        </w:div>
      </w:divsChild>
    </w:div>
    <w:div w:id="1700160496">
      <w:bodyDiv w:val="1"/>
      <w:marLeft w:val="0"/>
      <w:marRight w:val="0"/>
      <w:marTop w:val="0"/>
      <w:marBottom w:val="0"/>
      <w:divBdr>
        <w:top w:val="none" w:sz="0" w:space="0" w:color="auto"/>
        <w:left w:val="none" w:sz="0" w:space="0" w:color="auto"/>
        <w:bottom w:val="none" w:sz="0" w:space="0" w:color="auto"/>
        <w:right w:val="none" w:sz="0" w:space="0" w:color="auto"/>
      </w:divBdr>
    </w:div>
    <w:div w:id="171241274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sChild>
        <w:div w:id="1183283277">
          <w:marLeft w:val="0"/>
          <w:marRight w:val="0"/>
          <w:marTop w:val="0"/>
          <w:marBottom w:val="0"/>
          <w:divBdr>
            <w:top w:val="none" w:sz="0" w:space="0" w:color="auto"/>
            <w:left w:val="none" w:sz="0" w:space="0" w:color="auto"/>
            <w:bottom w:val="none" w:sz="0" w:space="0" w:color="auto"/>
            <w:right w:val="none" w:sz="0" w:space="0" w:color="auto"/>
          </w:divBdr>
        </w:div>
        <w:div w:id="1119420488">
          <w:marLeft w:val="0"/>
          <w:marRight w:val="0"/>
          <w:marTop w:val="0"/>
          <w:marBottom w:val="0"/>
          <w:divBdr>
            <w:top w:val="none" w:sz="0" w:space="0" w:color="auto"/>
            <w:left w:val="none" w:sz="0" w:space="0" w:color="auto"/>
            <w:bottom w:val="none" w:sz="0" w:space="0" w:color="auto"/>
            <w:right w:val="none" w:sz="0" w:space="0" w:color="auto"/>
          </w:divBdr>
        </w:div>
        <w:div w:id="1141508242">
          <w:marLeft w:val="0"/>
          <w:marRight w:val="0"/>
          <w:marTop w:val="0"/>
          <w:marBottom w:val="0"/>
          <w:divBdr>
            <w:top w:val="none" w:sz="0" w:space="0" w:color="auto"/>
            <w:left w:val="none" w:sz="0" w:space="0" w:color="auto"/>
            <w:bottom w:val="none" w:sz="0" w:space="0" w:color="auto"/>
            <w:right w:val="none" w:sz="0" w:space="0" w:color="auto"/>
          </w:divBdr>
        </w:div>
        <w:div w:id="1395856092">
          <w:marLeft w:val="0"/>
          <w:marRight w:val="0"/>
          <w:marTop w:val="0"/>
          <w:marBottom w:val="0"/>
          <w:divBdr>
            <w:top w:val="none" w:sz="0" w:space="0" w:color="auto"/>
            <w:left w:val="none" w:sz="0" w:space="0" w:color="auto"/>
            <w:bottom w:val="none" w:sz="0" w:space="0" w:color="auto"/>
            <w:right w:val="none" w:sz="0" w:space="0" w:color="auto"/>
          </w:divBdr>
        </w:div>
        <w:div w:id="292634789">
          <w:marLeft w:val="0"/>
          <w:marRight w:val="0"/>
          <w:marTop w:val="0"/>
          <w:marBottom w:val="0"/>
          <w:divBdr>
            <w:top w:val="none" w:sz="0" w:space="0" w:color="auto"/>
            <w:left w:val="none" w:sz="0" w:space="0" w:color="auto"/>
            <w:bottom w:val="none" w:sz="0" w:space="0" w:color="auto"/>
            <w:right w:val="none" w:sz="0" w:space="0" w:color="auto"/>
          </w:divBdr>
        </w:div>
        <w:div w:id="317852034">
          <w:marLeft w:val="0"/>
          <w:marRight w:val="0"/>
          <w:marTop w:val="0"/>
          <w:marBottom w:val="0"/>
          <w:divBdr>
            <w:top w:val="none" w:sz="0" w:space="0" w:color="auto"/>
            <w:left w:val="none" w:sz="0" w:space="0" w:color="auto"/>
            <w:bottom w:val="none" w:sz="0" w:space="0" w:color="auto"/>
            <w:right w:val="none" w:sz="0" w:space="0" w:color="auto"/>
          </w:divBdr>
        </w:div>
        <w:div w:id="1496142457">
          <w:marLeft w:val="0"/>
          <w:marRight w:val="0"/>
          <w:marTop w:val="0"/>
          <w:marBottom w:val="0"/>
          <w:divBdr>
            <w:top w:val="none" w:sz="0" w:space="0" w:color="auto"/>
            <w:left w:val="none" w:sz="0" w:space="0" w:color="auto"/>
            <w:bottom w:val="none" w:sz="0" w:space="0" w:color="auto"/>
            <w:right w:val="none" w:sz="0" w:space="0" w:color="auto"/>
          </w:divBdr>
        </w:div>
        <w:div w:id="2072120023">
          <w:marLeft w:val="0"/>
          <w:marRight w:val="0"/>
          <w:marTop w:val="0"/>
          <w:marBottom w:val="0"/>
          <w:divBdr>
            <w:top w:val="none" w:sz="0" w:space="0" w:color="auto"/>
            <w:left w:val="none" w:sz="0" w:space="0" w:color="auto"/>
            <w:bottom w:val="none" w:sz="0" w:space="0" w:color="auto"/>
            <w:right w:val="none" w:sz="0" w:space="0" w:color="auto"/>
          </w:divBdr>
        </w:div>
      </w:divsChild>
    </w:div>
    <w:div w:id="1812862289">
      <w:bodyDiv w:val="1"/>
      <w:marLeft w:val="0"/>
      <w:marRight w:val="0"/>
      <w:marTop w:val="0"/>
      <w:marBottom w:val="0"/>
      <w:divBdr>
        <w:top w:val="none" w:sz="0" w:space="0" w:color="auto"/>
        <w:left w:val="none" w:sz="0" w:space="0" w:color="auto"/>
        <w:bottom w:val="none" w:sz="0" w:space="0" w:color="auto"/>
        <w:right w:val="none" w:sz="0" w:space="0" w:color="auto"/>
      </w:divBdr>
    </w:div>
    <w:div w:id="1822888330">
      <w:bodyDiv w:val="1"/>
      <w:marLeft w:val="0"/>
      <w:marRight w:val="0"/>
      <w:marTop w:val="0"/>
      <w:marBottom w:val="0"/>
      <w:divBdr>
        <w:top w:val="none" w:sz="0" w:space="0" w:color="auto"/>
        <w:left w:val="none" w:sz="0" w:space="0" w:color="auto"/>
        <w:bottom w:val="none" w:sz="0" w:space="0" w:color="auto"/>
        <w:right w:val="none" w:sz="0" w:space="0" w:color="auto"/>
      </w:divBdr>
    </w:div>
    <w:div w:id="1826318260">
      <w:bodyDiv w:val="1"/>
      <w:marLeft w:val="0"/>
      <w:marRight w:val="0"/>
      <w:marTop w:val="0"/>
      <w:marBottom w:val="0"/>
      <w:divBdr>
        <w:top w:val="none" w:sz="0" w:space="0" w:color="auto"/>
        <w:left w:val="none" w:sz="0" w:space="0" w:color="auto"/>
        <w:bottom w:val="none" w:sz="0" w:space="0" w:color="auto"/>
        <w:right w:val="none" w:sz="0" w:space="0" w:color="auto"/>
      </w:divBdr>
      <w:divsChild>
        <w:div w:id="150368440">
          <w:marLeft w:val="330"/>
          <w:marRight w:val="330"/>
          <w:marTop w:val="30"/>
          <w:marBottom w:val="180"/>
          <w:divBdr>
            <w:top w:val="none" w:sz="0" w:space="0" w:color="auto"/>
            <w:left w:val="none" w:sz="0" w:space="0" w:color="auto"/>
            <w:bottom w:val="none" w:sz="0" w:space="0" w:color="auto"/>
            <w:right w:val="none" w:sz="0" w:space="0" w:color="auto"/>
          </w:divBdr>
        </w:div>
        <w:div w:id="2079941781">
          <w:marLeft w:val="330"/>
          <w:marRight w:val="330"/>
          <w:marTop w:val="0"/>
          <w:marBottom w:val="330"/>
          <w:divBdr>
            <w:top w:val="none" w:sz="0" w:space="0" w:color="auto"/>
            <w:left w:val="none" w:sz="0" w:space="0" w:color="auto"/>
            <w:bottom w:val="none" w:sz="0" w:space="0" w:color="auto"/>
            <w:right w:val="none" w:sz="0" w:space="0" w:color="auto"/>
          </w:divBdr>
        </w:div>
        <w:div w:id="2064331869">
          <w:marLeft w:val="330"/>
          <w:marRight w:val="330"/>
          <w:marTop w:val="0"/>
          <w:marBottom w:val="330"/>
          <w:divBdr>
            <w:top w:val="none" w:sz="0" w:space="0" w:color="auto"/>
            <w:left w:val="none" w:sz="0" w:space="0" w:color="auto"/>
            <w:bottom w:val="none" w:sz="0" w:space="0" w:color="auto"/>
            <w:right w:val="none" w:sz="0" w:space="0" w:color="auto"/>
          </w:divBdr>
          <w:divsChild>
            <w:div w:id="11214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362">
      <w:bodyDiv w:val="1"/>
      <w:marLeft w:val="0"/>
      <w:marRight w:val="0"/>
      <w:marTop w:val="0"/>
      <w:marBottom w:val="0"/>
      <w:divBdr>
        <w:top w:val="none" w:sz="0" w:space="0" w:color="auto"/>
        <w:left w:val="none" w:sz="0" w:space="0" w:color="auto"/>
        <w:bottom w:val="none" w:sz="0" w:space="0" w:color="auto"/>
        <w:right w:val="none" w:sz="0" w:space="0" w:color="auto"/>
      </w:divBdr>
    </w:div>
    <w:div w:id="1887452676">
      <w:bodyDiv w:val="1"/>
      <w:marLeft w:val="0"/>
      <w:marRight w:val="0"/>
      <w:marTop w:val="0"/>
      <w:marBottom w:val="0"/>
      <w:divBdr>
        <w:top w:val="none" w:sz="0" w:space="0" w:color="auto"/>
        <w:left w:val="none" w:sz="0" w:space="0" w:color="auto"/>
        <w:bottom w:val="none" w:sz="0" w:space="0" w:color="auto"/>
        <w:right w:val="none" w:sz="0" w:space="0" w:color="auto"/>
      </w:divBdr>
    </w:div>
    <w:div w:id="1900743089">
      <w:bodyDiv w:val="1"/>
      <w:marLeft w:val="0"/>
      <w:marRight w:val="0"/>
      <w:marTop w:val="0"/>
      <w:marBottom w:val="0"/>
      <w:divBdr>
        <w:top w:val="none" w:sz="0" w:space="0" w:color="auto"/>
        <w:left w:val="none" w:sz="0" w:space="0" w:color="auto"/>
        <w:bottom w:val="none" w:sz="0" w:space="0" w:color="auto"/>
        <w:right w:val="none" w:sz="0" w:space="0" w:color="auto"/>
      </w:divBdr>
    </w:div>
    <w:div w:id="1909876956">
      <w:bodyDiv w:val="1"/>
      <w:marLeft w:val="0"/>
      <w:marRight w:val="0"/>
      <w:marTop w:val="0"/>
      <w:marBottom w:val="0"/>
      <w:divBdr>
        <w:top w:val="none" w:sz="0" w:space="0" w:color="auto"/>
        <w:left w:val="none" w:sz="0" w:space="0" w:color="auto"/>
        <w:bottom w:val="none" w:sz="0" w:space="0" w:color="auto"/>
        <w:right w:val="none" w:sz="0" w:space="0" w:color="auto"/>
      </w:divBdr>
      <w:divsChild>
        <w:div w:id="592132453">
          <w:marLeft w:val="0"/>
          <w:marRight w:val="1"/>
          <w:marTop w:val="0"/>
          <w:marBottom w:val="0"/>
          <w:divBdr>
            <w:top w:val="none" w:sz="0" w:space="0" w:color="auto"/>
            <w:left w:val="none" w:sz="0" w:space="0" w:color="auto"/>
            <w:bottom w:val="none" w:sz="0" w:space="0" w:color="auto"/>
            <w:right w:val="none" w:sz="0" w:space="0" w:color="auto"/>
          </w:divBdr>
          <w:divsChild>
            <w:div w:id="1646743315">
              <w:marLeft w:val="0"/>
              <w:marRight w:val="0"/>
              <w:marTop w:val="0"/>
              <w:marBottom w:val="0"/>
              <w:divBdr>
                <w:top w:val="none" w:sz="0" w:space="0" w:color="auto"/>
                <w:left w:val="none" w:sz="0" w:space="0" w:color="auto"/>
                <w:bottom w:val="none" w:sz="0" w:space="0" w:color="auto"/>
                <w:right w:val="none" w:sz="0" w:space="0" w:color="auto"/>
              </w:divBdr>
              <w:divsChild>
                <w:div w:id="1656252456">
                  <w:marLeft w:val="0"/>
                  <w:marRight w:val="1"/>
                  <w:marTop w:val="0"/>
                  <w:marBottom w:val="0"/>
                  <w:divBdr>
                    <w:top w:val="none" w:sz="0" w:space="0" w:color="auto"/>
                    <w:left w:val="none" w:sz="0" w:space="0" w:color="auto"/>
                    <w:bottom w:val="none" w:sz="0" w:space="0" w:color="auto"/>
                    <w:right w:val="none" w:sz="0" w:space="0" w:color="auto"/>
                  </w:divBdr>
                  <w:divsChild>
                    <w:div w:id="1152723233">
                      <w:marLeft w:val="0"/>
                      <w:marRight w:val="0"/>
                      <w:marTop w:val="0"/>
                      <w:marBottom w:val="0"/>
                      <w:divBdr>
                        <w:top w:val="none" w:sz="0" w:space="0" w:color="auto"/>
                        <w:left w:val="none" w:sz="0" w:space="0" w:color="auto"/>
                        <w:bottom w:val="none" w:sz="0" w:space="0" w:color="auto"/>
                        <w:right w:val="none" w:sz="0" w:space="0" w:color="auto"/>
                      </w:divBdr>
                      <w:divsChild>
                        <w:div w:id="516769733">
                          <w:marLeft w:val="0"/>
                          <w:marRight w:val="0"/>
                          <w:marTop w:val="0"/>
                          <w:marBottom w:val="0"/>
                          <w:divBdr>
                            <w:top w:val="none" w:sz="0" w:space="0" w:color="auto"/>
                            <w:left w:val="none" w:sz="0" w:space="0" w:color="auto"/>
                            <w:bottom w:val="none" w:sz="0" w:space="0" w:color="auto"/>
                            <w:right w:val="none" w:sz="0" w:space="0" w:color="auto"/>
                          </w:divBdr>
                          <w:divsChild>
                            <w:div w:id="957301488">
                              <w:marLeft w:val="0"/>
                              <w:marRight w:val="0"/>
                              <w:marTop w:val="0"/>
                              <w:marBottom w:val="0"/>
                              <w:divBdr>
                                <w:top w:val="none" w:sz="0" w:space="0" w:color="auto"/>
                                <w:left w:val="none" w:sz="0" w:space="0" w:color="auto"/>
                                <w:bottom w:val="none" w:sz="0" w:space="0" w:color="auto"/>
                                <w:right w:val="none" w:sz="0" w:space="0" w:color="auto"/>
                              </w:divBdr>
                            </w:div>
                          </w:divsChild>
                        </w:div>
                        <w:div w:id="493030115">
                          <w:marLeft w:val="0"/>
                          <w:marRight w:val="0"/>
                          <w:marTop w:val="0"/>
                          <w:marBottom w:val="0"/>
                          <w:divBdr>
                            <w:top w:val="none" w:sz="0" w:space="0" w:color="auto"/>
                            <w:left w:val="none" w:sz="0" w:space="0" w:color="auto"/>
                            <w:bottom w:val="none" w:sz="0" w:space="0" w:color="auto"/>
                            <w:right w:val="none" w:sz="0" w:space="0" w:color="auto"/>
                          </w:divBdr>
                          <w:divsChild>
                            <w:div w:id="192810733">
                              <w:marLeft w:val="0"/>
                              <w:marRight w:val="0"/>
                              <w:marTop w:val="120"/>
                              <w:marBottom w:val="360"/>
                              <w:divBdr>
                                <w:top w:val="none" w:sz="0" w:space="0" w:color="auto"/>
                                <w:left w:val="none" w:sz="0" w:space="0" w:color="auto"/>
                                <w:bottom w:val="none" w:sz="0" w:space="0" w:color="auto"/>
                                <w:right w:val="none" w:sz="0" w:space="0" w:color="auto"/>
                              </w:divBdr>
                              <w:divsChild>
                                <w:div w:id="1913008883">
                                  <w:marLeft w:val="0"/>
                                  <w:marRight w:val="0"/>
                                  <w:marTop w:val="0"/>
                                  <w:marBottom w:val="0"/>
                                  <w:divBdr>
                                    <w:top w:val="none" w:sz="0" w:space="0" w:color="auto"/>
                                    <w:left w:val="none" w:sz="0" w:space="0" w:color="auto"/>
                                    <w:bottom w:val="none" w:sz="0" w:space="0" w:color="auto"/>
                                    <w:right w:val="none" w:sz="0" w:space="0" w:color="auto"/>
                                  </w:divBdr>
                                </w:div>
                                <w:div w:id="55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82630">
      <w:bodyDiv w:val="1"/>
      <w:marLeft w:val="0"/>
      <w:marRight w:val="0"/>
      <w:marTop w:val="0"/>
      <w:marBottom w:val="0"/>
      <w:divBdr>
        <w:top w:val="none" w:sz="0" w:space="0" w:color="auto"/>
        <w:left w:val="none" w:sz="0" w:space="0" w:color="auto"/>
        <w:bottom w:val="none" w:sz="0" w:space="0" w:color="auto"/>
        <w:right w:val="none" w:sz="0" w:space="0" w:color="auto"/>
      </w:divBdr>
      <w:divsChild>
        <w:div w:id="401177562">
          <w:marLeft w:val="0"/>
          <w:marRight w:val="1"/>
          <w:marTop w:val="0"/>
          <w:marBottom w:val="0"/>
          <w:divBdr>
            <w:top w:val="none" w:sz="0" w:space="0" w:color="auto"/>
            <w:left w:val="none" w:sz="0" w:space="0" w:color="auto"/>
            <w:bottom w:val="none" w:sz="0" w:space="0" w:color="auto"/>
            <w:right w:val="none" w:sz="0" w:space="0" w:color="auto"/>
          </w:divBdr>
          <w:divsChild>
            <w:div w:id="2100179171">
              <w:marLeft w:val="0"/>
              <w:marRight w:val="0"/>
              <w:marTop w:val="0"/>
              <w:marBottom w:val="0"/>
              <w:divBdr>
                <w:top w:val="none" w:sz="0" w:space="0" w:color="auto"/>
                <w:left w:val="none" w:sz="0" w:space="0" w:color="auto"/>
                <w:bottom w:val="none" w:sz="0" w:space="0" w:color="auto"/>
                <w:right w:val="none" w:sz="0" w:space="0" w:color="auto"/>
              </w:divBdr>
              <w:divsChild>
                <w:div w:id="1726220115">
                  <w:marLeft w:val="0"/>
                  <w:marRight w:val="1"/>
                  <w:marTop w:val="0"/>
                  <w:marBottom w:val="0"/>
                  <w:divBdr>
                    <w:top w:val="none" w:sz="0" w:space="0" w:color="auto"/>
                    <w:left w:val="none" w:sz="0" w:space="0" w:color="auto"/>
                    <w:bottom w:val="none" w:sz="0" w:space="0" w:color="auto"/>
                    <w:right w:val="none" w:sz="0" w:space="0" w:color="auto"/>
                  </w:divBdr>
                  <w:divsChild>
                    <w:div w:id="1571890091">
                      <w:marLeft w:val="0"/>
                      <w:marRight w:val="0"/>
                      <w:marTop w:val="0"/>
                      <w:marBottom w:val="0"/>
                      <w:divBdr>
                        <w:top w:val="none" w:sz="0" w:space="0" w:color="auto"/>
                        <w:left w:val="none" w:sz="0" w:space="0" w:color="auto"/>
                        <w:bottom w:val="none" w:sz="0" w:space="0" w:color="auto"/>
                        <w:right w:val="none" w:sz="0" w:space="0" w:color="auto"/>
                      </w:divBdr>
                      <w:divsChild>
                        <w:div w:id="1667395384">
                          <w:marLeft w:val="0"/>
                          <w:marRight w:val="0"/>
                          <w:marTop w:val="0"/>
                          <w:marBottom w:val="0"/>
                          <w:divBdr>
                            <w:top w:val="none" w:sz="0" w:space="0" w:color="auto"/>
                            <w:left w:val="none" w:sz="0" w:space="0" w:color="auto"/>
                            <w:bottom w:val="none" w:sz="0" w:space="0" w:color="auto"/>
                            <w:right w:val="none" w:sz="0" w:space="0" w:color="auto"/>
                          </w:divBdr>
                          <w:divsChild>
                            <w:div w:id="2068844704">
                              <w:marLeft w:val="0"/>
                              <w:marRight w:val="0"/>
                              <w:marTop w:val="120"/>
                              <w:marBottom w:val="360"/>
                              <w:divBdr>
                                <w:top w:val="none" w:sz="0" w:space="0" w:color="auto"/>
                                <w:left w:val="none" w:sz="0" w:space="0" w:color="auto"/>
                                <w:bottom w:val="none" w:sz="0" w:space="0" w:color="auto"/>
                                <w:right w:val="none" w:sz="0" w:space="0" w:color="auto"/>
                              </w:divBdr>
                              <w:divsChild>
                                <w:div w:id="516583598">
                                  <w:marLeft w:val="420"/>
                                  <w:marRight w:val="0"/>
                                  <w:marTop w:val="0"/>
                                  <w:marBottom w:val="0"/>
                                  <w:divBdr>
                                    <w:top w:val="none" w:sz="0" w:space="0" w:color="auto"/>
                                    <w:left w:val="none" w:sz="0" w:space="0" w:color="auto"/>
                                    <w:bottom w:val="none" w:sz="0" w:space="0" w:color="auto"/>
                                    <w:right w:val="none" w:sz="0" w:space="0" w:color="auto"/>
                                  </w:divBdr>
                                  <w:divsChild>
                                    <w:div w:id="16614705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130856">
      <w:bodyDiv w:val="1"/>
      <w:marLeft w:val="0"/>
      <w:marRight w:val="0"/>
      <w:marTop w:val="0"/>
      <w:marBottom w:val="0"/>
      <w:divBdr>
        <w:top w:val="none" w:sz="0" w:space="0" w:color="auto"/>
        <w:left w:val="none" w:sz="0" w:space="0" w:color="auto"/>
        <w:bottom w:val="none" w:sz="0" w:space="0" w:color="auto"/>
        <w:right w:val="none" w:sz="0" w:space="0" w:color="auto"/>
      </w:divBdr>
      <w:divsChild>
        <w:div w:id="472060685">
          <w:marLeft w:val="0"/>
          <w:marRight w:val="1"/>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auto"/>
                <w:left w:val="none" w:sz="0" w:space="0" w:color="auto"/>
                <w:bottom w:val="none" w:sz="0" w:space="0" w:color="auto"/>
                <w:right w:val="none" w:sz="0" w:space="0" w:color="auto"/>
              </w:divBdr>
              <w:divsChild>
                <w:div w:id="1030883023">
                  <w:marLeft w:val="0"/>
                  <w:marRight w:val="1"/>
                  <w:marTop w:val="0"/>
                  <w:marBottom w:val="0"/>
                  <w:divBdr>
                    <w:top w:val="none" w:sz="0" w:space="0" w:color="auto"/>
                    <w:left w:val="none" w:sz="0" w:space="0" w:color="auto"/>
                    <w:bottom w:val="none" w:sz="0" w:space="0" w:color="auto"/>
                    <w:right w:val="none" w:sz="0" w:space="0" w:color="auto"/>
                  </w:divBdr>
                  <w:divsChild>
                    <w:div w:id="1413744338">
                      <w:marLeft w:val="0"/>
                      <w:marRight w:val="0"/>
                      <w:marTop w:val="0"/>
                      <w:marBottom w:val="0"/>
                      <w:divBdr>
                        <w:top w:val="none" w:sz="0" w:space="0" w:color="auto"/>
                        <w:left w:val="none" w:sz="0" w:space="0" w:color="auto"/>
                        <w:bottom w:val="none" w:sz="0" w:space="0" w:color="auto"/>
                        <w:right w:val="none" w:sz="0" w:space="0" w:color="auto"/>
                      </w:divBdr>
                      <w:divsChild>
                        <w:div w:id="1124496478">
                          <w:marLeft w:val="0"/>
                          <w:marRight w:val="0"/>
                          <w:marTop w:val="0"/>
                          <w:marBottom w:val="0"/>
                          <w:divBdr>
                            <w:top w:val="none" w:sz="0" w:space="0" w:color="auto"/>
                            <w:left w:val="none" w:sz="0" w:space="0" w:color="auto"/>
                            <w:bottom w:val="none" w:sz="0" w:space="0" w:color="auto"/>
                            <w:right w:val="none" w:sz="0" w:space="0" w:color="auto"/>
                          </w:divBdr>
                          <w:divsChild>
                            <w:div w:id="1937127401">
                              <w:marLeft w:val="0"/>
                              <w:marRight w:val="0"/>
                              <w:marTop w:val="120"/>
                              <w:marBottom w:val="360"/>
                              <w:divBdr>
                                <w:top w:val="none" w:sz="0" w:space="0" w:color="auto"/>
                                <w:left w:val="none" w:sz="0" w:space="0" w:color="auto"/>
                                <w:bottom w:val="none" w:sz="0" w:space="0" w:color="auto"/>
                                <w:right w:val="none" w:sz="0" w:space="0" w:color="auto"/>
                              </w:divBdr>
                              <w:divsChild>
                                <w:div w:id="264386256">
                                  <w:marLeft w:val="420"/>
                                  <w:marRight w:val="0"/>
                                  <w:marTop w:val="0"/>
                                  <w:marBottom w:val="0"/>
                                  <w:divBdr>
                                    <w:top w:val="none" w:sz="0" w:space="0" w:color="auto"/>
                                    <w:left w:val="none" w:sz="0" w:space="0" w:color="auto"/>
                                    <w:bottom w:val="none" w:sz="0" w:space="0" w:color="auto"/>
                                    <w:right w:val="none" w:sz="0" w:space="0" w:color="auto"/>
                                  </w:divBdr>
                                  <w:divsChild>
                                    <w:div w:id="1722364191">
                                      <w:marLeft w:val="0"/>
                                      <w:marRight w:val="0"/>
                                      <w:marTop w:val="0"/>
                                      <w:marBottom w:val="0"/>
                                      <w:divBdr>
                                        <w:top w:val="none" w:sz="0" w:space="0" w:color="auto"/>
                                        <w:left w:val="none" w:sz="0" w:space="0" w:color="auto"/>
                                        <w:bottom w:val="none" w:sz="0" w:space="0" w:color="auto"/>
                                        <w:right w:val="none" w:sz="0" w:space="0" w:color="auto"/>
                                      </w:divBdr>
                                      <w:divsChild>
                                        <w:div w:id="1873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666">
                              <w:marLeft w:val="0"/>
                              <w:marRight w:val="0"/>
                              <w:marTop w:val="120"/>
                              <w:marBottom w:val="360"/>
                              <w:divBdr>
                                <w:top w:val="none" w:sz="0" w:space="0" w:color="auto"/>
                                <w:left w:val="none" w:sz="0" w:space="0" w:color="auto"/>
                                <w:bottom w:val="none" w:sz="0" w:space="0" w:color="auto"/>
                                <w:right w:val="none" w:sz="0" w:space="0" w:color="auto"/>
                              </w:divBdr>
                              <w:divsChild>
                                <w:div w:id="237135390">
                                  <w:marLeft w:val="0"/>
                                  <w:marRight w:val="0"/>
                                  <w:marTop w:val="0"/>
                                  <w:marBottom w:val="0"/>
                                  <w:divBdr>
                                    <w:top w:val="none" w:sz="0" w:space="0" w:color="auto"/>
                                    <w:left w:val="none" w:sz="0" w:space="0" w:color="auto"/>
                                    <w:bottom w:val="none" w:sz="0" w:space="0" w:color="auto"/>
                                    <w:right w:val="none" w:sz="0" w:space="0" w:color="auto"/>
                                  </w:divBdr>
                                </w:div>
                                <w:div w:id="1476414185">
                                  <w:marLeft w:val="420"/>
                                  <w:marRight w:val="0"/>
                                  <w:marTop w:val="0"/>
                                  <w:marBottom w:val="0"/>
                                  <w:divBdr>
                                    <w:top w:val="none" w:sz="0" w:space="0" w:color="auto"/>
                                    <w:left w:val="none" w:sz="0" w:space="0" w:color="auto"/>
                                    <w:bottom w:val="none" w:sz="0" w:space="0" w:color="auto"/>
                                    <w:right w:val="none" w:sz="0" w:space="0" w:color="auto"/>
                                  </w:divBdr>
                                  <w:divsChild>
                                    <w:div w:id="9256972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 w:id="21065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va.org.uk" TargetMode="External"/><Relationship Id="rId13" Type="http://schemas.openxmlformats.org/officeDocument/2006/relationships/hyperlink" Target="http://www.zoetis.es/_locale-assets/spc/equest-gel-or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cebook.com" TargetMode="External"/><Relationship Id="rId12" Type="http://schemas.openxmlformats.org/officeDocument/2006/relationships/hyperlink" Target="http://www.zoetis.gr/global-assets/private/equest-leafl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da.gov/downloads/animalveterinary/products/approvedanimaldrugproducts/foiadrugsummaries/ucm117079.pdf" TargetMode="External"/><Relationship Id="rId1" Type="http://schemas.openxmlformats.org/officeDocument/2006/relationships/customXml" Target="../customXml/item1.xml"/><Relationship Id="rId6" Type="http://schemas.openxmlformats.org/officeDocument/2006/relationships/hyperlink" Target="mailto:thomas.tzelos@moredun.ac.uk" TargetMode="External"/><Relationship Id="rId11" Type="http://schemas.openxmlformats.org/officeDocument/2006/relationships/hyperlink" Target="http://www.vmd.defra.gov.uk/ProductInformationDatabase/" TargetMode="External"/><Relationship Id="rId5" Type="http://schemas.openxmlformats.org/officeDocument/2006/relationships/webSettings" Target="webSettings.xml"/><Relationship Id="rId15" Type="http://schemas.openxmlformats.org/officeDocument/2006/relationships/hyperlink" Target="http://www.zoetis.com.au/product-class/equest-plus-tape-long-acting-horse-wormer-and-boticide-gel.aspx" TargetMode="External"/><Relationship Id="rId10" Type="http://schemas.openxmlformats.org/officeDocument/2006/relationships/hyperlink" Target="http://www.poptools.org" TargetMode="External"/><Relationship Id="rId4" Type="http://schemas.openxmlformats.org/officeDocument/2006/relationships/settings" Target="settings.xml"/><Relationship Id="rId9" Type="http://schemas.openxmlformats.org/officeDocument/2006/relationships/hyperlink" Target="http://www.bhs.org.uk/professionals/become-bhs-approved/approved-livery-yards" TargetMode="External"/><Relationship Id="rId14" Type="http://schemas.openxmlformats.org/officeDocument/2006/relationships/hyperlink" Target="http://www.zoetis.de/products/produktkatalo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B7A6-74B2-441D-83C3-0A706F5A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15736</Words>
  <Characters>89700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105226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Tzelos</dc:creator>
  <cp:lastModifiedBy>Hodgkinson, Jane</cp:lastModifiedBy>
  <cp:revision>2</cp:revision>
  <dcterms:created xsi:type="dcterms:W3CDTF">2017-11-28T14:30:00Z</dcterms:created>
  <dcterms:modified xsi:type="dcterms:W3CDTF">2017-11-28T14:30:00Z</dcterms:modified>
</cp:coreProperties>
</file>