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F514C" w14:textId="2F7BD05D" w:rsidR="000D0BA8" w:rsidRPr="00C331FB" w:rsidRDefault="00CD1F7A" w:rsidP="008230FE">
      <w:pPr>
        <w:pStyle w:val="Title"/>
        <w:spacing w:line="360" w:lineRule="auto"/>
        <w:rPr>
          <w:rFonts w:cs="Times New Roman"/>
          <w:b/>
          <w:noProof w:val="0"/>
          <w:sz w:val="32"/>
          <w:szCs w:val="32"/>
        </w:rPr>
      </w:pPr>
      <w:r w:rsidRPr="00C331FB">
        <w:rPr>
          <w:rFonts w:cs="Times New Roman"/>
          <w:b/>
          <w:noProof w:val="0"/>
          <w:sz w:val="32"/>
          <w:szCs w:val="32"/>
        </w:rPr>
        <w:t>T</w:t>
      </w:r>
      <w:r w:rsidR="00567F20" w:rsidRPr="00C331FB">
        <w:rPr>
          <w:rFonts w:cs="Times New Roman"/>
          <w:b/>
          <w:noProof w:val="0"/>
          <w:sz w:val="32"/>
          <w:szCs w:val="32"/>
        </w:rPr>
        <w:t xml:space="preserve">he influence of masting </w:t>
      </w:r>
      <w:r w:rsidR="00414555" w:rsidRPr="00C331FB">
        <w:rPr>
          <w:rFonts w:cs="Times New Roman"/>
          <w:b/>
          <w:noProof w:val="0"/>
          <w:sz w:val="32"/>
          <w:szCs w:val="32"/>
        </w:rPr>
        <w:t>phenomenon</w:t>
      </w:r>
      <w:r w:rsidR="00567F20" w:rsidRPr="00C331FB">
        <w:rPr>
          <w:rFonts w:cs="Times New Roman"/>
          <w:b/>
          <w:noProof w:val="0"/>
          <w:sz w:val="32"/>
          <w:szCs w:val="32"/>
        </w:rPr>
        <w:t xml:space="preserve"> on growth-climate relationships</w:t>
      </w:r>
      <w:r w:rsidR="004C4C7F" w:rsidRPr="00C331FB">
        <w:rPr>
          <w:rFonts w:cs="Times New Roman"/>
          <w:b/>
          <w:noProof w:val="0"/>
          <w:sz w:val="32"/>
          <w:szCs w:val="32"/>
        </w:rPr>
        <w:t xml:space="preserve"> in trees</w:t>
      </w:r>
      <w:r w:rsidR="00567F20" w:rsidRPr="00C331FB">
        <w:rPr>
          <w:rFonts w:cs="Times New Roman"/>
          <w:b/>
          <w:noProof w:val="0"/>
          <w:sz w:val="32"/>
          <w:szCs w:val="32"/>
        </w:rPr>
        <w:t>: explaining the influence of previou</w:t>
      </w:r>
      <w:r w:rsidR="009A38D7" w:rsidRPr="00C331FB">
        <w:rPr>
          <w:rFonts w:cs="Times New Roman"/>
          <w:b/>
          <w:noProof w:val="0"/>
          <w:sz w:val="32"/>
          <w:szCs w:val="32"/>
        </w:rPr>
        <w:t>s summers</w:t>
      </w:r>
      <w:r w:rsidR="00247B9D" w:rsidRPr="00C331FB">
        <w:rPr>
          <w:rFonts w:cs="Times New Roman"/>
          <w:b/>
          <w:noProof w:val="0"/>
          <w:sz w:val="32"/>
          <w:szCs w:val="32"/>
        </w:rPr>
        <w:t>’</w:t>
      </w:r>
      <w:r w:rsidR="009A38D7" w:rsidRPr="00C331FB">
        <w:rPr>
          <w:rFonts w:cs="Times New Roman"/>
          <w:b/>
          <w:noProof w:val="0"/>
          <w:sz w:val="32"/>
          <w:szCs w:val="32"/>
        </w:rPr>
        <w:t xml:space="preserve"> climate on ring width</w:t>
      </w:r>
    </w:p>
    <w:p w14:paraId="434DB028" w14:textId="77777777" w:rsidR="008230FE" w:rsidRPr="00C331FB" w:rsidRDefault="008230FE" w:rsidP="007161B9">
      <w:pPr>
        <w:pStyle w:val="NoSpacing"/>
        <w:jc w:val="left"/>
        <w:rPr>
          <w:rFonts w:ascii="Times New Roman" w:hAnsi="Times New Roman" w:cs="Times New Roman"/>
          <w:sz w:val="24"/>
          <w:szCs w:val="24"/>
        </w:rPr>
      </w:pPr>
    </w:p>
    <w:p w14:paraId="0E8D51B6" w14:textId="299956DB" w:rsidR="000D0BA8" w:rsidRPr="00C331FB" w:rsidRDefault="000D0BA8" w:rsidP="007161B9">
      <w:pPr>
        <w:pStyle w:val="NoSpacing"/>
        <w:jc w:val="left"/>
        <w:rPr>
          <w:rFonts w:ascii="Times New Roman" w:hAnsi="Times New Roman" w:cs="Times New Roman"/>
          <w:noProof w:val="0"/>
          <w:sz w:val="24"/>
          <w:szCs w:val="24"/>
        </w:rPr>
      </w:pPr>
      <w:r w:rsidRPr="00C331FB">
        <w:rPr>
          <w:rFonts w:ascii="Times New Roman" w:hAnsi="Times New Roman" w:cs="Times New Roman"/>
          <w:noProof w:val="0"/>
          <w:sz w:val="24"/>
          <w:szCs w:val="24"/>
        </w:rPr>
        <w:t>Andrew J. Hacket-Pain</w:t>
      </w:r>
      <w:r w:rsidR="00FA0009" w:rsidRPr="00C331FB">
        <w:rPr>
          <w:rFonts w:ascii="Times New Roman" w:hAnsi="Times New Roman" w:cs="Times New Roman"/>
          <w:noProof w:val="0"/>
          <w:sz w:val="24"/>
          <w:szCs w:val="24"/>
        </w:rPr>
        <w:t>*</w:t>
      </w:r>
      <w:r w:rsidR="007161B9" w:rsidRPr="00C331FB">
        <w:rPr>
          <w:rFonts w:ascii="Times New Roman" w:hAnsi="Times New Roman" w:cs="Times New Roman"/>
          <w:noProof w:val="0"/>
          <w:sz w:val="24"/>
          <w:szCs w:val="24"/>
          <w:vertAlign w:val="superscript"/>
        </w:rPr>
        <w:t>1</w:t>
      </w:r>
    </w:p>
    <w:p w14:paraId="05AF2D38" w14:textId="454C647B" w:rsidR="000D0BA8" w:rsidRPr="00C331FB" w:rsidRDefault="000D0BA8" w:rsidP="007161B9">
      <w:pPr>
        <w:pStyle w:val="NoSpacing"/>
        <w:jc w:val="left"/>
        <w:rPr>
          <w:rFonts w:ascii="Times New Roman" w:hAnsi="Times New Roman" w:cs="Times New Roman"/>
          <w:noProof w:val="0"/>
          <w:sz w:val="24"/>
          <w:szCs w:val="24"/>
        </w:rPr>
      </w:pPr>
      <w:r w:rsidRPr="00C331FB">
        <w:rPr>
          <w:rFonts w:ascii="Times New Roman" w:hAnsi="Times New Roman" w:cs="Times New Roman"/>
          <w:noProof w:val="0"/>
          <w:sz w:val="24"/>
          <w:szCs w:val="24"/>
        </w:rPr>
        <w:t>Andrew D. Friend</w:t>
      </w:r>
      <w:r w:rsidR="007161B9" w:rsidRPr="00C331FB">
        <w:rPr>
          <w:rFonts w:ascii="Times New Roman" w:hAnsi="Times New Roman" w:cs="Times New Roman"/>
          <w:noProof w:val="0"/>
          <w:sz w:val="24"/>
          <w:szCs w:val="24"/>
          <w:vertAlign w:val="superscript"/>
        </w:rPr>
        <w:t>1</w:t>
      </w:r>
    </w:p>
    <w:p w14:paraId="4B87B7E8" w14:textId="3644BCB6" w:rsidR="007D388C" w:rsidRPr="00C331FB" w:rsidRDefault="007D388C" w:rsidP="007161B9">
      <w:pPr>
        <w:pStyle w:val="NoSpacing"/>
        <w:jc w:val="left"/>
        <w:rPr>
          <w:rFonts w:ascii="Times New Roman" w:hAnsi="Times New Roman" w:cs="Times New Roman"/>
          <w:noProof w:val="0"/>
          <w:sz w:val="24"/>
          <w:szCs w:val="24"/>
        </w:rPr>
      </w:pPr>
      <w:r w:rsidRPr="00C331FB">
        <w:rPr>
          <w:rFonts w:ascii="Times New Roman" w:hAnsi="Times New Roman" w:cs="Times New Roman"/>
          <w:noProof w:val="0"/>
          <w:sz w:val="24"/>
          <w:szCs w:val="24"/>
        </w:rPr>
        <w:t xml:space="preserve">Jonathan. </w:t>
      </w:r>
      <w:r w:rsidR="00A24C6B" w:rsidRPr="00C331FB">
        <w:rPr>
          <w:rFonts w:ascii="Times New Roman" w:hAnsi="Times New Roman" w:cs="Times New Roman"/>
          <w:noProof w:val="0"/>
          <w:sz w:val="24"/>
          <w:szCs w:val="24"/>
        </w:rPr>
        <w:t xml:space="preserve">G. </w:t>
      </w:r>
      <w:r w:rsidRPr="00C331FB">
        <w:rPr>
          <w:rFonts w:ascii="Times New Roman" w:hAnsi="Times New Roman" w:cs="Times New Roman"/>
          <w:noProof w:val="0"/>
          <w:sz w:val="24"/>
          <w:szCs w:val="24"/>
        </w:rPr>
        <w:t xml:space="preserve">A. </w:t>
      </w:r>
      <w:r w:rsidR="008230FE" w:rsidRPr="00C331FB">
        <w:rPr>
          <w:rFonts w:ascii="Times New Roman" w:hAnsi="Times New Roman" w:cs="Times New Roman"/>
          <w:noProof w:val="0"/>
          <w:sz w:val="24"/>
          <w:szCs w:val="24"/>
        </w:rPr>
        <w:t>Lageard</w:t>
      </w:r>
      <w:r w:rsidR="007161B9" w:rsidRPr="00C331FB">
        <w:rPr>
          <w:rFonts w:ascii="Times New Roman" w:hAnsi="Times New Roman" w:cs="Times New Roman"/>
          <w:noProof w:val="0"/>
          <w:sz w:val="24"/>
          <w:szCs w:val="24"/>
          <w:vertAlign w:val="superscript"/>
        </w:rPr>
        <w:t>2</w:t>
      </w:r>
    </w:p>
    <w:p w14:paraId="0E525E8E" w14:textId="23D5EA5B" w:rsidR="000D0BA8" w:rsidRPr="00C331FB" w:rsidRDefault="00C66569" w:rsidP="007161B9">
      <w:pPr>
        <w:pStyle w:val="NoSpacing"/>
        <w:jc w:val="left"/>
        <w:rPr>
          <w:rFonts w:ascii="Times New Roman" w:hAnsi="Times New Roman" w:cs="Times New Roman"/>
          <w:noProof w:val="0"/>
          <w:sz w:val="24"/>
          <w:szCs w:val="24"/>
        </w:rPr>
      </w:pPr>
      <w:r w:rsidRPr="00C331FB">
        <w:rPr>
          <w:rFonts w:ascii="Times New Roman" w:hAnsi="Times New Roman" w:cs="Times New Roman"/>
          <w:noProof w:val="0"/>
          <w:sz w:val="24"/>
          <w:szCs w:val="24"/>
        </w:rPr>
        <w:t>Peter. A. Thomas</w:t>
      </w:r>
      <w:r w:rsidR="007161B9" w:rsidRPr="00C331FB">
        <w:rPr>
          <w:rFonts w:ascii="Times New Roman" w:hAnsi="Times New Roman" w:cs="Times New Roman"/>
          <w:noProof w:val="0"/>
          <w:sz w:val="24"/>
          <w:szCs w:val="24"/>
          <w:vertAlign w:val="superscript"/>
        </w:rPr>
        <w:t>3</w:t>
      </w:r>
      <w:r w:rsidRPr="00C331FB">
        <w:rPr>
          <w:rFonts w:ascii="Times New Roman" w:hAnsi="Times New Roman" w:cs="Times New Roman"/>
          <w:noProof w:val="0"/>
          <w:sz w:val="24"/>
          <w:szCs w:val="24"/>
        </w:rPr>
        <w:t xml:space="preserve"> </w:t>
      </w:r>
    </w:p>
    <w:p w14:paraId="18A77D12" w14:textId="77777777" w:rsidR="000D0BA8" w:rsidRPr="00C331FB" w:rsidRDefault="000D0BA8" w:rsidP="007161B9">
      <w:pPr>
        <w:pStyle w:val="NoSpacing"/>
        <w:jc w:val="left"/>
        <w:rPr>
          <w:rFonts w:ascii="Times New Roman" w:hAnsi="Times New Roman" w:cs="Times New Roman"/>
          <w:b/>
          <w:noProof w:val="0"/>
          <w:sz w:val="24"/>
          <w:szCs w:val="24"/>
        </w:rPr>
      </w:pPr>
    </w:p>
    <w:p w14:paraId="185272D1" w14:textId="77777777" w:rsidR="00B35796" w:rsidRPr="00C331FB" w:rsidRDefault="00B35796" w:rsidP="007161B9">
      <w:pPr>
        <w:pStyle w:val="NoSpacing"/>
        <w:jc w:val="left"/>
        <w:rPr>
          <w:rFonts w:ascii="Times New Roman" w:hAnsi="Times New Roman" w:cs="Times New Roman"/>
          <w:b/>
          <w:noProof w:val="0"/>
          <w:sz w:val="24"/>
          <w:szCs w:val="24"/>
        </w:rPr>
      </w:pPr>
    </w:p>
    <w:p w14:paraId="7F58EBC4" w14:textId="77777777" w:rsidR="007161B9" w:rsidRPr="00C331FB" w:rsidRDefault="007161B9" w:rsidP="007161B9">
      <w:pPr>
        <w:pStyle w:val="NoSpacing"/>
        <w:jc w:val="left"/>
        <w:rPr>
          <w:rFonts w:ascii="Times New Roman" w:hAnsi="Times New Roman" w:cs="Times New Roman"/>
          <w:noProof w:val="0"/>
          <w:sz w:val="24"/>
          <w:szCs w:val="24"/>
        </w:rPr>
      </w:pPr>
      <w:r w:rsidRPr="00C331FB">
        <w:rPr>
          <w:rFonts w:ascii="Times New Roman" w:hAnsi="Times New Roman" w:cs="Times New Roman"/>
          <w:sz w:val="24"/>
          <w:szCs w:val="24"/>
          <w:vertAlign w:val="superscript"/>
        </w:rPr>
        <w:t>1</w:t>
      </w:r>
      <w:r w:rsidRPr="00C331FB">
        <w:rPr>
          <w:rFonts w:ascii="Times New Roman" w:hAnsi="Times New Roman" w:cs="Times New Roman"/>
          <w:sz w:val="24"/>
          <w:szCs w:val="24"/>
        </w:rPr>
        <w:t xml:space="preserve"> </w:t>
      </w:r>
      <w:r w:rsidRPr="00C331FB">
        <w:rPr>
          <w:rFonts w:ascii="Times New Roman" w:hAnsi="Times New Roman" w:cs="Times New Roman"/>
          <w:noProof w:val="0"/>
          <w:sz w:val="24"/>
          <w:szCs w:val="24"/>
        </w:rPr>
        <w:t>Department of Geography, University of Cambridge, Cambridge, UK</w:t>
      </w:r>
    </w:p>
    <w:p w14:paraId="32A9A4B4" w14:textId="31206EB9" w:rsidR="007161B9" w:rsidRPr="00C331FB" w:rsidRDefault="007161B9" w:rsidP="007161B9">
      <w:pPr>
        <w:pStyle w:val="NoSpacing"/>
        <w:jc w:val="left"/>
        <w:rPr>
          <w:rFonts w:ascii="Times New Roman" w:hAnsi="Times New Roman" w:cs="Times New Roman"/>
          <w:noProof w:val="0"/>
          <w:sz w:val="24"/>
          <w:szCs w:val="24"/>
        </w:rPr>
      </w:pPr>
      <w:r w:rsidRPr="00C331FB">
        <w:rPr>
          <w:rFonts w:ascii="Times New Roman" w:hAnsi="Times New Roman" w:cs="Times New Roman"/>
          <w:sz w:val="24"/>
          <w:szCs w:val="24"/>
          <w:vertAlign w:val="superscript"/>
        </w:rPr>
        <w:t>2</w:t>
      </w:r>
      <w:r w:rsidRPr="00C331FB">
        <w:rPr>
          <w:rFonts w:ascii="Times New Roman" w:hAnsi="Times New Roman" w:cs="Times New Roman"/>
          <w:noProof w:val="0"/>
          <w:sz w:val="24"/>
          <w:szCs w:val="24"/>
        </w:rPr>
        <w:t xml:space="preserve"> School of Science and the Environment, Manchester Metropolitan University, Manchester, </w:t>
      </w:r>
      <w:r w:rsidRPr="00C331FB">
        <w:rPr>
          <w:rFonts w:ascii="Times New Roman" w:hAnsi="Times New Roman" w:cs="Times New Roman"/>
          <w:sz w:val="24"/>
          <w:szCs w:val="24"/>
        </w:rPr>
        <w:t>UK</w:t>
      </w:r>
    </w:p>
    <w:p w14:paraId="6E8C2B9D" w14:textId="12720892" w:rsidR="007161B9" w:rsidRPr="00C331FB" w:rsidRDefault="007161B9" w:rsidP="007161B9">
      <w:pPr>
        <w:pStyle w:val="NoSpacing"/>
        <w:jc w:val="left"/>
        <w:rPr>
          <w:rFonts w:ascii="Times New Roman" w:hAnsi="Times New Roman" w:cs="Times New Roman"/>
          <w:noProof w:val="0"/>
          <w:sz w:val="24"/>
          <w:szCs w:val="24"/>
        </w:rPr>
      </w:pPr>
      <w:r w:rsidRPr="00C331FB">
        <w:rPr>
          <w:rFonts w:ascii="Times New Roman" w:hAnsi="Times New Roman" w:cs="Times New Roman"/>
          <w:sz w:val="24"/>
          <w:szCs w:val="24"/>
          <w:vertAlign w:val="superscript"/>
        </w:rPr>
        <w:t>3</w:t>
      </w:r>
      <w:r w:rsidRPr="00C331FB">
        <w:rPr>
          <w:rFonts w:ascii="Times New Roman" w:hAnsi="Times New Roman" w:cs="Times New Roman"/>
          <w:noProof w:val="0"/>
          <w:sz w:val="24"/>
          <w:szCs w:val="24"/>
        </w:rPr>
        <w:t xml:space="preserve"> School of Life Sciences, Keele University, Keele, UK</w:t>
      </w:r>
    </w:p>
    <w:p w14:paraId="1A867FAB" w14:textId="41644915" w:rsidR="007161B9" w:rsidRPr="00C331FB" w:rsidRDefault="007161B9" w:rsidP="007161B9">
      <w:pPr>
        <w:pStyle w:val="NoSpacing"/>
        <w:jc w:val="left"/>
        <w:rPr>
          <w:rFonts w:ascii="Times New Roman" w:hAnsi="Times New Roman" w:cs="Times New Roman"/>
          <w:sz w:val="24"/>
          <w:szCs w:val="24"/>
        </w:rPr>
      </w:pPr>
    </w:p>
    <w:p w14:paraId="011A8AA5" w14:textId="77777777" w:rsidR="00B35796" w:rsidRPr="00C331FB" w:rsidRDefault="00B35796" w:rsidP="007161B9">
      <w:pPr>
        <w:pStyle w:val="NoSpacing"/>
        <w:jc w:val="left"/>
        <w:rPr>
          <w:rFonts w:ascii="Times New Roman" w:hAnsi="Times New Roman" w:cs="Times New Roman"/>
          <w:sz w:val="24"/>
          <w:szCs w:val="24"/>
        </w:rPr>
      </w:pPr>
    </w:p>
    <w:p w14:paraId="4947E285" w14:textId="77777777" w:rsidR="009B5C81" w:rsidRPr="00C331FB" w:rsidRDefault="009B5C81" w:rsidP="007161B9">
      <w:pPr>
        <w:pStyle w:val="NoSpacing"/>
        <w:jc w:val="left"/>
        <w:rPr>
          <w:rFonts w:ascii="Times New Roman" w:hAnsi="Times New Roman" w:cs="Times New Roman"/>
          <w:b/>
          <w:sz w:val="24"/>
          <w:szCs w:val="24"/>
        </w:rPr>
      </w:pPr>
      <w:r w:rsidRPr="00C331FB">
        <w:rPr>
          <w:rFonts w:ascii="Times New Roman" w:hAnsi="Times New Roman" w:cs="Times New Roman"/>
          <w:b/>
          <w:sz w:val="24"/>
          <w:szCs w:val="24"/>
        </w:rPr>
        <w:t>Key-words</w:t>
      </w:r>
    </w:p>
    <w:p w14:paraId="1578849B" w14:textId="65C9E36D" w:rsidR="008230FE" w:rsidRPr="00C331FB" w:rsidRDefault="009B5C81" w:rsidP="007161B9">
      <w:pPr>
        <w:pStyle w:val="NoSpacing"/>
        <w:jc w:val="left"/>
        <w:rPr>
          <w:rFonts w:ascii="Times New Roman" w:hAnsi="Times New Roman" w:cs="Times New Roman"/>
          <w:sz w:val="24"/>
          <w:szCs w:val="24"/>
        </w:rPr>
      </w:pPr>
      <w:r w:rsidRPr="00C331FB">
        <w:rPr>
          <w:rFonts w:ascii="Times New Roman" w:hAnsi="Times New Roman" w:cs="Times New Roman"/>
          <w:sz w:val="24"/>
          <w:szCs w:val="24"/>
        </w:rPr>
        <w:t xml:space="preserve">Plant-climate interactions, Tree growth, masting, tree rings, seed production, growth-climate relationships, growth-reproduction trade-off, European beech, </w:t>
      </w:r>
      <w:r w:rsidRPr="00C331FB">
        <w:rPr>
          <w:rFonts w:ascii="Times New Roman" w:hAnsi="Times New Roman" w:cs="Times New Roman"/>
          <w:i/>
          <w:sz w:val="24"/>
          <w:szCs w:val="24"/>
        </w:rPr>
        <w:t xml:space="preserve">Fagus sylvatica </w:t>
      </w:r>
      <w:r w:rsidRPr="00C331FB">
        <w:rPr>
          <w:rFonts w:ascii="Times New Roman" w:hAnsi="Times New Roman" w:cs="Times New Roman"/>
          <w:sz w:val="24"/>
          <w:szCs w:val="24"/>
        </w:rPr>
        <w:t>L.</w:t>
      </w:r>
    </w:p>
    <w:p w14:paraId="39DEDAA4" w14:textId="77777777" w:rsidR="009B5C81" w:rsidRPr="00C331FB" w:rsidRDefault="009B5C81" w:rsidP="007161B9">
      <w:pPr>
        <w:pStyle w:val="NoSpacing"/>
        <w:jc w:val="left"/>
        <w:rPr>
          <w:rFonts w:ascii="Times New Roman" w:hAnsi="Times New Roman" w:cs="Times New Roman"/>
          <w:sz w:val="24"/>
          <w:szCs w:val="24"/>
        </w:rPr>
      </w:pPr>
    </w:p>
    <w:p w14:paraId="4C4EAAD9" w14:textId="6D1EE5D9" w:rsidR="007A7F1D" w:rsidRPr="00C331FB" w:rsidRDefault="009B5C81" w:rsidP="00B35796">
      <w:pPr>
        <w:pStyle w:val="NoSpacing"/>
        <w:ind w:left="720" w:hanging="720"/>
        <w:jc w:val="left"/>
        <w:rPr>
          <w:rFonts w:ascii="Times New Roman" w:hAnsi="Times New Roman" w:cs="Times New Roman"/>
          <w:sz w:val="24"/>
          <w:szCs w:val="24"/>
        </w:rPr>
      </w:pPr>
      <w:r w:rsidRPr="00C331FB">
        <w:rPr>
          <w:rFonts w:ascii="Times New Roman" w:hAnsi="Times New Roman" w:cs="Times New Roman"/>
          <w:sz w:val="24"/>
          <w:szCs w:val="24"/>
        </w:rPr>
        <w:t xml:space="preserve">* </w:t>
      </w:r>
      <w:r w:rsidR="007A7F1D" w:rsidRPr="00C331FB">
        <w:rPr>
          <w:rFonts w:ascii="Times New Roman" w:hAnsi="Times New Roman" w:cs="Times New Roman"/>
          <w:sz w:val="24"/>
          <w:szCs w:val="24"/>
        </w:rPr>
        <w:tab/>
        <w:t>Address: Department of Geography, University of Cambridge, Downing Place, Cambridge, CB2 3EN, UK</w:t>
      </w:r>
      <w:r w:rsidR="007A7F1D" w:rsidRPr="00C331FB">
        <w:rPr>
          <w:rFonts w:ascii="Times New Roman" w:hAnsi="Times New Roman" w:cs="Times New Roman"/>
          <w:sz w:val="24"/>
          <w:szCs w:val="24"/>
        </w:rPr>
        <w:br/>
        <w:t>E</w:t>
      </w:r>
      <w:r w:rsidRPr="00C331FB">
        <w:rPr>
          <w:rFonts w:ascii="Times New Roman" w:hAnsi="Times New Roman" w:cs="Times New Roman"/>
          <w:sz w:val="24"/>
          <w:szCs w:val="24"/>
        </w:rPr>
        <w:t>mail: ajh220@cam.ac.uk</w:t>
      </w:r>
      <w:r w:rsidRPr="00C331FB">
        <w:rPr>
          <w:rFonts w:ascii="Times New Roman" w:hAnsi="Times New Roman" w:cs="Times New Roman"/>
          <w:sz w:val="24"/>
          <w:szCs w:val="24"/>
        </w:rPr>
        <w:br/>
      </w:r>
      <w:r w:rsidR="007A7F1D" w:rsidRPr="00C331FB">
        <w:rPr>
          <w:rFonts w:ascii="Times New Roman" w:hAnsi="Times New Roman" w:cs="Times New Roman"/>
          <w:sz w:val="24"/>
          <w:szCs w:val="24"/>
        </w:rPr>
        <w:t xml:space="preserve">Mobile: </w:t>
      </w:r>
      <w:r w:rsidRPr="00C331FB">
        <w:rPr>
          <w:rFonts w:ascii="Times New Roman" w:hAnsi="Times New Roman" w:cs="Times New Roman"/>
          <w:sz w:val="24"/>
          <w:szCs w:val="24"/>
        </w:rPr>
        <w:t>(+44) 07540 499909</w:t>
      </w:r>
      <w:r w:rsidR="007A7F1D" w:rsidRPr="00C331FB">
        <w:rPr>
          <w:rFonts w:ascii="Times New Roman" w:hAnsi="Times New Roman" w:cs="Times New Roman"/>
          <w:sz w:val="24"/>
          <w:szCs w:val="24"/>
        </w:rPr>
        <w:br/>
        <w:t>Fax: (+44) 01223 333392</w:t>
      </w:r>
    </w:p>
    <w:p w14:paraId="7A683FA0" w14:textId="77777777" w:rsidR="008230FE" w:rsidRPr="00C331FB" w:rsidRDefault="008230FE" w:rsidP="008230FE">
      <w:pPr>
        <w:rPr>
          <w:rFonts w:cs="Times New Roman"/>
        </w:rPr>
      </w:pPr>
    </w:p>
    <w:p w14:paraId="6D61DC28" w14:textId="41DDE226" w:rsidR="00B35796" w:rsidRPr="00C331FB" w:rsidRDefault="00561F5F" w:rsidP="00B35796">
      <w:pPr>
        <w:rPr>
          <w:rFonts w:cs="Times New Roman"/>
        </w:rPr>
      </w:pPr>
      <w:r w:rsidRPr="00C331FB">
        <w:rPr>
          <w:rFonts w:cs="Times New Roman"/>
          <w:b/>
        </w:rPr>
        <w:t>Running headline</w:t>
      </w:r>
      <w:r w:rsidR="00A24C6B" w:rsidRPr="00C331FB">
        <w:rPr>
          <w:rFonts w:cs="Times New Roman"/>
          <w:b/>
        </w:rPr>
        <w:t>:</w:t>
      </w:r>
      <w:r w:rsidR="00972D4E" w:rsidRPr="00C331FB">
        <w:rPr>
          <w:rFonts w:cs="Times New Roman"/>
        </w:rPr>
        <w:t xml:space="preserve"> </w:t>
      </w:r>
      <w:r w:rsidR="007A7F1D" w:rsidRPr="00C331FB">
        <w:rPr>
          <w:rFonts w:cs="Times New Roman"/>
        </w:rPr>
        <w:t>MASTING AND GROWTH</w:t>
      </w:r>
      <w:r w:rsidR="00B35796" w:rsidRPr="00C331FB">
        <w:rPr>
          <w:rFonts w:cs="Times New Roman"/>
        </w:rPr>
        <w:t>-CLIMATE RELATIONSHIPS IN BEECH</w:t>
      </w:r>
    </w:p>
    <w:p w14:paraId="7C533C9A" w14:textId="77777777" w:rsidR="00B35796" w:rsidRPr="00C331FB" w:rsidRDefault="00B35796">
      <w:pPr>
        <w:spacing w:before="0" w:after="0" w:line="276" w:lineRule="auto"/>
        <w:jc w:val="left"/>
        <w:rPr>
          <w:rFonts w:eastAsiaTheme="majorEastAsia" w:cs="Times New Roman"/>
          <w:b/>
          <w:sz w:val="26"/>
          <w:szCs w:val="32"/>
          <w:u w:val="single"/>
        </w:rPr>
      </w:pPr>
      <w:r w:rsidRPr="00C331FB">
        <w:rPr>
          <w:rFonts w:cs="Times New Roman"/>
        </w:rPr>
        <w:br w:type="page"/>
      </w:r>
    </w:p>
    <w:p w14:paraId="7D29883F" w14:textId="2F0F00DE" w:rsidR="00064823" w:rsidRPr="00C331FB" w:rsidRDefault="00E55374" w:rsidP="00146C68">
      <w:pPr>
        <w:pStyle w:val="Heading1"/>
        <w:rPr>
          <w:rFonts w:cs="Times New Roman"/>
        </w:rPr>
      </w:pPr>
      <w:r w:rsidRPr="00C331FB">
        <w:rPr>
          <w:rFonts w:cs="Times New Roman"/>
        </w:rPr>
        <w:lastRenderedPageBreak/>
        <w:t>Abstract</w:t>
      </w:r>
    </w:p>
    <w:p w14:paraId="5567BC62" w14:textId="21448847" w:rsidR="004944CF" w:rsidRPr="00C331FB" w:rsidRDefault="002A52BC" w:rsidP="00CC3640">
      <w:pPr>
        <w:jc w:val="left"/>
        <w:rPr>
          <w:rFonts w:cs="Times New Roman"/>
          <w:noProof w:val="0"/>
        </w:rPr>
      </w:pPr>
      <w:r w:rsidRPr="00C331FB">
        <w:rPr>
          <w:rFonts w:cs="Times New Roman"/>
          <w:noProof w:val="0"/>
        </w:rPr>
        <w:t xml:space="preserve">Tree growth </w:t>
      </w:r>
      <w:r w:rsidR="0081443B" w:rsidRPr="00C331FB">
        <w:rPr>
          <w:rFonts w:cs="Times New Roman"/>
          <w:noProof w:val="0"/>
        </w:rPr>
        <w:t>is frequently linked to weather conditio</w:t>
      </w:r>
      <w:r w:rsidR="00CC41E3" w:rsidRPr="00C331FB">
        <w:rPr>
          <w:rFonts w:cs="Times New Roman"/>
          <w:noProof w:val="0"/>
        </w:rPr>
        <w:t>ns prior to the growing season</w:t>
      </w:r>
      <w:r w:rsidR="001C7F20" w:rsidRPr="00C331FB">
        <w:rPr>
          <w:rFonts w:cs="Times New Roman"/>
          <w:noProof w:val="0"/>
        </w:rPr>
        <w:t xml:space="preserve"> but</w:t>
      </w:r>
      <w:r w:rsidR="00A24C6B" w:rsidRPr="00C331FB">
        <w:rPr>
          <w:rFonts w:cs="Times New Roman"/>
          <w:noProof w:val="0"/>
        </w:rPr>
        <w:t xml:space="preserve"> </w:t>
      </w:r>
      <w:r w:rsidRPr="00C331FB">
        <w:rPr>
          <w:rFonts w:cs="Times New Roman"/>
          <w:noProof w:val="0"/>
        </w:rPr>
        <w:t>o</w:t>
      </w:r>
      <w:r w:rsidR="00CC41E3" w:rsidRPr="00C331FB">
        <w:rPr>
          <w:rFonts w:cs="Times New Roman"/>
          <w:noProof w:val="0"/>
        </w:rPr>
        <w:t xml:space="preserve">ur understanding of these lagged climate </w:t>
      </w:r>
      <w:r w:rsidR="00C47876" w:rsidRPr="00C331FB">
        <w:rPr>
          <w:rFonts w:cs="Times New Roman"/>
          <w:noProof w:val="0"/>
        </w:rPr>
        <w:t>signatures</w:t>
      </w:r>
      <w:r w:rsidR="00CC41E3" w:rsidRPr="00C331FB">
        <w:rPr>
          <w:rFonts w:cs="Times New Roman"/>
          <w:noProof w:val="0"/>
        </w:rPr>
        <w:t xml:space="preserve"> is still p</w:t>
      </w:r>
      <w:r w:rsidR="00A24C6B" w:rsidRPr="00C331FB">
        <w:rPr>
          <w:rFonts w:cs="Times New Roman"/>
          <w:noProof w:val="0"/>
        </w:rPr>
        <w:t>oorly developed.</w:t>
      </w:r>
      <w:r w:rsidR="007418CF" w:rsidRPr="00C331FB">
        <w:rPr>
          <w:rFonts w:cs="Times New Roman"/>
          <w:noProof w:val="0"/>
        </w:rPr>
        <w:t xml:space="preserve"> </w:t>
      </w:r>
      <w:r w:rsidR="00CC41E3" w:rsidRPr="00C331FB">
        <w:rPr>
          <w:rFonts w:cs="Times New Roman"/>
          <w:noProof w:val="0"/>
        </w:rPr>
        <w:t>We investigated the influence of masting behaviour on the relationship between growth and climate in European Beech (</w:t>
      </w:r>
      <w:r w:rsidR="00CC41E3" w:rsidRPr="00C331FB">
        <w:rPr>
          <w:rFonts w:cs="Times New Roman"/>
          <w:i/>
          <w:noProof w:val="0"/>
        </w:rPr>
        <w:t xml:space="preserve">Fagus sylvatica </w:t>
      </w:r>
      <w:r w:rsidR="00CC41E3" w:rsidRPr="00C331FB">
        <w:rPr>
          <w:rFonts w:cs="Times New Roman"/>
          <w:noProof w:val="0"/>
        </w:rPr>
        <w:t xml:space="preserve">L.), using a rare long-term dataset of seed production and a </w:t>
      </w:r>
      <w:r w:rsidR="00C47876" w:rsidRPr="00C331FB">
        <w:rPr>
          <w:rFonts w:cs="Times New Roman"/>
          <w:noProof w:val="0"/>
        </w:rPr>
        <w:t>new regional tree ring chronology</w:t>
      </w:r>
      <w:r w:rsidR="00CC41E3" w:rsidRPr="00C331FB">
        <w:rPr>
          <w:rFonts w:cs="Times New Roman"/>
          <w:noProof w:val="0"/>
        </w:rPr>
        <w:t xml:space="preserve">. </w:t>
      </w:r>
      <w:r w:rsidR="00C669C5" w:rsidRPr="00C331FB">
        <w:rPr>
          <w:rFonts w:cs="Times New Roman"/>
          <w:i/>
          <w:noProof w:val="0"/>
        </w:rPr>
        <w:t xml:space="preserve">F. sylvatica </w:t>
      </w:r>
      <w:r w:rsidR="00C669C5" w:rsidRPr="00C331FB">
        <w:rPr>
          <w:rFonts w:cs="Times New Roman"/>
          <w:noProof w:val="0"/>
        </w:rPr>
        <w:t xml:space="preserve">is </w:t>
      </w:r>
      <w:r w:rsidR="00C166A9" w:rsidRPr="00C331FB">
        <w:rPr>
          <w:rFonts w:cs="Times New Roman"/>
          <w:noProof w:val="0"/>
        </w:rPr>
        <w:t xml:space="preserve">a </w:t>
      </w:r>
      <w:r w:rsidR="00C669C5" w:rsidRPr="00C331FB">
        <w:rPr>
          <w:rFonts w:cs="Times New Roman"/>
          <w:noProof w:val="0"/>
        </w:rPr>
        <w:t xml:space="preserve">masting species with synchronous variations in seed production </w:t>
      </w:r>
      <w:r w:rsidR="00CC3640" w:rsidRPr="00C331FB">
        <w:rPr>
          <w:rFonts w:cs="Times New Roman"/>
          <w:noProof w:val="0"/>
        </w:rPr>
        <w:t xml:space="preserve">which are </w:t>
      </w:r>
      <w:r w:rsidR="00C669C5" w:rsidRPr="00C331FB">
        <w:rPr>
          <w:rFonts w:cs="Times New Roman"/>
          <w:noProof w:val="0"/>
        </w:rPr>
        <w:t xml:space="preserve">strongly linked to the </w:t>
      </w:r>
      <w:r w:rsidR="00082F01" w:rsidRPr="00C331FB">
        <w:rPr>
          <w:rFonts w:cs="Times New Roman"/>
          <w:noProof w:val="0"/>
        </w:rPr>
        <w:t>temperature</w:t>
      </w:r>
      <w:r w:rsidR="00C669C5" w:rsidRPr="00C331FB">
        <w:rPr>
          <w:rFonts w:cs="Times New Roman"/>
          <w:noProof w:val="0"/>
        </w:rPr>
        <w:t xml:space="preserve"> in the previous two summers. We noted that the</w:t>
      </w:r>
      <w:r w:rsidR="00BF13F0" w:rsidRPr="00C331FB">
        <w:rPr>
          <w:rFonts w:cs="Times New Roman"/>
          <w:noProof w:val="0"/>
        </w:rPr>
        <w:t xml:space="preserve"> </w:t>
      </w:r>
      <w:r w:rsidR="00C669C5" w:rsidRPr="00C331FB">
        <w:rPr>
          <w:rFonts w:cs="Times New Roman"/>
          <w:noProof w:val="0"/>
        </w:rPr>
        <w:t>weather conditions associated with years of heavy seed production</w:t>
      </w:r>
      <w:r w:rsidR="00BF13F0" w:rsidRPr="00C331FB">
        <w:rPr>
          <w:rFonts w:cs="Times New Roman"/>
          <w:noProof w:val="0"/>
        </w:rPr>
        <w:t xml:space="preserve"> (mast years)</w:t>
      </w:r>
      <w:r w:rsidR="00C669C5" w:rsidRPr="00C331FB">
        <w:rPr>
          <w:rFonts w:cs="Times New Roman"/>
          <w:noProof w:val="0"/>
        </w:rPr>
        <w:t xml:space="preserve"> were the same as commonly reported correlations between growth and climate for this species. We </w:t>
      </w:r>
      <w:r w:rsidR="00082F01" w:rsidRPr="00C331FB">
        <w:rPr>
          <w:rFonts w:cs="Times New Roman"/>
          <w:noProof w:val="0"/>
        </w:rPr>
        <w:t xml:space="preserve">tested the </w:t>
      </w:r>
      <w:r w:rsidR="00603D2E" w:rsidRPr="00C331FB">
        <w:rPr>
          <w:rFonts w:cs="Times New Roman"/>
          <w:noProof w:val="0"/>
        </w:rPr>
        <w:t>hypothesis</w:t>
      </w:r>
      <w:r w:rsidR="00082F01" w:rsidRPr="00C331FB">
        <w:rPr>
          <w:rFonts w:cs="Times New Roman"/>
          <w:noProof w:val="0"/>
        </w:rPr>
        <w:t xml:space="preserve"> </w:t>
      </w:r>
      <w:r w:rsidR="00C669C5" w:rsidRPr="00C331FB">
        <w:rPr>
          <w:rFonts w:cs="Times New Roman"/>
          <w:noProof w:val="0"/>
        </w:rPr>
        <w:t xml:space="preserve">that </w:t>
      </w:r>
      <w:r w:rsidR="00082F01" w:rsidRPr="00C331FB">
        <w:rPr>
          <w:rFonts w:cs="Times New Roman"/>
          <w:noProof w:val="0"/>
        </w:rPr>
        <w:t xml:space="preserve">a trade-off between growth and reproduction in </w:t>
      </w:r>
      <w:r w:rsidR="00BF13F0" w:rsidRPr="00C331FB">
        <w:rPr>
          <w:rFonts w:cs="Times New Roman"/>
          <w:noProof w:val="0"/>
        </w:rPr>
        <w:t>mast years</w:t>
      </w:r>
      <w:r w:rsidR="00082F01" w:rsidRPr="00C331FB">
        <w:rPr>
          <w:rFonts w:cs="Times New Roman"/>
          <w:noProof w:val="0"/>
        </w:rPr>
        <w:t xml:space="preserve"> could be responsible for the </w:t>
      </w:r>
      <w:r w:rsidR="00CC3640" w:rsidRPr="00C331FB">
        <w:rPr>
          <w:rFonts w:cs="Times New Roman"/>
          <w:noProof w:val="0"/>
        </w:rPr>
        <w:t xml:space="preserve">observed </w:t>
      </w:r>
      <w:r w:rsidR="00082F01" w:rsidRPr="00C331FB">
        <w:rPr>
          <w:rFonts w:cs="Times New Roman"/>
          <w:noProof w:val="0"/>
        </w:rPr>
        <w:t>lagged correlations between growth and previous summers’ t</w:t>
      </w:r>
      <w:r w:rsidR="00603D2E" w:rsidRPr="00C331FB">
        <w:rPr>
          <w:rFonts w:cs="Times New Roman"/>
          <w:noProof w:val="0"/>
        </w:rPr>
        <w:t>emperature</w:t>
      </w:r>
      <w:r w:rsidR="00CC3640" w:rsidRPr="00C331FB">
        <w:rPr>
          <w:rFonts w:cs="Times New Roman"/>
          <w:noProof w:val="0"/>
        </w:rPr>
        <w:t>s</w:t>
      </w:r>
      <w:r w:rsidR="00603D2E" w:rsidRPr="00C331FB">
        <w:rPr>
          <w:rFonts w:cs="Times New Roman"/>
          <w:noProof w:val="0"/>
        </w:rPr>
        <w:t>. We developed statistical models of growth based on monthly climate variables,</w:t>
      </w:r>
      <w:r w:rsidR="00C47876" w:rsidRPr="00C331FB">
        <w:rPr>
          <w:rFonts w:cs="Times New Roman"/>
          <w:noProof w:val="0"/>
        </w:rPr>
        <w:t xml:space="preserve"> and show that s</w:t>
      </w:r>
      <w:r w:rsidR="00603D2E" w:rsidRPr="00C331FB">
        <w:rPr>
          <w:rFonts w:cs="Times New Roman"/>
          <w:noProof w:val="0"/>
        </w:rPr>
        <w:t xml:space="preserve">ummer drought (negative correlation), temperature of the previous summer (negative) and temperature of the summer two years previous (positive) </w:t>
      </w:r>
      <w:r w:rsidR="00C47876" w:rsidRPr="00C331FB">
        <w:rPr>
          <w:rFonts w:cs="Times New Roman"/>
          <w:noProof w:val="0"/>
        </w:rPr>
        <w:t>are</w:t>
      </w:r>
      <w:r w:rsidR="00603D2E" w:rsidRPr="00C331FB">
        <w:rPr>
          <w:rFonts w:cs="Times New Roman"/>
          <w:noProof w:val="0"/>
        </w:rPr>
        <w:t xml:space="preserve"> significant predictors of growth.</w:t>
      </w:r>
      <w:r w:rsidR="007418CF" w:rsidRPr="00C331FB">
        <w:rPr>
          <w:rFonts w:cs="Times New Roman"/>
          <w:noProof w:val="0"/>
        </w:rPr>
        <w:t xml:space="preserve"> </w:t>
      </w:r>
      <w:r w:rsidR="00603D2E" w:rsidRPr="00C331FB">
        <w:rPr>
          <w:rFonts w:cs="Times New Roman"/>
          <w:noProof w:val="0"/>
        </w:rPr>
        <w:t xml:space="preserve">Replacing </w:t>
      </w:r>
      <w:r w:rsidR="00CC3640" w:rsidRPr="00C331FB">
        <w:rPr>
          <w:rFonts w:cs="Times New Roman"/>
          <w:noProof w:val="0"/>
        </w:rPr>
        <w:t>previous summer</w:t>
      </w:r>
      <w:r w:rsidR="00BF13F0" w:rsidRPr="00C331FB">
        <w:rPr>
          <w:rFonts w:cs="Times New Roman"/>
          <w:noProof w:val="0"/>
        </w:rPr>
        <w:t>s</w:t>
      </w:r>
      <w:r w:rsidR="00CC3640" w:rsidRPr="00C331FB">
        <w:rPr>
          <w:rFonts w:cs="Times New Roman"/>
          <w:noProof w:val="0"/>
        </w:rPr>
        <w:t>’</w:t>
      </w:r>
      <w:r w:rsidR="00BF13F0" w:rsidRPr="00C331FB">
        <w:rPr>
          <w:rFonts w:cs="Times New Roman"/>
          <w:noProof w:val="0"/>
        </w:rPr>
        <w:t xml:space="preserve"> temperature in the model with annual seed production resulted in a model with the same predictive power, explaining the same variance in growth.</w:t>
      </w:r>
      <w:r w:rsidR="007418CF" w:rsidRPr="00C331FB">
        <w:rPr>
          <w:rFonts w:cs="Times New Roman"/>
          <w:noProof w:val="0"/>
        </w:rPr>
        <w:t xml:space="preserve"> </w:t>
      </w:r>
      <w:r w:rsidR="00DE6DE8" w:rsidRPr="00C331FB">
        <w:rPr>
          <w:rFonts w:cs="Times New Roman"/>
          <w:noProof w:val="0"/>
        </w:rPr>
        <w:t>Masting is a common</w:t>
      </w:r>
      <w:r w:rsidR="004320A2" w:rsidRPr="00C331FB">
        <w:rPr>
          <w:rFonts w:cs="Times New Roman"/>
          <w:noProof w:val="0"/>
        </w:rPr>
        <w:t xml:space="preserve"> behaviour in many tree species </w:t>
      </w:r>
      <w:r w:rsidR="00C25132" w:rsidRPr="00C331FB">
        <w:rPr>
          <w:rFonts w:cs="Times New Roman"/>
          <w:noProof w:val="0"/>
        </w:rPr>
        <w:t xml:space="preserve">and these findings </w:t>
      </w:r>
      <w:r w:rsidR="00C47876" w:rsidRPr="00C331FB">
        <w:rPr>
          <w:rFonts w:cs="Times New Roman"/>
          <w:noProof w:val="0"/>
        </w:rPr>
        <w:t xml:space="preserve">therefore </w:t>
      </w:r>
      <w:r w:rsidR="00C25132" w:rsidRPr="00C331FB">
        <w:rPr>
          <w:rFonts w:cs="Times New Roman"/>
          <w:noProof w:val="0"/>
        </w:rPr>
        <w:t>have</w:t>
      </w:r>
      <w:r w:rsidR="00DE6DE8" w:rsidRPr="00C331FB">
        <w:rPr>
          <w:rFonts w:cs="Times New Roman"/>
          <w:noProof w:val="0"/>
        </w:rPr>
        <w:t xml:space="preserve"> important implications for the interpretation of </w:t>
      </w:r>
      <w:r w:rsidR="00650C48" w:rsidRPr="00C331FB">
        <w:rPr>
          <w:rFonts w:cs="Times New Roman"/>
          <w:noProof w:val="0"/>
        </w:rPr>
        <w:t xml:space="preserve">general </w:t>
      </w:r>
      <w:r w:rsidR="00DE6DE8" w:rsidRPr="00C331FB">
        <w:rPr>
          <w:rFonts w:cs="Times New Roman"/>
          <w:noProof w:val="0"/>
        </w:rPr>
        <w:t>climate-growth relationships</w:t>
      </w:r>
      <w:r w:rsidR="004D6B94" w:rsidRPr="00C331FB">
        <w:rPr>
          <w:rFonts w:cs="Times New Roman"/>
          <w:noProof w:val="0"/>
        </w:rPr>
        <w:t>.</w:t>
      </w:r>
      <w:r w:rsidR="00654BEC" w:rsidRPr="00C331FB">
        <w:rPr>
          <w:rFonts w:cs="Times New Roman"/>
          <w:noProof w:val="0"/>
        </w:rPr>
        <w:t xml:space="preserve"> </w:t>
      </w:r>
      <w:r w:rsidR="00DD7CF7" w:rsidRPr="00C331FB">
        <w:rPr>
          <w:rFonts w:cs="Times New Roman"/>
          <w:noProof w:val="0"/>
        </w:rPr>
        <w:t>L</w:t>
      </w:r>
      <w:r w:rsidR="00B4515D" w:rsidRPr="00C331FB">
        <w:rPr>
          <w:rFonts w:cs="Times New Roman"/>
          <w:noProof w:val="0"/>
        </w:rPr>
        <w:t xml:space="preserve">agged correlations can be the result of processes occurring in the year of growth (that are </w:t>
      </w:r>
      <w:r w:rsidR="00C25132" w:rsidRPr="00C331FB">
        <w:rPr>
          <w:rFonts w:cs="Times New Roman"/>
          <w:noProof w:val="0"/>
        </w:rPr>
        <w:t>determined</w:t>
      </w:r>
      <w:r w:rsidR="00B4515D" w:rsidRPr="00C331FB">
        <w:rPr>
          <w:rFonts w:cs="Times New Roman"/>
          <w:noProof w:val="0"/>
        </w:rPr>
        <w:t xml:space="preserve"> by conditi</w:t>
      </w:r>
      <w:r w:rsidR="00274FFE" w:rsidRPr="00C331FB">
        <w:rPr>
          <w:rFonts w:cs="Times New Roman"/>
          <w:noProof w:val="0"/>
        </w:rPr>
        <w:t xml:space="preserve">ons in previous years), </w:t>
      </w:r>
      <w:r w:rsidR="00DD7CF7" w:rsidRPr="00C331FB">
        <w:rPr>
          <w:rFonts w:cs="Times New Roman"/>
          <w:noProof w:val="0"/>
        </w:rPr>
        <w:t>obviating</w:t>
      </w:r>
      <w:r w:rsidR="007418CF" w:rsidRPr="00C331FB">
        <w:rPr>
          <w:rFonts w:cs="Times New Roman"/>
          <w:noProof w:val="0"/>
        </w:rPr>
        <w:t xml:space="preserve"> or reducing</w:t>
      </w:r>
      <w:r w:rsidR="00DD7CF7" w:rsidRPr="00C331FB">
        <w:rPr>
          <w:rFonts w:cs="Times New Roman"/>
          <w:noProof w:val="0"/>
        </w:rPr>
        <w:t xml:space="preserve"> </w:t>
      </w:r>
      <w:r w:rsidR="00B4515D" w:rsidRPr="00C331FB">
        <w:rPr>
          <w:rFonts w:cs="Times New Roman"/>
          <w:noProof w:val="0"/>
        </w:rPr>
        <w:t>the need for “carry-over” processes such as carbohydrate depletion to</w:t>
      </w:r>
      <w:r w:rsidR="00CC3640" w:rsidRPr="00C331FB">
        <w:rPr>
          <w:rFonts w:cs="Times New Roman"/>
          <w:noProof w:val="0"/>
        </w:rPr>
        <w:t xml:space="preserve"> be invoked to</w:t>
      </w:r>
      <w:r w:rsidR="00B4515D" w:rsidRPr="00C331FB">
        <w:rPr>
          <w:rFonts w:cs="Times New Roman"/>
          <w:noProof w:val="0"/>
        </w:rPr>
        <w:t xml:space="preserve"> explain </w:t>
      </w:r>
      <w:r w:rsidR="00EC0B63" w:rsidRPr="00C331FB">
        <w:rPr>
          <w:rFonts w:cs="Times New Roman"/>
          <w:noProof w:val="0"/>
        </w:rPr>
        <w:t xml:space="preserve">this </w:t>
      </w:r>
      <w:r w:rsidR="00B4515D" w:rsidRPr="00C331FB">
        <w:rPr>
          <w:rFonts w:cs="Times New Roman"/>
          <w:noProof w:val="0"/>
        </w:rPr>
        <w:t>cl</w:t>
      </w:r>
      <w:r w:rsidR="004D6B94" w:rsidRPr="00C331FB">
        <w:rPr>
          <w:rFonts w:cs="Times New Roman"/>
          <w:noProof w:val="0"/>
        </w:rPr>
        <w:t>imate signature in tree ring</w:t>
      </w:r>
      <w:r w:rsidRPr="00C331FB">
        <w:rPr>
          <w:rFonts w:cs="Times New Roman"/>
          <w:noProof w:val="0"/>
        </w:rPr>
        <w:t>s.</w:t>
      </w:r>
      <w:bookmarkStart w:id="0" w:name="_Toc363547200"/>
      <w:r w:rsidR="00CC3640" w:rsidRPr="00C331FB">
        <w:rPr>
          <w:rFonts w:cs="Times New Roman"/>
          <w:noProof w:val="0"/>
        </w:rPr>
        <w:t xml:space="preserve"> Masting occurs in many tree species and these findings therefore have important implications for the interpretation of general climate-growth relationships.</w:t>
      </w:r>
    </w:p>
    <w:p w14:paraId="7674E16E" w14:textId="43D591D9" w:rsidR="00E31F12" w:rsidRPr="00C331FB" w:rsidRDefault="00561F5F" w:rsidP="007418CF">
      <w:pPr>
        <w:spacing w:before="0" w:after="0" w:line="276" w:lineRule="auto"/>
        <w:jc w:val="left"/>
        <w:rPr>
          <w:rFonts w:cs="Times New Roman"/>
          <w:noProof w:val="0"/>
        </w:rPr>
      </w:pPr>
      <w:r w:rsidRPr="00C331FB">
        <w:rPr>
          <w:rFonts w:cs="Times New Roman"/>
        </w:rPr>
        <w:br w:type="page"/>
      </w:r>
    </w:p>
    <w:p w14:paraId="0893CB33" w14:textId="042D566F" w:rsidR="00783782" w:rsidRPr="00C331FB" w:rsidRDefault="00783782" w:rsidP="009B5C81">
      <w:pPr>
        <w:pStyle w:val="Heading1"/>
        <w:rPr>
          <w:rFonts w:cs="Times New Roman"/>
          <w:noProof w:val="0"/>
        </w:rPr>
      </w:pPr>
      <w:r w:rsidRPr="00C331FB">
        <w:rPr>
          <w:rFonts w:cs="Times New Roman"/>
          <w:noProof w:val="0"/>
        </w:rPr>
        <w:lastRenderedPageBreak/>
        <w:t>Int</w:t>
      </w:r>
      <w:r w:rsidRPr="00C331FB">
        <w:rPr>
          <w:rStyle w:val="Heading1Char"/>
          <w:rFonts w:ascii="Times New Roman" w:hAnsi="Times New Roman" w:cs="Times New Roman"/>
          <w:b/>
          <w:noProof w:val="0"/>
        </w:rPr>
        <w:t>r</w:t>
      </w:r>
      <w:r w:rsidRPr="00C331FB">
        <w:rPr>
          <w:rFonts w:cs="Times New Roman"/>
          <w:noProof w:val="0"/>
        </w:rPr>
        <w:t>oduction</w:t>
      </w:r>
      <w:bookmarkEnd w:id="0"/>
    </w:p>
    <w:p w14:paraId="639C456A" w14:textId="3A9652A5" w:rsidR="00CF355F" w:rsidRPr="00C331FB" w:rsidRDefault="00323F56" w:rsidP="00323F56">
      <w:pPr>
        <w:ind w:firstLine="720"/>
        <w:rPr>
          <w:rFonts w:cs="Times New Roman"/>
          <w:noProof w:val="0"/>
        </w:rPr>
      </w:pPr>
      <w:r w:rsidRPr="00C331FB">
        <w:rPr>
          <w:rFonts w:cs="Times New Roman"/>
          <w:noProof w:val="0"/>
        </w:rPr>
        <w:t xml:space="preserve">Tree growth is commonly reported to be influenced by the climate of previous years in a range of ecosystems and species, including in studies employing dendrochronology </w:t>
      </w:r>
      <w:r w:rsidRPr="00C331FB">
        <w:rPr>
          <w:rFonts w:cs="Times New Roman"/>
          <w:noProof w:val="0"/>
        </w:rPr>
        <w:fldChar w:fldCharType="begin"/>
      </w:r>
      <w:r w:rsidRPr="00C331FB">
        <w:rPr>
          <w:rFonts w:cs="Times New Roman"/>
          <w:noProof w:val="0"/>
        </w:rPr>
        <w:instrText xml:space="preserve"> ADDIN EN.CITE &lt;EndNote&gt;&lt;Cite&gt;&lt;Author&gt;Wettstein&lt;/Author&gt;&lt;Year&gt;2011&lt;/Year&gt;&lt;IDText&gt;Coherent Region-, Species-, and Frequency-Dependent Local Climate Signals in Northern Hemisphere Tree-Ring Widths&lt;/IDText&gt;&lt;Prefix&gt;e.g. &lt;/Prefix&gt;&lt;DisplayText&gt;(e.g. Wettstein et al. 2011)&lt;/DisplayText&gt;&lt;record&gt;&lt;dates&gt;&lt;pub-dates&gt;&lt;date&gt;Dec 1&lt;/date&gt;&lt;/pub-dates&gt;&lt;year&gt;2011&lt;/year&gt;&lt;/dates&gt;&lt;urls&gt;&lt;related-urls&gt;&lt;url&gt;&amp;lt;Go to ISI&amp;gt;://WOS:000298020500003&lt;/url&gt;&lt;/related-urls&gt;&lt;/urls&gt;&lt;isbn&gt;0894-8755&lt;/isbn&gt;&lt;titles&gt;&lt;title&gt;Coherent Region-, Species-, and Frequency-Dependent Local Climate Signals in Northern Hemisphere Tree-Ring Widths&lt;/title&gt;&lt;secondary-title&gt;Journal of Climate&lt;/secondary-title&gt;&lt;/titles&gt;&lt;pages&gt;5998-6012&lt;/pages&gt;&lt;number&gt;23&lt;/number&gt;&lt;contributors&gt;&lt;authors&gt;&lt;author&gt;Wettstein, Justin J.&lt;/author&gt;&lt;author&gt;Littell, Jeremy S.&lt;/author&gt;&lt;author&gt;Wallace, John M.&lt;/author&gt;&lt;author&gt;Gedalof, Ze&amp;apos;ev&lt;/author&gt;&lt;/authors&gt;&lt;/contributors&gt;&lt;added-date format="utc"&gt;1365671160&lt;/added-date&gt;&lt;ref-type name="Journal Article"&gt;17&lt;/ref-type&gt;&lt;rec-number&gt;756&lt;/rec-number&gt;&lt;last-updated-date format="utc"&gt;1365671160&lt;/last-updated-date&gt;&lt;accession-num&gt;WOS:000298020500003&lt;/accession-num&gt;&lt;electronic-resource-num&gt;10.1175/2011jcli3822.1&lt;/electronic-resource-num&gt;&lt;volume&gt;24&lt;/volume&gt;&lt;/record&gt;&lt;/Cite&gt;&lt;/EndNote&gt;</w:instrText>
      </w:r>
      <w:r w:rsidRPr="00C331FB">
        <w:rPr>
          <w:rFonts w:cs="Times New Roman"/>
          <w:noProof w:val="0"/>
        </w:rPr>
        <w:fldChar w:fldCharType="separate"/>
      </w:r>
      <w:r w:rsidRPr="00C331FB">
        <w:rPr>
          <w:rFonts w:cs="Times New Roman"/>
        </w:rPr>
        <w:t>(e.g. Wettstein et al. 2011)</w:t>
      </w:r>
      <w:r w:rsidRPr="00C331FB">
        <w:rPr>
          <w:rFonts w:cs="Times New Roman"/>
          <w:noProof w:val="0"/>
        </w:rPr>
        <w:fldChar w:fldCharType="end"/>
      </w:r>
      <w:r w:rsidRPr="00C331FB">
        <w:rPr>
          <w:rFonts w:cs="Times New Roman"/>
          <w:noProof w:val="0"/>
        </w:rPr>
        <w:t xml:space="preserve">, eddy covariance and biometry </w:t>
      </w:r>
      <w:r w:rsidRPr="00C331FB">
        <w:rPr>
          <w:rFonts w:cs="Times New Roman"/>
          <w:noProof w:val="0"/>
        </w:rPr>
        <w:fldChar w:fldCharType="begin"/>
      </w:r>
      <w:r w:rsidRPr="00C331FB">
        <w:rPr>
          <w:rFonts w:cs="Times New Roman"/>
          <w:noProof w:val="0"/>
        </w:rPr>
        <w:instrText xml:space="preserve"> ADDIN EN.CITE &lt;EndNote&gt;&lt;Cite&gt;&lt;Author&gt;Campioli&lt;/Author&gt;&lt;Year&gt;2011&lt;/Year&gt;&lt;IDText&gt;Temporal variability of the NPP-GPP ratio at seasonal and interannual time scales in a temperate beech forest&lt;/IDText&gt;&lt;Prefix&gt;e.g. &lt;/Prefix&gt;&lt;DisplayText&gt;(e.g. Campioli et al. 2011)&lt;/DisplayText&gt;&lt;record&gt;&lt;dates&gt;&lt;pub-dates&gt;&lt;date&gt;2011&lt;/date&gt;&lt;/pub-dates&gt;&lt;year&gt;2011&lt;/year&gt;&lt;/dates&gt;&lt;urls&gt;&lt;related-urls&gt;&lt;url&gt;&amp;lt;Go to ISI&amp;gt;://WOS:000295375700005&lt;/url&gt;&lt;/related-urls&gt;&lt;/urls&gt;&lt;isbn&gt;1726-4170&lt;/isbn&gt;&lt;titles&gt;&lt;title&gt;Temporal variability of the NPP-GPP ratio at seasonal and interannual time scales in a temperate beech forest&lt;/title&gt;&lt;secondary-title&gt;Biogeosciences&lt;/secondary-title&gt;&lt;/titles&gt;&lt;pages&gt;2481-2492&lt;/pages&gt;&lt;number&gt;9&lt;/number&gt;&lt;contributors&gt;&lt;authors&gt;&lt;author&gt;Campioli, M.&lt;/author&gt;&lt;author&gt;Gielen, B.&lt;/author&gt;&lt;author&gt;Goeckede, M.&lt;/author&gt;&lt;author&gt;Papale, D.&lt;/author&gt;&lt;author&gt;Bouriaud, O.&lt;/author&gt;&lt;author&gt;Granier, A.&lt;/author&gt;&lt;/authors&gt;&lt;/contributors&gt;&lt;added-date format="utc"&gt;1383125557&lt;/added-date&gt;&lt;ref-type name="Journal Article"&gt;17&lt;/ref-type&gt;&lt;rec-number&gt;1147&lt;/rec-number&gt;&lt;last-updated-date format="utc"&gt;1383125557&lt;/last-updated-date&gt;&lt;accession-num&gt;WOS:000295375700005&lt;/accession-num&gt;&lt;electronic-resource-num&gt;10.5194/bg-8-2481-2011&lt;/electronic-resource-num&gt;&lt;volume&gt;8&lt;/volume&gt;&lt;/record&gt;&lt;/Cite&gt;&lt;/EndNote&gt;</w:instrText>
      </w:r>
      <w:r w:rsidRPr="00C331FB">
        <w:rPr>
          <w:rFonts w:cs="Times New Roman"/>
          <w:noProof w:val="0"/>
        </w:rPr>
        <w:fldChar w:fldCharType="separate"/>
      </w:r>
      <w:r w:rsidRPr="00C331FB">
        <w:rPr>
          <w:rFonts w:cs="Times New Roman"/>
        </w:rPr>
        <w:t>(e.g. Campioli et al. 2011)</w:t>
      </w:r>
      <w:r w:rsidRPr="00C331FB">
        <w:rPr>
          <w:rFonts w:cs="Times New Roman"/>
          <w:noProof w:val="0"/>
        </w:rPr>
        <w:fldChar w:fldCharType="end"/>
      </w:r>
      <w:r w:rsidRPr="00C331FB">
        <w:rPr>
          <w:rFonts w:cs="Times New Roman"/>
          <w:noProof w:val="0"/>
        </w:rPr>
        <w:t xml:space="preserve">, and remote sensing </w:t>
      </w:r>
      <w:r w:rsidRPr="00C331FB">
        <w:rPr>
          <w:rFonts w:cs="Times New Roman"/>
          <w:noProof w:val="0"/>
        </w:rPr>
        <w:fldChar w:fldCharType="begin"/>
      </w:r>
      <w:r w:rsidRPr="00C331FB">
        <w:rPr>
          <w:rFonts w:cs="Times New Roman"/>
          <w:noProof w:val="0"/>
        </w:rPr>
        <w:instrText xml:space="preserve"> ADDIN EN.CITE &lt;EndNote&gt;&lt;Cite&gt;&lt;Author&gt;Verbyla&lt;/Author&gt;&lt;Year&gt;2008&lt;/Year&gt;&lt;IDText&gt;The greening and browning of Alaska based on 1982-2003 satellite data&lt;/IDText&gt;&lt;Prefix&gt;e.g. &lt;/Prefix&gt;&lt;DisplayText&gt;(e.g. Verbyla 2008)&lt;/DisplayText&gt;&lt;record&gt;&lt;dates&gt;&lt;pub-dates&gt;&lt;date&gt;Jul&lt;/date&gt;&lt;/pub-dates&gt;&lt;year&gt;2008&lt;/year&gt;&lt;/dates&gt;&lt;urls&gt;&lt;related-urls&gt;&lt;url&gt;&amp;lt;Go to ISI&amp;gt;://WOS:000256614700010&lt;/url&gt;&lt;/related-urls&gt;&lt;/urls&gt;&lt;isbn&gt;1466-822X&lt;/isbn&gt;&lt;titles&gt;&lt;title&gt;The greening and browning of Alaska based on 1982-2003 satellite data&lt;/title&gt;&lt;secondary-title&gt;Global Ecology and Biogeography&lt;/secondary-title&gt;&lt;/titles&gt;&lt;pages&gt;547-555&lt;/pages&gt;&lt;number&gt;4&lt;/number&gt;&lt;contributors&gt;&lt;authors&gt;&lt;author&gt;Verbyla, David&lt;/author&gt;&lt;/authors&gt;&lt;/contributors&gt;&lt;added-date format="utc"&gt;1383125334&lt;/added-date&gt;&lt;ref-type name="Journal Article"&gt;17&lt;/ref-type&gt;&lt;rec-number&gt;1146&lt;/rec-number&gt;&lt;last-updated-date format="utc"&gt;1383125334&lt;/last-updated-date&gt;&lt;accession-num&gt;WOS:000256614700010&lt;/accession-num&gt;&lt;electronic-resource-num&gt;10.1111/j.1466-8238.2008.00396.x&lt;/electronic-resource-num&gt;&lt;volume&gt;17&lt;/volume&gt;&lt;/record&gt;&lt;/Cite&gt;&lt;/EndNote&gt;</w:instrText>
      </w:r>
      <w:r w:rsidRPr="00C331FB">
        <w:rPr>
          <w:rFonts w:cs="Times New Roman"/>
          <w:noProof w:val="0"/>
        </w:rPr>
        <w:fldChar w:fldCharType="separate"/>
      </w:r>
      <w:r w:rsidRPr="00C331FB">
        <w:rPr>
          <w:rFonts w:cs="Times New Roman"/>
        </w:rPr>
        <w:t>(e.g. Verbyla 2008)</w:t>
      </w:r>
      <w:r w:rsidRPr="00C331FB">
        <w:rPr>
          <w:rFonts w:cs="Times New Roman"/>
          <w:noProof w:val="0"/>
        </w:rPr>
        <w:fldChar w:fldCharType="end"/>
      </w:r>
      <w:r w:rsidRPr="00C331FB">
        <w:rPr>
          <w:rFonts w:cs="Times New Roman"/>
          <w:noProof w:val="0"/>
        </w:rPr>
        <w:t xml:space="preserve">. </w:t>
      </w:r>
      <w:r w:rsidR="004320A2" w:rsidRPr="00C331FB">
        <w:rPr>
          <w:rFonts w:cs="Times New Roman"/>
          <w:noProof w:val="0"/>
        </w:rPr>
        <w:t>S</w:t>
      </w:r>
      <w:r w:rsidR="0020317F" w:rsidRPr="00C331FB">
        <w:rPr>
          <w:rFonts w:cs="Times New Roman"/>
          <w:noProof w:val="0"/>
        </w:rPr>
        <w:t>trong correlations between radial growth and climate of the previous year have been reported in boreal, temperate</w:t>
      </w:r>
      <w:r w:rsidR="00000EA1" w:rsidRPr="00C331FB">
        <w:rPr>
          <w:rFonts w:cs="Times New Roman"/>
          <w:noProof w:val="0"/>
        </w:rPr>
        <w:t>,</w:t>
      </w:r>
      <w:r w:rsidR="0020317F" w:rsidRPr="00C331FB">
        <w:rPr>
          <w:rFonts w:cs="Times New Roman"/>
          <w:noProof w:val="0"/>
        </w:rPr>
        <w:t xml:space="preserve"> and tropical forests</w:t>
      </w:r>
      <w:r w:rsidR="005975D8" w:rsidRPr="00C331FB">
        <w:rPr>
          <w:rFonts w:cs="Times New Roman"/>
          <w:noProof w:val="0"/>
        </w:rPr>
        <w:t xml:space="preserve"> and in a wide range of tree taxa</w:t>
      </w:r>
      <w:r w:rsidR="00AE485D" w:rsidRPr="00C331FB">
        <w:rPr>
          <w:rFonts w:cs="Times New Roman"/>
          <w:noProof w:val="0"/>
        </w:rPr>
        <w:t xml:space="preserve"> </w:t>
      </w:r>
      <w:r w:rsidR="00AE485D" w:rsidRPr="00C331FB">
        <w:rPr>
          <w:rFonts w:cs="Times New Roman"/>
          <w:noProof w:val="0"/>
        </w:rPr>
        <w:fldChar w:fldCharType="begin">
          <w:fldData xml:space="preserve">PEVuZE5vdGU+PENpdGU+PEF1dGhvcj5CYWJzdDwvQXV0aG9yPjxZZWFyPjIwMTM8L1llYXI+PElE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PEVuZE5vdGU+PENpdGU+PEF1dGhvcj5CYWJzdDwvQXV0aG9yPjxZZWFyPjIwMTM8L1llYXI+PElE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AE485D" w:rsidRPr="00C331FB">
        <w:rPr>
          <w:rFonts w:cs="Times New Roman"/>
          <w:noProof w:val="0"/>
        </w:rPr>
      </w:r>
      <w:r w:rsidR="00AE485D" w:rsidRPr="00C331FB">
        <w:rPr>
          <w:rFonts w:cs="Times New Roman"/>
          <w:noProof w:val="0"/>
        </w:rPr>
        <w:fldChar w:fldCharType="separate"/>
      </w:r>
      <w:r w:rsidR="00AD3242" w:rsidRPr="00C331FB">
        <w:rPr>
          <w:rFonts w:cs="Times New Roman"/>
        </w:rPr>
        <w:t>(e.g. Babst et al. 2013; Boninsegna et al. 2009)</w:t>
      </w:r>
      <w:r w:rsidR="00AE485D" w:rsidRPr="00C331FB">
        <w:rPr>
          <w:rFonts w:cs="Times New Roman"/>
          <w:noProof w:val="0"/>
        </w:rPr>
        <w:fldChar w:fldCharType="end"/>
      </w:r>
      <w:r w:rsidR="005975D8" w:rsidRPr="00C331FB">
        <w:rPr>
          <w:rFonts w:cs="Times New Roman"/>
          <w:noProof w:val="0"/>
        </w:rPr>
        <w:t xml:space="preserve">. In </w:t>
      </w:r>
      <w:r w:rsidR="005975D8" w:rsidRPr="00C331FB">
        <w:rPr>
          <w:rFonts w:cs="Times New Roman"/>
          <w:i/>
          <w:noProof w:val="0"/>
        </w:rPr>
        <w:t>Fagus sylvatica</w:t>
      </w:r>
      <w:r w:rsidR="00024D1A" w:rsidRPr="00C331FB">
        <w:rPr>
          <w:rFonts w:cs="Times New Roman"/>
          <w:noProof w:val="0"/>
        </w:rPr>
        <w:t xml:space="preserve"> L.</w:t>
      </w:r>
      <w:r w:rsidR="005975D8" w:rsidRPr="00C331FB">
        <w:rPr>
          <w:rFonts w:cs="Times New Roman"/>
          <w:noProof w:val="0"/>
        </w:rPr>
        <w:t xml:space="preserve">, </w:t>
      </w:r>
      <w:r w:rsidR="00887DDE" w:rsidRPr="00C331FB">
        <w:rPr>
          <w:rFonts w:cs="Times New Roman"/>
          <w:noProof w:val="0"/>
        </w:rPr>
        <w:t>a widespread deciduous tree</w:t>
      </w:r>
      <w:r w:rsidR="00497F66" w:rsidRPr="00C331FB">
        <w:rPr>
          <w:rFonts w:cs="Times New Roman"/>
          <w:noProof w:val="0"/>
        </w:rPr>
        <w:t xml:space="preserve"> of European forests, dendrochronological studies report </w:t>
      </w:r>
      <w:r w:rsidR="00024D1A" w:rsidRPr="00C331FB">
        <w:rPr>
          <w:rFonts w:cs="Times New Roman"/>
          <w:noProof w:val="0"/>
        </w:rPr>
        <w:t xml:space="preserve">statistically </w:t>
      </w:r>
      <w:r w:rsidR="00497F66" w:rsidRPr="00C331FB">
        <w:rPr>
          <w:rFonts w:cs="Times New Roman"/>
          <w:noProof w:val="0"/>
        </w:rPr>
        <w:t>significant correlations with previous summer climate more commonly than any other climate signal (</w:t>
      </w:r>
      <w:r w:rsidR="00EA4506" w:rsidRPr="00C331FB">
        <w:rPr>
          <w:rFonts w:cs="Times New Roman"/>
          <w:noProof w:val="0"/>
        </w:rPr>
        <w:t>Hacket Pain A.</w:t>
      </w:r>
      <w:r w:rsidR="00EA2519" w:rsidRPr="00C331FB">
        <w:rPr>
          <w:rFonts w:cs="Times New Roman"/>
          <w:noProof w:val="0"/>
        </w:rPr>
        <w:t xml:space="preserve"> &amp; Cavin</w:t>
      </w:r>
      <w:r w:rsidR="00EA4506" w:rsidRPr="00C331FB">
        <w:rPr>
          <w:rFonts w:cs="Times New Roman"/>
          <w:noProof w:val="0"/>
        </w:rPr>
        <w:t xml:space="preserve"> L.</w:t>
      </w:r>
      <w:r w:rsidR="00EA2519" w:rsidRPr="00C331FB">
        <w:rPr>
          <w:rFonts w:cs="Times New Roman"/>
          <w:noProof w:val="0"/>
        </w:rPr>
        <w:t>, unpublished data</w:t>
      </w:r>
      <w:r w:rsidR="00497F66" w:rsidRPr="00C331FB">
        <w:rPr>
          <w:rFonts w:cs="Times New Roman"/>
          <w:noProof w:val="0"/>
        </w:rPr>
        <w:t>).</w:t>
      </w:r>
      <w:r w:rsidR="001E2DAC" w:rsidRPr="00C331FB">
        <w:rPr>
          <w:rFonts w:cs="Times New Roman"/>
          <w:noProof w:val="0"/>
        </w:rPr>
        <w:t xml:space="preserve"> However, </w:t>
      </w:r>
      <w:r w:rsidR="00467FB1" w:rsidRPr="00C331FB">
        <w:rPr>
          <w:rFonts w:cs="Times New Roman"/>
          <w:noProof w:val="0"/>
        </w:rPr>
        <w:t xml:space="preserve">the mechanism underpinning this </w:t>
      </w:r>
      <w:r w:rsidR="00A3129C" w:rsidRPr="00C331FB">
        <w:rPr>
          <w:rFonts w:cs="Times New Roman"/>
          <w:noProof w:val="0"/>
        </w:rPr>
        <w:t xml:space="preserve">lagged response of growth to previous summer climate </w:t>
      </w:r>
      <w:r w:rsidR="00467FB1" w:rsidRPr="00C331FB">
        <w:rPr>
          <w:rFonts w:cs="Times New Roman"/>
          <w:noProof w:val="0"/>
        </w:rPr>
        <w:t xml:space="preserve">is </w:t>
      </w:r>
      <w:r w:rsidR="007F4A6C" w:rsidRPr="00C331FB">
        <w:rPr>
          <w:rFonts w:cs="Times New Roman"/>
          <w:noProof w:val="0"/>
        </w:rPr>
        <w:t xml:space="preserve">still </w:t>
      </w:r>
      <w:r w:rsidR="00467FB1" w:rsidRPr="00C331FB">
        <w:rPr>
          <w:rFonts w:cs="Times New Roman"/>
          <w:noProof w:val="0"/>
        </w:rPr>
        <w:t xml:space="preserve">poorly </w:t>
      </w:r>
      <w:r w:rsidR="00727B83" w:rsidRPr="00C331FB">
        <w:rPr>
          <w:rFonts w:cs="Times New Roman"/>
          <w:noProof w:val="0"/>
        </w:rPr>
        <w:t>understood</w:t>
      </w:r>
      <w:r w:rsidR="0091660C" w:rsidRPr="00C331FB">
        <w:rPr>
          <w:rFonts w:cs="Times New Roman"/>
          <w:noProof w:val="0"/>
        </w:rPr>
        <w:t xml:space="preserve">, </w:t>
      </w:r>
      <w:r w:rsidR="0015618A" w:rsidRPr="00C331FB">
        <w:rPr>
          <w:rFonts w:cs="Times New Roman"/>
          <w:noProof w:val="0"/>
        </w:rPr>
        <w:t xml:space="preserve">both specifically in </w:t>
      </w:r>
      <w:r w:rsidR="0015618A" w:rsidRPr="00C331FB">
        <w:rPr>
          <w:rFonts w:cs="Times New Roman"/>
          <w:i/>
          <w:noProof w:val="0"/>
        </w:rPr>
        <w:t xml:space="preserve">F. sylvatica </w:t>
      </w:r>
      <w:r w:rsidR="0015618A" w:rsidRPr="00C331FB">
        <w:rPr>
          <w:rFonts w:cs="Times New Roman"/>
          <w:noProof w:val="0"/>
        </w:rPr>
        <w:t>but also in other tree species</w:t>
      </w:r>
      <w:r w:rsidR="00D62E56" w:rsidRPr="00C331FB">
        <w:rPr>
          <w:rFonts w:cs="Times New Roman"/>
          <w:noProof w:val="0"/>
        </w:rPr>
        <w:t>.</w:t>
      </w:r>
      <w:r w:rsidR="00421675" w:rsidRPr="00C331FB">
        <w:rPr>
          <w:rFonts w:cs="Times New Roman"/>
          <w:noProof w:val="0"/>
        </w:rPr>
        <w:t xml:space="preserve"> </w:t>
      </w:r>
    </w:p>
    <w:p w14:paraId="01E95744" w14:textId="30D53A21" w:rsidR="00B41972" w:rsidRPr="00C331FB" w:rsidRDefault="00D62E56" w:rsidP="009B5C81">
      <w:pPr>
        <w:ind w:firstLine="720"/>
        <w:rPr>
          <w:rFonts w:cs="Times New Roman"/>
          <w:noProof w:val="0"/>
        </w:rPr>
      </w:pPr>
      <w:r w:rsidRPr="00C331FB">
        <w:rPr>
          <w:rFonts w:cs="Times New Roman"/>
          <w:noProof w:val="0"/>
        </w:rPr>
        <w:t xml:space="preserve">Annual tree growth depends on </w:t>
      </w:r>
      <w:r w:rsidR="00B9173F" w:rsidRPr="00C331FB">
        <w:rPr>
          <w:rFonts w:cs="Times New Roman"/>
          <w:noProof w:val="0"/>
        </w:rPr>
        <w:t>photosynthesis</w:t>
      </w:r>
      <w:r w:rsidRPr="00C331FB">
        <w:rPr>
          <w:rFonts w:cs="Times New Roman"/>
          <w:noProof w:val="0"/>
        </w:rPr>
        <w:t xml:space="preserve"> during the year of growth to provide the carbon r</w:t>
      </w:r>
      <w:r w:rsidR="00323F56" w:rsidRPr="00C331FB">
        <w:rPr>
          <w:rFonts w:cs="Times New Roman"/>
          <w:noProof w:val="0"/>
        </w:rPr>
        <w:t xml:space="preserve">equired to build </w:t>
      </w:r>
      <w:r w:rsidR="00362554" w:rsidRPr="00C331FB">
        <w:rPr>
          <w:rFonts w:cs="Times New Roman"/>
          <w:noProof w:val="0"/>
        </w:rPr>
        <w:t>tissues</w:t>
      </w:r>
      <w:r w:rsidR="00A244D3" w:rsidRPr="00C331FB">
        <w:rPr>
          <w:rFonts w:cs="Times New Roman"/>
          <w:noProof w:val="0"/>
        </w:rPr>
        <w:t>,</w:t>
      </w:r>
      <w:r w:rsidRPr="00C331FB">
        <w:rPr>
          <w:rFonts w:cs="Times New Roman"/>
          <w:noProof w:val="0"/>
        </w:rPr>
        <w:t xml:space="preserve"> but </w:t>
      </w:r>
      <w:r w:rsidR="001179EF" w:rsidRPr="00C331FB">
        <w:rPr>
          <w:rFonts w:cs="Times New Roman"/>
          <w:noProof w:val="0"/>
        </w:rPr>
        <w:t xml:space="preserve">stored </w:t>
      </w:r>
      <w:r w:rsidRPr="00C331FB">
        <w:rPr>
          <w:rFonts w:cs="Times New Roman"/>
          <w:noProof w:val="0"/>
        </w:rPr>
        <w:t xml:space="preserve">carbon </w:t>
      </w:r>
      <w:r w:rsidR="001179EF" w:rsidRPr="00C331FB">
        <w:rPr>
          <w:rFonts w:cs="Times New Roman"/>
          <w:noProof w:val="0"/>
        </w:rPr>
        <w:t xml:space="preserve">reserves </w:t>
      </w:r>
      <w:r w:rsidR="00156D2E" w:rsidRPr="00C331FB">
        <w:rPr>
          <w:rFonts w:cs="Times New Roman"/>
          <w:noProof w:val="0"/>
        </w:rPr>
        <w:t xml:space="preserve">are </w:t>
      </w:r>
      <w:r w:rsidR="001179EF" w:rsidRPr="00C331FB">
        <w:rPr>
          <w:rFonts w:cs="Times New Roman"/>
          <w:noProof w:val="0"/>
        </w:rPr>
        <w:t>also</w:t>
      </w:r>
      <w:r w:rsidR="00156D2E" w:rsidRPr="00C331FB">
        <w:rPr>
          <w:rFonts w:cs="Times New Roman"/>
          <w:noProof w:val="0"/>
        </w:rPr>
        <w:t xml:space="preserve"> believed to</w:t>
      </w:r>
      <w:r w:rsidR="001179EF" w:rsidRPr="00C331FB">
        <w:rPr>
          <w:rFonts w:cs="Times New Roman"/>
          <w:noProof w:val="0"/>
        </w:rPr>
        <w:t xml:space="preserve"> </w:t>
      </w:r>
      <w:r w:rsidR="00243B36" w:rsidRPr="00C331FB">
        <w:rPr>
          <w:rFonts w:cs="Times New Roman"/>
          <w:noProof w:val="0"/>
        </w:rPr>
        <w:t xml:space="preserve">be </w:t>
      </w:r>
      <w:r w:rsidR="004320A2" w:rsidRPr="00C331FB">
        <w:rPr>
          <w:rFonts w:cs="Times New Roman"/>
          <w:noProof w:val="0"/>
        </w:rPr>
        <w:t>of</w:t>
      </w:r>
      <w:r w:rsidR="00362554" w:rsidRPr="00C331FB">
        <w:rPr>
          <w:rFonts w:cs="Times New Roman"/>
          <w:noProof w:val="0"/>
        </w:rPr>
        <w:t xml:space="preserve"> importance</w:t>
      </w:r>
      <w:r w:rsidR="004320A2" w:rsidRPr="00C331FB">
        <w:rPr>
          <w:rFonts w:cs="Times New Roman"/>
          <w:noProof w:val="0"/>
        </w:rPr>
        <w:t>,</w:t>
      </w:r>
      <w:r w:rsidR="001179EF" w:rsidRPr="00C331FB">
        <w:rPr>
          <w:rFonts w:cs="Times New Roman"/>
          <w:noProof w:val="0"/>
        </w:rPr>
        <w:t xml:space="preserve"> particularly during the early part of the growing season when the sink strength from canopy </w:t>
      </w:r>
      <w:r w:rsidR="00B9173F" w:rsidRPr="00C331FB">
        <w:rPr>
          <w:rFonts w:cs="Times New Roman"/>
          <w:noProof w:val="0"/>
        </w:rPr>
        <w:t>development</w:t>
      </w:r>
      <w:r w:rsidR="001179EF" w:rsidRPr="00C331FB">
        <w:rPr>
          <w:rFonts w:cs="Times New Roman"/>
          <w:noProof w:val="0"/>
        </w:rPr>
        <w:t xml:space="preserve"> and wood formation are high </w:t>
      </w:r>
      <w:r w:rsidR="001179EF" w:rsidRPr="00C331FB">
        <w:rPr>
          <w:rFonts w:cs="Times New Roman"/>
          <w:noProof w:val="0"/>
        </w:rPr>
        <w:fldChar w:fldCharType="begin"/>
      </w:r>
      <w:r w:rsidR="00AD3242" w:rsidRPr="00C331FB">
        <w:rPr>
          <w:rFonts w:cs="Times New Roman"/>
          <w:noProof w:val="0"/>
        </w:rPr>
        <w:instrText xml:space="preserve"> ADDIN EN.CITE &lt;EndNote&gt;&lt;Cite&gt;&lt;Author&gt;Campioli&lt;/Author&gt;&lt;Year&gt;2011&lt;/Year&gt;&lt;IDText&gt;Temporal variability of the NPP-GPP ratio at seasonal and interannual time scales in a temperate beech forest&lt;/IDText&gt;&lt;DisplayText&gt;(Campioli et al. 2011)&lt;/DisplayText&gt;&lt;record&gt;&lt;dates&gt;&lt;pub-dates&gt;&lt;date&gt;2011&lt;/date&gt;&lt;/pub-dates&gt;&lt;year&gt;2011&lt;/year&gt;&lt;/dates&gt;&lt;urls&gt;&lt;related-urls&gt;&lt;url&gt;&amp;lt;Go to ISI&amp;gt;://WOS:000295375700005&lt;/url&gt;&lt;/related-urls&gt;&lt;/urls&gt;&lt;isbn&gt;1726-4170&lt;/isbn&gt;&lt;titles&gt;&lt;title&gt;Temporal variability of the NPP-GPP ratio at seasonal and interannual time scales in a temperate beech forest&lt;/title&gt;&lt;secondary-title&gt;Biogeosciences&lt;/secondary-title&gt;&lt;/titles&gt;&lt;pages&gt;2481-2492&lt;/pages&gt;&lt;number&gt;9&lt;/number&gt;&lt;contributors&gt;&lt;authors&gt;&lt;author&gt;Campioli, M.&lt;/author&gt;&lt;author&gt;Gielen, B.&lt;/author&gt;&lt;author&gt;Goeckede, M.&lt;/author&gt;&lt;author&gt;Papale, D.&lt;/author&gt;&lt;author&gt;Bouriaud, O.&lt;/author&gt;&lt;author&gt;Granier, A.&lt;/author&gt;&lt;/authors&gt;&lt;/contributors&gt;&lt;added-date format="utc"&gt;1383125557&lt;/added-date&gt;&lt;ref-type name="Journal Article"&gt;17&lt;/ref-type&gt;&lt;rec-number&gt;1147&lt;/rec-number&gt;&lt;last-updated-date format="utc"&gt;1383125557&lt;/last-updated-date&gt;&lt;accession-num&gt;WOS:000295375700005&lt;/accession-num&gt;&lt;electronic-resource-num&gt;10.5194/bg-8-2481-2011&lt;/electronic-resource-num&gt;&lt;volume&gt;8&lt;/volume&gt;&lt;/record&gt;&lt;/Cite&gt;&lt;/EndNote&gt;</w:instrText>
      </w:r>
      <w:r w:rsidR="001179EF" w:rsidRPr="00C331FB">
        <w:rPr>
          <w:rFonts w:cs="Times New Roman"/>
          <w:noProof w:val="0"/>
        </w:rPr>
        <w:fldChar w:fldCharType="separate"/>
      </w:r>
      <w:r w:rsidR="00AD3242" w:rsidRPr="00C331FB">
        <w:rPr>
          <w:rFonts w:cs="Times New Roman"/>
        </w:rPr>
        <w:t>(Campioli et al. 2011)</w:t>
      </w:r>
      <w:r w:rsidR="001179EF" w:rsidRPr="00C331FB">
        <w:rPr>
          <w:rFonts w:cs="Times New Roman"/>
          <w:noProof w:val="0"/>
        </w:rPr>
        <w:fldChar w:fldCharType="end"/>
      </w:r>
      <w:r w:rsidR="001179EF" w:rsidRPr="00C331FB">
        <w:rPr>
          <w:rFonts w:cs="Times New Roman"/>
          <w:noProof w:val="0"/>
        </w:rPr>
        <w:t xml:space="preserve">. </w:t>
      </w:r>
      <w:r w:rsidR="0015618A" w:rsidRPr="00C331FB">
        <w:rPr>
          <w:rFonts w:cs="Times New Roman"/>
          <w:noProof w:val="0"/>
        </w:rPr>
        <w:t xml:space="preserve">For example, </w:t>
      </w:r>
      <w:r w:rsidR="00EA4506" w:rsidRPr="00C331FB">
        <w:rPr>
          <w:rFonts w:cs="Times New Roman"/>
          <w:noProof w:val="0"/>
        </w:rPr>
        <w:t xml:space="preserve">Skomarkova et al. </w:t>
      </w:r>
      <w:r w:rsidR="00EA4506" w:rsidRPr="00C331FB">
        <w:rPr>
          <w:rFonts w:cs="Times New Roman"/>
          <w:noProof w:val="0"/>
        </w:rPr>
        <w:fldChar w:fldCharType="begin"/>
      </w:r>
      <w:r w:rsidR="00EA4506" w:rsidRPr="00C331FB">
        <w:rPr>
          <w:rFonts w:cs="Times New Roman"/>
          <w:noProof w:val="0"/>
        </w:rPr>
        <w:instrText xml:space="preserve"> ADDIN EN.CITE &lt;EndNote&gt;&lt;Cite ExcludeAuth="1"&gt;&lt;Author&gt;Skomarkova&lt;/Author&gt;&lt;Year&gt;2006&lt;/Year&gt;&lt;IDText&gt;Inter-annual and seasonal variability of radial growth, wood density and carbon isotope ratios in tree rings of beech (Fagus sylvatica) growing in Germany and Italy&lt;/IDText&gt;&lt;DisplayText&gt;(2006)&lt;/DisplayText&gt;&lt;record&gt;&lt;isbn&gt;0931-1890&lt;/isbn&gt;&lt;titles&gt;&lt;title&gt;Inter-annual and seasonal variability of radial growth, wood density and carbon isotope ratios in tree rings of beech (Fagus sylvatica) growing in Germany and Italy&lt;/title&gt;&lt;secondary-title&gt;Trees-Structure and Function&lt;/secondary-title&gt;&lt;/titles&gt;&lt;pages&gt;571-586&lt;/pages&gt;&lt;number&gt;5&lt;/number&gt;&lt;contributors&gt;&lt;authors&gt;&lt;author&gt;Skomarkova, M. V.&lt;/author&gt;&lt;author&gt;Vaganov, E. A.&lt;/author&gt;&lt;author&gt;Mund, M.&lt;/author&gt;&lt;author&gt;Knohl, A.&lt;/author&gt;&lt;author&gt;Linke, P.&lt;/author&gt;&lt;author&gt;Boerner, A.&lt;/author&gt;&lt;author&gt;Schulze, E. D.&lt;/author&gt;&lt;/authors&gt;&lt;/contributors&gt;&lt;added-date format="utc"&gt;1257888828&lt;/added-date&gt;&lt;ref-type name="Journal Article"&gt;17&lt;/ref-type&gt;&lt;dates&gt;&lt;year&gt;2006&lt;/year&gt;&lt;/dates&gt;&lt;rec-number&gt;40&lt;/rec-number&gt;&lt;last-updated-date format="utc"&gt;1257888828&lt;/last-updated-date&gt;&lt;accession-num&gt;WOS:000240062300005&lt;/accession-num&gt;&lt;electronic-resource-num&gt;10.1007/s00468-006-0072-4&lt;/electronic-resource-num&gt;&lt;volume&gt;20&lt;/volume&gt;&lt;/record&gt;&lt;/Cite&gt;&lt;/EndNote&gt;</w:instrText>
      </w:r>
      <w:r w:rsidR="00EA4506" w:rsidRPr="00C331FB">
        <w:rPr>
          <w:rFonts w:cs="Times New Roman"/>
          <w:noProof w:val="0"/>
        </w:rPr>
        <w:fldChar w:fldCharType="separate"/>
      </w:r>
      <w:r w:rsidR="00EA4506" w:rsidRPr="00C331FB">
        <w:rPr>
          <w:rFonts w:cs="Times New Roman"/>
          <w:noProof w:val="0"/>
        </w:rPr>
        <w:t>(2006)</w:t>
      </w:r>
      <w:r w:rsidR="00EA4506" w:rsidRPr="00C331FB">
        <w:rPr>
          <w:rFonts w:cs="Times New Roman"/>
          <w:noProof w:val="0"/>
        </w:rPr>
        <w:fldChar w:fldCharType="end"/>
      </w:r>
      <w:r w:rsidR="00EA4506" w:rsidRPr="00C331FB">
        <w:rPr>
          <w:rFonts w:cs="Times New Roman"/>
          <w:noProof w:val="0"/>
        </w:rPr>
        <w:t xml:space="preserve"> </w:t>
      </w:r>
      <w:r w:rsidR="0015618A" w:rsidRPr="00C331FB">
        <w:rPr>
          <w:rFonts w:cs="Times New Roman"/>
          <w:noProof w:val="0"/>
        </w:rPr>
        <w:t xml:space="preserve">found </w:t>
      </w:r>
      <w:r w:rsidR="00EA4506" w:rsidRPr="00C331FB">
        <w:rPr>
          <w:rFonts w:cs="Times New Roman"/>
          <w:noProof w:val="0"/>
        </w:rPr>
        <w:t xml:space="preserve">that 10-20% of total </w:t>
      </w:r>
      <w:r w:rsidR="009567C9" w:rsidRPr="00C331FB">
        <w:rPr>
          <w:rFonts w:cs="Times New Roman"/>
          <w:noProof w:val="0"/>
        </w:rPr>
        <w:t xml:space="preserve">ring </w:t>
      </w:r>
      <w:r w:rsidR="00EA4506" w:rsidRPr="00C331FB">
        <w:rPr>
          <w:rFonts w:cs="Times New Roman"/>
          <w:noProof w:val="0"/>
        </w:rPr>
        <w:t xml:space="preserve">width in </w:t>
      </w:r>
      <w:r w:rsidR="00EA4506" w:rsidRPr="00C331FB">
        <w:rPr>
          <w:rFonts w:cs="Times New Roman"/>
          <w:i/>
          <w:noProof w:val="0"/>
        </w:rPr>
        <w:t xml:space="preserve">F. sylvatica </w:t>
      </w:r>
      <w:r w:rsidR="00EA4506" w:rsidRPr="00C331FB">
        <w:rPr>
          <w:rFonts w:cs="Times New Roman"/>
          <w:noProof w:val="0"/>
        </w:rPr>
        <w:t>was formed using remobilised carbon from previous growing seasons.</w:t>
      </w:r>
      <w:r w:rsidR="001A29BD" w:rsidRPr="00C331FB">
        <w:rPr>
          <w:rFonts w:cs="Times New Roman"/>
          <w:noProof w:val="0"/>
        </w:rPr>
        <w:t xml:space="preserve"> This </w:t>
      </w:r>
      <w:r w:rsidR="00DB676E" w:rsidRPr="00C331FB">
        <w:rPr>
          <w:rFonts w:cs="Times New Roman"/>
          <w:noProof w:val="0"/>
        </w:rPr>
        <w:t xml:space="preserve">use of </w:t>
      </w:r>
      <w:r w:rsidR="001A29BD" w:rsidRPr="00C331FB">
        <w:rPr>
          <w:rFonts w:cs="Times New Roman"/>
          <w:noProof w:val="0"/>
        </w:rPr>
        <w:t>stored carbohydrates is used to explain autocorrelation in tree ring chronologies, and also the influence of previous years</w:t>
      </w:r>
      <w:r w:rsidR="00972D4E" w:rsidRPr="00C331FB">
        <w:rPr>
          <w:rFonts w:cs="Times New Roman"/>
          <w:noProof w:val="0"/>
        </w:rPr>
        <w:t>’</w:t>
      </w:r>
      <w:r w:rsidR="001A29BD" w:rsidRPr="00C331FB">
        <w:rPr>
          <w:rFonts w:cs="Times New Roman"/>
          <w:noProof w:val="0"/>
        </w:rPr>
        <w:t xml:space="preserve"> weather conditions on ring width. For example, </w:t>
      </w:r>
      <w:r w:rsidR="00AF157B" w:rsidRPr="00C331FB">
        <w:rPr>
          <w:rFonts w:cs="Times New Roman"/>
          <w:noProof w:val="0"/>
        </w:rPr>
        <w:t xml:space="preserve">climate conditions </w:t>
      </w:r>
      <w:r w:rsidR="0015618A" w:rsidRPr="00C331FB">
        <w:rPr>
          <w:rFonts w:cs="Times New Roman"/>
          <w:noProof w:val="0"/>
        </w:rPr>
        <w:t xml:space="preserve">generally </w:t>
      </w:r>
      <w:r w:rsidR="00AF157B" w:rsidRPr="00C331FB">
        <w:rPr>
          <w:rFonts w:cs="Times New Roman"/>
          <w:noProof w:val="0"/>
        </w:rPr>
        <w:t>unfavourable to c</w:t>
      </w:r>
      <w:r w:rsidR="001E2DAC" w:rsidRPr="00C331FB">
        <w:rPr>
          <w:rFonts w:cs="Times New Roman"/>
          <w:noProof w:val="0"/>
        </w:rPr>
        <w:t>arbon reserve accumulation such as</w:t>
      </w:r>
      <w:r w:rsidR="00AF157B" w:rsidRPr="00C331FB">
        <w:rPr>
          <w:rFonts w:cs="Times New Roman"/>
          <w:noProof w:val="0"/>
        </w:rPr>
        <w:t xml:space="preserve"> high temperatures</w:t>
      </w:r>
      <w:r w:rsidR="00EA4506" w:rsidRPr="00C331FB">
        <w:rPr>
          <w:rFonts w:cs="Times New Roman"/>
          <w:noProof w:val="0"/>
        </w:rPr>
        <w:t xml:space="preserve"> or drought</w:t>
      </w:r>
      <w:r w:rsidR="00AF157B" w:rsidRPr="00C331FB">
        <w:rPr>
          <w:rFonts w:cs="Times New Roman"/>
          <w:noProof w:val="0"/>
        </w:rPr>
        <w:t xml:space="preserve"> could reduce the carbon </w:t>
      </w:r>
      <w:r w:rsidR="00B9173F" w:rsidRPr="00C331FB">
        <w:rPr>
          <w:rFonts w:cs="Times New Roman"/>
          <w:noProof w:val="0"/>
        </w:rPr>
        <w:t>available</w:t>
      </w:r>
      <w:r w:rsidR="00AF157B" w:rsidRPr="00C331FB">
        <w:rPr>
          <w:rFonts w:cs="Times New Roman"/>
          <w:noProof w:val="0"/>
        </w:rPr>
        <w:t xml:space="preserve"> for </w:t>
      </w:r>
      <w:r w:rsidR="00B9173F" w:rsidRPr="00C331FB">
        <w:rPr>
          <w:rFonts w:cs="Times New Roman"/>
          <w:noProof w:val="0"/>
        </w:rPr>
        <w:t>remobilisation</w:t>
      </w:r>
      <w:r w:rsidR="001E2DAC" w:rsidRPr="00C331FB">
        <w:rPr>
          <w:rFonts w:cs="Times New Roman"/>
          <w:noProof w:val="0"/>
        </w:rPr>
        <w:t xml:space="preserve"> the following year. If growth is subsequently lower in the following year, this will </w:t>
      </w:r>
      <w:r w:rsidR="00574785" w:rsidRPr="00C331FB">
        <w:rPr>
          <w:rFonts w:cs="Times New Roman"/>
          <w:noProof w:val="0"/>
        </w:rPr>
        <w:t>create</w:t>
      </w:r>
      <w:r w:rsidR="001E2DAC" w:rsidRPr="00C331FB">
        <w:rPr>
          <w:rFonts w:cs="Times New Roman"/>
          <w:noProof w:val="0"/>
        </w:rPr>
        <w:t xml:space="preserve"> a </w:t>
      </w:r>
      <w:r w:rsidR="00E02AE6" w:rsidRPr="00C331FB">
        <w:rPr>
          <w:rFonts w:cs="Times New Roman"/>
          <w:noProof w:val="0"/>
        </w:rPr>
        <w:t>correlation between ring width and previous summer climate – a so-called “carry-over”</w:t>
      </w:r>
      <w:r w:rsidR="005A3DD0" w:rsidRPr="00C331FB">
        <w:rPr>
          <w:rFonts w:cs="Times New Roman"/>
          <w:noProof w:val="0"/>
        </w:rPr>
        <w:t xml:space="preserve"> effect (Fig.</w:t>
      </w:r>
      <w:r w:rsidR="0070394C" w:rsidRPr="00C331FB">
        <w:rPr>
          <w:rFonts w:cs="Times New Roman"/>
          <w:noProof w:val="0"/>
        </w:rPr>
        <w:t xml:space="preserve"> </w:t>
      </w:r>
      <w:r w:rsidR="00574785" w:rsidRPr="00C331FB">
        <w:rPr>
          <w:rFonts w:cs="Times New Roman"/>
          <w:noProof w:val="0"/>
        </w:rPr>
        <w:t>1</w:t>
      </w:r>
      <w:r w:rsidR="00C33E2D" w:rsidRPr="00C331FB">
        <w:rPr>
          <w:rFonts w:cs="Times New Roman"/>
          <w:noProof w:val="0"/>
        </w:rPr>
        <w:t>A</w:t>
      </w:r>
      <w:r w:rsidR="00574785" w:rsidRPr="00C331FB">
        <w:rPr>
          <w:rFonts w:cs="Times New Roman"/>
          <w:noProof w:val="0"/>
        </w:rPr>
        <w:t>).</w:t>
      </w:r>
    </w:p>
    <w:p w14:paraId="378B9FB5" w14:textId="008014E1" w:rsidR="006A07F4" w:rsidRPr="00C331FB" w:rsidRDefault="00024D1A" w:rsidP="009B5C81">
      <w:pPr>
        <w:ind w:firstLine="720"/>
        <w:rPr>
          <w:rFonts w:cs="Times New Roman"/>
          <w:noProof w:val="0"/>
        </w:rPr>
      </w:pPr>
      <w:r w:rsidRPr="00C331FB">
        <w:rPr>
          <w:rFonts w:cs="Times New Roman"/>
          <w:noProof w:val="0"/>
        </w:rPr>
        <w:t xml:space="preserve">However </w:t>
      </w:r>
      <w:r w:rsidR="00574785" w:rsidRPr="00C331FB">
        <w:rPr>
          <w:rFonts w:cs="Times New Roman"/>
          <w:noProof w:val="0"/>
        </w:rPr>
        <w:t xml:space="preserve">it remains unclear to what extent carbon reserves </w:t>
      </w:r>
      <w:r w:rsidR="0038669F" w:rsidRPr="00C331FB">
        <w:rPr>
          <w:rFonts w:cs="Times New Roman"/>
          <w:noProof w:val="0"/>
        </w:rPr>
        <w:t xml:space="preserve">actually </w:t>
      </w:r>
      <w:r w:rsidR="00574785" w:rsidRPr="00C331FB">
        <w:rPr>
          <w:rFonts w:cs="Times New Roman"/>
          <w:noProof w:val="0"/>
        </w:rPr>
        <w:t>are influenced by variation in climate</w:t>
      </w:r>
      <w:r w:rsidR="00A244D3" w:rsidRPr="00C331FB">
        <w:rPr>
          <w:rFonts w:cs="Times New Roman"/>
          <w:noProof w:val="0"/>
        </w:rPr>
        <w:t>,</w:t>
      </w:r>
      <w:r w:rsidR="00574785" w:rsidRPr="00C331FB">
        <w:rPr>
          <w:rFonts w:cs="Times New Roman"/>
          <w:noProof w:val="0"/>
        </w:rPr>
        <w:t xml:space="preserve"> including unfavourable </w:t>
      </w:r>
      <w:r w:rsidR="00B9173F" w:rsidRPr="00C331FB">
        <w:rPr>
          <w:rFonts w:cs="Times New Roman"/>
          <w:noProof w:val="0"/>
        </w:rPr>
        <w:t>conditions</w:t>
      </w:r>
      <w:r w:rsidR="00574785" w:rsidRPr="00C331FB">
        <w:rPr>
          <w:rFonts w:cs="Times New Roman"/>
          <w:noProof w:val="0"/>
        </w:rPr>
        <w:t xml:space="preserve"> such as drought. </w:t>
      </w:r>
      <w:r w:rsidR="0015618A" w:rsidRPr="00C331FB">
        <w:rPr>
          <w:rFonts w:cs="Times New Roman"/>
          <w:noProof w:val="0"/>
        </w:rPr>
        <w:t xml:space="preserve">In </w:t>
      </w:r>
      <w:r w:rsidR="0015618A" w:rsidRPr="00C331FB">
        <w:rPr>
          <w:rFonts w:cs="Times New Roman"/>
          <w:i/>
          <w:noProof w:val="0"/>
        </w:rPr>
        <w:t xml:space="preserve">F. sylvatica </w:t>
      </w:r>
      <w:r w:rsidR="0015618A" w:rsidRPr="00C331FB">
        <w:rPr>
          <w:rFonts w:cs="Times New Roman"/>
          <w:noProof w:val="0"/>
        </w:rPr>
        <w:t>f</w:t>
      </w:r>
      <w:r w:rsidR="00574785" w:rsidRPr="00C331FB">
        <w:rPr>
          <w:rFonts w:cs="Times New Roman"/>
          <w:noProof w:val="0"/>
        </w:rPr>
        <w:t>or example, Hoch et al</w:t>
      </w:r>
      <w:r w:rsidR="00AD16AB" w:rsidRPr="00C331FB">
        <w:rPr>
          <w:rFonts w:cs="Times New Roman"/>
          <w:noProof w:val="0"/>
        </w:rPr>
        <w:t>.</w:t>
      </w:r>
      <w:r w:rsidR="00574785" w:rsidRPr="00C331FB">
        <w:rPr>
          <w:rFonts w:cs="Times New Roman"/>
          <w:noProof w:val="0"/>
        </w:rPr>
        <w:t xml:space="preserve"> </w:t>
      </w:r>
      <w:r w:rsidR="00574785" w:rsidRPr="00C331FB">
        <w:rPr>
          <w:rFonts w:cs="Times New Roman"/>
          <w:noProof w:val="0"/>
        </w:rPr>
        <w:fldChar w:fldCharType="begin"/>
      </w:r>
      <w:r w:rsidR="001A29BD" w:rsidRPr="00C331FB">
        <w:rPr>
          <w:rFonts w:cs="Times New Roman"/>
          <w:noProof w:val="0"/>
        </w:rPr>
        <w:instrText xml:space="preserve"> ADDIN EN.CITE &lt;EndNote&gt;&lt;Cite ExcludeAuth="1"&gt;&lt;Author&gt;Hoch&lt;/Author&gt;&lt;Year&gt;2003&lt;/Year&gt;&lt;IDText&gt;Non-structural carbon compounds in temperate forest trees&lt;/IDText&gt;&lt;DisplayText&gt;(2003)&lt;/DisplayText&gt;&lt;record&gt;&lt;dates&gt;&lt;pub-dates&gt;&lt;date&gt;Jul&lt;/date&gt;&lt;/pub-dates&gt;&lt;year&gt;2003&lt;/year&gt;&lt;/dates&gt;&lt;urls&gt;&lt;related-urls&gt;&lt;url&gt;&amp;lt;Go to ISI&amp;gt;://WOS:000184065200008&lt;/url&gt;&lt;/related-urls&gt;&lt;/urls&gt;&lt;isbn&gt;0140-7791&lt;/isbn&gt;&lt;titles&gt;&lt;title&gt;Non-structural carbon compounds in temperate forest trees&lt;/title&gt;&lt;secondary-title&gt;Plant Cell and Environment&lt;/secondary-title&gt;&lt;/titles&gt;&lt;pages&gt;1067-1081&lt;/pages&gt;&lt;number&gt;7&lt;/number&gt;&lt;contributors&gt;&lt;authors&gt;&lt;author&gt;Hoch, G.&lt;/author&gt;&lt;author&gt;Richter, A.&lt;/author&gt;&lt;author&gt;Körner, C&lt;/author&gt;&lt;/authors&gt;&lt;/contributors&gt;&lt;added-date format="utc"&gt;1358758682&lt;/added-date&gt;&lt;ref-type name="Journal Article"&gt;17&lt;/ref-type&gt;&lt;rec-number&gt;591&lt;/rec-number&gt;&lt;last-updated-date format="utc"&gt;1378985184&lt;/last-updated-date&gt;&lt;accession-num&gt;WOS:000184065200008&lt;/accession-num&gt;&lt;electronic-resource-num&gt;10.1046/j.0016-8025.2003.01032.x&lt;/electronic-resource-num&gt;&lt;volume&gt;26&lt;/volume&gt;&lt;/record&gt;&lt;/Cite&gt;&lt;/EndNote&gt;</w:instrText>
      </w:r>
      <w:r w:rsidR="00574785" w:rsidRPr="00C331FB">
        <w:rPr>
          <w:rFonts w:cs="Times New Roman"/>
          <w:noProof w:val="0"/>
        </w:rPr>
        <w:fldChar w:fldCharType="separate"/>
      </w:r>
      <w:r w:rsidR="001A29BD" w:rsidRPr="00C331FB">
        <w:rPr>
          <w:rFonts w:cs="Times New Roman"/>
        </w:rPr>
        <w:t>(2003)</w:t>
      </w:r>
      <w:r w:rsidR="00574785" w:rsidRPr="00C331FB">
        <w:rPr>
          <w:rFonts w:cs="Times New Roman"/>
          <w:noProof w:val="0"/>
        </w:rPr>
        <w:fldChar w:fldCharType="end"/>
      </w:r>
      <w:r w:rsidR="00574785" w:rsidRPr="00C331FB">
        <w:rPr>
          <w:rFonts w:cs="Times New Roman"/>
          <w:noProof w:val="0"/>
        </w:rPr>
        <w:t xml:space="preserve"> found that carbon reserves </w:t>
      </w:r>
      <w:r w:rsidR="0015618A" w:rsidRPr="00C331FB">
        <w:rPr>
          <w:rFonts w:cs="Times New Roman"/>
          <w:noProof w:val="0"/>
        </w:rPr>
        <w:t xml:space="preserve">were </w:t>
      </w:r>
      <w:r w:rsidR="00BE1106" w:rsidRPr="00C331FB">
        <w:rPr>
          <w:rFonts w:cs="Times New Roman"/>
          <w:noProof w:val="0"/>
        </w:rPr>
        <w:t>not significantly dep</w:t>
      </w:r>
      <w:r w:rsidR="00574785" w:rsidRPr="00C331FB">
        <w:rPr>
          <w:rFonts w:cs="Times New Roman"/>
          <w:noProof w:val="0"/>
        </w:rPr>
        <w:t xml:space="preserve">leted during </w:t>
      </w:r>
      <w:r w:rsidR="0067554D" w:rsidRPr="00C331FB">
        <w:rPr>
          <w:rFonts w:cs="Times New Roman"/>
          <w:noProof w:val="0"/>
        </w:rPr>
        <w:t>unfavourable</w:t>
      </w:r>
      <w:r w:rsidR="00EA4506" w:rsidRPr="00C331FB">
        <w:rPr>
          <w:rFonts w:cs="Times New Roman"/>
          <w:noProof w:val="0"/>
        </w:rPr>
        <w:t xml:space="preserve"> years</w:t>
      </w:r>
      <w:r w:rsidR="007214F1" w:rsidRPr="00C331FB">
        <w:rPr>
          <w:rFonts w:cs="Times New Roman"/>
          <w:noProof w:val="0"/>
        </w:rPr>
        <w:t>.</w:t>
      </w:r>
      <w:r w:rsidR="00BE1106" w:rsidRPr="00C331FB">
        <w:rPr>
          <w:rFonts w:cs="Times New Roman"/>
          <w:noProof w:val="0"/>
        </w:rPr>
        <w:t xml:space="preserve"> </w:t>
      </w:r>
      <w:r w:rsidR="00F10886" w:rsidRPr="00C331FB">
        <w:rPr>
          <w:rFonts w:cs="Times New Roman"/>
          <w:noProof w:val="0"/>
        </w:rPr>
        <w:t>If carbon reserves act as a passive carbon pool (i.e. they simply reflect the balance of carbon sources and sinks), then these observations indicate that individual years of unfavourable climate are</w:t>
      </w:r>
      <w:r w:rsidR="00467FB1" w:rsidRPr="00C331FB">
        <w:rPr>
          <w:rFonts w:cs="Times New Roman"/>
          <w:noProof w:val="0"/>
        </w:rPr>
        <w:t xml:space="preserve"> unlikely to deplete reserves </w:t>
      </w:r>
      <w:r w:rsidR="001E2DAC" w:rsidRPr="00C331FB">
        <w:rPr>
          <w:rFonts w:cs="Times New Roman"/>
          <w:noProof w:val="0"/>
        </w:rPr>
        <w:t>sufficiently to cause a</w:t>
      </w:r>
      <w:r w:rsidR="008167C2" w:rsidRPr="00C331FB">
        <w:rPr>
          <w:rFonts w:cs="Times New Roman"/>
          <w:noProof w:val="0"/>
        </w:rPr>
        <w:t xml:space="preserve"> growth reduction</w:t>
      </w:r>
      <w:r w:rsidR="00467FB1" w:rsidRPr="00C331FB">
        <w:rPr>
          <w:rFonts w:cs="Times New Roman"/>
          <w:noProof w:val="0"/>
        </w:rPr>
        <w:t xml:space="preserve"> in subsequent years</w:t>
      </w:r>
      <w:r w:rsidR="006A07F4" w:rsidRPr="00C331FB">
        <w:rPr>
          <w:rFonts w:cs="Times New Roman"/>
          <w:noProof w:val="0"/>
        </w:rPr>
        <w:t xml:space="preserve"> (Sala et al., 2012b).</w:t>
      </w:r>
    </w:p>
    <w:p w14:paraId="49190BBF" w14:textId="783490D5" w:rsidR="004B2676" w:rsidRPr="00C331FB" w:rsidRDefault="00EA2519" w:rsidP="009B5C81">
      <w:pPr>
        <w:ind w:firstLine="720"/>
        <w:rPr>
          <w:rFonts w:cs="Times New Roman"/>
          <w:noProof w:val="0"/>
        </w:rPr>
      </w:pPr>
      <w:r w:rsidRPr="00C331FB">
        <w:rPr>
          <w:rFonts w:cs="Times New Roman"/>
          <w:noProof w:val="0"/>
        </w:rPr>
        <w:lastRenderedPageBreak/>
        <w:t>A</w:t>
      </w:r>
      <w:r w:rsidR="004356C2" w:rsidRPr="00C331FB">
        <w:rPr>
          <w:rFonts w:cs="Times New Roman"/>
          <w:noProof w:val="0"/>
        </w:rPr>
        <w:t xml:space="preserve"> carry-over effect </w:t>
      </w:r>
      <w:r w:rsidR="00D87CF6" w:rsidRPr="00C331FB">
        <w:rPr>
          <w:rFonts w:cs="Times New Roman"/>
          <w:noProof w:val="0"/>
        </w:rPr>
        <w:t xml:space="preserve">could </w:t>
      </w:r>
      <w:r w:rsidRPr="00C331FB">
        <w:rPr>
          <w:rFonts w:cs="Times New Roman"/>
          <w:noProof w:val="0"/>
        </w:rPr>
        <w:t xml:space="preserve">also </w:t>
      </w:r>
      <w:r w:rsidR="00D87CF6" w:rsidRPr="00C331FB">
        <w:rPr>
          <w:rFonts w:cs="Times New Roman"/>
          <w:noProof w:val="0"/>
        </w:rPr>
        <w:t>be caused by climate</w:t>
      </w:r>
      <w:r w:rsidR="0082281F" w:rsidRPr="00C331FB">
        <w:rPr>
          <w:rFonts w:cs="Times New Roman"/>
          <w:noProof w:val="0"/>
        </w:rPr>
        <w:t>-</w:t>
      </w:r>
      <w:r w:rsidR="00034C6D" w:rsidRPr="00C331FB">
        <w:rPr>
          <w:rFonts w:cs="Times New Roman"/>
          <w:noProof w:val="0"/>
        </w:rPr>
        <w:t>induced plant organ mortality</w:t>
      </w:r>
      <w:r w:rsidR="008167C2" w:rsidRPr="00C331FB">
        <w:rPr>
          <w:rFonts w:cs="Times New Roman"/>
          <w:noProof w:val="0"/>
        </w:rPr>
        <w:t xml:space="preserve"> in unfavourable years, leading to reduced growth in subsequent years. For example, d</w:t>
      </w:r>
      <w:r w:rsidR="00612CE6" w:rsidRPr="00C331FB">
        <w:rPr>
          <w:rFonts w:cs="Times New Roman"/>
          <w:noProof w:val="0"/>
        </w:rPr>
        <w:t xml:space="preserve">rought conditions </w:t>
      </w:r>
      <w:r w:rsidR="00024D1A" w:rsidRPr="00C331FB">
        <w:rPr>
          <w:rFonts w:cs="Times New Roman"/>
          <w:noProof w:val="0"/>
        </w:rPr>
        <w:t xml:space="preserve">have been demonstrated to </w:t>
      </w:r>
      <w:r w:rsidR="00034C6D" w:rsidRPr="00C331FB">
        <w:rPr>
          <w:rFonts w:cs="Times New Roman"/>
          <w:noProof w:val="0"/>
        </w:rPr>
        <w:t xml:space="preserve">increase fine root, leaf </w:t>
      </w:r>
      <w:r w:rsidR="00024D1A" w:rsidRPr="00C331FB">
        <w:rPr>
          <w:rFonts w:cs="Times New Roman"/>
          <w:noProof w:val="0"/>
        </w:rPr>
        <w:t>and</w:t>
      </w:r>
      <w:r w:rsidR="00D87CF6" w:rsidRPr="00C331FB">
        <w:rPr>
          <w:rFonts w:cs="Times New Roman"/>
          <w:noProof w:val="0"/>
        </w:rPr>
        <w:t xml:space="preserve"> twig mortality</w:t>
      </w:r>
      <w:r w:rsidR="00313256" w:rsidRPr="00C331FB">
        <w:rPr>
          <w:rFonts w:cs="Times New Roman"/>
          <w:noProof w:val="0"/>
        </w:rPr>
        <w:t xml:space="preserve"> in </w:t>
      </w:r>
      <w:r w:rsidR="00313256" w:rsidRPr="00C331FB">
        <w:rPr>
          <w:rFonts w:cs="Times New Roman"/>
          <w:i/>
          <w:noProof w:val="0"/>
        </w:rPr>
        <w:t xml:space="preserve">F. sylvatica </w:t>
      </w:r>
      <w:r w:rsidR="00313256" w:rsidRPr="00C331FB">
        <w:rPr>
          <w:rFonts w:cs="Times New Roman"/>
          <w:noProof w:val="0"/>
        </w:rPr>
        <w:t>and many other species</w:t>
      </w:r>
      <w:r w:rsidR="00D87CF6" w:rsidRPr="00C331FB">
        <w:rPr>
          <w:rFonts w:cs="Times New Roman"/>
          <w:noProof w:val="0"/>
        </w:rPr>
        <w:t xml:space="preserve"> </w:t>
      </w:r>
      <w:r w:rsidR="00D87CF6" w:rsidRPr="00C331FB">
        <w:rPr>
          <w:rFonts w:cs="Times New Roman"/>
          <w:noProof w:val="0"/>
        </w:rPr>
        <w:fldChar w:fldCharType="begin">
          <w:fldData xml:space="preserve">PEVuZE5vdGU+PENpdGU+PEF1dGhvcj5NYWluaWVybzwvQXV0aG9yPjxZZWFyPjIwMDY8L1llYXI+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==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PEVuZE5vdGU+PENpdGU+PEF1dGhvcj5NYWluaWVybzwvQXV0aG9yPjxZZWFyPjIwMDY8L1llYXI+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==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D87CF6" w:rsidRPr="00C331FB">
        <w:rPr>
          <w:rFonts w:cs="Times New Roman"/>
          <w:noProof w:val="0"/>
        </w:rPr>
      </w:r>
      <w:r w:rsidR="00D87CF6" w:rsidRPr="00C331FB">
        <w:rPr>
          <w:rFonts w:cs="Times New Roman"/>
          <w:noProof w:val="0"/>
        </w:rPr>
        <w:fldChar w:fldCharType="separate"/>
      </w:r>
      <w:r w:rsidR="00AD3242" w:rsidRPr="00C331FB">
        <w:rPr>
          <w:rFonts w:cs="Times New Roman"/>
        </w:rPr>
        <w:t>(e.g. Mainiero and Kazda 2006; Peterken and Mountford 1996; Rust and Roloff 2004)</w:t>
      </w:r>
      <w:r w:rsidR="00D87CF6" w:rsidRPr="00C331FB">
        <w:rPr>
          <w:rFonts w:cs="Times New Roman"/>
          <w:noProof w:val="0"/>
        </w:rPr>
        <w:fldChar w:fldCharType="end"/>
      </w:r>
      <w:r w:rsidR="00034C6D" w:rsidRPr="00C331FB">
        <w:rPr>
          <w:rFonts w:cs="Times New Roman"/>
          <w:noProof w:val="0"/>
        </w:rPr>
        <w:t xml:space="preserve">. </w:t>
      </w:r>
      <w:r w:rsidR="008167C2" w:rsidRPr="00C331FB">
        <w:rPr>
          <w:rFonts w:cs="Times New Roman"/>
          <w:noProof w:val="0"/>
        </w:rPr>
        <w:t>L</w:t>
      </w:r>
      <w:r w:rsidR="00612CE6" w:rsidRPr="00C331FB">
        <w:rPr>
          <w:rFonts w:cs="Times New Roman"/>
          <w:noProof w:val="0"/>
        </w:rPr>
        <w:t>eaf or twig</w:t>
      </w:r>
      <w:r w:rsidR="00D44B36" w:rsidRPr="00C331FB">
        <w:rPr>
          <w:rFonts w:cs="Times New Roman"/>
          <w:noProof w:val="0"/>
        </w:rPr>
        <w:t xml:space="preserve"> mortality</w:t>
      </w:r>
      <w:r w:rsidR="00467FB1" w:rsidRPr="00C331FB">
        <w:rPr>
          <w:rFonts w:cs="Times New Roman"/>
          <w:noProof w:val="0"/>
        </w:rPr>
        <w:t xml:space="preserve"> may </w:t>
      </w:r>
      <w:r w:rsidR="007F7B33" w:rsidRPr="00C331FB">
        <w:rPr>
          <w:rFonts w:cs="Times New Roman"/>
          <w:noProof w:val="0"/>
        </w:rPr>
        <w:t xml:space="preserve">also </w:t>
      </w:r>
      <w:r w:rsidR="00467FB1" w:rsidRPr="00C331FB">
        <w:rPr>
          <w:rFonts w:cs="Times New Roman"/>
          <w:noProof w:val="0"/>
        </w:rPr>
        <w:t>have an impact o</w:t>
      </w:r>
      <w:r w:rsidR="00BD1096" w:rsidRPr="00C331FB">
        <w:rPr>
          <w:rFonts w:cs="Times New Roman"/>
          <w:noProof w:val="0"/>
        </w:rPr>
        <w:t>n</w:t>
      </w:r>
      <w:r w:rsidR="00467FB1" w:rsidRPr="00C331FB">
        <w:rPr>
          <w:rFonts w:cs="Times New Roman"/>
          <w:noProof w:val="0"/>
        </w:rPr>
        <w:t xml:space="preserve"> growth in subsequent years due to the cost of replacement, or due to </w:t>
      </w:r>
      <w:r w:rsidR="00024D1A" w:rsidRPr="00C331FB">
        <w:rPr>
          <w:rFonts w:cs="Times New Roman"/>
          <w:noProof w:val="0"/>
        </w:rPr>
        <w:t xml:space="preserve">reduced </w:t>
      </w:r>
      <w:r w:rsidR="00467FB1" w:rsidRPr="00C331FB">
        <w:rPr>
          <w:rFonts w:cs="Times New Roman"/>
          <w:noProof w:val="0"/>
        </w:rPr>
        <w:t>whole-plant photosynthesis</w:t>
      </w:r>
      <w:r w:rsidR="007F7B33" w:rsidRPr="00C331FB">
        <w:rPr>
          <w:rFonts w:cs="Times New Roman"/>
          <w:noProof w:val="0"/>
        </w:rPr>
        <w:t xml:space="preserve"> (GPP)</w:t>
      </w:r>
      <w:r w:rsidR="00024D1A" w:rsidRPr="00C331FB">
        <w:rPr>
          <w:rFonts w:cs="Times New Roman"/>
          <w:noProof w:val="0"/>
        </w:rPr>
        <w:t xml:space="preserve"> in the </w:t>
      </w:r>
      <w:r w:rsidR="00467FB1" w:rsidRPr="00C331FB">
        <w:rPr>
          <w:rFonts w:cs="Times New Roman"/>
          <w:noProof w:val="0"/>
        </w:rPr>
        <w:t>following year</w:t>
      </w:r>
      <w:r w:rsidR="0082281F" w:rsidRPr="00C331FB">
        <w:rPr>
          <w:rFonts w:cs="Times New Roman"/>
          <w:noProof w:val="0"/>
        </w:rPr>
        <w:t xml:space="preserve"> if leaf area is lowered</w:t>
      </w:r>
      <w:r w:rsidR="00467FB1" w:rsidRPr="00C331FB">
        <w:rPr>
          <w:rFonts w:cs="Times New Roman"/>
          <w:noProof w:val="0"/>
        </w:rPr>
        <w:t xml:space="preserve">. A similar mechanism stems from the observation </w:t>
      </w:r>
      <w:r w:rsidR="00612CE6" w:rsidRPr="00C331FB">
        <w:rPr>
          <w:rFonts w:cs="Times New Roman"/>
          <w:noProof w:val="0"/>
        </w:rPr>
        <w:t xml:space="preserve">of Power </w:t>
      </w:r>
      <w:r w:rsidR="00612CE6" w:rsidRPr="00C331FB">
        <w:rPr>
          <w:rFonts w:cs="Times New Roman"/>
          <w:noProof w:val="0"/>
        </w:rPr>
        <w:fldChar w:fldCharType="begin"/>
      </w:r>
      <w:r w:rsidR="00612CE6" w:rsidRPr="00C331FB">
        <w:rPr>
          <w:rFonts w:cs="Times New Roman"/>
          <w:noProof w:val="0"/>
        </w:rPr>
        <w:instrText xml:space="preserve"> ADDIN EN.CITE &lt;EndNote&gt;&lt;Cite ExcludeAuth="1"&gt;&lt;Author&gt;Power&lt;/Author&gt;&lt;Year&gt;1994&lt;/Year&gt;&lt;IDText&gt;TEMPORAL TRENDS IN TWIG GROWTH OF FAGUS-SYLVATICA L AND THEIR RELATIONSHIPS WITH ENVIRONMENTAL-FACTORS&lt;/IDText&gt;&lt;DisplayText&gt;(1994)&lt;/DisplayText&gt;&lt;record&gt;&lt;dates&gt;&lt;pub-dates&gt;&lt;date&gt;1994&lt;/date&gt;&lt;/pub-dates&gt;&lt;year&gt;1994&lt;/year&gt;&lt;/dates&gt;&lt;urls&gt;&lt;related-urls&gt;&lt;url&gt;&amp;lt;Go to ISI&amp;gt;://WOS:A1994MW03400002&lt;/url&gt;&lt;/related-urls&gt;&lt;/urls&gt;&lt;isbn&gt;0015-752X&lt;/isbn&gt;&lt;titles&gt;&lt;title&gt;TEMPORAL TRENDS IN TWIG GROWTH OF FAGUS-SYLVATICA L AND THEIR RELATIONSHIPS WITH ENVIRONMENTAL-FACTORS&lt;/title&gt;&lt;secondary-title&gt;Forestry&lt;/secondary-title&gt;&lt;/titles&gt;&lt;pages&gt;13-30&lt;/pages&gt;&lt;number&gt;1&lt;/number&gt;&lt;contributors&gt;&lt;authors&gt;&lt;author&gt;Power, S. A.&lt;/author&gt;&lt;/authors&gt;&lt;/contributors&gt;&lt;added-date format="utc"&gt;1359982209&lt;/added-date&gt;&lt;ref-type name="Journal Article"&gt;17&lt;/ref-type&gt;&lt;rec-number&gt;710&lt;/rec-number&gt;&lt;last-updated-date format="utc"&gt;1359982209&lt;/last-updated-date&gt;&lt;accession-num&gt;WOS:A1994MW03400002&lt;/accession-num&gt;&lt;electronic-resource-num&gt;10.1093/forestry/67.1.13&lt;/electronic-resource-num&gt;&lt;volume&gt;67&lt;/volume&gt;&lt;/record&gt;&lt;/Cite&gt;&lt;/EndNote&gt;</w:instrText>
      </w:r>
      <w:r w:rsidR="00612CE6" w:rsidRPr="00C331FB">
        <w:rPr>
          <w:rFonts w:cs="Times New Roman"/>
          <w:noProof w:val="0"/>
        </w:rPr>
        <w:fldChar w:fldCharType="separate"/>
      </w:r>
      <w:r w:rsidR="00612CE6" w:rsidRPr="00C331FB">
        <w:rPr>
          <w:rFonts w:cs="Times New Roman"/>
        </w:rPr>
        <w:t>(1994)</w:t>
      </w:r>
      <w:r w:rsidR="00612CE6" w:rsidRPr="00C331FB">
        <w:rPr>
          <w:rFonts w:cs="Times New Roman"/>
          <w:noProof w:val="0"/>
        </w:rPr>
        <w:fldChar w:fldCharType="end"/>
      </w:r>
      <w:r w:rsidR="0082281F" w:rsidRPr="00C331FB">
        <w:rPr>
          <w:rFonts w:cs="Times New Roman"/>
          <w:noProof w:val="0"/>
        </w:rPr>
        <w:t>,</w:t>
      </w:r>
      <w:r w:rsidR="00612CE6" w:rsidRPr="00C331FB">
        <w:rPr>
          <w:rFonts w:cs="Times New Roman"/>
          <w:noProof w:val="0"/>
        </w:rPr>
        <w:t xml:space="preserve"> </w:t>
      </w:r>
      <w:r w:rsidR="00467FB1" w:rsidRPr="00C331FB">
        <w:rPr>
          <w:rFonts w:cs="Times New Roman"/>
          <w:noProof w:val="0"/>
        </w:rPr>
        <w:t xml:space="preserve">that climate conditions influence the formation of </w:t>
      </w:r>
      <w:r w:rsidR="00963CBE" w:rsidRPr="00C331FB">
        <w:rPr>
          <w:rFonts w:cs="Times New Roman"/>
          <w:i/>
          <w:noProof w:val="0"/>
        </w:rPr>
        <w:t xml:space="preserve">F. sylvatica </w:t>
      </w:r>
      <w:r w:rsidR="00CD7D0D" w:rsidRPr="00C331FB">
        <w:rPr>
          <w:rFonts w:cs="Times New Roman"/>
          <w:noProof w:val="0"/>
        </w:rPr>
        <w:t xml:space="preserve">leaf </w:t>
      </w:r>
      <w:r w:rsidR="00467FB1" w:rsidRPr="00C331FB">
        <w:rPr>
          <w:rFonts w:cs="Times New Roman"/>
          <w:noProof w:val="0"/>
        </w:rPr>
        <w:t xml:space="preserve">buds </w:t>
      </w:r>
      <w:r w:rsidR="00CD7D0D" w:rsidRPr="00C331FB">
        <w:rPr>
          <w:rFonts w:cs="Times New Roman"/>
          <w:noProof w:val="0"/>
        </w:rPr>
        <w:t xml:space="preserve">from </w:t>
      </w:r>
      <w:r w:rsidR="0082281F" w:rsidRPr="00C331FB">
        <w:rPr>
          <w:rFonts w:cs="Times New Roman"/>
          <w:noProof w:val="0"/>
        </w:rPr>
        <w:t xml:space="preserve">which </w:t>
      </w:r>
      <w:r w:rsidR="00467FB1" w:rsidRPr="00C331FB">
        <w:rPr>
          <w:rFonts w:cs="Times New Roman"/>
          <w:noProof w:val="0"/>
        </w:rPr>
        <w:t>the following year</w:t>
      </w:r>
      <w:r w:rsidR="00CD7D0D" w:rsidRPr="00C331FB">
        <w:rPr>
          <w:rFonts w:cs="Times New Roman"/>
          <w:noProof w:val="0"/>
        </w:rPr>
        <w:t>’s leaf area will grow</w:t>
      </w:r>
      <w:r w:rsidR="00467FB1" w:rsidRPr="00C331FB">
        <w:rPr>
          <w:rFonts w:cs="Times New Roman"/>
          <w:noProof w:val="0"/>
        </w:rPr>
        <w:t xml:space="preserve">, </w:t>
      </w:r>
      <w:r w:rsidR="00E42B5F" w:rsidRPr="00C331FB">
        <w:rPr>
          <w:rFonts w:cs="Times New Roman"/>
          <w:noProof w:val="0"/>
        </w:rPr>
        <w:t xml:space="preserve">which </w:t>
      </w:r>
      <w:r w:rsidR="00467FB1" w:rsidRPr="00C331FB">
        <w:rPr>
          <w:rFonts w:cs="Times New Roman"/>
          <w:noProof w:val="0"/>
        </w:rPr>
        <w:t>suggest</w:t>
      </w:r>
      <w:r w:rsidR="00E42B5F" w:rsidRPr="00C331FB">
        <w:rPr>
          <w:rFonts w:cs="Times New Roman"/>
          <w:noProof w:val="0"/>
        </w:rPr>
        <w:t>s</w:t>
      </w:r>
      <w:r w:rsidR="00467FB1" w:rsidRPr="00C331FB">
        <w:rPr>
          <w:rFonts w:cs="Times New Roman"/>
          <w:noProof w:val="0"/>
        </w:rPr>
        <w:t xml:space="preserve"> that unfavourable conditions during bud formation </w:t>
      </w:r>
      <w:r w:rsidR="009467B9" w:rsidRPr="00C331FB">
        <w:rPr>
          <w:rFonts w:cs="Times New Roman"/>
          <w:noProof w:val="0"/>
        </w:rPr>
        <w:t>may reduce</w:t>
      </w:r>
      <w:r w:rsidR="00467FB1" w:rsidRPr="00C331FB">
        <w:rPr>
          <w:rFonts w:cs="Times New Roman"/>
          <w:noProof w:val="0"/>
        </w:rPr>
        <w:t xml:space="preserve"> the number of leaf buds and subsequently whole plant leaf area</w:t>
      </w:r>
      <w:r w:rsidRPr="00C331FB">
        <w:rPr>
          <w:rFonts w:cs="Times New Roman"/>
          <w:noProof w:val="0"/>
        </w:rPr>
        <w:t>.</w:t>
      </w:r>
    </w:p>
    <w:p w14:paraId="7B65114C" w14:textId="153BEFBF" w:rsidR="00467FB1" w:rsidRPr="00C331FB" w:rsidRDefault="00467FB1" w:rsidP="009B5C81">
      <w:pPr>
        <w:ind w:firstLine="720"/>
        <w:rPr>
          <w:rFonts w:cs="Times New Roman"/>
          <w:noProof w:val="0"/>
        </w:rPr>
      </w:pPr>
      <w:r w:rsidRPr="00C331FB">
        <w:rPr>
          <w:rFonts w:cs="Times New Roman"/>
          <w:noProof w:val="0"/>
        </w:rPr>
        <w:t xml:space="preserve">An alternative explanation </w:t>
      </w:r>
      <w:r w:rsidR="00FB2B9C" w:rsidRPr="00C331FB">
        <w:rPr>
          <w:rFonts w:cs="Times New Roman"/>
          <w:noProof w:val="0"/>
        </w:rPr>
        <w:t xml:space="preserve">for </w:t>
      </w:r>
      <w:r w:rsidRPr="00C331FB">
        <w:rPr>
          <w:rFonts w:cs="Times New Roman"/>
          <w:noProof w:val="0"/>
        </w:rPr>
        <w:t>lagged correlation</w:t>
      </w:r>
      <w:r w:rsidR="00FB2B9C" w:rsidRPr="00C331FB">
        <w:rPr>
          <w:rFonts w:cs="Times New Roman"/>
          <w:noProof w:val="0"/>
        </w:rPr>
        <w:t>s between radial growth and prev</w:t>
      </w:r>
      <w:r w:rsidR="00024D1A" w:rsidRPr="00C331FB">
        <w:rPr>
          <w:rFonts w:cs="Times New Roman"/>
          <w:noProof w:val="0"/>
        </w:rPr>
        <w:t xml:space="preserve">ious summer climate </w:t>
      </w:r>
      <w:r w:rsidR="00692F1F" w:rsidRPr="00C331FB">
        <w:rPr>
          <w:rFonts w:cs="Times New Roman"/>
          <w:noProof w:val="0"/>
        </w:rPr>
        <w:t xml:space="preserve">is </w:t>
      </w:r>
      <w:r w:rsidR="00545BAA" w:rsidRPr="00C331FB">
        <w:rPr>
          <w:rFonts w:cs="Times New Roman"/>
          <w:noProof w:val="0"/>
        </w:rPr>
        <w:t>based on</w:t>
      </w:r>
      <w:r w:rsidR="00FB2B9C" w:rsidRPr="00C331FB">
        <w:rPr>
          <w:rFonts w:cs="Times New Roman"/>
          <w:noProof w:val="0"/>
        </w:rPr>
        <w:t xml:space="preserve"> </w:t>
      </w:r>
      <w:r w:rsidR="00963CBE" w:rsidRPr="00C331FB">
        <w:rPr>
          <w:rFonts w:cs="Times New Roman"/>
          <w:noProof w:val="0"/>
        </w:rPr>
        <w:t>a relationship</w:t>
      </w:r>
      <w:r w:rsidR="00FB2B9C" w:rsidRPr="00C331FB">
        <w:rPr>
          <w:rFonts w:cs="Times New Roman"/>
          <w:noProof w:val="0"/>
        </w:rPr>
        <w:t xml:space="preserve"> between climate, seed production</w:t>
      </w:r>
      <w:r w:rsidR="00692F1F" w:rsidRPr="00C331FB">
        <w:rPr>
          <w:rFonts w:cs="Times New Roman"/>
          <w:noProof w:val="0"/>
        </w:rPr>
        <w:t>,</w:t>
      </w:r>
      <w:r w:rsidR="00FB2B9C" w:rsidRPr="00C331FB">
        <w:rPr>
          <w:rFonts w:cs="Times New Roman"/>
          <w:noProof w:val="0"/>
        </w:rPr>
        <w:t xml:space="preserve"> and radial growth as proposed by</w:t>
      </w:r>
      <w:r w:rsidR="001D3DCC" w:rsidRPr="00C331FB">
        <w:rPr>
          <w:rFonts w:cs="Times New Roman"/>
          <w:noProof w:val="0"/>
        </w:rPr>
        <w:t xml:space="preserve"> </w:t>
      </w:r>
      <w:r w:rsidR="006D6D7B" w:rsidRPr="00C331FB">
        <w:rPr>
          <w:rFonts w:cs="Times New Roman"/>
        </w:rPr>
        <w:t>Piovesan and Schirone</w:t>
      </w:r>
      <w:r w:rsidR="006D6D7B" w:rsidRPr="00C331FB">
        <w:rPr>
          <w:rFonts w:cs="Times New Roman"/>
          <w:noProof w:val="0"/>
        </w:rPr>
        <w:t xml:space="preserve"> </w:t>
      </w:r>
      <w:r w:rsidR="006D6D7B" w:rsidRPr="00C331FB">
        <w:rPr>
          <w:rFonts w:cs="Times New Roman"/>
          <w:noProof w:val="0"/>
        </w:rPr>
        <w:fldChar w:fldCharType="begin"/>
      </w:r>
      <w:r w:rsidR="006D6D7B" w:rsidRPr="00C331FB">
        <w:rPr>
          <w:rFonts w:cs="Times New Roman"/>
          <w:noProof w:val="0"/>
        </w:rPr>
        <w:instrText xml:space="preserve"> ADDIN EN.CITE &lt;EndNote&gt;&lt;Cite ExcludeAuth="1"&gt;&lt;Author&gt;Piovesan&lt;/Author&gt;&lt;Year&gt;2000&lt;/Year&gt;&lt;IDText&gt;Winter North Atlantic oscillation effects on the tree rings of the Italian beech (Fagus sylvatica L.)&lt;/IDText&gt;&lt;DisplayText&gt;(2000)&lt;/DisplayText&gt;&lt;record&gt;&lt;dates&gt;&lt;pub-dates&gt;&lt;date&gt;Sep&lt;/date&gt;&lt;/pub-dates&gt;&lt;year&gt;2000&lt;/year&gt;&lt;/dates&gt;&lt;isbn&gt;0020-7128&lt;/isbn&gt;&lt;titles&gt;&lt;title&gt;Winter North Atlantic oscillation effects on the tree rings of the Italian beech (Fagus sylvatica L.)&lt;/title&gt;&lt;secondary-title&gt;International Journal of Biometeorology&lt;/secondary-title&gt;&lt;/titles&gt;&lt;pages&gt;121-127&lt;/pages&gt;&lt;number&gt;3&lt;/number&gt;&lt;contributors&gt;&lt;authors&gt;&lt;author&gt;Piovesan, G.&lt;/author&gt;&lt;author&gt;Schirone, B.&lt;/author&gt;&lt;/authors&gt;&lt;/contributors&gt;&lt;added-date format="utc"&gt;1257889772&lt;/added-date&gt;&lt;ref-type name="Journal Article"&gt;17&lt;/ref-type&gt;&lt;rec-number&gt;61&lt;/rec-number&gt;&lt;last-updated-date format="utc"&gt;1257889772&lt;/last-updated-date&gt;&lt;accession-num&gt;ISI:000089617900002&lt;/accession-num&gt;&lt;volume&gt;44&lt;/volume&gt;&lt;/record&gt;&lt;/Cite&gt;&lt;/EndNote&gt;</w:instrText>
      </w:r>
      <w:r w:rsidR="006D6D7B" w:rsidRPr="00C331FB">
        <w:rPr>
          <w:rFonts w:cs="Times New Roman"/>
          <w:noProof w:val="0"/>
        </w:rPr>
        <w:fldChar w:fldCharType="separate"/>
      </w:r>
      <w:r w:rsidR="006D6D7B" w:rsidRPr="00C331FB">
        <w:rPr>
          <w:rFonts w:cs="Times New Roman"/>
        </w:rPr>
        <w:t>(2000)</w:t>
      </w:r>
      <w:r w:rsidR="006D6D7B" w:rsidRPr="00C331FB">
        <w:rPr>
          <w:rFonts w:cs="Times New Roman"/>
          <w:noProof w:val="0"/>
        </w:rPr>
        <w:fldChar w:fldCharType="end"/>
      </w:r>
      <w:r w:rsidR="006D6D7B" w:rsidRPr="00C331FB">
        <w:rPr>
          <w:rFonts w:cs="Times New Roman"/>
          <w:noProof w:val="0"/>
        </w:rPr>
        <w:t xml:space="preserve"> </w:t>
      </w:r>
      <w:r w:rsidR="00313256" w:rsidRPr="00C331FB">
        <w:rPr>
          <w:rFonts w:cs="Times New Roman"/>
          <w:noProof w:val="0"/>
        </w:rPr>
        <w:t>(Fig</w:t>
      </w:r>
      <w:r w:rsidR="005A3DD0" w:rsidRPr="00C331FB">
        <w:rPr>
          <w:rFonts w:cs="Times New Roman"/>
          <w:noProof w:val="0"/>
        </w:rPr>
        <w:t>.</w:t>
      </w:r>
      <w:r w:rsidR="00313256" w:rsidRPr="00C331FB">
        <w:rPr>
          <w:rFonts w:cs="Times New Roman"/>
          <w:noProof w:val="0"/>
        </w:rPr>
        <w:t xml:space="preserve"> 1</w:t>
      </w:r>
      <w:r w:rsidR="00C33E2D" w:rsidRPr="00C331FB">
        <w:rPr>
          <w:rFonts w:cs="Times New Roman"/>
          <w:noProof w:val="0"/>
        </w:rPr>
        <w:t>B</w:t>
      </w:r>
      <w:r w:rsidR="00313256" w:rsidRPr="00C331FB">
        <w:rPr>
          <w:rFonts w:cs="Times New Roman"/>
          <w:noProof w:val="0"/>
        </w:rPr>
        <w:t>)</w:t>
      </w:r>
      <w:r w:rsidR="001D3DCC" w:rsidRPr="00C331FB">
        <w:rPr>
          <w:rFonts w:cs="Times New Roman"/>
          <w:noProof w:val="0"/>
        </w:rPr>
        <w:t xml:space="preserve">. </w:t>
      </w:r>
      <w:r w:rsidR="008921C2" w:rsidRPr="00C331FB">
        <w:rPr>
          <w:rFonts w:cs="Times New Roman"/>
          <w:i/>
          <w:noProof w:val="0"/>
        </w:rPr>
        <w:t xml:space="preserve">F. sylvatica </w:t>
      </w:r>
      <w:r w:rsidR="008921C2" w:rsidRPr="00C331FB">
        <w:rPr>
          <w:rFonts w:cs="Times New Roman"/>
          <w:noProof w:val="0"/>
        </w:rPr>
        <w:t xml:space="preserve">is a masting species </w:t>
      </w:r>
      <w:r w:rsidR="008921C2" w:rsidRPr="00C331FB">
        <w:rPr>
          <w:rFonts w:cs="Times New Roman"/>
          <w:noProof w:val="0"/>
        </w:rPr>
        <w:fldChar w:fldCharType="begin"/>
      </w:r>
      <w:r w:rsidR="00AD3242" w:rsidRPr="00C331FB">
        <w:rPr>
          <w:rFonts w:cs="Times New Roman"/>
          <w:noProof w:val="0"/>
        </w:rPr>
        <w:instrText xml:space="preserve"> ADDIN EN.CITE &lt;EndNote&gt;&lt;Cite&gt;&lt;Author&gt;Hilton&lt;/Author&gt;&lt;Year&gt;2003&lt;/Year&gt;&lt;IDText&gt;Variation in the masting of common beech (Fagus sylvatica L.) in northern Europe over two centuries (1800-2001)&lt;/IDText&gt;&lt;DisplayText&gt;(Hilton and Packham 2003)&lt;/DisplayText&gt;&lt;record&gt;&lt;dates&gt;&lt;pub-dates&gt;&lt;date&gt;Jun&lt;/date&gt;&lt;/pub-dates&gt;&lt;year&gt;2003&lt;/year&gt;&lt;/dates&gt;&lt;urls&gt;&lt;related-urls&gt;&lt;url&gt;&amp;lt;Go to ISI&amp;gt;://WOS:000183835100004&lt;/url&gt;&lt;/related-urls&gt;&lt;/urls&gt;&lt;isbn&gt;0015-752X&lt;/isbn&gt;&lt;titles&gt;&lt;title&gt;Variation in the masting of common beech (Fagus sylvatica L.) in northern Europe over two centuries (1800-2001)&lt;/title&gt;&lt;secondary-title&gt;Forestry&lt;/secondary-title&gt;&lt;/titles&gt;&lt;pages&gt;319-328&lt;/pages&gt;&lt;number&gt;3&lt;/number&gt;&lt;contributors&gt;&lt;authors&gt;&lt;author&gt;Hilton, G. M.&lt;/author&gt;&lt;author&gt;Packham, J. R.&lt;/author&gt;&lt;/authors&gt;&lt;/contributors&gt;&lt;added-date format="utc"&gt;1358757877&lt;/added-date&gt;&lt;ref-type name="Journal Article"&gt;17&lt;/ref-type&gt;&lt;rec-number&gt;576&lt;/rec-number&gt;&lt;last-updated-date format="utc"&gt;1358766430&lt;/last-updated-date&gt;&lt;accession-num&gt;WOS:000183835100004&lt;/accession-num&gt;&lt;electronic-resource-num&gt;10.1093/forestry/76.3.319&lt;/electronic-resource-num&gt;&lt;volume&gt;76&lt;/volume&gt;&lt;/record&gt;&lt;/Cite&gt;&lt;/EndNote&gt;</w:instrText>
      </w:r>
      <w:r w:rsidR="008921C2" w:rsidRPr="00C331FB">
        <w:rPr>
          <w:rFonts w:cs="Times New Roman"/>
          <w:noProof w:val="0"/>
        </w:rPr>
        <w:fldChar w:fldCharType="separate"/>
      </w:r>
      <w:r w:rsidR="00AD3242" w:rsidRPr="00C331FB">
        <w:rPr>
          <w:rFonts w:cs="Times New Roman"/>
        </w:rPr>
        <w:t>(Hilton and Packham 2003)</w:t>
      </w:r>
      <w:r w:rsidR="008921C2" w:rsidRPr="00C331FB">
        <w:rPr>
          <w:rFonts w:cs="Times New Roman"/>
          <w:noProof w:val="0"/>
        </w:rPr>
        <w:fldChar w:fldCharType="end"/>
      </w:r>
      <w:r w:rsidR="008921C2" w:rsidRPr="00C331FB">
        <w:rPr>
          <w:rFonts w:cs="Times New Roman"/>
          <w:noProof w:val="0"/>
        </w:rPr>
        <w:t xml:space="preserve">, </w:t>
      </w:r>
      <w:r w:rsidR="00FB538B" w:rsidRPr="00C331FB">
        <w:rPr>
          <w:rFonts w:cs="Times New Roman"/>
          <w:noProof w:val="0"/>
        </w:rPr>
        <w:t>a</w:t>
      </w:r>
      <w:r w:rsidR="00545BAA" w:rsidRPr="00C331FB">
        <w:rPr>
          <w:rFonts w:cs="Times New Roman"/>
          <w:noProof w:val="0"/>
        </w:rPr>
        <w:t xml:space="preserve">long with many other tree genera including </w:t>
      </w:r>
      <w:r w:rsidR="008921C2" w:rsidRPr="00C331FB">
        <w:rPr>
          <w:rFonts w:cs="Times New Roman"/>
          <w:i/>
          <w:noProof w:val="0"/>
        </w:rPr>
        <w:t>Quercus</w:t>
      </w:r>
      <w:r w:rsidR="008921C2" w:rsidRPr="00C331FB">
        <w:rPr>
          <w:rFonts w:cs="Times New Roman"/>
          <w:noProof w:val="0"/>
        </w:rPr>
        <w:t xml:space="preserve">, </w:t>
      </w:r>
      <w:r w:rsidR="008921C2" w:rsidRPr="00C331FB">
        <w:rPr>
          <w:rFonts w:cs="Times New Roman"/>
          <w:i/>
          <w:noProof w:val="0"/>
        </w:rPr>
        <w:t>Pinus</w:t>
      </w:r>
      <w:r w:rsidR="008921C2" w:rsidRPr="00C331FB">
        <w:rPr>
          <w:rFonts w:cs="Times New Roman"/>
          <w:noProof w:val="0"/>
        </w:rPr>
        <w:t xml:space="preserve"> and </w:t>
      </w:r>
      <w:r w:rsidR="008921C2" w:rsidRPr="00C331FB">
        <w:rPr>
          <w:rFonts w:cs="Times New Roman"/>
          <w:i/>
          <w:noProof w:val="0"/>
        </w:rPr>
        <w:t>Picea</w:t>
      </w:r>
      <w:r w:rsidR="008921C2" w:rsidRPr="00C331FB">
        <w:rPr>
          <w:rFonts w:cs="Times New Roman"/>
          <w:noProof w:val="0"/>
        </w:rPr>
        <w:t xml:space="preserve"> </w:t>
      </w:r>
      <w:r w:rsidR="008921C2" w:rsidRPr="00C331FB">
        <w:rPr>
          <w:rFonts w:cs="Times New Roman"/>
          <w:noProof w:val="0"/>
        </w:rPr>
        <w:fldChar w:fldCharType="begin">
          <w:fldData xml:space="preserve">PEVuZE5vdGU+PENpdGU+PEF1dGhvcj5NZW5jdWNjaW5pPC9BdXRob3I+PFllYXI+MTk5NTwvWWVh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PEVuZE5vdGU+PENpdGU+PEF1dGhvcj5NZW5jdWNjaW5pPC9BdXRob3I+PFllYXI+MTk5NTwvWWVh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8921C2" w:rsidRPr="00C331FB">
        <w:rPr>
          <w:rFonts w:cs="Times New Roman"/>
          <w:noProof w:val="0"/>
        </w:rPr>
      </w:r>
      <w:r w:rsidR="008921C2" w:rsidRPr="00C331FB">
        <w:rPr>
          <w:rFonts w:cs="Times New Roman"/>
          <w:noProof w:val="0"/>
        </w:rPr>
        <w:fldChar w:fldCharType="separate"/>
      </w:r>
      <w:r w:rsidR="00AD3242" w:rsidRPr="00C331FB">
        <w:rPr>
          <w:rFonts w:cs="Times New Roman"/>
        </w:rPr>
        <w:t>(e.g. Koenig and Knops 2005; Mencuccini et al. 1995; Sork et al. 1993)</w:t>
      </w:r>
      <w:r w:rsidR="008921C2" w:rsidRPr="00C331FB">
        <w:rPr>
          <w:rFonts w:cs="Times New Roman"/>
          <w:noProof w:val="0"/>
        </w:rPr>
        <w:fldChar w:fldCharType="end"/>
      </w:r>
      <w:r w:rsidR="00FB538B" w:rsidRPr="00C331FB">
        <w:rPr>
          <w:rFonts w:cs="Times New Roman"/>
          <w:noProof w:val="0"/>
        </w:rPr>
        <w:t>.</w:t>
      </w:r>
      <w:r w:rsidR="00AD16AB" w:rsidRPr="00C331FB">
        <w:rPr>
          <w:rFonts w:cs="Times New Roman"/>
          <w:noProof w:val="0"/>
        </w:rPr>
        <w:t xml:space="preserve"> </w:t>
      </w:r>
      <w:r w:rsidR="00AD16AB" w:rsidRPr="00C331FB">
        <w:rPr>
          <w:rFonts w:cs="Times New Roman"/>
        </w:rPr>
        <w:t>Piovesan and Schirone</w:t>
      </w:r>
      <w:r w:rsidR="00AD16AB" w:rsidRPr="00C331FB">
        <w:rPr>
          <w:rFonts w:cs="Times New Roman"/>
          <w:noProof w:val="0"/>
        </w:rPr>
        <w:t xml:space="preserve"> </w:t>
      </w:r>
      <w:r w:rsidR="00AD16AB" w:rsidRPr="00C331FB">
        <w:rPr>
          <w:rFonts w:cs="Times New Roman"/>
          <w:noProof w:val="0"/>
        </w:rPr>
        <w:fldChar w:fldCharType="begin"/>
      </w:r>
      <w:r w:rsidR="00AD16AB" w:rsidRPr="00C331FB">
        <w:rPr>
          <w:rFonts w:cs="Times New Roman"/>
          <w:noProof w:val="0"/>
        </w:rPr>
        <w:instrText xml:space="preserve"> ADDIN EN.CITE &lt;EndNote&gt;&lt;Cite ExcludeAuth="1"&gt;&lt;Author&gt;Piovesan&lt;/Author&gt;&lt;Year&gt;2000&lt;/Year&gt;&lt;IDText&gt;Winter North Atlantic oscillation effects on the tree rings of the Italian beech (Fagus sylvatica L.)&lt;/IDText&gt;&lt;DisplayText&gt;(2000)&lt;/DisplayText&gt;&lt;record&gt;&lt;dates&gt;&lt;pub-dates&gt;&lt;date&gt;Sep&lt;/date&gt;&lt;/pub-dates&gt;&lt;year&gt;2000&lt;/year&gt;&lt;/dates&gt;&lt;isbn&gt;0020-7128&lt;/isbn&gt;&lt;titles&gt;&lt;title&gt;Winter North Atlantic oscillation effects on the tree rings of the Italian beech (Fagus sylvatica L.)&lt;/title&gt;&lt;secondary-title&gt;International Journal of Biometeorology&lt;/secondary-title&gt;&lt;/titles&gt;&lt;pages&gt;121-127&lt;/pages&gt;&lt;number&gt;3&lt;/number&gt;&lt;contributors&gt;&lt;authors&gt;&lt;author&gt;Piovesan, G.&lt;/author&gt;&lt;author&gt;Schirone, B.&lt;/author&gt;&lt;/authors&gt;&lt;/contributors&gt;&lt;added-date format="utc"&gt;1257889772&lt;/added-date&gt;&lt;ref-type name="Journal Article"&gt;17&lt;/ref-type&gt;&lt;rec-number&gt;61&lt;/rec-number&gt;&lt;last-updated-date format="utc"&gt;1257889772&lt;/last-updated-date&gt;&lt;accession-num&gt;ISI:000089617900002&lt;/accession-num&gt;&lt;volume&gt;44&lt;/volume&gt;&lt;/record&gt;&lt;/Cite&gt;&lt;/EndNote&gt;</w:instrText>
      </w:r>
      <w:r w:rsidR="00AD16AB" w:rsidRPr="00C331FB">
        <w:rPr>
          <w:rFonts w:cs="Times New Roman"/>
          <w:noProof w:val="0"/>
        </w:rPr>
        <w:fldChar w:fldCharType="separate"/>
      </w:r>
      <w:r w:rsidR="00AD16AB" w:rsidRPr="00C331FB">
        <w:rPr>
          <w:rFonts w:cs="Times New Roman"/>
        </w:rPr>
        <w:t>(2000)</w:t>
      </w:r>
      <w:r w:rsidR="00AD16AB" w:rsidRPr="00C331FB">
        <w:rPr>
          <w:rFonts w:cs="Times New Roman"/>
          <w:noProof w:val="0"/>
        </w:rPr>
        <w:fldChar w:fldCharType="end"/>
      </w:r>
      <w:r w:rsidR="00FB538B" w:rsidRPr="00C331FB">
        <w:rPr>
          <w:rFonts w:cs="Times New Roman"/>
          <w:noProof w:val="0"/>
        </w:rPr>
        <w:t xml:space="preserve"> </w:t>
      </w:r>
      <w:r w:rsidR="001D3DCC" w:rsidRPr="00C331FB">
        <w:rPr>
          <w:rFonts w:cs="Times New Roman"/>
          <w:noProof w:val="0"/>
        </w:rPr>
        <w:t>propose</w:t>
      </w:r>
      <w:r w:rsidR="00745B55" w:rsidRPr="00C331FB">
        <w:rPr>
          <w:rFonts w:cs="Times New Roman"/>
          <w:noProof w:val="0"/>
        </w:rPr>
        <w:t>d</w:t>
      </w:r>
      <w:r w:rsidR="001D3DCC" w:rsidRPr="00C331FB">
        <w:rPr>
          <w:rFonts w:cs="Times New Roman"/>
          <w:noProof w:val="0"/>
        </w:rPr>
        <w:t xml:space="preserve"> that during years of heavy seed production (</w:t>
      </w:r>
      <w:r w:rsidR="00141AF8" w:rsidRPr="00C331FB">
        <w:rPr>
          <w:rFonts w:cs="Times New Roman"/>
          <w:noProof w:val="0"/>
        </w:rPr>
        <w:t>‘</w:t>
      </w:r>
      <w:r w:rsidR="001D3DCC" w:rsidRPr="00C331FB">
        <w:rPr>
          <w:rFonts w:cs="Times New Roman"/>
          <w:noProof w:val="0"/>
        </w:rPr>
        <w:t>mast years</w:t>
      </w:r>
      <w:r w:rsidR="00141AF8" w:rsidRPr="00C331FB">
        <w:rPr>
          <w:rFonts w:cs="Times New Roman"/>
          <w:noProof w:val="0"/>
        </w:rPr>
        <w:t>’</w:t>
      </w:r>
      <w:r w:rsidR="001D3DCC" w:rsidRPr="00C331FB">
        <w:rPr>
          <w:rFonts w:cs="Times New Roman"/>
          <w:noProof w:val="0"/>
        </w:rPr>
        <w:t>), radial growth is reduce</w:t>
      </w:r>
      <w:r w:rsidR="00545BAA" w:rsidRPr="00C331FB">
        <w:rPr>
          <w:rFonts w:cs="Times New Roman"/>
          <w:noProof w:val="0"/>
        </w:rPr>
        <w:t>d</w:t>
      </w:r>
      <w:r w:rsidR="00FB538B" w:rsidRPr="00C331FB">
        <w:rPr>
          <w:rFonts w:cs="Times New Roman"/>
          <w:noProof w:val="0"/>
        </w:rPr>
        <w:t xml:space="preserve"> due to </w:t>
      </w:r>
      <w:r w:rsidR="009467B9" w:rsidRPr="00C331FB">
        <w:rPr>
          <w:rFonts w:cs="Times New Roman"/>
          <w:noProof w:val="0"/>
        </w:rPr>
        <w:t>a</w:t>
      </w:r>
      <w:r w:rsidR="00FB538B" w:rsidRPr="00C331FB">
        <w:rPr>
          <w:rFonts w:cs="Times New Roman"/>
          <w:noProof w:val="0"/>
        </w:rPr>
        <w:t xml:space="preserve"> </w:t>
      </w:r>
      <w:r w:rsidR="006D0789" w:rsidRPr="00C331FB">
        <w:rPr>
          <w:rFonts w:cs="Times New Roman"/>
          <w:noProof w:val="0"/>
        </w:rPr>
        <w:t xml:space="preserve">diversion of resources away from growth and towards reproduction, </w:t>
      </w:r>
      <w:r w:rsidR="00745B55" w:rsidRPr="00C331FB">
        <w:rPr>
          <w:rFonts w:cs="Times New Roman"/>
          <w:noProof w:val="0"/>
        </w:rPr>
        <w:t xml:space="preserve">due to </w:t>
      </w:r>
      <w:r w:rsidR="006D0789" w:rsidRPr="00C331FB">
        <w:rPr>
          <w:rFonts w:cs="Times New Roman"/>
          <w:noProof w:val="0"/>
        </w:rPr>
        <w:t>a so-called ‘</w:t>
      </w:r>
      <w:r w:rsidR="001D3DCC" w:rsidRPr="00C331FB">
        <w:rPr>
          <w:rFonts w:cs="Times New Roman"/>
          <w:noProof w:val="0"/>
        </w:rPr>
        <w:t>growth-reproduction trade-off</w:t>
      </w:r>
      <w:r w:rsidR="006D0789" w:rsidRPr="00C331FB">
        <w:rPr>
          <w:rFonts w:cs="Times New Roman"/>
          <w:noProof w:val="0"/>
        </w:rPr>
        <w:t>’</w:t>
      </w:r>
      <w:r w:rsidR="00545BAA" w:rsidRPr="00C331FB">
        <w:rPr>
          <w:rFonts w:cs="Times New Roman"/>
          <w:noProof w:val="0"/>
        </w:rPr>
        <w:t xml:space="preserve">. </w:t>
      </w:r>
      <w:r w:rsidR="009467B9" w:rsidRPr="00C331FB">
        <w:rPr>
          <w:rFonts w:cs="Times New Roman"/>
          <w:noProof w:val="0"/>
        </w:rPr>
        <w:t xml:space="preserve">Masting events </w:t>
      </w:r>
      <w:r w:rsidR="00024D1A" w:rsidRPr="00C331FB">
        <w:rPr>
          <w:rFonts w:cs="Times New Roman"/>
          <w:noProof w:val="0"/>
        </w:rPr>
        <w:t xml:space="preserve">in many species, including </w:t>
      </w:r>
      <w:r w:rsidR="00024D1A" w:rsidRPr="00C331FB">
        <w:rPr>
          <w:rFonts w:cs="Times New Roman"/>
          <w:i/>
          <w:noProof w:val="0"/>
        </w:rPr>
        <w:t>F. sylvatica</w:t>
      </w:r>
      <w:r w:rsidR="006D0789" w:rsidRPr="00C331FB">
        <w:rPr>
          <w:rFonts w:cs="Times New Roman"/>
          <w:i/>
          <w:noProof w:val="0"/>
        </w:rPr>
        <w:t>,</w:t>
      </w:r>
      <w:r w:rsidR="00024D1A" w:rsidRPr="00C331FB">
        <w:rPr>
          <w:rFonts w:cs="Times New Roman"/>
          <w:i/>
          <w:noProof w:val="0"/>
        </w:rPr>
        <w:t xml:space="preserve"> </w:t>
      </w:r>
      <w:r w:rsidR="006D0789" w:rsidRPr="00C331FB">
        <w:rPr>
          <w:rFonts w:cs="Times New Roman"/>
          <w:noProof w:val="0"/>
        </w:rPr>
        <w:t>appear to be triggered by</w:t>
      </w:r>
      <w:r w:rsidR="00545BAA" w:rsidRPr="00C331FB">
        <w:rPr>
          <w:rFonts w:cs="Times New Roman"/>
          <w:noProof w:val="0"/>
        </w:rPr>
        <w:t xml:space="preserve"> weather-related </w:t>
      </w:r>
      <w:r w:rsidR="008167C2" w:rsidRPr="00C331FB">
        <w:rPr>
          <w:rFonts w:cs="Times New Roman"/>
          <w:noProof w:val="0"/>
        </w:rPr>
        <w:t xml:space="preserve">cues, particularly </w:t>
      </w:r>
      <w:r w:rsidR="00545BAA" w:rsidRPr="00C331FB">
        <w:rPr>
          <w:rFonts w:cs="Times New Roman"/>
          <w:noProof w:val="0"/>
        </w:rPr>
        <w:t xml:space="preserve">previous summer temperature </w:t>
      </w:r>
      <w:r w:rsidR="00545BAA" w:rsidRPr="00C331FB">
        <w:rPr>
          <w:rFonts w:cs="Times New Roman"/>
          <w:noProof w:val="0"/>
        </w:rPr>
        <w:fldChar w:fldCharType="begin">
          <w:fldData xml:space="preserve">PEVuZE5vdGU+PENpdGU+PEF1dGhvcj5TY2hhdWJlcjwvQXV0aG9yPjxZZWFyPjIwMDI8L1llYXI+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</w:fldData>
        </w:fldChar>
      </w:r>
      <w:r w:rsidR="006E4A43" w:rsidRPr="00C331FB">
        <w:rPr>
          <w:rFonts w:cs="Times New Roman"/>
          <w:noProof w:val="0"/>
        </w:rPr>
        <w:instrText xml:space="preserve"> ADDIN EN.CITE </w:instrText>
      </w:r>
      <w:r w:rsidR="006E4A43" w:rsidRPr="00C331FB">
        <w:rPr>
          <w:rFonts w:cs="Times New Roman"/>
          <w:noProof w:val="0"/>
        </w:rPr>
        <w:fldChar w:fldCharType="begin">
          <w:fldData xml:space="preserve">PEVuZE5vdGU+PENpdGU+PEF1dGhvcj5TY2hhdWJlcjwvQXV0aG9yPjxZZWFyPjIwMDI8L1llYXI+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</w:fldData>
        </w:fldChar>
      </w:r>
      <w:r w:rsidR="006E4A43" w:rsidRPr="00C331FB">
        <w:rPr>
          <w:rFonts w:cs="Times New Roman"/>
          <w:noProof w:val="0"/>
        </w:rPr>
        <w:instrText xml:space="preserve"> ADDIN EN.CITE.DATA </w:instrText>
      </w:r>
      <w:r w:rsidR="006E4A43" w:rsidRPr="00C331FB">
        <w:rPr>
          <w:rFonts w:cs="Times New Roman"/>
          <w:noProof w:val="0"/>
        </w:rPr>
      </w:r>
      <w:r w:rsidR="006E4A43" w:rsidRPr="00C331FB">
        <w:rPr>
          <w:rFonts w:cs="Times New Roman"/>
          <w:noProof w:val="0"/>
        </w:rPr>
        <w:fldChar w:fldCharType="end"/>
      </w:r>
      <w:r w:rsidR="00545BAA" w:rsidRPr="00C331FB">
        <w:rPr>
          <w:rFonts w:cs="Times New Roman"/>
          <w:noProof w:val="0"/>
        </w:rPr>
      </w:r>
      <w:r w:rsidR="00545BAA" w:rsidRPr="00C331FB">
        <w:rPr>
          <w:rFonts w:cs="Times New Roman"/>
          <w:noProof w:val="0"/>
        </w:rPr>
        <w:fldChar w:fldCharType="separate"/>
      </w:r>
      <w:r w:rsidR="006E4A43" w:rsidRPr="00C331FB">
        <w:rPr>
          <w:rFonts w:cs="Times New Roman"/>
        </w:rPr>
        <w:t>(e.g. Piovesan and Adams 2001; Schauber et al. 2002)</w:t>
      </w:r>
      <w:r w:rsidR="00545BAA" w:rsidRPr="00C331FB">
        <w:rPr>
          <w:rFonts w:cs="Times New Roman"/>
          <w:noProof w:val="0"/>
        </w:rPr>
        <w:fldChar w:fldCharType="end"/>
      </w:r>
      <w:r w:rsidR="00AA76A9" w:rsidRPr="00C331FB">
        <w:rPr>
          <w:rFonts w:cs="Times New Roman"/>
          <w:noProof w:val="0"/>
        </w:rPr>
        <w:t xml:space="preserve">. Consequently, </w:t>
      </w:r>
      <w:r w:rsidR="00C01C48" w:rsidRPr="00C331FB">
        <w:rPr>
          <w:rFonts w:cs="Times New Roman"/>
          <w:noProof w:val="0"/>
        </w:rPr>
        <w:t>weather-related phenomena can</w:t>
      </w:r>
      <w:r w:rsidR="00024D1A" w:rsidRPr="00C331FB">
        <w:rPr>
          <w:rFonts w:cs="Times New Roman"/>
          <w:noProof w:val="0"/>
        </w:rPr>
        <w:t xml:space="preserve"> produce growth reductions, </w:t>
      </w:r>
      <w:r w:rsidR="00C01C48" w:rsidRPr="00C331FB">
        <w:rPr>
          <w:rFonts w:cs="Times New Roman"/>
          <w:noProof w:val="0"/>
        </w:rPr>
        <w:t xml:space="preserve">but these are </w:t>
      </w:r>
      <w:r w:rsidR="00024D1A" w:rsidRPr="00C331FB">
        <w:rPr>
          <w:rFonts w:cs="Times New Roman"/>
          <w:noProof w:val="0"/>
        </w:rPr>
        <w:t>due to the relationship between climate and masting</w:t>
      </w:r>
      <w:r w:rsidR="007750C9" w:rsidRPr="00C331FB">
        <w:rPr>
          <w:rFonts w:cs="Times New Roman"/>
          <w:noProof w:val="0"/>
        </w:rPr>
        <w:t xml:space="preserve"> rather than a direct effect on productivity</w:t>
      </w:r>
      <w:r w:rsidR="00024D1A" w:rsidRPr="00C331FB">
        <w:rPr>
          <w:rFonts w:cs="Times New Roman"/>
          <w:noProof w:val="0"/>
        </w:rPr>
        <w:t>, creat</w:t>
      </w:r>
      <w:r w:rsidR="007750C9" w:rsidRPr="00C331FB">
        <w:rPr>
          <w:rFonts w:cs="Times New Roman"/>
          <w:noProof w:val="0"/>
        </w:rPr>
        <w:t>ing</w:t>
      </w:r>
      <w:r w:rsidR="00024D1A" w:rsidRPr="00C331FB">
        <w:rPr>
          <w:rFonts w:cs="Times New Roman"/>
          <w:noProof w:val="0"/>
        </w:rPr>
        <w:t xml:space="preserve"> the correlations between growth</w:t>
      </w:r>
      <w:r w:rsidR="00EA2519" w:rsidRPr="00C331FB">
        <w:rPr>
          <w:rFonts w:cs="Times New Roman"/>
          <w:noProof w:val="0"/>
        </w:rPr>
        <w:t xml:space="preserve"> and temperature of the previous</w:t>
      </w:r>
      <w:r w:rsidR="005A3DD0" w:rsidRPr="00C331FB">
        <w:rPr>
          <w:rFonts w:cs="Times New Roman"/>
          <w:noProof w:val="0"/>
        </w:rPr>
        <w:t xml:space="preserve"> summer (Fig.</w:t>
      </w:r>
      <w:r w:rsidR="0070394C" w:rsidRPr="00C331FB">
        <w:rPr>
          <w:rFonts w:cs="Times New Roman"/>
          <w:noProof w:val="0"/>
        </w:rPr>
        <w:t xml:space="preserve"> 1</w:t>
      </w:r>
      <w:r w:rsidR="007750C9" w:rsidRPr="00C331FB">
        <w:rPr>
          <w:rFonts w:cs="Times New Roman"/>
          <w:noProof w:val="0"/>
        </w:rPr>
        <w:t>B</w:t>
      </w:r>
      <w:r w:rsidR="00024D1A" w:rsidRPr="00C331FB">
        <w:rPr>
          <w:rFonts w:cs="Times New Roman"/>
          <w:noProof w:val="0"/>
        </w:rPr>
        <w:t xml:space="preserve">) </w:t>
      </w:r>
      <w:r w:rsidR="00024D1A" w:rsidRPr="00C331FB">
        <w:rPr>
          <w:rFonts w:cs="Times New Roman"/>
          <w:noProof w:val="0"/>
        </w:rPr>
        <w:fldChar w:fldCharType="begin"/>
      </w:r>
      <w:r w:rsidR="00AD3242" w:rsidRPr="00C331FB">
        <w:rPr>
          <w:rFonts w:cs="Times New Roman"/>
          <w:noProof w:val="0"/>
        </w:rPr>
        <w:instrText xml:space="preserve"> ADDIN EN.CITE &lt;EndNote&gt;&lt;Cite&gt;&lt;Author&gt;Di Filippo&lt;/Author&gt;&lt;Year&gt;2007&lt;/Year&gt;&lt;IDText&gt;Bioclimatology of beech (Fagus sylvatica L.) in the Eastern Alps: spatial and altitudinal climatic signals identified through a tree-ring network&lt;/IDText&gt;&lt;DisplayText&gt;(Di Filippo et al. 2007)&lt;/DisplayText&gt;&lt;record&gt;&lt;isbn&gt;0305-0270&lt;/isbn&gt;&lt;titles&gt;&lt;title&gt;Bioclimatology of beech (Fagus sylvatica L.) in the Eastern Alps: spatial and altitudinal climatic signals identified through a tree-ring network&lt;/title&gt;&lt;secondary-title&gt;Journal of Biogeography&lt;/secondary-title&gt;&lt;/titles&gt;&lt;pages&gt;1873-1892&lt;/pages&gt;&lt;contributors&gt;&lt;authors&gt;&lt;author&gt;Di Filippo, A.&lt;/author&gt;&lt;author&gt;Biondi, F.&lt;/author&gt;&lt;author&gt;Cufar, K.&lt;/author&gt;&lt;author&gt;de Luis, M.&lt;/author&gt;&lt;author&gt;Grabner, M.&lt;/author&gt;&lt;author&gt;Maugeri, M.&lt;/author&gt;&lt;author&gt;Saba, E. P.&lt;/author&gt;&lt;author&gt;Schirone, B.&lt;/author&gt;&lt;author&gt;Piovesan, G.&lt;/author&gt;&lt;/authors&gt;&lt;/contributors&gt;&lt;added-date format="utc"&gt;1257888828&lt;/added-date&gt;&lt;ref-type name="Journal Article"&gt;17&lt;/ref-type&gt;&lt;dates&gt;&lt;year&gt;2007&lt;/year&gt;&lt;/dates&gt;&lt;rec-number&gt;36&lt;/rec-number&gt;&lt;last-updated-date format="utc"&gt;1257888828&lt;/last-updated-date&gt;&lt;accession-num&gt;WOS:000250263900004&lt;/accession-num&gt;&lt;electronic-resource-num&gt;10.1111/j.1365-2699.2007.01747.x&lt;/electronic-resource-num&gt;&lt;volume&gt;34&lt;/volume&gt;&lt;/record&gt;&lt;/Cite&gt;&lt;/EndNote&gt;</w:instrText>
      </w:r>
      <w:r w:rsidR="00024D1A" w:rsidRPr="00C331FB">
        <w:rPr>
          <w:rFonts w:cs="Times New Roman"/>
          <w:noProof w:val="0"/>
        </w:rPr>
        <w:fldChar w:fldCharType="separate"/>
      </w:r>
      <w:r w:rsidR="00AD3242" w:rsidRPr="00C331FB">
        <w:rPr>
          <w:rFonts w:cs="Times New Roman"/>
        </w:rPr>
        <w:t>(Di Filippo et al. 2007)</w:t>
      </w:r>
      <w:r w:rsidR="00024D1A" w:rsidRPr="00C331FB">
        <w:rPr>
          <w:rFonts w:cs="Times New Roman"/>
          <w:noProof w:val="0"/>
        </w:rPr>
        <w:fldChar w:fldCharType="end"/>
      </w:r>
      <w:r w:rsidR="00024D1A" w:rsidRPr="00C331FB">
        <w:rPr>
          <w:rFonts w:cs="Times New Roman"/>
          <w:noProof w:val="0"/>
        </w:rPr>
        <w:t>.</w:t>
      </w:r>
      <w:r w:rsidR="00EA2519" w:rsidRPr="00C331FB">
        <w:rPr>
          <w:rFonts w:cs="Times New Roman"/>
          <w:noProof w:val="0"/>
        </w:rPr>
        <w:t xml:space="preserve"> </w:t>
      </w:r>
      <w:r w:rsidRPr="00C331FB">
        <w:rPr>
          <w:rFonts w:cs="Times New Roman"/>
          <w:noProof w:val="0"/>
        </w:rPr>
        <w:t xml:space="preserve">Drobyshev et al. </w:t>
      </w:r>
      <w:r w:rsidRPr="00C331FB">
        <w:rPr>
          <w:rFonts w:cs="Times New Roman"/>
          <w:noProof w:val="0"/>
        </w:rPr>
        <w:fldChar w:fldCharType="begin"/>
      </w:r>
      <w:r w:rsidRPr="00C331FB">
        <w:rPr>
          <w:rFonts w:cs="Times New Roman"/>
          <w:noProof w:val="0"/>
        </w:rPr>
        <w:instrText xml:space="preserve"> ADDIN EN.CITE &lt;EndNote&gt;&lt;Cite ExcludeAuth="1"&gt;&lt;Author&gt;Drobyshev&lt;/Author&gt;&lt;Year&gt;2010&lt;/Year&gt;&lt;IDText&gt;Masting behaviour and dendrochronology of European beech (Fagus sylvatica L.) in southern Sweden&lt;/IDText&gt;&lt;DisplayText&gt;(2010)&lt;/DisplayText&gt;&lt;record&gt;&lt;urls&gt;&lt;related-urls&gt;&lt;url&gt;&amp;lt;Go to ISI&amp;gt;://WOS:000277867000004&lt;/url&gt;&lt;/related-urls&gt;&lt;/urls&gt;&lt;isbn&gt;0378-1127&lt;/isbn&gt;&lt;titles&gt;&lt;title&gt;Masting behaviour and dendrochronology of European beech (Fagus sylvatica L.) in southern Sweden&lt;/title&gt;&lt;secondary-title&gt;Forest Ecology and Management&lt;/secondary-title&gt;&lt;/titles&gt;&lt;pages&gt;2160-2171&lt;/pages&gt;&lt;number&gt;11&lt;/number&gt;&lt;contributors&gt;&lt;authors&gt;&lt;author&gt;Drobyshev, I.&lt;/author&gt;&lt;author&gt;Overgaard, R.&lt;/author&gt;&lt;author&gt;Saygin, I.&lt;/author&gt;&lt;author&gt;Niklasson, M.&lt;/author&gt;&lt;author&gt;Hickler, T.&lt;/author&gt;&lt;author&gt;Karlsson, M.&lt;/author&gt;&lt;author&gt;Sykes, M. T.&lt;/author&gt;&lt;/authors&gt;&lt;/contributors&gt;&lt;added-date format="utc"&gt;1276954975&lt;/added-date&gt;&lt;ref-type name="Journal Article"&gt;17&lt;/ref-type&gt;&lt;dates&gt;&lt;year&gt;2010&lt;/year&gt;&lt;/dates&gt;&lt;rec-number&gt;359&lt;/rec-number&gt;&lt;last-updated-date format="utc"&gt;1358765474&lt;/last-updated-date&gt;&lt;accession-num&gt;WOS:000277867000004&lt;/accession-num&gt;&lt;electronic-resource-num&gt;10.1016/j.foreco.2010.01.037&lt;/electronic-resource-num&gt;&lt;volume&gt;259&lt;/volume&gt;&lt;/record&gt;&lt;/Cite&gt;&lt;/EndNote&gt;</w:instrText>
      </w:r>
      <w:r w:rsidRPr="00C331FB">
        <w:rPr>
          <w:rFonts w:cs="Times New Roman"/>
          <w:noProof w:val="0"/>
        </w:rPr>
        <w:fldChar w:fldCharType="separate"/>
      </w:r>
      <w:r w:rsidRPr="00C331FB">
        <w:rPr>
          <w:rFonts w:cs="Times New Roman"/>
          <w:noProof w:val="0"/>
        </w:rPr>
        <w:t>(2010)</w:t>
      </w:r>
      <w:r w:rsidRPr="00C331FB">
        <w:rPr>
          <w:rFonts w:cs="Times New Roman"/>
          <w:noProof w:val="0"/>
        </w:rPr>
        <w:fldChar w:fldCharType="end"/>
      </w:r>
      <w:r w:rsidR="00D84ECE" w:rsidRPr="00C331FB">
        <w:rPr>
          <w:rFonts w:cs="Times New Roman"/>
          <w:noProof w:val="0"/>
        </w:rPr>
        <w:t xml:space="preserve"> investigated this</w:t>
      </w:r>
      <w:r w:rsidRPr="00C331FB">
        <w:rPr>
          <w:rFonts w:cs="Times New Roman"/>
          <w:noProof w:val="0"/>
        </w:rPr>
        <w:t xml:space="preserve"> </w:t>
      </w:r>
      <w:r w:rsidR="003E2D3F" w:rsidRPr="00C331FB">
        <w:rPr>
          <w:rFonts w:cs="Times New Roman"/>
          <w:noProof w:val="0"/>
        </w:rPr>
        <w:t>phenomenon</w:t>
      </w:r>
      <w:r w:rsidRPr="00C331FB">
        <w:rPr>
          <w:rFonts w:cs="Times New Roman"/>
          <w:noProof w:val="0"/>
        </w:rPr>
        <w:t xml:space="preserve"> </w:t>
      </w:r>
      <w:r w:rsidR="00D84ECE" w:rsidRPr="00C331FB">
        <w:rPr>
          <w:rFonts w:cs="Times New Roman"/>
          <w:noProof w:val="0"/>
        </w:rPr>
        <w:t xml:space="preserve">in </w:t>
      </w:r>
      <w:r w:rsidR="00D84ECE" w:rsidRPr="00C331FB">
        <w:rPr>
          <w:rFonts w:cs="Times New Roman"/>
          <w:i/>
          <w:noProof w:val="0"/>
        </w:rPr>
        <w:t xml:space="preserve">F. </w:t>
      </w:r>
      <w:r w:rsidR="00D84ECE" w:rsidRPr="00C331FB">
        <w:rPr>
          <w:rFonts w:cs="Times New Roman"/>
          <w:noProof w:val="0"/>
        </w:rPr>
        <w:t xml:space="preserve">sylvatica </w:t>
      </w:r>
      <w:r w:rsidRPr="00C331FB">
        <w:rPr>
          <w:rFonts w:cs="Times New Roman"/>
          <w:noProof w:val="0"/>
        </w:rPr>
        <w:t xml:space="preserve">using tree ring chronologies and masting data from southern Sweden. They </w:t>
      </w:r>
      <w:r w:rsidR="00541E4E" w:rsidRPr="00C331FB">
        <w:rPr>
          <w:rFonts w:cs="Times New Roman"/>
          <w:noProof w:val="0"/>
        </w:rPr>
        <w:t xml:space="preserve">found </w:t>
      </w:r>
      <w:r w:rsidRPr="00C331FB">
        <w:rPr>
          <w:rFonts w:cs="Times New Roman"/>
          <w:noProof w:val="0"/>
        </w:rPr>
        <w:t xml:space="preserve">that masting events were </w:t>
      </w:r>
      <w:r w:rsidR="007C226E" w:rsidRPr="00C331FB">
        <w:rPr>
          <w:rFonts w:cs="Times New Roman"/>
          <w:noProof w:val="0"/>
        </w:rPr>
        <w:t xml:space="preserve">indeed </w:t>
      </w:r>
      <w:r w:rsidRPr="00C331FB">
        <w:rPr>
          <w:rFonts w:cs="Times New Roman"/>
          <w:noProof w:val="0"/>
        </w:rPr>
        <w:t>associated with warm previous summer temperatu</w:t>
      </w:r>
      <w:r w:rsidR="007C226E" w:rsidRPr="00C331FB">
        <w:rPr>
          <w:rFonts w:cs="Times New Roman"/>
          <w:noProof w:val="0"/>
        </w:rPr>
        <w:t>res, that radial growth was</w:t>
      </w:r>
      <w:r w:rsidRPr="00C331FB">
        <w:rPr>
          <w:rFonts w:cs="Times New Roman"/>
          <w:noProof w:val="0"/>
        </w:rPr>
        <w:t xml:space="preserve"> negatively correlated with warm previous summer temperatures, and that radial growth was lower in mast years than non-mast years. However, they did not integrate </w:t>
      </w:r>
      <w:r w:rsidR="00F0446F" w:rsidRPr="00C331FB">
        <w:rPr>
          <w:rFonts w:cs="Times New Roman"/>
          <w:noProof w:val="0"/>
        </w:rPr>
        <w:t>weather</w:t>
      </w:r>
      <w:r w:rsidRPr="00C331FB">
        <w:rPr>
          <w:rFonts w:cs="Times New Roman"/>
          <w:noProof w:val="0"/>
        </w:rPr>
        <w:t>, radial growth</w:t>
      </w:r>
      <w:r w:rsidR="00541E4E" w:rsidRPr="00C331FB">
        <w:rPr>
          <w:rFonts w:cs="Times New Roman"/>
          <w:noProof w:val="0"/>
        </w:rPr>
        <w:t>,</w:t>
      </w:r>
      <w:r w:rsidRPr="00C331FB">
        <w:rPr>
          <w:rFonts w:cs="Times New Roman"/>
          <w:noProof w:val="0"/>
        </w:rPr>
        <w:t xml:space="preserve"> and masting in</w:t>
      </w:r>
      <w:r w:rsidR="00D84ECE" w:rsidRPr="00C331FB">
        <w:rPr>
          <w:rFonts w:cs="Times New Roman"/>
          <w:noProof w:val="0"/>
        </w:rPr>
        <w:t>to</w:t>
      </w:r>
      <w:r w:rsidR="00CF0F4D" w:rsidRPr="00C331FB">
        <w:rPr>
          <w:rFonts w:cs="Times New Roman"/>
          <w:noProof w:val="0"/>
        </w:rPr>
        <w:t xml:space="preserve"> a single analysis, and consequently the potential of this </w:t>
      </w:r>
      <w:r w:rsidR="00F0446F" w:rsidRPr="00C331FB">
        <w:rPr>
          <w:rFonts w:cs="Times New Roman"/>
          <w:noProof w:val="0"/>
        </w:rPr>
        <w:t xml:space="preserve">explanation </w:t>
      </w:r>
      <w:r w:rsidR="00CF0F4D" w:rsidRPr="00C331FB">
        <w:rPr>
          <w:rFonts w:cs="Times New Roman"/>
          <w:noProof w:val="0"/>
        </w:rPr>
        <w:t>has</w:t>
      </w:r>
      <w:r w:rsidR="00433559" w:rsidRPr="00C331FB">
        <w:rPr>
          <w:rFonts w:cs="Times New Roman"/>
          <w:noProof w:val="0"/>
        </w:rPr>
        <w:t xml:space="preserve"> still</w:t>
      </w:r>
      <w:r w:rsidR="00CF0F4D" w:rsidRPr="00C331FB">
        <w:rPr>
          <w:rFonts w:cs="Times New Roman"/>
          <w:noProof w:val="0"/>
        </w:rPr>
        <w:t xml:space="preserve"> not been fully tested in the literature. </w:t>
      </w:r>
    </w:p>
    <w:p w14:paraId="0967DCC6" w14:textId="1BE8DC82" w:rsidR="005C021B" w:rsidRPr="00C331FB" w:rsidRDefault="00DB676E" w:rsidP="009B5C81">
      <w:pPr>
        <w:ind w:firstLine="720"/>
        <w:rPr>
          <w:rFonts w:cs="Times New Roman"/>
          <w:noProof w:val="0"/>
        </w:rPr>
      </w:pPr>
      <w:r w:rsidRPr="00C331FB">
        <w:rPr>
          <w:rFonts w:cs="Times New Roman"/>
          <w:noProof w:val="0"/>
        </w:rPr>
        <w:lastRenderedPageBreak/>
        <w:t xml:space="preserve">In this study, </w:t>
      </w:r>
      <w:r w:rsidR="00F023F7" w:rsidRPr="00C331FB">
        <w:rPr>
          <w:rFonts w:cs="Times New Roman"/>
          <w:noProof w:val="0"/>
        </w:rPr>
        <w:t>we</w:t>
      </w:r>
      <w:r w:rsidR="002E2297" w:rsidRPr="00C331FB">
        <w:rPr>
          <w:rFonts w:cs="Times New Roman"/>
          <w:noProof w:val="0"/>
        </w:rPr>
        <w:t xml:space="preserve"> test the hypothesis that correlations between </w:t>
      </w:r>
      <w:r w:rsidR="002E2297" w:rsidRPr="00C331FB">
        <w:rPr>
          <w:rFonts w:cs="Times New Roman"/>
          <w:i/>
          <w:noProof w:val="0"/>
        </w:rPr>
        <w:t xml:space="preserve">F. sylvatica </w:t>
      </w:r>
      <w:r w:rsidR="002E2297" w:rsidRPr="00C331FB">
        <w:rPr>
          <w:rFonts w:cs="Times New Roman"/>
          <w:noProof w:val="0"/>
        </w:rPr>
        <w:t xml:space="preserve">growth and previous summers’ </w:t>
      </w:r>
      <w:r w:rsidR="008716CC" w:rsidRPr="00C331FB">
        <w:rPr>
          <w:rFonts w:cs="Times New Roman"/>
          <w:noProof w:val="0"/>
        </w:rPr>
        <w:t>weather</w:t>
      </w:r>
      <w:r w:rsidR="002E2297" w:rsidRPr="00C331FB">
        <w:rPr>
          <w:rFonts w:cs="Times New Roman"/>
          <w:noProof w:val="0"/>
        </w:rPr>
        <w:t xml:space="preserve"> are the result of weather-cued masting events, which are strongly associated with a characteristic sequence of a </w:t>
      </w:r>
      <w:r w:rsidR="00E61DBF" w:rsidRPr="00C331FB">
        <w:rPr>
          <w:rFonts w:cs="Times New Roman"/>
          <w:noProof w:val="0"/>
        </w:rPr>
        <w:t>cool</w:t>
      </w:r>
      <w:r w:rsidR="002E2297" w:rsidRPr="00C331FB">
        <w:rPr>
          <w:rFonts w:cs="Times New Roman"/>
          <w:noProof w:val="0"/>
        </w:rPr>
        <w:t xml:space="preserve"> summer follow</w:t>
      </w:r>
      <w:r w:rsidR="008F7D90" w:rsidRPr="00C331FB">
        <w:rPr>
          <w:rFonts w:cs="Times New Roman"/>
          <w:noProof w:val="0"/>
        </w:rPr>
        <w:t xml:space="preserve">ed </w:t>
      </w:r>
      <w:r w:rsidR="00E646D3" w:rsidRPr="00C331FB">
        <w:rPr>
          <w:rFonts w:cs="Times New Roman"/>
          <w:noProof w:val="0"/>
        </w:rPr>
        <w:t xml:space="preserve">by </w:t>
      </w:r>
      <w:r w:rsidR="008F7D90" w:rsidRPr="00C331FB">
        <w:rPr>
          <w:rFonts w:cs="Times New Roman"/>
          <w:noProof w:val="0"/>
        </w:rPr>
        <w:t>a</w:t>
      </w:r>
      <w:r w:rsidR="002E2297" w:rsidRPr="00C331FB">
        <w:rPr>
          <w:rFonts w:cs="Times New Roman"/>
          <w:noProof w:val="0"/>
        </w:rPr>
        <w:t xml:space="preserve"> </w:t>
      </w:r>
      <w:r w:rsidR="00E61DBF" w:rsidRPr="00C331FB">
        <w:rPr>
          <w:rFonts w:cs="Times New Roman"/>
          <w:noProof w:val="0"/>
        </w:rPr>
        <w:t>warm</w:t>
      </w:r>
      <w:r w:rsidR="002E2297" w:rsidRPr="00C331FB">
        <w:rPr>
          <w:rFonts w:cs="Times New Roman"/>
          <w:noProof w:val="0"/>
        </w:rPr>
        <w:t xml:space="preserve"> summer, </w:t>
      </w:r>
      <w:r w:rsidR="008716CC" w:rsidRPr="00C331FB">
        <w:rPr>
          <w:rFonts w:cs="Times New Roman"/>
          <w:noProof w:val="0"/>
        </w:rPr>
        <w:t xml:space="preserve">and lead to a strong growth-reproduction trade-off (and consequently a narrow tree ring). </w:t>
      </w:r>
      <w:r w:rsidR="000B7632" w:rsidRPr="00C331FB">
        <w:rPr>
          <w:rFonts w:cs="Times New Roman"/>
          <w:noProof w:val="0"/>
        </w:rPr>
        <w:t xml:space="preserve">To investigate the relationships between seed production, growth and weather conditions, we used a rare long-term record of seed production and reconstructed tree growth using dendrochronological techniques. </w:t>
      </w:r>
      <w:r w:rsidR="00B35C95" w:rsidRPr="00C331FB">
        <w:rPr>
          <w:rFonts w:cs="Times New Roman"/>
          <w:noProof w:val="0"/>
        </w:rPr>
        <w:t>We tested whether growth was reduced in mast years, and whether this could create the lagged correlations between growth and previous summers’ weather conditions.</w:t>
      </w:r>
      <w:r w:rsidR="007B31DA" w:rsidRPr="00C331FB">
        <w:rPr>
          <w:rFonts w:cs="Times New Roman"/>
          <w:noProof w:val="0"/>
        </w:rPr>
        <w:t xml:space="preserve"> </w:t>
      </w:r>
      <w:r w:rsidR="000B7632" w:rsidRPr="00C331FB">
        <w:rPr>
          <w:rFonts w:cs="Times New Roman"/>
          <w:noProof w:val="0"/>
        </w:rPr>
        <w:t>We believe that this is the first published analysis that has rigorously tested the hypothesis that masting behaviour can explain lagged correlations between growth and previous years’ climate in tree species with strong masting behaviour. A</w:t>
      </w:r>
      <w:r w:rsidR="007B31DA" w:rsidRPr="00C331FB">
        <w:rPr>
          <w:rFonts w:cs="Times New Roman"/>
          <w:noProof w:val="0"/>
        </w:rPr>
        <w:t xml:space="preserve">lthough </w:t>
      </w:r>
      <w:r w:rsidR="00B35C95" w:rsidRPr="00C331FB">
        <w:rPr>
          <w:rFonts w:cs="Times New Roman"/>
          <w:noProof w:val="0"/>
        </w:rPr>
        <w:t xml:space="preserve">we only investigated this mechanism for </w:t>
      </w:r>
      <w:r w:rsidR="00B35C95" w:rsidRPr="00C331FB">
        <w:rPr>
          <w:rFonts w:cs="Times New Roman"/>
          <w:i/>
          <w:noProof w:val="0"/>
        </w:rPr>
        <w:t>F. sylvatica</w:t>
      </w:r>
      <w:r w:rsidR="00B35C95" w:rsidRPr="00C331FB">
        <w:rPr>
          <w:rFonts w:cs="Times New Roman"/>
          <w:noProof w:val="0"/>
        </w:rPr>
        <w:t>, we also discuss how the results may explain observed growth-climate relationships in other tree species, where climate-cued masting behaviour is commonly observed and where correlations between growth and previous years</w:t>
      </w:r>
      <w:r w:rsidR="007B31DA" w:rsidRPr="00C331FB">
        <w:rPr>
          <w:rFonts w:cs="Times New Roman"/>
          <w:noProof w:val="0"/>
        </w:rPr>
        <w:t>’</w:t>
      </w:r>
      <w:r w:rsidR="00B35C95" w:rsidRPr="00C331FB">
        <w:rPr>
          <w:rFonts w:cs="Times New Roman"/>
          <w:noProof w:val="0"/>
        </w:rPr>
        <w:t xml:space="preserve"> climate are also frequently reported. </w:t>
      </w:r>
      <w:r w:rsidR="00187FAA" w:rsidRPr="00C331FB">
        <w:rPr>
          <w:rFonts w:cs="Times New Roman"/>
          <w:noProof w:val="0"/>
        </w:rPr>
        <w:br w:type="page"/>
      </w:r>
      <w:bookmarkStart w:id="1" w:name="_Toc363547203"/>
      <w:r w:rsidR="00EC61E4" w:rsidRPr="00C331FB">
        <w:rPr>
          <w:rStyle w:val="Heading1Char"/>
          <w:rFonts w:ascii="Times New Roman" w:hAnsi="Times New Roman" w:cs="Times New Roman"/>
        </w:rPr>
        <w:lastRenderedPageBreak/>
        <w:t>Materials and Methods</w:t>
      </w:r>
      <w:bookmarkEnd w:id="1"/>
    </w:p>
    <w:p w14:paraId="40F1EA6F" w14:textId="4CEF8CCC" w:rsidR="005C021B" w:rsidRPr="00C331FB" w:rsidRDefault="00A667BB" w:rsidP="009B5C81">
      <w:pPr>
        <w:ind w:firstLine="720"/>
        <w:rPr>
          <w:rFonts w:cs="Times New Roman"/>
          <w:b/>
        </w:rPr>
      </w:pPr>
      <w:r w:rsidRPr="00C331FB">
        <w:rPr>
          <w:rFonts w:cs="Times New Roman"/>
          <w:b/>
        </w:rPr>
        <w:t>Study Region</w:t>
      </w:r>
    </w:p>
    <w:p w14:paraId="450AC72F" w14:textId="27C5DCF4" w:rsidR="00EA2519" w:rsidRPr="00C331FB" w:rsidRDefault="00EA2519" w:rsidP="009B5C81">
      <w:pPr>
        <w:ind w:firstLine="720"/>
        <w:rPr>
          <w:rFonts w:cs="Times New Roman"/>
        </w:rPr>
      </w:pPr>
      <w:r w:rsidRPr="00C331FB">
        <w:rPr>
          <w:rFonts w:cs="Times New Roman"/>
        </w:rPr>
        <w:t>The study was conducted in southern England</w:t>
      </w:r>
      <w:r w:rsidR="00BF17D9" w:rsidRPr="00C331FB">
        <w:rPr>
          <w:rFonts w:cs="Times New Roman"/>
        </w:rPr>
        <w:t xml:space="preserve"> in order to take advantage of an existing long-term regional masting record (see below). </w:t>
      </w:r>
      <w:r w:rsidR="008F7D90" w:rsidRPr="00C331FB">
        <w:rPr>
          <w:rFonts w:cs="Times New Roman"/>
        </w:rPr>
        <w:t>T</w:t>
      </w:r>
      <w:r w:rsidR="00BF17D9" w:rsidRPr="00C331FB">
        <w:rPr>
          <w:rFonts w:cs="Times New Roman"/>
        </w:rPr>
        <w:t xml:space="preserve">o </w:t>
      </w:r>
      <w:r w:rsidR="008F7D90" w:rsidRPr="00C331FB">
        <w:rPr>
          <w:rFonts w:cs="Times New Roman"/>
        </w:rPr>
        <w:t>produce</w:t>
      </w:r>
      <w:r w:rsidR="00BF17D9" w:rsidRPr="00C331FB">
        <w:rPr>
          <w:rFonts w:cs="Times New Roman"/>
        </w:rPr>
        <w:t xml:space="preserve"> a regional record of tree growth</w:t>
      </w:r>
      <w:r w:rsidR="006C3801" w:rsidRPr="00C331FB">
        <w:rPr>
          <w:rFonts w:cs="Times New Roman"/>
        </w:rPr>
        <w:t xml:space="preserve"> </w:t>
      </w:r>
      <w:r w:rsidR="00A667BB" w:rsidRPr="00C331FB">
        <w:rPr>
          <w:rFonts w:cs="Times New Roman"/>
        </w:rPr>
        <w:t xml:space="preserve">comparable </w:t>
      </w:r>
      <w:r w:rsidR="006C3801" w:rsidRPr="00C331FB">
        <w:rPr>
          <w:rFonts w:cs="Times New Roman"/>
        </w:rPr>
        <w:t xml:space="preserve">to </w:t>
      </w:r>
      <w:r w:rsidR="006F7A7F" w:rsidRPr="00C331FB">
        <w:rPr>
          <w:rFonts w:cs="Times New Roman"/>
        </w:rPr>
        <w:t>the regional masting record</w:t>
      </w:r>
      <w:r w:rsidR="00BF17D9" w:rsidRPr="00C331FB">
        <w:rPr>
          <w:rFonts w:cs="Times New Roman"/>
        </w:rPr>
        <w:t>, tree ring chronologies were created for eight sites across southern England</w:t>
      </w:r>
      <w:r w:rsidR="00535691" w:rsidRPr="00C331FB">
        <w:rPr>
          <w:rFonts w:cs="Times New Roman"/>
        </w:rPr>
        <w:t xml:space="preserve"> (Fig</w:t>
      </w:r>
      <w:r w:rsidR="005A3DD0" w:rsidRPr="00C331FB">
        <w:rPr>
          <w:rFonts w:cs="Times New Roman"/>
        </w:rPr>
        <w:t xml:space="preserve">. </w:t>
      </w:r>
      <w:r w:rsidR="00535691" w:rsidRPr="00C331FB">
        <w:rPr>
          <w:rFonts w:cs="Times New Roman"/>
        </w:rPr>
        <w:t>2)</w:t>
      </w:r>
      <w:r w:rsidR="00BF17D9" w:rsidRPr="00C331FB">
        <w:rPr>
          <w:rFonts w:cs="Times New Roman"/>
        </w:rPr>
        <w:t>.</w:t>
      </w:r>
      <w:r w:rsidRPr="00C331FB">
        <w:rPr>
          <w:rFonts w:cs="Times New Roman"/>
        </w:rPr>
        <w:t xml:space="preserve"> </w:t>
      </w:r>
      <w:r w:rsidR="004A2BC8" w:rsidRPr="00C331FB">
        <w:rPr>
          <w:rFonts w:cs="Times New Roman"/>
        </w:rPr>
        <w:t>Table 1 gives details of the</w:t>
      </w:r>
      <w:r w:rsidR="00A667BB" w:rsidRPr="00C331FB">
        <w:rPr>
          <w:rFonts w:cs="Times New Roman"/>
        </w:rPr>
        <w:t>se</w:t>
      </w:r>
      <w:r w:rsidR="004A2BC8" w:rsidRPr="00C331FB">
        <w:rPr>
          <w:rFonts w:cs="Times New Roman"/>
        </w:rPr>
        <w:t xml:space="preserve"> sites, including the age of the stands a</w:t>
      </w:r>
      <w:r w:rsidR="0075365C" w:rsidRPr="00C331FB">
        <w:rPr>
          <w:rFonts w:cs="Times New Roman"/>
        </w:rPr>
        <w:t>nd the local geologies</w:t>
      </w:r>
      <w:r w:rsidR="004A2BC8" w:rsidRPr="00C331FB">
        <w:rPr>
          <w:rFonts w:cs="Times New Roman"/>
        </w:rPr>
        <w:t xml:space="preserve">. </w:t>
      </w:r>
      <w:r w:rsidR="00D338A0" w:rsidRPr="00C331FB">
        <w:rPr>
          <w:rFonts w:cs="Times New Roman"/>
        </w:rPr>
        <w:t>Southern England ha</w:t>
      </w:r>
      <w:r w:rsidR="007C3EE8" w:rsidRPr="00C331FB">
        <w:rPr>
          <w:rFonts w:cs="Times New Roman"/>
        </w:rPr>
        <w:t xml:space="preserve">s a temperate maritime climate, with a mean annual temperature (1961-2010) of </w:t>
      </w:r>
      <w:r w:rsidR="00AA1D83" w:rsidRPr="00C331FB">
        <w:rPr>
          <w:rFonts w:cs="Times New Roman"/>
        </w:rPr>
        <w:t>approximately 10</w:t>
      </w:r>
      <w:r w:rsidR="005B5ED3" w:rsidRPr="00C331FB">
        <w:rPr>
          <w:rFonts w:cs="Times New Roman"/>
        </w:rPr>
        <w:t xml:space="preserve"> °C</w:t>
      </w:r>
      <w:r w:rsidR="00D96EF7" w:rsidRPr="00C331FB">
        <w:rPr>
          <w:rFonts w:cs="Times New Roman"/>
        </w:rPr>
        <w:t xml:space="preserve">. Annual precipitation is highest in the west (&gt;1000 mm) and declines to the east (&lt;600 mm in some regions), although there is much </w:t>
      </w:r>
      <w:r w:rsidR="0039149A" w:rsidRPr="00C331FB">
        <w:rPr>
          <w:rFonts w:cs="Times New Roman"/>
        </w:rPr>
        <w:t xml:space="preserve">less </w:t>
      </w:r>
      <w:r w:rsidR="00D96EF7" w:rsidRPr="00C331FB">
        <w:rPr>
          <w:rFonts w:cs="Times New Roman"/>
        </w:rPr>
        <w:t xml:space="preserve">variation in summer precipitation, which is </w:t>
      </w:r>
      <w:r w:rsidR="0039149A" w:rsidRPr="00C331FB">
        <w:rPr>
          <w:rFonts w:cs="Times New Roman"/>
        </w:rPr>
        <w:t>200-250 mm</w:t>
      </w:r>
      <w:r w:rsidR="00321E59" w:rsidRPr="00C331FB">
        <w:rPr>
          <w:rFonts w:cs="Times New Roman"/>
        </w:rPr>
        <w:t xml:space="preserve"> across most of the study area.</w:t>
      </w:r>
    </w:p>
    <w:p w14:paraId="6DE20E99" w14:textId="58002063" w:rsidR="005C021B" w:rsidRPr="00C331FB" w:rsidRDefault="005C021B" w:rsidP="009B5C81">
      <w:pPr>
        <w:ind w:firstLine="720"/>
        <w:rPr>
          <w:rFonts w:cs="Times New Roman"/>
          <w:b/>
          <w:noProof w:val="0"/>
        </w:rPr>
      </w:pPr>
      <w:r w:rsidRPr="00C331FB">
        <w:rPr>
          <w:rFonts w:cs="Times New Roman"/>
          <w:b/>
          <w:noProof w:val="0"/>
        </w:rPr>
        <w:t>Study species</w:t>
      </w:r>
    </w:p>
    <w:p w14:paraId="4EACD8A5" w14:textId="538BBE3A" w:rsidR="005C021B" w:rsidRPr="00C331FB" w:rsidRDefault="005C021B" w:rsidP="009B5C81">
      <w:pPr>
        <w:ind w:firstLine="720"/>
        <w:rPr>
          <w:rFonts w:cs="Times New Roman"/>
          <w:noProof w:val="0"/>
        </w:rPr>
      </w:pPr>
      <w:r w:rsidRPr="00C331FB">
        <w:rPr>
          <w:rFonts w:cs="Times New Roman"/>
          <w:i/>
          <w:noProof w:val="0"/>
        </w:rPr>
        <w:t xml:space="preserve">Fagus sylvatica </w:t>
      </w:r>
      <w:r w:rsidRPr="00C331FB">
        <w:rPr>
          <w:rFonts w:cs="Times New Roman"/>
          <w:noProof w:val="0"/>
        </w:rPr>
        <w:t>L. is a shade-tolerant species</w:t>
      </w:r>
      <w:r w:rsidR="00A83D5B" w:rsidRPr="00C331FB">
        <w:rPr>
          <w:rFonts w:cs="Times New Roman"/>
          <w:noProof w:val="0"/>
        </w:rPr>
        <w:t>,</w:t>
      </w:r>
      <w:r w:rsidRPr="00C331FB">
        <w:rPr>
          <w:rFonts w:cs="Times New Roman"/>
          <w:noProof w:val="0"/>
        </w:rPr>
        <w:t xml:space="preserve"> </w:t>
      </w:r>
      <w:r w:rsidR="001A4EBE" w:rsidRPr="00C331FB">
        <w:rPr>
          <w:rFonts w:cs="Times New Roman"/>
          <w:noProof w:val="0"/>
        </w:rPr>
        <w:t>typically form</w:t>
      </w:r>
      <w:r w:rsidR="00A83D5B" w:rsidRPr="00C331FB">
        <w:rPr>
          <w:rFonts w:cs="Times New Roman"/>
          <w:noProof w:val="0"/>
        </w:rPr>
        <w:t>ing</w:t>
      </w:r>
      <w:r w:rsidR="001A4EBE" w:rsidRPr="00C331FB">
        <w:rPr>
          <w:rFonts w:cs="Times New Roman"/>
          <w:noProof w:val="0"/>
        </w:rPr>
        <w:t xml:space="preserve"> monospecific stands</w:t>
      </w:r>
      <w:r w:rsidR="00991CCE" w:rsidRPr="00C331FB">
        <w:rPr>
          <w:rFonts w:cs="Times New Roman"/>
          <w:noProof w:val="0"/>
        </w:rPr>
        <w:t xml:space="preserve"> </w:t>
      </w:r>
      <w:r w:rsidR="00BF774D" w:rsidRPr="00C331FB">
        <w:rPr>
          <w:rFonts w:cs="Times New Roman"/>
          <w:noProof w:val="0"/>
        </w:rPr>
        <w:fldChar w:fldCharType="begin"/>
      </w:r>
      <w:r w:rsidR="00AD3242" w:rsidRPr="00C331FB">
        <w:rPr>
          <w:rFonts w:cs="Times New Roman"/>
          <w:noProof w:val="0"/>
        </w:rPr>
        <w:instrText xml:space="preserve"> ADDIN EN.CITE &lt;EndNote&gt;&lt;Cite&gt;&lt;Author&gt;Peters&lt;/Author&gt;&lt;Year&gt;1997&lt;/Year&gt;&lt;IDText&gt;Beech Forests&lt;/IDText&gt;&lt;DisplayText&gt;(Peters 1997)&lt;/DisplayText&gt;&lt;record&gt;&lt;titles&gt;&lt;title&gt;Beech Forests&lt;/title&gt;&lt;secondary-title&gt;Geobotany 24&lt;/secondary-title&gt;&lt;/titles&gt;&lt;contributors&gt;&lt;authors&gt;&lt;author&gt;Peters, Rob&lt;/author&gt;&lt;/authors&gt;&lt;/contributors&gt;&lt;added-date format="utc"&gt;1276938492&lt;/added-date&gt;&lt;ref-type name="Book"&gt;6&lt;/ref-type&gt;&lt;dates&gt;&lt;year&gt;1997&lt;/year&gt;&lt;/dates&gt;&lt;rec-number&gt;331&lt;/rec-number&gt;&lt;publisher&gt;Kluwer Academic Publishers&lt;/publisher&gt;&lt;last-updated-date format="utc"&gt;1276938575&lt;/last-updated-date&gt;&lt;/record&gt;&lt;/Cite&gt;&lt;/EndNote&gt;</w:instrText>
      </w:r>
      <w:r w:rsidR="00BF774D" w:rsidRPr="00C331FB">
        <w:rPr>
          <w:rFonts w:cs="Times New Roman"/>
          <w:noProof w:val="0"/>
        </w:rPr>
        <w:fldChar w:fldCharType="separate"/>
      </w:r>
      <w:r w:rsidR="00AD3242" w:rsidRPr="00C331FB">
        <w:rPr>
          <w:rFonts w:cs="Times New Roman"/>
        </w:rPr>
        <w:t>(Peters 1997)</w:t>
      </w:r>
      <w:r w:rsidR="00BF774D" w:rsidRPr="00C331FB">
        <w:rPr>
          <w:rFonts w:cs="Times New Roman"/>
          <w:noProof w:val="0"/>
        </w:rPr>
        <w:fldChar w:fldCharType="end"/>
      </w:r>
      <w:r w:rsidR="001A4EBE" w:rsidRPr="00C331FB">
        <w:rPr>
          <w:rFonts w:cs="Times New Roman"/>
          <w:noProof w:val="0"/>
        </w:rPr>
        <w:t xml:space="preserve">. The species is one of the most widely distributed tree species in Europe, with a distribution stretching from the mountains of southern Europe </w:t>
      </w:r>
      <w:r w:rsidR="00E40B51" w:rsidRPr="00C331FB">
        <w:rPr>
          <w:rFonts w:cs="Times New Roman"/>
          <w:noProof w:val="0"/>
        </w:rPr>
        <w:t>to</w:t>
      </w:r>
      <w:r w:rsidR="001A4EBE" w:rsidRPr="00C331FB">
        <w:rPr>
          <w:rFonts w:cs="Times New Roman"/>
          <w:noProof w:val="0"/>
        </w:rPr>
        <w:t xml:space="preserve"> southern Sweden</w:t>
      </w:r>
      <w:r w:rsidR="00BF774D" w:rsidRPr="00C331FB">
        <w:rPr>
          <w:rFonts w:cs="Times New Roman"/>
          <w:noProof w:val="0"/>
        </w:rPr>
        <w:t xml:space="preserve">. </w:t>
      </w:r>
      <w:r w:rsidR="00461AB2" w:rsidRPr="00C331FB">
        <w:rPr>
          <w:rFonts w:cs="Times New Roman"/>
          <w:i/>
          <w:noProof w:val="0"/>
        </w:rPr>
        <w:t>F. sylvatica</w:t>
      </w:r>
      <w:r w:rsidR="00E40B51" w:rsidRPr="00C331FB">
        <w:rPr>
          <w:rFonts w:cs="Times New Roman"/>
          <w:noProof w:val="0"/>
        </w:rPr>
        <w:t xml:space="preserve"> exhibits</w:t>
      </w:r>
      <w:r w:rsidR="00461AB2" w:rsidRPr="00C331FB">
        <w:rPr>
          <w:rFonts w:cs="Times New Roman"/>
          <w:noProof w:val="0"/>
        </w:rPr>
        <w:t xml:space="preserve"> strong synchronous </w:t>
      </w:r>
      <w:r w:rsidR="00BF774D" w:rsidRPr="00C331FB">
        <w:rPr>
          <w:rFonts w:cs="Times New Roman"/>
          <w:noProof w:val="0"/>
        </w:rPr>
        <w:t xml:space="preserve">regional </w:t>
      </w:r>
      <w:r w:rsidR="00461AB2" w:rsidRPr="00C331FB">
        <w:rPr>
          <w:rFonts w:cs="Times New Roman"/>
          <w:noProof w:val="0"/>
        </w:rPr>
        <w:t>patterns of seed production</w:t>
      </w:r>
      <w:r w:rsidR="00CB26A2" w:rsidRPr="00C331FB">
        <w:rPr>
          <w:rFonts w:cs="Times New Roman"/>
          <w:noProof w:val="0"/>
        </w:rPr>
        <w:t xml:space="preserve"> across wide regions</w:t>
      </w:r>
      <w:r w:rsidR="00BF774D" w:rsidRPr="00C331FB">
        <w:rPr>
          <w:rFonts w:cs="Times New Roman"/>
          <w:b/>
          <w:noProof w:val="0"/>
        </w:rPr>
        <w:t xml:space="preserve"> </w:t>
      </w:r>
      <w:r w:rsidR="00461AB2" w:rsidRPr="00C331FB">
        <w:rPr>
          <w:rFonts w:cs="Times New Roman"/>
          <w:noProof w:val="0"/>
        </w:rPr>
        <w:fldChar w:fldCharType="begin">
          <w:fldData xml:space="preserve">PEVuZE5vdGU+PENpdGU+PEF1dGhvcj5QYWNraGFtPC9BdXRob3I+PFllYXI+MjAxMjwvWWVhcj48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=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PEVuZE5vdGU+PENpdGU+PEF1dGhvcj5QYWNraGFtPC9BdXRob3I+PFllYXI+MjAxMjwvWWVhcj48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=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461AB2" w:rsidRPr="00C331FB">
        <w:rPr>
          <w:rFonts w:cs="Times New Roman"/>
          <w:noProof w:val="0"/>
        </w:rPr>
      </w:r>
      <w:r w:rsidR="00461AB2" w:rsidRPr="00C331FB">
        <w:rPr>
          <w:rFonts w:cs="Times New Roman"/>
          <w:noProof w:val="0"/>
        </w:rPr>
        <w:fldChar w:fldCharType="separate"/>
      </w:r>
      <w:r w:rsidR="00AD3242" w:rsidRPr="00C331FB">
        <w:rPr>
          <w:rFonts w:cs="Times New Roman"/>
        </w:rPr>
        <w:t>(Hilton and Packham 2003; Packham et al. 2012)</w:t>
      </w:r>
      <w:r w:rsidR="00461AB2" w:rsidRPr="00C331FB">
        <w:rPr>
          <w:rFonts w:cs="Times New Roman"/>
          <w:noProof w:val="0"/>
        </w:rPr>
        <w:fldChar w:fldCharType="end"/>
      </w:r>
      <w:r w:rsidR="00427258" w:rsidRPr="00C331FB">
        <w:rPr>
          <w:rFonts w:cs="Times New Roman"/>
          <w:noProof w:val="0"/>
        </w:rPr>
        <w:t>.</w:t>
      </w:r>
    </w:p>
    <w:p w14:paraId="04D6D8C2" w14:textId="10096123" w:rsidR="001A4EBE" w:rsidRPr="00C331FB" w:rsidRDefault="001A4EBE" w:rsidP="009B5C81">
      <w:pPr>
        <w:ind w:firstLine="720"/>
        <w:rPr>
          <w:rFonts w:cs="Times New Roman"/>
          <w:b/>
          <w:noProof w:val="0"/>
        </w:rPr>
      </w:pPr>
      <w:r w:rsidRPr="00C331FB">
        <w:rPr>
          <w:rFonts w:cs="Times New Roman"/>
          <w:b/>
          <w:noProof w:val="0"/>
        </w:rPr>
        <w:t>Tree ring data collection and processing</w:t>
      </w:r>
    </w:p>
    <w:p w14:paraId="7A5C0427" w14:textId="4EB6FB98" w:rsidR="001A4EBE" w:rsidRPr="00C331FB" w:rsidRDefault="00D338A0" w:rsidP="009B5C81">
      <w:pPr>
        <w:ind w:firstLine="720"/>
        <w:rPr>
          <w:rFonts w:cs="Times New Roman"/>
          <w:noProof w:val="0"/>
        </w:rPr>
      </w:pPr>
      <w:r w:rsidRPr="00C331FB">
        <w:rPr>
          <w:rFonts w:cs="Times New Roman"/>
          <w:noProof w:val="0"/>
        </w:rPr>
        <w:t xml:space="preserve">Tree growth </w:t>
      </w:r>
      <w:r w:rsidR="004B7DE5" w:rsidRPr="00C331FB">
        <w:rPr>
          <w:rFonts w:cs="Times New Roman"/>
          <w:noProof w:val="0"/>
        </w:rPr>
        <w:t xml:space="preserve">at each of the eight sites </w:t>
      </w:r>
      <w:r w:rsidRPr="00C331FB">
        <w:rPr>
          <w:rFonts w:cs="Times New Roman"/>
          <w:noProof w:val="0"/>
        </w:rPr>
        <w:t xml:space="preserve">was </w:t>
      </w:r>
      <w:r w:rsidR="00A667BB" w:rsidRPr="00C331FB">
        <w:rPr>
          <w:rFonts w:cs="Times New Roman"/>
          <w:noProof w:val="0"/>
        </w:rPr>
        <w:t>estimated using</w:t>
      </w:r>
      <w:r w:rsidR="00DE2644" w:rsidRPr="00C331FB">
        <w:rPr>
          <w:rFonts w:cs="Times New Roman"/>
          <w:noProof w:val="0"/>
        </w:rPr>
        <w:t xml:space="preserve"> </w:t>
      </w:r>
      <w:r w:rsidRPr="00C331FB">
        <w:rPr>
          <w:rFonts w:cs="Times New Roman"/>
          <w:noProof w:val="0"/>
        </w:rPr>
        <w:t xml:space="preserve">tree rings. </w:t>
      </w:r>
      <w:r w:rsidR="00CC509F" w:rsidRPr="00C331FB">
        <w:rPr>
          <w:rFonts w:cs="Times New Roman"/>
          <w:noProof w:val="0"/>
        </w:rPr>
        <w:t>C</w:t>
      </w:r>
      <w:r w:rsidR="001A4EBE" w:rsidRPr="00C331FB">
        <w:rPr>
          <w:rFonts w:cs="Times New Roman"/>
          <w:noProof w:val="0"/>
        </w:rPr>
        <w:t>ores were extracted from</w:t>
      </w:r>
      <w:r w:rsidR="00CC509F" w:rsidRPr="00C331FB">
        <w:rPr>
          <w:rFonts w:cs="Times New Roman"/>
          <w:noProof w:val="0"/>
        </w:rPr>
        <w:t xml:space="preserve"> a total of</w:t>
      </w:r>
      <w:r w:rsidR="001A4EBE" w:rsidRPr="00C331FB">
        <w:rPr>
          <w:rFonts w:cs="Times New Roman"/>
          <w:noProof w:val="0"/>
        </w:rPr>
        <w:t xml:space="preserve"> </w:t>
      </w:r>
      <w:r w:rsidR="00CB26A2" w:rsidRPr="00C331FB">
        <w:rPr>
          <w:rFonts w:cs="Times New Roman"/>
          <w:noProof w:val="0"/>
        </w:rPr>
        <w:t>186</w:t>
      </w:r>
      <w:r w:rsidR="00CB26A2" w:rsidRPr="00C331FB">
        <w:rPr>
          <w:rFonts w:cs="Times New Roman"/>
          <w:b/>
          <w:noProof w:val="0"/>
        </w:rPr>
        <w:t xml:space="preserve"> </w:t>
      </w:r>
      <w:r w:rsidR="001A4EBE" w:rsidRPr="00C331FB">
        <w:rPr>
          <w:rFonts w:cs="Times New Roman"/>
          <w:noProof w:val="0"/>
        </w:rPr>
        <w:t>trees</w:t>
      </w:r>
      <w:r w:rsidR="00CC509F" w:rsidRPr="00C331FB">
        <w:rPr>
          <w:rFonts w:cs="Times New Roman"/>
          <w:noProof w:val="0"/>
        </w:rPr>
        <w:t xml:space="preserve">, with two cores </w:t>
      </w:r>
      <w:r w:rsidR="00DE2644" w:rsidRPr="00C331FB">
        <w:rPr>
          <w:rFonts w:cs="Times New Roman"/>
          <w:noProof w:val="0"/>
        </w:rPr>
        <w:t xml:space="preserve">taken </w:t>
      </w:r>
      <w:r w:rsidR="00CC509F" w:rsidRPr="00C331FB">
        <w:rPr>
          <w:rFonts w:cs="Times New Roman"/>
          <w:noProof w:val="0"/>
        </w:rPr>
        <w:t>per tree at all sites</w:t>
      </w:r>
      <w:r w:rsidR="0098267A" w:rsidRPr="00C331FB">
        <w:rPr>
          <w:rFonts w:cs="Times New Roman"/>
          <w:noProof w:val="0"/>
        </w:rPr>
        <w:t>,</w:t>
      </w:r>
      <w:r w:rsidR="00CC509F" w:rsidRPr="00C331FB">
        <w:rPr>
          <w:rFonts w:cs="Times New Roman"/>
          <w:noProof w:val="0"/>
        </w:rPr>
        <w:t xml:space="preserve"> except NET where only one core was </w:t>
      </w:r>
      <w:r w:rsidR="00DE2644" w:rsidRPr="00C331FB">
        <w:rPr>
          <w:rFonts w:cs="Times New Roman"/>
          <w:noProof w:val="0"/>
        </w:rPr>
        <w:t>removed</w:t>
      </w:r>
      <w:r w:rsidR="001A4EBE" w:rsidRPr="00C331FB">
        <w:rPr>
          <w:rFonts w:cs="Times New Roman"/>
          <w:noProof w:val="0"/>
        </w:rPr>
        <w:t>.</w:t>
      </w:r>
      <w:r w:rsidR="00427EE3" w:rsidRPr="00C331FB">
        <w:rPr>
          <w:rFonts w:cs="Times New Roman"/>
          <w:noProof w:val="0"/>
        </w:rPr>
        <w:t xml:space="preserve"> </w:t>
      </w:r>
      <w:r w:rsidR="00CB26A2" w:rsidRPr="00C331FB">
        <w:rPr>
          <w:rFonts w:cs="Times New Roman"/>
          <w:noProof w:val="0"/>
        </w:rPr>
        <w:t xml:space="preserve">Table 2 provides details on the number of trees and cores sampled at each individual site. </w:t>
      </w:r>
      <w:r w:rsidR="00427258" w:rsidRPr="00C331FB">
        <w:rPr>
          <w:rFonts w:cs="Times New Roman"/>
          <w:noProof w:val="0"/>
        </w:rPr>
        <w:t>Cores were extracted at 1.3</w:t>
      </w:r>
      <w:r w:rsidRPr="00C331FB">
        <w:rPr>
          <w:rFonts w:cs="Times New Roman"/>
          <w:noProof w:val="0"/>
        </w:rPr>
        <w:t xml:space="preserve"> </w:t>
      </w:r>
      <w:r w:rsidR="00427258" w:rsidRPr="00C331FB">
        <w:rPr>
          <w:rFonts w:cs="Times New Roman"/>
          <w:noProof w:val="0"/>
        </w:rPr>
        <w:t>m</w:t>
      </w:r>
      <w:r w:rsidR="007740CD" w:rsidRPr="00C331FB">
        <w:rPr>
          <w:rFonts w:cs="Times New Roman"/>
          <w:noProof w:val="0"/>
        </w:rPr>
        <w:t xml:space="preserve"> above ground level,</w:t>
      </w:r>
      <w:r w:rsidR="00427258" w:rsidRPr="00C331FB">
        <w:rPr>
          <w:rFonts w:cs="Times New Roman"/>
          <w:noProof w:val="0"/>
        </w:rPr>
        <w:t xml:space="preserve"> and perpendicular to any slope in order to avoid tension wood</w:t>
      </w:r>
      <w:r w:rsidR="008C5679" w:rsidRPr="00C331FB">
        <w:rPr>
          <w:rFonts w:cs="Times New Roman"/>
          <w:noProof w:val="0"/>
        </w:rPr>
        <w:t xml:space="preserve">, as is standard practice in dendrochronology </w:t>
      </w:r>
      <w:r w:rsidR="008C5679" w:rsidRPr="00C331FB">
        <w:rPr>
          <w:rFonts w:cs="Times New Roman"/>
          <w:noProof w:val="0"/>
        </w:rPr>
        <w:fldChar w:fldCharType="begin"/>
      </w:r>
      <w:r w:rsidR="00AD3242" w:rsidRPr="00C331FB">
        <w:rPr>
          <w:rFonts w:cs="Times New Roman"/>
          <w:noProof w:val="0"/>
        </w:rPr>
        <w:instrText xml:space="preserve"> ADDIN EN.CITE &lt;EndNote&gt;&lt;Cite&gt;&lt;Author&gt;Grissino-Mayer&lt;/Author&gt;&lt;Year&gt;2003&lt;/Year&gt;&lt;IDText&gt;A manual and tutorial for the proper use of an increment borer&lt;/IDText&gt;&lt;DisplayText&gt;(Grissino-Mayer 2003)&lt;/DisplayText&gt;&lt;record&gt;&lt;isbn&gt;1536-1098&lt;/isbn&gt;&lt;titles&gt;&lt;title&gt;A manual and tutorial for the proper use of an increment borer&lt;/title&gt;&lt;secondary-title&gt;Tree-Ring Research&lt;/secondary-title&gt;&lt;/titles&gt;&lt;pages&gt;63-79&lt;/pages&gt;&lt;number&gt;2&lt;/number&gt;&lt;contributors&gt;&lt;authors&gt;&lt;author&gt;Grissino-Mayer, H. D.&lt;/author&gt;&lt;/authors&gt;&lt;/contributors&gt;&lt;added-date format="utc"&gt;1260271509&lt;/added-date&gt;&lt;ref-type name="Journal Article"&gt;17&lt;/ref-type&gt;&lt;dates&gt;&lt;year&gt;2003&lt;/year&gt;&lt;/dates&gt;&lt;rec-number&gt;133&lt;/rec-number&gt;&lt;last-updated-date format="utc"&gt;1260271509&lt;/last-updated-date&gt;&lt;accession-num&gt;WOS:000232004100002&lt;/accession-num&gt;&lt;volume&gt;59&lt;/volume&gt;&lt;/record&gt;&lt;/Cite&gt;&lt;/EndNote&gt;</w:instrText>
      </w:r>
      <w:r w:rsidR="008C5679" w:rsidRPr="00C331FB">
        <w:rPr>
          <w:rFonts w:cs="Times New Roman"/>
          <w:noProof w:val="0"/>
        </w:rPr>
        <w:fldChar w:fldCharType="separate"/>
      </w:r>
      <w:r w:rsidR="00AD3242" w:rsidRPr="00C331FB">
        <w:rPr>
          <w:rFonts w:cs="Times New Roman"/>
        </w:rPr>
        <w:t>(Grissino-Mayer 2003)</w:t>
      </w:r>
      <w:r w:rsidR="008C5679" w:rsidRPr="00C331FB">
        <w:rPr>
          <w:rFonts w:cs="Times New Roman"/>
          <w:noProof w:val="0"/>
        </w:rPr>
        <w:fldChar w:fldCharType="end"/>
      </w:r>
      <w:r w:rsidR="00427258" w:rsidRPr="00C331FB">
        <w:rPr>
          <w:rFonts w:cs="Times New Roman"/>
          <w:noProof w:val="0"/>
        </w:rPr>
        <w:t xml:space="preserve">. </w:t>
      </w:r>
      <w:r w:rsidR="009217D8" w:rsidRPr="00C331FB">
        <w:rPr>
          <w:rFonts w:cs="Times New Roman"/>
          <w:noProof w:val="0"/>
        </w:rPr>
        <w:t>Sample preparation followed standard dendrochronological methods</w:t>
      </w:r>
      <w:r w:rsidR="00640D6E" w:rsidRPr="00C331FB">
        <w:rPr>
          <w:rFonts w:cs="Times New Roman"/>
          <w:noProof w:val="0"/>
        </w:rPr>
        <w:t xml:space="preserve"> </w:t>
      </w:r>
      <w:r w:rsidR="00E438DD" w:rsidRPr="00C331FB">
        <w:rPr>
          <w:rFonts w:cs="Times New Roman"/>
          <w:noProof w:val="0"/>
        </w:rPr>
        <w:fldChar w:fldCharType="begin"/>
      </w:r>
      <w:r w:rsidR="00AD3242" w:rsidRPr="00C331FB">
        <w:rPr>
          <w:rFonts w:cs="Times New Roman"/>
          <w:noProof w:val="0"/>
        </w:rPr>
        <w:instrText xml:space="preserve"> ADDIN EN.CITE &lt;EndNote&gt;&lt;Cite&gt;&lt;Author&gt;Speer&lt;/Author&gt;&lt;Year&gt;2010&lt;/Year&gt;&lt;IDText&gt;Fundamentals of Tree Ring Research&lt;/IDText&gt;&lt;DisplayText&gt;(Speer 2010)&lt;/DisplayText&gt;&lt;record&gt;&lt;titles&gt;&lt;title&gt;Fundamentals of Tree Ring Research&lt;/title&gt;&lt;/titles&gt;&lt;contributors&gt;&lt;authors&gt;&lt;author&gt;Speer, J.H.&lt;/author&gt;&lt;/authors&gt;&lt;/contributors&gt;&lt;added-date format="utc"&gt;1360169558&lt;/added-date&gt;&lt;ref-type name="Book"&gt;6&lt;/ref-type&gt;&lt;dates&gt;&lt;year&gt;2010&lt;/year&gt;&lt;/dates&gt;&lt;rec-number&gt;713&lt;/rec-number&gt;&lt;publisher&gt;The University of Arizona Press&lt;/publisher&gt;&lt;last-updated-date format="utc"&gt;1396599979&lt;/last-updated-date&gt;&lt;num-vols&gt;333&lt;/num-vols&gt;&lt;/record&gt;&lt;/Cite&gt;&lt;/EndNote&gt;</w:instrText>
      </w:r>
      <w:r w:rsidR="00E438DD" w:rsidRPr="00C331FB">
        <w:rPr>
          <w:rFonts w:cs="Times New Roman"/>
          <w:noProof w:val="0"/>
        </w:rPr>
        <w:fldChar w:fldCharType="separate"/>
      </w:r>
      <w:r w:rsidR="00AD3242" w:rsidRPr="00C331FB">
        <w:rPr>
          <w:rFonts w:cs="Times New Roman"/>
        </w:rPr>
        <w:t>(Speer 2010)</w:t>
      </w:r>
      <w:r w:rsidR="00E438DD" w:rsidRPr="00C331FB">
        <w:rPr>
          <w:rFonts w:cs="Times New Roman"/>
          <w:noProof w:val="0"/>
        </w:rPr>
        <w:fldChar w:fldCharType="end"/>
      </w:r>
      <w:r w:rsidR="00E438DD" w:rsidRPr="00C331FB">
        <w:rPr>
          <w:rFonts w:cs="Times New Roman"/>
          <w:noProof w:val="0"/>
        </w:rPr>
        <w:t xml:space="preserve"> </w:t>
      </w:r>
      <w:r w:rsidR="009217D8" w:rsidRPr="00C331FB">
        <w:rPr>
          <w:rFonts w:cs="Times New Roman"/>
          <w:noProof w:val="0"/>
        </w:rPr>
        <w:t xml:space="preserve">with samples </w:t>
      </w:r>
      <w:r w:rsidR="001A4EBE" w:rsidRPr="00C331FB">
        <w:rPr>
          <w:rFonts w:cs="Times New Roman"/>
          <w:noProof w:val="0"/>
        </w:rPr>
        <w:t xml:space="preserve"> air dried, </w:t>
      </w:r>
      <w:r w:rsidR="005A0F66" w:rsidRPr="00C331FB">
        <w:rPr>
          <w:rFonts w:cs="Times New Roman"/>
          <w:noProof w:val="0"/>
        </w:rPr>
        <w:t xml:space="preserve">and </w:t>
      </w:r>
      <w:r w:rsidR="001A4EBE" w:rsidRPr="00C331FB">
        <w:rPr>
          <w:rFonts w:cs="Times New Roman"/>
          <w:noProof w:val="0"/>
        </w:rPr>
        <w:t xml:space="preserve">then mounted and sanded with progressively finer paper until the ring </w:t>
      </w:r>
      <w:r w:rsidR="00427258" w:rsidRPr="00C331FB">
        <w:rPr>
          <w:rFonts w:cs="Times New Roman"/>
          <w:noProof w:val="0"/>
        </w:rPr>
        <w:t>boundaries were clearly visible</w:t>
      </w:r>
      <w:r w:rsidR="002C3CE5" w:rsidRPr="00C331FB">
        <w:rPr>
          <w:rFonts w:cs="Times New Roman"/>
          <w:noProof w:val="0"/>
        </w:rPr>
        <w:t xml:space="preserve">. </w:t>
      </w:r>
      <w:r w:rsidR="00427258" w:rsidRPr="00C331FB">
        <w:rPr>
          <w:rFonts w:cs="Times New Roman"/>
          <w:noProof w:val="0"/>
        </w:rPr>
        <w:t>Cores were then scanned at either 1600 dpi or 2400 dpi (</w:t>
      </w:r>
      <w:r w:rsidR="005A0F66" w:rsidRPr="00C331FB">
        <w:rPr>
          <w:rFonts w:cs="Times New Roman"/>
          <w:noProof w:val="0"/>
        </w:rPr>
        <w:t>the latter</w:t>
      </w:r>
      <w:r w:rsidR="00427258" w:rsidRPr="00C331FB">
        <w:rPr>
          <w:rFonts w:cs="Times New Roman"/>
          <w:noProof w:val="0"/>
        </w:rPr>
        <w:t xml:space="preserve"> where </w:t>
      </w:r>
      <w:r w:rsidR="005A0F66" w:rsidRPr="00C331FB">
        <w:rPr>
          <w:rFonts w:cs="Times New Roman"/>
          <w:noProof w:val="0"/>
        </w:rPr>
        <w:t>very</w:t>
      </w:r>
      <w:r w:rsidR="002C3CE5" w:rsidRPr="00C331FB">
        <w:rPr>
          <w:rFonts w:cs="Times New Roman"/>
          <w:noProof w:val="0"/>
        </w:rPr>
        <w:t xml:space="preserve"> </w:t>
      </w:r>
      <w:r w:rsidR="00427258" w:rsidRPr="00C331FB">
        <w:rPr>
          <w:rFonts w:cs="Times New Roman"/>
          <w:noProof w:val="0"/>
        </w:rPr>
        <w:t>narrow rings were present in the core), and ring width</w:t>
      </w:r>
      <w:r w:rsidR="00945F06" w:rsidRPr="00C331FB">
        <w:rPr>
          <w:rFonts w:cs="Times New Roman"/>
          <w:noProof w:val="0"/>
        </w:rPr>
        <w:t>s were</w:t>
      </w:r>
      <w:r w:rsidR="00427258" w:rsidRPr="00C331FB">
        <w:rPr>
          <w:rFonts w:cs="Times New Roman"/>
          <w:noProof w:val="0"/>
        </w:rPr>
        <w:t xml:space="preserve"> measured using the software CooRecorder v7.3 </w:t>
      </w:r>
      <w:r w:rsidR="00427258" w:rsidRPr="00C331FB">
        <w:rPr>
          <w:rFonts w:cs="Times New Roman"/>
          <w:noProof w:val="0"/>
        </w:rPr>
        <w:fldChar w:fldCharType="begin"/>
      </w:r>
      <w:r w:rsidR="00AD3242" w:rsidRPr="00C331FB">
        <w:rPr>
          <w:rFonts w:cs="Times New Roman"/>
          <w:noProof w:val="0"/>
        </w:rPr>
        <w:instrText xml:space="preserve"> ADDIN EN.CITE &lt;EndNote&gt;&lt;Cite&gt;&lt;Author&gt;Larsson&lt;/Author&gt;&lt;Year&gt;2010&lt;/Year&gt;&lt;IDText&gt;CooRecorder&lt;/IDText&gt;&lt;DisplayText&gt;(Larsson 2010b)&lt;/DisplayText&gt;&lt;record&gt;&lt;titles&gt;&lt;title&gt;CooRecorder&lt;/title&gt;&lt;/titles&gt;&lt;contributors&gt;&lt;authors&gt;&lt;author&gt;Larsson, Lars-Ake&lt;/author&gt;&lt;/authors&gt;&lt;/contributors&gt;&lt;edition&gt;7.3&lt;/edition&gt;&lt;added-date format="utc"&gt;1360573281&lt;/added-date&gt;&lt;pub-location&gt;Sweden&lt;/pub-location&gt;&lt;ref-type name="Computer Program"&gt;9&lt;/ref-type&gt;&lt;dates&gt;&lt;year&gt;2010&lt;/year&gt;&lt;/dates&gt;&lt;rec-number&gt;729&lt;/rec-number&gt;&lt;publisher&gt;Cybis Elektronil and Data AB&lt;/publisher&gt;&lt;last-updated-date format="utc"&gt;1360573825&lt;/last-updated-date&gt;&lt;/record&gt;&lt;/Cite&gt;&lt;/EndNote&gt;</w:instrText>
      </w:r>
      <w:r w:rsidR="00427258" w:rsidRPr="00C331FB">
        <w:rPr>
          <w:rFonts w:cs="Times New Roman"/>
          <w:noProof w:val="0"/>
        </w:rPr>
        <w:fldChar w:fldCharType="separate"/>
      </w:r>
      <w:r w:rsidR="00AD3242" w:rsidRPr="00C331FB">
        <w:rPr>
          <w:rFonts w:cs="Times New Roman"/>
        </w:rPr>
        <w:t>(Larsson 2010b)</w:t>
      </w:r>
      <w:r w:rsidR="00427258" w:rsidRPr="00C331FB">
        <w:rPr>
          <w:rFonts w:cs="Times New Roman"/>
          <w:noProof w:val="0"/>
        </w:rPr>
        <w:fldChar w:fldCharType="end"/>
      </w:r>
      <w:r w:rsidR="00A05524" w:rsidRPr="00C331FB">
        <w:rPr>
          <w:rFonts w:cs="Times New Roman"/>
          <w:noProof w:val="0"/>
        </w:rPr>
        <w:t xml:space="preserve">. </w:t>
      </w:r>
      <w:r w:rsidR="00427258" w:rsidRPr="00C331FB">
        <w:rPr>
          <w:rFonts w:cs="Times New Roman"/>
          <w:noProof w:val="0"/>
        </w:rPr>
        <w:t>Cross</w:t>
      </w:r>
      <w:r w:rsidR="00E97FDA" w:rsidRPr="00C331FB">
        <w:rPr>
          <w:rFonts w:cs="Times New Roman"/>
          <w:noProof w:val="0"/>
        </w:rPr>
        <w:t>-</w:t>
      </w:r>
      <w:r w:rsidR="00427258" w:rsidRPr="00C331FB">
        <w:rPr>
          <w:rFonts w:cs="Times New Roman"/>
          <w:noProof w:val="0"/>
        </w:rPr>
        <w:t>dating</w:t>
      </w:r>
      <w:r w:rsidR="0017208E" w:rsidRPr="00C331FB">
        <w:rPr>
          <w:rFonts w:cs="Times New Roman"/>
          <w:noProof w:val="0"/>
        </w:rPr>
        <w:t xml:space="preserve"> involve</w:t>
      </w:r>
      <w:r w:rsidR="00DE2644" w:rsidRPr="00C331FB">
        <w:rPr>
          <w:rFonts w:cs="Times New Roman"/>
          <w:noProof w:val="0"/>
        </w:rPr>
        <w:t>d</w:t>
      </w:r>
      <w:r w:rsidR="0017208E" w:rsidRPr="00C331FB">
        <w:rPr>
          <w:rFonts w:cs="Times New Roman"/>
          <w:noProof w:val="0"/>
        </w:rPr>
        <w:t xml:space="preserve"> the statistical comparison of patterns of ring widths between individual cores in order to ensure </w:t>
      </w:r>
      <w:r w:rsidR="0017208E" w:rsidRPr="00C331FB">
        <w:rPr>
          <w:rFonts w:cs="Times New Roman"/>
          <w:noProof w:val="0"/>
        </w:rPr>
        <w:lastRenderedPageBreak/>
        <w:t xml:space="preserve">that all rings are assigned to the correct year of growth. Initial cross-dating was conducted in CDendro v7.3 </w:t>
      </w:r>
      <w:r w:rsidR="0017208E" w:rsidRPr="00C331FB">
        <w:rPr>
          <w:rFonts w:cs="Times New Roman"/>
          <w:noProof w:val="0"/>
        </w:rPr>
        <w:fldChar w:fldCharType="begin"/>
      </w:r>
      <w:r w:rsidR="00AD3242" w:rsidRPr="00C331FB">
        <w:rPr>
          <w:rFonts w:cs="Times New Roman"/>
          <w:noProof w:val="0"/>
        </w:rPr>
        <w:instrText xml:space="preserve"> ADDIN EN.CITE &lt;EndNote&gt;&lt;Cite&gt;&lt;Author&gt;Larsson&lt;/Author&gt;&lt;Year&gt;2010&lt;/Year&gt;&lt;IDText&gt;CDendro&lt;/IDText&gt;&lt;DisplayText&gt;(Larsson 2010a)&lt;/DisplayText&gt;&lt;record&gt;&lt;titles&gt;&lt;title&gt;CDendro&lt;/title&gt;&lt;/titles&gt;&lt;contributors&gt;&lt;authors&gt;&lt;author&gt;Larsson, Lars-Ake&lt;/author&gt;&lt;/authors&gt;&lt;/contributors&gt;&lt;edition&gt;7.3&lt;/edition&gt;&lt;added-date format="utc"&gt;1360573574&lt;/added-date&gt;&lt;pub-location&gt;Sweden&lt;/pub-location&gt;&lt;ref-type name="Computer Program"&gt;9&lt;/ref-type&gt;&lt;dates&gt;&lt;year&gt;2010&lt;/year&gt;&lt;/dates&gt;&lt;rec-number&gt;730&lt;/rec-number&gt;&lt;publisher&gt;Cybis Elektronik and Data AB&lt;/publisher&gt;&lt;last-updated-date format="utc"&gt;1360573688&lt;/last-updated-date&gt;&lt;/record&gt;&lt;/Cite&gt;&lt;/EndNote&gt;</w:instrText>
      </w:r>
      <w:r w:rsidR="0017208E" w:rsidRPr="00C331FB">
        <w:rPr>
          <w:rFonts w:cs="Times New Roman"/>
          <w:noProof w:val="0"/>
        </w:rPr>
        <w:fldChar w:fldCharType="separate"/>
      </w:r>
      <w:r w:rsidR="00AD3242" w:rsidRPr="00C331FB">
        <w:rPr>
          <w:rFonts w:cs="Times New Roman"/>
        </w:rPr>
        <w:t>(Larsson 2010a)</w:t>
      </w:r>
      <w:r w:rsidR="0017208E" w:rsidRPr="00C331FB">
        <w:rPr>
          <w:rFonts w:cs="Times New Roman"/>
          <w:noProof w:val="0"/>
        </w:rPr>
        <w:fldChar w:fldCharType="end"/>
      </w:r>
      <w:r w:rsidR="0017208E" w:rsidRPr="00C331FB">
        <w:rPr>
          <w:rFonts w:cs="Times New Roman"/>
          <w:noProof w:val="0"/>
        </w:rPr>
        <w:t xml:space="preserve">, and then checked </w:t>
      </w:r>
      <w:r w:rsidR="00CC509F" w:rsidRPr="00C331FB">
        <w:rPr>
          <w:rFonts w:cs="Times New Roman"/>
          <w:noProof w:val="0"/>
        </w:rPr>
        <w:t xml:space="preserve">for each individual site </w:t>
      </w:r>
      <w:r w:rsidR="006F32C9" w:rsidRPr="00C331FB">
        <w:rPr>
          <w:rFonts w:cs="Times New Roman"/>
          <w:noProof w:val="0"/>
        </w:rPr>
        <w:t xml:space="preserve">using the </w:t>
      </w:r>
      <w:r w:rsidR="00F107E6" w:rsidRPr="00C331FB">
        <w:rPr>
          <w:rFonts w:cs="Times New Roman"/>
          <w:noProof w:val="0"/>
        </w:rPr>
        <w:t xml:space="preserve">standard dendrochronolgical </w:t>
      </w:r>
      <w:r w:rsidR="006F32C9" w:rsidRPr="00C331FB">
        <w:rPr>
          <w:rFonts w:cs="Times New Roman"/>
          <w:noProof w:val="0"/>
        </w:rPr>
        <w:t xml:space="preserve">software COFECHA </w:t>
      </w:r>
      <w:r w:rsidR="006F32C9" w:rsidRPr="00C331FB">
        <w:rPr>
          <w:rFonts w:cs="Times New Roman"/>
          <w:noProof w:val="0"/>
        </w:rPr>
        <w:fldChar w:fldCharType="begin"/>
      </w:r>
      <w:r w:rsidR="00AD3242" w:rsidRPr="00C331FB">
        <w:rPr>
          <w:rFonts w:cs="Times New Roman"/>
          <w:noProof w:val="0"/>
        </w:rPr>
        <w:instrText xml:space="preserve"> ADDIN EN.CITE &lt;EndNote&gt;&lt;Cite&gt;&lt;Author&gt;Grissino-Mayer&lt;/Author&gt;&lt;Year&gt;2001&lt;/Year&gt;&lt;IDText&gt;Crossdating accuracy: A manual and tutorial for the computer program COFECHA&lt;/IDText&gt;&lt;DisplayText&gt;(Grissino-Mayer 2001)&lt;/DisplayText&gt;&lt;record&gt;&lt;titles&gt;&lt;title&gt;Crossdating accuracy: A manual and tutorial for the computer program COFECHA&lt;/title&gt;&lt;secondary-title&gt;Tree-Ring Research&lt;/secondary-title&gt;&lt;/titles&gt;&lt;pages&gt;205-221&lt;/pages&gt;&lt;contributors&gt;&lt;authors&gt;&lt;author&gt;Grissino-Mayer, H.D.&lt;/author&gt;&lt;/authors&gt;&lt;/contributors&gt;&lt;added-date format="utc"&gt;1358766696&lt;/added-date&gt;&lt;ref-type name="Journal Article"&gt;17&lt;/ref-type&gt;&lt;dates&gt;&lt;year&gt;2001&lt;/year&gt;&lt;/dates&gt;&lt;rec-number&gt;617&lt;/rec-number&gt;&lt;last-updated-date format="utc"&gt;1358766772&lt;/last-updated-date&gt;&lt;volume&gt;57&lt;/volume&gt;&lt;/record&gt;&lt;/Cite&gt;&lt;/EndNote&gt;</w:instrText>
      </w:r>
      <w:r w:rsidR="006F32C9" w:rsidRPr="00C331FB">
        <w:rPr>
          <w:rFonts w:cs="Times New Roman"/>
          <w:noProof w:val="0"/>
        </w:rPr>
        <w:fldChar w:fldCharType="separate"/>
      </w:r>
      <w:r w:rsidR="00AD3242" w:rsidRPr="00C331FB">
        <w:rPr>
          <w:rFonts w:cs="Times New Roman"/>
        </w:rPr>
        <w:t>(Grissino-Mayer 2001)</w:t>
      </w:r>
      <w:r w:rsidR="006F32C9" w:rsidRPr="00C331FB">
        <w:rPr>
          <w:rFonts w:cs="Times New Roman"/>
          <w:noProof w:val="0"/>
        </w:rPr>
        <w:fldChar w:fldCharType="end"/>
      </w:r>
      <w:r w:rsidR="00E54AFF" w:rsidRPr="00C331FB">
        <w:rPr>
          <w:rFonts w:cs="Times New Roman"/>
          <w:noProof w:val="0"/>
        </w:rPr>
        <w:t xml:space="preserve">. </w:t>
      </w:r>
      <w:r w:rsidR="006C3801" w:rsidRPr="00C331FB">
        <w:rPr>
          <w:rFonts w:cs="Times New Roman"/>
          <w:noProof w:val="0"/>
        </w:rPr>
        <w:t xml:space="preserve">The results of the cross-dating for each site </w:t>
      </w:r>
      <w:r w:rsidR="00DE2644" w:rsidRPr="00C331FB">
        <w:rPr>
          <w:rFonts w:cs="Times New Roman"/>
          <w:noProof w:val="0"/>
        </w:rPr>
        <w:t xml:space="preserve">are given </w:t>
      </w:r>
      <w:r w:rsidR="006C3801" w:rsidRPr="00C331FB">
        <w:rPr>
          <w:rFonts w:cs="Times New Roman"/>
          <w:noProof w:val="0"/>
        </w:rPr>
        <w:t xml:space="preserve">in Table 2. </w:t>
      </w:r>
      <w:r w:rsidR="00CC509F" w:rsidRPr="00C331FB">
        <w:rPr>
          <w:rFonts w:cs="Times New Roman"/>
          <w:noProof w:val="0"/>
        </w:rPr>
        <w:t xml:space="preserve">In total, </w:t>
      </w:r>
      <w:r w:rsidRPr="00C331FB">
        <w:rPr>
          <w:rFonts w:cs="Times New Roman"/>
          <w:noProof w:val="0"/>
        </w:rPr>
        <w:t>276</w:t>
      </w:r>
      <w:r w:rsidR="00CC509F" w:rsidRPr="00C331FB">
        <w:rPr>
          <w:rFonts w:cs="Times New Roman"/>
          <w:noProof w:val="0"/>
        </w:rPr>
        <w:t xml:space="preserve"> cores from </w:t>
      </w:r>
      <w:r w:rsidRPr="00C331FB">
        <w:rPr>
          <w:rFonts w:cs="Times New Roman"/>
          <w:noProof w:val="0"/>
        </w:rPr>
        <w:t>186</w:t>
      </w:r>
      <w:r w:rsidR="00CC509F" w:rsidRPr="00C331FB">
        <w:rPr>
          <w:rFonts w:cs="Times New Roman"/>
          <w:noProof w:val="0"/>
        </w:rPr>
        <w:t xml:space="preserve"> trees were cross-dated, with a total of </w:t>
      </w:r>
      <w:r w:rsidR="002D3957" w:rsidRPr="00C331FB">
        <w:rPr>
          <w:rFonts w:cs="Times New Roman"/>
          <w:noProof w:val="0"/>
        </w:rPr>
        <w:t>32,</w:t>
      </w:r>
      <w:r w:rsidRPr="00C331FB">
        <w:rPr>
          <w:rFonts w:cs="Times New Roman"/>
          <w:noProof w:val="0"/>
        </w:rPr>
        <w:t>109</w:t>
      </w:r>
      <w:r w:rsidR="00CC509F" w:rsidRPr="00C331FB">
        <w:rPr>
          <w:rFonts w:cs="Times New Roman"/>
          <w:noProof w:val="0"/>
        </w:rPr>
        <w:t xml:space="preserve"> measured rings</w:t>
      </w:r>
      <w:r w:rsidR="00427EE3" w:rsidRPr="00C331FB">
        <w:rPr>
          <w:rFonts w:cs="Times New Roman"/>
          <w:noProof w:val="0"/>
        </w:rPr>
        <w:t>.</w:t>
      </w:r>
    </w:p>
    <w:p w14:paraId="79E7E77B" w14:textId="35C5AC70" w:rsidR="006F32C9" w:rsidRPr="00C331FB" w:rsidRDefault="006F32C9" w:rsidP="009B5C81">
      <w:pPr>
        <w:ind w:firstLine="720"/>
        <w:rPr>
          <w:rFonts w:cs="Times New Roman"/>
          <w:noProof w:val="0"/>
        </w:rPr>
      </w:pPr>
      <w:r w:rsidRPr="00C331FB">
        <w:rPr>
          <w:rFonts w:cs="Times New Roman"/>
          <w:noProof w:val="0"/>
        </w:rPr>
        <w:t xml:space="preserve">Raw ring width chronologies </w:t>
      </w:r>
      <w:r w:rsidR="00FD45F0" w:rsidRPr="00C331FB">
        <w:rPr>
          <w:rFonts w:cs="Times New Roman"/>
          <w:noProof w:val="0"/>
        </w:rPr>
        <w:t xml:space="preserve">typically </w:t>
      </w:r>
      <w:r w:rsidRPr="00C331FB">
        <w:rPr>
          <w:rFonts w:cs="Times New Roman"/>
          <w:noProof w:val="0"/>
        </w:rPr>
        <w:t>contain low-frequency</w:t>
      </w:r>
      <w:r w:rsidR="00D0544F" w:rsidRPr="00C331FB">
        <w:rPr>
          <w:rFonts w:cs="Times New Roman"/>
          <w:noProof w:val="0"/>
        </w:rPr>
        <w:t xml:space="preserve"> (i.e. decadal and longer)</w:t>
      </w:r>
      <w:r w:rsidRPr="00C331FB">
        <w:rPr>
          <w:rFonts w:cs="Times New Roman"/>
          <w:noProof w:val="0"/>
        </w:rPr>
        <w:t xml:space="preserve"> signals associated with changes in tree age and </w:t>
      </w:r>
      <w:r w:rsidR="00FD45F0" w:rsidRPr="00C331FB">
        <w:rPr>
          <w:rFonts w:cs="Times New Roman"/>
          <w:noProof w:val="0"/>
        </w:rPr>
        <w:t>size</w:t>
      </w:r>
      <w:r w:rsidRPr="00C331FB">
        <w:rPr>
          <w:rFonts w:cs="Times New Roman"/>
          <w:noProof w:val="0"/>
        </w:rPr>
        <w:t xml:space="preserve">, </w:t>
      </w:r>
      <w:r w:rsidR="00FD45F0" w:rsidRPr="00C331FB">
        <w:rPr>
          <w:rFonts w:cs="Times New Roman"/>
          <w:noProof w:val="0"/>
        </w:rPr>
        <w:t>canopy position,</w:t>
      </w:r>
      <w:r w:rsidR="00E97FDA" w:rsidRPr="00C331FB">
        <w:rPr>
          <w:rFonts w:cs="Times New Roman"/>
          <w:noProof w:val="0"/>
        </w:rPr>
        <w:t xml:space="preserve"> and long-term changes in </w:t>
      </w:r>
      <w:r w:rsidR="00FD45F0" w:rsidRPr="00C331FB">
        <w:rPr>
          <w:rFonts w:cs="Times New Roman"/>
          <w:noProof w:val="0"/>
        </w:rPr>
        <w:t xml:space="preserve">the abiotic </w:t>
      </w:r>
      <w:r w:rsidR="00E97FDA" w:rsidRPr="00C331FB">
        <w:rPr>
          <w:rFonts w:cs="Times New Roman"/>
          <w:noProof w:val="0"/>
        </w:rPr>
        <w:t xml:space="preserve">environment </w:t>
      </w:r>
      <w:r w:rsidR="00E97FDA" w:rsidRPr="00C331FB">
        <w:rPr>
          <w:rFonts w:cs="Times New Roman"/>
          <w:noProof w:val="0"/>
        </w:rPr>
        <w:fldChar w:fldCharType="begin"/>
      </w:r>
      <w:r w:rsidR="00AD3242" w:rsidRPr="00C331FB">
        <w:rPr>
          <w:rFonts w:cs="Times New Roman"/>
          <w:noProof w:val="0"/>
        </w:rPr>
        <w:instrText xml:space="preserve"> ADDIN EN.CITE &lt;EndNote&gt;&lt;Cite&gt;&lt;Author&gt;Fritts&lt;/Author&gt;&lt;Year&gt;1976&lt;/Year&gt;&lt;IDText&gt;Tree Rings and Climate&lt;/IDText&gt;&lt;DisplayText&gt;(Fritts 1976)&lt;/DisplayText&gt;&lt;record&gt;&lt;titles&gt;&lt;title&gt;Tree Rings and Climate&lt;/title&gt;&lt;/titles&gt;&lt;contributors&gt;&lt;authors&gt;&lt;author&gt;Fritts, H.C.&lt;/author&gt;&lt;/authors&gt;&lt;/contributors&gt;&lt;added-date format="utc"&gt;1358762165&lt;/added-date&gt;&lt;pub-location&gt;London&lt;/pub-location&gt;&lt;ref-type name="Book"&gt;6&lt;/ref-type&gt;&lt;dates&gt;&lt;year&gt;1976&lt;/year&gt;&lt;/dates&gt;&lt;rec-number&gt;600&lt;/rec-number&gt;&lt;publisher&gt;Academic Press&lt;/publisher&gt;&lt;last-updated-date format="utc"&gt;1358762386&lt;/last-updated-date&gt;&lt;/record&gt;&lt;/Cite&gt;&lt;/EndNote&gt;</w:instrText>
      </w:r>
      <w:r w:rsidR="00E97FDA" w:rsidRPr="00C331FB">
        <w:rPr>
          <w:rFonts w:cs="Times New Roman"/>
          <w:noProof w:val="0"/>
        </w:rPr>
        <w:fldChar w:fldCharType="separate"/>
      </w:r>
      <w:r w:rsidR="00AD3242" w:rsidRPr="00C331FB">
        <w:rPr>
          <w:rFonts w:cs="Times New Roman"/>
        </w:rPr>
        <w:t>(Fritts 1976)</w:t>
      </w:r>
      <w:r w:rsidR="00E97FDA" w:rsidRPr="00C331FB">
        <w:rPr>
          <w:rFonts w:cs="Times New Roman"/>
          <w:noProof w:val="0"/>
        </w:rPr>
        <w:fldChar w:fldCharType="end"/>
      </w:r>
      <w:r w:rsidR="00E97FDA" w:rsidRPr="00C331FB">
        <w:rPr>
          <w:rFonts w:cs="Times New Roman"/>
          <w:noProof w:val="0"/>
        </w:rPr>
        <w:t xml:space="preserve">. In order to </w:t>
      </w:r>
      <w:r w:rsidR="00E54AFF" w:rsidRPr="00C331FB">
        <w:rPr>
          <w:rFonts w:cs="Times New Roman"/>
          <w:noProof w:val="0"/>
        </w:rPr>
        <w:t>investigate the relationship between annual growth and climate, this low-frequency variance</w:t>
      </w:r>
      <w:r w:rsidR="009362F4" w:rsidRPr="00C331FB">
        <w:rPr>
          <w:rFonts w:cs="Times New Roman"/>
          <w:noProof w:val="0"/>
        </w:rPr>
        <w:t xml:space="preserve"> was removed by detrending </w:t>
      </w:r>
      <w:r w:rsidR="00C805F3" w:rsidRPr="00C331FB">
        <w:rPr>
          <w:rFonts w:cs="Times New Roman"/>
          <w:noProof w:val="0"/>
        </w:rPr>
        <w:t>using</w:t>
      </w:r>
      <w:r w:rsidR="00B7171A" w:rsidRPr="00C331FB">
        <w:rPr>
          <w:rFonts w:cs="Times New Roman"/>
          <w:noProof w:val="0"/>
        </w:rPr>
        <w:t xml:space="preserve"> the</w:t>
      </w:r>
      <w:r w:rsidR="00C805F3" w:rsidRPr="00C331FB">
        <w:rPr>
          <w:rFonts w:cs="Times New Roman"/>
          <w:noProof w:val="0"/>
        </w:rPr>
        <w:t xml:space="preserve"> R</w:t>
      </w:r>
      <w:r w:rsidR="00B7171A" w:rsidRPr="00C331FB">
        <w:rPr>
          <w:rFonts w:cs="Times New Roman"/>
          <w:noProof w:val="0"/>
        </w:rPr>
        <w:t xml:space="preserve"> package</w:t>
      </w:r>
      <w:r w:rsidR="00C21BD2" w:rsidRPr="00C331FB">
        <w:rPr>
          <w:rFonts w:cs="Times New Roman"/>
          <w:noProof w:val="0"/>
        </w:rPr>
        <w:t xml:space="preserve"> “dplR”</w:t>
      </w:r>
      <w:r w:rsidR="00B7171A" w:rsidRPr="00C331FB">
        <w:rPr>
          <w:rFonts w:cs="Times New Roman"/>
          <w:noProof w:val="0"/>
        </w:rPr>
        <w:t xml:space="preserve"> </w:t>
      </w:r>
      <w:r w:rsidR="00B7171A" w:rsidRPr="00C331FB">
        <w:rPr>
          <w:rFonts w:cs="Times New Roman"/>
          <w:noProof w:val="0"/>
        </w:rPr>
        <w:fldChar w:fldCharType="begin"/>
      </w:r>
      <w:r w:rsidR="00AD3242" w:rsidRPr="00C331FB">
        <w:rPr>
          <w:rFonts w:cs="Times New Roman"/>
          <w:noProof w:val="0"/>
        </w:rPr>
        <w:instrText xml:space="preserve"> ADDIN EN.CITE &lt;EndNote&gt;&lt;Cite&gt;&lt;Author&gt;Bunn&lt;/Author&gt;&lt;Year&gt;2012&lt;/Year&gt;&lt;IDText&gt;dplR: Dendrochronology Program Library in R. R package version 1.5.6.&lt;/IDText&gt;&lt;DisplayText&gt;(Bunn et al. 2012)&lt;/DisplayText&gt;&lt;record&gt;&lt;titles&gt;&lt;title&gt;dplR: Dendrochronology Program Library in R. R package version 1.5.6.&lt;/title&gt;&lt;/titles&gt;&lt;contributors&gt;&lt;authors&gt;&lt;author&gt;Bunn, A.G.&lt;/author&gt;&lt;author&gt;Korpela, M.&lt;/author&gt;&lt;author&gt;Biondi, F.&lt;/author&gt;&lt;author&gt;Campelo, F.&lt;/author&gt;&lt;author&gt;Merian, P.&lt;/author&gt;&lt;author&gt;Qeadan, F.&lt;/author&gt;&lt;author&gt;Zang, C.&lt;/author&gt;&lt;/authors&gt;&lt;/contributors&gt;&lt;added-date format="utc"&gt;1375800488&lt;/added-date&gt;&lt;ref-type name="Generic"&gt;13&lt;/ref-type&gt;&lt;dates&gt;&lt;year&gt;2012&lt;/year&gt;&lt;/dates&gt;&lt;rec-number&gt;1010&lt;/rec-number&gt;&lt;publisher&gt;http://CRAN.R-project.org/package=dplR&lt;/publisher&gt;&lt;last-updated-date format="utc"&gt;1375800575&lt;/last-updated-date&gt;&lt;/record&gt;&lt;/Cite&gt;&lt;/EndNote&gt;</w:instrText>
      </w:r>
      <w:r w:rsidR="00B7171A" w:rsidRPr="00C331FB">
        <w:rPr>
          <w:rFonts w:cs="Times New Roman"/>
          <w:noProof w:val="0"/>
        </w:rPr>
        <w:fldChar w:fldCharType="separate"/>
      </w:r>
      <w:r w:rsidR="00AD3242" w:rsidRPr="00C331FB">
        <w:rPr>
          <w:rFonts w:cs="Times New Roman"/>
        </w:rPr>
        <w:t>(Bunn et al. 2012)</w:t>
      </w:r>
      <w:r w:rsidR="00B7171A" w:rsidRPr="00C331FB">
        <w:rPr>
          <w:rFonts w:cs="Times New Roman"/>
          <w:noProof w:val="0"/>
        </w:rPr>
        <w:fldChar w:fldCharType="end"/>
      </w:r>
      <w:r w:rsidR="00727573" w:rsidRPr="00C331FB">
        <w:rPr>
          <w:rFonts w:cs="Times New Roman"/>
          <w:noProof w:val="0"/>
        </w:rPr>
        <w:t xml:space="preserve">, </w:t>
      </w:r>
      <w:r w:rsidR="00B7171A" w:rsidRPr="00C331FB">
        <w:rPr>
          <w:rFonts w:cs="Times New Roman"/>
          <w:noProof w:val="0"/>
        </w:rPr>
        <w:t xml:space="preserve">individually fitting each </w:t>
      </w:r>
      <w:r w:rsidR="00C26B2F" w:rsidRPr="00C331FB">
        <w:rPr>
          <w:rFonts w:cs="Times New Roman"/>
          <w:noProof w:val="0"/>
        </w:rPr>
        <w:t xml:space="preserve">core’s </w:t>
      </w:r>
      <w:r w:rsidR="00B7171A" w:rsidRPr="00C331FB">
        <w:rPr>
          <w:rFonts w:cs="Times New Roman"/>
          <w:noProof w:val="0"/>
        </w:rPr>
        <w:t xml:space="preserve">raw ring width series with a </w:t>
      </w:r>
      <w:r w:rsidR="00A46296" w:rsidRPr="00C331FB">
        <w:rPr>
          <w:rFonts w:cs="Times New Roman"/>
          <w:noProof w:val="0"/>
        </w:rPr>
        <w:t xml:space="preserve">32 year </w:t>
      </w:r>
      <w:r w:rsidR="00B7171A" w:rsidRPr="00C331FB">
        <w:rPr>
          <w:rFonts w:cs="Times New Roman"/>
          <w:noProof w:val="0"/>
        </w:rPr>
        <w:t xml:space="preserve">cubic spline with a 50% frequency cut off. </w:t>
      </w:r>
      <w:r w:rsidR="00D565F5" w:rsidRPr="00C331FB">
        <w:rPr>
          <w:rFonts w:cs="Times New Roman"/>
          <w:noProof w:val="0"/>
        </w:rPr>
        <w:t xml:space="preserve">Dimensionless ring width indices were created for each core by dividing the observed ring width by the spline. </w:t>
      </w:r>
      <w:r w:rsidR="00B7171A" w:rsidRPr="00C331FB">
        <w:rPr>
          <w:rFonts w:cs="Times New Roman"/>
          <w:noProof w:val="0"/>
        </w:rPr>
        <w:t>The</w:t>
      </w:r>
      <w:r w:rsidR="00D565F5" w:rsidRPr="00C331FB">
        <w:rPr>
          <w:rFonts w:cs="Times New Roman"/>
          <w:noProof w:val="0"/>
        </w:rPr>
        <w:t>se</w:t>
      </w:r>
      <w:r w:rsidR="00B7171A" w:rsidRPr="00C331FB">
        <w:rPr>
          <w:rFonts w:cs="Times New Roman"/>
          <w:noProof w:val="0"/>
        </w:rPr>
        <w:t xml:space="preserve"> individual </w:t>
      </w:r>
      <w:r w:rsidR="009362F4" w:rsidRPr="00C331FB">
        <w:rPr>
          <w:rFonts w:cs="Times New Roman"/>
          <w:noProof w:val="0"/>
        </w:rPr>
        <w:t xml:space="preserve">detrended </w:t>
      </w:r>
      <w:r w:rsidR="00C21BD2" w:rsidRPr="00C331FB">
        <w:rPr>
          <w:rFonts w:cs="Times New Roman"/>
          <w:noProof w:val="0"/>
        </w:rPr>
        <w:t xml:space="preserve">ring width </w:t>
      </w:r>
      <w:r w:rsidR="00B7171A" w:rsidRPr="00C331FB">
        <w:rPr>
          <w:rFonts w:cs="Times New Roman"/>
          <w:noProof w:val="0"/>
        </w:rPr>
        <w:t>indices were then averaged</w:t>
      </w:r>
      <w:r w:rsidR="00BD596A" w:rsidRPr="00C331FB">
        <w:rPr>
          <w:rFonts w:cs="Times New Roman"/>
          <w:noProof w:val="0"/>
        </w:rPr>
        <w:t xml:space="preserve"> across sites for each year</w:t>
      </w:r>
      <w:r w:rsidR="00B7171A" w:rsidRPr="00C331FB">
        <w:rPr>
          <w:rFonts w:cs="Times New Roman"/>
          <w:noProof w:val="0"/>
        </w:rPr>
        <w:t xml:space="preserve"> in order to produce a mean ring width index (RWI)</w:t>
      </w:r>
      <w:r w:rsidR="000E2C82" w:rsidRPr="00C331FB">
        <w:rPr>
          <w:rFonts w:cs="Times New Roman"/>
          <w:noProof w:val="0"/>
        </w:rPr>
        <w:t xml:space="preserve"> representative of southern England (SENG</w:t>
      </w:r>
      <w:r w:rsidR="006C3801" w:rsidRPr="00C331FB">
        <w:rPr>
          <w:rFonts w:cs="Times New Roman"/>
          <w:noProof w:val="0"/>
        </w:rPr>
        <w:t>, the same region represented by the masting record</w:t>
      </w:r>
      <w:r w:rsidR="000E2C82" w:rsidRPr="00C331FB">
        <w:rPr>
          <w:rFonts w:cs="Times New Roman"/>
          <w:noProof w:val="0"/>
        </w:rPr>
        <w:t>)</w:t>
      </w:r>
      <w:r w:rsidR="00B7171A" w:rsidRPr="00C331FB">
        <w:rPr>
          <w:rFonts w:cs="Times New Roman"/>
          <w:noProof w:val="0"/>
        </w:rPr>
        <w:t>.</w:t>
      </w:r>
      <w:r w:rsidR="00FA38ED" w:rsidRPr="00C331FB">
        <w:rPr>
          <w:rFonts w:cs="Times New Roman"/>
          <w:noProof w:val="0"/>
        </w:rPr>
        <w:t xml:space="preserve"> </w:t>
      </w:r>
      <w:r w:rsidR="00D63978" w:rsidRPr="00C331FB">
        <w:rPr>
          <w:rFonts w:cs="Times New Roman"/>
          <w:noProof w:val="0"/>
        </w:rPr>
        <w:t xml:space="preserve">Comparison with </w:t>
      </w:r>
      <w:r w:rsidR="00AD75D5" w:rsidRPr="00C331FB">
        <w:rPr>
          <w:rFonts w:cs="Times New Roman"/>
          <w:noProof w:val="0"/>
        </w:rPr>
        <w:t xml:space="preserve">other tree ring studies </w:t>
      </w:r>
      <w:r w:rsidR="00FA38ED" w:rsidRPr="00C331FB">
        <w:rPr>
          <w:rFonts w:cs="Times New Roman"/>
          <w:noProof w:val="0"/>
        </w:rPr>
        <w:t>involving</w:t>
      </w:r>
      <w:r w:rsidR="00AD75D5" w:rsidRPr="00C331FB">
        <w:rPr>
          <w:rFonts w:cs="Times New Roman"/>
          <w:noProof w:val="0"/>
        </w:rPr>
        <w:t xml:space="preserve"> </w:t>
      </w:r>
      <w:r w:rsidR="00AD75D5" w:rsidRPr="00C331FB">
        <w:rPr>
          <w:rFonts w:cs="Times New Roman"/>
          <w:i/>
          <w:noProof w:val="0"/>
        </w:rPr>
        <w:t xml:space="preserve">F. sylvatica </w:t>
      </w:r>
      <w:r w:rsidR="00FA38ED" w:rsidRPr="00C331FB">
        <w:rPr>
          <w:rFonts w:cs="Times New Roman"/>
          <w:noProof w:val="0"/>
        </w:rPr>
        <w:t>in</w:t>
      </w:r>
      <w:r w:rsidR="00FA38ED" w:rsidRPr="00C331FB">
        <w:rPr>
          <w:rFonts w:cs="Times New Roman"/>
          <w:i/>
          <w:noProof w:val="0"/>
        </w:rPr>
        <w:t xml:space="preserve"> </w:t>
      </w:r>
      <w:r w:rsidR="00AD75D5" w:rsidRPr="00C331FB">
        <w:rPr>
          <w:rFonts w:cs="Times New Roman"/>
          <w:noProof w:val="0"/>
        </w:rPr>
        <w:t xml:space="preserve">this region suggest that the SENG chronology can be considered representative for the whole of southern England </w:t>
      </w:r>
      <w:r w:rsidR="00AD75D5" w:rsidRPr="00C331FB">
        <w:rPr>
          <w:rFonts w:cs="Times New Roman"/>
          <w:noProof w:val="0"/>
        </w:rPr>
        <w:fldChar w:fldCharType="begin">
          <w:fldData xml:space="preserve">PEVuZE5vdGU+PENpdGU+PEF1dGhvcj5XaWxzb248L0F1dGhvcj48WWVhcj4yMDA4PC9ZZWFyPjxJ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PEVuZE5vdGU+PENpdGU+PEF1dGhvcj5XaWxzb248L0F1dGhvcj48WWVhcj4yMDA4PC9ZZWFyPjxJ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AD75D5" w:rsidRPr="00C331FB">
        <w:rPr>
          <w:rFonts w:cs="Times New Roman"/>
          <w:noProof w:val="0"/>
        </w:rPr>
      </w:r>
      <w:r w:rsidR="00AD75D5" w:rsidRPr="00C331FB">
        <w:rPr>
          <w:rFonts w:cs="Times New Roman"/>
          <w:noProof w:val="0"/>
        </w:rPr>
        <w:fldChar w:fldCharType="separate"/>
      </w:r>
      <w:r w:rsidR="00AD3242" w:rsidRPr="00C331FB">
        <w:rPr>
          <w:rFonts w:cs="Times New Roman"/>
        </w:rPr>
        <w:t>(Cavin et al. 2013; Wilson et al. 2008)</w:t>
      </w:r>
      <w:r w:rsidR="00AD75D5" w:rsidRPr="00C331FB">
        <w:rPr>
          <w:rFonts w:cs="Times New Roman"/>
          <w:noProof w:val="0"/>
        </w:rPr>
        <w:fldChar w:fldCharType="end"/>
      </w:r>
      <w:r w:rsidR="00427EE3" w:rsidRPr="00C331FB">
        <w:rPr>
          <w:rFonts w:cs="Times New Roman"/>
          <w:noProof w:val="0"/>
        </w:rPr>
        <w:t>.</w:t>
      </w:r>
    </w:p>
    <w:p w14:paraId="4E90BF01" w14:textId="49415230" w:rsidR="001A4EBE" w:rsidRPr="00C331FB" w:rsidRDefault="001A4EBE" w:rsidP="009B5C81">
      <w:pPr>
        <w:ind w:firstLine="720"/>
        <w:rPr>
          <w:rFonts w:cs="Times New Roman"/>
          <w:b/>
          <w:noProof w:val="0"/>
        </w:rPr>
      </w:pPr>
      <w:r w:rsidRPr="00C331FB">
        <w:rPr>
          <w:rFonts w:cs="Times New Roman"/>
          <w:b/>
          <w:noProof w:val="0"/>
        </w:rPr>
        <w:t>Annual seed production data</w:t>
      </w:r>
    </w:p>
    <w:p w14:paraId="014CD76C" w14:textId="0974FA77" w:rsidR="00461AB2" w:rsidRPr="00C331FB" w:rsidRDefault="0036597D" w:rsidP="009B5C81">
      <w:pPr>
        <w:ind w:firstLine="720"/>
        <w:rPr>
          <w:rFonts w:cs="Times New Roman"/>
          <w:b/>
          <w:noProof w:val="0"/>
        </w:rPr>
      </w:pPr>
      <w:r w:rsidRPr="00C331FB">
        <w:rPr>
          <w:rFonts w:cs="Times New Roman"/>
          <w:noProof w:val="0"/>
        </w:rPr>
        <w:t>Data on</w:t>
      </w:r>
      <w:r w:rsidR="002E5E7D" w:rsidRPr="00C331FB">
        <w:rPr>
          <w:rFonts w:cs="Times New Roman"/>
          <w:noProof w:val="0"/>
        </w:rPr>
        <w:t xml:space="preserve"> masting for </w:t>
      </w:r>
      <w:r w:rsidR="002A4F4C" w:rsidRPr="00C331FB">
        <w:rPr>
          <w:rFonts w:cs="Times New Roman"/>
          <w:i/>
          <w:noProof w:val="0"/>
        </w:rPr>
        <w:t>F. sylvatica</w:t>
      </w:r>
      <w:r w:rsidR="002A4F4C" w:rsidRPr="00C331FB">
        <w:rPr>
          <w:rFonts w:cs="Times New Roman"/>
          <w:noProof w:val="0"/>
        </w:rPr>
        <w:t xml:space="preserve"> </w:t>
      </w:r>
      <w:r w:rsidR="00B45CDD" w:rsidRPr="00C331FB">
        <w:rPr>
          <w:rFonts w:cs="Times New Roman"/>
          <w:noProof w:val="0"/>
        </w:rPr>
        <w:t xml:space="preserve">across southern England </w:t>
      </w:r>
      <w:r w:rsidR="002A4F4C" w:rsidRPr="00C331FB">
        <w:rPr>
          <w:rFonts w:cs="Times New Roman"/>
          <w:noProof w:val="0"/>
        </w:rPr>
        <w:t>w</w:t>
      </w:r>
      <w:r w:rsidR="00A90EDE" w:rsidRPr="00C331FB">
        <w:rPr>
          <w:rFonts w:cs="Times New Roman"/>
          <w:noProof w:val="0"/>
        </w:rPr>
        <w:t>ere</w:t>
      </w:r>
      <w:r w:rsidR="002E5E7D" w:rsidRPr="00C331FB">
        <w:rPr>
          <w:rFonts w:cs="Times New Roman"/>
          <w:noProof w:val="0"/>
        </w:rPr>
        <w:t xml:space="preserve"> taken from</w:t>
      </w:r>
      <w:r w:rsidR="006467D2" w:rsidRPr="00C331FB">
        <w:rPr>
          <w:rFonts w:cs="Times New Roman"/>
          <w:noProof w:val="0"/>
        </w:rPr>
        <w:t xml:space="preserve"> </w:t>
      </w:r>
      <w:r w:rsidR="00BD1309" w:rsidRPr="00C331FB">
        <w:rPr>
          <w:rFonts w:cs="Times New Roman"/>
          <w:noProof w:val="0"/>
        </w:rPr>
        <w:t xml:space="preserve">a mean annual masting record for the region published by </w:t>
      </w:r>
      <w:r w:rsidR="006467D2" w:rsidRPr="00C331FB">
        <w:rPr>
          <w:rFonts w:cs="Times New Roman"/>
          <w:noProof w:val="0"/>
        </w:rPr>
        <w:t>Hilton and Packham</w:t>
      </w:r>
      <w:r w:rsidR="009B3188" w:rsidRPr="00C331FB">
        <w:rPr>
          <w:rFonts w:cs="Times New Roman"/>
          <w:noProof w:val="0"/>
        </w:rPr>
        <w:t xml:space="preserve"> </w:t>
      </w:r>
      <w:r w:rsidR="006467D2" w:rsidRPr="00C331FB">
        <w:rPr>
          <w:rFonts w:cs="Times New Roman"/>
          <w:noProof w:val="0"/>
        </w:rPr>
        <w:fldChar w:fldCharType="begin"/>
      </w:r>
      <w:r w:rsidR="006467D2" w:rsidRPr="00C331FB">
        <w:rPr>
          <w:rFonts w:cs="Times New Roman"/>
          <w:noProof w:val="0"/>
        </w:rPr>
        <w:instrText xml:space="preserve"> ADDIN EN.CITE &lt;EndNote&gt;&lt;Cite ExcludeAuth="1"&gt;&lt;Author&gt;Hilton&lt;/Author&gt;&lt;Year&gt;2003&lt;/Year&gt;&lt;IDText&gt;Variation in the masting of common beech (Fagus sylvatica L.) in northern Europe over two centuries (1800-2001)&lt;/IDText&gt;&lt;DisplayText&gt;(2003)&lt;/DisplayText&gt;&lt;record&gt;&lt;dates&gt;&lt;pub-dates&gt;&lt;date&gt;Jun&lt;/date&gt;&lt;/pub-dates&gt;&lt;year&gt;2003&lt;/year&gt;&lt;/dates&gt;&lt;urls&gt;&lt;related-urls&gt;&lt;url&gt;&amp;lt;Go to ISI&amp;gt;://WOS:000183835100004&lt;/url&gt;&lt;/related-urls&gt;&lt;/urls&gt;&lt;isbn&gt;0015-752X&lt;/isbn&gt;&lt;titles&gt;&lt;title&gt;Variation in the masting of common beech (Fagus sylvatica L.) in northern Europe over two centuries (1800-2001)&lt;/title&gt;&lt;secondary-title&gt;Forestry&lt;/secondary-title&gt;&lt;/titles&gt;&lt;pages&gt;319-328&lt;/pages&gt;&lt;number&gt;3&lt;/number&gt;&lt;contributors&gt;&lt;authors&gt;&lt;author&gt;Hilton, G. M.&lt;/author&gt;&lt;author&gt;Packham, J. R.&lt;/author&gt;&lt;/authors&gt;&lt;/contributors&gt;&lt;added-date format="utc"&gt;1358757877&lt;/added-date&gt;&lt;ref-type name="Journal Article"&gt;17&lt;/ref-type&gt;&lt;rec-number&gt;576&lt;/rec-number&gt;&lt;last-updated-date format="utc"&gt;1358766430&lt;/last-updated-date&gt;&lt;accession-num&gt;WOS:000183835100004&lt;/accession-num&gt;&lt;electronic-resource-num&gt;10.1093/forestry/76.3.319&lt;/electronic-resource-num&gt;&lt;volume&gt;76&lt;/volume&gt;&lt;/record&gt;&lt;/Cite&gt;&lt;/EndNote&gt;</w:instrText>
      </w:r>
      <w:r w:rsidR="006467D2" w:rsidRPr="00C331FB">
        <w:rPr>
          <w:rFonts w:cs="Times New Roman"/>
          <w:noProof w:val="0"/>
        </w:rPr>
        <w:fldChar w:fldCharType="separate"/>
      </w:r>
      <w:r w:rsidR="006467D2" w:rsidRPr="00C331FB">
        <w:rPr>
          <w:rFonts w:cs="Times New Roman"/>
          <w:noProof w:val="0"/>
        </w:rPr>
        <w:t>(2003)</w:t>
      </w:r>
      <w:r w:rsidR="006467D2" w:rsidRPr="00C331FB">
        <w:rPr>
          <w:rFonts w:cs="Times New Roman"/>
          <w:noProof w:val="0"/>
        </w:rPr>
        <w:fldChar w:fldCharType="end"/>
      </w:r>
      <w:r w:rsidR="00BD1309" w:rsidRPr="00C331FB">
        <w:rPr>
          <w:rFonts w:cs="Times New Roman"/>
          <w:noProof w:val="0"/>
        </w:rPr>
        <w:t xml:space="preserve">, with additional previously unpublished data up to 2010. The record is </w:t>
      </w:r>
      <w:r w:rsidR="002E5E7D" w:rsidRPr="00C331FB">
        <w:rPr>
          <w:rFonts w:cs="Times New Roman"/>
          <w:noProof w:val="0"/>
        </w:rPr>
        <w:t xml:space="preserve">a compilation of records from various sources </w:t>
      </w:r>
      <w:r w:rsidRPr="00C331FB">
        <w:rPr>
          <w:rFonts w:cs="Times New Roman"/>
          <w:noProof w:val="0"/>
        </w:rPr>
        <w:t>and locations</w:t>
      </w:r>
      <w:r w:rsidR="005A3DD0" w:rsidRPr="00C331FB">
        <w:rPr>
          <w:rFonts w:cs="Times New Roman"/>
          <w:noProof w:val="0"/>
        </w:rPr>
        <w:t>, and is shown in Fig.</w:t>
      </w:r>
      <w:r w:rsidR="007405F9" w:rsidRPr="00C331FB">
        <w:rPr>
          <w:rFonts w:cs="Times New Roman"/>
          <w:noProof w:val="0"/>
        </w:rPr>
        <w:t xml:space="preserve"> 3</w:t>
      </w:r>
      <w:r w:rsidRPr="00C331FB">
        <w:rPr>
          <w:rFonts w:cs="Times New Roman"/>
          <w:noProof w:val="0"/>
        </w:rPr>
        <w:t xml:space="preserve">. </w:t>
      </w:r>
      <w:r w:rsidR="008D3389" w:rsidRPr="00C331FB">
        <w:rPr>
          <w:rFonts w:cs="Times New Roman"/>
          <w:noProof w:val="0"/>
        </w:rPr>
        <w:t>The record spans from 1921-2010, but u</w:t>
      </w:r>
      <w:r w:rsidR="00BD1309" w:rsidRPr="00C331FB">
        <w:rPr>
          <w:rFonts w:cs="Times New Roman"/>
          <w:noProof w:val="0"/>
        </w:rPr>
        <w:t>nfortunately</w:t>
      </w:r>
      <w:r w:rsidR="00DC613D" w:rsidRPr="00C331FB">
        <w:rPr>
          <w:rFonts w:cs="Times New Roman"/>
          <w:noProof w:val="0"/>
        </w:rPr>
        <w:t xml:space="preserve"> d</w:t>
      </w:r>
      <w:r w:rsidR="009467B9" w:rsidRPr="00C331FB">
        <w:rPr>
          <w:rFonts w:cs="Times New Roman"/>
          <w:noProof w:val="0"/>
        </w:rPr>
        <w:t xml:space="preserve">ata </w:t>
      </w:r>
      <w:r w:rsidR="00DC613D" w:rsidRPr="00C331FB">
        <w:rPr>
          <w:rFonts w:cs="Times New Roman"/>
          <w:noProof w:val="0"/>
        </w:rPr>
        <w:t>are</w:t>
      </w:r>
      <w:r w:rsidR="009467B9" w:rsidRPr="00C331FB">
        <w:rPr>
          <w:rFonts w:cs="Times New Roman"/>
          <w:noProof w:val="0"/>
        </w:rPr>
        <w:t xml:space="preserve"> not available for </w:t>
      </w:r>
      <w:r w:rsidR="004805C3" w:rsidRPr="00C331FB">
        <w:rPr>
          <w:rFonts w:cs="Times New Roman"/>
          <w:noProof w:val="0"/>
        </w:rPr>
        <w:t>1951 and 1952</w:t>
      </w:r>
      <w:r w:rsidR="00BD1309" w:rsidRPr="00C331FB">
        <w:rPr>
          <w:rFonts w:cs="Times New Roman"/>
          <w:noProof w:val="0"/>
        </w:rPr>
        <w:t xml:space="preserve"> as no records exist from these years. </w:t>
      </w:r>
      <w:r w:rsidR="003A44C0" w:rsidRPr="00C331FB">
        <w:rPr>
          <w:rFonts w:cs="Times New Roman"/>
          <w:noProof w:val="0"/>
        </w:rPr>
        <w:t xml:space="preserve">The </w:t>
      </w:r>
      <w:r w:rsidR="00DC613D" w:rsidRPr="00C331FB">
        <w:rPr>
          <w:rFonts w:cs="Times New Roman"/>
          <w:noProof w:val="0"/>
        </w:rPr>
        <w:t xml:space="preserve">masting </w:t>
      </w:r>
      <w:r w:rsidR="003A44C0" w:rsidRPr="00C331FB">
        <w:rPr>
          <w:rFonts w:cs="Times New Roman"/>
          <w:noProof w:val="0"/>
        </w:rPr>
        <w:t>record is</w:t>
      </w:r>
      <w:r w:rsidR="005F7F69" w:rsidRPr="00C331FB">
        <w:rPr>
          <w:rFonts w:cs="Times New Roman"/>
          <w:noProof w:val="0"/>
        </w:rPr>
        <w:t xml:space="preserve"> based on a semi-quantitative 5-point scale, from</w:t>
      </w:r>
      <w:r w:rsidR="003A44C0" w:rsidRPr="00C331FB">
        <w:rPr>
          <w:rFonts w:cs="Times New Roman"/>
          <w:noProof w:val="0"/>
        </w:rPr>
        <w:t xml:space="preserve"> 1 (very poor</w:t>
      </w:r>
      <w:r w:rsidR="00DC613D" w:rsidRPr="00C331FB">
        <w:rPr>
          <w:rFonts w:cs="Times New Roman"/>
          <w:noProof w:val="0"/>
        </w:rPr>
        <w:t xml:space="preserve"> masting</w:t>
      </w:r>
      <w:r w:rsidR="003A44C0" w:rsidRPr="00C331FB">
        <w:rPr>
          <w:rFonts w:cs="Times New Roman"/>
          <w:noProof w:val="0"/>
        </w:rPr>
        <w:t>) to 5 (very good</w:t>
      </w:r>
      <w:r w:rsidR="00DC613D" w:rsidRPr="00C331FB">
        <w:rPr>
          <w:rFonts w:cs="Times New Roman"/>
          <w:noProof w:val="0"/>
        </w:rPr>
        <w:t xml:space="preserve"> masting</w:t>
      </w:r>
      <w:r w:rsidR="003A44C0" w:rsidRPr="00C331FB">
        <w:rPr>
          <w:rFonts w:cs="Times New Roman"/>
          <w:noProof w:val="0"/>
        </w:rPr>
        <w:t>), with categories 4 an</w:t>
      </w:r>
      <w:r w:rsidR="0085097D" w:rsidRPr="00C331FB">
        <w:rPr>
          <w:rFonts w:cs="Times New Roman"/>
          <w:noProof w:val="0"/>
        </w:rPr>
        <w:t xml:space="preserve">d 5 being considered mast years, and </w:t>
      </w:r>
      <w:r w:rsidR="009467B9" w:rsidRPr="00C331FB">
        <w:rPr>
          <w:rFonts w:cs="Times New Roman"/>
          <w:noProof w:val="0"/>
        </w:rPr>
        <w:t>represents a regional record of</w:t>
      </w:r>
      <w:r w:rsidR="0085097D" w:rsidRPr="00C331FB">
        <w:rPr>
          <w:rFonts w:cs="Times New Roman"/>
          <w:noProof w:val="0"/>
        </w:rPr>
        <w:t xml:space="preserve"> masting across southern England</w:t>
      </w:r>
      <w:r w:rsidR="00D338A0" w:rsidRPr="00C331FB">
        <w:rPr>
          <w:rFonts w:cs="Times New Roman"/>
          <w:noProof w:val="0"/>
        </w:rPr>
        <w:t xml:space="preserve"> </w:t>
      </w:r>
      <w:r w:rsidR="00D338A0" w:rsidRPr="00C331FB">
        <w:rPr>
          <w:rFonts w:cs="Times New Roman"/>
          <w:noProof w:val="0"/>
        </w:rPr>
        <w:fldChar w:fldCharType="begin"/>
      </w:r>
      <w:r w:rsidR="00AD3242" w:rsidRPr="00C331FB">
        <w:rPr>
          <w:rFonts w:cs="Times New Roman"/>
          <w:noProof w:val="0"/>
        </w:rPr>
        <w:instrText xml:space="preserve"> ADDIN EN.CITE &lt;EndNote&gt;&lt;Cite&gt;&lt;Author&gt;Hilton&lt;/Author&gt;&lt;Year&gt;2003&lt;/Year&gt;&lt;IDText&gt;Variation in the masting of common beech (Fagus sylvatica L.) in northern Europe over two centuries (1800-2001)&lt;/IDText&gt;&lt;DisplayText&gt;(Hilton and Packham 2003)&lt;/DisplayText&gt;&lt;record&gt;&lt;dates&gt;&lt;pub-dates&gt;&lt;date&gt;Jun&lt;/date&gt;&lt;/pub-dates&gt;&lt;year&gt;2003&lt;/year&gt;&lt;/dates&gt;&lt;urls&gt;&lt;related-urls&gt;&lt;url&gt;&amp;lt;Go to ISI&amp;gt;://WOS:000183835100004&lt;/url&gt;&lt;/related-urls&gt;&lt;/urls&gt;&lt;isbn&gt;0015-752X&lt;/isbn&gt;&lt;titles&gt;&lt;title&gt;Variation in the masting of common beech (Fagus sylvatica L.) in northern Europe over two centuries (1800-2001)&lt;/title&gt;&lt;secondary-title&gt;Forestry&lt;/secondary-title&gt;&lt;/titles&gt;&lt;pages&gt;319-328&lt;/pages&gt;&lt;number&gt;3&lt;/number&gt;&lt;contributors&gt;&lt;authors&gt;&lt;author&gt;Hilton, G. M.&lt;/author&gt;&lt;author&gt;Packham, J. R.&lt;/author&gt;&lt;/authors&gt;&lt;/contributors&gt;&lt;added-date format="utc"&gt;1358757877&lt;/added-date&gt;&lt;ref-type name="Journal Article"&gt;17&lt;/ref-type&gt;&lt;rec-number&gt;576&lt;/rec-number&gt;&lt;last-updated-date format="utc"&gt;1358766430&lt;/last-updated-date&gt;&lt;accession-num&gt;WOS:000183835100004&lt;/accession-num&gt;&lt;electronic-resource-num&gt;10.1093/forestry/76.3.319&lt;/electronic-resource-num&gt;&lt;volume&gt;76&lt;/volume&gt;&lt;/record&gt;&lt;/Cite&gt;&lt;/EndNote&gt;</w:instrText>
      </w:r>
      <w:r w:rsidR="00D338A0" w:rsidRPr="00C331FB">
        <w:rPr>
          <w:rFonts w:cs="Times New Roman"/>
          <w:noProof w:val="0"/>
        </w:rPr>
        <w:fldChar w:fldCharType="separate"/>
      </w:r>
      <w:r w:rsidR="00AD3242" w:rsidRPr="00C331FB">
        <w:rPr>
          <w:rFonts w:cs="Times New Roman"/>
        </w:rPr>
        <w:t>(Hilton and Packham 2003)</w:t>
      </w:r>
      <w:r w:rsidR="00D338A0" w:rsidRPr="00C331FB">
        <w:rPr>
          <w:rFonts w:cs="Times New Roman"/>
          <w:noProof w:val="0"/>
        </w:rPr>
        <w:fldChar w:fldCharType="end"/>
      </w:r>
      <w:r w:rsidR="006467D2" w:rsidRPr="00C331FB">
        <w:rPr>
          <w:rFonts w:cs="Times New Roman"/>
          <w:noProof w:val="0"/>
        </w:rPr>
        <w:t>.</w:t>
      </w:r>
      <w:r w:rsidR="008A60C4" w:rsidRPr="00C331FB">
        <w:rPr>
          <w:rFonts w:cs="Times New Roman"/>
          <w:b/>
          <w:noProof w:val="0"/>
        </w:rPr>
        <w:t xml:space="preserve"> </w:t>
      </w:r>
    </w:p>
    <w:p w14:paraId="24B74ABF" w14:textId="404D5BE0" w:rsidR="001A4EBE" w:rsidRPr="00C331FB" w:rsidRDefault="001A4EBE" w:rsidP="009B5C81">
      <w:pPr>
        <w:ind w:firstLine="720"/>
        <w:rPr>
          <w:rFonts w:cs="Times New Roman"/>
          <w:b/>
          <w:noProof w:val="0"/>
        </w:rPr>
      </w:pPr>
      <w:r w:rsidRPr="00C331FB">
        <w:rPr>
          <w:rFonts w:cs="Times New Roman"/>
          <w:b/>
          <w:noProof w:val="0"/>
        </w:rPr>
        <w:t>Climate data</w:t>
      </w:r>
    </w:p>
    <w:p w14:paraId="759AB388" w14:textId="73E8FBA7" w:rsidR="00CC509F" w:rsidRPr="00C331FB" w:rsidRDefault="000500AF" w:rsidP="009B5C81">
      <w:pPr>
        <w:ind w:firstLine="720"/>
        <w:rPr>
          <w:rFonts w:cs="Times New Roman"/>
          <w:noProof w:val="0"/>
        </w:rPr>
      </w:pPr>
      <w:r w:rsidRPr="00C331FB">
        <w:rPr>
          <w:rFonts w:cs="Times New Roman"/>
          <w:noProof w:val="0"/>
        </w:rPr>
        <w:t>Both RWI and masting time-series were analysed with respect to weather conditions. Climate data was taken from t</w:t>
      </w:r>
      <w:r w:rsidR="001A4EBE" w:rsidRPr="00C331FB">
        <w:rPr>
          <w:rFonts w:cs="Times New Roman"/>
          <w:noProof w:val="0"/>
        </w:rPr>
        <w:t>he UK Met Office regional climate time-series for southern England</w:t>
      </w:r>
      <w:r w:rsidR="009201F2" w:rsidRPr="00C331FB">
        <w:rPr>
          <w:rFonts w:cs="Times New Roman"/>
          <w:noProof w:val="0"/>
        </w:rPr>
        <w:t xml:space="preserve"> </w:t>
      </w:r>
      <w:r w:rsidR="00EE6DDB" w:rsidRPr="00C331FB">
        <w:rPr>
          <w:rFonts w:cs="Times New Roman"/>
          <w:noProof w:val="0"/>
        </w:rPr>
        <w:fldChar w:fldCharType="begin"/>
      </w:r>
      <w:r w:rsidR="00AD3242" w:rsidRPr="00C331FB">
        <w:rPr>
          <w:rFonts w:cs="Times New Roman"/>
          <w:noProof w:val="0"/>
        </w:rPr>
        <w:instrText xml:space="preserve"> ADDIN EN.CITE &lt;EndNote&gt;&lt;Cite&gt;&lt;Author&gt;UK Met Office&lt;/Author&gt;&lt;Year&gt;2013&lt;/Year&gt;&lt;IDText&gt;Regional Climate Values, available at (http://www.metoffice.gov.uk/climate/uk/datasets/)&lt;/IDText&gt;&lt;DisplayText&gt;(UK Met Office 2013)&lt;/DisplayText&gt;&lt;record&gt;&lt;urls&gt;&lt;related-urls&gt;&lt;url&gt;http://www.metoffice.gov.uk/climate/uk/datasets/#&lt;/url&gt;&lt;/related-urls&gt;&lt;/urls&gt;&lt;custom1&gt;1921-2010&lt;/custom1&gt;&lt;reviewed-item&gt;Southern England&lt;/reviewed-item&gt;&lt;titles&gt;&lt;title&gt;&lt;style font="default" size="100%"&gt;Regional Climate Values, available at &lt;/style&gt;&lt;style face="underline" font="default" size="100%"&gt;(http://www.metoffice.gov.uk/climate/uk/datasets/)&lt;/style&gt;&lt;/title&gt;&lt;/titles&gt;&lt;access-date&gt;16/04/2013&lt;/access-date&gt;&lt;contributors&gt;&lt;authors&gt;&lt;author&gt;UK Met Office,&lt;/author&gt;&lt;/authors&gt;&lt;/contributors&gt;&lt;added-date format="utc"&gt;1366125603&lt;/added-date&gt;&lt;ref-type name="Dataset"&gt;59&lt;/ref-type&gt;&lt;dates&gt;&lt;year&gt;2013&lt;/year&gt;&lt;/dates&gt;&lt;rec-number&gt;761&lt;/rec-number&gt;&lt;last-updated-date format="utc"&gt;1378914513&lt;/last-updated-date&gt;&lt;contributors&gt;&lt;secondary-authors&gt;&lt;author&gt;UK Met Office&lt;/author&gt;&lt;/secondary-authors&gt;&lt;/contributors&gt;&lt;/record&gt;&lt;/Cite&gt;&lt;/EndNote&gt;</w:instrText>
      </w:r>
      <w:r w:rsidR="00EE6DDB" w:rsidRPr="00C331FB">
        <w:rPr>
          <w:rFonts w:cs="Times New Roman"/>
          <w:noProof w:val="0"/>
        </w:rPr>
        <w:fldChar w:fldCharType="separate"/>
      </w:r>
      <w:r w:rsidR="00AD3242" w:rsidRPr="00C331FB">
        <w:rPr>
          <w:rFonts w:cs="Times New Roman"/>
        </w:rPr>
        <w:t>(UK Met Office 2013)</w:t>
      </w:r>
      <w:r w:rsidR="00EE6DDB" w:rsidRPr="00C331FB">
        <w:rPr>
          <w:rFonts w:cs="Times New Roman"/>
          <w:noProof w:val="0"/>
        </w:rPr>
        <w:fldChar w:fldCharType="end"/>
      </w:r>
      <w:r w:rsidRPr="00C331FB">
        <w:rPr>
          <w:rFonts w:cs="Times New Roman"/>
          <w:noProof w:val="0"/>
        </w:rPr>
        <w:t>, which</w:t>
      </w:r>
      <w:r w:rsidR="001A4EBE" w:rsidRPr="00C331FB">
        <w:rPr>
          <w:rFonts w:cs="Times New Roman"/>
          <w:noProof w:val="0"/>
        </w:rPr>
        <w:t xml:space="preserve"> represents the same region as the masting </w:t>
      </w:r>
      <w:r w:rsidR="00AF5D9E" w:rsidRPr="00C331FB">
        <w:rPr>
          <w:rFonts w:cs="Times New Roman"/>
          <w:noProof w:val="0"/>
        </w:rPr>
        <w:t xml:space="preserve">and tree ring </w:t>
      </w:r>
      <w:r w:rsidR="001A4EBE" w:rsidRPr="00C331FB">
        <w:rPr>
          <w:rFonts w:cs="Times New Roman"/>
          <w:noProof w:val="0"/>
        </w:rPr>
        <w:lastRenderedPageBreak/>
        <w:t>dataset</w:t>
      </w:r>
      <w:r w:rsidR="00AF5D9E" w:rsidRPr="00C331FB">
        <w:rPr>
          <w:rFonts w:cs="Times New Roman"/>
          <w:noProof w:val="0"/>
        </w:rPr>
        <w:t>s</w:t>
      </w:r>
      <w:r w:rsidR="001A4EBE" w:rsidRPr="00C331FB">
        <w:rPr>
          <w:rFonts w:cs="Times New Roman"/>
          <w:noProof w:val="0"/>
        </w:rPr>
        <w:t xml:space="preserve"> </w:t>
      </w:r>
      <w:r w:rsidR="005A3DD0" w:rsidRPr="00C331FB">
        <w:rPr>
          <w:rFonts w:cs="Times New Roman"/>
          <w:noProof w:val="0"/>
        </w:rPr>
        <w:t xml:space="preserve"> (Fig.</w:t>
      </w:r>
      <w:r w:rsidR="002D3957" w:rsidRPr="00C331FB">
        <w:rPr>
          <w:rFonts w:cs="Times New Roman"/>
          <w:noProof w:val="0"/>
        </w:rPr>
        <w:t xml:space="preserve"> </w:t>
      </w:r>
      <w:r w:rsidR="007405F9" w:rsidRPr="00C331FB">
        <w:rPr>
          <w:rFonts w:cs="Times New Roman"/>
          <w:noProof w:val="0"/>
        </w:rPr>
        <w:t>2)</w:t>
      </w:r>
      <w:r w:rsidR="001A4EBE" w:rsidRPr="00C331FB">
        <w:rPr>
          <w:rFonts w:cs="Times New Roman"/>
          <w:noProof w:val="0"/>
        </w:rPr>
        <w:t xml:space="preserve">. </w:t>
      </w:r>
      <w:r w:rsidR="00CC509F" w:rsidRPr="00C331FB">
        <w:rPr>
          <w:rFonts w:cs="Times New Roman"/>
          <w:noProof w:val="0"/>
        </w:rPr>
        <w:t xml:space="preserve">Monthly mean </w:t>
      </w:r>
      <w:r w:rsidRPr="00C331FB">
        <w:rPr>
          <w:rFonts w:cs="Times New Roman"/>
          <w:noProof w:val="0"/>
        </w:rPr>
        <w:t xml:space="preserve">daily 24 hour </w:t>
      </w:r>
      <w:r w:rsidR="00CC509F" w:rsidRPr="00C331FB">
        <w:rPr>
          <w:rFonts w:cs="Times New Roman"/>
          <w:noProof w:val="0"/>
        </w:rPr>
        <w:t xml:space="preserve">maximum </w:t>
      </w:r>
      <w:r w:rsidR="00D338A0" w:rsidRPr="00C331FB">
        <w:rPr>
          <w:rFonts w:cs="Times New Roman"/>
          <w:noProof w:val="0"/>
        </w:rPr>
        <w:t xml:space="preserve">temperature </w:t>
      </w:r>
      <w:r w:rsidR="00CC509F" w:rsidRPr="00C331FB">
        <w:rPr>
          <w:rFonts w:cs="Times New Roman"/>
          <w:noProof w:val="0"/>
        </w:rPr>
        <w:t>(</w:t>
      </w:r>
      <w:r w:rsidR="00CC509F" w:rsidRPr="00C331FB">
        <w:rPr>
          <w:rFonts w:cs="Times New Roman"/>
          <w:i/>
          <w:noProof w:val="0"/>
        </w:rPr>
        <w:t>MAX</w:t>
      </w:r>
      <w:r w:rsidR="00CC509F" w:rsidRPr="00C331FB">
        <w:rPr>
          <w:rFonts w:cs="Times New Roman"/>
          <w:noProof w:val="0"/>
        </w:rPr>
        <w:t>), and monthly precipitation (</w:t>
      </w:r>
      <w:r w:rsidR="00CC509F" w:rsidRPr="00C331FB">
        <w:rPr>
          <w:rFonts w:cs="Times New Roman"/>
          <w:i/>
          <w:noProof w:val="0"/>
        </w:rPr>
        <w:t>PREC</w:t>
      </w:r>
      <w:r w:rsidR="00CC509F" w:rsidRPr="00C331FB">
        <w:rPr>
          <w:rFonts w:cs="Times New Roman"/>
          <w:noProof w:val="0"/>
        </w:rPr>
        <w:t xml:space="preserve">) were used as independent variables. Additionally, </w:t>
      </w:r>
      <w:r w:rsidR="00D338A0" w:rsidRPr="00C331FB">
        <w:rPr>
          <w:rFonts w:cs="Times New Roman"/>
          <w:noProof w:val="0"/>
        </w:rPr>
        <w:t xml:space="preserve">drought was quantified using </w:t>
      </w:r>
      <w:r w:rsidR="00CC509F" w:rsidRPr="00C331FB">
        <w:rPr>
          <w:rFonts w:cs="Times New Roman"/>
          <w:noProof w:val="0"/>
        </w:rPr>
        <w:t xml:space="preserve">the Standardized Precipitation-Evapotranspiration Index </w:t>
      </w:r>
      <w:r w:rsidRPr="00C331FB">
        <w:rPr>
          <w:rFonts w:cs="Times New Roman"/>
          <w:noProof w:val="0"/>
        </w:rPr>
        <w:fldChar w:fldCharType="begin"/>
      </w:r>
      <w:r w:rsidR="00AD3242" w:rsidRPr="00C331FB">
        <w:rPr>
          <w:rFonts w:cs="Times New Roman"/>
          <w:noProof w:val="0"/>
        </w:rPr>
        <w:instrText xml:space="preserve"> ADDIN EN.CITE &lt;EndNote&gt;&lt;Cite&gt;&lt;Author&gt;Vicente-Serrano&lt;/Author&gt;&lt;Year&gt;2010&lt;/Year&gt;&lt;IDText&gt;A Multiscalar Drought Index Sensitive to Global Warming: The Standardized Precipitation Evapotranspiration Index&lt;/IDText&gt;&lt;Prefix&gt;SPEI`; &lt;/Prefix&gt;&lt;DisplayText&gt;(SPEI; Vicente-Serrano et al. 2010)&lt;/DisplayText&gt;&lt;record&gt;&lt;dates&gt;&lt;pub-dates&gt;&lt;date&gt;Apr 1&lt;/date&gt;&lt;/pub-dates&gt;&lt;year&gt;2010&lt;/year&gt;&lt;/dates&gt;&lt;urls&gt;&lt;related-urls&gt;&lt;url&gt;&amp;lt;Go to ISI&amp;gt;://WOS:000276505500005&lt;/url&gt;&lt;/related-urls&gt;&lt;/urls&gt;&lt;isbn&gt;0894-8755&lt;/isbn&gt;&lt;titles&gt;&lt;title&gt;A Multiscalar Drought Index Sensitive to Global Warming: The Standardized Precipitation Evapotranspiration Index&lt;/title&gt;&lt;secondary-title&gt;Journal of Climate&lt;/secondary-title&gt;&lt;/titles&gt;&lt;pages&gt;1696-1718&lt;/pages&gt;&lt;number&gt;7&lt;/number&gt;&lt;contributors&gt;&lt;authors&gt;&lt;author&gt;Vicente-Serrano, Sergio M.&lt;/author&gt;&lt;author&gt;Begueria, Santiago&lt;/author&gt;&lt;author&gt;Lopez-Moreno, Juan I.&lt;/author&gt;&lt;/authors&gt;&lt;/contributors&gt;&lt;added-date format="utc"&gt;1359027655&lt;/added-date&gt;&lt;ref-type name="Journal Article"&gt;17&lt;/ref-type&gt;&lt;rec-number&gt;631&lt;/rec-number&gt;&lt;last-updated-date format="utc"&gt;1359027655&lt;/last-updated-date&gt;&lt;accession-num&gt;WOS:000276505500005&lt;/accession-num&gt;&lt;electronic-resource-num&gt;10.1175/2009jcli2909.1&lt;/electronic-resource-num&gt;&lt;volume&gt;23&lt;/volume&gt;&lt;/record&gt;&lt;/Cite&gt;&lt;/EndNote&gt;</w:instrText>
      </w:r>
      <w:r w:rsidRPr="00C331FB">
        <w:rPr>
          <w:rFonts w:cs="Times New Roman"/>
          <w:noProof w:val="0"/>
        </w:rPr>
        <w:fldChar w:fldCharType="separate"/>
      </w:r>
      <w:r w:rsidR="00AD3242" w:rsidRPr="00C331FB">
        <w:rPr>
          <w:rFonts w:cs="Times New Roman"/>
        </w:rPr>
        <w:t>(SPEI; Vicente-Serrano et al. 2010)</w:t>
      </w:r>
      <w:r w:rsidRPr="00C331FB">
        <w:rPr>
          <w:rFonts w:cs="Times New Roman"/>
          <w:noProof w:val="0"/>
        </w:rPr>
        <w:fldChar w:fldCharType="end"/>
      </w:r>
      <w:r w:rsidRPr="00C331FB">
        <w:rPr>
          <w:rFonts w:cs="Times New Roman"/>
          <w:noProof w:val="0"/>
        </w:rPr>
        <w:t xml:space="preserve"> </w:t>
      </w:r>
      <w:r w:rsidR="00D338A0" w:rsidRPr="00C331FB">
        <w:rPr>
          <w:rFonts w:cs="Times New Roman"/>
          <w:noProof w:val="0"/>
        </w:rPr>
        <w:t>using a three</w:t>
      </w:r>
      <w:r w:rsidR="00B74B2C" w:rsidRPr="00C331FB">
        <w:rPr>
          <w:rFonts w:cs="Times New Roman"/>
          <w:noProof w:val="0"/>
        </w:rPr>
        <w:t>-</w:t>
      </w:r>
      <w:r w:rsidR="00D338A0" w:rsidRPr="00C331FB">
        <w:rPr>
          <w:rFonts w:cs="Times New Roman"/>
          <w:noProof w:val="0"/>
        </w:rPr>
        <w:t>month</w:t>
      </w:r>
      <w:r w:rsidR="00B74B2C" w:rsidRPr="00C331FB">
        <w:rPr>
          <w:rFonts w:cs="Times New Roman"/>
          <w:noProof w:val="0"/>
        </w:rPr>
        <w:t xml:space="preserve"> </w:t>
      </w:r>
      <w:r w:rsidR="00D338A0" w:rsidRPr="00C331FB">
        <w:rPr>
          <w:rFonts w:cs="Times New Roman"/>
          <w:noProof w:val="0"/>
        </w:rPr>
        <w:t>window s</w:t>
      </w:r>
      <w:r w:rsidR="00B74B2C" w:rsidRPr="00C331FB">
        <w:rPr>
          <w:rFonts w:cs="Times New Roman"/>
          <w:noProof w:val="0"/>
        </w:rPr>
        <w:t>uch</w:t>
      </w:r>
      <w:r w:rsidR="00D338A0" w:rsidRPr="00C331FB">
        <w:rPr>
          <w:rFonts w:cs="Times New Roman"/>
          <w:noProof w:val="0"/>
        </w:rPr>
        <w:t xml:space="preserve"> that the drought index for July additionally incorporated data for May and June (</w:t>
      </w:r>
      <w:r w:rsidR="00B74B2C" w:rsidRPr="00C331FB">
        <w:rPr>
          <w:rFonts w:cs="Times New Roman"/>
          <w:noProof w:val="0"/>
        </w:rPr>
        <w:t>all</w:t>
      </w:r>
      <w:r w:rsidR="00D338A0" w:rsidRPr="00C331FB">
        <w:rPr>
          <w:rFonts w:cs="Times New Roman"/>
          <w:noProof w:val="0"/>
        </w:rPr>
        <w:t xml:space="preserve"> months were equally weighted)</w:t>
      </w:r>
      <w:r w:rsidRPr="00C331FB">
        <w:rPr>
          <w:rFonts w:cs="Times New Roman"/>
          <w:noProof w:val="0"/>
        </w:rPr>
        <w:t xml:space="preserve">. </w:t>
      </w:r>
      <w:r w:rsidR="00CC509F" w:rsidRPr="00C331FB">
        <w:rPr>
          <w:rFonts w:cs="Times New Roman"/>
          <w:i/>
          <w:noProof w:val="0"/>
        </w:rPr>
        <w:t>SPEI</w:t>
      </w:r>
      <w:r w:rsidR="00CC509F" w:rsidRPr="00C331FB">
        <w:rPr>
          <w:rFonts w:cs="Times New Roman"/>
          <w:noProof w:val="0"/>
        </w:rPr>
        <w:t xml:space="preserve"> is </w:t>
      </w:r>
      <w:r w:rsidR="00093FB5" w:rsidRPr="00C331FB">
        <w:rPr>
          <w:rFonts w:cs="Times New Roman"/>
          <w:noProof w:val="0"/>
        </w:rPr>
        <w:t xml:space="preserve">a </w:t>
      </w:r>
      <w:r w:rsidR="00CC509F" w:rsidRPr="00C331FB">
        <w:rPr>
          <w:rFonts w:cs="Times New Roman"/>
          <w:noProof w:val="0"/>
        </w:rPr>
        <w:t xml:space="preserve">standardized index of </w:t>
      </w:r>
      <w:r w:rsidR="00B74B2C" w:rsidRPr="00C331FB">
        <w:rPr>
          <w:rFonts w:cs="Times New Roman"/>
          <w:noProof w:val="0"/>
        </w:rPr>
        <w:t>the difference between monthly p</w:t>
      </w:r>
      <w:r w:rsidR="00CC509F" w:rsidRPr="00C331FB">
        <w:rPr>
          <w:rFonts w:cs="Times New Roman"/>
          <w:noProof w:val="0"/>
        </w:rPr>
        <w:t>recipitation</w:t>
      </w:r>
      <w:r w:rsidR="00B74B2C" w:rsidRPr="00C331FB">
        <w:rPr>
          <w:rFonts w:cs="Times New Roman"/>
          <w:noProof w:val="0"/>
        </w:rPr>
        <w:t xml:space="preserve"> and </w:t>
      </w:r>
      <w:r w:rsidR="00CC509F" w:rsidRPr="00C331FB">
        <w:rPr>
          <w:rFonts w:cs="Times New Roman"/>
          <w:noProof w:val="0"/>
        </w:rPr>
        <w:t>Potential Evapotranspiration (PET)</w:t>
      </w:r>
      <w:r w:rsidR="00093FB5" w:rsidRPr="00C331FB">
        <w:rPr>
          <w:rFonts w:cs="Times New Roman"/>
          <w:noProof w:val="0"/>
        </w:rPr>
        <w:t>.</w:t>
      </w:r>
      <w:r w:rsidR="00CC509F" w:rsidRPr="00C331FB">
        <w:rPr>
          <w:rFonts w:cs="Times New Roman"/>
          <w:noProof w:val="0"/>
        </w:rPr>
        <w:t xml:space="preserve"> For all independent variables, monthly values from the year of masting, and the two previous years</w:t>
      </w:r>
      <w:r w:rsidR="00B74B2C" w:rsidRPr="00C331FB">
        <w:rPr>
          <w:rFonts w:cs="Times New Roman"/>
          <w:noProof w:val="0"/>
        </w:rPr>
        <w:t>,</w:t>
      </w:r>
      <w:r w:rsidR="00CC509F" w:rsidRPr="00C331FB">
        <w:rPr>
          <w:rFonts w:cs="Times New Roman"/>
          <w:noProof w:val="0"/>
        </w:rPr>
        <w:t xml:space="preserve"> were </w:t>
      </w:r>
      <w:r w:rsidR="00B74B2C" w:rsidRPr="00C331FB">
        <w:rPr>
          <w:rFonts w:cs="Times New Roman"/>
          <w:noProof w:val="0"/>
        </w:rPr>
        <w:t>examined</w:t>
      </w:r>
      <w:r w:rsidR="00CC509F" w:rsidRPr="00C331FB">
        <w:rPr>
          <w:rFonts w:cs="Times New Roman"/>
          <w:noProof w:val="0"/>
        </w:rPr>
        <w:t xml:space="preserve">, with months in the previous calendar year notated </w:t>
      </w:r>
      <w:r w:rsidR="00B74B2C" w:rsidRPr="00C331FB">
        <w:rPr>
          <w:rFonts w:cs="Times New Roman"/>
          <w:noProof w:val="0"/>
        </w:rPr>
        <w:t xml:space="preserve">in the following analysis </w:t>
      </w:r>
      <w:r w:rsidR="00CC509F" w:rsidRPr="00C331FB">
        <w:rPr>
          <w:rFonts w:cs="Times New Roman"/>
          <w:noProof w:val="0"/>
        </w:rPr>
        <w:t>using –</w:t>
      </w:r>
      <w:r w:rsidR="00CC509F" w:rsidRPr="00C331FB">
        <w:rPr>
          <w:rFonts w:cs="Times New Roman"/>
          <w:i/>
          <w:noProof w:val="0"/>
        </w:rPr>
        <w:t>t</w:t>
      </w:r>
      <w:r w:rsidR="00CC509F" w:rsidRPr="00C331FB">
        <w:rPr>
          <w:rFonts w:cs="Times New Roman"/>
          <w:noProof w:val="0"/>
        </w:rPr>
        <w:t xml:space="preserve">, with </w:t>
      </w:r>
      <w:r w:rsidR="00CC509F" w:rsidRPr="00C331FB">
        <w:rPr>
          <w:rFonts w:cs="Times New Roman"/>
          <w:i/>
          <w:noProof w:val="0"/>
        </w:rPr>
        <w:t>t</w:t>
      </w:r>
      <w:r w:rsidR="00CC509F" w:rsidRPr="00C331FB">
        <w:rPr>
          <w:rFonts w:cs="Times New Roman"/>
          <w:noProof w:val="0"/>
        </w:rPr>
        <w:t xml:space="preserve"> being the number of years. For example, </w:t>
      </w:r>
      <w:r w:rsidR="00093FB5" w:rsidRPr="00C331FB">
        <w:rPr>
          <w:rFonts w:cs="Times New Roman"/>
          <w:i/>
          <w:noProof w:val="0"/>
        </w:rPr>
        <w:t>PREC</w:t>
      </w:r>
      <w:r w:rsidR="00CC509F" w:rsidRPr="00C331FB">
        <w:rPr>
          <w:rFonts w:cs="Times New Roman"/>
          <w:i/>
          <w:noProof w:val="0"/>
          <w:vertAlign w:val="subscript"/>
        </w:rPr>
        <w:t>APR-1</w:t>
      </w:r>
      <w:r w:rsidR="00CC509F" w:rsidRPr="00C331FB">
        <w:rPr>
          <w:rFonts w:cs="Times New Roman"/>
          <w:noProof w:val="0"/>
        </w:rPr>
        <w:t xml:space="preserve"> represents the </w:t>
      </w:r>
      <w:r w:rsidR="00093FB5" w:rsidRPr="00C331FB">
        <w:rPr>
          <w:rFonts w:cs="Times New Roman"/>
          <w:noProof w:val="0"/>
        </w:rPr>
        <w:t>monthly precipitation</w:t>
      </w:r>
      <w:r w:rsidR="00CC509F" w:rsidRPr="00C331FB">
        <w:rPr>
          <w:rFonts w:cs="Times New Roman"/>
          <w:noProof w:val="0"/>
        </w:rPr>
        <w:t xml:space="preserve"> of April one year prior to </w:t>
      </w:r>
      <w:r w:rsidR="00C31241" w:rsidRPr="00C331FB">
        <w:rPr>
          <w:rFonts w:cs="Times New Roman"/>
          <w:noProof w:val="0"/>
        </w:rPr>
        <w:t xml:space="preserve">the </w:t>
      </w:r>
      <w:r w:rsidR="00CC509F" w:rsidRPr="00C331FB">
        <w:rPr>
          <w:rFonts w:cs="Times New Roman"/>
          <w:noProof w:val="0"/>
        </w:rPr>
        <w:t>growth</w:t>
      </w:r>
      <w:r w:rsidR="00C31241" w:rsidRPr="00C331FB">
        <w:rPr>
          <w:rFonts w:cs="Times New Roman"/>
          <w:noProof w:val="0"/>
        </w:rPr>
        <w:t xml:space="preserve"> measurement used as the dependent variable</w:t>
      </w:r>
      <w:r w:rsidR="00CC509F" w:rsidRPr="00C331FB">
        <w:rPr>
          <w:rFonts w:cs="Times New Roman"/>
          <w:noProof w:val="0"/>
        </w:rPr>
        <w:t>.</w:t>
      </w:r>
    </w:p>
    <w:p w14:paraId="10C867C4" w14:textId="7371F396" w:rsidR="001A4EBE" w:rsidRPr="00C331FB" w:rsidRDefault="001A4EBE" w:rsidP="009B5C81">
      <w:pPr>
        <w:ind w:firstLine="720"/>
        <w:rPr>
          <w:rFonts w:cs="Times New Roman"/>
          <w:b/>
          <w:noProof w:val="0"/>
        </w:rPr>
      </w:pPr>
      <w:r w:rsidRPr="00C331FB">
        <w:rPr>
          <w:rFonts w:cs="Times New Roman"/>
          <w:b/>
          <w:noProof w:val="0"/>
        </w:rPr>
        <w:t>Analysis</w:t>
      </w:r>
    </w:p>
    <w:p w14:paraId="60588FAF" w14:textId="24266680" w:rsidR="006C3801" w:rsidRPr="00C331FB" w:rsidRDefault="006C3801" w:rsidP="009B5C81">
      <w:pPr>
        <w:ind w:firstLine="720"/>
        <w:rPr>
          <w:rFonts w:cs="Times New Roman"/>
          <w:noProof w:val="0"/>
        </w:rPr>
      </w:pPr>
      <w:r w:rsidRPr="00C331FB">
        <w:rPr>
          <w:rFonts w:cs="Times New Roman"/>
          <w:noProof w:val="0"/>
        </w:rPr>
        <w:t>In order to</w:t>
      </w:r>
      <w:r w:rsidR="00E30C67" w:rsidRPr="00C331FB">
        <w:rPr>
          <w:rFonts w:cs="Times New Roman"/>
          <w:noProof w:val="0"/>
        </w:rPr>
        <w:t xml:space="preserve"> investigate the</w:t>
      </w:r>
      <w:r w:rsidRPr="00C331FB">
        <w:rPr>
          <w:rFonts w:cs="Times New Roman"/>
          <w:noProof w:val="0"/>
        </w:rPr>
        <w:t xml:space="preserve"> link</w:t>
      </w:r>
      <w:r w:rsidR="00E30C67" w:rsidRPr="00C331FB">
        <w:rPr>
          <w:rFonts w:cs="Times New Roman"/>
          <w:noProof w:val="0"/>
        </w:rPr>
        <w:t xml:space="preserve"> between</w:t>
      </w:r>
      <w:r w:rsidRPr="00C331FB">
        <w:rPr>
          <w:rFonts w:cs="Times New Roman"/>
          <w:noProof w:val="0"/>
        </w:rPr>
        <w:t xml:space="preserve"> </w:t>
      </w:r>
      <w:r w:rsidR="00E30C67" w:rsidRPr="00C331FB">
        <w:rPr>
          <w:rFonts w:cs="Times New Roman"/>
          <w:noProof w:val="0"/>
        </w:rPr>
        <w:t>masting and</w:t>
      </w:r>
      <w:r w:rsidRPr="00C331FB">
        <w:rPr>
          <w:rFonts w:cs="Times New Roman"/>
          <w:noProof w:val="0"/>
        </w:rPr>
        <w:t xml:space="preserve"> lagged correlations between growth and previous summer weather con</w:t>
      </w:r>
      <w:r w:rsidR="00E30C67" w:rsidRPr="00C331FB">
        <w:rPr>
          <w:rFonts w:cs="Times New Roman"/>
          <w:noProof w:val="0"/>
        </w:rPr>
        <w:t>ditions, masting and growth</w:t>
      </w:r>
      <w:r w:rsidRPr="00C331FB">
        <w:rPr>
          <w:rFonts w:cs="Times New Roman"/>
          <w:noProof w:val="0"/>
        </w:rPr>
        <w:t xml:space="preserve"> first </w:t>
      </w:r>
      <w:r w:rsidR="00E30C67" w:rsidRPr="00C331FB">
        <w:rPr>
          <w:rFonts w:cs="Times New Roman"/>
          <w:noProof w:val="0"/>
        </w:rPr>
        <w:t xml:space="preserve">needed to </w:t>
      </w:r>
      <w:r w:rsidRPr="00C331FB">
        <w:rPr>
          <w:rFonts w:cs="Times New Roman"/>
          <w:noProof w:val="0"/>
        </w:rPr>
        <w:t xml:space="preserve">be </w:t>
      </w:r>
      <w:r w:rsidR="00E30C67" w:rsidRPr="00C331FB">
        <w:rPr>
          <w:rFonts w:cs="Times New Roman"/>
          <w:noProof w:val="0"/>
        </w:rPr>
        <w:t>shown</w:t>
      </w:r>
      <w:r w:rsidRPr="00C331FB">
        <w:rPr>
          <w:rFonts w:cs="Times New Roman"/>
          <w:noProof w:val="0"/>
        </w:rPr>
        <w:t xml:space="preserve"> to share the same climate signals.</w:t>
      </w:r>
      <w:r w:rsidR="003F76EE" w:rsidRPr="00C331FB">
        <w:rPr>
          <w:rFonts w:cs="Times New Roman"/>
          <w:noProof w:val="0"/>
        </w:rPr>
        <w:t xml:space="preserve"> </w:t>
      </w:r>
      <w:r w:rsidR="007405F9" w:rsidRPr="00C331FB">
        <w:rPr>
          <w:rFonts w:cs="Times New Roman"/>
          <w:noProof w:val="0"/>
        </w:rPr>
        <w:t xml:space="preserve">Previous analysis of part of the seed production dataset used here had demonstrated that mast years were associated with </w:t>
      </w:r>
      <w:r w:rsidR="004439B9" w:rsidRPr="00C331FB">
        <w:rPr>
          <w:rFonts w:cs="Times New Roman"/>
          <w:noProof w:val="0"/>
        </w:rPr>
        <w:t xml:space="preserve">positive summer temperature anomalies and negative anomalies in the summer two years prior to masting </w:t>
      </w:r>
      <w:r w:rsidR="007405F9" w:rsidRPr="00C331FB">
        <w:rPr>
          <w:rFonts w:cs="Times New Roman"/>
          <w:noProof w:val="0"/>
        </w:rPr>
        <w:fldChar w:fldCharType="begin"/>
      </w:r>
      <w:r w:rsidR="00AD3242" w:rsidRPr="00C331FB">
        <w:rPr>
          <w:rFonts w:cs="Times New Roman"/>
          <w:noProof w:val="0"/>
        </w:rPr>
        <w:instrText xml:space="preserve"> ADDIN EN.CITE &lt;EndNote&gt;&lt;Cite&gt;&lt;Author&gt;Piovesan&lt;/Author&gt;&lt;Year&gt;2001&lt;/Year&gt;&lt;IDText&gt;Masting behaviour in beech: linking reproduction and climatic variation&lt;/IDText&gt;&lt;DisplayText&gt;(Matthews 1955; Piovesan and Adams 2001)&lt;/DisplayText&gt;&lt;record&gt;&lt;isbn&gt;0008-4026&lt;/isbn&gt;&lt;titles&gt;&lt;title&gt;Masting behaviour in beech: linking reproduction and climatic variation&lt;/title&gt;&lt;secondary-title&gt;Canadian Journal of Botany-Revue Canadienne De Botanique&lt;/secondary-title&gt;&lt;/titles&gt;&lt;pages&gt;1039-1047&lt;/pages&gt;&lt;number&gt;9&lt;/number&gt;&lt;contributors&gt;&lt;authors&gt;&lt;author&gt;Piovesan, G.&lt;/author&gt;&lt;author&gt;Adams, J. M.&lt;/author&gt;&lt;/authors&gt;&lt;/contributors&gt;&lt;added-date format="utc"&gt;1257976867&lt;/added-date&gt;&lt;ref-type name="Journal Article"&gt;17&lt;/ref-type&gt;&lt;dates&gt;&lt;year&gt;2001&lt;/year&gt;&lt;/dates&gt;&lt;rec-number&gt;72&lt;/rec-number&gt;&lt;last-updated-date format="utc"&gt;1358757168&lt;/last-updated-date&gt;&lt;accession-num&gt;WOS:000171070800006&lt;/accession-num&gt;&lt;volume&gt;79&lt;/volume&gt;&lt;/record&gt;&lt;/Cite&gt;&lt;Cite&gt;&lt;Author&gt;Matthews&lt;/Author&gt;&lt;Year&gt;1955&lt;/Year&gt;&lt;IDText&gt;The Influence of weather on the frequency of beech mast years in England&lt;/IDText&gt;&lt;record&gt;&lt;titles&gt;&lt;title&gt;The Influence of weather on the frequency of beech mast years in England&lt;/title&gt;&lt;secondary-title&gt;Forestry&lt;/secondary-title&gt;&lt;/titles&gt;&lt;pages&gt;9&lt;/pages&gt;&lt;contributors&gt;&lt;authors&gt;&lt;author&gt;Matthews, J.D.&lt;/author&gt;&lt;/authors&gt;&lt;/contributors&gt;&lt;section&gt;107&lt;/section&gt;&lt;added-date format="utc"&gt;1358757499&lt;/added-date&gt;&lt;ref-type name="Journal Article"&gt;17&lt;/ref-type&gt;&lt;dates&gt;&lt;year&gt;1955&lt;/year&gt;&lt;/dates&gt;&lt;rec-number&gt;573&lt;/rec-number&gt;&lt;last-updated-date format="utc"&gt;1358959743&lt;/last-updated-date&gt;&lt;volume&gt;28&lt;/volume&gt;&lt;/record&gt;&lt;/Cite&gt;&lt;/EndNote&gt;</w:instrText>
      </w:r>
      <w:r w:rsidR="007405F9" w:rsidRPr="00C331FB">
        <w:rPr>
          <w:rFonts w:cs="Times New Roman"/>
          <w:noProof w:val="0"/>
        </w:rPr>
        <w:fldChar w:fldCharType="separate"/>
      </w:r>
      <w:r w:rsidR="00AD3242" w:rsidRPr="00C331FB">
        <w:rPr>
          <w:rFonts w:cs="Times New Roman"/>
        </w:rPr>
        <w:t>(Matthews 1955; Piovesan and Adams 2001)</w:t>
      </w:r>
      <w:r w:rsidR="007405F9" w:rsidRPr="00C331FB">
        <w:rPr>
          <w:rFonts w:cs="Times New Roman"/>
          <w:noProof w:val="0"/>
        </w:rPr>
        <w:fldChar w:fldCharType="end"/>
      </w:r>
      <w:r w:rsidR="004439B9" w:rsidRPr="00C331FB">
        <w:rPr>
          <w:rFonts w:cs="Times New Roman"/>
          <w:noProof w:val="0"/>
        </w:rPr>
        <w:t xml:space="preserve">. </w:t>
      </w:r>
      <w:r w:rsidR="008240BF" w:rsidRPr="00C331FB">
        <w:rPr>
          <w:rFonts w:cs="Times New Roman"/>
          <w:noProof w:val="0"/>
        </w:rPr>
        <w:t>In this study</w:t>
      </w:r>
      <w:r w:rsidR="004439B9" w:rsidRPr="00C331FB">
        <w:rPr>
          <w:rFonts w:cs="Times New Roman"/>
          <w:noProof w:val="0"/>
        </w:rPr>
        <w:t xml:space="preserve"> </w:t>
      </w:r>
      <w:r w:rsidR="00F341D8" w:rsidRPr="00C331FB">
        <w:rPr>
          <w:rFonts w:cs="Times New Roman"/>
          <w:noProof w:val="0"/>
        </w:rPr>
        <w:t xml:space="preserve">individual </w:t>
      </w:r>
      <w:r w:rsidR="004439B9" w:rsidRPr="00C331FB">
        <w:rPr>
          <w:rFonts w:cs="Times New Roman"/>
          <w:noProof w:val="0"/>
        </w:rPr>
        <w:t>correlations between climate and masting category were calculated for all the monthly temperature, precipitation and drought indices described above</w:t>
      </w:r>
      <w:r w:rsidR="000C4A70" w:rsidRPr="00C331FB">
        <w:rPr>
          <w:rFonts w:cs="Times New Roman"/>
          <w:noProof w:val="0"/>
        </w:rPr>
        <w:t xml:space="preserve"> using ordered logistic regression</w:t>
      </w:r>
      <w:r w:rsidR="004439B9" w:rsidRPr="00C331FB">
        <w:rPr>
          <w:rFonts w:cs="Times New Roman"/>
          <w:noProof w:val="0"/>
        </w:rPr>
        <w:t xml:space="preserve">. </w:t>
      </w:r>
    </w:p>
    <w:p w14:paraId="67580C7F" w14:textId="2209062E" w:rsidR="0048584D" w:rsidRPr="00C331FB" w:rsidRDefault="006E7D80" w:rsidP="00837BC6">
      <w:pPr>
        <w:rPr>
          <w:rFonts w:cs="Times New Roman"/>
          <w:noProof w:val="0"/>
        </w:rPr>
      </w:pPr>
      <w:r w:rsidRPr="00C331FB">
        <w:rPr>
          <w:rFonts w:cs="Times New Roman"/>
          <w:noProof w:val="0"/>
        </w:rPr>
        <w:t>Multiple</w:t>
      </w:r>
      <w:r w:rsidR="0018763E" w:rsidRPr="00C331FB">
        <w:rPr>
          <w:rFonts w:cs="Times New Roman"/>
          <w:noProof w:val="0"/>
        </w:rPr>
        <w:t xml:space="preserve"> linear regression models</w:t>
      </w:r>
      <w:r w:rsidRPr="00C331FB">
        <w:rPr>
          <w:rFonts w:cs="Times New Roman"/>
          <w:noProof w:val="0"/>
        </w:rPr>
        <w:t xml:space="preserve"> were used to investigate relationsh</w:t>
      </w:r>
      <w:r w:rsidR="00A32664" w:rsidRPr="00C331FB">
        <w:rPr>
          <w:rFonts w:cs="Times New Roman"/>
          <w:noProof w:val="0"/>
        </w:rPr>
        <w:t xml:space="preserve">ips between RWI </w:t>
      </w:r>
      <w:r w:rsidR="000324EF" w:rsidRPr="00C331FB">
        <w:rPr>
          <w:rFonts w:cs="Times New Roman"/>
          <w:noProof w:val="0"/>
        </w:rPr>
        <w:t xml:space="preserve">and monthly climate variables. A subset of the data (1953-2010) was used for model fitting, with an independent subset of the data (1921-1950) used for validation. </w:t>
      </w:r>
      <w:r w:rsidR="00AF5D9E" w:rsidRPr="00C331FB">
        <w:rPr>
          <w:rFonts w:cs="Times New Roman"/>
          <w:noProof w:val="0"/>
        </w:rPr>
        <w:t>Although the relationships between growth and climate</w:t>
      </w:r>
      <w:r w:rsidR="00160892" w:rsidRPr="00C331FB">
        <w:rPr>
          <w:rFonts w:cs="Times New Roman"/>
          <w:noProof w:val="0"/>
        </w:rPr>
        <w:t xml:space="preserve"> are expected to be non-linear</w:t>
      </w:r>
      <w:r w:rsidR="00AF5D9E" w:rsidRPr="00C331FB">
        <w:rPr>
          <w:rFonts w:cs="Times New Roman"/>
          <w:noProof w:val="0"/>
        </w:rPr>
        <w:t xml:space="preserve">, a linear </w:t>
      </w:r>
      <w:r w:rsidR="00C05A93" w:rsidRPr="00C331FB">
        <w:rPr>
          <w:rFonts w:cs="Times New Roman"/>
          <w:noProof w:val="0"/>
        </w:rPr>
        <w:t>approach</w:t>
      </w:r>
      <w:r w:rsidR="00384369" w:rsidRPr="00C331FB">
        <w:rPr>
          <w:rFonts w:cs="Times New Roman"/>
          <w:noProof w:val="0"/>
        </w:rPr>
        <w:t xml:space="preserve"> was employed to maintain a model as</w:t>
      </w:r>
      <w:r w:rsidR="00AF5D9E" w:rsidRPr="00C331FB">
        <w:rPr>
          <w:rFonts w:cs="Times New Roman"/>
          <w:noProof w:val="0"/>
        </w:rPr>
        <w:t xml:space="preserve"> simple as possible.</w:t>
      </w:r>
      <w:r w:rsidR="00160892" w:rsidRPr="00C331FB">
        <w:rPr>
          <w:rFonts w:cs="Times New Roman"/>
          <w:noProof w:val="0"/>
        </w:rPr>
        <w:t xml:space="preserve"> The model takes the </w:t>
      </w:r>
      <w:r w:rsidR="0048584D" w:rsidRPr="00C331FB">
        <w:rPr>
          <w:rFonts w:cs="Times New Roman"/>
          <w:noProof w:val="0"/>
        </w:rPr>
        <w:t>f</w:t>
      </w:r>
      <w:r w:rsidR="003B1D0E" w:rsidRPr="00C331FB">
        <w:rPr>
          <w:rFonts w:cs="Times New Roman"/>
          <w:noProof w:val="0"/>
        </w:rPr>
        <w:t>or</w:t>
      </w:r>
      <w:r w:rsidR="0048584D" w:rsidRPr="00C331FB">
        <w:rPr>
          <w:rFonts w:cs="Times New Roman"/>
          <w:noProof w:val="0"/>
        </w:rPr>
        <w:t>m:</w:t>
      </w:r>
    </w:p>
    <w:p w14:paraId="0CAA578E" w14:textId="373C2234" w:rsidR="0048584D" w:rsidRPr="00C331FB" w:rsidRDefault="0048584D" w:rsidP="009B5C81">
      <w:pPr>
        <w:ind w:firstLine="720"/>
        <w:jc w:val="center"/>
        <w:rPr>
          <w:rFonts w:eastAsiaTheme="minorEastAsia" w:cs="Times New Roman"/>
          <w:noProof w:val="0"/>
        </w:rPr>
      </w:pPr>
      <m:oMath>
        <m:r>
          <w:rPr>
            <w:rFonts w:ascii="Cambria Math" w:hAnsi="Cambria Math" w:cs="Times New Roman"/>
            <w:noProof w:val="0"/>
          </w:rPr>
          <m:t xml:space="preserve">RWI= </m:t>
        </m:r>
        <m:r>
          <m:rPr>
            <m:sty m:val="p"/>
          </m:rPr>
          <w:rPr>
            <w:rFonts w:ascii="Cambria Math" w:eastAsiaTheme="minorEastAsia" w:hAnsi="Cambria Math" w:cs="Times New Roman"/>
            <w:vertAlign w:val="subscript"/>
          </w:rPr>
          <m:t>α</m:t>
        </m:r>
        <m:r>
          <w:rPr>
            <w:rFonts w:ascii="Cambria Math" w:eastAsiaTheme="minorEastAsia" w:hAnsi="Cambria Math" w:cs="Times New Roman"/>
            <w:noProof w:val="0"/>
            <w:sz w:val="20"/>
            <w:szCs w:val="20"/>
            <w:vertAlign w:val="subscript"/>
          </w:rPr>
          <m:t>+</m:t>
        </m:r>
        <m:sSub>
          <m:sSubPr>
            <m:ctrlPr>
              <w:rPr>
                <w:rFonts w:ascii="Cambria Math" w:hAnsi="Cambria Math" w:cs="Times New Roman"/>
                <w:noProof w:val="0"/>
              </w:rPr>
            </m:ctrlPr>
          </m:sSubPr>
          <m:e>
            <m:r>
              <m:rPr>
                <m:sty m:val="p"/>
              </m:rPr>
              <w:rPr>
                <w:rFonts w:ascii="Cambria Math" w:hAnsi="Cambria Math" w:cs="Times New Roman"/>
                <w:noProof w:val="0"/>
              </w:rPr>
              <m:t>β</m:t>
            </m:r>
          </m:e>
          <m:sub>
            <m:r>
              <w:rPr>
                <w:rFonts w:ascii="Cambria Math" w:hAnsi="Cambria Math" w:cs="Times New Roman"/>
                <w:noProof w:val="0"/>
              </w:rPr>
              <m:t>1</m:t>
            </m:r>
          </m:sub>
        </m:sSub>
        <m:d>
          <m:dPr>
            <m:ctrlPr>
              <w:rPr>
                <w:rFonts w:ascii="Cambria Math" w:eastAsiaTheme="minorEastAsia" w:hAnsi="Cambria Math" w:cs="Times New Roman"/>
                <w:i/>
                <w:noProof w:val="0"/>
                <w:sz w:val="20"/>
                <w:szCs w:val="20"/>
                <w:vertAlign w:val="subscript"/>
              </w:rPr>
            </m:ctrlPr>
          </m:dPr>
          <m:e>
            <m:sSub>
              <m:sSubPr>
                <m:ctrlPr>
                  <w:rPr>
                    <w:rFonts w:ascii="Cambria Math" w:hAnsi="Cambria Math" w:cs="Times New Roman"/>
                    <w:noProof w:val="0"/>
                  </w:rPr>
                </m:ctrlPr>
              </m:sSubPr>
              <m:e>
                <m:r>
                  <w:rPr>
                    <w:rFonts w:ascii="Cambria Math" w:hAnsi="Cambria Math" w:cs="Times New Roman"/>
                    <w:noProof w:val="0"/>
                  </w:rPr>
                  <m:t>X</m:t>
                </m:r>
              </m:e>
              <m:sub>
                <m:r>
                  <w:rPr>
                    <w:rFonts w:ascii="Cambria Math" w:hAnsi="Cambria Math" w:cs="Times New Roman"/>
                    <w:noProof w:val="0"/>
                  </w:rPr>
                  <m:t>1</m:t>
                </m:r>
              </m:sub>
            </m:sSub>
            <m:ctrlPr>
              <w:rPr>
                <w:rFonts w:ascii="Cambria Math" w:hAnsi="Cambria Math" w:cs="Times New Roman"/>
                <w:noProof w:val="0"/>
              </w:rPr>
            </m:ctrlPr>
          </m:e>
        </m:d>
        <m:r>
          <w:rPr>
            <w:rFonts w:ascii="Cambria Math" w:hAnsi="Cambria Math" w:cs="Times New Roman"/>
            <w:noProof w:val="0"/>
          </w:rPr>
          <m:t>+</m:t>
        </m:r>
        <m:sSub>
          <m:sSubPr>
            <m:ctrlPr>
              <w:rPr>
                <w:rFonts w:ascii="Cambria Math" w:hAnsi="Cambria Math" w:cs="Times New Roman"/>
                <w:noProof w:val="0"/>
              </w:rPr>
            </m:ctrlPr>
          </m:sSubPr>
          <m:e>
            <m:r>
              <m:rPr>
                <m:sty m:val="p"/>
              </m:rPr>
              <w:rPr>
                <w:rFonts w:ascii="Cambria Math" w:hAnsi="Cambria Math" w:cs="Times New Roman"/>
                <w:noProof w:val="0"/>
              </w:rPr>
              <m:t>β</m:t>
            </m:r>
          </m:e>
          <m:sub>
            <m:r>
              <w:rPr>
                <w:rFonts w:ascii="Cambria Math" w:hAnsi="Cambria Math" w:cs="Times New Roman"/>
                <w:noProof w:val="0"/>
              </w:rPr>
              <m:t>2</m:t>
            </m:r>
          </m:sub>
        </m:sSub>
        <m:d>
          <m:dPr>
            <m:ctrlPr>
              <w:rPr>
                <w:rFonts w:ascii="Cambria Math" w:hAnsi="Cambria Math" w:cs="Times New Roman"/>
                <w:i/>
                <w:noProof w:val="0"/>
              </w:rPr>
            </m:ctrlPr>
          </m:dPr>
          <m:e>
            <m:sSub>
              <m:sSubPr>
                <m:ctrlPr>
                  <w:rPr>
                    <w:rFonts w:ascii="Cambria Math" w:hAnsi="Cambria Math" w:cs="Times New Roman"/>
                    <w:noProof w:val="0"/>
                  </w:rPr>
                </m:ctrlPr>
              </m:sSubPr>
              <m:e>
                <m:r>
                  <w:rPr>
                    <w:rFonts w:ascii="Cambria Math" w:hAnsi="Cambria Math" w:cs="Times New Roman"/>
                    <w:noProof w:val="0"/>
                  </w:rPr>
                  <m:t>X</m:t>
                </m:r>
              </m:e>
              <m:sub>
                <m:r>
                  <w:rPr>
                    <w:rFonts w:ascii="Cambria Math" w:hAnsi="Cambria Math" w:cs="Times New Roman"/>
                    <w:noProof w:val="0"/>
                  </w:rPr>
                  <m:t>2</m:t>
                </m:r>
              </m:sub>
            </m:sSub>
          </m:e>
        </m:d>
      </m:oMath>
      <w:r w:rsidR="001650F0" w:rsidRPr="00C331FB">
        <w:rPr>
          <w:rFonts w:eastAsiaTheme="minorEastAsia" w:cs="Times New Roman"/>
          <w:noProof w:val="0"/>
        </w:rPr>
        <w:t>...</w:t>
      </w:r>
    </w:p>
    <w:p w14:paraId="79AC194E" w14:textId="5CB0DAE7" w:rsidR="001650F0" w:rsidRPr="00C331FB" w:rsidRDefault="001650F0" w:rsidP="009B5C81">
      <w:pPr>
        <w:ind w:firstLine="720"/>
        <w:jc w:val="left"/>
        <w:rPr>
          <w:rFonts w:eastAsiaTheme="minorEastAsia" w:cs="Times New Roman"/>
          <w:noProof w:val="0"/>
        </w:rPr>
      </w:pPr>
      <w:r w:rsidRPr="00C331FB">
        <w:rPr>
          <w:rFonts w:eastAsiaTheme="minorEastAsia" w:cs="Times New Roman"/>
        </w:rPr>
        <w:t>Where</w:t>
      </w:r>
      <w:r w:rsidRPr="00C331FB">
        <w:rPr>
          <w:rFonts w:eastAsiaTheme="minorEastAsia" w:cs="Times New Roman"/>
          <w:i/>
        </w:rPr>
        <w:t xml:space="preserve"> α</w:t>
      </w:r>
      <w:r w:rsidRPr="00C331FB">
        <w:rPr>
          <w:rFonts w:cs="Times New Roman"/>
          <w:noProof w:val="0"/>
        </w:rPr>
        <w:t xml:space="preserve"> is a constant and </w:t>
      </w:r>
      <w:r w:rsidRPr="00C331FB">
        <w:rPr>
          <w:rFonts w:cs="Times New Roman"/>
          <w:i/>
          <w:noProof w:val="0"/>
        </w:rPr>
        <w:t>β</w:t>
      </w:r>
      <w:r w:rsidRPr="00C331FB">
        <w:rPr>
          <w:rFonts w:cs="Times New Roman"/>
          <w:i/>
          <w:noProof w:val="0"/>
          <w:vertAlign w:val="subscript"/>
        </w:rPr>
        <w:t>n</w:t>
      </w:r>
      <w:r w:rsidRPr="00C331FB">
        <w:rPr>
          <w:rFonts w:cs="Times New Roman"/>
          <w:noProof w:val="0"/>
        </w:rPr>
        <w:t xml:space="preserve"> is the coefficient associated with the independent variable </w:t>
      </w:r>
      <w:r w:rsidRPr="00C331FB">
        <w:rPr>
          <w:rFonts w:cs="Times New Roman"/>
          <w:i/>
          <w:noProof w:val="0"/>
        </w:rPr>
        <w:t>X</w:t>
      </w:r>
      <w:r w:rsidRPr="00C331FB">
        <w:rPr>
          <w:rFonts w:cs="Times New Roman"/>
          <w:i/>
          <w:noProof w:val="0"/>
          <w:vertAlign w:val="subscript"/>
        </w:rPr>
        <w:t>n</w:t>
      </w:r>
      <w:r w:rsidR="000324EF" w:rsidRPr="00C331FB">
        <w:rPr>
          <w:rFonts w:cs="Times New Roman"/>
          <w:noProof w:val="0"/>
        </w:rPr>
        <w:t>.</w:t>
      </w:r>
    </w:p>
    <w:p w14:paraId="2E465BFB" w14:textId="024CF9E6" w:rsidR="000A44F1" w:rsidRPr="00C331FB" w:rsidRDefault="008D2910" w:rsidP="009B5C81">
      <w:pPr>
        <w:ind w:firstLine="720"/>
        <w:rPr>
          <w:rFonts w:cs="Times New Roman"/>
          <w:noProof w:val="0"/>
        </w:rPr>
      </w:pPr>
      <w:r w:rsidRPr="00C331FB">
        <w:rPr>
          <w:rFonts w:cs="Times New Roman"/>
          <w:noProof w:val="0"/>
        </w:rPr>
        <w:lastRenderedPageBreak/>
        <w:t xml:space="preserve">Parameters </w:t>
      </w:r>
      <w:r w:rsidR="00051AFF" w:rsidRPr="00C331FB">
        <w:rPr>
          <w:rFonts w:cs="Times New Roman"/>
          <w:noProof w:val="0"/>
        </w:rPr>
        <w:t xml:space="preserve">in the regression models </w:t>
      </w:r>
      <w:r w:rsidRPr="00C331FB">
        <w:rPr>
          <w:rFonts w:cs="Times New Roman"/>
          <w:noProof w:val="0"/>
        </w:rPr>
        <w:t xml:space="preserve">were estimated using ordinary least squares </w:t>
      </w:r>
      <w:r w:rsidR="006E7D80" w:rsidRPr="00C331FB">
        <w:rPr>
          <w:rFonts w:cs="Times New Roman"/>
          <w:noProof w:val="0"/>
        </w:rPr>
        <w:t>with independent variables selected using backward selec</w:t>
      </w:r>
      <w:r w:rsidRPr="00C331FB">
        <w:rPr>
          <w:rFonts w:cs="Times New Roman"/>
          <w:noProof w:val="0"/>
        </w:rPr>
        <w:t xml:space="preserve">tion. </w:t>
      </w:r>
      <w:r w:rsidR="00A32664" w:rsidRPr="00C331FB">
        <w:rPr>
          <w:rFonts w:cs="Times New Roman"/>
          <w:noProof w:val="0"/>
        </w:rPr>
        <w:t>Adjusted R</w:t>
      </w:r>
      <w:r w:rsidR="00A32664" w:rsidRPr="00C331FB">
        <w:rPr>
          <w:rFonts w:cs="Times New Roman"/>
          <w:noProof w:val="0"/>
          <w:vertAlign w:val="superscript"/>
        </w:rPr>
        <w:t>2</w:t>
      </w:r>
      <w:r w:rsidR="00A32664" w:rsidRPr="00C331FB">
        <w:rPr>
          <w:rFonts w:cs="Times New Roman"/>
          <w:noProof w:val="0"/>
        </w:rPr>
        <w:t xml:space="preserve"> and</w:t>
      </w:r>
      <w:r w:rsidR="00263557" w:rsidRPr="00C331FB">
        <w:rPr>
          <w:rFonts w:cs="Times New Roman"/>
          <w:noProof w:val="0"/>
        </w:rPr>
        <w:t xml:space="preserve"> </w:t>
      </w:r>
      <w:r w:rsidR="00263557" w:rsidRPr="00C331FB">
        <w:rPr>
          <w:rFonts w:cs="Times New Roman"/>
          <w:bCs/>
        </w:rPr>
        <w:t>Akaike Information Criterion</w:t>
      </w:r>
      <w:r w:rsidR="00A32664" w:rsidRPr="00C331FB">
        <w:rPr>
          <w:rFonts w:cs="Times New Roman"/>
          <w:noProof w:val="0"/>
        </w:rPr>
        <w:t xml:space="preserve"> AIC were used to compare models. The </w:t>
      </w:r>
      <w:r w:rsidRPr="00C331FB">
        <w:rPr>
          <w:rFonts w:cs="Times New Roman"/>
          <w:noProof w:val="0"/>
        </w:rPr>
        <w:t>o</w:t>
      </w:r>
      <w:r w:rsidR="006E7D80" w:rsidRPr="00C331FB">
        <w:rPr>
          <w:rFonts w:cs="Times New Roman"/>
          <w:noProof w:val="0"/>
        </w:rPr>
        <w:t xml:space="preserve">ptimal </w:t>
      </w:r>
      <w:r w:rsidR="00051AFF" w:rsidRPr="00C331FB">
        <w:rPr>
          <w:rFonts w:cs="Times New Roman"/>
          <w:noProof w:val="0"/>
        </w:rPr>
        <w:t xml:space="preserve">model </w:t>
      </w:r>
      <w:r w:rsidR="006E7D80" w:rsidRPr="00C331FB">
        <w:rPr>
          <w:rFonts w:cs="Times New Roman"/>
          <w:noProof w:val="0"/>
        </w:rPr>
        <w:t xml:space="preserve">was then checked to ensure that all independent variables were significant at the 95% confidence level using </w:t>
      </w:r>
      <w:r w:rsidR="00051AFF" w:rsidRPr="00C331FB">
        <w:rPr>
          <w:rFonts w:cs="Times New Roman"/>
          <w:noProof w:val="0"/>
        </w:rPr>
        <w:t>an</w:t>
      </w:r>
      <w:r w:rsidR="006E7D80" w:rsidRPr="00C331FB">
        <w:rPr>
          <w:rFonts w:cs="Times New Roman"/>
          <w:noProof w:val="0"/>
        </w:rPr>
        <w:t xml:space="preserve"> </w:t>
      </w:r>
      <w:r w:rsidR="006E7D80" w:rsidRPr="00C331FB">
        <w:rPr>
          <w:rFonts w:cs="Times New Roman"/>
          <w:i/>
          <w:noProof w:val="0"/>
        </w:rPr>
        <w:t>F-</w:t>
      </w:r>
      <w:r w:rsidR="006E7D80" w:rsidRPr="00C331FB">
        <w:rPr>
          <w:rFonts w:cs="Times New Roman"/>
          <w:noProof w:val="0"/>
        </w:rPr>
        <w:t>test</w:t>
      </w:r>
      <w:r w:rsidR="007D5161" w:rsidRPr="00C331FB">
        <w:rPr>
          <w:rFonts w:cs="Times New Roman"/>
          <w:noProof w:val="0"/>
        </w:rPr>
        <w:t xml:space="preserve">. </w:t>
      </w:r>
    </w:p>
    <w:p w14:paraId="2D0B9390" w14:textId="6CC73F93" w:rsidR="00427EE3" w:rsidRPr="00C331FB" w:rsidRDefault="00427EE3" w:rsidP="009B5C81">
      <w:pPr>
        <w:ind w:firstLine="720"/>
        <w:rPr>
          <w:rFonts w:cs="Times New Roman"/>
          <w:noProof w:val="0"/>
        </w:rPr>
      </w:pPr>
      <w:r w:rsidRPr="00C331FB">
        <w:rPr>
          <w:rFonts w:cs="Times New Roman"/>
          <w:noProof w:val="0"/>
        </w:rPr>
        <w:t>The first model developed included as independent variables only</w:t>
      </w:r>
      <w:r w:rsidR="005E1282" w:rsidRPr="00C331FB">
        <w:rPr>
          <w:rFonts w:cs="Times New Roman"/>
          <w:noProof w:val="0"/>
        </w:rPr>
        <w:t xml:space="preserve"> the</w:t>
      </w:r>
      <w:r w:rsidRPr="00C331FB">
        <w:rPr>
          <w:rFonts w:cs="Times New Roman"/>
          <w:noProof w:val="0"/>
        </w:rPr>
        <w:t xml:space="preserve"> monthly weather of the year of growth and the two previous years, and is referred to as Growth Model 1 (GM1).</w:t>
      </w:r>
    </w:p>
    <w:p w14:paraId="7137E690" w14:textId="1A95799C" w:rsidR="00D354ED" w:rsidRPr="00C331FB" w:rsidRDefault="00331CF8" w:rsidP="009B5C81">
      <w:pPr>
        <w:ind w:firstLine="720"/>
        <w:rPr>
          <w:rFonts w:cs="Times New Roman"/>
          <w:noProof w:val="0"/>
        </w:rPr>
      </w:pPr>
      <w:r w:rsidRPr="00C331FB">
        <w:rPr>
          <w:rFonts w:cs="Times New Roman"/>
          <w:noProof w:val="0"/>
        </w:rPr>
        <w:t xml:space="preserve">To then test </w:t>
      </w:r>
      <w:r w:rsidR="00AF5D9E" w:rsidRPr="00C331FB">
        <w:rPr>
          <w:rFonts w:cs="Times New Roman"/>
          <w:noProof w:val="0"/>
        </w:rPr>
        <w:t>the hypothesis that an interaction between climate, masting</w:t>
      </w:r>
      <w:r w:rsidR="001F31B1" w:rsidRPr="00C331FB">
        <w:rPr>
          <w:rFonts w:cs="Times New Roman"/>
          <w:noProof w:val="0"/>
        </w:rPr>
        <w:t>,</w:t>
      </w:r>
      <w:r w:rsidR="00AF5D9E" w:rsidRPr="00C331FB">
        <w:rPr>
          <w:rFonts w:cs="Times New Roman"/>
          <w:noProof w:val="0"/>
        </w:rPr>
        <w:t xml:space="preserve"> and growth was respo</w:t>
      </w:r>
      <w:r w:rsidR="00871C56" w:rsidRPr="00C331FB">
        <w:rPr>
          <w:rFonts w:cs="Times New Roman"/>
          <w:noProof w:val="0"/>
        </w:rPr>
        <w:t xml:space="preserve">nsible for the relationship between growth and previous summer climate, seed production was added as </w:t>
      </w:r>
      <w:r w:rsidR="00C81B28" w:rsidRPr="00C331FB">
        <w:rPr>
          <w:rFonts w:cs="Times New Roman"/>
          <w:noProof w:val="0"/>
        </w:rPr>
        <w:t>an independent variable</w:t>
      </w:r>
      <w:r w:rsidR="00427EE3" w:rsidRPr="00C331FB">
        <w:rPr>
          <w:rFonts w:cs="Times New Roman"/>
          <w:noProof w:val="0"/>
        </w:rPr>
        <w:t xml:space="preserve"> (as a five-category factor)</w:t>
      </w:r>
      <w:r w:rsidR="008178B8" w:rsidRPr="00C331FB">
        <w:rPr>
          <w:rFonts w:cs="Times New Roman"/>
          <w:noProof w:val="0"/>
        </w:rPr>
        <w:t>, and the</w:t>
      </w:r>
      <w:r w:rsidR="00A32664" w:rsidRPr="00C331FB">
        <w:rPr>
          <w:rFonts w:cs="Times New Roman"/>
          <w:noProof w:val="0"/>
        </w:rPr>
        <w:t xml:space="preserve"> new optimal</w:t>
      </w:r>
      <w:r w:rsidR="008178B8" w:rsidRPr="00C331FB">
        <w:rPr>
          <w:rFonts w:cs="Times New Roman"/>
          <w:noProof w:val="0"/>
        </w:rPr>
        <w:t xml:space="preserve"> model</w:t>
      </w:r>
      <w:r w:rsidR="00427EE3" w:rsidRPr="00C331FB">
        <w:rPr>
          <w:rFonts w:cs="Times New Roman"/>
          <w:noProof w:val="0"/>
        </w:rPr>
        <w:t xml:space="preserve"> (Growth Model 2, GM2)</w:t>
      </w:r>
      <w:r w:rsidR="008178B8" w:rsidRPr="00C331FB">
        <w:rPr>
          <w:rFonts w:cs="Times New Roman"/>
          <w:noProof w:val="0"/>
        </w:rPr>
        <w:t xml:space="preserve"> </w:t>
      </w:r>
      <w:r w:rsidR="00A32664" w:rsidRPr="00C331FB">
        <w:rPr>
          <w:rFonts w:cs="Times New Roman"/>
          <w:noProof w:val="0"/>
        </w:rPr>
        <w:t>selected</w:t>
      </w:r>
      <w:r w:rsidR="008178B8" w:rsidRPr="00C331FB">
        <w:rPr>
          <w:rFonts w:cs="Times New Roman"/>
          <w:noProof w:val="0"/>
        </w:rPr>
        <w:t xml:space="preserve"> using the same procedure</w:t>
      </w:r>
      <w:r w:rsidR="00871C56" w:rsidRPr="00C331FB">
        <w:rPr>
          <w:rFonts w:cs="Times New Roman"/>
          <w:noProof w:val="0"/>
        </w:rPr>
        <w:t>.</w:t>
      </w:r>
    </w:p>
    <w:p w14:paraId="5D6AC87D" w14:textId="4F3ED82B" w:rsidR="00187FAA" w:rsidRPr="00C331FB" w:rsidRDefault="00871C56" w:rsidP="009B5C81">
      <w:pPr>
        <w:ind w:firstLine="720"/>
        <w:rPr>
          <w:rFonts w:cs="Times New Roman"/>
          <w:noProof w:val="0"/>
        </w:rPr>
      </w:pPr>
      <w:r w:rsidRPr="00C331FB">
        <w:rPr>
          <w:rFonts w:cs="Times New Roman"/>
          <w:noProof w:val="0"/>
        </w:rPr>
        <w:t>If a trade-off between growth and seed production is responsible for the lagged clim</w:t>
      </w:r>
      <w:r w:rsidR="008732F1" w:rsidRPr="00C331FB">
        <w:rPr>
          <w:rFonts w:cs="Times New Roman"/>
          <w:noProof w:val="0"/>
        </w:rPr>
        <w:t>ate</w:t>
      </w:r>
      <w:r w:rsidRPr="00C331FB">
        <w:rPr>
          <w:rFonts w:cs="Times New Roman"/>
          <w:noProof w:val="0"/>
        </w:rPr>
        <w:t xml:space="preserve"> signals</w:t>
      </w:r>
      <w:r w:rsidR="008732F1" w:rsidRPr="00C331FB">
        <w:rPr>
          <w:rFonts w:cs="Times New Roman"/>
          <w:noProof w:val="0"/>
        </w:rPr>
        <w:t xml:space="preserve"> in the tree ring chronologies</w:t>
      </w:r>
      <w:r w:rsidR="001C0D05" w:rsidRPr="00C331FB">
        <w:rPr>
          <w:rFonts w:cs="Times New Roman"/>
          <w:noProof w:val="0"/>
        </w:rPr>
        <w:t xml:space="preserve"> (Figure 1B)</w:t>
      </w:r>
      <w:r w:rsidRPr="00C331FB">
        <w:rPr>
          <w:rFonts w:cs="Times New Roman"/>
          <w:noProof w:val="0"/>
        </w:rPr>
        <w:t xml:space="preserve">, </w:t>
      </w:r>
      <w:r w:rsidR="008732F1" w:rsidRPr="00C331FB">
        <w:rPr>
          <w:rFonts w:cs="Times New Roman"/>
          <w:noProof w:val="0"/>
        </w:rPr>
        <w:t>then</w:t>
      </w:r>
      <w:r w:rsidR="00727573" w:rsidRPr="00C331FB">
        <w:rPr>
          <w:rFonts w:cs="Times New Roman"/>
          <w:noProof w:val="0"/>
        </w:rPr>
        <w:t>,</w:t>
      </w:r>
      <w:r w:rsidR="008732F1" w:rsidRPr="00C331FB">
        <w:rPr>
          <w:rFonts w:cs="Times New Roman"/>
          <w:noProof w:val="0"/>
        </w:rPr>
        <w:t xml:space="preserve"> because seed production</w:t>
      </w:r>
      <w:r w:rsidR="00D240DA" w:rsidRPr="00C331FB">
        <w:rPr>
          <w:rFonts w:cs="Times New Roman"/>
          <w:noProof w:val="0"/>
        </w:rPr>
        <w:t xml:space="preserve"> </w:t>
      </w:r>
      <w:r w:rsidR="008732F1" w:rsidRPr="00C331FB">
        <w:rPr>
          <w:rFonts w:cs="Times New Roman"/>
          <w:noProof w:val="0"/>
        </w:rPr>
        <w:t xml:space="preserve"> </w:t>
      </w:r>
      <w:r w:rsidR="00960851" w:rsidRPr="00C331FB">
        <w:rPr>
          <w:rFonts w:cs="Times New Roman"/>
          <w:noProof w:val="0"/>
        </w:rPr>
        <w:t>increases with tree age</w:t>
      </w:r>
      <w:r w:rsidR="005E1282" w:rsidRPr="00C331FB">
        <w:rPr>
          <w:rFonts w:cs="Times New Roman"/>
          <w:noProof w:val="0"/>
        </w:rPr>
        <w:t xml:space="preserve"> (as a proportion of whole-plant NPP)</w:t>
      </w:r>
      <w:r w:rsidR="00960851" w:rsidRPr="00C331FB">
        <w:rPr>
          <w:rFonts w:cs="Times New Roman"/>
          <w:noProof w:val="0"/>
        </w:rPr>
        <w:t xml:space="preserve"> </w:t>
      </w:r>
      <w:r w:rsidR="00960851" w:rsidRPr="00C331FB">
        <w:rPr>
          <w:rFonts w:cs="Times New Roman"/>
          <w:noProof w:val="0"/>
        </w:rPr>
        <w:fldChar w:fldCharType="begin"/>
      </w:r>
      <w:r w:rsidR="00AD3242" w:rsidRPr="00C331FB">
        <w:rPr>
          <w:rFonts w:cs="Times New Roman"/>
          <w:noProof w:val="0"/>
        </w:rPr>
        <w:instrText xml:space="preserve"> ADDIN EN.CITE &lt;EndNote&gt;&lt;Cite&gt;&lt;Author&gt;Genet&lt;/Author&gt;&lt;Year&gt;2010&lt;/Year&gt;&lt;IDText&gt;Age-related variation in carbon allocation at tree and stand scales in beech (Fagus sylvatica L.) and sessile oak (Quercus petraea (Matt.) Liebl.) using a chronosequence approach&lt;/IDText&gt;&lt;DisplayText&gt;(Genet et al. 2010)&lt;/DisplayText&gt;&lt;record&gt;&lt;isbn&gt;0829-318X&lt;/isbn&gt;&lt;titles&gt;&lt;title&gt;Age-related variation in carbon allocation at tree and stand scales in beech (Fagus sylvatica L.) and sessile oak (Quercus petraea (Matt.) Liebl.) using a chronosequence approach&lt;/title&gt;&lt;secondary-title&gt;Tree Physiol&lt;/secondary-title&gt;&lt;/titles&gt;&lt;pages&gt;177-92&lt;/pages&gt;&lt;number&gt;2&lt;/number&gt;&lt;contributors&gt;&lt;authors&gt;&lt;author&gt;Genet, H.&lt;/author&gt;&lt;author&gt;Breda, N.&lt;/author&gt;&lt;author&gt;Dufrene, E.&lt;/author&gt;&lt;/authors&gt;&lt;/contributors&gt;&lt;added-date format="utc"&gt;1265915943&lt;/added-date&gt;&lt;ref-type name="Journal Article"&gt;17&lt;/ref-type&gt;&lt;dates&gt;&lt;year&gt;2010&lt;/year&gt;&lt;/dates&gt;&lt;rec-number&gt;178&lt;/rec-number&gt;&lt;last-updated-date format="utc"&gt;1358768352&lt;/last-updated-date&gt;&lt;accession-num&gt;MEDLINE:20018984&lt;/accession-num&gt;&lt;volume&gt;30&lt;/volume&gt;&lt;/record&gt;&lt;/Cite&gt;&lt;/EndNote&gt;</w:instrText>
      </w:r>
      <w:r w:rsidR="00960851" w:rsidRPr="00C331FB">
        <w:rPr>
          <w:rFonts w:cs="Times New Roman"/>
          <w:noProof w:val="0"/>
        </w:rPr>
        <w:fldChar w:fldCharType="separate"/>
      </w:r>
      <w:r w:rsidR="00AD3242" w:rsidRPr="00C331FB">
        <w:rPr>
          <w:rFonts w:cs="Times New Roman"/>
        </w:rPr>
        <w:t>(Genet et al. 2010)</w:t>
      </w:r>
      <w:r w:rsidR="00960851" w:rsidRPr="00C331FB">
        <w:rPr>
          <w:rFonts w:cs="Times New Roman"/>
          <w:noProof w:val="0"/>
        </w:rPr>
        <w:fldChar w:fldCharType="end"/>
      </w:r>
      <w:r w:rsidR="00960851" w:rsidRPr="00C331FB">
        <w:rPr>
          <w:rFonts w:cs="Times New Roman"/>
          <w:noProof w:val="0"/>
        </w:rPr>
        <w:t>, the</w:t>
      </w:r>
      <w:r w:rsidR="00D240DA" w:rsidRPr="00C331FB">
        <w:rPr>
          <w:rFonts w:cs="Times New Roman"/>
          <w:noProof w:val="0"/>
        </w:rPr>
        <w:t xml:space="preserve"> relative effect of masting is likely to increase with age</w:t>
      </w:r>
      <w:r w:rsidR="00960851" w:rsidRPr="00C331FB">
        <w:rPr>
          <w:rFonts w:cs="Times New Roman"/>
          <w:noProof w:val="0"/>
        </w:rPr>
        <w:t xml:space="preserve">. To test this, Pearson product-moment correlation coefficients were calculated between previous summer temperature and RWI for each of the eight individual sample sites for </w:t>
      </w:r>
      <w:r w:rsidR="007A2669" w:rsidRPr="00C331FB">
        <w:rPr>
          <w:rFonts w:cs="Times New Roman"/>
          <w:noProof w:val="0"/>
        </w:rPr>
        <w:t>the most recent</w:t>
      </w:r>
      <w:r w:rsidR="00D240DA" w:rsidRPr="00C331FB">
        <w:rPr>
          <w:rFonts w:cs="Times New Roman"/>
          <w:noProof w:val="0"/>
        </w:rPr>
        <w:t xml:space="preserve"> fifty year </w:t>
      </w:r>
      <w:r w:rsidR="00960851" w:rsidRPr="00C331FB">
        <w:rPr>
          <w:rFonts w:cs="Times New Roman"/>
          <w:noProof w:val="0"/>
        </w:rPr>
        <w:t>period common to all sites</w:t>
      </w:r>
      <w:r w:rsidR="00D240DA" w:rsidRPr="00C331FB">
        <w:rPr>
          <w:rFonts w:cs="Times New Roman"/>
          <w:noProof w:val="0"/>
        </w:rPr>
        <w:t xml:space="preserve"> (1960-2009)</w:t>
      </w:r>
      <w:r w:rsidR="00960851" w:rsidRPr="00C331FB">
        <w:rPr>
          <w:rFonts w:cs="Times New Roman"/>
          <w:noProof w:val="0"/>
        </w:rPr>
        <w:t>, and using local meteorological data</w:t>
      </w:r>
      <w:r w:rsidR="0048584D" w:rsidRPr="00C331FB">
        <w:rPr>
          <w:rFonts w:cs="Times New Roman"/>
          <w:noProof w:val="0"/>
        </w:rPr>
        <w:t xml:space="preserve"> (see Table </w:t>
      </w:r>
      <w:r w:rsidR="00D817E0" w:rsidRPr="00C331FB">
        <w:rPr>
          <w:rFonts w:cs="Times New Roman"/>
          <w:noProof w:val="0"/>
        </w:rPr>
        <w:t>1</w:t>
      </w:r>
      <w:r w:rsidR="005A3DD0" w:rsidRPr="00C331FB">
        <w:rPr>
          <w:rFonts w:cs="Times New Roman"/>
          <w:noProof w:val="0"/>
        </w:rPr>
        <w:t xml:space="preserve"> and Fig.</w:t>
      </w:r>
      <w:r w:rsidR="0048584D" w:rsidRPr="00C331FB">
        <w:rPr>
          <w:rFonts w:cs="Times New Roman"/>
          <w:noProof w:val="0"/>
        </w:rPr>
        <w:t xml:space="preserve"> </w:t>
      </w:r>
      <w:r w:rsidR="007405F9" w:rsidRPr="00C331FB">
        <w:rPr>
          <w:rFonts w:cs="Times New Roman"/>
          <w:noProof w:val="0"/>
        </w:rPr>
        <w:t>2</w:t>
      </w:r>
      <w:r w:rsidR="0048584D" w:rsidRPr="00C331FB">
        <w:rPr>
          <w:rFonts w:cs="Times New Roman"/>
          <w:noProof w:val="0"/>
        </w:rPr>
        <w:t>)</w:t>
      </w:r>
      <w:r w:rsidR="00960851" w:rsidRPr="00C331FB">
        <w:rPr>
          <w:rFonts w:cs="Times New Roman"/>
          <w:noProof w:val="0"/>
        </w:rPr>
        <w:t>. The coefficients were then plotted against</w:t>
      </w:r>
      <w:r w:rsidR="001C0D05" w:rsidRPr="00C331FB">
        <w:rPr>
          <w:rFonts w:cs="Times New Roman"/>
          <w:noProof w:val="0"/>
        </w:rPr>
        <w:t xml:space="preserve"> mean</w:t>
      </w:r>
      <w:r w:rsidR="00960851" w:rsidRPr="00C331FB">
        <w:rPr>
          <w:rFonts w:cs="Times New Roman"/>
          <w:noProof w:val="0"/>
        </w:rPr>
        <w:t xml:space="preserve"> stand age</w:t>
      </w:r>
      <w:r w:rsidR="00AD16AB" w:rsidRPr="00C331FB">
        <w:rPr>
          <w:rFonts w:cs="Times New Roman"/>
          <w:noProof w:val="0"/>
        </w:rPr>
        <w:t xml:space="preserve"> (estimated as the mean age of the sampled trees)</w:t>
      </w:r>
      <w:r w:rsidR="00960851" w:rsidRPr="00C331FB">
        <w:rPr>
          <w:rFonts w:cs="Times New Roman"/>
          <w:noProof w:val="0"/>
        </w:rPr>
        <w:t xml:space="preserve">. Additionally, moving correlation analysis </w:t>
      </w:r>
      <w:r w:rsidR="00F40084" w:rsidRPr="00C331FB">
        <w:rPr>
          <w:rFonts w:cs="Times New Roman"/>
          <w:noProof w:val="0"/>
        </w:rPr>
        <w:t xml:space="preserve">(MCA) </w:t>
      </w:r>
      <w:r w:rsidR="00960851" w:rsidRPr="00C331FB">
        <w:rPr>
          <w:rFonts w:cs="Times New Roman"/>
          <w:noProof w:val="0"/>
        </w:rPr>
        <w:t xml:space="preserve">using a thirty year window was used to investigate </w:t>
      </w:r>
      <w:r w:rsidR="003E094C" w:rsidRPr="00C331FB">
        <w:rPr>
          <w:rFonts w:cs="Times New Roman"/>
          <w:noProof w:val="0"/>
        </w:rPr>
        <w:t>if</w:t>
      </w:r>
      <w:r w:rsidR="00960851" w:rsidRPr="00C331FB">
        <w:rPr>
          <w:rFonts w:cs="Times New Roman"/>
          <w:noProof w:val="0"/>
        </w:rPr>
        <w:t xml:space="preserve"> </w:t>
      </w:r>
      <w:r w:rsidR="003E094C" w:rsidRPr="00C331FB">
        <w:rPr>
          <w:rFonts w:cs="Times New Roman"/>
          <w:noProof w:val="0"/>
        </w:rPr>
        <w:t>the relationship between previous summer climate and RWI changed as the trees at each site increased in age.</w:t>
      </w:r>
      <w:bookmarkStart w:id="2" w:name="_Toc363547207"/>
      <w:r w:rsidR="00187FAA" w:rsidRPr="00C331FB">
        <w:rPr>
          <w:rFonts w:cs="Times New Roman"/>
          <w:noProof w:val="0"/>
        </w:rPr>
        <w:br w:type="page"/>
      </w:r>
    </w:p>
    <w:p w14:paraId="59717DE5" w14:textId="4F6E817F" w:rsidR="0092527F" w:rsidRPr="00C331FB" w:rsidRDefault="002A3DD7" w:rsidP="009B5C81">
      <w:pPr>
        <w:pStyle w:val="Heading1"/>
        <w:rPr>
          <w:rFonts w:cs="Times New Roman"/>
          <w:noProof w:val="0"/>
        </w:rPr>
      </w:pPr>
      <w:r w:rsidRPr="00C331FB">
        <w:rPr>
          <w:rFonts w:cs="Times New Roman"/>
          <w:noProof w:val="0"/>
        </w:rPr>
        <w:lastRenderedPageBreak/>
        <w:t>R</w:t>
      </w:r>
      <w:r w:rsidR="005D798E" w:rsidRPr="00C331FB">
        <w:rPr>
          <w:rFonts w:cs="Times New Roman"/>
          <w:noProof w:val="0"/>
        </w:rPr>
        <w:t>esults</w:t>
      </w:r>
      <w:bookmarkEnd w:id="2"/>
    </w:p>
    <w:p w14:paraId="04598BE2" w14:textId="3A497A04" w:rsidR="004511F3" w:rsidRPr="00C331FB" w:rsidRDefault="00815F69" w:rsidP="009B5C81">
      <w:pPr>
        <w:pStyle w:val="Heading2"/>
        <w:rPr>
          <w:rFonts w:cs="Times New Roman"/>
        </w:rPr>
      </w:pPr>
      <w:r w:rsidRPr="00C331FB">
        <w:rPr>
          <w:rFonts w:cs="Times New Roman"/>
        </w:rPr>
        <w:t>S</w:t>
      </w:r>
      <w:r w:rsidR="004511F3" w:rsidRPr="00C331FB">
        <w:rPr>
          <w:rFonts w:cs="Times New Roman"/>
        </w:rPr>
        <w:t>eed production</w:t>
      </w:r>
    </w:p>
    <w:p w14:paraId="6374DE75" w14:textId="7D30A5D5" w:rsidR="00CE3E72" w:rsidRPr="00C331FB" w:rsidRDefault="005A079E" w:rsidP="009B5C81">
      <w:pPr>
        <w:ind w:firstLine="720"/>
        <w:rPr>
          <w:rFonts w:cs="Times New Roman"/>
          <w:noProof w:val="0"/>
        </w:rPr>
      </w:pPr>
      <w:r w:rsidRPr="00C331FB">
        <w:rPr>
          <w:rFonts w:cs="Times New Roman"/>
          <w:noProof w:val="0"/>
        </w:rPr>
        <w:t>During</w:t>
      </w:r>
      <w:r w:rsidR="00D15CF2" w:rsidRPr="00C331FB">
        <w:rPr>
          <w:rFonts w:cs="Times New Roman"/>
          <w:noProof w:val="0"/>
        </w:rPr>
        <w:t xml:space="preserve"> the 88-</w:t>
      </w:r>
      <w:r w:rsidR="00F21310" w:rsidRPr="00C331FB">
        <w:rPr>
          <w:rFonts w:cs="Times New Roman"/>
          <w:noProof w:val="0"/>
        </w:rPr>
        <w:t xml:space="preserve">year </w:t>
      </w:r>
      <w:r w:rsidR="00381E0A" w:rsidRPr="00C331FB">
        <w:rPr>
          <w:rFonts w:cs="Times New Roman"/>
          <w:noProof w:val="0"/>
        </w:rPr>
        <w:t xml:space="preserve">regional </w:t>
      </w:r>
      <w:r w:rsidR="00F21310" w:rsidRPr="00C331FB">
        <w:rPr>
          <w:rFonts w:cs="Times New Roman"/>
          <w:noProof w:val="0"/>
        </w:rPr>
        <w:t>masting reco</w:t>
      </w:r>
      <w:r w:rsidR="005553B1" w:rsidRPr="00C331FB">
        <w:rPr>
          <w:rFonts w:cs="Times New Roman"/>
          <w:noProof w:val="0"/>
        </w:rPr>
        <w:t>rd</w:t>
      </w:r>
      <w:r w:rsidR="00815F69" w:rsidRPr="00C331FB">
        <w:rPr>
          <w:rFonts w:cs="Times New Roman"/>
          <w:noProof w:val="0"/>
        </w:rPr>
        <w:t>,</w:t>
      </w:r>
      <w:r w:rsidR="005553B1" w:rsidRPr="00C331FB">
        <w:rPr>
          <w:rFonts w:cs="Times New Roman"/>
          <w:noProof w:val="0"/>
        </w:rPr>
        <w:t xml:space="preserve"> 21 mast events (category 4 or</w:t>
      </w:r>
      <w:r w:rsidR="00865C7F" w:rsidRPr="00C331FB">
        <w:rPr>
          <w:rFonts w:cs="Times New Roman"/>
          <w:noProof w:val="0"/>
        </w:rPr>
        <w:t xml:space="preserve"> 5) were recorded, with no</w:t>
      </w:r>
      <w:r w:rsidR="00F21310" w:rsidRPr="00C331FB">
        <w:rPr>
          <w:rFonts w:cs="Times New Roman"/>
          <w:noProof w:val="0"/>
        </w:rPr>
        <w:t xml:space="preserve"> </w:t>
      </w:r>
      <w:r w:rsidR="00035B27" w:rsidRPr="00C331FB">
        <w:rPr>
          <w:rFonts w:cs="Times New Roman"/>
          <w:noProof w:val="0"/>
        </w:rPr>
        <w:t>consecutive mast</w:t>
      </w:r>
      <w:r w:rsidR="00727573" w:rsidRPr="00C331FB">
        <w:rPr>
          <w:rFonts w:cs="Times New Roman"/>
          <w:noProof w:val="0"/>
        </w:rPr>
        <w:t xml:space="preserve"> year</w:t>
      </w:r>
      <w:r w:rsidR="00035B27" w:rsidRPr="00C331FB">
        <w:rPr>
          <w:rFonts w:cs="Times New Roman"/>
          <w:noProof w:val="0"/>
        </w:rPr>
        <w:t>s</w:t>
      </w:r>
      <w:r w:rsidR="005A3DD0" w:rsidRPr="00C331FB">
        <w:rPr>
          <w:rFonts w:cs="Times New Roman"/>
          <w:noProof w:val="0"/>
        </w:rPr>
        <w:t xml:space="preserve"> (Fig. </w:t>
      </w:r>
      <w:r w:rsidR="007405F9" w:rsidRPr="00C331FB">
        <w:rPr>
          <w:rFonts w:cs="Times New Roman"/>
          <w:noProof w:val="0"/>
        </w:rPr>
        <w:t>3)</w:t>
      </w:r>
      <w:r w:rsidR="00025E52" w:rsidRPr="00C331FB">
        <w:rPr>
          <w:rFonts w:cs="Times New Roman"/>
          <w:noProof w:val="0"/>
        </w:rPr>
        <w:t>.</w:t>
      </w:r>
      <w:r w:rsidR="003626CA" w:rsidRPr="00C331FB">
        <w:rPr>
          <w:rFonts w:cs="Times New Roman"/>
          <w:noProof w:val="0"/>
        </w:rPr>
        <w:t xml:space="preserve"> Masting category showed the strongest correlations with </w:t>
      </w:r>
      <w:r w:rsidR="003626CA" w:rsidRPr="00C331FB">
        <w:rPr>
          <w:rFonts w:cs="Times New Roman"/>
          <w:i/>
          <w:noProof w:val="0"/>
        </w:rPr>
        <w:t>MAX</w:t>
      </w:r>
      <w:r w:rsidR="003626CA" w:rsidRPr="00C331FB">
        <w:rPr>
          <w:rFonts w:cs="Times New Roman"/>
          <w:i/>
          <w:noProof w:val="0"/>
        </w:rPr>
        <w:softHyphen/>
      </w:r>
      <w:r w:rsidR="003626CA" w:rsidRPr="00C331FB">
        <w:rPr>
          <w:rFonts w:cs="Times New Roman"/>
          <w:i/>
          <w:noProof w:val="0"/>
          <w:vertAlign w:val="subscript"/>
        </w:rPr>
        <w:t>JUL-1</w:t>
      </w:r>
      <w:r w:rsidR="003626CA" w:rsidRPr="00C331FB">
        <w:rPr>
          <w:rFonts w:cs="Times New Roman"/>
          <w:noProof w:val="0"/>
        </w:rPr>
        <w:t xml:space="preserve"> and </w:t>
      </w:r>
      <w:r w:rsidR="003626CA" w:rsidRPr="00C331FB">
        <w:rPr>
          <w:rFonts w:cs="Times New Roman"/>
          <w:i/>
          <w:noProof w:val="0"/>
        </w:rPr>
        <w:t>MAX</w:t>
      </w:r>
      <w:r w:rsidR="003626CA" w:rsidRPr="00C331FB">
        <w:rPr>
          <w:rFonts w:cs="Times New Roman"/>
          <w:i/>
          <w:noProof w:val="0"/>
        </w:rPr>
        <w:softHyphen/>
      </w:r>
      <w:r w:rsidR="003626CA" w:rsidRPr="00C331FB">
        <w:rPr>
          <w:rFonts w:cs="Times New Roman"/>
          <w:i/>
          <w:noProof w:val="0"/>
          <w:vertAlign w:val="subscript"/>
        </w:rPr>
        <w:t>JUL-2</w:t>
      </w:r>
      <w:r w:rsidR="004439B9" w:rsidRPr="00C331FB">
        <w:rPr>
          <w:rFonts w:cs="Times New Roman"/>
          <w:noProof w:val="0"/>
        </w:rPr>
        <w:t>.</w:t>
      </w:r>
      <w:r w:rsidR="002F2FCA" w:rsidRPr="00C331FB">
        <w:rPr>
          <w:rFonts w:cs="Times New Roman"/>
          <w:noProof w:val="0"/>
        </w:rPr>
        <w:t xml:space="preserve"> These relationships are shown </w:t>
      </w:r>
      <w:r w:rsidR="003626CA" w:rsidRPr="00C331FB">
        <w:rPr>
          <w:rFonts w:cs="Times New Roman"/>
          <w:noProof w:val="0"/>
        </w:rPr>
        <w:t>i</w:t>
      </w:r>
      <w:r w:rsidR="002F2FCA" w:rsidRPr="00C331FB">
        <w:rPr>
          <w:rFonts w:cs="Times New Roman"/>
          <w:noProof w:val="0"/>
        </w:rPr>
        <w:t>n F</w:t>
      </w:r>
      <w:r w:rsidR="005A3DD0" w:rsidRPr="00C331FB">
        <w:rPr>
          <w:rFonts w:cs="Times New Roman"/>
          <w:noProof w:val="0"/>
        </w:rPr>
        <w:t>ig.</w:t>
      </w:r>
      <w:r w:rsidR="00FD3325" w:rsidRPr="00C331FB">
        <w:rPr>
          <w:rFonts w:cs="Times New Roman"/>
          <w:noProof w:val="0"/>
        </w:rPr>
        <w:t xml:space="preserve"> </w:t>
      </w:r>
      <w:r w:rsidR="0070394C" w:rsidRPr="00C331FB">
        <w:rPr>
          <w:rFonts w:cs="Times New Roman"/>
          <w:noProof w:val="0"/>
        </w:rPr>
        <w:t>4</w:t>
      </w:r>
      <w:r w:rsidR="002F2FCA" w:rsidRPr="00C331FB">
        <w:rPr>
          <w:rFonts w:cs="Times New Roman"/>
          <w:noProof w:val="0"/>
        </w:rPr>
        <w:t xml:space="preserve">, and demonstrate that masting has a positive correlation with </w:t>
      </w:r>
      <w:r w:rsidR="002F2FCA" w:rsidRPr="00C331FB">
        <w:rPr>
          <w:rFonts w:cs="Times New Roman"/>
          <w:i/>
          <w:noProof w:val="0"/>
        </w:rPr>
        <w:t>MAX</w:t>
      </w:r>
      <w:r w:rsidR="002F2FCA" w:rsidRPr="00C331FB">
        <w:rPr>
          <w:rFonts w:cs="Times New Roman"/>
          <w:i/>
          <w:noProof w:val="0"/>
        </w:rPr>
        <w:softHyphen/>
      </w:r>
      <w:r w:rsidR="002F2FCA" w:rsidRPr="00C331FB">
        <w:rPr>
          <w:rFonts w:cs="Times New Roman"/>
          <w:i/>
          <w:noProof w:val="0"/>
          <w:vertAlign w:val="subscript"/>
        </w:rPr>
        <w:t>JUL-1</w:t>
      </w:r>
      <w:r w:rsidR="002F2FCA" w:rsidRPr="00C331FB">
        <w:rPr>
          <w:rFonts w:cs="Times New Roman"/>
          <w:noProof w:val="0"/>
        </w:rPr>
        <w:t xml:space="preserve"> (i.e. high summer temperatures increase the probability of masting in the following year), while masting is negatively correlated with </w:t>
      </w:r>
      <w:r w:rsidR="002F2FCA" w:rsidRPr="00C331FB">
        <w:rPr>
          <w:rFonts w:cs="Times New Roman"/>
          <w:i/>
          <w:noProof w:val="0"/>
        </w:rPr>
        <w:t>MAX</w:t>
      </w:r>
      <w:r w:rsidR="002F2FCA" w:rsidRPr="00C331FB">
        <w:rPr>
          <w:rFonts w:cs="Times New Roman"/>
          <w:i/>
          <w:noProof w:val="0"/>
        </w:rPr>
        <w:softHyphen/>
      </w:r>
      <w:r w:rsidR="002F2FCA" w:rsidRPr="00C331FB">
        <w:rPr>
          <w:rFonts w:cs="Times New Roman"/>
          <w:i/>
          <w:noProof w:val="0"/>
          <w:vertAlign w:val="subscript"/>
        </w:rPr>
        <w:t>JUL-2</w:t>
      </w:r>
      <w:r w:rsidR="002F2FCA" w:rsidRPr="00C331FB">
        <w:rPr>
          <w:rFonts w:cs="Times New Roman"/>
          <w:noProof w:val="0"/>
        </w:rPr>
        <w:t>.</w:t>
      </w:r>
    </w:p>
    <w:p w14:paraId="265B09E4" w14:textId="768FB539" w:rsidR="004511F3" w:rsidRPr="00C331FB" w:rsidRDefault="004511F3" w:rsidP="009B5C81">
      <w:pPr>
        <w:pStyle w:val="Heading2"/>
        <w:rPr>
          <w:rFonts w:cs="Times New Roman"/>
        </w:rPr>
      </w:pPr>
      <w:r w:rsidRPr="00C331FB">
        <w:rPr>
          <w:rFonts w:cs="Times New Roman"/>
        </w:rPr>
        <w:t xml:space="preserve">Radial </w:t>
      </w:r>
      <w:r w:rsidR="0068606D" w:rsidRPr="00C331FB">
        <w:rPr>
          <w:rFonts w:cs="Times New Roman"/>
        </w:rPr>
        <w:t>g</w:t>
      </w:r>
      <w:r w:rsidRPr="00C331FB">
        <w:rPr>
          <w:rFonts w:cs="Times New Roman"/>
        </w:rPr>
        <w:t xml:space="preserve">rowth </w:t>
      </w:r>
      <w:r w:rsidR="0068606D" w:rsidRPr="00C331FB">
        <w:rPr>
          <w:rFonts w:cs="Times New Roman"/>
        </w:rPr>
        <w:t>c</w:t>
      </w:r>
      <w:r w:rsidRPr="00C331FB">
        <w:rPr>
          <w:rFonts w:cs="Times New Roman"/>
        </w:rPr>
        <w:t>hronology</w:t>
      </w:r>
    </w:p>
    <w:p w14:paraId="4C1E548D" w14:textId="1E129FE1" w:rsidR="00160892" w:rsidRPr="00C331FB" w:rsidRDefault="00520295" w:rsidP="00837BC6">
      <w:pPr>
        <w:ind w:firstLine="720"/>
        <w:rPr>
          <w:rFonts w:cs="Times New Roman"/>
          <w:noProof w:val="0"/>
        </w:rPr>
      </w:pPr>
      <w:r w:rsidRPr="00C331FB">
        <w:rPr>
          <w:rFonts w:cs="Times New Roman"/>
          <w:noProof w:val="0"/>
        </w:rPr>
        <w:t xml:space="preserve">Standard dendrochronological statistics indicated the suitability of </w:t>
      </w:r>
      <w:r w:rsidR="006D3E67" w:rsidRPr="00C331FB">
        <w:rPr>
          <w:rFonts w:cs="Times New Roman"/>
          <w:noProof w:val="0"/>
        </w:rPr>
        <w:t xml:space="preserve">the </w:t>
      </w:r>
      <w:r w:rsidRPr="00C331FB">
        <w:rPr>
          <w:rFonts w:cs="Times New Roman"/>
          <w:noProof w:val="0"/>
        </w:rPr>
        <w:t xml:space="preserve">developed tree ring chronologies for dendrochronological analysis </w:t>
      </w:r>
      <w:r w:rsidR="007D3856" w:rsidRPr="00C331FB">
        <w:rPr>
          <w:rFonts w:cs="Times New Roman"/>
          <w:noProof w:val="0"/>
        </w:rPr>
        <w:t>(</w:t>
      </w:r>
      <w:r w:rsidR="005A3DD0" w:rsidRPr="00C331FB">
        <w:rPr>
          <w:rFonts w:cs="Times New Roman"/>
          <w:noProof w:val="0"/>
        </w:rPr>
        <w:t>Fig.</w:t>
      </w:r>
      <w:r w:rsidR="007405F9" w:rsidRPr="00C331FB">
        <w:rPr>
          <w:rFonts w:cs="Times New Roman"/>
          <w:noProof w:val="0"/>
        </w:rPr>
        <w:t xml:space="preserve"> 3</w:t>
      </w:r>
      <w:r w:rsidR="00C863C5" w:rsidRPr="00C331FB">
        <w:rPr>
          <w:rFonts w:cs="Times New Roman"/>
          <w:noProof w:val="0"/>
        </w:rPr>
        <w:t xml:space="preserve"> and </w:t>
      </w:r>
      <w:r w:rsidR="007D3856" w:rsidRPr="00C331FB">
        <w:rPr>
          <w:rFonts w:cs="Times New Roman"/>
          <w:noProof w:val="0"/>
        </w:rPr>
        <w:t>Table 2). Correlation</w:t>
      </w:r>
      <w:r w:rsidR="003626CA" w:rsidRPr="00C331FB">
        <w:rPr>
          <w:rFonts w:cs="Times New Roman"/>
          <w:noProof w:val="0"/>
        </w:rPr>
        <w:t>s</w:t>
      </w:r>
      <w:r w:rsidR="007D3856" w:rsidRPr="00C331FB">
        <w:rPr>
          <w:rFonts w:cs="Times New Roman"/>
          <w:noProof w:val="0"/>
        </w:rPr>
        <w:t xml:space="preserve"> between the individual tree ring series was generally high </w:t>
      </w:r>
      <w:r w:rsidR="006236B7" w:rsidRPr="00C331FB">
        <w:rPr>
          <w:rFonts w:cs="Times New Roman"/>
          <w:noProof w:val="0"/>
        </w:rPr>
        <w:t xml:space="preserve">at each site </w:t>
      </w:r>
      <w:r w:rsidR="007D3856" w:rsidRPr="00C331FB">
        <w:rPr>
          <w:rFonts w:cs="Times New Roman"/>
          <w:noProof w:val="0"/>
        </w:rPr>
        <w:t>(although lower at AFO, OAH</w:t>
      </w:r>
      <w:r w:rsidR="006236B7" w:rsidRPr="00C331FB">
        <w:rPr>
          <w:rFonts w:cs="Times New Roman"/>
          <w:noProof w:val="0"/>
        </w:rPr>
        <w:t>,</w:t>
      </w:r>
      <w:r w:rsidR="007D3856" w:rsidRPr="00C331FB">
        <w:rPr>
          <w:rFonts w:cs="Times New Roman"/>
          <w:noProof w:val="0"/>
        </w:rPr>
        <w:t xml:space="preserve"> and NET), and in all cases within-tree correlations were higher than between trees</w:t>
      </w:r>
      <w:r w:rsidR="006236B7" w:rsidRPr="00C331FB">
        <w:rPr>
          <w:rFonts w:cs="Times New Roman"/>
          <w:noProof w:val="0"/>
        </w:rPr>
        <w:t>, as expected</w:t>
      </w:r>
      <w:r w:rsidR="007D3856" w:rsidRPr="00C331FB">
        <w:rPr>
          <w:rFonts w:cs="Times New Roman"/>
          <w:noProof w:val="0"/>
        </w:rPr>
        <w:t xml:space="preserve">. </w:t>
      </w:r>
      <w:r w:rsidR="00C863C5" w:rsidRPr="00C331FB">
        <w:rPr>
          <w:rFonts w:cs="Times New Roman"/>
          <w:noProof w:val="0"/>
        </w:rPr>
        <w:t>E</w:t>
      </w:r>
      <w:r w:rsidR="00263557" w:rsidRPr="00C331FB">
        <w:rPr>
          <w:rFonts w:cs="Times New Roman"/>
          <w:noProof w:val="0"/>
        </w:rPr>
        <w:t>xpressed population signal (E</w:t>
      </w:r>
      <w:r w:rsidR="00C863C5" w:rsidRPr="00C331FB">
        <w:rPr>
          <w:rFonts w:cs="Times New Roman"/>
          <w:noProof w:val="0"/>
        </w:rPr>
        <w:t>PS</w:t>
      </w:r>
      <w:r w:rsidR="00263557" w:rsidRPr="00C331FB">
        <w:rPr>
          <w:rFonts w:cs="Times New Roman"/>
          <w:noProof w:val="0"/>
        </w:rPr>
        <w:t>), which is used to estimate the degree to which the sampled trees are representative of the hypothetical chronology including all</w:t>
      </w:r>
      <w:r w:rsidR="00F40084" w:rsidRPr="00C331FB">
        <w:rPr>
          <w:rFonts w:cs="Times New Roman"/>
          <w:noProof w:val="0"/>
        </w:rPr>
        <w:t xml:space="preserve"> trees in the population, </w:t>
      </w:r>
      <w:r w:rsidR="00C863C5" w:rsidRPr="00C331FB">
        <w:rPr>
          <w:rFonts w:cs="Times New Roman"/>
          <w:noProof w:val="0"/>
        </w:rPr>
        <w:t xml:space="preserve">was above the widely used threshold of 0.85 in all individual chronologies. </w:t>
      </w:r>
      <w:r w:rsidR="007D3856" w:rsidRPr="00C331FB">
        <w:rPr>
          <w:rFonts w:cs="Times New Roman"/>
          <w:noProof w:val="0"/>
        </w:rPr>
        <w:t>The chronologies (including SENG) showed</w:t>
      </w:r>
      <w:r w:rsidR="00160892" w:rsidRPr="00C331FB">
        <w:rPr>
          <w:rFonts w:cs="Times New Roman"/>
          <w:noProof w:val="0"/>
        </w:rPr>
        <w:t xml:space="preserve"> high autocorrelation, and so </w:t>
      </w:r>
      <w:r w:rsidR="0048584D" w:rsidRPr="00C331FB">
        <w:rPr>
          <w:rFonts w:cs="Times New Roman"/>
          <w:noProof w:val="0"/>
        </w:rPr>
        <w:t>autoregressive model</w:t>
      </w:r>
      <w:r w:rsidR="00160892" w:rsidRPr="00C331FB">
        <w:rPr>
          <w:rFonts w:cs="Times New Roman"/>
          <w:noProof w:val="0"/>
        </w:rPr>
        <w:t>s were</w:t>
      </w:r>
      <w:r w:rsidR="0048584D" w:rsidRPr="00C331FB">
        <w:rPr>
          <w:rFonts w:cs="Times New Roman"/>
          <w:noProof w:val="0"/>
        </w:rPr>
        <w:t xml:space="preserve"> fitted and the</w:t>
      </w:r>
      <w:r w:rsidR="00384369" w:rsidRPr="00C331FB">
        <w:rPr>
          <w:rFonts w:cs="Times New Roman"/>
          <w:noProof w:val="0"/>
        </w:rPr>
        <w:t xml:space="preserve"> residuals used for all analyses</w:t>
      </w:r>
      <w:r w:rsidR="0048584D" w:rsidRPr="00C331FB">
        <w:rPr>
          <w:rFonts w:cs="Times New Roman"/>
          <w:noProof w:val="0"/>
        </w:rPr>
        <w:t>.</w:t>
      </w:r>
      <w:r w:rsidR="009511FA" w:rsidRPr="00C331FB">
        <w:rPr>
          <w:rFonts w:cs="Times New Roman"/>
          <w:noProof w:val="0"/>
        </w:rPr>
        <w:t xml:space="preserve"> </w:t>
      </w:r>
    </w:p>
    <w:p w14:paraId="3D19D116" w14:textId="69C7A93C" w:rsidR="004511F3" w:rsidRPr="00C331FB" w:rsidRDefault="004511F3" w:rsidP="009B5C81">
      <w:pPr>
        <w:pStyle w:val="Heading2"/>
        <w:rPr>
          <w:rFonts w:cs="Times New Roman"/>
        </w:rPr>
      </w:pPr>
      <w:r w:rsidRPr="00C331FB">
        <w:rPr>
          <w:rFonts w:cs="Times New Roman"/>
        </w:rPr>
        <w:t>Influence of climate on growth</w:t>
      </w:r>
    </w:p>
    <w:p w14:paraId="347636B6" w14:textId="57C56D1A" w:rsidR="001650F0" w:rsidRPr="00C331FB" w:rsidRDefault="008071C3" w:rsidP="009B5C81">
      <w:pPr>
        <w:ind w:firstLine="720"/>
        <w:rPr>
          <w:rFonts w:cs="Times New Roman"/>
        </w:rPr>
      </w:pPr>
      <w:r w:rsidRPr="00C331FB">
        <w:rPr>
          <w:rFonts w:cs="Times New Roman"/>
          <w:noProof w:val="0"/>
        </w:rPr>
        <w:t xml:space="preserve">The optimal model </w:t>
      </w:r>
      <w:r w:rsidR="00302444" w:rsidRPr="00C331FB">
        <w:rPr>
          <w:rFonts w:cs="Times New Roman"/>
          <w:noProof w:val="0"/>
        </w:rPr>
        <w:t>of RWI</w:t>
      </w:r>
      <w:r w:rsidR="009B4C7C" w:rsidRPr="00C331FB">
        <w:rPr>
          <w:rFonts w:cs="Times New Roman"/>
          <w:noProof w:val="0"/>
        </w:rPr>
        <w:t xml:space="preserve"> (GM1)</w:t>
      </w:r>
      <w:r w:rsidR="00302444" w:rsidRPr="00C331FB">
        <w:rPr>
          <w:rFonts w:cs="Times New Roman"/>
          <w:noProof w:val="0"/>
        </w:rPr>
        <w:t xml:space="preserve"> </w:t>
      </w:r>
      <w:r w:rsidRPr="00C331FB">
        <w:rPr>
          <w:rFonts w:cs="Times New Roman"/>
          <w:noProof w:val="0"/>
        </w:rPr>
        <w:t xml:space="preserve">included </w:t>
      </w:r>
      <w:r w:rsidR="00A32664" w:rsidRPr="00C331FB">
        <w:rPr>
          <w:rFonts w:cs="Times New Roman"/>
          <w:i/>
          <w:noProof w:val="0"/>
        </w:rPr>
        <w:t>SPEI</w:t>
      </w:r>
      <w:r w:rsidR="00B846B5" w:rsidRPr="00C331FB">
        <w:rPr>
          <w:rFonts w:cs="Times New Roman"/>
          <w:i/>
          <w:noProof w:val="0"/>
          <w:vertAlign w:val="subscript"/>
        </w:rPr>
        <w:t>JUL</w:t>
      </w:r>
      <w:r w:rsidRPr="00C331FB">
        <w:rPr>
          <w:rFonts w:cs="Times New Roman"/>
          <w:i/>
          <w:noProof w:val="0"/>
        </w:rPr>
        <w:t>, MAX</w:t>
      </w:r>
      <w:r w:rsidRPr="00C331FB">
        <w:rPr>
          <w:rFonts w:cs="Times New Roman"/>
          <w:i/>
          <w:noProof w:val="0"/>
        </w:rPr>
        <w:softHyphen/>
      </w:r>
      <w:r w:rsidRPr="00C331FB">
        <w:rPr>
          <w:rFonts w:cs="Times New Roman"/>
          <w:i/>
          <w:noProof w:val="0"/>
          <w:vertAlign w:val="subscript"/>
        </w:rPr>
        <w:t>JUL-1</w:t>
      </w:r>
      <w:r w:rsidRPr="00C331FB">
        <w:rPr>
          <w:rFonts w:cs="Times New Roman"/>
          <w:noProof w:val="0"/>
        </w:rPr>
        <w:t xml:space="preserve">, and </w:t>
      </w:r>
      <w:r w:rsidRPr="00C331FB">
        <w:rPr>
          <w:rFonts w:cs="Times New Roman"/>
          <w:i/>
          <w:noProof w:val="0"/>
        </w:rPr>
        <w:t>MAX</w:t>
      </w:r>
      <w:r w:rsidRPr="00C331FB">
        <w:rPr>
          <w:rFonts w:cs="Times New Roman"/>
          <w:i/>
          <w:noProof w:val="0"/>
        </w:rPr>
        <w:softHyphen/>
      </w:r>
      <w:r w:rsidRPr="00C331FB">
        <w:rPr>
          <w:rFonts w:cs="Times New Roman"/>
          <w:i/>
          <w:noProof w:val="0"/>
          <w:vertAlign w:val="subscript"/>
        </w:rPr>
        <w:t>JUL-2</w:t>
      </w:r>
      <w:r w:rsidR="00302444" w:rsidRPr="00C331FB">
        <w:rPr>
          <w:rFonts w:cs="Times New Roman"/>
          <w:i/>
          <w:noProof w:val="0"/>
          <w:vertAlign w:val="subscript"/>
        </w:rPr>
        <w:t xml:space="preserve"> </w:t>
      </w:r>
      <w:r w:rsidR="00302444" w:rsidRPr="00C331FB">
        <w:rPr>
          <w:rFonts w:cs="Times New Roman"/>
          <w:noProof w:val="0"/>
        </w:rPr>
        <w:t>as significant predictors of growth</w:t>
      </w:r>
      <w:r w:rsidRPr="00C331FB">
        <w:rPr>
          <w:rFonts w:cs="Times New Roman"/>
          <w:noProof w:val="0"/>
        </w:rPr>
        <w:t xml:space="preserve">, and explained </w:t>
      </w:r>
      <w:r w:rsidR="00A95FCE" w:rsidRPr="00C331FB">
        <w:rPr>
          <w:rFonts w:cs="Times New Roman"/>
          <w:noProof w:val="0"/>
        </w:rPr>
        <w:t>56</w:t>
      </w:r>
      <w:r w:rsidR="006C6628" w:rsidRPr="00C331FB">
        <w:rPr>
          <w:rFonts w:cs="Times New Roman"/>
          <w:noProof w:val="0"/>
        </w:rPr>
        <w:t>.1</w:t>
      </w:r>
      <w:r w:rsidRPr="00C331FB">
        <w:rPr>
          <w:rFonts w:cs="Times New Roman"/>
          <w:noProof w:val="0"/>
        </w:rPr>
        <w:t>% of the variance in RWI</w:t>
      </w:r>
      <w:r w:rsidR="00C134FE" w:rsidRPr="00C331FB">
        <w:rPr>
          <w:rFonts w:cs="Times New Roman"/>
          <w:noProof w:val="0"/>
        </w:rPr>
        <w:t xml:space="preserve"> (Table 3</w:t>
      </w:r>
      <w:r w:rsidR="005A3DD0" w:rsidRPr="00C331FB">
        <w:rPr>
          <w:rFonts w:cs="Times New Roman"/>
          <w:noProof w:val="0"/>
        </w:rPr>
        <w:t xml:space="preserve"> and </w:t>
      </w:r>
      <w:r w:rsidR="00B0630F" w:rsidRPr="00C331FB">
        <w:rPr>
          <w:rFonts w:cs="Times New Roman"/>
          <w:noProof w:val="0"/>
        </w:rPr>
        <w:t xml:space="preserve">Supp. </w:t>
      </w:r>
      <w:r w:rsidR="005A3DD0" w:rsidRPr="00C331FB">
        <w:rPr>
          <w:rFonts w:cs="Times New Roman"/>
          <w:noProof w:val="0"/>
        </w:rPr>
        <w:t>Fig.</w:t>
      </w:r>
      <w:r w:rsidR="00B0630F" w:rsidRPr="00C331FB">
        <w:rPr>
          <w:rFonts w:cs="Times New Roman"/>
          <w:noProof w:val="0"/>
        </w:rPr>
        <w:t xml:space="preserve"> 1</w:t>
      </w:r>
      <w:r w:rsidR="00302444" w:rsidRPr="00C331FB">
        <w:rPr>
          <w:rFonts w:cs="Times New Roman"/>
          <w:noProof w:val="0"/>
        </w:rPr>
        <w:t>)</w:t>
      </w:r>
      <w:r w:rsidRPr="00C331FB">
        <w:rPr>
          <w:rFonts w:cs="Times New Roman"/>
          <w:noProof w:val="0"/>
        </w:rPr>
        <w:t xml:space="preserve">. </w:t>
      </w:r>
      <w:r w:rsidR="003570F1" w:rsidRPr="00C331FB">
        <w:rPr>
          <w:rFonts w:cs="Times New Roman"/>
        </w:rPr>
        <w:t>The model validation</w:t>
      </w:r>
      <w:r w:rsidR="00FD3B12" w:rsidRPr="00C331FB">
        <w:rPr>
          <w:rFonts w:cs="Times New Roman"/>
        </w:rPr>
        <w:t xml:space="preserve"> exercise</w:t>
      </w:r>
      <w:r w:rsidR="003570F1" w:rsidRPr="00C331FB">
        <w:rPr>
          <w:rFonts w:cs="Times New Roman"/>
        </w:rPr>
        <w:t xml:space="preserve"> </w:t>
      </w:r>
      <w:r w:rsidR="00FD3B12" w:rsidRPr="00C331FB">
        <w:rPr>
          <w:rFonts w:cs="Times New Roman"/>
        </w:rPr>
        <w:t xml:space="preserve">produced </w:t>
      </w:r>
      <w:r w:rsidR="003570F1" w:rsidRPr="00C331FB">
        <w:rPr>
          <w:rFonts w:cs="Times New Roman"/>
        </w:rPr>
        <w:t>a normal distribution of the residuals, no patterns in the residuals</w:t>
      </w:r>
      <w:r w:rsidR="00512EE8" w:rsidRPr="00C331FB">
        <w:rPr>
          <w:rFonts w:cs="Times New Roman"/>
        </w:rPr>
        <w:t>,</w:t>
      </w:r>
      <w:r w:rsidR="003570F1" w:rsidRPr="00C331FB">
        <w:rPr>
          <w:rFonts w:cs="Times New Roman"/>
        </w:rPr>
        <w:t xml:space="preserve"> and a strong linear relationship between predicted a</w:t>
      </w:r>
      <w:r w:rsidR="00F473DD" w:rsidRPr="00C331FB">
        <w:rPr>
          <w:rFonts w:cs="Times New Roman"/>
        </w:rPr>
        <w:t>nd fitted values.</w:t>
      </w:r>
      <w:r w:rsidR="001650F0" w:rsidRPr="00C331FB">
        <w:rPr>
          <w:rFonts w:cs="Times New Roman"/>
        </w:rPr>
        <w:t xml:space="preserve"> It </w:t>
      </w:r>
      <w:r w:rsidR="00160892" w:rsidRPr="00C331FB">
        <w:rPr>
          <w:rFonts w:cs="Times New Roman"/>
        </w:rPr>
        <w:t xml:space="preserve">also </w:t>
      </w:r>
      <w:r w:rsidR="001650F0" w:rsidRPr="00C331FB">
        <w:rPr>
          <w:rFonts w:cs="Times New Roman"/>
        </w:rPr>
        <w:t>performed well in predicting the validation dataset, with a strong linear relationship between observed a</w:t>
      </w:r>
      <w:r w:rsidR="00A356ED" w:rsidRPr="00C331FB">
        <w:rPr>
          <w:rFonts w:cs="Times New Roman"/>
        </w:rPr>
        <w:t>n</w:t>
      </w:r>
      <w:r w:rsidR="001650F0" w:rsidRPr="00C331FB">
        <w:rPr>
          <w:rFonts w:cs="Times New Roman"/>
        </w:rPr>
        <w:t>d predicted values (R</w:t>
      </w:r>
      <w:r w:rsidR="001650F0" w:rsidRPr="00C331FB">
        <w:rPr>
          <w:rFonts w:cs="Times New Roman"/>
          <w:vertAlign w:val="superscript"/>
        </w:rPr>
        <w:t xml:space="preserve">2 </w:t>
      </w:r>
      <w:r w:rsidR="001650F0" w:rsidRPr="00C331FB">
        <w:rPr>
          <w:rFonts w:cs="Times New Roman"/>
        </w:rPr>
        <w:t>= 0.5</w:t>
      </w:r>
      <w:r w:rsidR="009B4C7C" w:rsidRPr="00C331FB">
        <w:rPr>
          <w:rFonts w:cs="Times New Roman"/>
        </w:rPr>
        <w:t>6</w:t>
      </w:r>
      <w:r w:rsidR="001650F0" w:rsidRPr="00C331FB">
        <w:rPr>
          <w:rFonts w:cs="Times New Roman"/>
        </w:rPr>
        <w:t>).</w:t>
      </w:r>
    </w:p>
    <w:p w14:paraId="2C1EF63A" w14:textId="305FDE7B" w:rsidR="008B1719" w:rsidRPr="00C331FB" w:rsidRDefault="004511F3" w:rsidP="009B5C81">
      <w:pPr>
        <w:pStyle w:val="Heading2"/>
        <w:rPr>
          <w:rFonts w:cs="Times New Roman"/>
          <w:noProof w:val="0"/>
        </w:rPr>
      </w:pPr>
      <w:r w:rsidRPr="00C331FB">
        <w:rPr>
          <w:rFonts w:cs="Times New Roman"/>
          <w:noProof w:val="0"/>
        </w:rPr>
        <w:t>Influence of masting on growth</w:t>
      </w:r>
    </w:p>
    <w:p w14:paraId="67B78842" w14:textId="3E7FEE96" w:rsidR="0062573C" w:rsidRPr="00C331FB" w:rsidRDefault="0058488C" w:rsidP="009B5C81">
      <w:pPr>
        <w:ind w:firstLine="720"/>
        <w:rPr>
          <w:rFonts w:cs="Times New Roman"/>
          <w:noProof w:val="0"/>
        </w:rPr>
      </w:pPr>
      <w:r w:rsidRPr="00C331FB">
        <w:rPr>
          <w:rFonts w:cs="Times New Roman"/>
          <w:noProof w:val="0"/>
        </w:rPr>
        <w:t xml:space="preserve">In </w:t>
      </w:r>
      <w:r w:rsidR="00384369" w:rsidRPr="00C331FB">
        <w:rPr>
          <w:rFonts w:cs="Times New Roman"/>
          <w:noProof w:val="0"/>
        </w:rPr>
        <w:t xml:space="preserve">years with </w:t>
      </w:r>
      <w:r w:rsidRPr="00C331FB">
        <w:rPr>
          <w:rFonts w:cs="Times New Roman"/>
          <w:noProof w:val="0"/>
        </w:rPr>
        <w:t xml:space="preserve">category 4 and 5 </w:t>
      </w:r>
      <w:r w:rsidR="00384369" w:rsidRPr="00C331FB">
        <w:rPr>
          <w:rFonts w:cs="Times New Roman"/>
          <w:noProof w:val="0"/>
        </w:rPr>
        <w:t>mast events</w:t>
      </w:r>
      <w:r w:rsidRPr="00C331FB">
        <w:rPr>
          <w:rFonts w:cs="Times New Roman"/>
          <w:noProof w:val="0"/>
        </w:rPr>
        <w:t xml:space="preserve">, RWI </w:t>
      </w:r>
      <w:r w:rsidR="0080053E" w:rsidRPr="00C331FB">
        <w:rPr>
          <w:rFonts w:cs="Times New Roman"/>
          <w:noProof w:val="0"/>
        </w:rPr>
        <w:t>was</w:t>
      </w:r>
      <w:r w:rsidRPr="00C331FB">
        <w:rPr>
          <w:rFonts w:cs="Times New Roman"/>
          <w:noProof w:val="0"/>
        </w:rPr>
        <w:t xml:space="preserve"> significantly lower than in category 1, 2 and 3 years (non-mast years) </w:t>
      </w:r>
      <w:r w:rsidR="003B11DF" w:rsidRPr="00C331FB">
        <w:rPr>
          <w:rFonts w:cs="Times New Roman"/>
          <w:noProof w:val="0"/>
        </w:rPr>
        <w:t>(</w:t>
      </w:r>
      <w:r w:rsidR="00F473DD" w:rsidRPr="00C331FB">
        <w:rPr>
          <w:rFonts w:cs="Times New Roman"/>
          <w:noProof w:val="0"/>
        </w:rPr>
        <w:t>Wilcoxon rank sum test</w:t>
      </w:r>
      <w:r w:rsidRPr="00C331FB">
        <w:rPr>
          <w:rFonts w:cs="Times New Roman"/>
          <w:noProof w:val="0"/>
        </w:rPr>
        <w:t>s, p&lt;0.05</w:t>
      </w:r>
      <w:r w:rsidR="00DA02A0" w:rsidRPr="00C331FB">
        <w:rPr>
          <w:rFonts w:cs="Times New Roman"/>
          <w:noProof w:val="0"/>
        </w:rPr>
        <w:t xml:space="preserve">, </w:t>
      </w:r>
      <w:r w:rsidR="005A3DD0" w:rsidRPr="00C331FB">
        <w:rPr>
          <w:rFonts w:cs="Times New Roman"/>
          <w:noProof w:val="0"/>
        </w:rPr>
        <w:t>Fig.</w:t>
      </w:r>
      <w:r w:rsidR="00D02305" w:rsidRPr="00C331FB">
        <w:rPr>
          <w:rFonts w:cs="Times New Roman"/>
          <w:noProof w:val="0"/>
        </w:rPr>
        <w:t xml:space="preserve"> </w:t>
      </w:r>
      <w:r w:rsidR="00C134FE" w:rsidRPr="00C331FB">
        <w:rPr>
          <w:rFonts w:cs="Times New Roman"/>
          <w:noProof w:val="0"/>
        </w:rPr>
        <w:t>5</w:t>
      </w:r>
      <w:r w:rsidR="007A29C5" w:rsidRPr="00C331FB">
        <w:rPr>
          <w:rFonts w:cs="Times New Roman"/>
          <w:noProof w:val="0"/>
        </w:rPr>
        <w:t>)</w:t>
      </w:r>
      <w:r w:rsidR="00A0607C" w:rsidRPr="00C331FB">
        <w:rPr>
          <w:rFonts w:cs="Times New Roman"/>
          <w:noProof w:val="0"/>
        </w:rPr>
        <w:t xml:space="preserve">. In </w:t>
      </w:r>
      <w:r w:rsidR="00A0607C" w:rsidRPr="00C331FB">
        <w:rPr>
          <w:rFonts w:cs="Times New Roman"/>
          <w:noProof w:val="0"/>
        </w:rPr>
        <w:lastRenderedPageBreak/>
        <w:t xml:space="preserve">category 4 years, RWI </w:t>
      </w:r>
      <w:r w:rsidR="0080053E" w:rsidRPr="00C331FB">
        <w:rPr>
          <w:rFonts w:cs="Times New Roman"/>
          <w:noProof w:val="0"/>
        </w:rPr>
        <w:t xml:space="preserve">was </w:t>
      </w:r>
      <w:r w:rsidR="00A0607C" w:rsidRPr="00C331FB">
        <w:rPr>
          <w:rFonts w:cs="Times New Roman"/>
          <w:noProof w:val="0"/>
        </w:rPr>
        <w:t>14.3% lower than in non-mast years, and 19.5%</w:t>
      </w:r>
      <w:r w:rsidR="00A0607C" w:rsidRPr="00C331FB">
        <w:rPr>
          <w:rFonts w:cs="Times New Roman"/>
          <w:b/>
          <w:noProof w:val="0"/>
        </w:rPr>
        <w:t xml:space="preserve"> </w:t>
      </w:r>
      <w:r w:rsidR="00A0607C" w:rsidRPr="00C331FB">
        <w:rPr>
          <w:rFonts w:cs="Times New Roman"/>
          <w:noProof w:val="0"/>
        </w:rPr>
        <w:t>lower in category 5 years</w:t>
      </w:r>
      <w:r w:rsidR="007A29C5" w:rsidRPr="00C331FB">
        <w:rPr>
          <w:rFonts w:cs="Times New Roman"/>
          <w:noProof w:val="0"/>
        </w:rPr>
        <w:t xml:space="preserve">. </w:t>
      </w:r>
      <w:r w:rsidR="00954DAA" w:rsidRPr="00C331FB">
        <w:rPr>
          <w:rFonts w:cs="Times New Roman"/>
          <w:noProof w:val="0"/>
        </w:rPr>
        <w:t>T</w:t>
      </w:r>
      <w:r w:rsidR="00C309DA" w:rsidRPr="00C331FB">
        <w:rPr>
          <w:rFonts w:cs="Times New Roman"/>
          <w:noProof w:val="0"/>
        </w:rPr>
        <w:t xml:space="preserve">he hypothesis that the lagged response of RWI to temperature </w:t>
      </w:r>
      <w:r w:rsidR="003B3690" w:rsidRPr="00C331FB">
        <w:rPr>
          <w:rFonts w:cs="Times New Roman"/>
          <w:noProof w:val="0"/>
        </w:rPr>
        <w:t>is</w:t>
      </w:r>
      <w:r w:rsidR="00C309DA" w:rsidRPr="00C331FB">
        <w:rPr>
          <w:rFonts w:cs="Times New Roman"/>
          <w:noProof w:val="0"/>
        </w:rPr>
        <w:t xml:space="preserve"> the result of masting was tested by </w:t>
      </w:r>
      <w:r w:rsidR="00481DCD" w:rsidRPr="00C331FB">
        <w:rPr>
          <w:rFonts w:cs="Times New Roman"/>
          <w:noProof w:val="0"/>
        </w:rPr>
        <w:t xml:space="preserve">fitting </w:t>
      </w:r>
      <w:r w:rsidR="003B3690" w:rsidRPr="00C331FB">
        <w:rPr>
          <w:rFonts w:cs="Times New Roman"/>
          <w:noProof w:val="0"/>
        </w:rPr>
        <w:t>a</w:t>
      </w:r>
      <w:r w:rsidR="00481DCD" w:rsidRPr="00C331FB">
        <w:rPr>
          <w:rFonts w:cs="Times New Roman"/>
          <w:noProof w:val="0"/>
        </w:rPr>
        <w:t xml:space="preserve"> linear model</w:t>
      </w:r>
      <w:r w:rsidR="003B3690" w:rsidRPr="00C331FB">
        <w:rPr>
          <w:rFonts w:cs="Times New Roman"/>
          <w:noProof w:val="0"/>
        </w:rPr>
        <w:t xml:space="preserve"> to the same data</w:t>
      </w:r>
      <w:r w:rsidR="0062573C" w:rsidRPr="00C331FB">
        <w:rPr>
          <w:rFonts w:cs="Times New Roman"/>
          <w:noProof w:val="0"/>
        </w:rPr>
        <w:t xml:space="preserve">, but including masting </w:t>
      </w:r>
      <w:r w:rsidR="007510EA" w:rsidRPr="00C331FB">
        <w:rPr>
          <w:rFonts w:cs="Times New Roman"/>
          <w:noProof w:val="0"/>
        </w:rPr>
        <w:t>as a</w:t>
      </w:r>
      <w:r w:rsidR="003B3690" w:rsidRPr="00C331FB">
        <w:rPr>
          <w:rFonts w:cs="Times New Roman"/>
          <w:noProof w:val="0"/>
        </w:rPr>
        <w:t>n</w:t>
      </w:r>
      <w:r w:rsidR="007510EA" w:rsidRPr="00C331FB">
        <w:rPr>
          <w:rFonts w:cs="Times New Roman"/>
          <w:noProof w:val="0"/>
        </w:rPr>
        <w:t xml:space="preserve"> </w:t>
      </w:r>
      <w:r w:rsidR="003B3690" w:rsidRPr="00C331FB">
        <w:rPr>
          <w:rFonts w:cs="Times New Roman"/>
          <w:noProof w:val="0"/>
        </w:rPr>
        <w:t xml:space="preserve">additional </w:t>
      </w:r>
      <w:r w:rsidR="007510EA" w:rsidRPr="00C331FB">
        <w:rPr>
          <w:rFonts w:cs="Times New Roman"/>
          <w:noProof w:val="0"/>
        </w:rPr>
        <w:t>possible predictor</w:t>
      </w:r>
      <w:r w:rsidR="0062573C" w:rsidRPr="00C331FB">
        <w:rPr>
          <w:rFonts w:cs="Times New Roman"/>
          <w:noProof w:val="0"/>
        </w:rPr>
        <w:t>. Refitting the model did not result in masting being selected in place of the previous summer temperat</w:t>
      </w:r>
      <w:r w:rsidR="001650F0" w:rsidRPr="00C331FB">
        <w:rPr>
          <w:rFonts w:cs="Times New Roman"/>
          <w:noProof w:val="0"/>
        </w:rPr>
        <w:t>ures</w:t>
      </w:r>
      <w:r w:rsidR="0062573C" w:rsidRPr="00C331FB">
        <w:rPr>
          <w:rFonts w:cs="Times New Roman"/>
          <w:noProof w:val="0"/>
        </w:rPr>
        <w:t xml:space="preserve">, </w:t>
      </w:r>
      <w:r w:rsidR="00E15C98" w:rsidRPr="00C331FB">
        <w:rPr>
          <w:rFonts w:cs="Times New Roman"/>
          <w:noProof w:val="0"/>
        </w:rPr>
        <w:t xml:space="preserve">but </w:t>
      </w:r>
      <w:r w:rsidR="00D017A0" w:rsidRPr="00C331FB">
        <w:rPr>
          <w:rFonts w:cs="Times New Roman"/>
          <w:noProof w:val="0"/>
        </w:rPr>
        <w:t>forced replacement of</w:t>
      </w:r>
      <w:r w:rsidR="001650F0" w:rsidRPr="00C331FB">
        <w:rPr>
          <w:rFonts w:cs="Times New Roman"/>
          <w:noProof w:val="0"/>
        </w:rPr>
        <w:t xml:space="preserve"> </w:t>
      </w:r>
      <w:r w:rsidR="001650F0" w:rsidRPr="00C331FB">
        <w:rPr>
          <w:rFonts w:cs="Times New Roman"/>
          <w:i/>
          <w:noProof w:val="0"/>
        </w:rPr>
        <w:t>MAX</w:t>
      </w:r>
      <w:r w:rsidR="001650F0" w:rsidRPr="00C331FB">
        <w:rPr>
          <w:rFonts w:cs="Times New Roman"/>
          <w:i/>
          <w:noProof w:val="0"/>
        </w:rPr>
        <w:softHyphen/>
      </w:r>
      <w:r w:rsidR="001650F0" w:rsidRPr="00C331FB">
        <w:rPr>
          <w:rFonts w:cs="Times New Roman"/>
          <w:i/>
          <w:noProof w:val="0"/>
          <w:vertAlign w:val="subscript"/>
        </w:rPr>
        <w:t>JUL-1</w:t>
      </w:r>
      <w:r w:rsidR="001650F0" w:rsidRPr="00C331FB">
        <w:rPr>
          <w:rFonts w:cs="Times New Roman"/>
          <w:noProof w:val="0"/>
        </w:rPr>
        <w:t xml:space="preserve"> and </w:t>
      </w:r>
      <w:r w:rsidR="001650F0" w:rsidRPr="00C331FB">
        <w:rPr>
          <w:rFonts w:cs="Times New Roman"/>
          <w:i/>
          <w:noProof w:val="0"/>
        </w:rPr>
        <w:t>MAX</w:t>
      </w:r>
      <w:r w:rsidR="001650F0" w:rsidRPr="00C331FB">
        <w:rPr>
          <w:rFonts w:cs="Times New Roman"/>
          <w:i/>
          <w:noProof w:val="0"/>
        </w:rPr>
        <w:softHyphen/>
      </w:r>
      <w:r w:rsidR="001650F0" w:rsidRPr="00C331FB">
        <w:rPr>
          <w:rFonts w:cs="Times New Roman"/>
          <w:i/>
          <w:noProof w:val="0"/>
          <w:vertAlign w:val="subscript"/>
        </w:rPr>
        <w:t>JUL-2</w:t>
      </w:r>
      <w:r w:rsidR="001650F0" w:rsidRPr="00C331FB">
        <w:rPr>
          <w:rFonts w:cs="Times New Roman"/>
          <w:noProof w:val="0"/>
        </w:rPr>
        <w:t xml:space="preserve"> with masting as a factor produced a model (GM2) that explain</w:t>
      </w:r>
      <w:r w:rsidR="0080053E" w:rsidRPr="00C331FB">
        <w:rPr>
          <w:rFonts w:cs="Times New Roman"/>
          <w:noProof w:val="0"/>
        </w:rPr>
        <w:t>ed</w:t>
      </w:r>
      <w:r w:rsidR="001650F0" w:rsidRPr="00C331FB">
        <w:rPr>
          <w:rFonts w:cs="Times New Roman"/>
          <w:noProof w:val="0"/>
        </w:rPr>
        <w:t xml:space="preserve"> 51.6% of the variance in RWI (</w:t>
      </w:r>
      <w:r w:rsidR="004C6FAF" w:rsidRPr="00C331FB">
        <w:rPr>
          <w:rFonts w:cs="Times New Roman"/>
          <w:noProof w:val="0"/>
        </w:rPr>
        <w:t xml:space="preserve">Table 4 and </w:t>
      </w:r>
      <w:r w:rsidR="00B0630F" w:rsidRPr="00C331FB">
        <w:rPr>
          <w:rFonts w:cs="Times New Roman"/>
          <w:noProof w:val="0"/>
        </w:rPr>
        <w:t xml:space="preserve">Supp. </w:t>
      </w:r>
      <w:r w:rsidR="003C631A" w:rsidRPr="00C331FB">
        <w:rPr>
          <w:rFonts w:cs="Times New Roman"/>
          <w:noProof w:val="0"/>
        </w:rPr>
        <w:t>F</w:t>
      </w:r>
      <w:r w:rsidR="005A3DD0" w:rsidRPr="00C331FB">
        <w:rPr>
          <w:rFonts w:cs="Times New Roman"/>
          <w:noProof w:val="0"/>
        </w:rPr>
        <w:t>ig.</w:t>
      </w:r>
      <w:r w:rsidR="003C631A" w:rsidRPr="00C331FB">
        <w:rPr>
          <w:rFonts w:cs="Times New Roman"/>
          <w:noProof w:val="0"/>
        </w:rPr>
        <w:t xml:space="preserve"> </w:t>
      </w:r>
      <w:r w:rsidR="00B0630F" w:rsidRPr="00C331FB">
        <w:rPr>
          <w:rFonts w:cs="Times New Roman"/>
          <w:noProof w:val="0"/>
        </w:rPr>
        <w:t>2</w:t>
      </w:r>
      <w:r w:rsidR="00C30705" w:rsidRPr="00C331FB">
        <w:rPr>
          <w:rFonts w:cs="Times New Roman"/>
          <w:noProof w:val="0"/>
        </w:rPr>
        <w:t xml:space="preserve">), compared with </w:t>
      </w:r>
      <w:r w:rsidR="00AC7008" w:rsidRPr="00C331FB">
        <w:rPr>
          <w:rFonts w:cs="Times New Roman"/>
          <w:noProof w:val="0"/>
        </w:rPr>
        <w:t>33.6</w:t>
      </w:r>
      <w:r w:rsidR="00C30705" w:rsidRPr="00C331FB">
        <w:rPr>
          <w:rFonts w:cs="Times New Roman"/>
          <w:noProof w:val="0"/>
        </w:rPr>
        <w:t>% when masting was excluded</w:t>
      </w:r>
      <w:r w:rsidR="003B1D0E" w:rsidRPr="00C331FB">
        <w:rPr>
          <w:rFonts w:cs="Times New Roman"/>
          <w:noProof w:val="0"/>
        </w:rPr>
        <w:t xml:space="preserve"> (i.e. only including </w:t>
      </w:r>
      <w:r w:rsidR="003B1D0E" w:rsidRPr="00C331FB">
        <w:rPr>
          <w:rFonts w:cs="Times New Roman"/>
          <w:i/>
          <w:noProof w:val="0"/>
        </w:rPr>
        <w:t>SPEI</w:t>
      </w:r>
      <w:r w:rsidR="003B1D0E" w:rsidRPr="00C331FB">
        <w:rPr>
          <w:rFonts w:cs="Times New Roman"/>
          <w:i/>
          <w:noProof w:val="0"/>
          <w:vertAlign w:val="subscript"/>
        </w:rPr>
        <w:t>JUL</w:t>
      </w:r>
      <w:r w:rsidR="003B1D0E" w:rsidRPr="00C331FB">
        <w:rPr>
          <w:rFonts w:cs="Times New Roman"/>
          <w:noProof w:val="0"/>
        </w:rPr>
        <w:t xml:space="preserve"> as a</w:t>
      </w:r>
      <w:r w:rsidR="00E61DBF" w:rsidRPr="00C331FB">
        <w:rPr>
          <w:rFonts w:cs="Times New Roman"/>
          <w:noProof w:val="0"/>
        </w:rPr>
        <w:t>n</w:t>
      </w:r>
      <w:r w:rsidR="003B1D0E" w:rsidRPr="00C331FB">
        <w:rPr>
          <w:rFonts w:cs="Times New Roman"/>
          <w:noProof w:val="0"/>
        </w:rPr>
        <w:t xml:space="preserve"> independent variable)</w:t>
      </w:r>
      <w:r w:rsidR="00C30705" w:rsidRPr="00C331FB">
        <w:rPr>
          <w:rFonts w:cs="Times New Roman"/>
          <w:noProof w:val="0"/>
        </w:rPr>
        <w:t>.</w:t>
      </w:r>
    </w:p>
    <w:p w14:paraId="35482341" w14:textId="2882F3EA" w:rsidR="00370A05" w:rsidRPr="00C331FB" w:rsidRDefault="004C6FAF" w:rsidP="009B5C81">
      <w:pPr>
        <w:ind w:firstLine="720"/>
        <w:rPr>
          <w:rFonts w:cs="Times New Roman"/>
          <w:noProof w:val="0"/>
        </w:rPr>
      </w:pPr>
      <w:r w:rsidRPr="00C331FB">
        <w:rPr>
          <w:rFonts w:cs="Times New Roman"/>
          <w:noProof w:val="0"/>
        </w:rPr>
        <w:t xml:space="preserve">For GM2, </w:t>
      </w:r>
      <w:r w:rsidR="008E614C" w:rsidRPr="00C331FB">
        <w:rPr>
          <w:rFonts w:cs="Times New Roman"/>
          <w:noProof w:val="0"/>
        </w:rPr>
        <w:t>predicted RWI show</w:t>
      </w:r>
      <w:r w:rsidR="0080053E" w:rsidRPr="00C331FB">
        <w:rPr>
          <w:rFonts w:cs="Times New Roman"/>
          <w:noProof w:val="0"/>
        </w:rPr>
        <w:t>ed</w:t>
      </w:r>
      <w:r w:rsidR="008E614C" w:rsidRPr="00C331FB">
        <w:rPr>
          <w:rFonts w:cs="Times New Roman"/>
          <w:noProof w:val="0"/>
        </w:rPr>
        <w:t xml:space="preserve"> a strong linear relationship with the observed RWI in the validation dataset (</w:t>
      </w:r>
      <w:r w:rsidR="00FE600C" w:rsidRPr="00C331FB">
        <w:rPr>
          <w:rFonts w:cs="Times New Roman"/>
        </w:rPr>
        <w:t>R</w:t>
      </w:r>
      <w:r w:rsidR="00FE600C" w:rsidRPr="00C331FB">
        <w:rPr>
          <w:rFonts w:cs="Times New Roman"/>
          <w:vertAlign w:val="superscript"/>
        </w:rPr>
        <w:t xml:space="preserve">2 </w:t>
      </w:r>
      <w:r w:rsidR="00FE600C" w:rsidRPr="00C331FB">
        <w:rPr>
          <w:rFonts w:cs="Times New Roman"/>
        </w:rPr>
        <w:t>= 0.5</w:t>
      </w:r>
      <w:r w:rsidR="00E75AE6" w:rsidRPr="00C331FB">
        <w:rPr>
          <w:rFonts w:cs="Times New Roman"/>
        </w:rPr>
        <w:t>2</w:t>
      </w:r>
      <w:r w:rsidR="008E614C" w:rsidRPr="00C331FB">
        <w:rPr>
          <w:rFonts w:cs="Times New Roman"/>
          <w:noProof w:val="0"/>
        </w:rPr>
        <w:t xml:space="preserve">). In </w:t>
      </w:r>
      <w:r w:rsidR="003C631A" w:rsidRPr="00C331FB">
        <w:rPr>
          <w:rFonts w:cs="Times New Roman"/>
          <w:noProof w:val="0"/>
        </w:rPr>
        <w:t>GM2</w:t>
      </w:r>
      <w:r w:rsidR="008E614C" w:rsidRPr="00C331FB">
        <w:rPr>
          <w:rFonts w:cs="Times New Roman"/>
          <w:noProof w:val="0"/>
        </w:rPr>
        <w:t>, category 4 and 5 mast events have a significant</w:t>
      </w:r>
      <w:r w:rsidR="003C631A" w:rsidRPr="00C331FB">
        <w:rPr>
          <w:rFonts w:cs="Times New Roman"/>
          <w:noProof w:val="0"/>
        </w:rPr>
        <w:t xml:space="preserve"> negative</w:t>
      </w:r>
      <w:r w:rsidR="008E614C" w:rsidRPr="00C331FB">
        <w:rPr>
          <w:rFonts w:cs="Times New Roman"/>
          <w:noProof w:val="0"/>
        </w:rPr>
        <w:t xml:space="preserve"> effect on radial growth. The model perform</w:t>
      </w:r>
      <w:r w:rsidR="0080053E" w:rsidRPr="00C331FB">
        <w:rPr>
          <w:rFonts w:cs="Times New Roman"/>
          <w:noProof w:val="0"/>
        </w:rPr>
        <w:t>ed</w:t>
      </w:r>
      <w:r w:rsidR="008E614C" w:rsidRPr="00C331FB">
        <w:rPr>
          <w:rFonts w:cs="Times New Roman"/>
          <w:noProof w:val="0"/>
        </w:rPr>
        <w:t xml:space="preserve"> </w:t>
      </w:r>
      <w:r w:rsidR="00A0607C" w:rsidRPr="00C331FB">
        <w:rPr>
          <w:rFonts w:cs="Times New Roman"/>
          <w:noProof w:val="0"/>
        </w:rPr>
        <w:t>well compared to</w:t>
      </w:r>
      <w:r w:rsidR="008E614C" w:rsidRPr="00C331FB">
        <w:rPr>
          <w:rFonts w:cs="Times New Roman"/>
          <w:noProof w:val="0"/>
        </w:rPr>
        <w:t xml:space="preserve"> GM1, and the</w:t>
      </w:r>
      <w:r w:rsidR="003C631A" w:rsidRPr="00C331FB">
        <w:rPr>
          <w:rFonts w:cs="Times New Roman"/>
          <w:noProof w:val="0"/>
        </w:rPr>
        <w:t xml:space="preserve"> model</w:t>
      </w:r>
      <w:r w:rsidR="008E614C" w:rsidRPr="00C331FB">
        <w:rPr>
          <w:rFonts w:cs="Times New Roman"/>
          <w:noProof w:val="0"/>
        </w:rPr>
        <w:t xml:space="preserve"> residuals show</w:t>
      </w:r>
      <w:r w:rsidR="0080053E" w:rsidRPr="00C331FB">
        <w:rPr>
          <w:rFonts w:cs="Times New Roman"/>
          <w:noProof w:val="0"/>
        </w:rPr>
        <w:t>ed</w:t>
      </w:r>
      <w:r w:rsidR="008E614C" w:rsidRPr="00C331FB">
        <w:rPr>
          <w:rFonts w:cs="Times New Roman"/>
          <w:noProof w:val="0"/>
        </w:rPr>
        <w:t xml:space="preserve"> no relationship with previous summers</w:t>
      </w:r>
      <w:r w:rsidR="00A0607C" w:rsidRPr="00C331FB">
        <w:rPr>
          <w:rFonts w:cs="Times New Roman"/>
          <w:noProof w:val="0"/>
        </w:rPr>
        <w:t>’</w:t>
      </w:r>
      <w:r w:rsidR="008E614C" w:rsidRPr="00C331FB">
        <w:rPr>
          <w:rFonts w:cs="Times New Roman"/>
          <w:noProof w:val="0"/>
        </w:rPr>
        <w:t xml:space="preserve"> temperature, indicating that</w:t>
      </w:r>
      <w:r w:rsidR="00E75AE6" w:rsidRPr="00C331FB">
        <w:rPr>
          <w:rFonts w:cs="Times New Roman"/>
          <w:noProof w:val="0"/>
        </w:rPr>
        <w:t xml:space="preserve"> masting explain</w:t>
      </w:r>
      <w:r w:rsidR="0080053E" w:rsidRPr="00C331FB">
        <w:rPr>
          <w:rFonts w:cs="Times New Roman"/>
          <w:noProof w:val="0"/>
        </w:rPr>
        <w:t>ed</w:t>
      </w:r>
      <w:r w:rsidR="00E75AE6" w:rsidRPr="00C331FB">
        <w:rPr>
          <w:rFonts w:cs="Times New Roman"/>
          <w:noProof w:val="0"/>
        </w:rPr>
        <w:t xml:space="preserve"> the same variance in RWI as</w:t>
      </w:r>
      <w:r w:rsidR="008E614C" w:rsidRPr="00C331FB">
        <w:rPr>
          <w:rFonts w:cs="Times New Roman"/>
          <w:noProof w:val="0"/>
        </w:rPr>
        <w:t xml:space="preserve"> </w:t>
      </w:r>
      <w:r w:rsidR="008E614C" w:rsidRPr="00C331FB">
        <w:rPr>
          <w:rFonts w:cs="Times New Roman"/>
          <w:i/>
          <w:noProof w:val="0"/>
          <w:szCs w:val="24"/>
        </w:rPr>
        <w:t>MAX</w:t>
      </w:r>
      <w:r w:rsidR="008E614C" w:rsidRPr="00C331FB">
        <w:rPr>
          <w:rFonts w:cs="Times New Roman"/>
          <w:i/>
          <w:noProof w:val="0"/>
          <w:szCs w:val="24"/>
          <w:vertAlign w:val="subscript"/>
        </w:rPr>
        <w:t>JUL-1</w:t>
      </w:r>
      <w:r w:rsidR="008E614C" w:rsidRPr="00C331FB">
        <w:rPr>
          <w:rFonts w:cs="Times New Roman"/>
          <w:i/>
          <w:noProof w:val="0"/>
          <w:szCs w:val="24"/>
        </w:rPr>
        <w:t xml:space="preserve"> </w:t>
      </w:r>
      <w:r w:rsidR="008E614C" w:rsidRPr="00C331FB">
        <w:rPr>
          <w:rFonts w:cs="Times New Roman"/>
          <w:noProof w:val="0"/>
          <w:szCs w:val="24"/>
        </w:rPr>
        <w:t>and</w:t>
      </w:r>
      <w:r w:rsidR="008E614C" w:rsidRPr="00C331FB">
        <w:rPr>
          <w:rFonts w:cs="Times New Roman"/>
          <w:i/>
          <w:noProof w:val="0"/>
          <w:szCs w:val="24"/>
        </w:rPr>
        <w:t xml:space="preserve"> MAX</w:t>
      </w:r>
      <w:r w:rsidR="008E614C" w:rsidRPr="00C331FB">
        <w:rPr>
          <w:rFonts w:cs="Times New Roman"/>
          <w:i/>
          <w:noProof w:val="0"/>
          <w:szCs w:val="24"/>
          <w:vertAlign w:val="subscript"/>
        </w:rPr>
        <w:t>JUL-2</w:t>
      </w:r>
      <w:r w:rsidR="008E614C" w:rsidRPr="00C331FB">
        <w:rPr>
          <w:rFonts w:cs="Times New Roman"/>
          <w:noProof w:val="0"/>
          <w:szCs w:val="24"/>
        </w:rPr>
        <w:t>.</w:t>
      </w:r>
    </w:p>
    <w:p w14:paraId="622BB981" w14:textId="768CE9F6" w:rsidR="00187FAA" w:rsidRPr="00C331FB" w:rsidRDefault="00E15C98" w:rsidP="009B5C81">
      <w:pPr>
        <w:ind w:firstLine="720"/>
        <w:rPr>
          <w:rFonts w:cs="Times New Roman"/>
          <w:noProof w:val="0"/>
          <w:szCs w:val="24"/>
        </w:rPr>
      </w:pPr>
      <w:r w:rsidRPr="00C331FB">
        <w:rPr>
          <w:rFonts w:cs="Times New Roman"/>
          <w:noProof w:val="0"/>
        </w:rPr>
        <w:t>Several other lines of evidence also support</w:t>
      </w:r>
      <w:r w:rsidR="0080053E" w:rsidRPr="00C331FB">
        <w:rPr>
          <w:rFonts w:cs="Times New Roman"/>
          <w:noProof w:val="0"/>
        </w:rPr>
        <w:t>ed</w:t>
      </w:r>
      <w:r w:rsidRPr="00C331FB">
        <w:rPr>
          <w:rFonts w:cs="Times New Roman"/>
          <w:noProof w:val="0"/>
        </w:rPr>
        <w:t xml:space="preserve"> the </w:t>
      </w:r>
      <w:r w:rsidR="00CA2467" w:rsidRPr="00C331FB">
        <w:rPr>
          <w:rFonts w:cs="Times New Roman"/>
          <w:noProof w:val="0"/>
        </w:rPr>
        <w:t>hypothesis that</w:t>
      </w:r>
      <w:r w:rsidRPr="00C331FB">
        <w:rPr>
          <w:rFonts w:cs="Times New Roman"/>
          <w:noProof w:val="0"/>
        </w:rPr>
        <w:t xml:space="preserve"> masting creat</w:t>
      </w:r>
      <w:r w:rsidR="00CA2467" w:rsidRPr="00C331FB">
        <w:rPr>
          <w:rFonts w:cs="Times New Roman"/>
          <w:noProof w:val="0"/>
        </w:rPr>
        <w:t>es</w:t>
      </w:r>
      <w:r w:rsidRPr="00C331FB">
        <w:rPr>
          <w:rFonts w:cs="Times New Roman"/>
          <w:noProof w:val="0"/>
        </w:rPr>
        <w:t xml:space="preserve"> lagged</w:t>
      </w:r>
      <w:r w:rsidR="00CA2467" w:rsidRPr="00C331FB">
        <w:rPr>
          <w:rFonts w:cs="Times New Roman"/>
          <w:noProof w:val="0"/>
        </w:rPr>
        <w:t xml:space="preserve"> growth</w:t>
      </w:r>
      <w:r w:rsidRPr="00C331FB">
        <w:rPr>
          <w:rFonts w:cs="Times New Roman"/>
          <w:noProof w:val="0"/>
        </w:rPr>
        <w:t xml:space="preserve"> responses</w:t>
      </w:r>
      <w:r w:rsidR="00CA2467" w:rsidRPr="00C331FB">
        <w:rPr>
          <w:rFonts w:cs="Times New Roman"/>
          <w:noProof w:val="0"/>
        </w:rPr>
        <w:t xml:space="preserve"> to weather</w:t>
      </w:r>
      <w:r w:rsidR="005A3DD0" w:rsidRPr="00C331FB">
        <w:rPr>
          <w:rFonts w:cs="Times New Roman"/>
          <w:noProof w:val="0"/>
        </w:rPr>
        <w:t>. Figure</w:t>
      </w:r>
      <w:r w:rsidR="0077120F" w:rsidRPr="00C331FB">
        <w:rPr>
          <w:rFonts w:cs="Times New Roman"/>
          <w:noProof w:val="0"/>
        </w:rPr>
        <w:t xml:space="preserve"> </w:t>
      </w:r>
      <w:r w:rsidR="00C134FE" w:rsidRPr="00C331FB">
        <w:rPr>
          <w:rFonts w:cs="Times New Roman"/>
          <w:noProof w:val="0"/>
        </w:rPr>
        <w:t>6</w:t>
      </w:r>
      <w:r w:rsidR="0077120F" w:rsidRPr="00C331FB">
        <w:rPr>
          <w:rFonts w:cs="Times New Roman"/>
          <w:noProof w:val="0"/>
        </w:rPr>
        <w:t xml:space="preserve"> shows that the relationships between</w:t>
      </w:r>
      <w:r w:rsidR="00BB1B74" w:rsidRPr="00C331FB">
        <w:rPr>
          <w:rFonts w:cs="Times New Roman"/>
          <w:noProof w:val="0"/>
        </w:rPr>
        <w:t xml:space="preserve"> </w:t>
      </w:r>
      <w:r w:rsidR="00264BF1" w:rsidRPr="00C331FB">
        <w:rPr>
          <w:rFonts w:cs="Times New Roman"/>
          <w:noProof w:val="0"/>
        </w:rPr>
        <w:t xml:space="preserve">SENG </w:t>
      </w:r>
      <w:r w:rsidR="00A0741D" w:rsidRPr="00C331FB">
        <w:rPr>
          <w:rFonts w:cs="Times New Roman"/>
          <w:noProof w:val="0"/>
        </w:rPr>
        <w:t xml:space="preserve">RWI and </w:t>
      </w:r>
      <w:r w:rsidR="00BB1B74" w:rsidRPr="00C331FB">
        <w:rPr>
          <w:rFonts w:cs="Times New Roman"/>
          <w:noProof w:val="0"/>
        </w:rPr>
        <w:t>previous summers</w:t>
      </w:r>
      <w:r w:rsidR="00A0741D" w:rsidRPr="00C331FB">
        <w:rPr>
          <w:rFonts w:cs="Times New Roman"/>
          <w:noProof w:val="0"/>
        </w:rPr>
        <w:t>’</w:t>
      </w:r>
      <w:r w:rsidR="00BB1B74" w:rsidRPr="00C331FB">
        <w:rPr>
          <w:rFonts w:cs="Times New Roman"/>
          <w:noProof w:val="0"/>
        </w:rPr>
        <w:t xml:space="preserve"> temperature</w:t>
      </w:r>
      <w:r w:rsidR="00A0741D" w:rsidRPr="00C331FB">
        <w:rPr>
          <w:rFonts w:cs="Times New Roman"/>
          <w:noProof w:val="0"/>
        </w:rPr>
        <w:t>s</w:t>
      </w:r>
      <w:r w:rsidR="00BB1B74" w:rsidRPr="00C331FB">
        <w:rPr>
          <w:rFonts w:cs="Times New Roman"/>
          <w:noProof w:val="0"/>
        </w:rPr>
        <w:t xml:space="preserve"> and demonstrates that mast years (black points) </w:t>
      </w:r>
      <w:r w:rsidR="0080053E" w:rsidRPr="00C331FB">
        <w:rPr>
          <w:rFonts w:cs="Times New Roman"/>
          <w:noProof w:val="0"/>
        </w:rPr>
        <w:t>were</w:t>
      </w:r>
      <w:r w:rsidR="00BB1B74" w:rsidRPr="00C331FB">
        <w:rPr>
          <w:rFonts w:cs="Times New Roman"/>
          <w:noProof w:val="0"/>
        </w:rPr>
        <w:t xml:space="preserve"> responsible for creating the highly significant relationships between </w:t>
      </w:r>
      <w:r w:rsidR="00D22671" w:rsidRPr="00C331FB">
        <w:rPr>
          <w:rFonts w:cs="Times New Roman"/>
          <w:noProof w:val="0"/>
        </w:rPr>
        <w:t xml:space="preserve">growth </w:t>
      </w:r>
      <w:r w:rsidR="002D3EFC" w:rsidRPr="00C331FB">
        <w:rPr>
          <w:rFonts w:cs="Times New Roman"/>
          <w:noProof w:val="0"/>
        </w:rPr>
        <w:t xml:space="preserve">and </w:t>
      </w:r>
      <w:r w:rsidR="00BB1B74" w:rsidRPr="00C331FB">
        <w:rPr>
          <w:rFonts w:cs="Times New Roman"/>
          <w:noProof w:val="0"/>
        </w:rPr>
        <w:t>previous summers</w:t>
      </w:r>
      <w:r w:rsidR="00D22671" w:rsidRPr="00C331FB">
        <w:rPr>
          <w:rFonts w:cs="Times New Roman"/>
          <w:noProof w:val="0"/>
        </w:rPr>
        <w:t>’</w:t>
      </w:r>
      <w:r w:rsidR="00BB1B74" w:rsidRPr="00C331FB">
        <w:rPr>
          <w:rFonts w:cs="Times New Roman"/>
          <w:noProof w:val="0"/>
        </w:rPr>
        <w:t xml:space="preserve"> temperature</w:t>
      </w:r>
      <w:r w:rsidR="00D22671" w:rsidRPr="00C331FB">
        <w:rPr>
          <w:rFonts w:cs="Times New Roman"/>
          <w:noProof w:val="0"/>
        </w:rPr>
        <w:t>s</w:t>
      </w:r>
      <w:r w:rsidR="00264BF1" w:rsidRPr="00C331FB">
        <w:rPr>
          <w:rFonts w:cs="Times New Roman"/>
          <w:noProof w:val="0"/>
        </w:rPr>
        <w:t xml:space="preserve">. </w:t>
      </w:r>
      <w:r w:rsidR="00BB1B74" w:rsidRPr="00C331FB">
        <w:rPr>
          <w:rFonts w:cs="Times New Roman"/>
          <w:noProof w:val="0"/>
        </w:rPr>
        <w:t xml:space="preserve">In </w:t>
      </w:r>
      <w:r w:rsidR="00C809B5" w:rsidRPr="00C331FB">
        <w:rPr>
          <w:rFonts w:cs="Times New Roman"/>
          <w:noProof w:val="0"/>
        </w:rPr>
        <w:t xml:space="preserve">a </w:t>
      </w:r>
      <w:r w:rsidR="00BB1B74" w:rsidRPr="00C331FB">
        <w:rPr>
          <w:rFonts w:cs="Times New Roman"/>
          <w:noProof w:val="0"/>
        </w:rPr>
        <w:t xml:space="preserve">subsample including only non-mast years, the relationships </w:t>
      </w:r>
      <w:r w:rsidR="0080053E" w:rsidRPr="00C331FB">
        <w:rPr>
          <w:rFonts w:cs="Times New Roman"/>
          <w:noProof w:val="0"/>
        </w:rPr>
        <w:t xml:space="preserve">became </w:t>
      </w:r>
      <w:r w:rsidR="004E5403" w:rsidRPr="00C331FB">
        <w:rPr>
          <w:rFonts w:cs="Times New Roman"/>
          <w:noProof w:val="0"/>
        </w:rPr>
        <w:t>weaker</w:t>
      </w:r>
      <w:r w:rsidR="00BB1B74" w:rsidRPr="00C331FB">
        <w:rPr>
          <w:rFonts w:cs="Times New Roman"/>
          <w:noProof w:val="0"/>
        </w:rPr>
        <w:t xml:space="preserve"> and insignificant in the case of </w:t>
      </w:r>
      <w:r w:rsidR="00BB1B74" w:rsidRPr="00C331FB">
        <w:rPr>
          <w:rFonts w:cs="Times New Roman"/>
          <w:i/>
          <w:noProof w:val="0"/>
          <w:szCs w:val="24"/>
        </w:rPr>
        <w:t>MAX</w:t>
      </w:r>
      <w:r w:rsidR="00BB1B74" w:rsidRPr="00C331FB">
        <w:rPr>
          <w:rFonts w:cs="Times New Roman"/>
          <w:i/>
          <w:noProof w:val="0"/>
          <w:szCs w:val="24"/>
          <w:vertAlign w:val="subscript"/>
        </w:rPr>
        <w:t>JUL-1</w:t>
      </w:r>
      <w:r w:rsidR="00BB1B74" w:rsidRPr="00C331FB">
        <w:rPr>
          <w:rFonts w:cs="Times New Roman"/>
          <w:noProof w:val="0"/>
          <w:szCs w:val="24"/>
        </w:rPr>
        <w:t>.</w:t>
      </w:r>
      <w:r w:rsidR="001E42BB" w:rsidRPr="00C331FB">
        <w:rPr>
          <w:rFonts w:cs="Times New Roman"/>
          <w:noProof w:val="0"/>
          <w:szCs w:val="24"/>
        </w:rPr>
        <w:t xml:space="preserve"> Two</w:t>
      </w:r>
      <w:r w:rsidR="00C1534C" w:rsidRPr="00C331FB">
        <w:rPr>
          <w:rFonts w:cs="Times New Roman"/>
          <w:noProof w:val="0"/>
          <w:szCs w:val="24"/>
        </w:rPr>
        <w:t xml:space="preserve"> further</w:t>
      </w:r>
      <w:r w:rsidR="001E42BB" w:rsidRPr="00C331FB">
        <w:rPr>
          <w:rFonts w:cs="Times New Roman"/>
          <w:noProof w:val="0"/>
          <w:szCs w:val="24"/>
        </w:rPr>
        <w:t xml:space="preserve"> lines of evidence are related to the hypothesis that as investment in seed production increases with age, the strength of the relationship between masting and previous summer temperature shoul</w:t>
      </w:r>
      <w:r w:rsidR="005A3DD0" w:rsidRPr="00C331FB">
        <w:rPr>
          <w:rFonts w:cs="Times New Roman"/>
          <w:noProof w:val="0"/>
          <w:szCs w:val="24"/>
        </w:rPr>
        <w:t>d also increase with age. Figure</w:t>
      </w:r>
      <w:r w:rsidR="001E42BB" w:rsidRPr="00C331FB">
        <w:rPr>
          <w:rFonts w:cs="Times New Roman"/>
          <w:noProof w:val="0"/>
          <w:szCs w:val="24"/>
        </w:rPr>
        <w:t xml:space="preserve"> </w:t>
      </w:r>
      <w:r w:rsidR="00C134FE" w:rsidRPr="00C331FB">
        <w:rPr>
          <w:rFonts w:cs="Times New Roman"/>
          <w:noProof w:val="0"/>
          <w:szCs w:val="24"/>
        </w:rPr>
        <w:t>7</w:t>
      </w:r>
      <w:r w:rsidR="001E42BB" w:rsidRPr="00C331FB">
        <w:rPr>
          <w:rFonts w:cs="Times New Roman"/>
          <w:noProof w:val="0"/>
          <w:szCs w:val="24"/>
        </w:rPr>
        <w:t xml:space="preserve"> shows that for the eight sampled sites, mean tree age and the strength of the correlation coefficient between RWI and </w:t>
      </w:r>
      <w:r w:rsidR="001E42BB" w:rsidRPr="00C331FB">
        <w:rPr>
          <w:rFonts w:cs="Times New Roman"/>
          <w:i/>
          <w:noProof w:val="0"/>
          <w:szCs w:val="24"/>
        </w:rPr>
        <w:t>MAX</w:t>
      </w:r>
      <w:r w:rsidR="001E42BB" w:rsidRPr="00C331FB">
        <w:rPr>
          <w:rFonts w:cs="Times New Roman"/>
          <w:i/>
          <w:noProof w:val="0"/>
          <w:szCs w:val="24"/>
          <w:vertAlign w:val="subscript"/>
        </w:rPr>
        <w:t>JUL-1</w:t>
      </w:r>
      <w:r w:rsidR="001E42BB" w:rsidRPr="00C331FB">
        <w:rPr>
          <w:rFonts w:cs="Times New Roman"/>
          <w:noProof w:val="0"/>
          <w:szCs w:val="24"/>
          <w:vertAlign w:val="subscript"/>
        </w:rPr>
        <w:t xml:space="preserve"> </w:t>
      </w:r>
      <w:r w:rsidR="0080053E" w:rsidRPr="00C331FB">
        <w:rPr>
          <w:rFonts w:cs="Times New Roman"/>
          <w:noProof w:val="0"/>
          <w:szCs w:val="24"/>
        </w:rPr>
        <w:t>were</w:t>
      </w:r>
      <w:r w:rsidR="001E42BB" w:rsidRPr="00C331FB">
        <w:rPr>
          <w:rFonts w:cs="Times New Roman"/>
          <w:noProof w:val="0"/>
          <w:szCs w:val="24"/>
        </w:rPr>
        <w:t xml:space="preserve"> significantly correlated. In the youngest </w:t>
      </w:r>
      <w:r w:rsidR="0088604E" w:rsidRPr="00C331FB">
        <w:rPr>
          <w:rFonts w:cs="Times New Roman"/>
          <w:noProof w:val="0"/>
          <w:szCs w:val="24"/>
        </w:rPr>
        <w:t>stand</w:t>
      </w:r>
      <w:r w:rsidR="002615C8" w:rsidRPr="00C331FB">
        <w:rPr>
          <w:rFonts w:cs="Times New Roman"/>
          <w:noProof w:val="0"/>
          <w:szCs w:val="24"/>
        </w:rPr>
        <w:t>,</w:t>
      </w:r>
      <w:r w:rsidR="001E42BB" w:rsidRPr="00C331FB">
        <w:rPr>
          <w:rFonts w:cs="Times New Roman"/>
          <w:noProof w:val="0"/>
          <w:szCs w:val="24"/>
        </w:rPr>
        <w:t xml:space="preserve"> the coefficient </w:t>
      </w:r>
      <w:r w:rsidR="0080053E" w:rsidRPr="00C331FB">
        <w:rPr>
          <w:rFonts w:cs="Times New Roman"/>
          <w:noProof w:val="0"/>
          <w:szCs w:val="24"/>
        </w:rPr>
        <w:t>was</w:t>
      </w:r>
      <w:r w:rsidR="001E42BB" w:rsidRPr="00C331FB">
        <w:rPr>
          <w:rFonts w:cs="Times New Roman"/>
          <w:noProof w:val="0"/>
          <w:szCs w:val="24"/>
        </w:rPr>
        <w:t xml:space="preserve"> </w:t>
      </w:r>
      <w:r w:rsidR="00F35EC4" w:rsidRPr="00C331FB">
        <w:rPr>
          <w:rFonts w:cs="Times New Roman"/>
          <w:noProof w:val="0"/>
          <w:szCs w:val="24"/>
        </w:rPr>
        <w:t>close to zero</w:t>
      </w:r>
      <w:r w:rsidR="002615C8" w:rsidRPr="00C331FB">
        <w:rPr>
          <w:rFonts w:cs="Times New Roman"/>
          <w:noProof w:val="0"/>
          <w:szCs w:val="24"/>
        </w:rPr>
        <w:t>,</w:t>
      </w:r>
      <w:r w:rsidR="00F35EC4" w:rsidRPr="00C331FB">
        <w:rPr>
          <w:rFonts w:cs="Times New Roman"/>
          <w:noProof w:val="0"/>
          <w:szCs w:val="24"/>
        </w:rPr>
        <w:t xml:space="preserve"> but</w:t>
      </w:r>
      <w:r w:rsidR="002615C8" w:rsidRPr="00C331FB">
        <w:rPr>
          <w:rFonts w:cs="Times New Roman"/>
          <w:noProof w:val="0"/>
          <w:szCs w:val="24"/>
        </w:rPr>
        <w:t xml:space="preserve"> it</w:t>
      </w:r>
      <w:r w:rsidR="00F35EC4" w:rsidRPr="00C331FB">
        <w:rPr>
          <w:rFonts w:cs="Times New Roman"/>
          <w:noProof w:val="0"/>
          <w:szCs w:val="24"/>
        </w:rPr>
        <w:t xml:space="preserve"> </w:t>
      </w:r>
      <w:r w:rsidR="0080053E" w:rsidRPr="00C331FB">
        <w:rPr>
          <w:rFonts w:cs="Times New Roman"/>
          <w:noProof w:val="0"/>
          <w:szCs w:val="24"/>
        </w:rPr>
        <w:t>became</w:t>
      </w:r>
      <w:r w:rsidR="00F35EC4" w:rsidRPr="00C331FB">
        <w:rPr>
          <w:rFonts w:cs="Times New Roman"/>
          <w:noProof w:val="0"/>
          <w:szCs w:val="24"/>
        </w:rPr>
        <w:t xml:space="preserve"> more negative with </w:t>
      </w:r>
      <w:r w:rsidR="00DD2E05" w:rsidRPr="00C331FB">
        <w:rPr>
          <w:rFonts w:cs="Times New Roman"/>
          <w:noProof w:val="0"/>
          <w:szCs w:val="24"/>
        </w:rPr>
        <w:t xml:space="preserve">stand </w:t>
      </w:r>
      <w:r w:rsidR="00F35EC4" w:rsidRPr="00C331FB">
        <w:rPr>
          <w:rFonts w:cs="Times New Roman"/>
          <w:noProof w:val="0"/>
          <w:szCs w:val="24"/>
        </w:rPr>
        <w:t xml:space="preserve">age, with the oldest </w:t>
      </w:r>
      <w:r w:rsidR="00DD2E05" w:rsidRPr="00C331FB">
        <w:rPr>
          <w:rFonts w:cs="Times New Roman"/>
          <w:noProof w:val="0"/>
          <w:szCs w:val="24"/>
        </w:rPr>
        <w:t xml:space="preserve">stands </w:t>
      </w:r>
      <w:r w:rsidR="00F35EC4" w:rsidRPr="00C331FB">
        <w:rPr>
          <w:rFonts w:cs="Times New Roman"/>
          <w:noProof w:val="0"/>
          <w:szCs w:val="24"/>
        </w:rPr>
        <w:t>exhibiting strong negative correlations (&lt;-0.4). In the MCA, the relationship between</w:t>
      </w:r>
      <w:r w:rsidR="002615C8" w:rsidRPr="00C331FB">
        <w:rPr>
          <w:rFonts w:cs="Times New Roman"/>
          <w:noProof w:val="0"/>
          <w:szCs w:val="24"/>
        </w:rPr>
        <w:t xml:space="preserve"> RWI</w:t>
      </w:r>
      <w:r w:rsidR="00F35EC4" w:rsidRPr="00C331FB">
        <w:rPr>
          <w:rFonts w:cs="Times New Roman"/>
          <w:noProof w:val="0"/>
          <w:szCs w:val="24"/>
        </w:rPr>
        <w:t xml:space="preserve"> </w:t>
      </w:r>
      <w:r w:rsidR="002615C8" w:rsidRPr="00C331FB">
        <w:rPr>
          <w:rFonts w:cs="Times New Roman"/>
          <w:noProof w:val="0"/>
          <w:szCs w:val="24"/>
        </w:rPr>
        <w:t xml:space="preserve">and </w:t>
      </w:r>
      <w:r w:rsidR="00F35EC4" w:rsidRPr="00C331FB">
        <w:rPr>
          <w:rFonts w:cs="Times New Roman"/>
          <w:i/>
          <w:noProof w:val="0"/>
          <w:szCs w:val="24"/>
        </w:rPr>
        <w:t>MAX</w:t>
      </w:r>
      <w:r w:rsidR="00F35EC4" w:rsidRPr="00C331FB">
        <w:rPr>
          <w:rFonts w:cs="Times New Roman"/>
          <w:i/>
          <w:noProof w:val="0"/>
          <w:szCs w:val="24"/>
          <w:vertAlign w:val="subscript"/>
        </w:rPr>
        <w:t>JUL-1</w:t>
      </w:r>
      <w:r w:rsidR="00F35EC4" w:rsidRPr="00C331FB">
        <w:rPr>
          <w:rFonts w:cs="Times New Roman"/>
          <w:noProof w:val="0"/>
          <w:szCs w:val="24"/>
        </w:rPr>
        <w:t xml:space="preserve"> </w:t>
      </w:r>
      <w:r w:rsidR="0080053E" w:rsidRPr="00C331FB">
        <w:rPr>
          <w:rFonts w:cs="Times New Roman"/>
          <w:noProof w:val="0"/>
          <w:szCs w:val="24"/>
        </w:rPr>
        <w:t xml:space="preserve">was </w:t>
      </w:r>
      <w:r w:rsidR="00F35EC4" w:rsidRPr="00C331FB">
        <w:rPr>
          <w:rFonts w:cs="Times New Roman"/>
          <w:noProof w:val="0"/>
          <w:szCs w:val="24"/>
        </w:rPr>
        <w:t xml:space="preserve">shown to change with age within a </w:t>
      </w:r>
      <w:r w:rsidR="004923DD" w:rsidRPr="00C331FB">
        <w:rPr>
          <w:rFonts w:cs="Times New Roman"/>
          <w:noProof w:val="0"/>
          <w:szCs w:val="24"/>
        </w:rPr>
        <w:t>stand</w:t>
      </w:r>
      <w:r w:rsidR="00F35EC4" w:rsidRPr="00C331FB">
        <w:rPr>
          <w:rFonts w:cs="Times New Roman"/>
          <w:noProof w:val="0"/>
          <w:szCs w:val="24"/>
        </w:rPr>
        <w:t xml:space="preserve">, with the correlation </w:t>
      </w:r>
      <w:r w:rsidR="0069337B" w:rsidRPr="00C331FB">
        <w:rPr>
          <w:rFonts w:cs="Times New Roman"/>
          <w:noProof w:val="0"/>
          <w:szCs w:val="24"/>
        </w:rPr>
        <w:t>changing</w:t>
      </w:r>
      <w:r w:rsidR="00F35EC4" w:rsidRPr="00C331FB">
        <w:rPr>
          <w:rFonts w:cs="Times New Roman"/>
          <w:noProof w:val="0"/>
          <w:szCs w:val="24"/>
        </w:rPr>
        <w:t xml:space="preserve"> </w:t>
      </w:r>
      <w:r w:rsidR="00F702A9" w:rsidRPr="00C331FB">
        <w:rPr>
          <w:rFonts w:cs="Times New Roman"/>
          <w:noProof w:val="0"/>
          <w:szCs w:val="24"/>
        </w:rPr>
        <w:t xml:space="preserve">in the five oldest stands </w:t>
      </w:r>
      <w:r w:rsidR="00F35EC4" w:rsidRPr="00C331FB">
        <w:rPr>
          <w:rFonts w:cs="Times New Roman"/>
          <w:noProof w:val="0"/>
          <w:szCs w:val="24"/>
        </w:rPr>
        <w:t>from close to zero</w:t>
      </w:r>
      <w:r w:rsidR="00F702A9" w:rsidRPr="00C331FB">
        <w:rPr>
          <w:rFonts w:cs="Times New Roman"/>
          <w:noProof w:val="0"/>
          <w:szCs w:val="24"/>
        </w:rPr>
        <w:t xml:space="preserve"> when the stand is young</w:t>
      </w:r>
      <w:r w:rsidR="00F35EC4" w:rsidRPr="00C331FB">
        <w:rPr>
          <w:rFonts w:cs="Times New Roman"/>
          <w:noProof w:val="0"/>
          <w:szCs w:val="24"/>
        </w:rPr>
        <w:t xml:space="preserve"> to strongly negative</w:t>
      </w:r>
      <w:r w:rsidR="00E44317" w:rsidRPr="00C331FB">
        <w:rPr>
          <w:rFonts w:cs="Times New Roman"/>
          <w:noProof w:val="0"/>
          <w:szCs w:val="24"/>
        </w:rPr>
        <w:t xml:space="preserve"> when chronology age exceeded approximately 100 years</w:t>
      </w:r>
      <w:r w:rsidR="00F35EC4" w:rsidRPr="00C331FB">
        <w:rPr>
          <w:rFonts w:cs="Times New Roman"/>
          <w:noProof w:val="0"/>
          <w:szCs w:val="24"/>
        </w:rPr>
        <w:t xml:space="preserve"> </w:t>
      </w:r>
      <w:r w:rsidR="00EA1CF9" w:rsidRPr="00C331FB">
        <w:rPr>
          <w:rFonts w:cs="Times New Roman"/>
          <w:noProof w:val="0"/>
          <w:szCs w:val="24"/>
        </w:rPr>
        <w:t>(Fig</w:t>
      </w:r>
      <w:r w:rsidR="005A3DD0" w:rsidRPr="00C331FB">
        <w:rPr>
          <w:rFonts w:cs="Times New Roman"/>
          <w:noProof w:val="0"/>
          <w:szCs w:val="24"/>
        </w:rPr>
        <w:t>.</w:t>
      </w:r>
      <w:r w:rsidR="00EA1CF9" w:rsidRPr="00C331FB">
        <w:rPr>
          <w:rFonts w:cs="Times New Roman"/>
          <w:noProof w:val="0"/>
          <w:szCs w:val="24"/>
        </w:rPr>
        <w:t xml:space="preserve"> </w:t>
      </w:r>
      <w:r w:rsidR="00C134FE" w:rsidRPr="00C331FB">
        <w:rPr>
          <w:rFonts w:cs="Times New Roman"/>
          <w:noProof w:val="0"/>
          <w:szCs w:val="24"/>
        </w:rPr>
        <w:t>8</w:t>
      </w:r>
      <w:r w:rsidR="00EA1CF9" w:rsidRPr="00C331FB">
        <w:rPr>
          <w:rFonts w:cs="Times New Roman"/>
          <w:noProof w:val="0"/>
          <w:szCs w:val="24"/>
        </w:rPr>
        <w:t>)</w:t>
      </w:r>
      <w:r w:rsidR="00F35EC4" w:rsidRPr="00C331FB">
        <w:rPr>
          <w:rFonts w:cs="Times New Roman"/>
          <w:noProof w:val="0"/>
          <w:szCs w:val="24"/>
        </w:rPr>
        <w:t xml:space="preserve">. The different ages of the </w:t>
      </w:r>
      <w:r w:rsidR="00761AEB" w:rsidRPr="00C331FB">
        <w:rPr>
          <w:rFonts w:cs="Times New Roman"/>
          <w:noProof w:val="0"/>
          <w:szCs w:val="24"/>
        </w:rPr>
        <w:t xml:space="preserve">stands </w:t>
      </w:r>
      <w:r w:rsidR="002D3EFC" w:rsidRPr="00C331FB">
        <w:rPr>
          <w:rFonts w:cs="Times New Roman"/>
          <w:noProof w:val="0"/>
          <w:szCs w:val="24"/>
        </w:rPr>
        <w:t>allow</w:t>
      </w:r>
      <w:r w:rsidR="0080053E" w:rsidRPr="00C331FB">
        <w:rPr>
          <w:rFonts w:cs="Times New Roman"/>
          <w:noProof w:val="0"/>
          <w:szCs w:val="24"/>
        </w:rPr>
        <w:t>ed</w:t>
      </w:r>
      <w:r w:rsidR="00F35EC4" w:rsidRPr="00C331FB">
        <w:rPr>
          <w:rFonts w:cs="Times New Roman"/>
          <w:noProof w:val="0"/>
          <w:szCs w:val="24"/>
        </w:rPr>
        <w:t xml:space="preserve"> this effect to be isolated from any potential change </w:t>
      </w:r>
      <w:r w:rsidR="00EA1CF9" w:rsidRPr="00C331FB">
        <w:rPr>
          <w:rFonts w:cs="Times New Roman"/>
          <w:noProof w:val="0"/>
          <w:szCs w:val="24"/>
        </w:rPr>
        <w:t>in the correlation between temperature and growth due to changes in climate.</w:t>
      </w:r>
      <w:bookmarkStart w:id="3" w:name="_Toc363547211"/>
      <w:r w:rsidR="00187FAA" w:rsidRPr="00C331FB">
        <w:rPr>
          <w:rFonts w:cs="Times New Roman"/>
        </w:rPr>
        <w:br w:type="page"/>
      </w:r>
    </w:p>
    <w:p w14:paraId="54D7D214" w14:textId="7216724C" w:rsidR="00840DD6" w:rsidRPr="00C331FB" w:rsidRDefault="00FE0C96" w:rsidP="009B5C81">
      <w:pPr>
        <w:pStyle w:val="Heading1"/>
        <w:rPr>
          <w:rFonts w:cs="Times New Roman"/>
        </w:rPr>
      </w:pPr>
      <w:r w:rsidRPr="00C331FB">
        <w:rPr>
          <w:rFonts w:cs="Times New Roman"/>
        </w:rPr>
        <w:lastRenderedPageBreak/>
        <w:t>Discussion</w:t>
      </w:r>
      <w:bookmarkEnd w:id="3"/>
    </w:p>
    <w:p w14:paraId="22D21233" w14:textId="77777777" w:rsidR="005479FD" w:rsidRPr="00C331FB" w:rsidRDefault="005479FD" w:rsidP="009B5C81">
      <w:pPr>
        <w:pStyle w:val="Heading2"/>
        <w:ind w:firstLine="720"/>
        <w:rPr>
          <w:rFonts w:cs="Times New Roman"/>
        </w:rPr>
      </w:pPr>
      <w:r w:rsidRPr="00C331FB">
        <w:rPr>
          <w:rFonts w:cs="Times New Roman"/>
        </w:rPr>
        <w:t>Implications of a growth-reproduction trade-off for growth-climate relationships</w:t>
      </w:r>
    </w:p>
    <w:p w14:paraId="2734BD01" w14:textId="052793C7" w:rsidR="00D04970" w:rsidRPr="00C331FB" w:rsidRDefault="00840DD6" w:rsidP="009B5C81">
      <w:pPr>
        <w:ind w:firstLine="720"/>
        <w:rPr>
          <w:rFonts w:cs="Times New Roman"/>
          <w:noProof w:val="0"/>
        </w:rPr>
      </w:pPr>
      <w:r w:rsidRPr="00C331FB">
        <w:rPr>
          <w:rFonts w:cs="Times New Roman"/>
          <w:noProof w:val="0"/>
        </w:rPr>
        <w:t>Observed correlations between tree growth and monthly climate from previous growing seasons have been linked to a variety of mechanisms, including carbohydrate dynamics</w:t>
      </w:r>
      <w:r w:rsidR="00086045" w:rsidRPr="00C331FB">
        <w:rPr>
          <w:rFonts w:cs="Times New Roman"/>
          <w:noProof w:val="0"/>
        </w:rPr>
        <w:t xml:space="preserve"> (Fig</w:t>
      </w:r>
      <w:r w:rsidR="005A3DD0" w:rsidRPr="00C331FB">
        <w:rPr>
          <w:rFonts w:cs="Times New Roman"/>
          <w:noProof w:val="0"/>
        </w:rPr>
        <w:t>.</w:t>
      </w:r>
      <w:r w:rsidR="00086045" w:rsidRPr="00C331FB">
        <w:rPr>
          <w:rFonts w:cs="Times New Roman"/>
          <w:noProof w:val="0"/>
        </w:rPr>
        <w:t xml:space="preserve"> 1A)</w:t>
      </w:r>
      <w:r w:rsidRPr="00C331FB">
        <w:rPr>
          <w:rFonts w:cs="Times New Roman"/>
          <w:noProof w:val="0"/>
        </w:rPr>
        <w:t xml:space="preserve">, but this study has demonstrated that in </w:t>
      </w:r>
      <w:r w:rsidRPr="00C331FB">
        <w:rPr>
          <w:rFonts w:cs="Times New Roman"/>
          <w:i/>
          <w:noProof w:val="0"/>
        </w:rPr>
        <w:t>F. sylvatica</w:t>
      </w:r>
      <w:r w:rsidRPr="00C331FB">
        <w:rPr>
          <w:rFonts w:cs="Times New Roman"/>
          <w:noProof w:val="0"/>
        </w:rPr>
        <w:t xml:space="preserve">, and probably other </w:t>
      </w:r>
      <w:r w:rsidR="00EA6EE0" w:rsidRPr="00C331FB">
        <w:rPr>
          <w:rFonts w:cs="Times New Roman"/>
          <w:noProof w:val="0"/>
        </w:rPr>
        <w:t xml:space="preserve">masting </w:t>
      </w:r>
      <w:r w:rsidRPr="00C331FB">
        <w:rPr>
          <w:rFonts w:cs="Times New Roman"/>
          <w:noProof w:val="0"/>
        </w:rPr>
        <w:t>tree species, correlations with previous summers’ temperatures can be explained largely, if not entirely, as a consequence of an interaction between climate, reproductive effort, and growth</w:t>
      </w:r>
      <w:r w:rsidR="00086045" w:rsidRPr="00C331FB">
        <w:rPr>
          <w:rFonts w:cs="Times New Roman"/>
          <w:noProof w:val="0"/>
        </w:rPr>
        <w:t xml:space="preserve"> (Fig</w:t>
      </w:r>
      <w:r w:rsidR="005A3DD0" w:rsidRPr="00C331FB">
        <w:rPr>
          <w:rFonts w:cs="Times New Roman"/>
          <w:noProof w:val="0"/>
        </w:rPr>
        <w:t>.</w:t>
      </w:r>
      <w:r w:rsidR="00086045" w:rsidRPr="00C331FB">
        <w:rPr>
          <w:rFonts w:cs="Times New Roman"/>
          <w:noProof w:val="0"/>
        </w:rPr>
        <w:t xml:space="preserve"> 1B)</w:t>
      </w:r>
      <w:r w:rsidRPr="00C331FB">
        <w:rPr>
          <w:rFonts w:cs="Times New Roman"/>
          <w:noProof w:val="0"/>
        </w:rPr>
        <w:t xml:space="preserve">. </w:t>
      </w:r>
      <w:r w:rsidR="00FD5874" w:rsidRPr="00C331FB">
        <w:rPr>
          <w:rFonts w:cs="Times New Roman"/>
          <w:noProof w:val="0"/>
        </w:rPr>
        <w:t xml:space="preserve">This hypothesis has been suggested previously </w:t>
      </w:r>
      <w:r w:rsidR="00FD5874" w:rsidRPr="00C331FB">
        <w:rPr>
          <w:rFonts w:cs="Times New Roman"/>
          <w:noProof w:val="0"/>
        </w:rPr>
        <w:fldChar w:fldCharType="begin"/>
      </w:r>
      <w:r w:rsidR="00AD3242" w:rsidRPr="00C331FB">
        <w:rPr>
          <w:rFonts w:cs="Times New Roman"/>
          <w:noProof w:val="0"/>
        </w:rPr>
        <w:instrText xml:space="preserve"> ADDIN EN.CITE &lt;EndNote&gt;&lt;Cite&gt;&lt;Author&gt;Di Filippo&lt;/Author&gt;&lt;Year&gt;2007&lt;/Year&gt;&lt;IDText&gt;Bioclimatology of beech (Fagus sylvatica L.) in the Eastern Alps: spatial and altitudinal climatic signals identified through a tree-ring network&lt;/IDText&gt;&lt;Prefix&gt;e.g. &lt;/Prefix&gt;&lt;DisplayText&gt;(e.g. Di Filippo et al. 2007)&lt;/DisplayText&gt;&lt;record&gt;&lt;isbn&gt;0305-0270&lt;/isbn&gt;&lt;titles&gt;&lt;title&gt;Bioclimatology of beech (Fagus sylvatica L.) in the Eastern Alps: spatial and altitudinal climatic signals identified through a tree-ring network&lt;/title&gt;&lt;secondary-title&gt;Journal of Biogeography&lt;/secondary-title&gt;&lt;/titles&gt;&lt;pages&gt;1873-1892&lt;/pages&gt;&lt;contributors&gt;&lt;authors&gt;&lt;author&gt;Di Filippo, A.&lt;/author&gt;&lt;author&gt;Biondi, F.&lt;/author&gt;&lt;author&gt;Cufar, K.&lt;/author&gt;&lt;author&gt;de Luis, M.&lt;/author&gt;&lt;author&gt;Grabner, M.&lt;/author&gt;&lt;author&gt;Maugeri, M.&lt;/author&gt;&lt;author&gt;Saba, E. P.&lt;/author&gt;&lt;author&gt;Schirone, B.&lt;/author&gt;&lt;author&gt;Piovesan, G.&lt;/author&gt;&lt;/authors&gt;&lt;/contributors&gt;&lt;added-date format="utc"&gt;1257888828&lt;/added-date&gt;&lt;ref-type name="Journal Article"&gt;17&lt;/ref-type&gt;&lt;dates&gt;&lt;year&gt;2007&lt;/year&gt;&lt;/dates&gt;&lt;rec-number&gt;36&lt;/rec-number&gt;&lt;last-updated-date format="utc"&gt;1257888828&lt;/last-updated-date&gt;&lt;accession-num&gt;WOS:000250263900004&lt;/accession-num&gt;&lt;electronic-resource-num&gt;10.1111/j.1365-2699.2007.01747.x&lt;/electronic-resource-num&gt;&lt;volume&gt;34&lt;/volume&gt;&lt;/record&gt;&lt;/Cite&gt;&lt;/EndNote&gt;</w:instrText>
      </w:r>
      <w:r w:rsidR="00FD5874" w:rsidRPr="00C331FB">
        <w:rPr>
          <w:rFonts w:cs="Times New Roman"/>
          <w:noProof w:val="0"/>
        </w:rPr>
        <w:fldChar w:fldCharType="separate"/>
      </w:r>
      <w:r w:rsidR="00AD3242" w:rsidRPr="00C331FB">
        <w:rPr>
          <w:rFonts w:cs="Times New Roman"/>
        </w:rPr>
        <w:t>(e.g. Di Filippo et al. 2007)</w:t>
      </w:r>
      <w:r w:rsidR="00FD5874" w:rsidRPr="00C331FB">
        <w:rPr>
          <w:rFonts w:cs="Times New Roman"/>
          <w:noProof w:val="0"/>
        </w:rPr>
        <w:fldChar w:fldCharType="end"/>
      </w:r>
      <w:r w:rsidR="00FD5874" w:rsidRPr="00C331FB">
        <w:rPr>
          <w:rFonts w:cs="Times New Roman"/>
          <w:noProof w:val="0"/>
        </w:rPr>
        <w:t xml:space="preserve">, but we are unaware of its rigorous appraisal in the literature. </w:t>
      </w:r>
      <w:r w:rsidR="005479FD" w:rsidRPr="00C331FB">
        <w:rPr>
          <w:rFonts w:cs="Times New Roman"/>
          <w:noProof w:val="0"/>
        </w:rPr>
        <w:t>The results of the modelling of RWI</w:t>
      </w:r>
      <w:r w:rsidR="00FD5874" w:rsidRPr="00C331FB">
        <w:rPr>
          <w:rFonts w:cs="Times New Roman"/>
          <w:noProof w:val="0"/>
        </w:rPr>
        <w:t xml:space="preserve"> presented here</w:t>
      </w:r>
      <w:r w:rsidR="005479FD" w:rsidRPr="00C331FB">
        <w:rPr>
          <w:rFonts w:cs="Times New Roman"/>
          <w:noProof w:val="0"/>
        </w:rPr>
        <w:t xml:space="preserve"> strongly support the hypothesis that lagged climate signals in tree ring chronologies from </w:t>
      </w:r>
      <w:r w:rsidR="005479FD" w:rsidRPr="00C331FB">
        <w:rPr>
          <w:rFonts w:cs="Times New Roman"/>
          <w:i/>
          <w:noProof w:val="0"/>
        </w:rPr>
        <w:t>F. sylvatica</w:t>
      </w:r>
      <w:r w:rsidR="005479FD" w:rsidRPr="00C331FB">
        <w:rPr>
          <w:rFonts w:cs="Times New Roman"/>
          <w:noProof w:val="0"/>
        </w:rPr>
        <w:t xml:space="preserve"> are (at least primarily) the result of masting, which reduces growth in the year of masting, but is cued by climate in the previous summers.</w:t>
      </w:r>
      <w:r w:rsidR="00FD5874" w:rsidRPr="00C331FB">
        <w:rPr>
          <w:rFonts w:cs="Times New Roman"/>
          <w:noProof w:val="0"/>
        </w:rPr>
        <w:t xml:space="preserve"> If the relationship between previous summer temperature and RWI were associated with “carry-over” effects (Fig</w:t>
      </w:r>
      <w:r w:rsidR="005A3DD0" w:rsidRPr="00C331FB">
        <w:rPr>
          <w:rFonts w:cs="Times New Roman"/>
          <w:noProof w:val="0"/>
        </w:rPr>
        <w:t>.</w:t>
      </w:r>
      <w:r w:rsidR="00FD5874" w:rsidRPr="00C331FB">
        <w:rPr>
          <w:rFonts w:cs="Times New Roman"/>
          <w:noProof w:val="0"/>
        </w:rPr>
        <w:t xml:space="preserve"> 1A), for example resource depletion during unfavourable (i.e. warm) years, then the correlation between RWI and </w:t>
      </w:r>
      <w:r w:rsidR="00FD5874" w:rsidRPr="00C331FB">
        <w:rPr>
          <w:rFonts w:cs="Times New Roman"/>
          <w:i/>
          <w:noProof w:val="0"/>
        </w:rPr>
        <w:t>MAX</w:t>
      </w:r>
      <w:r w:rsidR="00FD5874" w:rsidRPr="00C331FB">
        <w:rPr>
          <w:rFonts w:cs="Times New Roman"/>
          <w:i/>
          <w:noProof w:val="0"/>
          <w:vertAlign w:val="subscript"/>
        </w:rPr>
        <w:t xml:space="preserve">JUL-1 </w:t>
      </w:r>
      <w:r w:rsidR="00FD5874" w:rsidRPr="00C331FB">
        <w:rPr>
          <w:rFonts w:cs="Times New Roman"/>
          <w:noProof w:val="0"/>
        </w:rPr>
        <w:t xml:space="preserve">and </w:t>
      </w:r>
      <w:r w:rsidR="00FD5874" w:rsidRPr="00C331FB">
        <w:rPr>
          <w:rFonts w:cs="Times New Roman"/>
          <w:i/>
          <w:noProof w:val="0"/>
        </w:rPr>
        <w:t>MAX</w:t>
      </w:r>
      <w:r w:rsidR="00FD5874" w:rsidRPr="00C331FB">
        <w:rPr>
          <w:rFonts w:cs="Times New Roman"/>
          <w:i/>
          <w:noProof w:val="0"/>
          <w:vertAlign w:val="subscript"/>
        </w:rPr>
        <w:t>JUL-2</w:t>
      </w:r>
      <w:r w:rsidR="00FD5874" w:rsidRPr="00C331FB">
        <w:rPr>
          <w:rFonts w:cs="Times New Roman"/>
          <w:i/>
          <w:noProof w:val="0"/>
        </w:rPr>
        <w:t xml:space="preserve"> </w:t>
      </w:r>
      <w:r w:rsidR="00D04970" w:rsidRPr="00C331FB">
        <w:rPr>
          <w:rFonts w:cs="Times New Roman"/>
          <w:noProof w:val="0"/>
        </w:rPr>
        <w:t>should exist in both mast and non-mast years</w:t>
      </w:r>
      <w:r w:rsidR="000257ED" w:rsidRPr="00C331FB">
        <w:rPr>
          <w:rFonts w:cs="Times New Roman"/>
          <w:noProof w:val="0"/>
        </w:rPr>
        <w:t>. However,</w:t>
      </w:r>
      <w:r w:rsidR="00D04970" w:rsidRPr="00C331FB">
        <w:rPr>
          <w:rFonts w:cs="Times New Roman"/>
          <w:noProof w:val="0"/>
        </w:rPr>
        <w:t xml:space="preserve"> Fig</w:t>
      </w:r>
      <w:r w:rsidR="005A3DD0" w:rsidRPr="00C331FB">
        <w:rPr>
          <w:rFonts w:cs="Times New Roman"/>
          <w:noProof w:val="0"/>
        </w:rPr>
        <w:t>.</w:t>
      </w:r>
      <w:r w:rsidR="00C134FE" w:rsidRPr="00C331FB">
        <w:rPr>
          <w:rFonts w:cs="Times New Roman"/>
          <w:noProof w:val="0"/>
        </w:rPr>
        <w:t xml:space="preserve"> 6</w:t>
      </w:r>
      <w:r w:rsidR="00D04970" w:rsidRPr="00C331FB">
        <w:rPr>
          <w:rFonts w:cs="Times New Roman"/>
          <w:noProof w:val="0"/>
        </w:rPr>
        <w:t xml:space="preserve"> demonstrates that when mast years are excluded, the statistical relationships weaken, and become non-significant in the case of </w:t>
      </w:r>
      <w:r w:rsidR="00D04970" w:rsidRPr="00C331FB">
        <w:rPr>
          <w:rFonts w:cs="Times New Roman"/>
          <w:i/>
          <w:noProof w:val="0"/>
        </w:rPr>
        <w:t>MAX</w:t>
      </w:r>
      <w:r w:rsidR="00D04970" w:rsidRPr="00C331FB">
        <w:rPr>
          <w:rFonts w:cs="Times New Roman"/>
          <w:i/>
          <w:noProof w:val="0"/>
          <w:vertAlign w:val="subscript"/>
        </w:rPr>
        <w:t>JUL-1</w:t>
      </w:r>
      <w:r w:rsidR="00D04970" w:rsidRPr="00C331FB">
        <w:rPr>
          <w:rFonts w:cs="Times New Roman"/>
          <w:noProof w:val="0"/>
        </w:rPr>
        <w:t>.</w:t>
      </w:r>
      <w:r w:rsidR="004835A2" w:rsidRPr="00C331FB">
        <w:rPr>
          <w:rFonts w:cs="Times New Roman"/>
          <w:noProof w:val="0"/>
        </w:rPr>
        <w:t xml:space="preserve"> </w:t>
      </w:r>
      <w:r w:rsidR="004303B3" w:rsidRPr="00C331FB">
        <w:rPr>
          <w:rFonts w:cs="Times New Roman"/>
          <w:noProof w:val="0"/>
        </w:rPr>
        <w:t xml:space="preserve">This is strong evidence that the relationships between RWI and previous summer’s temperature are caused by the growth reduction associated with mast years. </w:t>
      </w:r>
    </w:p>
    <w:p w14:paraId="1A28E8C6" w14:textId="3AAF6933" w:rsidR="005479FD" w:rsidRPr="00C331FB" w:rsidRDefault="005479FD" w:rsidP="009B5C81">
      <w:pPr>
        <w:ind w:firstLine="720"/>
        <w:rPr>
          <w:rFonts w:cs="Times New Roman"/>
          <w:noProof w:val="0"/>
        </w:rPr>
      </w:pPr>
      <w:r w:rsidRPr="00C331FB">
        <w:rPr>
          <w:rFonts w:cs="Times New Roman"/>
          <w:noProof w:val="0"/>
        </w:rPr>
        <w:t xml:space="preserve">Any interaction between masting and tree growth should be dependent on tree age as seed production increases with age, both in terms of absolute biomass and percentage of the total carbon allocated to reproduction </w:t>
      </w:r>
      <w:r w:rsidRPr="00C331FB">
        <w:rPr>
          <w:rFonts w:cs="Times New Roman"/>
          <w:noProof w:val="0"/>
        </w:rPr>
        <w:fldChar w:fldCharType="begin"/>
      </w:r>
      <w:r w:rsidR="00AD3242" w:rsidRPr="00C331FB">
        <w:rPr>
          <w:rFonts w:cs="Times New Roman"/>
          <w:noProof w:val="0"/>
        </w:rPr>
        <w:instrText xml:space="preserve"> ADDIN EN.CITE &lt;EndNote&gt;&lt;Cite&gt;&lt;Author&gt;Genet&lt;/Author&gt;&lt;Year&gt;2010&lt;/Year&gt;&lt;IDText&gt;Age-related variation in carbon allocation at tree and stand scales in beech (Fagus sylvatica L.) and sessile oak (Quercus petraea (Matt.) Liebl.) using a chronosequence approach&lt;/IDText&gt;&lt;DisplayText&gt;(Genet et al. 2010)&lt;/DisplayText&gt;&lt;record&gt;&lt;isbn&gt;0829-318X&lt;/isbn&gt;&lt;titles&gt;&lt;title&gt;Age-related variation in carbon allocation at tree and stand scales in beech (Fagus sylvatica L.) and sessile oak (Quercus petraea (Matt.) Liebl.) using a chronosequence approach&lt;/title&gt;&lt;secondary-title&gt;Tree Physiol&lt;/secondary-title&gt;&lt;/titles&gt;&lt;pages&gt;177-92&lt;/pages&gt;&lt;number&gt;2&lt;/number&gt;&lt;contributors&gt;&lt;authors&gt;&lt;author&gt;Genet, H.&lt;/author&gt;&lt;author&gt;Breda, N.&lt;/author&gt;&lt;author&gt;Dufrene, E.&lt;/author&gt;&lt;/authors&gt;&lt;/contributors&gt;&lt;added-date format="utc"&gt;1265915943&lt;/added-date&gt;&lt;ref-type name="Journal Article"&gt;17&lt;/ref-type&gt;&lt;dates&gt;&lt;year&gt;2010&lt;/year&gt;&lt;/dates&gt;&lt;rec-number&gt;178&lt;/rec-number&gt;&lt;last-updated-date format="utc"&gt;1358768352&lt;/last-updated-date&gt;&lt;accession-num&gt;MEDLINE:20018984&lt;/accession-num&gt;&lt;volume&gt;30&lt;/volume&gt;&lt;/record&gt;&lt;/Cite&gt;&lt;/EndNote&gt;</w:instrText>
      </w:r>
      <w:r w:rsidRPr="00C331FB">
        <w:rPr>
          <w:rFonts w:cs="Times New Roman"/>
          <w:noProof w:val="0"/>
        </w:rPr>
        <w:fldChar w:fldCharType="separate"/>
      </w:r>
      <w:r w:rsidR="00AD3242" w:rsidRPr="00C331FB">
        <w:rPr>
          <w:rFonts w:cs="Times New Roman"/>
        </w:rPr>
        <w:t>(Genet et al. 2010)</w:t>
      </w:r>
      <w:r w:rsidRPr="00C331FB">
        <w:rPr>
          <w:rFonts w:cs="Times New Roman"/>
          <w:noProof w:val="0"/>
        </w:rPr>
        <w:fldChar w:fldCharType="end"/>
      </w:r>
      <w:r w:rsidRPr="00C331FB">
        <w:rPr>
          <w:rFonts w:cs="Times New Roman"/>
          <w:noProof w:val="0"/>
        </w:rPr>
        <w:t xml:space="preserve">. Consequently, as juvenile trees invest </w:t>
      </w:r>
      <w:r w:rsidR="000257ED" w:rsidRPr="00C331FB">
        <w:rPr>
          <w:rFonts w:cs="Times New Roman"/>
          <w:noProof w:val="0"/>
        </w:rPr>
        <w:t xml:space="preserve">relatively little </w:t>
      </w:r>
      <w:r w:rsidRPr="00C331FB">
        <w:rPr>
          <w:rFonts w:cs="Times New Roman"/>
          <w:noProof w:val="0"/>
        </w:rPr>
        <w:t xml:space="preserve">in seed production, they should respond </w:t>
      </w:r>
      <w:r w:rsidR="000257ED" w:rsidRPr="00C331FB">
        <w:rPr>
          <w:rFonts w:cs="Times New Roman"/>
          <w:noProof w:val="0"/>
        </w:rPr>
        <w:t xml:space="preserve">less </w:t>
      </w:r>
      <w:r w:rsidRPr="00C331FB">
        <w:rPr>
          <w:rFonts w:cs="Times New Roman"/>
          <w:noProof w:val="0"/>
        </w:rPr>
        <w:t>to the temperatures of the previous summer</w:t>
      </w:r>
      <w:r w:rsidR="000257ED" w:rsidRPr="00C331FB">
        <w:rPr>
          <w:rFonts w:cs="Times New Roman"/>
          <w:noProof w:val="0"/>
        </w:rPr>
        <w:t>s’</w:t>
      </w:r>
      <w:r w:rsidRPr="00C331FB">
        <w:rPr>
          <w:rFonts w:cs="Times New Roman"/>
          <w:noProof w:val="0"/>
        </w:rPr>
        <w:t xml:space="preserve"> from mature trees producing heavy seed crops</w:t>
      </w:r>
      <w:r w:rsidR="00C64CB3" w:rsidRPr="00C331FB">
        <w:rPr>
          <w:rFonts w:cs="Times New Roman"/>
          <w:noProof w:val="0"/>
        </w:rPr>
        <w:t>.</w:t>
      </w:r>
      <w:r w:rsidRPr="00C331FB">
        <w:rPr>
          <w:rFonts w:cs="Times New Roman"/>
          <w:noProof w:val="0"/>
        </w:rPr>
        <w:t xml:space="preserve"> </w:t>
      </w:r>
      <w:r w:rsidR="00C64CB3" w:rsidRPr="00C331FB">
        <w:rPr>
          <w:rFonts w:cs="Times New Roman"/>
          <w:noProof w:val="0"/>
        </w:rPr>
        <w:t xml:space="preserve">It is possible </w:t>
      </w:r>
      <w:r w:rsidRPr="00C331FB">
        <w:rPr>
          <w:rFonts w:cs="Times New Roman"/>
          <w:noProof w:val="0"/>
        </w:rPr>
        <w:t>that the strength of the relationship between previous summers’ temperature</w:t>
      </w:r>
      <w:r w:rsidR="000257ED" w:rsidRPr="00C331FB">
        <w:rPr>
          <w:rFonts w:cs="Times New Roman"/>
          <w:noProof w:val="0"/>
        </w:rPr>
        <w:t>s</w:t>
      </w:r>
      <w:r w:rsidRPr="00C331FB">
        <w:rPr>
          <w:rFonts w:cs="Times New Roman"/>
          <w:noProof w:val="0"/>
        </w:rPr>
        <w:t xml:space="preserve"> and RWI </w:t>
      </w:r>
      <w:r w:rsidR="00C64CB3" w:rsidRPr="00C331FB">
        <w:rPr>
          <w:rFonts w:cs="Times New Roman"/>
          <w:noProof w:val="0"/>
        </w:rPr>
        <w:t xml:space="preserve">will </w:t>
      </w:r>
      <w:r w:rsidR="007C7D65" w:rsidRPr="00C331FB">
        <w:rPr>
          <w:rFonts w:cs="Times New Roman"/>
          <w:noProof w:val="0"/>
        </w:rPr>
        <w:t xml:space="preserve">therefore </w:t>
      </w:r>
      <w:r w:rsidRPr="00C331FB">
        <w:rPr>
          <w:rFonts w:cs="Times New Roman"/>
          <w:noProof w:val="0"/>
        </w:rPr>
        <w:t xml:space="preserve">increase with age. Several lines of evidence support this prediction in our data. The correlation between </w:t>
      </w:r>
      <w:r w:rsidR="00C64CB3" w:rsidRPr="00C331FB">
        <w:rPr>
          <w:rFonts w:cs="Times New Roman"/>
          <w:noProof w:val="0"/>
        </w:rPr>
        <w:t xml:space="preserve">RWI and </w:t>
      </w:r>
      <w:r w:rsidRPr="00C331FB">
        <w:rPr>
          <w:rFonts w:cs="Times New Roman"/>
          <w:i/>
          <w:noProof w:val="0"/>
        </w:rPr>
        <w:t>MAX</w:t>
      </w:r>
      <w:r w:rsidRPr="00C331FB">
        <w:rPr>
          <w:rFonts w:cs="Times New Roman"/>
          <w:i/>
          <w:noProof w:val="0"/>
          <w:vertAlign w:val="subscript"/>
        </w:rPr>
        <w:t>JUL-1</w:t>
      </w:r>
      <w:r w:rsidRPr="00C331FB">
        <w:rPr>
          <w:rFonts w:cs="Times New Roman"/>
          <w:i/>
          <w:noProof w:val="0"/>
        </w:rPr>
        <w:t xml:space="preserve"> </w:t>
      </w:r>
      <w:r w:rsidRPr="00C331FB">
        <w:rPr>
          <w:rFonts w:cs="Times New Roman"/>
          <w:noProof w:val="0"/>
        </w:rPr>
        <w:t xml:space="preserve">was close to zero for the </w:t>
      </w:r>
      <w:r w:rsidR="009220BA" w:rsidRPr="00C331FB">
        <w:rPr>
          <w:rFonts w:cs="Times New Roman"/>
          <w:noProof w:val="0"/>
        </w:rPr>
        <w:t xml:space="preserve">youngest </w:t>
      </w:r>
      <w:r w:rsidRPr="00C331FB">
        <w:rPr>
          <w:rFonts w:cs="Times New Roman"/>
          <w:noProof w:val="0"/>
        </w:rPr>
        <w:t xml:space="preserve">stand, and </w:t>
      </w:r>
      <w:r w:rsidR="00C64CB3" w:rsidRPr="00C331FB">
        <w:rPr>
          <w:rFonts w:cs="Times New Roman"/>
          <w:noProof w:val="0"/>
        </w:rPr>
        <w:t>de</w:t>
      </w:r>
      <w:r w:rsidRPr="00C331FB">
        <w:rPr>
          <w:rFonts w:cs="Times New Roman"/>
          <w:noProof w:val="0"/>
        </w:rPr>
        <w:t>creased linearly with the age of the site (Fig</w:t>
      </w:r>
      <w:r w:rsidR="005A3DD0" w:rsidRPr="00C331FB">
        <w:rPr>
          <w:rFonts w:cs="Times New Roman"/>
          <w:noProof w:val="0"/>
        </w:rPr>
        <w:t>.</w:t>
      </w:r>
      <w:r w:rsidR="00C134FE" w:rsidRPr="00C331FB">
        <w:rPr>
          <w:rFonts w:cs="Times New Roman"/>
          <w:noProof w:val="0"/>
        </w:rPr>
        <w:t xml:space="preserve"> 7</w:t>
      </w:r>
      <w:r w:rsidRPr="00C331FB">
        <w:rPr>
          <w:rFonts w:cs="Times New Roman"/>
          <w:noProof w:val="0"/>
        </w:rPr>
        <w:t xml:space="preserve">). Additionally, MCA demonstrated that in the oldest five sites, the correlation coefficient </w:t>
      </w:r>
      <w:r w:rsidR="009220BA" w:rsidRPr="00C331FB">
        <w:rPr>
          <w:rFonts w:cs="Times New Roman"/>
          <w:noProof w:val="0"/>
        </w:rPr>
        <w:t xml:space="preserve">varied </w:t>
      </w:r>
      <w:r w:rsidRPr="00C331FB">
        <w:rPr>
          <w:rFonts w:cs="Times New Roman"/>
          <w:noProof w:val="0"/>
        </w:rPr>
        <w:t>from close to zero dur</w:t>
      </w:r>
      <w:r w:rsidR="0069337B" w:rsidRPr="00C331FB">
        <w:rPr>
          <w:rFonts w:cs="Times New Roman"/>
          <w:noProof w:val="0"/>
        </w:rPr>
        <w:t>ing the youngest periods of stand</w:t>
      </w:r>
      <w:r w:rsidRPr="00C331FB">
        <w:rPr>
          <w:rFonts w:cs="Times New Roman"/>
          <w:noProof w:val="0"/>
        </w:rPr>
        <w:t xml:space="preserve"> development to strongly negative during maturity, and that the strength of the correlation increased </w:t>
      </w:r>
      <w:r w:rsidR="00C42A9E" w:rsidRPr="00C331FB">
        <w:rPr>
          <w:rFonts w:cs="Times New Roman"/>
          <w:noProof w:val="0"/>
        </w:rPr>
        <w:lastRenderedPageBreak/>
        <w:t xml:space="preserve">approximately </w:t>
      </w:r>
      <w:r w:rsidRPr="00C331FB">
        <w:rPr>
          <w:rFonts w:cs="Times New Roman"/>
          <w:noProof w:val="0"/>
        </w:rPr>
        <w:t>linearly with age (Fig</w:t>
      </w:r>
      <w:r w:rsidR="005A3DD0" w:rsidRPr="00C331FB">
        <w:rPr>
          <w:rFonts w:cs="Times New Roman"/>
          <w:noProof w:val="0"/>
        </w:rPr>
        <w:t>.</w:t>
      </w:r>
      <w:r w:rsidR="00C134FE" w:rsidRPr="00C331FB">
        <w:rPr>
          <w:rFonts w:cs="Times New Roman"/>
          <w:noProof w:val="0"/>
        </w:rPr>
        <w:t xml:space="preserve"> 8</w:t>
      </w:r>
      <w:r w:rsidRPr="00C331FB">
        <w:rPr>
          <w:rFonts w:cs="Times New Roman"/>
          <w:noProof w:val="0"/>
        </w:rPr>
        <w:t xml:space="preserve">). This observation is consistent with other studies </w:t>
      </w:r>
      <w:r w:rsidRPr="00C331FB">
        <w:rPr>
          <w:rFonts w:cs="Times New Roman"/>
          <w:noProof w:val="0"/>
        </w:rPr>
        <w:fldChar w:fldCharType="begin">
          <w:fldData xml:space="preserve">PEVuZE5vdGU+PENpdGU+PEF1dGhvcj5EaSBGaWxpcHBvPC9BdXRob3I+PFllYXI+MjAwNzwvWWVh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PEVuZE5vdGU+PENpdGU+PEF1dGhvcj5EaSBGaWxpcHBvPC9BdXRob3I+PFllYXI+MjAwNzwvWWVh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Pr="00C331FB">
        <w:rPr>
          <w:rFonts w:cs="Times New Roman"/>
          <w:noProof w:val="0"/>
        </w:rPr>
      </w:r>
      <w:r w:rsidRPr="00C331FB">
        <w:rPr>
          <w:rFonts w:cs="Times New Roman"/>
          <w:noProof w:val="0"/>
        </w:rPr>
        <w:fldChar w:fldCharType="separate"/>
      </w:r>
      <w:r w:rsidR="00AD3242" w:rsidRPr="00C331FB">
        <w:rPr>
          <w:rFonts w:cs="Times New Roman"/>
        </w:rPr>
        <w:t>(e.g. Di Filippo et al. 2007; Drobyshev et al. 2010)</w:t>
      </w:r>
      <w:r w:rsidRPr="00C331FB">
        <w:rPr>
          <w:rFonts w:cs="Times New Roman"/>
          <w:noProof w:val="0"/>
        </w:rPr>
        <w:fldChar w:fldCharType="end"/>
      </w:r>
      <w:r w:rsidRPr="00C331FB">
        <w:rPr>
          <w:rFonts w:cs="Times New Roman"/>
          <w:noProof w:val="0"/>
        </w:rPr>
        <w:t xml:space="preserve">. </w:t>
      </w:r>
    </w:p>
    <w:p w14:paraId="2E76A66F" w14:textId="7663A456" w:rsidR="005479FD" w:rsidRPr="00C331FB" w:rsidRDefault="002A6D60" w:rsidP="009B5C81">
      <w:pPr>
        <w:ind w:firstLine="720"/>
        <w:rPr>
          <w:rFonts w:cs="Times New Roman"/>
          <w:noProof w:val="0"/>
        </w:rPr>
      </w:pPr>
      <w:r w:rsidRPr="00C331FB">
        <w:rPr>
          <w:rFonts w:cs="Times New Roman"/>
          <w:noProof w:val="0"/>
        </w:rPr>
        <w:t xml:space="preserve">Our results have </w:t>
      </w:r>
      <w:r w:rsidR="005479FD" w:rsidRPr="00C331FB">
        <w:rPr>
          <w:rFonts w:cs="Times New Roman"/>
          <w:noProof w:val="0"/>
        </w:rPr>
        <w:t xml:space="preserve">important </w:t>
      </w:r>
      <w:r w:rsidRPr="00C331FB">
        <w:rPr>
          <w:rFonts w:cs="Times New Roman"/>
          <w:noProof w:val="0"/>
        </w:rPr>
        <w:t xml:space="preserve">implications </w:t>
      </w:r>
      <w:r w:rsidR="005479FD" w:rsidRPr="00C331FB">
        <w:rPr>
          <w:rFonts w:cs="Times New Roman"/>
          <w:noProof w:val="0"/>
        </w:rPr>
        <w:t xml:space="preserve">for the interpretation of growth-climate relationships in </w:t>
      </w:r>
      <w:r w:rsidR="005479FD" w:rsidRPr="00C331FB">
        <w:rPr>
          <w:rFonts w:cs="Times New Roman"/>
          <w:i/>
          <w:noProof w:val="0"/>
        </w:rPr>
        <w:t>F. sylvatica</w:t>
      </w:r>
      <w:r w:rsidR="005479FD" w:rsidRPr="00C331FB">
        <w:rPr>
          <w:rFonts w:cs="Times New Roman"/>
          <w:noProof w:val="0"/>
        </w:rPr>
        <w:t xml:space="preserve">, but they also have wider implications, as lagged correlations between growth and summer climate of previous years are widely reported for many species </w:t>
      </w:r>
      <w:r w:rsidR="005479FD" w:rsidRPr="00C331FB">
        <w:rPr>
          <w:rFonts w:cs="Times New Roman"/>
          <w:noProof w:val="0"/>
        </w:rPr>
        <w:fldChar w:fldCharType="begin">
          <w:fldData xml:space="preserve">PEVuZE5vdGU+PENpdGU+PEF1dGhvcj5NaWluYTwvQXV0aG9yPjxZZWFyPjIwMDA8L1llYXI+PElE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PEVuZE5vdGU+PENpdGU+PEF1dGhvcj5NaWluYTwvQXV0aG9yPjxZZWFyPjIwMDA8L1llYXI+PElE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5479FD" w:rsidRPr="00C331FB">
        <w:rPr>
          <w:rFonts w:cs="Times New Roman"/>
          <w:noProof w:val="0"/>
        </w:rPr>
      </w:r>
      <w:r w:rsidR="005479FD" w:rsidRPr="00C331FB">
        <w:rPr>
          <w:rFonts w:cs="Times New Roman"/>
          <w:noProof w:val="0"/>
        </w:rPr>
        <w:fldChar w:fldCharType="separate"/>
      </w:r>
      <w:r w:rsidR="00AD3242" w:rsidRPr="00C331FB">
        <w:rPr>
          <w:rFonts w:cs="Times New Roman"/>
        </w:rPr>
        <w:t>(e.g. Andreu et al. 2007; Babst et al. 2013; Miina 2000)</w:t>
      </w:r>
      <w:r w:rsidR="005479FD" w:rsidRPr="00C331FB">
        <w:rPr>
          <w:rFonts w:cs="Times New Roman"/>
          <w:noProof w:val="0"/>
        </w:rPr>
        <w:fldChar w:fldCharType="end"/>
      </w:r>
      <w:r w:rsidR="005479FD" w:rsidRPr="00C331FB">
        <w:rPr>
          <w:rFonts w:cs="Times New Roman"/>
          <w:noProof w:val="0"/>
        </w:rPr>
        <w:t xml:space="preserve">. Wettstein et al. </w:t>
      </w:r>
      <w:r w:rsidR="005479FD" w:rsidRPr="00C331FB">
        <w:rPr>
          <w:rFonts w:cs="Times New Roman"/>
          <w:noProof w:val="0"/>
        </w:rPr>
        <w:fldChar w:fldCharType="begin"/>
      </w:r>
      <w:r w:rsidR="005479FD" w:rsidRPr="00C331FB">
        <w:rPr>
          <w:rFonts w:cs="Times New Roman"/>
          <w:noProof w:val="0"/>
        </w:rPr>
        <w:instrText xml:space="preserve"> ADDIN EN.CITE &lt;EndNote&gt;&lt;Cite ExcludeAuth="1"&gt;&lt;Author&gt;Wettstein&lt;/Author&gt;&lt;Year&gt;2011&lt;/Year&gt;&lt;IDText&gt;Coherent Region-, Species-, and Frequency-Dependent Local Climate Signals in Northern Hemisphere Tree-Ring Widths&lt;/IDText&gt;&lt;DisplayText&gt;(2011)&lt;/DisplayText&gt;&lt;record&gt;&lt;dates&gt;&lt;pub-dates&gt;&lt;date&gt;Dec 1&lt;/date&gt;&lt;/pub-dates&gt;&lt;year&gt;2011&lt;/year&gt;&lt;/dates&gt;&lt;urls&gt;&lt;related-urls&gt;&lt;url&gt;&amp;lt;Go to ISI&amp;gt;://WOS:000298020500003&lt;/url&gt;&lt;/related-urls&gt;&lt;/urls&gt;&lt;isbn&gt;0894-8755&lt;/isbn&gt;&lt;titles&gt;&lt;title&gt;Coherent Region-, Species-, and Frequency-Dependent Local Climate Signals in Northern Hemisphere Tree-Ring Widths&lt;/title&gt;&lt;secondary-title&gt;Journal of Climate&lt;/secondary-title&gt;&lt;/titles&gt;&lt;pages&gt;5998-6012&lt;/pages&gt;&lt;number&gt;23&lt;/number&gt;&lt;contributors&gt;&lt;authors&gt;&lt;author&gt;Wettstein, Justin J.&lt;/author&gt;&lt;author&gt;Littell, Jeremy S.&lt;/author&gt;&lt;author&gt;Wallace, John M.&lt;/author&gt;&lt;author&gt;Gedalof, Ze&amp;apos;ev&lt;/author&gt;&lt;/authors&gt;&lt;/contributors&gt;&lt;added-date format="utc"&gt;1365671160&lt;/added-date&gt;&lt;ref-type name="Journal Article"&gt;17&lt;/ref-type&gt;&lt;rec-number&gt;756&lt;/rec-number&gt;&lt;last-updated-date format="utc"&gt;1365671160&lt;/last-updated-date&gt;&lt;accession-num&gt;WOS:000298020500003&lt;/accession-num&gt;&lt;electronic-resource-num&gt;10.1175/2011jcli3822.1&lt;/electronic-resource-num&gt;&lt;volume&gt;24&lt;/volume&gt;&lt;/record&gt;&lt;/Cite&gt;&lt;/EndNote&gt;</w:instrText>
      </w:r>
      <w:r w:rsidR="005479FD" w:rsidRPr="00C331FB">
        <w:rPr>
          <w:rFonts w:cs="Times New Roman"/>
          <w:noProof w:val="0"/>
        </w:rPr>
        <w:fldChar w:fldCharType="separate"/>
      </w:r>
      <w:r w:rsidR="005479FD" w:rsidRPr="00C331FB">
        <w:rPr>
          <w:rFonts w:cs="Times New Roman"/>
        </w:rPr>
        <w:t>(2011)</w:t>
      </w:r>
      <w:r w:rsidR="005479FD" w:rsidRPr="00C331FB">
        <w:rPr>
          <w:rFonts w:cs="Times New Roman"/>
          <w:noProof w:val="0"/>
        </w:rPr>
        <w:fldChar w:fldCharType="end"/>
      </w:r>
      <w:r w:rsidR="005479FD" w:rsidRPr="00C331FB">
        <w:rPr>
          <w:rFonts w:cs="Times New Roman"/>
          <w:noProof w:val="0"/>
        </w:rPr>
        <w:t xml:space="preserve"> reported strong negative correlations between RWI and previous summer temperatures across a range of species throughout the extra-tropical northern hemisphere, which they suggested is “potentially puzzling”, but did suggest might be linked to trade-offs with seed production. While long records of seed production are not available for many geographical regions, or for all species, </w:t>
      </w:r>
      <w:r w:rsidRPr="00C331FB">
        <w:rPr>
          <w:rFonts w:cs="Times New Roman"/>
          <w:noProof w:val="0"/>
        </w:rPr>
        <w:t xml:space="preserve">other </w:t>
      </w:r>
      <w:r w:rsidR="005479FD" w:rsidRPr="00C331FB">
        <w:rPr>
          <w:rFonts w:cs="Times New Roman"/>
          <w:noProof w:val="0"/>
        </w:rPr>
        <w:t>evidence suggests that these lagged climate correlations may also be due</w:t>
      </w:r>
      <w:r w:rsidR="00840DD6" w:rsidRPr="00C331FB">
        <w:rPr>
          <w:rFonts w:cs="Times New Roman"/>
          <w:noProof w:val="0"/>
        </w:rPr>
        <w:t>, at least in part,</w:t>
      </w:r>
      <w:r w:rsidR="005479FD" w:rsidRPr="00C331FB">
        <w:rPr>
          <w:rFonts w:cs="Times New Roman"/>
          <w:noProof w:val="0"/>
        </w:rPr>
        <w:t xml:space="preserve"> to the interaction between climate, masting and growth. Across all the species included in the analysis of Wettstein et al (2011), the spatial distribution of correlations with summer temperature in the year of growth showed a </w:t>
      </w:r>
      <w:r w:rsidR="009220BA" w:rsidRPr="00C331FB">
        <w:rPr>
          <w:rFonts w:cs="Times New Roman"/>
          <w:noProof w:val="0"/>
        </w:rPr>
        <w:t xml:space="preserve">marked </w:t>
      </w:r>
      <w:r w:rsidR="005479FD" w:rsidRPr="00C331FB">
        <w:rPr>
          <w:rFonts w:cs="Times New Roman"/>
          <w:noProof w:val="0"/>
        </w:rPr>
        <w:t xml:space="preserve">pattern from strongly positive correlations at the highest latitudes (temperature limited), to strongly negative at lower latitudes (drought limited). However, the correlations with previous summer temperature did not show </w:t>
      </w:r>
      <w:r w:rsidR="009220BA" w:rsidRPr="00C331FB">
        <w:rPr>
          <w:rFonts w:cs="Times New Roman"/>
          <w:noProof w:val="0"/>
        </w:rPr>
        <w:t>the same</w:t>
      </w:r>
      <w:r w:rsidR="005479FD" w:rsidRPr="00C331FB">
        <w:rPr>
          <w:rFonts w:cs="Times New Roman"/>
          <w:noProof w:val="0"/>
        </w:rPr>
        <w:t xml:space="preserve"> spatial pattern, and were consistently negative for the majority of the chronologies, independent of latitude. The differences in spatial patterns hint at different mechanisms being responsible for the correlations between RWI and climate in the year of growth and the previous year. </w:t>
      </w:r>
    </w:p>
    <w:p w14:paraId="590C0395" w14:textId="67A47D23" w:rsidR="00086045" w:rsidRPr="00C331FB" w:rsidRDefault="00086045" w:rsidP="009B5C81">
      <w:pPr>
        <w:ind w:firstLine="720"/>
        <w:rPr>
          <w:rFonts w:cs="Times New Roman"/>
          <w:noProof w:val="0"/>
        </w:rPr>
      </w:pPr>
      <w:r w:rsidRPr="00C331FB">
        <w:rPr>
          <w:rFonts w:cs="Times New Roman"/>
          <w:noProof w:val="0"/>
        </w:rPr>
        <w:t>The trade-off between growth and masting, and the climatic cueing of masting, have other important implications for analys</w:t>
      </w:r>
      <w:r w:rsidR="002A6D60" w:rsidRPr="00C331FB">
        <w:rPr>
          <w:rFonts w:cs="Times New Roman"/>
          <w:noProof w:val="0"/>
        </w:rPr>
        <w:t>e</w:t>
      </w:r>
      <w:r w:rsidRPr="00C331FB">
        <w:rPr>
          <w:rFonts w:cs="Times New Roman"/>
          <w:noProof w:val="0"/>
        </w:rPr>
        <w:t xml:space="preserve">s based on relationships between tree-rings and climate. Studies using statistical relationships between ring width and climate, such as climate reconstructions </w:t>
      </w:r>
      <w:r w:rsidR="002A6D60" w:rsidRPr="00C331FB">
        <w:rPr>
          <w:rFonts w:cs="Times New Roman"/>
          <w:noProof w:val="0"/>
        </w:rPr>
        <w:t xml:space="preserve">and </w:t>
      </w:r>
      <w:r w:rsidRPr="00C331FB">
        <w:rPr>
          <w:rFonts w:cs="Times New Roman"/>
          <w:noProof w:val="0"/>
        </w:rPr>
        <w:t>dendroecological studies, rely on extreme observations (particularly the narrowest rings) to create strong correlations between ring-width and climate. The interaction between climate, masting and growth suggests that narrow rings may not only be the result of climate, but may be due to masting events</w:t>
      </w:r>
      <w:r w:rsidR="00DF077E" w:rsidRPr="00C331FB">
        <w:rPr>
          <w:rFonts w:cs="Times New Roman"/>
          <w:noProof w:val="0"/>
        </w:rPr>
        <w:t xml:space="preserve"> (Figure 6)</w:t>
      </w:r>
      <w:r w:rsidRPr="00C331FB">
        <w:rPr>
          <w:rFonts w:cs="Times New Roman"/>
          <w:noProof w:val="0"/>
        </w:rPr>
        <w:t>. Consequently, narrow rings may not always correspond to years of unfavourable climate, complicating the understanding of what abiotic factors are responsible for these years of low growth, and also complicating the interpretation of statistical relationships between ring width and climate.</w:t>
      </w:r>
    </w:p>
    <w:p w14:paraId="2D540D90" w14:textId="2C619855" w:rsidR="00086045" w:rsidRPr="00C331FB" w:rsidRDefault="00086045" w:rsidP="009B5C81">
      <w:pPr>
        <w:ind w:firstLine="720"/>
        <w:rPr>
          <w:rFonts w:cs="Times New Roman"/>
          <w:noProof w:val="0"/>
        </w:rPr>
      </w:pPr>
      <w:r w:rsidRPr="00C331FB">
        <w:rPr>
          <w:rFonts w:cs="Times New Roman"/>
          <w:noProof w:val="0"/>
        </w:rPr>
        <w:t xml:space="preserve">Growth-climate relationships are often used to assess the drought sensitivity of species, but the results presented in this study indicate that caution should be taken when interpreting </w:t>
      </w:r>
      <w:r w:rsidRPr="00C331FB">
        <w:rPr>
          <w:rFonts w:cs="Times New Roman"/>
          <w:noProof w:val="0"/>
        </w:rPr>
        <w:lastRenderedPageBreak/>
        <w:t xml:space="preserve">lagged drought signals as these may not in fact reflect direct influences of climate on growth, but instead the influence of climate-controlled masting on growth. Additionally, </w:t>
      </w:r>
      <w:r w:rsidR="00CA7B28" w:rsidRPr="00C331FB">
        <w:rPr>
          <w:rFonts w:cs="Times New Roman"/>
          <w:noProof w:val="0"/>
        </w:rPr>
        <w:t xml:space="preserve">changes in the strength of </w:t>
      </w:r>
      <w:r w:rsidRPr="00C331FB">
        <w:rPr>
          <w:rFonts w:cs="Times New Roman"/>
          <w:noProof w:val="0"/>
        </w:rPr>
        <w:t xml:space="preserve">lagged climate-growth relationships should be interpreted with care. Within even-aged stands (or wherever the mean cambial age varies throughout a chronology), growth-climate relationships may show variations due to age-dependent allocation between growth and reproduction. This variation in growth-climate relationships could easily be misinterpreted as representing an effect of environmental change, when in reality it may be an expected effect of ontogeny. These results reinforce the importance of considering the mean tree age throughout chronologies used for climate reconstructions, which some but not all studies report </w:t>
      </w:r>
      <w:r w:rsidRPr="00C331FB">
        <w:rPr>
          <w:rFonts w:cs="Times New Roman"/>
          <w:noProof w:val="0"/>
        </w:rPr>
        <w:fldChar w:fldCharType="begin">
          <w:fldData xml:space="preserve">PEVuZE5vdGU+PENpdGU+PEF1dGhvcj5CcmlmZmE8L0F1dGhvcj48WWVhcj4xOTk4PC9ZZWFyPjxJ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PEVuZE5vdGU+PENpdGU+PEF1dGhvcj5CcmlmZmE8L0F1dGhvcj48WWVhcj4xOTk4PC9ZZWFyPjxJ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Pr="00C331FB">
        <w:rPr>
          <w:rFonts w:cs="Times New Roman"/>
          <w:noProof w:val="0"/>
        </w:rPr>
      </w:r>
      <w:r w:rsidRPr="00C331FB">
        <w:rPr>
          <w:rFonts w:cs="Times New Roman"/>
          <w:noProof w:val="0"/>
        </w:rPr>
        <w:fldChar w:fldCharType="separate"/>
      </w:r>
      <w:r w:rsidR="00AD3242" w:rsidRPr="00C331FB">
        <w:rPr>
          <w:rFonts w:cs="Times New Roman"/>
        </w:rPr>
        <w:t>(see for example, Briffa et al. 1998; Wilson et al. 2013)</w:t>
      </w:r>
      <w:r w:rsidRPr="00C331FB">
        <w:rPr>
          <w:rFonts w:cs="Times New Roman"/>
          <w:noProof w:val="0"/>
        </w:rPr>
        <w:fldChar w:fldCharType="end"/>
      </w:r>
      <w:r w:rsidR="00187FAA" w:rsidRPr="00C331FB">
        <w:rPr>
          <w:rFonts w:cs="Times New Roman"/>
          <w:noProof w:val="0"/>
        </w:rPr>
        <w:t>.</w:t>
      </w:r>
    </w:p>
    <w:p w14:paraId="60BA9E97" w14:textId="77777777" w:rsidR="00DF077E" w:rsidRPr="00C331FB" w:rsidRDefault="00DF077E" w:rsidP="009B5C81">
      <w:pPr>
        <w:pStyle w:val="Heading2"/>
        <w:ind w:firstLine="720"/>
        <w:rPr>
          <w:rFonts w:cs="Times New Roman"/>
          <w:noProof w:val="0"/>
        </w:rPr>
      </w:pPr>
    </w:p>
    <w:p w14:paraId="7038B026" w14:textId="77777777" w:rsidR="00086045" w:rsidRPr="00C331FB" w:rsidRDefault="00086045" w:rsidP="009B5C81">
      <w:pPr>
        <w:pStyle w:val="Heading2"/>
        <w:rPr>
          <w:rFonts w:cs="Times New Roman"/>
          <w:noProof w:val="0"/>
        </w:rPr>
      </w:pPr>
      <w:r w:rsidRPr="00C331FB">
        <w:rPr>
          <w:rFonts w:cs="Times New Roman"/>
          <w:noProof w:val="0"/>
        </w:rPr>
        <w:t>The influence of climate and masting on growth</w:t>
      </w:r>
    </w:p>
    <w:p w14:paraId="49CA88AE" w14:textId="6A17D365" w:rsidR="00086045" w:rsidRPr="00C331FB" w:rsidRDefault="00086045" w:rsidP="009B5C81">
      <w:pPr>
        <w:ind w:firstLine="720"/>
        <w:rPr>
          <w:rFonts w:cs="Times New Roman"/>
          <w:noProof w:val="0"/>
        </w:rPr>
      </w:pPr>
      <w:r w:rsidRPr="00C331FB">
        <w:rPr>
          <w:rFonts w:cs="Times New Roman"/>
          <w:noProof w:val="0"/>
        </w:rPr>
        <w:t xml:space="preserve">The results of the modelling of RWI reveal that early summer drought in the year of growth is a significant factor influencing radial growth in the sampled </w:t>
      </w:r>
      <w:r w:rsidRPr="00C331FB">
        <w:rPr>
          <w:rFonts w:cs="Times New Roman"/>
          <w:i/>
          <w:noProof w:val="0"/>
        </w:rPr>
        <w:t xml:space="preserve">F. sylvatica </w:t>
      </w:r>
      <w:r w:rsidRPr="00C331FB">
        <w:rPr>
          <w:rFonts w:cs="Times New Roman"/>
          <w:noProof w:val="0"/>
        </w:rPr>
        <w:t xml:space="preserve">stands. This is a common finding in studies investigating the relationship between growth and climate in </w:t>
      </w:r>
      <w:r w:rsidRPr="00C331FB">
        <w:rPr>
          <w:rFonts w:cs="Times New Roman"/>
          <w:i/>
          <w:noProof w:val="0"/>
        </w:rPr>
        <w:t>F. sylvatica</w:t>
      </w:r>
      <w:r w:rsidRPr="00C331FB">
        <w:rPr>
          <w:rFonts w:cs="Times New Roman"/>
          <w:noProof w:val="0"/>
        </w:rPr>
        <w:t xml:space="preserve">, which is widely considered a drought sensitive species </w:t>
      </w:r>
      <w:r w:rsidRPr="00C331FB">
        <w:rPr>
          <w:rFonts w:cs="Times New Roman"/>
          <w:noProof w:val="0"/>
        </w:rPr>
        <w:fldChar w:fldCharType="begin"/>
      </w:r>
      <w:r w:rsidR="00AD3242" w:rsidRPr="00C331FB">
        <w:rPr>
          <w:rFonts w:cs="Times New Roman"/>
          <w:noProof w:val="0"/>
        </w:rPr>
        <w:instrText xml:space="preserve"> ADDIN EN.CITE &lt;EndNote&gt;&lt;Cite&gt;&lt;Author&gt;Packham&lt;/Author&gt;&lt;Year&gt;2012&lt;/Year&gt;&lt;IDText&gt;Biological Flora of the British Isles: Fagus sylvatica&lt;/IDText&gt;&lt;DisplayText&gt;(Packham et al. 2012)&lt;/DisplayText&gt;&lt;record&gt;&lt;dates&gt;&lt;pub-dates&gt;&lt;date&gt;Nov&lt;/date&gt;&lt;/pub-dates&gt;&lt;year&gt;2012&lt;/year&gt;&lt;/dates&gt;&lt;urls&gt;&lt;related-urls&gt;&lt;url&gt;&amp;lt;Go to ISI&amp;gt;://WOS:000310336500027&lt;/url&gt;&lt;/related-urls&gt;&lt;/urls&gt;&lt;isbn&gt;0022-0477&lt;/isbn&gt;&lt;titles&gt;&lt;title&gt;Biological Flora of the British Isles: Fagus sylvatica&lt;/title&gt;&lt;secondary-title&gt;Journal of Ecology&lt;/secondary-title&gt;&lt;/titles&gt;&lt;pages&gt;1557-1608&lt;/pages&gt;&lt;number&gt;6&lt;/number&gt;&lt;contributors&gt;&lt;authors&gt;&lt;author&gt;Packham, John R.&lt;/author&gt;&lt;author&gt;Thomas, Peter A.&lt;/author&gt;&lt;author&gt;Atkinson, Mark D.&lt;/author&gt;&lt;author&gt;Degen, Thomas&lt;/author&gt;&lt;/authors&gt;&lt;/contributors&gt;&lt;added-date format="utc"&gt;1368704582&lt;/added-date&gt;&lt;ref-type name="Journal Article"&gt;17&lt;/ref-type&gt;&lt;rec-number&gt;812&lt;/rec-number&gt;&lt;last-updated-date format="utc"&gt;1368704582&lt;/last-updated-date&gt;&lt;accession-num&gt;WOS:000310336500027&lt;/accession-num&gt;&lt;electronic-resource-num&gt;10.1111/j.1365-2745.2012.02017.x&lt;/electronic-resource-num&gt;&lt;volume&gt;100&lt;/volume&gt;&lt;/record&gt;&lt;/Cite&gt;&lt;/EndNote&gt;</w:instrText>
      </w:r>
      <w:r w:rsidRPr="00C331FB">
        <w:rPr>
          <w:rFonts w:cs="Times New Roman"/>
          <w:noProof w:val="0"/>
        </w:rPr>
        <w:fldChar w:fldCharType="separate"/>
      </w:r>
      <w:r w:rsidR="00AD3242" w:rsidRPr="00C331FB">
        <w:rPr>
          <w:rFonts w:cs="Times New Roman"/>
        </w:rPr>
        <w:t>(Packham et al. 2012)</w:t>
      </w:r>
      <w:r w:rsidRPr="00C331FB">
        <w:rPr>
          <w:rFonts w:cs="Times New Roman"/>
          <w:noProof w:val="0"/>
        </w:rPr>
        <w:fldChar w:fldCharType="end"/>
      </w:r>
      <w:r w:rsidRPr="00C331FB">
        <w:rPr>
          <w:rFonts w:cs="Times New Roman"/>
          <w:noProof w:val="0"/>
        </w:rPr>
        <w:t xml:space="preserve">. Additionally, the importance of </w:t>
      </w:r>
      <w:r w:rsidRPr="00C331FB">
        <w:rPr>
          <w:rFonts w:cs="Times New Roman"/>
          <w:i/>
          <w:noProof w:val="0"/>
        </w:rPr>
        <w:t>MAX</w:t>
      </w:r>
      <w:r w:rsidRPr="00C331FB">
        <w:rPr>
          <w:rFonts w:cs="Times New Roman"/>
          <w:i/>
          <w:noProof w:val="0"/>
        </w:rPr>
        <w:softHyphen/>
      </w:r>
      <w:r w:rsidRPr="00C331FB">
        <w:rPr>
          <w:rFonts w:cs="Times New Roman"/>
          <w:i/>
          <w:noProof w:val="0"/>
          <w:vertAlign w:val="subscript"/>
        </w:rPr>
        <w:t>JUL-1</w:t>
      </w:r>
      <w:r w:rsidRPr="00C331FB">
        <w:rPr>
          <w:rFonts w:cs="Times New Roman"/>
          <w:noProof w:val="0"/>
        </w:rPr>
        <w:t xml:space="preserve"> is expected, as this is one of the most common significant correlations reported for tree ring</w:t>
      </w:r>
      <w:r w:rsidR="00EA1D12" w:rsidRPr="00C331FB">
        <w:rPr>
          <w:rFonts w:cs="Times New Roman"/>
          <w:noProof w:val="0"/>
        </w:rPr>
        <w:t xml:space="preserve"> chronologies from this species. </w:t>
      </w:r>
      <w:r w:rsidRPr="00C331FB">
        <w:rPr>
          <w:rFonts w:cs="Times New Roman"/>
          <w:noProof w:val="0"/>
        </w:rPr>
        <w:t xml:space="preserve">However, the selection of </w:t>
      </w:r>
      <w:r w:rsidRPr="00C331FB">
        <w:rPr>
          <w:rFonts w:cs="Times New Roman"/>
          <w:i/>
          <w:noProof w:val="0"/>
        </w:rPr>
        <w:t>MAX</w:t>
      </w:r>
      <w:r w:rsidRPr="00C331FB">
        <w:rPr>
          <w:rFonts w:cs="Times New Roman"/>
          <w:i/>
          <w:noProof w:val="0"/>
        </w:rPr>
        <w:softHyphen/>
      </w:r>
      <w:r w:rsidRPr="00C331FB">
        <w:rPr>
          <w:rFonts w:cs="Times New Roman"/>
          <w:i/>
          <w:noProof w:val="0"/>
          <w:vertAlign w:val="subscript"/>
        </w:rPr>
        <w:t>JUL-2</w:t>
      </w:r>
      <w:r w:rsidRPr="00C331FB">
        <w:rPr>
          <w:rFonts w:cs="Times New Roman"/>
          <w:noProof w:val="0"/>
        </w:rPr>
        <w:t xml:space="preserve"> as a significant predictor of RWI is somewhat unexpected, as correlations between growth and climate are rarely investigated for more than one year prior to growth. However, it is </w:t>
      </w:r>
      <w:r w:rsidR="0091660C" w:rsidRPr="00C331FB">
        <w:rPr>
          <w:rFonts w:cs="Times New Roman"/>
          <w:noProof w:val="0"/>
        </w:rPr>
        <w:t xml:space="preserve">in </w:t>
      </w:r>
      <w:r w:rsidRPr="00C331FB">
        <w:rPr>
          <w:rFonts w:cs="Times New Roman"/>
          <w:noProof w:val="0"/>
        </w:rPr>
        <w:t>agreement with</w:t>
      </w:r>
      <w:r w:rsidR="00AD16AB" w:rsidRPr="00C331FB">
        <w:rPr>
          <w:rFonts w:cs="Times New Roman"/>
          <w:noProof w:val="0"/>
        </w:rPr>
        <w:t xml:space="preserve"> </w:t>
      </w:r>
      <w:r w:rsidR="00AD16AB" w:rsidRPr="00C331FB">
        <w:rPr>
          <w:rFonts w:cs="Times New Roman"/>
        </w:rPr>
        <w:t>Piovesan et al.</w:t>
      </w:r>
      <w:r w:rsidRPr="00C331FB">
        <w:rPr>
          <w:rFonts w:cs="Times New Roman"/>
          <w:noProof w:val="0"/>
        </w:rPr>
        <w:t xml:space="preserve"> </w:t>
      </w:r>
      <w:r w:rsidR="00AD16AB" w:rsidRPr="00C331FB">
        <w:rPr>
          <w:rFonts w:cs="Times New Roman"/>
          <w:noProof w:val="0"/>
        </w:rPr>
        <w:fldChar w:fldCharType="begin"/>
      </w:r>
      <w:r w:rsidR="00AD16AB" w:rsidRPr="00C331FB">
        <w:rPr>
          <w:rFonts w:cs="Times New Roman"/>
          <w:noProof w:val="0"/>
        </w:rPr>
        <w:instrText xml:space="preserve"> ADDIN EN.CITE &lt;EndNote&gt;&lt;Cite ExcludeAuth="1"&gt;&lt;Author&gt;Piovesan&lt;/Author&gt;&lt;Year&gt;2008&lt;/Year&gt;&lt;IDText&gt;Drought-driven growth reduction in old beech (Fagus sylvatica L.) forests of the central Apennines, Italy&lt;/IDText&gt;&lt;DisplayText&gt;(2008)&lt;/DisplayText&gt;&lt;record&gt;&lt;isbn&gt;1354-1013&lt;/isbn&gt;&lt;titles&gt;&lt;title&gt;Drought-driven growth reduction in old beech (Fagus sylvatica L.) forests of the central Apennines, Italy&lt;/title&gt;&lt;secondary-title&gt;Global Change Biology&lt;/secondary-title&gt;&lt;/titles&gt;&lt;pages&gt;1265-1281&lt;/pages&gt;&lt;number&gt;6&lt;/number&gt;&lt;contributors&gt;&lt;authors&gt;&lt;author&gt;Piovesan, G.&lt;/author&gt;&lt;author&gt;Biondi, F.&lt;/author&gt;&lt;author&gt;Di Filippo, A.&lt;/author&gt;&lt;author&gt;Alessandrini, A.&lt;/author&gt;&lt;author&gt;Maugeri, M.&lt;/author&gt;&lt;/authors&gt;&lt;/contributors&gt;&lt;added-date format="utc"&gt;1257886978&lt;/added-date&gt;&lt;ref-type name="Journal Article"&gt;17&lt;/ref-type&gt;&lt;dates&gt;&lt;year&gt;2008&lt;/year&gt;&lt;/dates&gt;&lt;rec-number&gt;19&lt;/rec-number&gt;&lt;last-updated-date format="utc"&gt;1358768286&lt;/last-updated-date&gt;&lt;accession-num&gt;WOS:000255707200006&lt;/accession-num&gt;&lt;electronic-resource-num&gt;10.1111/j.1365-2486.2008.01570.x&lt;/electronic-resource-num&gt;&lt;volume&gt;14&lt;/volume&gt;&lt;/record&gt;&lt;/Cite&gt;&lt;/EndNote&gt;</w:instrText>
      </w:r>
      <w:r w:rsidR="00AD16AB" w:rsidRPr="00C331FB">
        <w:rPr>
          <w:rFonts w:cs="Times New Roman"/>
          <w:noProof w:val="0"/>
        </w:rPr>
        <w:fldChar w:fldCharType="separate"/>
      </w:r>
      <w:r w:rsidR="00AD16AB" w:rsidRPr="00C331FB">
        <w:rPr>
          <w:rFonts w:cs="Times New Roman"/>
        </w:rPr>
        <w:t>(2008)</w:t>
      </w:r>
      <w:r w:rsidR="00AD16AB" w:rsidRPr="00C331FB">
        <w:rPr>
          <w:rFonts w:cs="Times New Roman"/>
          <w:noProof w:val="0"/>
        </w:rPr>
        <w:fldChar w:fldCharType="end"/>
      </w:r>
      <w:r w:rsidR="00AD16AB" w:rsidRPr="00C331FB">
        <w:rPr>
          <w:rFonts w:cs="Times New Roman"/>
          <w:noProof w:val="0"/>
        </w:rPr>
        <w:t xml:space="preserve"> </w:t>
      </w:r>
      <w:r w:rsidRPr="00C331FB">
        <w:rPr>
          <w:rFonts w:cs="Times New Roman"/>
          <w:noProof w:val="0"/>
        </w:rPr>
        <w:t xml:space="preserve">who reported </w:t>
      </w:r>
      <w:r w:rsidR="00CA7B28" w:rsidRPr="00C331FB">
        <w:rPr>
          <w:rFonts w:cs="Times New Roman"/>
          <w:noProof w:val="0"/>
        </w:rPr>
        <w:t xml:space="preserve">a </w:t>
      </w:r>
      <w:r w:rsidRPr="00C331FB">
        <w:rPr>
          <w:rFonts w:cs="Times New Roman"/>
          <w:noProof w:val="0"/>
        </w:rPr>
        <w:t xml:space="preserve">significant positive correlation between growth and temperature of the summer months (June-August) two years prior to growth for a </w:t>
      </w:r>
      <w:r w:rsidRPr="00C331FB">
        <w:rPr>
          <w:rFonts w:cs="Times New Roman"/>
          <w:i/>
          <w:noProof w:val="0"/>
        </w:rPr>
        <w:t>F. sylvatica</w:t>
      </w:r>
      <w:r w:rsidRPr="00C331FB">
        <w:rPr>
          <w:rFonts w:cs="Times New Roman"/>
          <w:noProof w:val="0"/>
        </w:rPr>
        <w:t xml:space="preserve"> ring width chronology from the Apennines, Italy.</w:t>
      </w:r>
    </w:p>
    <w:p w14:paraId="30124B46" w14:textId="3ECEF5CD" w:rsidR="00086045" w:rsidRPr="00C331FB" w:rsidRDefault="00086045" w:rsidP="009B5C81">
      <w:pPr>
        <w:ind w:firstLine="720"/>
        <w:rPr>
          <w:rFonts w:cs="Times New Roman"/>
          <w:noProof w:val="0"/>
        </w:rPr>
      </w:pPr>
      <w:r w:rsidRPr="00C331FB">
        <w:rPr>
          <w:rFonts w:cs="Times New Roman"/>
          <w:noProof w:val="0"/>
        </w:rPr>
        <w:t xml:space="preserve">Figure </w:t>
      </w:r>
      <w:r w:rsidR="00C134FE" w:rsidRPr="00C331FB">
        <w:rPr>
          <w:rFonts w:cs="Times New Roman"/>
          <w:noProof w:val="0"/>
        </w:rPr>
        <w:t>5</w:t>
      </w:r>
      <w:r w:rsidRPr="00C331FB">
        <w:rPr>
          <w:rFonts w:cs="Times New Roman"/>
          <w:noProof w:val="0"/>
        </w:rPr>
        <w:t xml:space="preserve"> shows that </w:t>
      </w:r>
      <w:r w:rsidR="00DF077E" w:rsidRPr="00C331FB">
        <w:rPr>
          <w:rFonts w:cs="Times New Roman"/>
          <w:noProof w:val="0"/>
        </w:rPr>
        <w:t>RWI</w:t>
      </w:r>
      <w:r w:rsidRPr="00C331FB">
        <w:rPr>
          <w:rFonts w:cs="Times New Roman"/>
          <w:noProof w:val="0"/>
        </w:rPr>
        <w:t xml:space="preserve"> is 14% lower in category 4 mast years, and 20% lower in the heaviest mast years (category 5). This finding is in agreement with numerous studies that have demonstrated a negative correlation between plant reproduction and growth in tropical </w:t>
      </w:r>
      <w:r w:rsidRPr="00C331FB">
        <w:rPr>
          <w:rFonts w:cs="Times New Roman"/>
          <w:noProof w:val="0"/>
        </w:rPr>
        <w:fldChar w:fldCharType="begin"/>
      </w:r>
      <w:r w:rsidR="00AD3242" w:rsidRPr="00C331FB">
        <w:rPr>
          <w:rFonts w:cs="Times New Roman"/>
          <w:noProof w:val="0"/>
        </w:rPr>
        <w:instrText xml:space="preserve"> ADDIN EN.CITE &lt;EndNote&gt;&lt;Cite&gt;&lt;Author&gt;Nakagawa&lt;/Author&gt;&lt;Year&gt;2012&lt;/Year&gt;&lt;IDText&gt;Possible Negative Effect of General Flowering on Tree Growth and Aboveground Biomass Increment in a Bornean Tropical Rain Forest&lt;/IDText&gt;&lt;DisplayText&gt;(Nakagawa et al. 2012)&lt;/DisplayText&gt;&lt;record&gt;&lt;dates&gt;&lt;pub-dates&gt;&lt;date&gt;Nov&lt;/date&gt;&lt;/pub-dates&gt;&lt;year&gt;2012&lt;/year&gt;&lt;/dates&gt;&lt;urls&gt;&lt;related-urls&gt;&lt;url&gt;&amp;lt;Go to ISI&amp;gt;://WOS:000310729200001&lt;/url&gt;&lt;/related-urls&gt;&lt;/urls&gt;&lt;isbn&gt;0006-3606&lt;/isbn&gt;&lt;titles&gt;&lt;title&gt;Possible Negative Effect of General Flowering on Tree Growth and Aboveground Biomass Increment in a Bornean Tropical Rain Forest&lt;/title&gt;&lt;secondary-title&gt;Biotropica&lt;/secondary-title&gt;&lt;/titles&gt;&lt;pages&gt;715-719&lt;/pages&gt;&lt;number&gt;6&lt;/number&gt;&lt;contributors&gt;&lt;authors&gt;&lt;author&gt;Nakagawa, Michiko&lt;/author&gt;&lt;author&gt;Matsushita, Michinari&lt;/author&gt;&lt;author&gt;Kurokawa, Hiroko&lt;/author&gt;&lt;author&gt;Samejima, Hiromitsu&lt;/author&gt;&lt;author&gt;Takeuchi, Yayoi&lt;/author&gt;&lt;author&gt;Aiba, Masahiro&lt;/author&gt;&lt;author&gt;Katayama, Ayumi&lt;/author&gt;&lt;author&gt;Tokumoto, Yuji&lt;/author&gt;&lt;author&gt;Kume, Tomonori&lt;/author&gt;&lt;author&gt;Yoshifuji, Natsuko&lt;/author&gt;&lt;author&gt;Kuraji, Koichiro&lt;/author&gt;&lt;author&gt;Nagamasu, Hidetoshi&lt;/author&gt;&lt;author&gt;Sakai, Shoko&lt;/author&gt;&lt;author&gt;Nakashizuka, Tohru&lt;/author&gt;&lt;/authors&gt;&lt;/contributors&gt;&lt;added-date format="utc"&gt;1358758517&lt;/added-date&gt;&lt;ref-type name="Journal Article"&gt;17&lt;/ref-type&gt;&lt;rec-number&gt;587&lt;/rec-number&gt;&lt;last-updated-date format="utc"&gt;1358758517&lt;/last-updated-date&gt;&lt;accession-num&gt;WOS:000310729200001&lt;/accession-num&gt;&lt;electronic-resource-num&gt;10.1111/j.1744-7429.2012.00907.x&lt;/electronic-resource-num&gt;&lt;volume&gt;44&lt;/volume&gt;&lt;/record&gt;&lt;/Cite&gt;&lt;/EndNote&gt;</w:instrText>
      </w:r>
      <w:r w:rsidRPr="00C331FB">
        <w:rPr>
          <w:rFonts w:cs="Times New Roman"/>
          <w:noProof w:val="0"/>
        </w:rPr>
        <w:fldChar w:fldCharType="separate"/>
      </w:r>
      <w:r w:rsidR="00AD3242" w:rsidRPr="00C331FB">
        <w:rPr>
          <w:rFonts w:cs="Times New Roman"/>
        </w:rPr>
        <w:t>(Nakagawa et al. 2012)</w:t>
      </w:r>
      <w:r w:rsidRPr="00C331FB">
        <w:rPr>
          <w:rFonts w:cs="Times New Roman"/>
          <w:noProof w:val="0"/>
        </w:rPr>
        <w:fldChar w:fldCharType="end"/>
      </w:r>
      <w:r w:rsidRPr="00C331FB">
        <w:rPr>
          <w:rFonts w:cs="Times New Roman"/>
          <w:noProof w:val="0"/>
        </w:rPr>
        <w:t xml:space="preserve">, temperate </w:t>
      </w:r>
      <w:r w:rsidRPr="00C331FB">
        <w:rPr>
          <w:rFonts w:cs="Times New Roman"/>
          <w:noProof w:val="0"/>
        </w:rPr>
        <w:fldChar w:fldCharType="begin"/>
      </w:r>
      <w:r w:rsidR="00AD3242" w:rsidRPr="00C331FB">
        <w:rPr>
          <w:rFonts w:cs="Times New Roman"/>
          <w:noProof w:val="0"/>
        </w:rPr>
        <w:instrText xml:space="preserve"> ADDIN EN.CITE &lt;EndNote&gt;&lt;Cite&gt;&lt;Author&gt;Drobyshev&lt;/Author&gt;&lt;Year&gt;2010&lt;/Year&gt;&lt;IDText&gt;Masting behaviour and dendrochronology of European beech (Fagus sylvatica L.) in southern Sweden&lt;/IDText&gt;&lt;DisplayText&gt;(Drobyshev et al. 2010)&lt;/DisplayText&gt;&lt;record&gt;&lt;urls&gt;&lt;related-urls&gt;&lt;url&gt;&amp;lt;Go to ISI&amp;gt;://WOS:000277867000004&lt;/url&gt;&lt;/related-urls&gt;&lt;/urls&gt;&lt;isbn&gt;0378-1127&lt;/isbn&gt;&lt;titles&gt;&lt;title&gt;Masting behaviour and dendrochronology of European beech (Fagus sylvatica L.) in southern Sweden&lt;/title&gt;&lt;secondary-title&gt;Forest Ecology and Management&lt;/secondary-title&gt;&lt;/titles&gt;&lt;pages&gt;2160-2171&lt;/pages&gt;&lt;number&gt;11&lt;/number&gt;&lt;contributors&gt;&lt;authors&gt;&lt;author&gt;Drobyshev, I.&lt;/author&gt;&lt;author&gt;Overgaard, R.&lt;/author&gt;&lt;author&gt;Saygin, I.&lt;/author&gt;&lt;author&gt;Niklasson, M.&lt;/author&gt;&lt;author&gt;Hickler, T.&lt;/author&gt;&lt;author&gt;Karlsson, M.&lt;/author&gt;&lt;author&gt;Sykes, M. T.&lt;/author&gt;&lt;/authors&gt;&lt;/contributors&gt;&lt;added-date format="utc"&gt;1276954975&lt;/added-date&gt;&lt;ref-type name="Journal Article"&gt;17&lt;/ref-type&gt;&lt;dates&gt;&lt;year&gt;2010&lt;/year&gt;&lt;/dates&gt;&lt;rec-number&gt;359&lt;/rec-number&gt;&lt;last-updated-date format="utc"&gt;1358765474&lt;/last-updated-date&gt;&lt;accession-num&gt;WOS:000277867000004&lt;/accession-num&gt;&lt;electronic-resource-num&gt;10.1016/j.foreco.2010.01.037&lt;/electronic-resource-num&gt;&lt;volume&gt;259&lt;/volume&gt;&lt;/record&gt;&lt;/Cite&gt;&lt;/EndNote&gt;</w:instrText>
      </w:r>
      <w:r w:rsidRPr="00C331FB">
        <w:rPr>
          <w:rFonts w:cs="Times New Roman"/>
          <w:noProof w:val="0"/>
        </w:rPr>
        <w:fldChar w:fldCharType="separate"/>
      </w:r>
      <w:r w:rsidR="00AD3242" w:rsidRPr="00C331FB">
        <w:rPr>
          <w:rFonts w:cs="Times New Roman"/>
        </w:rPr>
        <w:t>(Drobyshev et al. 2010)</w:t>
      </w:r>
      <w:r w:rsidRPr="00C331FB">
        <w:rPr>
          <w:rFonts w:cs="Times New Roman"/>
          <w:noProof w:val="0"/>
        </w:rPr>
        <w:fldChar w:fldCharType="end"/>
      </w:r>
      <w:r w:rsidRPr="00C331FB">
        <w:rPr>
          <w:rFonts w:cs="Times New Roman"/>
          <w:noProof w:val="0"/>
        </w:rPr>
        <w:t xml:space="preserve">, Mediterranean </w:t>
      </w:r>
      <w:r w:rsidRPr="00C331FB">
        <w:rPr>
          <w:rFonts w:cs="Times New Roman"/>
          <w:noProof w:val="0"/>
        </w:rPr>
        <w:fldChar w:fldCharType="begin"/>
      </w:r>
      <w:r w:rsidR="00AD3242" w:rsidRPr="00C331FB">
        <w:rPr>
          <w:rFonts w:cs="Times New Roman"/>
          <w:noProof w:val="0"/>
        </w:rPr>
        <w:instrText xml:space="preserve"> ADDIN EN.CITE &lt;EndNote&gt;&lt;Cite&gt;&lt;Author&gt;Barringer&lt;/Author&gt;&lt;Year&gt;2013&lt;/Year&gt;&lt;IDText&gt;Interrelationships among life-history traits in three California oaks&lt;/IDText&gt;&lt;DisplayText&gt;(Barringer et al. 2013)&lt;/DisplayText&gt;&lt;record&gt;&lt;dates&gt;&lt;pub-dates&gt;&lt;date&gt;Jan&lt;/date&gt;&lt;/pub-dates&gt;&lt;year&gt;2013&lt;/year&gt;&lt;/dates&gt;&lt;urls&gt;&lt;related-urls&gt;&lt;url&gt;&amp;lt;Go to ISI&amp;gt;://WOS:000313079100012&lt;/url&gt;&lt;/related-urls&gt;&lt;/urls&gt;&lt;isbn&gt;0029-8549&lt;/isbn&gt;&lt;titles&gt;&lt;title&gt;Interrelationships among life-history traits in three California oaks&lt;/title&gt;&lt;secondary-title&gt;Oecologia&lt;/secondary-title&gt;&lt;/titles&gt;&lt;pages&gt;129-139&lt;/pages&gt;&lt;number&gt;1&lt;/number&gt;&lt;contributors&gt;&lt;authors&gt;&lt;author&gt;Barringer, Brian C.&lt;/author&gt;&lt;author&gt;Koenig, Walter D.&lt;/author&gt;&lt;author&gt;Knops, Johannes M. H.&lt;/author&gt;&lt;/authors&gt;&lt;/contributors&gt;&lt;added-date format="utc"&gt;1360774080&lt;/added-date&gt;&lt;ref-type name="Journal Article"&gt;17&lt;/ref-type&gt;&lt;rec-number&gt;739&lt;/rec-number&gt;&lt;last-updated-date format="utc"&gt;1360774080&lt;/last-updated-date&gt;&lt;accession-num&gt;WOS:000313079100012&lt;/accession-num&gt;&lt;electronic-resource-num&gt;10.1007/s00442-012-2386-9&lt;/electronic-resource-num&gt;&lt;volume&gt;171&lt;/volume&gt;&lt;/record&gt;&lt;/Cite&gt;&lt;/EndNote&gt;</w:instrText>
      </w:r>
      <w:r w:rsidRPr="00C331FB">
        <w:rPr>
          <w:rFonts w:cs="Times New Roman"/>
          <w:noProof w:val="0"/>
        </w:rPr>
        <w:fldChar w:fldCharType="separate"/>
      </w:r>
      <w:r w:rsidR="00AD3242" w:rsidRPr="00C331FB">
        <w:rPr>
          <w:rFonts w:cs="Times New Roman"/>
        </w:rPr>
        <w:t>(Barringer et al. 2013)</w:t>
      </w:r>
      <w:r w:rsidRPr="00C331FB">
        <w:rPr>
          <w:rFonts w:cs="Times New Roman"/>
          <w:noProof w:val="0"/>
        </w:rPr>
        <w:fldChar w:fldCharType="end"/>
      </w:r>
      <w:r w:rsidRPr="00C331FB">
        <w:rPr>
          <w:rFonts w:cs="Times New Roman"/>
          <w:noProof w:val="0"/>
        </w:rPr>
        <w:t xml:space="preserve">, and boreal ecosystems </w:t>
      </w:r>
      <w:r w:rsidRPr="00C331FB">
        <w:rPr>
          <w:rFonts w:cs="Times New Roman"/>
          <w:noProof w:val="0"/>
        </w:rPr>
        <w:fldChar w:fldCharType="begin"/>
      </w:r>
      <w:r w:rsidR="00AD3242" w:rsidRPr="00C331FB">
        <w:rPr>
          <w:rFonts w:cs="Times New Roman"/>
          <w:noProof w:val="0"/>
        </w:rPr>
        <w:instrText xml:space="preserve"> ADDIN EN.CITE &lt;EndNote&gt;&lt;Cite&gt;&lt;Author&gt;Selas&lt;/Author&gt;&lt;Year&gt;2002&lt;/Year&gt;&lt;IDText&gt;Climatic factors controlling reproduction and growth of Norway spruce in southern Norway&lt;/IDText&gt;&lt;DisplayText&gt;(Selas et al. 2002)&lt;/DisplayText&gt;&lt;record&gt;&lt;dates&gt;&lt;pub-dates&gt;&lt;date&gt;Feb&lt;/date&gt;&lt;/pub-dates&gt;&lt;year&gt;2002&lt;/year&gt;&lt;/dates&gt;&lt;urls&gt;&lt;related-urls&gt;&lt;url&gt;&amp;lt;Go to ISI&amp;gt;://WOS:000174285000004&lt;/url&gt;&lt;/related-urls&gt;&lt;/urls&gt;&lt;isbn&gt;0045-5067&lt;/isbn&gt;&lt;titles&gt;&lt;title&gt;Climatic factors controlling reproduction and growth of Norway spruce in southern Norway&lt;/title&gt;&lt;secondary-title&gt;Canadian Journal of Forest Research-Revue Canadienne De Recherche Forestiere&lt;/secondary-title&gt;&lt;/titles&gt;&lt;pages&gt;217-225&lt;/pages&gt;&lt;number&gt;2&lt;/number&gt;&lt;contributors&gt;&lt;authors&gt;&lt;author&gt;Selas, V.&lt;/author&gt;&lt;author&gt;Piovesan, G.&lt;/author&gt;&lt;author&gt;Adams, J. M.&lt;/author&gt;&lt;author&gt;Bernabei, M.&lt;/author&gt;&lt;/authors&gt;&lt;/contributors&gt;&lt;added-date format="utc"&gt;1358758468&lt;/added-date&gt;&lt;ref-type name="Journal Article"&gt;17&lt;/ref-type&gt;&lt;rec-number&gt;586&lt;/rec-number&gt;&lt;last-updated-date format="utc"&gt;1358768301&lt;/last-updated-date&gt;&lt;accession-num&gt;WOS:000174285000004&lt;/accession-num&gt;&lt;electronic-resource-num&gt;10.1139/x01-192&lt;/electronic-resource-num&gt;&lt;volume&gt;32&lt;/volume&gt;&lt;/record&gt;&lt;/Cite&gt;&lt;/EndNote&gt;</w:instrText>
      </w:r>
      <w:r w:rsidRPr="00C331FB">
        <w:rPr>
          <w:rFonts w:cs="Times New Roman"/>
          <w:noProof w:val="0"/>
        </w:rPr>
        <w:fldChar w:fldCharType="separate"/>
      </w:r>
      <w:r w:rsidR="00AD3242" w:rsidRPr="00C331FB">
        <w:rPr>
          <w:rFonts w:cs="Times New Roman"/>
        </w:rPr>
        <w:t>(Selas et al. 2002)</w:t>
      </w:r>
      <w:r w:rsidRPr="00C331FB">
        <w:rPr>
          <w:rFonts w:cs="Times New Roman"/>
          <w:noProof w:val="0"/>
        </w:rPr>
        <w:fldChar w:fldCharType="end"/>
      </w:r>
      <w:r w:rsidRPr="00C331FB">
        <w:rPr>
          <w:rFonts w:cs="Times New Roman"/>
          <w:noProof w:val="0"/>
        </w:rPr>
        <w:t xml:space="preserve">. This growth-reproduction trade-off </w:t>
      </w:r>
      <w:r w:rsidR="00DF077E" w:rsidRPr="00C331FB">
        <w:rPr>
          <w:rFonts w:cs="Times New Roman"/>
          <w:noProof w:val="0"/>
        </w:rPr>
        <w:t>may</w:t>
      </w:r>
      <w:r w:rsidRPr="00C331FB">
        <w:rPr>
          <w:rFonts w:cs="Times New Roman"/>
          <w:noProof w:val="0"/>
        </w:rPr>
        <w:t xml:space="preserve"> result from either direct or indirect trade-off mechanisms. In a direct trade-off, increased investment of carbohydrates in fruit production reduce</w:t>
      </w:r>
      <w:r w:rsidR="00DF077E" w:rsidRPr="00C331FB">
        <w:rPr>
          <w:rFonts w:cs="Times New Roman"/>
          <w:noProof w:val="0"/>
        </w:rPr>
        <w:t>s</w:t>
      </w:r>
      <w:r w:rsidRPr="00C331FB">
        <w:rPr>
          <w:rFonts w:cs="Times New Roman"/>
          <w:noProof w:val="0"/>
        </w:rPr>
        <w:t xml:space="preserve"> investment in woody tissues without any reduction </w:t>
      </w:r>
      <w:r w:rsidRPr="00C331FB">
        <w:rPr>
          <w:rFonts w:cs="Times New Roman"/>
          <w:noProof w:val="0"/>
        </w:rPr>
        <w:lastRenderedPageBreak/>
        <w:t>in whole-plant photosynthesis. This direct trade-off with growth may be especially strong as a result of the apparent lack of stored carbohydrate use in masting</w:t>
      </w:r>
      <w:r w:rsidR="00237E06" w:rsidRPr="00C331FB">
        <w:rPr>
          <w:rFonts w:cs="Times New Roman"/>
          <w:noProof w:val="0"/>
        </w:rPr>
        <w:t xml:space="preserve"> in beech</w:t>
      </w:r>
      <w:r w:rsidR="00741B0E" w:rsidRPr="00C331FB">
        <w:rPr>
          <w:rFonts w:cs="Times New Roman"/>
          <w:noProof w:val="0"/>
        </w:rPr>
        <w:t xml:space="preserve"> </w:t>
      </w:r>
      <w:r w:rsidR="00741B0E" w:rsidRPr="00C331FB">
        <w:rPr>
          <w:rFonts w:cs="Times New Roman"/>
          <w:noProof w:val="0"/>
        </w:rPr>
        <w:fldChar w:fldCharType="begin"/>
      </w:r>
      <w:r w:rsidR="00741B0E" w:rsidRPr="00C331FB">
        <w:rPr>
          <w:rFonts w:cs="Times New Roman"/>
          <w:noProof w:val="0"/>
        </w:rPr>
        <w:instrText xml:space="preserve"> ADDIN EN.CITE &lt;EndNote&gt;&lt;Cite&gt;&lt;Author&gt;Hoch&lt;/Author&gt;&lt;Year&gt;2013&lt;/Year&gt;&lt;IDText&gt;Fruit production in three masting tree species does not rely on stored carbon reserves&lt;/IDText&gt;&lt;DisplayText&gt;(Hoch et al. 2013)&lt;/DisplayText&gt;&lt;record&gt;&lt;dates&gt;&lt;pub-dates&gt;&lt;date&gt;2013-Mar&lt;/date&gt;&lt;/pub-dates&gt;&lt;year&gt;2013&lt;/year&gt;&lt;/dates&gt;&lt;urls&gt;&lt;related-urls&gt;&lt;url&gt;&amp;lt;Go to ISI&amp;gt;://MEDLINE:23306421&lt;/url&gt;&lt;/related-urls&gt;&lt;/urls&gt;&lt;isbn&gt;1432-1939&lt;/isbn&gt;&lt;titles&gt;&lt;title&gt;Fruit production in three masting tree species does not rely on stored carbon reserves&lt;/title&gt;&lt;secondary-title&gt;Oecologia&lt;/secondary-title&gt;&lt;/titles&gt;&lt;pages&gt;653-62&lt;/pages&gt;&lt;number&gt;3&lt;/number&gt;&lt;contributors&gt;&lt;authors&gt;&lt;author&gt;Hoch, Gunter&lt;/author&gt;&lt;author&gt;Siegwolf, Rolf T. W.&lt;/author&gt;&lt;author&gt;Keel, Sonja G.&lt;/author&gt;&lt;author&gt;Körner, C&lt;/author&gt;&lt;author&gt;Han, Qingmin&lt;/author&gt;&lt;/authors&gt;&lt;/contributors&gt;&lt;added-date format="utc"&gt;1365596028&lt;/added-date&gt;&lt;ref-type name="Journal Article"&gt;17&lt;/ref-type&gt;&lt;rec-number&gt;755&lt;/rec-number&gt;&lt;last-updated-date format="utc"&gt;1378985204&lt;/last-updated-date&gt;&lt;accession-num&gt;MEDLINE:23306421&lt;/accession-num&gt;&lt;electronic-resource-num&gt;10.1007/s00442-012-2579-2&lt;/electronic-resource-num&gt;&lt;volume&gt;171&lt;/volume&gt;&lt;/record&gt;&lt;/Cite&gt;&lt;/EndNote&gt;</w:instrText>
      </w:r>
      <w:r w:rsidR="00741B0E" w:rsidRPr="00C331FB">
        <w:rPr>
          <w:rFonts w:cs="Times New Roman"/>
          <w:noProof w:val="0"/>
        </w:rPr>
        <w:fldChar w:fldCharType="separate"/>
      </w:r>
      <w:r w:rsidR="00741B0E" w:rsidRPr="00C331FB">
        <w:rPr>
          <w:rFonts w:cs="Times New Roman"/>
        </w:rPr>
        <w:t>(Hoch et al. 2013)</w:t>
      </w:r>
      <w:r w:rsidR="00741B0E" w:rsidRPr="00C331FB">
        <w:rPr>
          <w:rFonts w:cs="Times New Roman"/>
          <w:noProof w:val="0"/>
        </w:rPr>
        <w:fldChar w:fldCharType="end"/>
      </w:r>
      <w:r w:rsidRPr="00C331FB">
        <w:rPr>
          <w:rFonts w:cs="Times New Roman"/>
          <w:noProof w:val="0"/>
        </w:rPr>
        <w:t xml:space="preserve">, which suggests fruit production will act as a major competing sink </w:t>
      </w:r>
      <w:r w:rsidR="00741B0E" w:rsidRPr="00C331FB">
        <w:rPr>
          <w:rFonts w:cs="Times New Roman"/>
          <w:noProof w:val="0"/>
        </w:rPr>
        <w:t>for</w:t>
      </w:r>
      <w:r w:rsidRPr="00C331FB">
        <w:rPr>
          <w:rFonts w:cs="Times New Roman"/>
          <w:noProof w:val="0"/>
        </w:rPr>
        <w:t xml:space="preserve"> newly fixed photosynthates. </w:t>
      </w:r>
      <w:r w:rsidR="00D428B3" w:rsidRPr="00C331FB">
        <w:rPr>
          <w:rFonts w:cs="Times New Roman"/>
          <w:noProof w:val="0"/>
        </w:rPr>
        <w:t xml:space="preserve">In a recent study, Muller-Haubold et al. </w:t>
      </w:r>
      <w:r w:rsidR="00D428B3" w:rsidRPr="00C331FB">
        <w:rPr>
          <w:rFonts w:cs="Times New Roman"/>
          <w:noProof w:val="0"/>
        </w:rPr>
        <w:fldChar w:fldCharType="begin"/>
      </w:r>
      <w:r w:rsidR="00D428B3" w:rsidRPr="00C331FB">
        <w:rPr>
          <w:rFonts w:cs="Times New Roman"/>
          <w:noProof w:val="0"/>
        </w:rPr>
        <w:instrText xml:space="preserve"> ADDIN EN.CITE &lt;EndNote&gt;&lt;Cite ExcludeAuth="1"&gt;&lt;Author&gt;Muller-Haubold&lt;/Author&gt;&lt;Year&gt;2013&lt;/Year&gt;&lt;IDText&gt;Climate Responses of Aboveground Productivity and Allocation in Fagus sylvatica: A Transect Study in Mature Forests&lt;/IDText&gt;&lt;DisplayText&gt;(2013)&lt;/DisplayText&gt;&lt;record&gt;&lt;dates&gt;&lt;pub-dates&gt;&lt;date&gt;Dec&lt;/date&gt;&lt;/pub-dates&gt;&lt;year&gt;2013&lt;/year&gt;&lt;/dates&gt;&lt;keywords&gt;&lt;/keywords&gt;&lt;urls&gt;&lt;related-urls&gt;&lt;url&gt;&amp;lt;Go to ISI&amp;gt;://WOS:000327096100009&lt;/url&gt;&lt;/related-urls&gt;&lt;/urls&gt;&lt;isbn&gt;1432-9840&lt;/isbn&gt;&lt;work-type&gt;Article&lt;/work-type&gt;&lt;titles&gt;&lt;title&gt;Climate Responses of Aboveground Productivity and Allocation in Fagus sylvatica: A Transect Study in Mature Forests&lt;/title&gt;&lt;secondary-title&gt;Ecosystems&lt;/secondary-title&gt;&lt;/titles&gt;&lt;pages&gt;1498-1516&lt;/pages&gt;&lt;number&gt;8&lt;/number&gt;&lt;contributors&gt;&lt;authors&gt;&lt;author&gt;Muller-Haubold, H.&lt;/author&gt;&lt;author&gt;Hertel, D.&lt;/author&gt;&lt;author&gt;Seidel, D.&lt;/author&gt;&lt;author&gt;Knutzen, F.&lt;/author&gt;&lt;author&gt;Leuschner, C.&lt;/author&gt;&lt;/authors&gt;&lt;/contributors&gt;&lt;language&gt;English&lt;/language&gt;&lt;added-date format="utc"&gt;1394718633&lt;/added-date&gt;&lt;ref-type name="Journal Article"&gt;17&lt;/ref-type&gt;&lt;auth-address&gt;[Mueller-Haubold, Hilmar&amp;#xD;Hertel, Dietrich&amp;#xD;Knutzen, Florian&amp;#xD;Leuschner, Christoph] Univ Gottingen, D-37073 Gottingen, Germany. [Seidel, Dominik] Univ Gottingen, D-37077 Gottingen, Germany.&amp;#xD;Muller-Haubold, H (reprint author), Univ Gottingen, Untere Karspule 2, D-37073 Gottingen, Germany.&amp;#xD;hmuellee@gwdg.de&amp;#xD;dhertel@gwdg.de&amp;#xD;dseidel@gwdg.de&amp;#xD;fknutze@gwdg.de&amp;#xD;cleusch@gwdg.de&lt;/auth-address&gt;&lt;rec-number&gt;1165&lt;/rec-number&gt;&lt;last-updated-date format="utc"&gt;1394718633&lt;/last-updated-date&gt;&lt;accession-num&gt;WOS:000327096100009&lt;/accession-num&gt;&lt;electronic-resource-num&gt;10.1007/s10021-013-9698-4&lt;/electronic-resource-num&gt;&lt;volume&gt;16&lt;/volume&gt;&lt;/record&gt;&lt;/Cite&gt;&lt;/EndNote&gt;</w:instrText>
      </w:r>
      <w:r w:rsidR="00D428B3" w:rsidRPr="00C331FB">
        <w:rPr>
          <w:rFonts w:cs="Times New Roman"/>
          <w:noProof w:val="0"/>
        </w:rPr>
        <w:fldChar w:fldCharType="separate"/>
      </w:r>
      <w:r w:rsidR="00D428B3" w:rsidRPr="00C331FB">
        <w:rPr>
          <w:rFonts w:cs="Times New Roman"/>
        </w:rPr>
        <w:t>(2013)</w:t>
      </w:r>
      <w:r w:rsidR="00D428B3" w:rsidRPr="00C331FB">
        <w:rPr>
          <w:rFonts w:cs="Times New Roman"/>
          <w:noProof w:val="0"/>
        </w:rPr>
        <w:fldChar w:fldCharType="end"/>
      </w:r>
      <w:r w:rsidR="00D428B3" w:rsidRPr="00C331FB">
        <w:rPr>
          <w:rFonts w:cs="Times New Roman"/>
          <w:noProof w:val="0"/>
        </w:rPr>
        <w:t xml:space="preserve"> demonstrated that while total above-ground NPP </w:t>
      </w:r>
      <w:r w:rsidR="00D93486" w:rsidRPr="00C331FB">
        <w:rPr>
          <w:rFonts w:cs="Times New Roman"/>
          <w:noProof w:val="0"/>
        </w:rPr>
        <w:t xml:space="preserve">of </w:t>
      </w:r>
      <w:r w:rsidR="00D93486" w:rsidRPr="00C331FB">
        <w:rPr>
          <w:rFonts w:cs="Times New Roman"/>
          <w:i/>
          <w:noProof w:val="0"/>
        </w:rPr>
        <w:t xml:space="preserve">F. sylvatica </w:t>
      </w:r>
      <w:r w:rsidR="00D428B3" w:rsidRPr="00C331FB">
        <w:rPr>
          <w:rFonts w:cs="Times New Roman"/>
          <w:noProof w:val="0"/>
        </w:rPr>
        <w:t xml:space="preserve">was strongly controlled by current year weather conditions, the </w:t>
      </w:r>
      <w:r w:rsidR="00741B0E" w:rsidRPr="00C331FB">
        <w:rPr>
          <w:rFonts w:cs="Times New Roman"/>
          <w:noProof w:val="0"/>
        </w:rPr>
        <w:t xml:space="preserve">partitioning </w:t>
      </w:r>
      <w:r w:rsidR="00D93486" w:rsidRPr="00C331FB">
        <w:rPr>
          <w:rFonts w:cs="Times New Roman"/>
          <w:noProof w:val="0"/>
        </w:rPr>
        <w:t xml:space="preserve">of </w:t>
      </w:r>
      <w:r w:rsidR="00D428B3" w:rsidRPr="00C331FB">
        <w:rPr>
          <w:rFonts w:cs="Times New Roman"/>
          <w:noProof w:val="0"/>
        </w:rPr>
        <w:t xml:space="preserve">above-ground NPP between wood, leaves and fruit was closely linked to </w:t>
      </w:r>
      <w:r w:rsidR="00D93486" w:rsidRPr="00C331FB">
        <w:rPr>
          <w:rFonts w:cs="Times New Roman"/>
          <w:noProof w:val="0"/>
        </w:rPr>
        <w:t>weather conditions in the previous year, supporting this direct mechanism for the growth-reproduction trade-off.</w:t>
      </w:r>
      <w:r w:rsidR="00DF077E" w:rsidRPr="00C331FB">
        <w:rPr>
          <w:rFonts w:cs="Times New Roman"/>
          <w:noProof w:val="0"/>
        </w:rPr>
        <w:t xml:space="preserve"> </w:t>
      </w:r>
      <w:r w:rsidRPr="00C331FB">
        <w:rPr>
          <w:rFonts w:cs="Times New Roman"/>
          <w:noProof w:val="0"/>
        </w:rPr>
        <w:t xml:space="preserve">This trade-off induced shortage of carbon for growth in individual trees may be restricted to particular periods of the growing season rather than across the entire year, due to strong seasonal variation in GPP and carbon demand </w:t>
      </w:r>
      <w:r w:rsidR="00DF077E" w:rsidRPr="00C331FB">
        <w:rPr>
          <w:rFonts w:cs="Times New Roman"/>
          <w:noProof w:val="0"/>
        </w:rPr>
        <w:fldChar w:fldCharType="begin"/>
      </w:r>
      <w:r w:rsidR="00AD3242" w:rsidRPr="00C331FB">
        <w:rPr>
          <w:rFonts w:cs="Times New Roman"/>
          <w:noProof w:val="0"/>
        </w:rPr>
        <w:instrText xml:space="preserve"> ADDIN EN.CITE &lt;EndNote&gt;&lt;Cite&gt;&lt;Author&gt;Mund&lt;/Author&gt;&lt;Year&gt;2010&lt;/Year&gt;&lt;IDText&gt;The influence of climate and fructification on the inter-annual variability of stem growth and net primary productivity in an old-growth, mixed beech forest&lt;/IDText&gt;&lt;DisplayText&gt;(Mund et al. 2010)&lt;/DisplayText&gt;&lt;record&gt;&lt;urls&gt;&lt;related-urls&gt;&lt;url&gt;&amp;lt;Go to ISI&amp;gt;://WOS:000278773800003&lt;/url&gt;&lt;/related-urls&gt;&lt;/urls&gt;&lt;isbn&gt;0829-318X&lt;/isbn&gt;&lt;titles&gt;&lt;title&gt;The influence of climate and fructification on the inter-annual variability of stem growth and net primary productivity in an old-growth, mixed beech forest&lt;/title&gt;&lt;secondary-title&gt;Tree Physiology&lt;/secondary-title&gt;&lt;/titles&gt;&lt;pages&gt;689-704&lt;/pages&gt;&lt;number&gt;6&lt;/number&gt;&lt;contributors&gt;&lt;authors&gt;&lt;author&gt;Mund, M.&lt;/author&gt;&lt;author&gt;Kutsch, W. L.&lt;/author&gt;&lt;author&gt;Wirth, C.&lt;/author&gt;&lt;author&gt;Kahl, T.&lt;/author&gt;&lt;author&gt;Knohl, A.&lt;/author&gt;&lt;author&gt;Skomarkova, M. V.&lt;/author&gt;&lt;author&gt;Schulze, E. D.&lt;/author&gt;&lt;/authors&gt;&lt;/contributors&gt;&lt;added-date format="utc"&gt;1278919001&lt;/added-date&gt;&lt;ref-type name="Journal Article"&gt;17&lt;/ref-type&gt;&lt;dates&gt;&lt;year&gt;2010&lt;/year&gt;&lt;/dates&gt;&lt;rec-number&gt;457&lt;/rec-number&gt;&lt;last-updated-date format="utc"&gt;1358765641&lt;/last-updated-date&gt;&lt;accession-num&gt;WOS:000278773800003&lt;/accession-num&gt;&lt;electronic-resource-num&gt;10.1093/treephys/tpq027&lt;/electronic-resource-num&gt;&lt;volume&gt;30&lt;/volume&gt;&lt;/record&gt;&lt;/Cite&gt;&lt;/EndNote&gt;</w:instrText>
      </w:r>
      <w:r w:rsidR="00DF077E" w:rsidRPr="00C331FB">
        <w:rPr>
          <w:rFonts w:cs="Times New Roman"/>
          <w:noProof w:val="0"/>
        </w:rPr>
        <w:fldChar w:fldCharType="separate"/>
      </w:r>
      <w:r w:rsidR="00AD3242" w:rsidRPr="00C331FB">
        <w:rPr>
          <w:rFonts w:cs="Times New Roman"/>
        </w:rPr>
        <w:t>(Mund et al. 2010)</w:t>
      </w:r>
      <w:r w:rsidR="00DF077E" w:rsidRPr="00C331FB">
        <w:rPr>
          <w:rFonts w:cs="Times New Roman"/>
          <w:noProof w:val="0"/>
        </w:rPr>
        <w:fldChar w:fldCharType="end"/>
      </w:r>
      <w:r w:rsidRPr="00C331FB">
        <w:rPr>
          <w:rFonts w:cs="Times New Roman"/>
          <w:noProof w:val="0"/>
        </w:rPr>
        <w:t xml:space="preserve">. </w:t>
      </w:r>
    </w:p>
    <w:p w14:paraId="6755E09F" w14:textId="24B8A107" w:rsidR="0003222D" w:rsidRPr="00C331FB" w:rsidRDefault="00086045" w:rsidP="009B5C81">
      <w:pPr>
        <w:ind w:firstLine="720"/>
        <w:rPr>
          <w:rFonts w:cs="Times New Roman"/>
          <w:noProof w:val="0"/>
        </w:rPr>
      </w:pPr>
      <w:r w:rsidRPr="00C331FB">
        <w:rPr>
          <w:rFonts w:cs="Times New Roman"/>
          <w:noProof w:val="0"/>
        </w:rPr>
        <w:t xml:space="preserve">However, in addition to influencing sink strength and carbon allocation, masting may also reduce radial growth indirectly by reducing GPP, and consequently reducing the overall carbon availability. For example, developing fruits are strong sinks for nutrients </w:t>
      </w:r>
      <w:r w:rsidRPr="00C331FB">
        <w:rPr>
          <w:rFonts w:cs="Times New Roman"/>
          <w:noProof w:val="0"/>
        </w:rPr>
        <w:fldChar w:fldCharType="begin">
          <w:fldData xml:space="preserve">PEVuZE5vdGU+PENpdGU+PEF1dGhvcj5JY2hpZTwvQXV0aG9yPjxZZWFyPjIwMDU8L1llYXI+PElE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</w:fldData>
        </w:fldChar>
      </w:r>
      <w:r w:rsidR="00C91F6F" w:rsidRPr="00C331FB">
        <w:rPr>
          <w:rFonts w:cs="Times New Roman"/>
          <w:noProof w:val="0"/>
        </w:rPr>
        <w:instrText xml:space="preserve"> ADDIN EN.CITE </w:instrText>
      </w:r>
      <w:r w:rsidR="00C91F6F" w:rsidRPr="00C331FB">
        <w:rPr>
          <w:rFonts w:cs="Times New Roman"/>
          <w:noProof w:val="0"/>
        </w:rPr>
        <w:fldChar w:fldCharType="begin">
          <w:fldData xml:space="preserve">PEVuZE5vdGU+PENpdGU+PEF1dGhvcj5JY2hpZTwvQXV0aG9yPjxZZWFyPjIwMDU8L1llYXI+PElE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</w:fldData>
        </w:fldChar>
      </w:r>
      <w:r w:rsidR="00C91F6F" w:rsidRPr="00C331FB">
        <w:rPr>
          <w:rFonts w:cs="Times New Roman"/>
          <w:noProof w:val="0"/>
        </w:rPr>
        <w:instrText xml:space="preserve"> ADDIN EN.CITE.DATA </w:instrText>
      </w:r>
      <w:r w:rsidR="00C91F6F" w:rsidRPr="00C331FB">
        <w:rPr>
          <w:rFonts w:cs="Times New Roman"/>
          <w:noProof w:val="0"/>
        </w:rPr>
      </w:r>
      <w:r w:rsidR="00C91F6F" w:rsidRPr="00C331FB">
        <w:rPr>
          <w:rFonts w:cs="Times New Roman"/>
          <w:noProof w:val="0"/>
        </w:rPr>
        <w:fldChar w:fldCharType="end"/>
      </w:r>
      <w:r w:rsidRPr="00C331FB">
        <w:rPr>
          <w:rFonts w:cs="Times New Roman"/>
          <w:noProof w:val="0"/>
        </w:rPr>
      </w:r>
      <w:r w:rsidRPr="00C331FB">
        <w:rPr>
          <w:rFonts w:cs="Times New Roman"/>
          <w:noProof w:val="0"/>
        </w:rPr>
        <w:fldChar w:fldCharType="separate"/>
      </w:r>
      <w:r w:rsidR="00C91F6F" w:rsidRPr="00C331FB">
        <w:rPr>
          <w:rFonts w:cs="Times New Roman"/>
        </w:rPr>
        <w:t>(Han et al. 2014; Ichie et al. 2005, Sala et al., 2012a)</w:t>
      </w:r>
      <w:r w:rsidRPr="00C331FB">
        <w:rPr>
          <w:rFonts w:cs="Times New Roman"/>
          <w:noProof w:val="0"/>
        </w:rPr>
        <w:fldChar w:fldCharType="end"/>
      </w:r>
      <w:r w:rsidRPr="00C331FB">
        <w:rPr>
          <w:rFonts w:cs="Times New Roman"/>
          <w:noProof w:val="0"/>
        </w:rPr>
        <w:t xml:space="preserve"> with </w:t>
      </w:r>
      <w:r w:rsidR="00167939" w:rsidRPr="00C331FB">
        <w:rPr>
          <w:rFonts w:cs="Times New Roman"/>
          <w:noProof w:val="0"/>
        </w:rPr>
        <w:t xml:space="preserve">high </w:t>
      </w:r>
      <w:r w:rsidRPr="00C331FB">
        <w:rPr>
          <w:rFonts w:cs="Times New Roman"/>
          <w:noProof w:val="0"/>
        </w:rPr>
        <w:t xml:space="preserve">seed </w:t>
      </w:r>
      <w:r w:rsidR="00167939" w:rsidRPr="00C331FB">
        <w:rPr>
          <w:rFonts w:cs="Times New Roman"/>
          <w:noProof w:val="0"/>
        </w:rPr>
        <w:t xml:space="preserve">production </w:t>
      </w:r>
      <w:r w:rsidRPr="00C331FB">
        <w:rPr>
          <w:rFonts w:cs="Times New Roman"/>
          <w:noProof w:val="0"/>
        </w:rPr>
        <w:t xml:space="preserve">associated with reduced nitrogen concentrations in seed bearing shoots </w:t>
      </w:r>
      <w:r w:rsidRPr="00C331FB">
        <w:rPr>
          <w:rFonts w:cs="Times New Roman"/>
          <w:noProof w:val="0"/>
        </w:rPr>
        <w:fldChar w:fldCharType="begin"/>
      </w:r>
      <w:r w:rsidR="00AD3242" w:rsidRPr="00C331FB">
        <w:rPr>
          <w:rFonts w:cs="Times New Roman"/>
          <w:noProof w:val="0"/>
        </w:rPr>
        <w:instrText xml:space="preserve"> ADDIN EN.CITE &lt;EndNote&gt;&lt;Cite&gt;&lt;Author&gt;Alla&lt;/Author&gt;&lt;Year&gt;2012&lt;/Year&gt;&lt;IDText&gt;Acorn production is linked to secondary growth but not to declining carbohydrate concentrations in current-year shoots of two oak species&lt;/IDText&gt;&lt;DisplayText&gt;(Alla et al. 2012)&lt;/DisplayText&gt;&lt;record&gt;&lt;dates&gt;&lt;pub-dates&gt;&lt;date&gt;Jun&lt;/date&gt;&lt;/pub-dates&gt;&lt;year&gt;2012&lt;/year&gt;&lt;/dates&gt;&lt;urls&gt;&lt;related-urls&gt;&lt;url&gt;&amp;lt;Go to ISI&amp;gt;://WOS:000303470000015&lt;/url&gt;&lt;/related-urls&gt;&lt;/urls&gt;&lt;isbn&gt;0931-1890&lt;/isbn&gt;&lt;titles&gt;&lt;title&gt;Acorn production is linked to secondary growth but not to declining carbohydrate concentrations in current-year shoots of two oak species&lt;/title&gt;&lt;secondary-title&gt;Trees-Structure and Function&lt;/secondary-title&gt;&lt;/titles&gt;&lt;pages&gt;841-850&lt;/pages&gt;&lt;number&gt;3&lt;/number&gt;&lt;contributors&gt;&lt;authors&gt;&lt;author&gt;Alla, Arben Q.&lt;/author&gt;&lt;author&gt;Julio Camarero, J.&lt;/author&gt;&lt;author&gt;Maestro-Martinez, Melchor&lt;/author&gt;&lt;author&gt;Montserrat-Marti, Gabriel&lt;/author&gt;&lt;/authors&gt;&lt;/contributors&gt;&lt;added-date format="utc"&gt;1360774080&lt;/added-date&gt;&lt;ref-type name="Journal Article"&gt;17&lt;/ref-type&gt;&lt;rec-number&gt;740&lt;/rec-number&gt;&lt;last-updated-date format="utc"&gt;1360774080&lt;/last-updated-date&gt;&lt;accession-num&gt;WOS:000303470000015&lt;/accession-num&gt;&lt;electronic-resource-num&gt;10.1007/s00468-011-0658-3&lt;/electronic-resource-num&gt;&lt;volume&gt;26&lt;/volume&gt;&lt;/record&gt;&lt;/Cite&gt;&lt;/EndNote&gt;</w:instrText>
      </w:r>
      <w:r w:rsidRPr="00C331FB">
        <w:rPr>
          <w:rFonts w:cs="Times New Roman"/>
          <w:noProof w:val="0"/>
        </w:rPr>
        <w:fldChar w:fldCharType="separate"/>
      </w:r>
      <w:r w:rsidR="00AD3242" w:rsidRPr="00C331FB">
        <w:rPr>
          <w:rFonts w:cs="Times New Roman"/>
        </w:rPr>
        <w:t>(Alla et al. 2012)</w:t>
      </w:r>
      <w:r w:rsidRPr="00C331FB">
        <w:rPr>
          <w:rFonts w:cs="Times New Roman"/>
          <w:noProof w:val="0"/>
        </w:rPr>
        <w:fldChar w:fldCharType="end"/>
      </w:r>
      <w:r w:rsidRPr="00C331FB">
        <w:rPr>
          <w:rFonts w:cs="Times New Roman"/>
          <w:noProof w:val="0"/>
        </w:rPr>
        <w:t xml:space="preserve"> and reduced foliar nitrogen and photosynthetic capacity </w:t>
      </w:r>
      <w:r w:rsidRPr="00C331FB">
        <w:rPr>
          <w:rFonts w:cs="Times New Roman"/>
          <w:noProof w:val="0"/>
        </w:rPr>
        <w:fldChar w:fldCharType="begin"/>
      </w:r>
      <w:r w:rsidR="00AD3242" w:rsidRPr="00C331FB">
        <w:rPr>
          <w:rFonts w:cs="Times New Roman"/>
          <w:noProof w:val="0"/>
        </w:rPr>
        <w:instrText xml:space="preserve"> ADDIN EN.CITE &lt;EndNote&gt;&lt;Cite&gt;&lt;Author&gt;Han&lt;/Author&gt;&lt;Year&gt;2008&lt;/Year&gt;&lt;IDText&gt;Masting in Fagus crenata and its influence on the nitrogen content and dry mass of winter buds&lt;/IDText&gt;&lt;DisplayText&gt;(Han et al. 2008)&lt;/DisplayText&gt;&lt;record&gt;&lt;dates&gt;&lt;pub-dates&gt;&lt;date&gt;Aug&lt;/date&gt;&lt;/pub-dates&gt;&lt;year&gt;2008&lt;/year&gt;&lt;/dates&gt;&lt;urls&gt;&lt;related-urls&gt;&lt;url&gt;&amp;lt;Go to ISI&amp;gt;://WOS:000258841300013&lt;/url&gt;&lt;/related-urls&gt;&lt;/urls&gt;&lt;isbn&gt;0829-318X&lt;/isbn&gt;&lt;titles&gt;&lt;title&gt;Masting in Fagus crenata and its influence on the nitrogen content and dry mass of winter buds&lt;/title&gt;&lt;secondary-title&gt;Tree Physiology&lt;/secondary-title&gt;&lt;/titles&gt;&lt;pages&gt;1269-1276&lt;/pages&gt;&lt;number&gt;8&lt;/number&gt;&lt;contributors&gt;&lt;authors&gt;&lt;author&gt;Han, Qingmin&lt;/author&gt;&lt;author&gt;Kabeya, Daisuke&lt;/author&gt;&lt;author&gt;Iio, Atsuhiro&lt;/author&gt;&lt;author&gt;Kakubari, Yoshitaka&lt;/author&gt;&lt;/authors&gt;&lt;/contributors&gt;&lt;added-date format="utc"&gt;1358760793&lt;/added-date&gt;&lt;ref-type name="Journal Article"&gt;17&lt;/ref-type&gt;&lt;rec-number&gt;598&lt;/rec-number&gt;&lt;last-updated-date format="utc"&gt;1358765794&lt;/last-updated-date&gt;&lt;accession-num&gt;WOS:000258841300013&lt;/accession-num&gt;&lt;volume&gt;28&lt;/volume&gt;&lt;/record&gt;&lt;/Cite&gt;&lt;/EndNote&gt;</w:instrText>
      </w:r>
      <w:r w:rsidRPr="00C331FB">
        <w:rPr>
          <w:rFonts w:cs="Times New Roman"/>
          <w:noProof w:val="0"/>
        </w:rPr>
        <w:fldChar w:fldCharType="separate"/>
      </w:r>
      <w:r w:rsidR="00AD3242" w:rsidRPr="00C331FB">
        <w:rPr>
          <w:rFonts w:cs="Times New Roman"/>
        </w:rPr>
        <w:t>(Han et al. 2008)</w:t>
      </w:r>
      <w:r w:rsidRPr="00C331FB">
        <w:rPr>
          <w:rFonts w:cs="Times New Roman"/>
          <w:noProof w:val="0"/>
        </w:rPr>
        <w:fldChar w:fldCharType="end"/>
      </w:r>
      <w:r w:rsidRPr="00C331FB">
        <w:rPr>
          <w:rFonts w:cs="Times New Roman"/>
          <w:noProof w:val="0"/>
        </w:rPr>
        <w:t xml:space="preserve"> (although not in all studies; see Yasumura </w:t>
      </w:r>
      <w:r w:rsidRPr="00C331FB">
        <w:rPr>
          <w:rFonts w:cs="Times New Roman"/>
          <w:noProof w:val="0"/>
        </w:rPr>
        <w:fldChar w:fldCharType="begin"/>
      </w:r>
      <w:r w:rsidRPr="00C331FB">
        <w:rPr>
          <w:rFonts w:cs="Times New Roman"/>
          <w:noProof w:val="0"/>
        </w:rPr>
        <w:instrText xml:space="preserve"> ADDIN EN.CITE &lt;EndNote&gt;&lt;Cite ExcludeAuth="1" ExcludeYear="1"&gt;&lt;Author&gt;Yasumura&lt;/Author&gt;&lt;Year&gt;2006&lt;/Year&gt;&lt;IDText&gt;Resource allocation to vegetative and reproductive growth in relation to mast seeding in Fagus crenata&lt;/IDText&gt;&lt;record&gt;&lt;dates&gt;&lt;pub-dates&gt;&lt;date&gt;Jul&lt;/date&gt;&lt;/pub-dates&gt;&lt;year&gt;2006&lt;/year&gt;&lt;/dates&gt;&lt;keywords&gt;&lt;/keywords&gt;&lt;urls&gt;&lt;related-urls&gt;&lt;url&gt;&amp;lt;Go to ISI&amp;gt;://WOS:000238637900023&lt;/url&gt;&lt;/related-urls&gt;&lt;/urls&gt;&lt;isbn&gt;0378-1127&lt;/isbn&gt;&lt;work-type&gt;Article&lt;/work-type&gt;&lt;titles&gt;&lt;title&gt;Resource allocation to vegetative and reproductive growth in relation to mast seeding in Fagus crenata&lt;/title&gt;&lt;secondary-title&gt;Forest Ecology and Management&lt;/secondary-title&gt;&lt;alt-title&gt;For. Ecol. Manage.&lt;/alt-title&gt;&lt;/titles&gt;&lt;pages&gt;228-233&lt;/pages&gt;&lt;number&gt;1-3&lt;/number&gt;&lt;contributors&gt;&lt;authors&gt;&lt;author&gt;Yasumura, Y.&lt;/author&gt;&lt;author&gt;Hikosaka, K.&lt;/author&gt;&lt;author&gt;Hirose, T.&lt;/author&gt;&lt;/authors&gt;&lt;/contributors&gt;&lt;language&gt;English&lt;/language&gt;&lt;added-date format="utc"&gt;1358881968&lt;/added-date&gt;&lt;ref-type name="Journal Article"&gt;17&lt;/ref-type&gt;&lt;auth-address&gt;Tohoku Univ, Grad Sch Life Sci, Lab Plant Ecol, Sendai, Miyagi 9808578, Japan. Tokyo Univ Agr, Dept Int Agr Dev, Setagaya Ku, Tokyo 1568502, Japan.&amp;#xD;Yasumura, Y (reprint author), Forestry &amp;amp; Forest Prod Res Inst, Dept Plant Ecol, Tsukuba, Ibaraki 3058687, Japan.&amp;#xD;yukes@affrc.go.jp&lt;/auth-address&gt;&lt;rec-number&gt;628&lt;/rec-number&gt;&lt;last-updated-date format="utc"&gt;1358881968&lt;/last-updated-date&gt;&lt;accession-num&gt;WOS:000238637900023&lt;/accession-num&gt;&lt;electronic-resource-num&gt;10.1016/j.foreco.2006.04.003&lt;/electronic-resource-num&gt;&lt;volume&gt;229&lt;/volume&gt;&lt;/record&gt;&lt;/Cite&gt;&lt;/EndNote&gt;</w:instrText>
      </w:r>
      <w:r w:rsidRPr="00C331FB">
        <w:rPr>
          <w:rFonts w:cs="Times New Roman"/>
          <w:noProof w:val="0"/>
        </w:rPr>
        <w:fldChar w:fldCharType="end"/>
      </w:r>
      <w:r w:rsidRPr="00C331FB">
        <w:rPr>
          <w:rFonts w:cs="Times New Roman"/>
          <w:noProof w:val="0"/>
        </w:rPr>
        <w:t xml:space="preserve">et al., 2006). </w:t>
      </w:r>
      <w:r w:rsidR="00167939" w:rsidRPr="00C331FB">
        <w:rPr>
          <w:rFonts w:cs="Times New Roman"/>
          <w:noProof w:val="0"/>
        </w:rPr>
        <w:t>Furthermore,</w:t>
      </w:r>
      <w:r w:rsidRPr="00C331FB">
        <w:rPr>
          <w:rFonts w:cs="Times New Roman"/>
          <w:noProof w:val="0"/>
        </w:rPr>
        <w:t xml:space="preserve"> masting may reduce whole-plant leaf area and subsequently whole-plant photosynthesis. Leaf number may be reduced due to lower shoot growth and higher bud mortality in mast years </w:t>
      </w:r>
      <w:r w:rsidRPr="00C331FB">
        <w:rPr>
          <w:rFonts w:cs="Times New Roman"/>
          <w:noProof w:val="0"/>
        </w:rPr>
        <w:fldChar w:fldCharType="begin"/>
      </w:r>
      <w:r w:rsidR="00AD3242" w:rsidRPr="00C331FB">
        <w:rPr>
          <w:rFonts w:cs="Times New Roman"/>
          <w:noProof w:val="0"/>
        </w:rPr>
        <w:instrText xml:space="preserve"> ADDIN EN.CITE &lt;EndNote&gt;&lt;Cite&gt;&lt;Author&gt;Ishihara&lt;/Author&gt;&lt;Year&gt;2009&lt;/Year&gt;&lt;IDText&gt;Annual and spatial variation in shoot demography associated with masting in Betula grossa: comparison between mature trees and saplings&lt;/IDText&gt;&lt;DisplayText&gt;(Ishihara and Kikuzawa 2009)&lt;/DisplayText&gt;&lt;record&gt;&lt;dates&gt;&lt;pub-dates&gt;&lt;date&gt;Nov&lt;/date&gt;&lt;/pub-dates&gt;&lt;year&gt;2009&lt;/year&gt;&lt;/dates&gt;&lt;urls&gt;&lt;related-urls&gt;&lt;url&gt;&amp;lt;Go to ISI&amp;gt;://WOS:000271106700016&lt;/url&gt;&lt;/related-urls&gt;&lt;/urls&gt;&lt;isbn&gt;0305-7364&lt;/isbn&gt;&lt;titles&gt;&lt;title&gt;Annual and spatial variation in shoot demography associated with masting in Betula grossa: comparison between mature trees and saplings&lt;/title&gt;&lt;secondary-title&gt;Annals of Botany&lt;/secondary-title&gt;&lt;/titles&gt;&lt;pages&gt;1195-1205&lt;/pages&gt;&lt;number&gt;6&lt;/number&gt;&lt;contributors&gt;&lt;authors&gt;&lt;author&gt;Ishihara, Masae Iwamoto&lt;/author&gt;&lt;author&gt;Kikuzawa, Kihachiro&lt;/author&gt;&lt;/authors&gt;&lt;/contributors&gt;&lt;added-date format="utc"&gt;1360586065&lt;/added-date&gt;&lt;ref-type name="Journal Article"&gt;17&lt;/ref-type&gt;&lt;rec-number&gt;737&lt;/rec-number&gt;&lt;last-updated-date format="utc"&gt;1360586065&lt;/last-updated-date&gt;&lt;accession-num&gt;WOS:000271106700016&lt;/accession-num&gt;&lt;electronic-resource-num&gt;10.1093/aob/mcp217&lt;/electronic-resource-num&gt;&lt;volume&gt;104&lt;/volume&gt;&lt;/record&gt;&lt;/Cite&gt;&lt;/EndNote&gt;</w:instrText>
      </w:r>
      <w:r w:rsidRPr="00C331FB">
        <w:rPr>
          <w:rFonts w:cs="Times New Roman"/>
          <w:noProof w:val="0"/>
        </w:rPr>
        <w:fldChar w:fldCharType="separate"/>
      </w:r>
      <w:r w:rsidR="00AD3242" w:rsidRPr="00C331FB">
        <w:rPr>
          <w:rFonts w:cs="Times New Roman"/>
        </w:rPr>
        <w:t>(Ishihara and Kikuzawa 2009)</w:t>
      </w:r>
      <w:r w:rsidRPr="00C331FB">
        <w:rPr>
          <w:rFonts w:cs="Times New Roman"/>
          <w:noProof w:val="0"/>
        </w:rPr>
        <w:fldChar w:fldCharType="end"/>
      </w:r>
      <w:r w:rsidRPr="00C331FB">
        <w:rPr>
          <w:rFonts w:cs="Times New Roman"/>
          <w:noProof w:val="0"/>
        </w:rPr>
        <w:t xml:space="preserve">, and because flower buds replace potential leaf buds </w:t>
      </w:r>
      <w:r w:rsidRPr="00C331FB">
        <w:rPr>
          <w:rFonts w:cs="Times New Roman"/>
          <w:noProof w:val="0"/>
        </w:rPr>
        <w:fldChar w:fldCharType="begin"/>
      </w:r>
      <w:r w:rsidR="00AD3242" w:rsidRPr="00C331FB">
        <w:rPr>
          <w:rFonts w:cs="Times New Roman"/>
          <w:noProof w:val="0"/>
        </w:rPr>
        <w:instrText xml:space="preserve"> ADDIN EN.CITE &lt;EndNote&gt;&lt;Cite&gt;&lt;Author&gt;Innes&lt;/Author&gt;&lt;Year&gt;1994&lt;/Year&gt;&lt;IDText&gt;THE OCCURRENCE OF FLOWERING AND FRUITING ON INDIVIDUAL TREES OVER 3 YEARS AND THEIR EFFECTS ON SUBSEQUENT CROWN CONDITION&lt;/IDText&gt;&lt;DisplayText&gt;(Innes 1994)&lt;/DisplayText&gt;&lt;record&gt;&lt;dates&gt;&lt;pub-dates&gt;&lt;date&gt;Feb&lt;/date&gt;&lt;/pub-dates&gt;&lt;year&gt;1994&lt;/year&gt;&lt;/dates&gt;&lt;urls&gt;&lt;related-urls&gt;&lt;url&gt;&amp;lt;Go to ISI&amp;gt;://WOS:A1994MY90000004&lt;/url&gt;&lt;/related-urls&gt;&lt;/urls&gt;&lt;isbn&gt;0931-1890&lt;/isbn&gt;&lt;titles&gt;&lt;title&gt;THE OCCURRENCE OF FLOWERING AND FRUITING ON INDIVIDUAL TREES OVER 3 YEARS AND THEIR EFFECTS ON SUBSEQUENT CROWN CONDITION&lt;/title&gt;&lt;secondary-title&gt;Trees-Structure and Function&lt;/secondary-title&gt;&lt;/titles&gt;&lt;pages&gt;139-150&lt;/pages&gt;&lt;number&gt;3&lt;/number&gt;&lt;contributors&gt;&lt;authors&gt;&lt;author&gt;Innes, J. L.&lt;/author&gt;&lt;/authors&gt;&lt;/contributors&gt;&lt;added-date format="utc"&gt;1360585748&lt;/added-date&gt;&lt;ref-type name="Journal Article"&gt;17&lt;/ref-type&gt;&lt;rec-number&gt;735&lt;/rec-number&gt;&lt;last-updated-date format="utc"&gt;1360585748&lt;/last-updated-date&gt;&lt;accession-num&gt;WOS:A1994MY90000004&lt;/accession-num&gt;&lt;volume&gt;8&lt;/volume&gt;&lt;/record&gt;&lt;/Cite&gt;&lt;/EndNote&gt;</w:instrText>
      </w:r>
      <w:r w:rsidRPr="00C331FB">
        <w:rPr>
          <w:rFonts w:cs="Times New Roman"/>
          <w:noProof w:val="0"/>
        </w:rPr>
        <w:fldChar w:fldCharType="separate"/>
      </w:r>
      <w:r w:rsidR="00AD3242" w:rsidRPr="00C331FB">
        <w:rPr>
          <w:rFonts w:cs="Times New Roman"/>
        </w:rPr>
        <w:t>(Innes 1994)</w:t>
      </w:r>
      <w:r w:rsidRPr="00C331FB">
        <w:rPr>
          <w:rFonts w:cs="Times New Roman"/>
          <w:noProof w:val="0"/>
        </w:rPr>
        <w:fldChar w:fldCharType="end"/>
      </w:r>
      <w:r w:rsidRPr="00C331FB">
        <w:rPr>
          <w:rFonts w:cs="Times New Roman"/>
          <w:noProof w:val="0"/>
        </w:rPr>
        <w:t xml:space="preserve">. In </w:t>
      </w:r>
      <w:r w:rsidRPr="00C331FB">
        <w:rPr>
          <w:rFonts w:cs="Times New Roman"/>
          <w:i/>
          <w:noProof w:val="0"/>
        </w:rPr>
        <w:t>F. sylvatica</w:t>
      </w:r>
      <w:r w:rsidRPr="00C331FB">
        <w:rPr>
          <w:rFonts w:cs="Times New Roman"/>
          <w:noProof w:val="0"/>
        </w:rPr>
        <w:t xml:space="preserve">, mast years are also associated with reduced leaf size </w:t>
      </w:r>
      <w:r w:rsidRPr="00C331FB">
        <w:rPr>
          <w:rFonts w:cs="Times New Roman"/>
          <w:noProof w:val="0"/>
        </w:rPr>
        <w:fldChar w:fldCharType="begin"/>
      </w:r>
      <w:r w:rsidR="00AD3242" w:rsidRPr="00C331FB">
        <w:rPr>
          <w:rFonts w:cs="Times New Roman"/>
          <w:noProof w:val="0"/>
        </w:rPr>
        <w:instrText xml:space="preserve"> ADDIN EN.CITE &lt;EndNote&gt;&lt;Cite&gt;&lt;Author&gt;Innes&lt;/Author&gt;&lt;Year&gt;1992&lt;/Year&gt;&lt;IDText&gt;OBSERVATIONS ON THE CONDITION OF BEECH (FAGUS-SYLVATICA L) IN BRITAIN IN 1990&lt;/IDText&gt;&lt;DisplayText&gt;(Innes 1992)&lt;/DisplayText&gt;&lt;record&gt;&lt;dates&gt;&lt;pub-dates&gt;&lt;date&gt;1992&lt;/date&gt;&lt;/pub-dates&gt;&lt;year&gt;1992&lt;/year&gt;&lt;/dates&gt;&lt;urls&gt;&lt;related-urls&gt;&lt;url&gt;&amp;lt;Go to ISI&amp;gt;://WOS:A1992HD50400003&lt;/url&gt;&lt;/related-urls&gt;&lt;/urls&gt;&lt;isbn&gt;0015-752X&lt;/isbn&gt;&lt;titles&gt;&lt;title&gt;OBSERVATIONS ON THE CONDITION OF BEECH (FAGUS-SYLVATICA L) IN BRITAIN IN 1990&lt;/title&gt;&lt;secondary-title&gt;Forestry&lt;/secondary-title&gt;&lt;/titles&gt;&lt;pages&gt;35-60&lt;/pages&gt;&lt;number&gt;1&lt;/number&gt;&lt;contributors&gt;&lt;authors&gt;&lt;author&gt;Innes, J. L.&lt;/author&gt;&lt;/authors&gt;&lt;/contributors&gt;&lt;added-date format="utc"&gt;1360585724&lt;/added-date&gt;&lt;ref-type name="Journal Article"&gt;17&lt;/ref-type&gt;&lt;rec-number&gt;734&lt;/rec-number&gt;&lt;last-updated-date format="utc"&gt;1360585724&lt;/last-updated-date&gt;&lt;accession-num&gt;WOS:A1992HD50400003&lt;/accession-num&gt;&lt;electronic-resource-num&gt;10.1093/forestry/65.1.35&lt;/electronic-resource-num&gt;&lt;volume&gt;65&lt;/volume&gt;&lt;/record&gt;&lt;/Cite&gt;&lt;/EndNote&gt;</w:instrText>
      </w:r>
      <w:r w:rsidRPr="00C331FB">
        <w:rPr>
          <w:rFonts w:cs="Times New Roman"/>
          <w:noProof w:val="0"/>
        </w:rPr>
        <w:fldChar w:fldCharType="separate"/>
      </w:r>
      <w:r w:rsidR="00AD3242" w:rsidRPr="00C331FB">
        <w:rPr>
          <w:rFonts w:cs="Times New Roman"/>
        </w:rPr>
        <w:t>(Innes 1992)</w:t>
      </w:r>
      <w:r w:rsidRPr="00C331FB">
        <w:rPr>
          <w:rFonts w:cs="Times New Roman"/>
          <w:noProof w:val="0"/>
        </w:rPr>
        <w:fldChar w:fldCharType="end"/>
      </w:r>
      <w:r w:rsidRPr="00C331FB">
        <w:rPr>
          <w:rFonts w:cs="Times New Roman"/>
          <w:noProof w:val="0"/>
        </w:rPr>
        <w:t xml:space="preserve">, with a combination of smaller leaf size and fewer leaves resulting in lower stand LAI during mast years </w:t>
      </w:r>
      <w:r w:rsidRPr="00C331FB">
        <w:rPr>
          <w:rFonts w:cs="Times New Roman"/>
          <w:noProof w:val="0"/>
        </w:rPr>
        <w:fldChar w:fldCharType="begin">
          <w:fldData xml:space="preserve">PEVuZE5vdGU+PENpdGU+PEF1dGhvcj5Jbm5lczwvQXV0aG9yPjxZZWFyPjE5OTQ8L1llYXI+PElE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==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PEVuZE5vdGU+PENpdGU+PEF1dGhvcj5Jbm5lczwvQXV0aG9yPjxZZWFyPjE5OTQ8L1llYXI+PElE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==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Pr="00C331FB">
        <w:rPr>
          <w:rFonts w:cs="Times New Roman"/>
          <w:noProof w:val="0"/>
        </w:rPr>
      </w:r>
      <w:r w:rsidRPr="00C331FB">
        <w:rPr>
          <w:rFonts w:cs="Times New Roman"/>
          <w:noProof w:val="0"/>
        </w:rPr>
        <w:fldChar w:fldCharType="separate"/>
      </w:r>
      <w:r w:rsidR="00AD3242" w:rsidRPr="00C331FB">
        <w:rPr>
          <w:rFonts w:cs="Times New Roman"/>
        </w:rPr>
        <w:t>(Ferretti et al. 1998; Innes 1994)</w:t>
      </w:r>
      <w:r w:rsidRPr="00C331FB">
        <w:rPr>
          <w:rFonts w:cs="Times New Roman"/>
          <w:noProof w:val="0"/>
        </w:rPr>
        <w:fldChar w:fldCharType="end"/>
      </w:r>
      <w:r w:rsidRPr="00C331FB">
        <w:rPr>
          <w:rFonts w:cs="Times New Roman"/>
          <w:noProof w:val="0"/>
        </w:rPr>
        <w:t xml:space="preserve">. </w:t>
      </w:r>
      <w:r w:rsidR="00E46CC1" w:rsidRPr="00C331FB">
        <w:rPr>
          <w:rFonts w:cs="Times New Roman"/>
          <w:noProof w:val="0"/>
        </w:rPr>
        <w:t xml:space="preserve">In addition, </w:t>
      </w:r>
      <w:r w:rsidRPr="00C331FB">
        <w:rPr>
          <w:rFonts w:cs="Times New Roman"/>
        </w:rPr>
        <w:t>Olesinski et al</w:t>
      </w:r>
      <w:r w:rsidRPr="00C331FB">
        <w:rPr>
          <w:rFonts w:cs="Times New Roman"/>
          <w:noProof w:val="0"/>
        </w:rPr>
        <w:t xml:space="preserve">. </w:t>
      </w:r>
      <w:r w:rsidRPr="00C331FB">
        <w:rPr>
          <w:rFonts w:cs="Times New Roman"/>
          <w:noProof w:val="0"/>
        </w:rPr>
        <w:fldChar w:fldCharType="begin"/>
      </w:r>
      <w:r w:rsidRPr="00C331FB">
        <w:rPr>
          <w:rFonts w:cs="Times New Roman"/>
          <w:noProof w:val="0"/>
        </w:rPr>
        <w:instrText xml:space="preserve"> ADDIN EN.CITE &lt;EndNote&gt;&lt;Cite ExcludeAuth="1"&gt;&lt;Author&gt;Olesinski&lt;/Author&gt;&lt;Year&gt;2012&lt;/Year&gt;&lt;IDText&gt;Fine root production varies with climate in balsam fir (Abies balsamea)&lt;/IDText&gt;&lt;DisplayText&gt;(2012)&lt;/DisplayText&gt;&lt;record&gt;&lt;dates&gt;&lt;pub-dates&gt;&lt;date&gt;Feb&lt;/date&gt;&lt;/pub-dates&gt;&lt;year&gt;2012&lt;/year&gt;&lt;/dates&gt;&lt;urls&gt;&lt;related-urls&gt;&lt;url&gt;&amp;lt;Go to ISI&amp;gt;://WOS:000300452200014&lt;/url&gt;&lt;/related-urls&gt;&lt;/urls&gt;&lt;isbn&gt;0045-5067&lt;/isbn&gt;&lt;titles&gt;&lt;title&gt;Fine root production varies with climate in balsam fir (Abies balsamea)&lt;/title&gt;&lt;secondary-title&gt;Canadian Journal of Forest Research-Revue Canadienne De Recherche Forestiere&lt;/secondary-title&gt;&lt;/titles&gt;&lt;pages&gt;364-374&lt;/pages&gt;&lt;number&gt;2&lt;/number&gt;&lt;contributors&gt;&lt;authors&gt;&lt;author&gt;Olesinski, Jakub&lt;/author&gt;&lt;author&gt;Krasowski, Marek J.&lt;/author&gt;&lt;author&gt;Lavigne, Michael B.&lt;/author&gt;&lt;author&gt;Kershaw, John A., Jr.&lt;/author&gt;&lt;author&gt;Bernier, Pierre Y.&lt;/author&gt;&lt;/authors&gt;&lt;/contributors&gt;&lt;added-date format="utc"&gt;1360830088&lt;/added-date&gt;&lt;ref-type name="Journal Article"&gt;17&lt;/ref-type&gt;&lt;rec-number&gt;743&lt;/rec-number&gt;&lt;last-updated-date format="utc"&gt;1360830088&lt;/last-updated-date&gt;&lt;accession-num&gt;WOS:000300452200014&lt;/accession-num&gt;&lt;electronic-resource-num&gt;10.1139/x11-194&lt;/electronic-resource-num&gt;&lt;volume&gt;42&lt;/volume&gt;&lt;/record&gt;&lt;/Cite&gt;&lt;/EndNote&gt;</w:instrText>
      </w:r>
      <w:r w:rsidRPr="00C331FB">
        <w:rPr>
          <w:rFonts w:cs="Times New Roman"/>
          <w:noProof w:val="0"/>
        </w:rPr>
        <w:fldChar w:fldCharType="separate"/>
      </w:r>
      <w:r w:rsidRPr="00C331FB">
        <w:rPr>
          <w:rFonts w:cs="Times New Roman"/>
        </w:rPr>
        <w:t>(2012)</w:t>
      </w:r>
      <w:r w:rsidRPr="00C331FB">
        <w:rPr>
          <w:rFonts w:cs="Times New Roman"/>
          <w:noProof w:val="0"/>
        </w:rPr>
        <w:fldChar w:fldCharType="end"/>
      </w:r>
      <w:r w:rsidRPr="00C331FB">
        <w:rPr>
          <w:rFonts w:cs="Times New Roman"/>
          <w:noProof w:val="0"/>
        </w:rPr>
        <w:t xml:space="preserve"> found that fine root biomass in </w:t>
      </w:r>
      <w:r w:rsidRPr="00C331FB">
        <w:rPr>
          <w:rFonts w:cs="Times New Roman"/>
          <w:i/>
        </w:rPr>
        <w:t xml:space="preserve">Abies balsamea </w:t>
      </w:r>
      <w:r w:rsidRPr="00C331FB">
        <w:rPr>
          <w:rFonts w:cs="Times New Roman"/>
        </w:rPr>
        <w:t>(L.) Mill.</w:t>
      </w:r>
      <w:r w:rsidRPr="00C331FB" w:rsidDel="00682E8A">
        <w:rPr>
          <w:rFonts w:cs="Times New Roman"/>
          <w:i/>
          <w:noProof w:val="0"/>
        </w:rPr>
        <w:t xml:space="preserve"> </w:t>
      </w:r>
      <w:r w:rsidRPr="00C331FB">
        <w:rPr>
          <w:rFonts w:cs="Times New Roman"/>
          <w:noProof w:val="0"/>
        </w:rPr>
        <w:t xml:space="preserve">is reduced in mast years, which may reduce water or nutrient supply in mast years, also reducing GPP. </w:t>
      </w:r>
    </w:p>
    <w:p w14:paraId="3C1BF813" w14:textId="2DCC1C22" w:rsidR="00654679" w:rsidRPr="00C331FB" w:rsidRDefault="0074129D" w:rsidP="009B5C81">
      <w:pPr>
        <w:pStyle w:val="Heading2"/>
        <w:rPr>
          <w:rFonts w:cs="Times New Roman"/>
        </w:rPr>
      </w:pPr>
      <w:r w:rsidRPr="00C331FB">
        <w:rPr>
          <w:rFonts w:cs="Times New Roman"/>
        </w:rPr>
        <w:t xml:space="preserve">Relationships between tree growth, </w:t>
      </w:r>
      <w:r w:rsidR="00D90CB6" w:rsidRPr="00C331FB">
        <w:rPr>
          <w:rFonts w:cs="Times New Roman"/>
        </w:rPr>
        <w:t>climate and seed production</w:t>
      </w:r>
    </w:p>
    <w:p w14:paraId="43748865" w14:textId="5A063E11" w:rsidR="00187FAA" w:rsidRPr="00C331FB" w:rsidRDefault="00D90CB6" w:rsidP="00503656">
      <w:pPr>
        <w:ind w:firstLine="720"/>
        <w:rPr>
          <w:rFonts w:cs="Times New Roman"/>
          <w:noProof w:val="0"/>
        </w:rPr>
      </w:pPr>
      <w:r w:rsidRPr="00C331FB">
        <w:rPr>
          <w:rFonts w:cs="Times New Roman"/>
          <w:noProof w:val="0"/>
        </w:rPr>
        <w:t xml:space="preserve">This study has </w:t>
      </w:r>
      <w:r w:rsidR="00322ECF" w:rsidRPr="00C331FB">
        <w:rPr>
          <w:rFonts w:cs="Times New Roman"/>
          <w:noProof w:val="0"/>
        </w:rPr>
        <w:t xml:space="preserve">found </w:t>
      </w:r>
      <w:r w:rsidRPr="00C331FB">
        <w:rPr>
          <w:rFonts w:cs="Times New Roman"/>
          <w:noProof w:val="0"/>
        </w:rPr>
        <w:t>strong re</w:t>
      </w:r>
      <w:r w:rsidR="0074129D" w:rsidRPr="00C331FB">
        <w:rPr>
          <w:rFonts w:cs="Times New Roman"/>
          <w:noProof w:val="0"/>
        </w:rPr>
        <w:t xml:space="preserve">lationships between </w:t>
      </w:r>
      <w:r w:rsidR="003C6968" w:rsidRPr="00C331FB">
        <w:rPr>
          <w:rFonts w:cs="Times New Roman"/>
          <w:noProof w:val="0"/>
        </w:rPr>
        <w:t xml:space="preserve">regional-scale patterns of </w:t>
      </w:r>
      <w:r w:rsidR="0074129D" w:rsidRPr="00C331FB">
        <w:rPr>
          <w:rFonts w:cs="Times New Roman"/>
          <w:noProof w:val="0"/>
        </w:rPr>
        <w:t xml:space="preserve">tree growth, seed production and climate in </w:t>
      </w:r>
      <w:r w:rsidR="0074129D" w:rsidRPr="00C331FB">
        <w:rPr>
          <w:rFonts w:cs="Times New Roman"/>
          <w:i/>
          <w:noProof w:val="0"/>
        </w:rPr>
        <w:t>F. sylvatica</w:t>
      </w:r>
      <w:r w:rsidR="007D6879" w:rsidRPr="00C331FB">
        <w:rPr>
          <w:rFonts w:cs="Times New Roman"/>
          <w:noProof w:val="0"/>
        </w:rPr>
        <w:t>, with climate-cued masting events creating lagged correlations between RWI and weather conditions in the previous summers’</w:t>
      </w:r>
      <w:r w:rsidR="00322ECF" w:rsidRPr="00C331FB">
        <w:rPr>
          <w:rFonts w:cs="Times New Roman"/>
          <w:noProof w:val="0"/>
        </w:rPr>
        <w:t>. We interpret this phenomenon to occur</w:t>
      </w:r>
      <w:r w:rsidR="007D6879" w:rsidRPr="00C331FB">
        <w:rPr>
          <w:rFonts w:cs="Times New Roman"/>
          <w:noProof w:val="0"/>
        </w:rPr>
        <w:t xml:space="preserve"> as a consequence of a trade-off between growth and seed production during mast years. </w:t>
      </w:r>
      <w:r w:rsidR="00571793" w:rsidRPr="00C331FB">
        <w:rPr>
          <w:rFonts w:cs="Times New Roman"/>
          <w:noProof w:val="0"/>
        </w:rPr>
        <w:t>This conclusion has important implications for our understanding and interpretation of the relationship</w:t>
      </w:r>
      <w:r w:rsidR="00322ECF" w:rsidRPr="00C331FB">
        <w:rPr>
          <w:rFonts w:cs="Times New Roman"/>
          <w:noProof w:val="0"/>
        </w:rPr>
        <w:t>s</w:t>
      </w:r>
      <w:r w:rsidR="00571793" w:rsidRPr="00C331FB">
        <w:rPr>
          <w:rFonts w:cs="Times New Roman"/>
          <w:noProof w:val="0"/>
        </w:rPr>
        <w:t xml:space="preserve"> between tree growth and climate</w:t>
      </w:r>
      <w:r w:rsidR="00503656" w:rsidRPr="00C331FB">
        <w:rPr>
          <w:rFonts w:cs="Times New Roman"/>
          <w:noProof w:val="0"/>
        </w:rPr>
        <w:t xml:space="preserve"> at scales </w:t>
      </w:r>
      <w:r w:rsidR="00503656" w:rsidRPr="00C331FB">
        <w:rPr>
          <w:rFonts w:cs="Times New Roman"/>
          <w:noProof w:val="0"/>
        </w:rPr>
        <w:lastRenderedPageBreak/>
        <w:t>from individual trees and forest stands to distribution-wide analysis of growth-climate relationships</w:t>
      </w:r>
      <w:r w:rsidR="00571793" w:rsidRPr="00C331FB">
        <w:rPr>
          <w:rFonts w:cs="Times New Roman"/>
          <w:noProof w:val="0"/>
        </w:rPr>
        <w:t>, but</w:t>
      </w:r>
      <w:r w:rsidR="00B13794" w:rsidRPr="00C331FB">
        <w:rPr>
          <w:rFonts w:cs="Times New Roman"/>
          <w:noProof w:val="0"/>
        </w:rPr>
        <w:t xml:space="preserve"> </w:t>
      </w:r>
      <w:r w:rsidR="007D6879" w:rsidRPr="00C331FB">
        <w:rPr>
          <w:rFonts w:cs="Times New Roman"/>
          <w:noProof w:val="0"/>
        </w:rPr>
        <w:t>needs to be tested in other species where long rec</w:t>
      </w:r>
      <w:r w:rsidR="00B847F4" w:rsidRPr="00C331FB">
        <w:rPr>
          <w:rFonts w:cs="Times New Roman"/>
          <w:noProof w:val="0"/>
        </w:rPr>
        <w:t xml:space="preserve">ords of seed production exist. Additionally </w:t>
      </w:r>
      <w:r w:rsidR="00571793" w:rsidRPr="00C331FB">
        <w:rPr>
          <w:rFonts w:cs="Times New Roman"/>
          <w:noProof w:val="0"/>
        </w:rPr>
        <w:t>t</w:t>
      </w:r>
      <w:r w:rsidR="007D6879" w:rsidRPr="00C331FB">
        <w:rPr>
          <w:rFonts w:cs="Times New Roman"/>
          <w:noProof w:val="0"/>
        </w:rPr>
        <w:t xml:space="preserve">his study used regional records of growth and seed production, but stand- and individual-based analysis of these relationships is also required. </w:t>
      </w:r>
      <w:r w:rsidR="00B13794" w:rsidRPr="00C331FB">
        <w:rPr>
          <w:rFonts w:cs="Times New Roman"/>
          <w:noProof w:val="0"/>
        </w:rPr>
        <w:t xml:space="preserve">However, as long records of seed production are rare, an alternative approach would be to investigate the relationship between lagged climate correlations and tree age, as life-history theory predicts that older trees will invest a greater proportion of available resources into reproduction </w:t>
      </w:r>
      <w:r w:rsidR="00B13794" w:rsidRPr="00C331FB">
        <w:rPr>
          <w:rFonts w:cs="Times New Roman"/>
          <w:noProof w:val="0"/>
        </w:rPr>
        <w:fldChar w:fldCharType="begin">
          <w:fldData xml:space="preserve">PEVuZE5vdGU+PENpdGU+PEF1dGhvcj5HZW5ldDwvQXV0aG9yPjxZZWFyPjIwMTA8L1llYXI+PElE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</w:fldData>
        </w:fldChar>
      </w:r>
      <w:r w:rsidR="00AD3242" w:rsidRPr="00C331FB">
        <w:rPr>
          <w:rFonts w:cs="Times New Roman"/>
          <w:noProof w:val="0"/>
        </w:rPr>
        <w:instrText xml:space="preserve"> ADDIN EN.CITE </w:instrText>
      </w:r>
      <w:r w:rsidR="00AD3242" w:rsidRPr="00C331FB">
        <w:rPr>
          <w:rFonts w:cs="Times New Roman"/>
          <w:noProof w:val="0"/>
        </w:rPr>
        <w:fldChar w:fldCharType="begin">
          <w:fldData xml:space="preserve">PEVuZE5vdGU+PENpdGU+PEF1dGhvcj5HZW5ldDwvQXV0aG9yPjxZZWFyPjIwMTA8L1llYXI+PElE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</w:fldData>
        </w:fldChar>
      </w:r>
      <w:r w:rsidR="00AD3242" w:rsidRPr="00C331FB">
        <w:rPr>
          <w:rFonts w:cs="Times New Roman"/>
          <w:noProof w:val="0"/>
        </w:rPr>
        <w:instrText xml:space="preserve"> ADDIN EN.CITE.DATA </w:instrText>
      </w:r>
      <w:r w:rsidR="00AD3242" w:rsidRPr="00C331FB">
        <w:rPr>
          <w:rFonts w:cs="Times New Roman"/>
          <w:noProof w:val="0"/>
        </w:rPr>
      </w:r>
      <w:r w:rsidR="00AD3242" w:rsidRPr="00C331FB">
        <w:rPr>
          <w:rFonts w:cs="Times New Roman"/>
          <w:noProof w:val="0"/>
        </w:rPr>
        <w:fldChar w:fldCharType="end"/>
      </w:r>
      <w:r w:rsidR="00B13794" w:rsidRPr="00C331FB">
        <w:rPr>
          <w:rFonts w:cs="Times New Roman"/>
          <w:noProof w:val="0"/>
        </w:rPr>
      </w:r>
      <w:r w:rsidR="00B13794" w:rsidRPr="00C331FB">
        <w:rPr>
          <w:rFonts w:cs="Times New Roman"/>
          <w:noProof w:val="0"/>
        </w:rPr>
        <w:fldChar w:fldCharType="separate"/>
      </w:r>
      <w:r w:rsidR="00AD3242" w:rsidRPr="00C331FB">
        <w:rPr>
          <w:rFonts w:cs="Times New Roman"/>
        </w:rPr>
        <w:t>(Genet et al. 2010; Viglas et al. 2013)</w:t>
      </w:r>
      <w:r w:rsidR="00B13794" w:rsidRPr="00C331FB">
        <w:rPr>
          <w:rFonts w:cs="Times New Roman"/>
          <w:noProof w:val="0"/>
        </w:rPr>
        <w:fldChar w:fldCharType="end"/>
      </w:r>
      <w:r w:rsidR="00B13794" w:rsidRPr="00C331FB">
        <w:rPr>
          <w:rFonts w:cs="Times New Roman"/>
          <w:noProof w:val="0"/>
        </w:rPr>
        <w:t>, resulting in a stronger reproduction-growth trade-off and therefore a stronger influence of the cue</w:t>
      </w:r>
      <w:r w:rsidR="00187FAA" w:rsidRPr="00C331FB">
        <w:rPr>
          <w:rFonts w:cs="Times New Roman"/>
          <w:noProof w:val="0"/>
        </w:rPr>
        <w:t xml:space="preserve">s of masting on radial growth. </w:t>
      </w:r>
      <w:r w:rsidR="00187FAA" w:rsidRPr="00C331FB">
        <w:rPr>
          <w:rFonts w:cs="Times New Roman"/>
        </w:rPr>
        <w:br w:type="page"/>
      </w:r>
    </w:p>
    <w:p w14:paraId="56F7BDBA" w14:textId="356D76D5" w:rsidR="009256AF" w:rsidRPr="00C331FB" w:rsidRDefault="009256AF" w:rsidP="00913B16">
      <w:pPr>
        <w:pStyle w:val="Heading1"/>
        <w:rPr>
          <w:rFonts w:cs="Times New Roman"/>
        </w:rPr>
      </w:pPr>
      <w:r w:rsidRPr="00C331FB">
        <w:rPr>
          <w:rFonts w:cs="Times New Roman"/>
        </w:rPr>
        <w:lastRenderedPageBreak/>
        <w:t>Acknowledgements</w:t>
      </w:r>
    </w:p>
    <w:p w14:paraId="05FE07B5" w14:textId="0E957F02" w:rsidR="00210A5D" w:rsidRPr="00C331FB" w:rsidRDefault="00B13794" w:rsidP="00210A5D">
      <w:pPr>
        <w:rPr>
          <w:lang w:eastAsia="en-GB"/>
        </w:rPr>
      </w:pPr>
      <w:r w:rsidRPr="00C331FB">
        <w:rPr>
          <w:rFonts w:cs="Times New Roman"/>
          <w:noProof w:val="0"/>
        </w:rPr>
        <w:t xml:space="preserve">We thank </w:t>
      </w:r>
      <w:r w:rsidR="003B16AA" w:rsidRPr="00C331FB">
        <w:rPr>
          <w:rFonts w:cs="Times New Roman"/>
          <w:noProof w:val="0"/>
        </w:rPr>
        <w:t xml:space="preserve">the </w:t>
      </w:r>
      <w:r w:rsidR="00F61FDD" w:rsidRPr="00C331FB">
        <w:rPr>
          <w:rFonts w:cs="Times New Roman"/>
          <w:noProof w:val="0"/>
        </w:rPr>
        <w:t>B</w:t>
      </w:r>
      <w:r w:rsidR="003B16AA" w:rsidRPr="00C331FB">
        <w:rPr>
          <w:rFonts w:cs="Times New Roman"/>
          <w:noProof w:val="0"/>
        </w:rPr>
        <w:t xml:space="preserve">erkshire, Buckinghamshire and Oxfordshire Wildlife Trust, Wildlife Trust for Bedfordshire, Cambridgeshire and </w:t>
      </w:r>
      <w:r w:rsidR="009303B5" w:rsidRPr="00C331FB">
        <w:rPr>
          <w:rFonts w:cs="Times New Roman"/>
          <w:noProof w:val="0"/>
        </w:rPr>
        <w:t>Northamptonshire</w:t>
      </w:r>
      <w:r w:rsidR="003B16AA" w:rsidRPr="00C331FB">
        <w:rPr>
          <w:rFonts w:cs="Times New Roman"/>
          <w:noProof w:val="0"/>
        </w:rPr>
        <w:t xml:space="preserve">, Hertfordshire and Middlesex Wildlife Trust, Surrey Wildlife Trust, </w:t>
      </w:r>
      <w:r w:rsidR="009303B5" w:rsidRPr="00C331FB">
        <w:rPr>
          <w:rFonts w:cs="Times New Roman"/>
          <w:noProof w:val="0"/>
        </w:rPr>
        <w:t xml:space="preserve">Fairhaven Garden Trust, The Conservators of Ashdown Forest and </w:t>
      </w:r>
      <w:r w:rsidR="00E8610B" w:rsidRPr="00C331FB">
        <w:rPr>
          <w:rFonts w:cs="Times New Roman"/>
          <w:noProof w:val="0"/>
        </w:rPr>
        <w:t xml:space="preserve">the Nettlebed Estate </w:t>
      </w:r>
      <w:r w:rsidR="009303B5" w:rsidRPr="00C331FB">
        <w:rPr>
          <w:rFonts w:cs="Times New Roman"/>
          <w:noProof w:val="0"/>
        </w:rPr>
        <w:t>for permission to conduct sampling. We are grateful to Keith Gutteridge, Mike Hume and Christian Preece for field assistance</w:t>
      </w:r>
      <w:r w:rsidR="005A0A05" w:rsidRPr="00C331FB">
        <w:rPr>
          <w:rFonts w:cs="Times New Roman"/>
          <w:noProof w:val="0"/>
        </w:rPr>
        <w:t xml:space="preserve">. </w:t>
      </w:r>
      <w:r w:rsidR="00E8610B" w:rsidRPr="00C331FB">
        <w:rPr>
          <w:rFonts w:cs="Times New Roman"/>
          <w:noProof w:val="0"/>
        </w:rPr>
        <w:t>We acknowledge John Packham for his efforts over many years in collecting and collating the data on seed production used here</w:t>
      </w:r>
      <w:r w:rsidR="00F40084" w:rsidRPr="00C331FB">
        <w:rPr>
          <w:rFonts w:cs="Times New Roman"/>
          <w:noProof w:val="0"/>
        </w:rPr>
        <w:t>, as well as friends, colleagues and family who have assisted in annual beech mast collection</w:t>
      </w:r>
      <w:r w:rsidR="00E8610B" w:rsidRPr="00C331FB">
        <w:rPr>
          <w:rFonts w:cs="Times New Roman"/>
          <w:noProof w:val="0"/>
        </w:rPr>
        <w:t>.</w:t>
      </w:r>
      <w:r w:rsidR="00F921C2" w:rsidRPr="00C331FB">
        <w:rPr>
          <w:rFonts w:cs="Times New Roman"/>
          <w:noProof w:val="0"/>
        </w:rPr>
        <w:t xml:space="preserve"> </w:t>
      </w:r>
      <w:r w:rsidR="00C331FB">
        <w:rPr>
          <w:rFonts w:cs="Times New Roman"/>
          <w:noProof w:val="0"/>
        </w:rPr>
        <w:t xml:space="preserve">AJHP received funding from the Department of Geography, University of Cambridge and Clare College, Cambridge. </w:t>
      </w:r>
      <w:r w:rsidR="005A0A05" w:rsidRPr="00C331FB">
        <w:rPr>
          <w:rFonts w:cs="Times New Roman"/>
          <w:noProof w:val="0"/>
        </w:rPr>
        <w:t xml:space="preserve">David Coomes and Josep </w:t>
      </w:r>
      <w:r w:rsidR="005A0A05" w:rsidRPr="00C331FB">
        <w:rPr>
          <w:rFonts w:cs="Times New Roman"/>
        </w:rPr>
        <w:t xml:space="preserve">Peñuelas provided constructive comments on </w:t>
      </w:r>
      <w:r w:rsidR="006A5ED3" w:rsidRPr="00C331FB">
        <w:rPr>
          <w:rFonts w:cs="Times New Roman"/>
        </w:rPr>
        <w:t xml:space="preserve">an </w:t>
      </w:r>
      <w:r w:rsidR="005A0A05" w:rsidRPr="00C331FB">
        <w:rPr>
          <w:rFonts w:cs="Times New Roman"/>
        </w:rPr>
        <w:t>ear</w:t>
      </w:r>
      <w:r w:rsidR="006A5ED3" w:rsidRPr="00C331FB">
        <w:rPr>
          <w:rFonts w:cs="Times New Roman"/>
        </w:rPr>
        <w:t xml:space="preserve">lier version of this manuscript, and we also </w:t>
      </w:r>
      <w:r w:rsidR="00210A5D" w:rsidRPr="00C331FB">
        <w:rPr>
          <w:rFonts w:cs="Times New Roman"/>
        </w:rPr>
        <w:t xml:space="preserve">thank two anonymous referees for their helpful comments. </w:t>
      </w:r>
    </w:p>
    <w:p w14:paraId="5E85AFC2" w14:textId="45D1357E" w:rsidR="00E33996" w:rsidRPr="00C331FB" w:rsidRDefault="00E33996" w:rsidP="00EB5694">
      <w:pPr>
        <w:spacing w:before="0" w:after="0"/>
        <w:rPr>
          <w:rFonts w:cs="Times New Roman"/>
        </w:rPr>
      </w:pPr>
    </w:p>
    <w:p w14:paraId="5A5D1D19" w14:textId="77777777" w:rsidR="00E8118B" w:rsidRPr="00C331FB" w:rsidRDefault="00E8118B" w:rsidP="00E8118B">
      <w:pPr>
        <w:rPr>
          <w:rFonts w:cs="Times New Roman"/>
        </w:rPr>
      </w:pPr>
      <w:r w:rsidRPr="00C331FB">
        <w:rPr>
          <w:rFonts w:cs="Times New Roman"/>
        </w:rPr>
        <w:br w:type="page"/>
      </w:r>
    </w:p>
    <w:p w14:paraId="1B6387AE" w14:textId="77777777" w:rsidR="00E8118B" w:rsidRPr="00C331FB" w:rsidRDefault="00E8118B" w:rsidP="00E8118B">
      <w:pPr>
        <w:pStyle w:val="Heading1"/>
        <w:rPr>
          <w:rFonts w:cs="Times New Roman"/>
        </w:rPr>
      </w:pPr>
      <w:r w:rsidRPr="00C331FB">
        <w:rPr>
          <w:rFonts w:cs="Times New Roman"/>
        </w:rPr>
        <w:lastRenderedPageBreak/>
        <w:t>References</w:t>
      </w:r>
    </w:p>
    <w:p w14:paraId="0E839F7C" w14:textId="77777777" w:rsidR="00741B0E" w:rsidRPr="00C331FB" w:rsidRDefault="00E8118B" w:rsidP="00741B0E">
      <w:pPr>
        <w:pStyle w:val="EndNoteBibliography"/>
        <w:spacing w:after="0"/>
        <w:ind w:left="720" w:hanging="720"/>
      </w:pPr>
      <w:r w:rsidRPr="00C331FB">
        <w:rPr>
          <w:rFonts w:ascii="Times New Roman" w:hAnsi="Times New Roman" w:cs="Times New Roman"/>
          <w:noProof w:val="0"/>
          <w:lang w:val="en-GB"/>
        </w:rPr>
        <w:fldChar w:fldCharType="begin"/>
      </w:r>
      <w:r w:rsidRPr="00C331FB">
        <w:rPr>
          <w:rFonts w:ascii="Times New Roman" w:hAnsi="Times New Roman" w:cs="Times New Roman"/>
          <w:noProof w:val="0"/>
          <w:lang w:val="en-GB"/>
        </w:rPr>
        <w:instrText xml:space="preserve"> ADDIN EN.REFLIST </w:instrText>
      </w:r>
      <w:r w:rsidRPr="00C331FB">
        <w:rPr>
          <w:rFonts w:ascii="Times New Roman" w:hAnsi="Times New Roman" w:cs="Times New Roman"/>
          <w:noProof w:val="0"/>
          <w:lang w:val="en-GB"/>
        </w:rPr>
        <w:fldChar w:fldCharType="separate"/>
      </w:r>
      <w:bookmarkStart w:id="4" w:name="_ENREF_1"/>
      <w:r w:rsidR="00741B0E" w:rsidRPr="00C331FB">
        <w:t>Alla AQ, Julio Camarero J, Maestro-Martinez M, Montserrat-Marti G (2012) Acorn production is linked to secondary growth but not to declining carbohydrate concentrations in current-year shoots of two oak species. Trees-Structure and Function. 26:841-850.</w:t>
      </w:r>
      <w:bookmarkEnd w:id="4"/>
    </w:p>
    <w:p w14:paraId="17826678" w14:textId="77777777" w:rsidR="00741B0E" w:rsidRPr="00C331FB" w:rsidRDefault="00741B0E" w:rsidP="00741B0E">
      <w:pPr>
        <w:pStyle w:val="EndNoteBibliography"/>
        <w:spacing w:after="0"/>
        <w:ind w:left="720" w:hanging="720"/>
      </w:pPr>
      <w:bookmarkStart w:id="5" w:name="_ENREF_2"/>
      <w:r w:rsidRPr="00C331FB">
        <w:t>Andreu L, Gutierrez E, Macias M, Ribas M, Bosch O, Camarero JJ (2007) Climate increases regional tree-growth variability in Iberian pine forests. Global Change Biology. 13:804-815.</w:t>
      </w:r>
      <w:bookmarkEnd w:id="5"/>
    </w:p>
    <w:p w14:paraId="376AC1D7" w14:textId="77777777" w:rsidR="00741B0E" w:rsidRPr="00C331FB" w:rsidRDefault="00741B0E" w:rsidP="00741B0E">
      <w:pPr>
        <w:pStyle w:val="EndNoteBibliography"/>
        <w:spacing w:after="0"/>
        <w:ind w:left="720" w:hanging="720"/>
      </w:pPr>
      <w:bookmarkStart w:id="6" w:name="_ENREF_3"/>
      <w:r w:rsidRPr="00C331FB">
        <w:t>Babst F, Poulter B, Trouet V, Tan K, Neuwirth B, Wilson R, Carrer M, Grabner M, Tegel W, Levanic T, Panayotov M, Urbinati C, Bouriaud O, Ciais P, Frank D (2013) Site- and species-specific responses of forest growth to climate across the European continent. Global Ecology and Biogeography. 22:706-717.</w:t>
      </w:r>
      <w:bookmarkEnd w:id="6"/>
    </w:p>
    <w:p w14:paraId="0368CE3E" w14:textId="77777777" w:rsidR="00741B0E" w:rsidRPr="00C331FB" w:rsidRDefault="00741B0E" w:rsidP="00741B0E">
      <w:pPr>
        <w:pStyle w:val="EndNoteBibliography"/>
        <w:spacing w:after="0"/>
        <w:ind w:left="720" w:hanging="720"/>
      </w:pPr>
      <w:bookmarkStart w:id="7" w:name="_ENREF_4"/>
      <w:r w:rsidRPr="00C331FB">
        <w:t>Barringer BC, Koenig WD, Knops JMH (2013) Interrelationships among life-history traits in three California oaks. Oecologia. 171:129-139.</w:t>
      </w:r>
      <w:bookmarkEnd w:id="7"/>
    </w:p>
    <w:p w14:paraId="536954A1" w14:textId="77777777" w:rsidR="00741B0E" w:rsidRPr="00C331FB" w:rsidRDefault="00741B0E" w:rsidP="00741B0E">
      <w:pPr>
        <w:pStyle w:val="EndNoteBibliography"/>
        <w:spacing w:after="0"/>
        <w:ind w:left="720" w:hanging="720"/>
      </w:pPr>
      <w:bookmarkStart w:id="8" w:name="_ENREF_5"/>
      <w:r w:rsidRPr="00C331FB">
        <w:t>Boninsegna JA, Argollo J, Aravena JC, Barichivich J, Christie D, Ferrero ME, Lara A, Le Quesne C, Luckman BH, Masiokas M, Morales M, Oliveira JM, Roig F, Srur A, Villalba R (2009) Dendroclimatological reconstructions in South America: A review. Palaeogeography Palaeoclimatology Palaeoecology. 281:210-228.</w:t>
      </w:r>
      <w:bookmarkEnd w:id="8"/>
    </w:p>
    <w:p w14:paraId="58DFE86A" w14:textId="77777777" w:rsidR="00741B0E" w:rsidRPr="00C331FB" w:rsidRDefault="00741B0E" w:rsidP="00741B0E">
      <w:pPr>
        <w:pStyle w:val="EndNoteBibliography"/>
        <w:spacing w:after="0"/>
        <w:ind w:left="720" w:hanging="720"/>
      </w:pPr>
      <w:bookmarkStart w:id="9" w:name="_ENREF_6"/>
      <w:r w:rsidRPr="00C331FB">
        <w:t>Briffa KR, Schweingruber FH, Jones PD, Osborn TJ, Harris IC, Shiyatov SG, Vaganov EA, Grudd H (1998) Trees tell of past climates: but are they speaking less clearly today? Philosophical Transactions of the Royal Society of London Series B-Biological Sciences. 353:65-73.</w:t>
      </w:r>
      <w:bookmarkEnd w:id="9"/>
    </w:p>
    <w:p w14:paraId="02B6E4B1" w14:textId="20AE26C8" w:rsidR="00741B0E" w:rsidRPr="00C331FB" w:rsidRDefault="00741B0E" w:rsidP="00741B0E">
      <w:pPr>
        <w:pStyle w:val="EndNoteBibliography"/>
        <w:spacing w:after="0"/>
        <w:ind w:left="720" w:hanging="720"/>
      </w:pPr>
      <w:bookmarkStart w:id="10" w:name="_ENREF_7"/>
      <w:r w:rsidRPr="00C331FB">
        <w:t xml:space="preserve">Bunn AG, Korpela M, Biondi F, Campelo F, Merian P, Qeadan F, Zang C. 2012. dplR: Dendrochronology Program Library in R. R package version 1.5.6. </w:t>
      </w:r>
      <w:hyperlink r:id="rId8" w:history="1">
        <w:r w:rsidRPr="00C331FB">
          <w:rPr>
            <w:rStyle w:val="Hyperlink"/>
            <w:color w:val="auto"/>
          </w:rPr>
          <w:t>http://CRAN.R-project.org/package=dplR</w:t>
        </w:r>
      </w:hyperlink>
      <w:r w:rsidRPr="00C331FB">
        <w:t>.</w:t>
      </w:r>
      <w:bookmarkEnd w:id="10"/>
    </w:p>
    <w:p w14:paraId="308E07B0" w14:textId="77777777" w:rsidR="00741B0E" w:rsidRPr="00C331FB" w:rsidRDefault="00741B0E" w:rsidP="00741B0E">
      <w:pPr>
        <w:pStyle w:val="EndNoteBibliography"/>
        <w:spacing w:after="0"/>
        <w:ind w:left="720" w:hanging="720"/>
      </w:pPr>
      <w:bookmarkStart w:id="11" w:name="_ENREF_8"/>
      <w:r w:rsidRPr="00C331FB">
        <w:t>Campioli M, Gielen B, Goeckede M, Papale D, Bouriaud O, Granier A (2011) Temporal variability of the NPP-GPP ratio at seasonal and interannual time scales in a temperate beech forest. Biogeosciences. 8:2481-2492.</w:t>
      </w:r>
      <w:bookmarkEnd w:id="11"/>
    </w:p>
    <w:p w14:paraId="7BAEF912" w14:textId="77777777" w:rsidR="00741B0E" w:rsidRPr="00C331FB" w:rsidRDefault="00741B0E" w:rsidP="00741B0E">
      <w:pPr>
        <w:pStyle w:val="EndNoteBibliography"/>
        <w:spacing w:after="0"/>
        <w:ind w:left="720" w:hanging="720"/>
      </w:pPr>
      <w:bookmarkStart w:id="12" w:name="_ENREF_9"/>
      <w:r w:rsidRPr="00C331FB">
        <w:t>Cavin L, Mountford EP, Peterken GF, Jump AS (2013) Extreme drought alters competitive dominance within and between tree species in a mixed forest stand. Functional Ecology. 27:1424-1435.</w:t>
      </w:r>
      <w:bookmarkEnd w:id="12"/>
    </w:p>
    <w:p w14:paraId="69EEDE14" w14:textId="77777777" w:rsidR="00741B0E" w:rsidRPr="00C331FB" w:rsidRDefault="00741B0E" w:rsidP="00741B0E">
      <w:pPr>
        <w:pStyle w:val="EndNoteBibliography"/>
        <w:spacing w:after="0"/>
        <w:ind w:left="720" w:hanging="720"/>
      </w:pPr>
      <w:bookmarkStart w:id="13" w:name="_ENREF_10"/>
      <w:r w:rsidRPr="00C331FB">
        <w:t>Di Filippo A, Biondi F, Cufar K, de Luis M, Grabner M, Maugeri M, Saba EP, Schirone B, Piovesan G (2007) Bioclimatology of beech (Fagus sylvatica L.) in the Eastern Alps: spatial and altitudinal climatic signals identified through a tree-ring network. Journal of Biogeography. 34:1873-1892.</w:t>
      </w:r>
      <w:bookmarkEnd w:id="13"/>
    </w:p>
    <w:p w14:paraId="402B127D" w14:textId="77777777" w:rsidR="00741B0E" w:rsidRPr="00C331FB" w:rsidRDefault="00741B0E" w:rsidP="00741B0E">
      <w:pPr>
        <w:pStyle w:val="EndNoteBibliography"/>
        <w:spacing w:after="0"/>
        <w:ind w:left="720" w:hanging="720"/>
      </w:pPr>
      <w:bookmarkStart w:id="14" w:name="_ENREF_11"/>
      <w:r w:rsidRPr="00C331FB">
        <w:t>Drobyshev I, Overgaard R, Saygin I, Niklasson M, Hickler T, Karlsson M, Sykes MT (2010) Masting behaviour and dendrochronology of European beech (Fagus sylvatica L.) in southern Sweden. Forest Ecology and Management. 259:2160-2171.</w:t>
      </w:r>
      <w:bookmarkEnd w:id="14"/>
    </w:p>
    <w:p w14:paraId="584506FF" w14:textId="77777777" w:rsidR="00741B0E" w:rsidRPr="00C331FB" w:rsidRDefault="00741B0E" w:rsidP="00741B0E">
      <w:pPr>
        <w:pStyle w:val="EndNoteBibliography"/>
        <w:spacing w:after="0"/>
        <w:ind w:left="720" w:hanging="720"/>
      </w:pPr>
      <w:bookmarkStart w:id="15" w:name="_ENREF_12"/>
      <w:r w:rsidRPr="00C331FB">
        <w:t>Ferretti M, Baratozzi L, Cenni E, Cozzi A, Savini P (1998) Crown transparency of beech (Fagus sylvatica L.) in the northern Apennines (Italy) - Status, changes and relationships with site characteristics and other indices of tree condition. Chemosphere. 36:1037-1042.</w:t>
      </w:r>
      <w:bookmarkEnd w:id="15"/>
    </w:p>
    <w:p w14:paraId="523AD6FF" w14:textId="77777777" w:rsidR="00741B0E" w:rsidRPr="00C331FB" w:rsidRDefault="00741B0E" w:rsidP="00741B0E">
      <w:pPr>
        <w:pStyle w:val="EndNoteBibliography"/>
        <w:spacing w:after="0"/>
        <w:ind w:left="720" w:hanging="720"/>
      </w:pPr>
      <w:bookmarkStart w:id="16" w:name="_ENREF_13"/>
      <w:r w:rsidRPr="00C331FB">
        <w:t>Fritts HC (1976) Tree Rings and Climate. Academic Press, London.</w:t>
      </w:r>
      <w:bookmarkEnd w:id="16"/>
    </w:p>
    <w:p w14:paraId="3CA5802A" w14:textId="77777777" w:rsidR="00741B0E" w:rsidRPr="00C331FB" w:rsidRDefault="00741B0E" w:rsidP="00741B0E">
      <w:pPr>
        <w:pStyle w:val="EndNoteBibliography"/>
        <w:spacing w:after="0"/>
        <w:ind w:left="720" w:hanging="720"/>
      </w:pPr>
      <w:bookmarkStart w:id="17" w:name="_ENREF_14"/>
      <w:r w:rsidRPr="00C331FB">
        <w:t>Genet H, Breda N, Dufrene E (2010) Age-related variation in carbon allocation at tree and stand scales in beech (Fagus sylvatica L.) and sessile oak (Quercus petraea (Matt.) Liebl.) using a chronosequence approach. Tree Physiol. 30:177-92.</w:t>
      </w:r>
      <w:bookmarkEnd w:id="17"/>
    </w:p>
    <w:p w14:paraId="126B0A7F" w14:textId="77777777" w:rsidR="00741B0E" w:rsidRPr="00C331FB" w:rsidRDefault="00741B0E" w:rsidP="00741B0E">
      <w:pPr>
        <w:pStyle w:val="EndNoteBibliography"/>
        <w:spacing w:after="0"/>
        <w:ind w:left="720" w:hanging="720"/>
      </w:pPr>
      <w:bookmarkStart w:id="18" w:name="_ENREF_15"/>
      <w:r w:rsidRPr="00C331FB">
        <w:t>Grissino-Mayer HD (2001) Crossdating accuracy: A manual and tutorial for the computer program COFECHA. Tree-Ring Research. 57:205-221.</w:t>
      </w:r>
      <w:bookmarkEnd w:id="18"/>
    </w:p>
    <w:p w14:paraId="7DD125DF" w14:textId="77777777" w:rsidR="00741B0E" w:rsidRPr="00C331FB" w:rsidRDefault="00741B0E" w:rsidP="00741B0E">
      <w:pPr>
        <w:pStyle w:val="EndNoteBibliography"/>
        <w:spacing w:after="0"/>
        <w:ind w:left="720" w:hanging="720"/>
      </w:pPr>
      <w:bookmarkStart w:id="19" w:name="_ENREF_16"/>
      <w:r w:rsidRPr="00C331FB">
        <w:lastRenderedPageBreak/>
        <w:t>Grissino-Mayer HD (2003) A manual and tutorial for the proper use of an increment borer. Tree-Ring Research. 59:63-79.</w:t>
      </w:r>
      <w:bookmarkEnd w:id="19"/>
    </w:p>
    <w:p w14:paraId="2A5E071C" w14:textId="77777777" w:rsidR="00741B0E" w:rsidRPr="00C331FB" w:rsidRDefault="00741B0E" w:rsidP="00741B0E">
      <w:pPr>
        <w:pStyle w:val="EndNoteBibliography"/>
        <w:spacing w:after="0"/>
        <w:ind w:left="720" w:hanging="720"/>
      </w:pPr>
      <w:bookmarkStart w:id="20" w:name="_ENREF_17"/>
      <w:r w:rsidRPr="00C331FB">
        <w:t>Han Q, Kabeya D, Iio A, Inagaki Y, Kakubari Y (2014) Nitrogen storage dynamics are affected by masting events in Fagus crenata. Oecologia. 174:679-687.</w:t>
      </w:r>
      <w:bookmarkEnd w:id="20"/>
    </w:p>
    <w:p w14:paraId="1C8A8069" w14:textId="77777777" w:rsidR="00741B0E" w:rsidRPr="00C331FB" w:rsidRDefault="00741B0E" w:rsidP="00741B0E">
      <w:pPr>
        <w:pStyle w:val="EndNoteBibliography"/>
        <w:spacing w:after="0"/>
        <w:ind w:left="720" w:hanging="720"/>
      </w:pPr>
      <w:bookmarkStart w:id="21" w:name="_ENREF_18"/>
      <w:r w:rsidRPr="00C331FB">
        <w:t>Han Q, Kabeya D, Iio A, Kakubari Y (2008) Masting in Fagus crenata and its influence on the nitrogen content and dry mass of winter buds. Tree Physiology. 28:1269-1276.</w:t>
      </w:r>
      <w:bookmarkEnd w:id="21"/>
    </w:p>
    <w:p w14:paraId="7812D60A" w14:textId="77777777" w:rsidR="00741B0E" w:rsidRPr="00C331FB" w:rsidRDefault="00741B0E" w:rsidP="00741B0E">
      <w:pPr>
        <w:pStyle w:val="EndNoteBibliography"/>
        <w:spacing w:after="0"/>
        <w:ind w:left="720" w:hanging="720"/>
      </w:pPr>
      <w:bookmarkStart w:id="22" w:name="_ENREF_19"/>
      <w:r w:rsidRPr="00C331FB">
        <w:t>Hilton GM, Packham JR (2003) Variation in the masting of common beech (Fagus sylvatica L.) in northern Europe over two centuries (1800-2001). Forestry. 76:319-328.</w:t>
      </w:r>
      <w:bookmarkEnd w:id="22"/>
    </w:p>
    <w:p w14:paraId="6D2A6279" w14:textId="77777777" w:rsidR="00741B0E" w:rsidRPr="00C331FB" w:rsidRDefault="00741B0E" w:rsidP="00741B0E">
      <w:pPr>
        <w:pStyle w:val="EndNoteBibliography"/>
        <w:spacing w:after="0"/>
        <w:ind w:left="720" w:hanging="720"/>
      </w:pPr>
      <w:bookmarkStart w:id="23" w:name="_ENREF_20"/>
      <w:r w:rsidRPr="00C331FB">
        <w:t>Hoch G, Richter A, Körner C (2003) Non-structural carbon compounds in temperate forest trees. Plant Cell and Environment. 26:1067-1081.</w:t>
      </w:r>
      <w:bookmarkEnd w:id="23"/>
    </w:p>
    <w:p w14:paraId="116F2FE3" w14:textId="77777777" w:rsidR="00741B0E" w:rsidRPr="00C331FB" w:rsidRDefault="00741B0E" w:rsidP="00741B0E">
      <w:pPr>
        <w:pStyle w:val="EndNoteBibliography"/>
        <w:spacing w:after="0"/>
        <w:ind w:left="720" w:hanging="720"/>
      </w:pPr>
      <w:bookmarkStart w:id="24" w:name="_ENREF_21"/>
      <w:r w:rsidRPr="00C331FB">
        <w:t>Hoch G, Siegwolf RTW, Keel SG, Körner C, Han Q (2013) Fruit production in three masting tree species does not rely on stored carbon reserves. Oecologia. 171:653-62.</w:t>
      </w:r>
      <w:bookmarkEnd w:id="24"/>
    </w:p>
    <w:p w14:paraId="2DA83530" w14:textId="77777777" w:rsidR="00741B0E" w:rsidRPr="00C331FB" w:rsidRDefault="00741B0E" w:rsidP="00741B0E">
      <w:pPr>
        <w:pStyle w:val="EndNoteBibliography"/>
        <w:spacing w:after="0"/>
        <w:ind w:left="720" w:hanging="720"/>
      </w:pPr>
      <w:bookmarkStart w:id="25" w:name="_ENREF_22"/>
      <w:r w:rsidRPr="00C331FB">
        <w:t>Ichie T, Kenta T, Nakagawa M, Sato K, Nakashizuka T (2005) Resource allocation to reproductive organs during masting in the tropical emergent tree, Dipterocarpus tempehes. Journal of Tropical Ecology. 21:237-241.</w:t>
      </w:r>
      <w:bookmarkEnd w:id="25"/>
    </w:p>
    <w:p w14:paraId="7E0EB325" w14:textId="77777777" w:rsidR="00741B0E" w:rsidRPr="00C331FB" w:rsidRDefault="00741B0E" w:rsidP="00741B0E">
      <w:pPr>
        <w:pStyle w:val="EndNoteBibliography"/>
        <w:spacing w:after="0"/>
        <w:ind w:left="720" w:hanging="720"/>
      </w:pPr>
      <w:bookmarkStart w:id="26" w:name="_ENREF_23"/>
      <w:r w:rsidRPr="00C331FB">
        <w:t>Innes JL (1992) OBSERVATIONS ON THE CONDITION OF BEECH (FAGUS-SYLVATICA L) IN BRITAIN IN 1990. Forestry. 65:35-60.</w:t>
      </w:r>
      <w:bookmarkEnd w:id="26"/>
    </w:p>
    <w:p w14:paraId="7C1535DD" w14:textId="77777777" w:rsidR="00741B0E" w:rsidRPr="00C331FB" w:rsidRDefault="00741B0E" w:rsidP="00741B0E">
      <w:pPr>
        <w:pStyle w:val="EndNoteBibliography"/>
        <w:spacing w:after="0"/>
        <w:ind w:left="720" w:hanging="720"/>
      </w:pPr>
      <w:bookmarkStart w:id="27" w:name="_ENREF_24"/>
      <w:r w:rsidRPr="00C331FB">
        <w:t>Innes JL (1994) THE OCCURRENCE OF FLOWERING AND FRUITING ON INDIVIDUAL TREES OVER 3 YEARS AND THEIR EFFECTS ON SUBSEQUENT CROWN CONDITION. Trees-Structure and Function. 8:139-150.</w:t>
      </w:r>
      <w:bookmarkEnd w:id="27"/>
    </w:p>
    <w:p w14:paraId="0548701B" w14:textId="77777777" w:rsidR="00741B0E" w:rsidRPr="00C331FB" w:rsidRDefault="00741B0E" w:rsidP="00741B0E">
      <w:pPr>
        <w:pStyle w:val="EndNoteBibliography"/>
        <w:spacing w:after="0"/>
        <w:ind w:left="720" w:hanging="720"/>
      </w:pPr>
      <w:bookmarkStart w:id="28" w:name="_ENREF_25"/>
      <w:r w:rsidRPr="00C331FB">
        <w:t>Ishihara MI, Kikuzawa K (2009) Annual and spatial variation in shoot demography associated with masting in Betula grossa: comparison between mature trees and saplings. Annals of Botany. 104:1195-1205.</w:t>
      </w:r>
      <w:bookmarkEnd w:id="28"/>
    </w:p>
    <w:p w14:paraId="1B56A95E" w14:textId="77777777" w:rsidR="00741B0E" w:rsidRPr="00C331FB" w:rsidRDefault="00741B0E" w:rsidP="00741B0E">
      <w:pPr>
        <w:pStyle w:val="EndNoteBibliography"/>
        <w:spacing w:after="0"/>
        <w:ind w:left="720" w:hanging="720"/>
      </w:pPr>
      <w:bookmarkStart w:id="29" w:name="_ENREF_26"/>
      <w:r w:rsidRPr="00C331FB">
        <w:t>Koenig WD, Knops JMH (2005) The mystery of masting in trees. American Scientist. 93:340-347.</w:t>
      </w:r>
      <w:bookmarkEnd w:id="29"/>
    </w:p>
    <w:p w14:paraId="7ACF9064" w14:textId="77777777" w:rsidR="00741B0E" w:rsidRPr="00C331FB" w:rsidRDefault="00741B0E" w:rsidP="00741B0E">
      <w:pPr>
        <w:pStyle w:val="EndNoteBibliography"/>
        <w:spacing w:after="0"/>
        <w:ind w:left="720" w:hanging="720"/>
      </w:pPr>
      <w:bookmarkStart w:id="30" w:name="_ENREF_27"/>
      <w:r w:rsidRPr="00C331FB">
        <w:t>Larsson L-A. 2010a. CDendro. Cybis Elektronik and Data AB, Sweden.</w:t>
      </w:r>
      <w:bookmarkEnd w:id="30"/>
    </w:p>
    <w:p w14:paraId="41ACFE26" w14:textId="77777777" w:rsidR="00741B0E" w:rsidRPr="00C331FB" w:rsidRDefault="00741B0E" w:rsidP="00741B0E">
      <w:pPr>
        <w:pStyle w:val="EndNoteBibliography"/>
        <w:spacing w:after="0"/>
        <w:ind w:left="720" w:hanging="720"/>
      </w:pPr>
      <w:bookmarkStart w:id="31" w:name="_ENREF_28"/>
      <w:r w:rsidRPr="00C331FB">
        <w:t>Larsson L-A. 2010b. CooRecorder. Cybis Elektronil and Data AB, Sweden.</w:t>
      </w:r>
      <w:bookmarkEnd w:id="31"/>
    </w:p>
    <w:p w14:paraId="7DE8A113" w14:textId="77777777" w:rsidR="00741B0E" w:rsidRPr="00C331FB" w:rsidRDefault="00741B0E" w:rsidP="00741B0E">
      <w:pPr>
        <w:pStyle w:val="EndNoteBibliography"/>
        <w:spacing w:after="0"/>
        <w:ind w:left="720" w:hanging="720"/>
      </w:pPr>
      <w:bookmarkStart w:id="32" w:name="_ENREF_29"/>
      <w:r w:rsidRPr="00C331FB">
        <w:t>Mainiero R, Kazda M (2006) Depth-related fine root dynamics of Fagus sylvatica during exceptional drought. Forest Ecology and Management. 237:135-142.</w:t>
      </w:r>
      <w:bookmarkEnd w:id="32"/>
    </w:p>
    <w:p w14:paraId="21D2D66F" w14:textId="77777777" w:rsidR="00741B0E" w:rsidRPr="00C331FB" w:rsidRDefault="00741B0E" w:rsidP="00741B0E">
      <w:pPr>
        <w:pStyle w:val="EndNoteBibliography"/>
        <w:spacing w:after="0"/>
        <w:ind w:left="720" w:hanging="720"/>
      </w:pPr>
      <w:bookmarkStart w:id="33" w:name="_ENREF_30"/>
      <w:r w:rsidRPr="00C331FB">
        <w:t>Matthews JD (1955) The Influence of weather on the frequency of beech mast years in England. Forestry. 28:9.</w:t>
      </w:r>
      <w:bookmarkEnd w:id="33"/>
    </w:p>
    <w:p w14:paraId="34718C0F" w14:textId="77777777" w:rsidR="00741B0E" w:rsidRPr="00C331FB" w:rsidRDefault="00741B0E" w:rsidP="00741B0E">
      <w:pPr>
        <w:pStyle w:val="EndNoteBibliography"/>
        <w:spacing w:after="0"/>
        <w:ind w:left="720" w:hanging="720"/>
      </w:pPr>
      <w:bookmarkStart w:id="34" w:name="_ENREF_31"/>
      <w:r w:rsidRPr="00C331FB">
        <w:t>Mencuccini M, Piussi P, Sulli AZ (1995) 30 YEARS OF SEED PRODUCTION IN A SUB-ALPINE NORWAY SPRUCE FOREST - PATTERNS OF TEMPORAL AND SPATIAL VARIATION. Forest Ecology and Management. 76:109-125.</w:t>
      </w:r>
      <w:bookmarkEnd w:id="34"/>
    </w:p>
    <w:p w14:paraId="498FEFDB" w14:textId="77777777" w:rsidR="00741B0E" w:rsidRPr="00C331FB" w:rsidRDefault="00741B0E" w:rsidP="00741B0E">
      <w:pPr>
        <w:pStyle w:val="EndNoteBibliography"/>
        <w:spacing w:after="0"/>
        <w:ind w:left="720" w:hanging="720"/>
      </w:pPr>
      <w:bookmarkStart w:id="35" w:name="_ENREF_32"/>
      <w:r w:rsidRPr="00C331FB">
        <w:t>Miina J (2000) Dependence of tree-ring, earlywood and latewood indices of Scots pine and Norway spruce on climatic factors in eastern Finland. Ecological Modelling. 132:259-273.</w:t>
      </w:r>
      <w:bookmarkEnd w:id="35"/>
    </w:p>
    <w:p w14:paraId="2CDB01B5" w14:textId="77777777" w:rsidR="00741B0E" w:rsidRPr="00C331FB" w:rsidRDefault="00741B0E" w:rsidP="00741B0E">
      <w:pPr>
        <w:pStyle w:val="EndNoteBibliography"/>
        <w:spacing w:after="0"/>
        <w:ind w:left="720" w:hanging="720"/>
      </w:pPr>
      <w:bookmarkStart w:id="36" w:name="_ENREF_33"/>
      <w:r w:rsidRPr="00C331FB">
        <w:t>Muller-Haubold H, Hertel D, Seidel D, Knutzen F, Leuschner C (2013) Climate Responses of Aboveground Productivity and Allocation in Fagus sylvatica: A Transect Study in Mature Forests. Ecosystems. 16:1498-1516.</w:t>
      </w:r>
      <w:bookmarkEnd w:id="36"/>
    </w:p>
    <w:p w14:paraId="221FF8EC" w14:textId="77777777" w:rsidR="00741B0E" w:rsidRPr="00C331FB" w:rsidRDefault="00741B0E" w:rsidP="00741B0E">
      <w:pPr>
        <w:pStyle w:val="EndNoteBibliography"/>
        <w:spacing w:after="0"/>
        <w:ind w:left="720" w:hanging="720"/>
      </w:pPr>
      <w:bookmarkStart w:id="37" w:name="_ENREF_34"/>
      <w:r w:rsidRPr="00C331FB">
        <w:t>Mund M, Kutsch WL, Wirth C, Kahl T, Knohl A, Skomarkova MV, Schulze ED (2010) The influence of climate and fructification on the inter-annual variability of stem growth and net primary productivity in an old-growth, mixed beech forest. Tree Physiology. 30:689-704.</w:t>
      </w:r>
      <w:bookmarkEnd w:id="37"/>
    </w:p>
    <w:p w14:paraId="47FF82BF" w14:textId="77777777" w:rsidR="00741B0E" w:rsidRPr="00C331FB" w:rsidRDefault="00741B0E" w:rsidP="00741B0E">
      <w:pPr>
        <w:pStyle w:val="EndNoteBibliography"/>
        <w:spacing w:after="0"/>
        <w:ind w:left="720" w:hanging="720"/>
      </w:pPr>
      <w:bookmarkStart w:id="38" w:name="_ENREF_35"/>
      <w:r w:rsidRPr="00C331FB">
        <w:lastRenderedPageBreak/>
        <w:t>Nakagawa M, Matsushita M, Kurokawa H, Samejima H, Takeuchi Y, Aiba M, Katayama A, Tokumoto Y, Kume T, Yoshifuji N, Kuraji K, Nagamasu H, Sakai S, Nakashizuka T (2012) Possible Negative Effect of General Flowering on Tree Growth and Aboveground Biomass Increment in a Bornean Tropical Rain Forest. Biotropica. 44:715-719.</w:t>
      </w:r>
      <w:bookmarkEnd w:id="38"/>
    </w:p>
    <w:p w14:paraId="0D8BE0B7" w14:textId="77777777" w:rsidR="00741B0E" w:rsidRPr="00C331FB" w:rsidRDefault="00741B0E" w:rsidP="00741B0E">
      <w:pPr>
        <w:pStyle w:val="EndNoteBibliography"/>
        <w:spacing w:after="0"/>
        <w:ind w:left="720" w:hanging="720"/>
      </w:pPr>
      <w:bookmarkStart w:id="39" w:name="_ENREF_36"/>
      <w:r w:rsidRPr="00C331FB">
        <w:t>Olesinski J, Krasowski MJ, Lavigne MB, Kershaw JA, Jr., Bernier PY (2012) Fine root production varies with climate in balsam fir (Abies balsamea). Canadian Journal of Forest Research-Revue Canadienne De Recherche Forestiere. 42:364-374.</w:t>
      </w:r>
      <w:bookmarkEnd w:id="39"/>
    </w:p>
    <w:p w14:paraId="6BF4B6AD" w14:textId="77777777" w:rsidR="00741B0E" w:rsidRPr="00C331FB" w:rsidRDefault="00741B0E" w:rsidP="00741B0E">
      <w:pPr>
        <w:pStyle w:val="EndNoteBibliography"/>
        <w:spacing w:after="0"/>
        <w:ind w:left="720" w:hanging="720"/>
      </w:pPr>
      <w:bookmarkStart w:id="40" w:name="_ENREF_37"/>
      <w:r w:rsidRPr="00C331FB">
        <w:t>Packham JR, Thomas PA, Atkinson MD, Degen T (2012) Biological Flora of the British Isles: Fagus sylvatica. Journal of Ecology. 100:1557-1608.</w:t>
      </w:r>
      <w:bookmarkEnd w:id="40"/>
    </w:p>
    <w:p w14:paraId="72C5B2CD" w14:textId="77777777" w:rsidR="00741B0E" w:rsidRPr="00C331FB" w:rsidRDefault="00741B0E" w:rsidP="00741B0E">
      <w:pPr>
        <w:pStyle w:val="EndNoteBibliography"/>
        <w:spacing w:after="0"/>
        <w:ind w:left="720" w:hanging="720"/>
      </w:pPr>
      <w:bookmarkStart w:id="41" w:name="_ENREF_38"/>
      <w:r w:rsidRPr="00C331FB">
        <w:t>Peterken GF, Mountford EP (1996) Effects of drought on beech in Lady Park Wood, an unmanaged mixed deciduous woodland. Forestry. 69:125-136.</w:t>
      </w:r>
      <w:bookmarkEnd w:id="41"/>
    </w:p>
    <w:p w14:paraId="54075A88" w14:textId="77777777" w:rsidR="00741B0E" w:rsidRPr="00C331FB" w:rsidRDefault="00741B0E" w:rsidP="00741B0E">
      <w:pPr>
        <w:pStyle w:val="EndNoteBibliography"/>
        <w:spacing w:after="0"/>
        <w:ind w:left="720" w:hanging="720"/>
      </w:pPr>
      <w:bookmarkStart w:id="42" w:name="_ENREF_39"/>
      <w:r w:rsidRPr="00C331FB">
        <w:t>Peters R (1997) Beech Forests. Geobotany 24. Kluwer Academic Publishers.</w:t>
      </w:r>
      <w:bookmarkEnd w:id="42"/>
    </w:p>
    <w:p w14:paraId="26F436E4" w14:textId="77777777" w:rsidR="00741B0E" w:rsidRPr="00C331FB" w:rsidRDefault="00741B0E" w:rsidP="00741B0E">
      <w:pPr>
        <w:pStyle w:val="EndNoteBibliography"/>
        <w:spacing w:after="0"/>
        <w:ind w:left="720" w:hanging="720"/>
      </w:pPr>
      <w:bookmarkStart w:id="43" w:name="_ENREF_40"/>
      <w:r w:rsidRPr="00C331FB">
        <w:t>Piovesan G, Adams JM (2001) Masting behaviour in beech: linking reproduction and climatic variation. Canadian Journal of Botany-Revue Canadienne De Botanique. 79:1039-1047.</w:t>
      </w:r>
      <w:bookmarkEnd w:id="43"/>
    </w:p>
    <w:p w14:paraId="5F6E01D2" w14:textId="77777777" w:rsidR="00741B0E" w:rsidRPr="00C331FB" w:rsidRDefault="00741B0E" w:rsidP="00741B0E">
      <w:pPr>
        <w:pStyle w:val="EndNoteBibliography"/>
        <w:spacing w:after="0"/>
        <w:ind w:left="720" w:hanging="720"/>
      </w:pPr>
      <w:bookmarkStart w:id="44" w:name="_ENREF_41"/>
      <w:r w:rsidRPr="00C331FB">
        <w:t>Piovesan G, Biondi F, Di Filippo A, Alessandrini A, Maugeri M (2008) Drought-driven growth reduction in old beech (Fagus sylvatica L.) forests of the central Apennines, Italy. Global Change Biology. 14:1265-1281.</w:t>
      </w:r>
      <w:bookmarkEnd w:id="44"/>
    </w:p>
    <w:p w14:paraId="77EF869C" w14:textId="77777777" w:rsidR="00741B0E" w:rsidRPr="00C331FB" w:rsidRDefault="00741B0E" w:rsidP="00741B0E">
      <w:pPr>
        <w:pStyle w:val="EndNoteBibliography"/>
        <w:spacing w:after="0"/>
        <w:ind w:left="720" w:hanging="720"/>
      </w:pPr>
      <w:bookmarkStart w:id="45" w:name="_ENREF_42"/>
      <w:r w:rsidRPr="00C331FB">
        <w:t>Piovesan G, Schirone B (2000) Winter North Atlantic oscillation effects on the tree rings of the Italian beech (Fagus sylvatica L.). International Journal of Biometeorology. 44:121-127.</w:t>
      </w:r>
      <w:bookmarkEnd w:id="45"/>
    </w:p>
    <w:p w14:paraId="569850A8" w14:textId="77777777" w:rsidR="00741B0E" w:rsidRPr="00C331FB" w:rsidRDefault="00741B0E" w:rsidP="00741B0E">
      <w:pPr>
        <w:pStyle w:val="EndNoteBibliography"/>
        <w:spacing w:after="0"/>
        <w:ind w:left="720" w:hanging="720"/>
      </w:pPr>
      <w:bookmarkStart w:id="46" w:name="_ENREF_43"/>
      <w:r w:rsidRPr="00C331FB">
        <w:t>Power SA (1994) TEMPORAL TRENDS IN TWIG GROWTH OF FAGUS-SYLVATICA L AND THEIR RELATIONSHIPS WITH ENVIRONMENTAL-FACTORS. Forestry. 67:13-30.</w:t>
      </w:r>
      <w:bookmarkEnd w:id="46"/>
    </w:p>
    <w:p w14:paraId="481BC69E" w14:textId="77777777" w:rsidR="00741B0E" w:rsidRPr="00C331FB" w:rsidRDefault="00741B0E" w:rsidP="00741B0E">
      <w:pPr>
        <w:pStyle w:val="EndNoteBibliography"/>
        <w:spacing w:after="0"/>
        <w:ind w:left="720" w:hanging="720"/>
      </w:pPr>
      <w:bookmarkStart w:id="47" w:name="_ENREF_44"/>
      <w:r w:rsidRPr="00C331FB">
        <w:t>Rust S, Roloff A (2004) Acclimation of crown structure to drought in Quercus robur L. - intra- and inter-annual variation of abscission and traits of shed twigs. Basic and Applied Ecology. 5:283-291.</w:t>
      </w:r>
      <w:bookmarkEnd w:id="47"/>
    </w:p>
    <w:p w14:paraId="587455EE" w14:textId="77777777" w:rsidR="00741B0E" w:rsidRPr="00C331FB" w:rsidRDefault="00741B0E" w:rsidP="00741B0E">
      <w:pPr>
        <w:pStyle w:val="EndNoteBibliography"/>
        <w:spacing w:after="0"/>
        <w:ind w:left="720" w:hanging="720"/>
      </w:pPr>
      <w:bookmarkStart w:id="48" w:name="_ENREF_45"/>
      <w:r w:rsidRPr="00C331FB">
        <w:t>Schauber EM, Kelly D, Turchin P, Simon C, Lee WG, Allen RB, Payton IJ, Wilson PR, Cowan PE, Brockie RE (2002) Masting by eighteen New Zealand plant species: The role of temperature as a synchronizing cue. Ecology. 83:1214-1225.</w:t>
      </w:r>
      <w:bookmarkEnd w:id="48"/>
    </w:p>
    <w:p w14:paraId="410E8A12" w14:textId="77777777" w:rsidR="00741B0E" w:rsidRPr="00C331FB" w:rsidRDefault="00741B0E" w:rsidP="00741B0E">
      <w:pPr>
        <w:pStyle w:val="EndNoteBibliography"/>
        <w:spacing w:after="0"/>
        <w:ind w:left="720" w:hanging="720"/>
      </w:pPr>
      <w:bookmarkStart w:id="49" w:name="_ENREF_46"/>
      <w:r w:rsidRPr="00C331FB">
        <w:t>Selas V, Piovesan G, Adams JM, Bernabei M (2002) Climatic factors controlling reproduction and growth of Norway spruce in southern Norway. Canadian Journal of Forest Research-Revue Canadienne De Recherche Forestiere. 32:217-225.</w:t>
      </w:r>
      <w:bookmarkEnd w:id="49"/>
    </w:p>
    <w:p w14:paraId="430D9AFA" w14:textId="77777777" w:rsidR="00741B0E" w:rsidRPr="00C331FB" w:rsidRDefault="00741B0E" w:rsidP="00741B0E">
      <w:pPr>
        <w:pStyle w:val="EndNoteBibliography"/>
        <w:spacing w:after="0"/>
        <w:ind w:left="720" w:hanging="720"/>
      </w:pPr>
      <w:bookmarkStart w:id="50" w:name="_ENREF_47"/>
      <w:r w:rsidRPr="00C331FB">
        <w:t>Skomarkova MV, Vaganov EA, Mund M, Knohl A, Linke P, Boerner A, Schulze ED (2006) Inter-annual and seasonal variability of radial growth, wood density and carbon isotope ratios in tree rings of beech (Fagus sylvatica) growing in Germany and Italy. Trees-Structure and Function. 20:571-586.</w:t>
      </w:r>
      <w:bookmarkEnd w:id="50"/>
    </w:p>
    <w:p w14:paraId="0BF1F075" w14:textId="77777777" w:rsidR="00741B0E" w:rsidRPr="00C331FB" w:rsidRDefault="00741B0E" w:rsidP="00741B0E">
      <w:pPr>
        <w:pStyle w:val="EndNoteBibliography"/>
        <w:spacing w:after="0"/>
        <w:ind w:left="720" w:hanging="720"/>
      </w:pPr>
      <w:bookmarkStart w:id="51" w:name="_ENREF_48"/>
      <w:r w:rsidRPr="00C331FB">
        <w:t>Sork VL, Bramble J, Sexton O (1993) ECOLOGY OF MAST-FRUITING IN 3 SPECIES OF NORTH-AMERICAN DECIDUOUS OAKS. Ecology. 74:528-541.</w:t>
      </w:r>
      <w:bookmarkEnd w:id="51"/>
    </w:p>
    <w:p w14:paraId="6C713441" w14:textId="77777777" w:rsidR="00741B0E" w:rsidRPr="00C331FB" w:rsidRDefault="00741B0E" w:rsidP="00741B0E">
      <w:pPr>
        <w:pStyle w:val="EndNoteBibliography"/>
        <w:spacing w:after="0"/>
        <w:ind w:left="720" w:hanging="720"/>
      </w:pPr>
      <w:bookmarkStart w:id="52" w:name="_ENREF_49"/>
      <w:r w:rsidRPr="00C331FB">
        <w:t>Speer JH (2010) Fundamentals of Tree Ring Research. The University of Arizona Press.</w:t>
      </w:r>
      <w:bookmarkEnd w:id="52"/>
    </w:p>
    <w:p w14:paraId="568091F5" w14:textId="0FA6D0E1" w:rsidR="00741B0E" w:rsidRPr="00C331FB" w:rsidRDefault="00741B0E" w:rsidP="00741B0E">
      <w:pPr>
        <w:pStyle w:val="EndNoteBibliography"/>
        <w:spacing w:after="0"/>
        <w:ind w:left="720" w:hanging="720"/>
        <w:rPr>
          <w:u w:val="single"/>
        </w:rPr>
      </w:pPr>
      <w:bookmarkStart w:id="53" w:name="_ENREF_50"/>
      <w:r w:rsidRPr="00C331FB">
        <w:t xml:space="preserve">UK Met Office (2013) Regional Climate Values, available at </w:t>
      </w:r>
      <w:r w:rsidRPr="00C331FB">
        <w:rPr>
          <w:u w:val="single"/>
        </w:rPr>
        <w:t>(</w:t>
      </w:r>
      <w:hyperlink r:id="rId9" w:history="1">
        <w:r w:rsidRPr="00C331FB">
          <w:rPr>
            <w:rStyle w:val="Hyperlink"/>
            <w:color w:val="auto"/>
          </w:rPr>
          <w:t>http://www.metoffice.gov.uk/climate/uk/datasets/</w:t>
        </w:r>
      </w:hyperlink>
      <w:r w:rsidRPr="00C331FB">
        <w:rPr>
          <w:u w:val="single"/>
        </w:rPr>
        <w:t>)</w:t>
      </w:r>
      <w:bookmarkEnd w:id="53"/>
    </w:p>
    <w:p w14:paraId="5EAA4EC5" w14:textId="77777777" w:rsidR="00741B0E" w:rsidRPr="00C331FB" w:rsidRDefault="00741B0E" w:rsidP="00741B0E">
      <w:pPr>
        <w:pStyle w:val="EndNoteBibliography"/>
        <w:spacing w:after="0"/>
        <w:ind w:left="720" w:hanging="720"/>
      </w:pPr>
      <w:bookmarkStart w:id="54" w:name="_ENREF_51"/>
      <w:r w:rsidRPr="00C331FB">
        <w:t>Verbyla D (2008) The greening and browning of Alaska based on 1982-2003 satellite data. Global Ecology and Biogeography. 17:547-555.</w:t>
      </w:r>
      <w:bookmarkEnd w:id="54"/>
    </w:p>
    <w:p w14:paraId="551A86F9" w14:textId="77777777" w:rsidR="00741B0E" w:rsidRPr="00C331FB" w:rsidRDefault="00741B0E" w:rsidP="00741B0E">
      <w:pPr>
        <w:pStyle w:val="EndNoteBibliography"/>
        <w:spacing w:after="0"/>
        <w:ind w:left="720" w:hanging="720"/>
      </w:pPr>
      <w:bookmarkStart w:id="55" w:name="_ENREF_52"/>
      <w:r w:rsidRPr="00C331FB">
        <w:lastRenderedPageBreak/>
        <w:t>Vicente-Serrano SM, Begueria S, Lopez-Moreno JI (2010) A Multiscalar Drought Index Sensitive to Global Warming: The Standardized Precipitation Evapotranspiration Index. Journal of Climate. 23:1696-1718.</w:t>
      </w:r>
      <w:bookmarkEnd w:id="55"/>
    </w:p>
    <w:p w14:paraId="525F69F9" w14:textId="77777777" w:rsidR="00741B0E" w:rsidRPr="00C331FB" w:rsidRDefault="00741B0E" w:rsidP="00741B0E">
      <w:pPr>
        <w:pStyle w:val="EndNoteBibliography"/>
        <w:spacing w:after="0"/>
        <w:ind w:left="720" w:hanging="720"/>
      </w:pPr>
      <w:bookmarkStart w:id="56" w:name="_ENREF_53"/>
      <w:r w:rsidRPr="00C331FB">
        <w:t>Viglas JN, Brown CD, Johnstone JF (2013) Age and size effects on seed productivity of northern black spruce. Canadian Journal of Forest Research-Revue Canadienne De Recherche Forestiere. 43:534-543.</w:t>
      </w:r>
      <w:bookmarkEnd w:id="56"/>
    </w:p>
    <w:p w14:paraId="6A8F8E5E" w14:textId="77777777" w:rsidR="00741B0E" w:rsidRPr="00C331FB" w:rsidRDefault="00741B0E" w:rsidP="00741B0E">
      <w:pPr>
        <w:pStyle w:val="EndNoteBibliography"/>
        <w:spacing w:after="0"/>
        <w:ind w:left="720" w:hanging="720"/>
      </w:pPr>
      <w:bookmarkStart w:id="57" w:name="_ENREF_54"/>
      <w:r w:rsidRPr="00C331FB">
        <w:t>Wettstein JJ, Littell JS, Wallace JM, Gedalof Ze (2011) Coherent Region-, Species-, and Frequency-Dependent Local Climate Signals in Northern Hemisphere Tree-Ring Widths. Journal of Climate. 24:5998-6012.</w:t>
      </w:r>
      <w:bookmarkEnd w:id="57"/>
    </w:p>
    <w:p w14:paraId="32F70A8E" w14:textId="77777777" w:rsidR="00741B0E" w:rsidRPr="00C331FB" w:rsidRDefault="00741B0E" w:rsidP="00741B0E">
      <w:pPr>
        <w:pStyle w:val="EndNoteBibliography"/>
        <w:spacing w:after="0"/>
        <w:ind w:left="720" w:hanging="720"/>
      </w:pPr>
      <w:bookmarkStart w:id="58" w:name="_ENREF_55"/>
      <w:r w:rsidRPr="00C331FB">
        <w:t>Wilson R, Miles D, Loader NJ, Melvin T, Cunningham L, Cooper R, Briffa K (2013) A millennial long March-July precipitation reconstruction for southern-central England. Climate Dynamics. 40:997-1017.</w:t>
      </w:r>
      <w:bookmarkEnd w:id="58"/>
    </w:p>
    <w:p w14:paraId="4202F67C" w14:textId="77777777" w:rsidR="00741B0E" w:rsidRPr="00C331FB" w:rsidRDefault="00741B0E" w:rsidP="00741B0E">
      <w:pPr>
        <w:pStyle w:val="EndNoteBibliography"/>
        <w:spacing w:after="0"/>
        <w:ind w:left="720" w:hanging="720"/>
      </w:pPr>
      <w:bookmarkStart w:id="59" w:name="_ENREF_56"/>
      <w:r w:rsidRPr="00C331FB">
        <w:t>Wilson SM, Broadmeadow M, Sanders TG, Pitman R (2008) Effect of summer drought on the increment of beech trees in southern England. Quarterly Journal of Forestry. 102:9.</w:t>
      </w:r>
      <w:bookmarkEnd w:id="59"/>
    </w:p>
    <w:p w14:paraId="2BB42B19" w14:textId="77777777" w:rsidR="00741B0E" w:rsidRPr="00C331FB" w:rsidRDefault="00741B0E" w:rsidP="00741B0E">
      <w:pPr>
        <w:pStyle w:val="EndNoteBibliography"/>
        <w:ind w:left="720" w:hanging="720"/>
      </w:pPr>
      <w:bookmarkStart w:id="60" w:name="_ENREF_57"/>
      <w:r w:rsidRPr="00C331FB">
        <w:t>Yasumura Y, Hikosaka K, Hirose T (2006) Resource allocation to vegetative and reproductive growth in relation to mast seeding in Fagus crenata. Forest Ecology and Management. 229:228-233.</w:t>
      </w:r>
      <w:bookmarkEnd w:id="60"/>
    </w:p>
    <w:p w14:paraId="0B1F7A85" w14:textId="06B6BE6E" w:rsidR="00E8118B" w:rsidRPr="00C331FB" w:rsidRDefault="00E8118B" w:rsidP="00E8118B">
      <w:pPr>
        <w:rPr>
          <w:rFonts w:cs="Times New Roman"/>
          <w:noProof w:val="0"/>
        </w:rPr>
      </w:pPr>
      <w:r w:rsidRPr="00C331FB">
        <w:rPr>
          <w:rFonts w:cs="Times New Roman"/>
          <w:noProof w:val="0"/>
        </w:rPr>
        <w:fldChar w:fldCharType="end"/>
      </w:r>
    </w:p>
    <w:p w14:paraId="3E3A6AA7" w14:textId="621A60A2" w:rsidR="00E8118B" w:rsidRPr="00C331FB" w:rsidRDefault="00E8118B">
      <w:pPr>
        <w:spacing w:before="0" w:after="0" w:line="276" w:lineRule="auto"/>
        <w:jc w:val="left"/>
        <w:rPr>
          <w:rFonts w:cs="Times New Roman"/>
          <w:b/>
        </w:rPr>
      </w:pPr>
      <w:r w:rsidRPr="00C331FB">
        <w:rPr>
          <w:rFonts w:cs="Times New Roman"/>
          <w:b/>
        </w:rPr>
        <w:br w:type="page"/>
      </w:r>
    </w:p>
    <w:p w14:paraId="218B8BB2" w14:textId="4132357A" w:rsidR="00E8118B" w:rsidRPr="00C331FB" w:rsidRDefault="00E8118B" w:rsidP="00E8118B">
      <w:pPr>
        <w:rPr>
          <w:rFonts w:cs="Times New Roman"/>
        </w:rPr>
      </w:pPr>
      <w:r w:rsidRPr="00C331FB">
        <w:rPr>
          <w:rFonts w:cs="Times New Roman"/>
          <w:b/>
        </w:rPr>
        <w:lastRenderedPageBreak/>
        <w:t>Figure 1.</w:t>
      </w:r>
      <w:r w:rsidRPr="00C331FB">
        <w:rPr>
          <w:rFonts w:cs="Times New Roman"/>
        </w:rPr>
        <w:t xml:space="preserve"> The two alternative models for explaining lagged correlations between ring width and previous summer climate. In the “carry over” effect model (A), the correlation is created by unfavourable conditions reducing growth the following year due to reduced growth potential. This may be a consequence of either reduced GPP or the allocation of carbon from growth to repair damaged plant organs or replenish depleted reserves. In the masting model (B), warm summers cue a masting event the following year, which in turn reduces ring width due to the growth-reproduction trade-off. This creates the correlation with previous summer temperature.</w:t>
      </w:r>
    </w:p>
    <w:p w14:paraId="309B74B5" w14:textId="77777777" w:rsidR="00E8118B" w:rsidRPr="00C331FB" w:rsidRDefault="00E8118B" w:rsidP="00E8118B">
      <w:pPr>
        <w:rPr>
          <w:rFonts w:cs="Times New Roman"/>
        </w:rPr>
      </w:pPr>
      <w:r w:rsidRPr="00C331FB">
        <w:rPr>
          <w:rFonts w:cs="Times New Roman"/>
          <w:b/>
        </w:rPr>
        <w:t xml:space="preserve">Figure 2. </w:t>
      </w:r>
      <w:r w:rsidRPr="00C331FB">
        <w:rPr>
          <w:rFonts w:cs="Times New Roman"/>
        </w:rPr>
        <w:t>Map of the study region. Black dots represent the sample sites (for full site names and details see Table 1), while the shaded region is the area represented by the UK Met Office southern England climate timeseries. It also represents the approximate region represented by the southern England beech masting record of Hilton and Packham (2003). The numbers refer to the locations of the meteorological stations used for the analysis of growth-climate relationships for individual sites.</w:t>
      </w:r>
    </w:p>
    <w:p w14:paraId="5715769C" w14:textId="77777777" w:rsidR="00E8118B" w:rsidRPr="00C331FB" w:rsidRDefault="00E8118B" w:rsidP="00E8118B">
      <w:pPr>
        <w:rPr>
          <w:rFonts w:cs="Times New Roman"/>
        </w:rPr>
      </w:pPr>
      <w:r w:rsidRPr="00C331FB">
        <w:rPr>
          <w:rFonts w:cs="Times New Roman"/>
          <w:b/>
        </w:rPr>
        <w:t xml:space="preserve">Figure 3. </w:t>
      </w:r>
      <w:r w:rsidRPr="00C331FB">
        <w:rPr>
          <w:rFonts w:cs="Times New Roman"/>
        </w:rPr>
        <w:t xml:space="preserve">The southern England (SENG) ring width index chronology and masting record. The solid black line is the mean SENG RWI chronology, and the grey region represents the 99% confidence interval, estimated using bootsrapped resampling (1000 resamples). Note that only the period 1921-2010 was used for analysis. The dashed line is the sample depth (i.e.the number of cores contributing to the chronology in a given year). The bars represent the masting record for southern England for </w:t>
      </w:r>
      <w:r w:rsidRPr="00C331FB">
        <w:rPr>
          <w:rFonts w:cs="Times New Roman"/>
          <w:i/>
        </w:rPr>
        <w:t xml:space="preserve">Fagus sylvatica </w:t>
      </w:r>
      <w:r w:rsidRPr="00C331FB">
        <w:rPr>
          <w:rFonts w:cs="Times New Roman"/>
        </w:rPr>
        <w:t xml:space="preserve">L. Annual seed production was recorded on a five-point scale from 5 (very good masting) to 1 (very poor masting). Categories 4 and 5 (black) are considered mast years (i.e. years of high seed production), while categories 1-3 (grey) are considered non-mast years (i.e. low or no seed production). Data taken from Hilton and Packham (2003). </w:t>
      </w:r>
    </w:p>
    <w:p w14:paraId="19F0144A" w14:textId="329CDD96" w:rsidR="00E8118B" w:rsidRPr="00C331FB" w:rsidRDefault="00E8118B" w:rsidP="00E8118B">
      <w:pPr>
        <w:rPr>
          <w:rFonts w:cs="Times New Roman"/>
        </w:rPr>
      </w:pPr>
      <w:r w:rsidRPr="00C331FB">
        <w:rPr>
          <w:rFonts w:cs="Times New Roman"/>
          <w:b/>
        </w:rPr>
        <w:t>Figure 4</w:t>
      </w:r>
      <w:r w:rsidRPr="00C331FB">
        <w:rPr>
          <w:rFonts w:cs="Times New Roman"/>
        </w:rPr>
        <w:t xml:space="preserve">. The relationship between masting and previous summers’ temperature. The width of the boxplots is proportional to the number of observations, and the whiskers extend to include all points which are no more than 1.5x the interquartile range from the edge of the box. The dark grey boxes refer to mast years, light grey to non-mast years. A) Relationship between masting and </w:t>
      </w:r>
      <w:r w:rsidRPr="00C331FB">
        <w:rPr>
          <w:rFonts w:cs="Times New Roman"/>
          <w:i/>
        </w:rPr>
        <w:t>MAX</w:t>
      </w:r>
      <w:r w:rsidRPr="00C331FB">
        <w:rPr>
          <w:rFonts w:cs="Times New Roman"/>
          <w:i/>
        </w:rPr>
        <w:softHyphen/>
      </w:r>
      <w:r w:rsidRPr="00C331FB">
        <w:rPr>
          <w:rFonts w:cs="Times New Roman"/>
          <w:i/>
          <w:vertAlign w:val="subscript"/>
        </w:rPr>
        <w:t>JUL-1</w:t>
      </w:r>
      <w:r w:rsidR="002D3EFC" w:rsidRPr="00C331FB">
        <w:rPr>
          <w:rFonts w:cs="Times New Roman"/>
        </w:rPr>
        <w:t xml:space="preserve"> (</w:t>
      </w:r>
      <w:r w:rsidR="00CD3AE9" w:rsidRPr="00C331FB">
        <w:rPr>
          <w:rFonts w:cs="Times New Roman"/>
        </w:rPr>
        <w:t>M</w:t>
      </w:r>
      <w:r w:rsidR="002D3EFC" w:rsidRPr="00C331FB">
        <w:rPr>
          <w:rFonts w:cs="Times New Roman"/>
        </w:rPr>
        <w:t xml:space="preserve">ean-maximum temperature of </w:t>
      </w:r>
      <w:r w:rsidR="00CD3AE9" w:rsidRPr="00C331FB">
        <w:rPr>
          <w:rFonts w:cs="Times New Roman"/>
        </w:rPr>
        <w:t>July in year</w:t>
      </w:r>
      <w:r w:rsidR="002D3EFC" w:rsidRPr="00C331FB">
        <w:rPr>
          <w:rFonts w:cs="Times New Roman"/>
        </w:rPr>
        <w:t xml:space="preserve"> prior to year of growth)</w:t>
      </w:r>
      <w:r w:rsidRPr="00C331FB">
        <w:rPr>
          <w:rFonts w:cs="Times New Roman"/>
        </w:rPr>
        <w:t xml:space="preserve">. </w:t>
      </w:r>
      <w:r w:rsidRPr="00C331FB">
        <w:rPr>
          <w:rFonts w:cs="Times New Roman"/>
        </w:rPr>
        <w:lastRenderedPageBreak/>
        <w:t>Kruskl-Wallis test (χ</w:t>
      </w:r>
      <w:r w:rsidRPr="00C331FB">
        <w:rPr>
          <w:rFonts w:cs="Times New Roman"/>
          <w:vertAlign w:val="superscript"/>
        </w:rPr>
        <w:t>2</w:t>
      </w:r>
      <w:r w:rsidRPr="00C331FB">
        <w:rPr>
          <w:rFonts w:cs="Times New Roman"/>
          <w:vertAlign w:val="subscript"/>
        </w:rPr>
        <w:t xml:space="preserve"> </w:t>
      </w:r>
      <w:r w:rsidRPr="00C331FB">
        <w:rPr>
          <w:rFonts w:cs="Times New Roman"/>
        </w:rPr>
        <w:t xml:space="preserve">= 34.507, df = 4, </w:t>
      </w:r>
      <w:r w:rsidRPr="00C331FB">
        <w:rPr>
          <w:rFonts w:cs="Times New Roman"/>
          <w:i/>
        </w:rPr>
        <w:t>p</w:t>
      </w:r>
      <w:r w:rsidRPr="00C331FB">
        <w:rPr>
          <w:rFonts w:cs="Times New Roman"/>
        </w:rPr>
        <w:t xml:space="preserve"> &lt; 0.001) B) Relationship between masting and </w:t>
      </w:r>
      <w:r w:rsidRPr="00C331FB">
        <w:rPr>
          <w:rFonts w:cs="Times New Roman"/>
          <w:i/>
        </w:rPr>
        <w:t>MAX</w:t>
      </w:r>
      <w:r w:rsidRPr="00C331FB">
        <w:rPr>
          <w:rFonts w:cs="Times New Roman"/>
          <w:i/>
        </w:rPr>
        <w:softHyphen/>
      </w:r>
      <w:r w:rsidRPr="00C331FB">
        <w:rPr>
          <w:rFonts w:cs="Times New Roman"/>
          <w:i/>
          <w:vertAlign w:val="subscript"/>
        </w:rPr>
        <w:t>JUL-2</w:t>
      </w:r>
      <w:r w:rsidRPr="00C331FB">
        <w:rPr>
          <w:rFonts w:cs="Times New Roman"/>
          <w:i/>
        </w:rPr>
        <w:t xml:space="preserve"> </w:t>
      </w:r>
      <w:r w:rsidR="002D3EFC" w:rsidRPr="00C331FB">
        <w:rPr>
          <w:rFonts w:cs="Times New Roman"/>
        </w:rPr>
        <w:t>(</w:t>
      </w:r>
      <w:r w:rsidR="00CD3AE9" w:rsidRPr="00C331FB">
        <w:rPr>
          <w:rFonts w:cs="Times New Roman"/>
        </w:rPr>
        <w:t>M</w:t>
      </w:r>
      <w:r w:rsidR="002D3EFC" w:rsidRPr="00C331FB">
        <w:rPr>
          <w:rFonts w:cs="Times New Roman"/>
        </w:rPr>
        <w:t>ean-maximum temperature</w:t>
      </w:r>
      <w:r w:rsidR="00CD3AE9" w:rsidRPr="00C331FB">
        <w:rPr>
          <w:rFonts w:cs="Times New Roman"/>
        </w:rPr>
        <w:t xml:space="preserve"> of July</w:t>
      </w:r>
      <w:r w:rsidR="002D3EFC" w:rsidRPr="00C331FB">
        <w:rPr>
          <w:rFonts w:cs="Times New Roman"/>
        </w:rPr>
        <w:t xml:space="preserve"> two years prior to year of growth)</w:t>
      </w:r>
      <w:r w:rsidR="00CD3AE9" w:rsidRPr="00C331FB">
        <w:rPr>
          <w:rFonts w:cs="Times New Roman"/>
        </w:rPr>
        <w:t xml:space="preserve"> </w:t>
      </w:r>
      <w:r w:rsidRPr="00C331FB">
        <w:rPr>
          <w:rFonts w:cs="Times New Roman"/>
        </w:rPr>
        <w:t>Kruskl-Wallis test (χ</w:t>
      </w:r>
      <w:r w:rsidRPr="00C331FB">
        <w:rPr>
          <w:rFonts w:cs="Times New Roman"/>
          <w:vertAlign w:val="superscript"/>
        </w:rPr>
        <w:t>2</w:t>
      </w:r>
      <w:r w:rsidRPr="00C331FB">
        <w:rPr>
          <w:rFonts w:cs="Times New Roman"/>
          <w:vertAlign w:val="subscript"/>
        </w:rPr>
        <w:t xml:space="preserve"> </w:t>
      </w:r>
      <w:r w:rsidRPr="00C331FB">
        <w:rPr>
          <w:rFonts w:cs="Times New Roman"/>
        </w:rPr>
        <w:t xml:space="preserve">= 26.854, df = 4, </w:t>
      </w:r>
      <w:r w:rsidRPr="00C331FB">
        <w:rPr>
          <w:rFonts w:cs="Times New Roman"/>
          <w:i/>
        </w:rPr>
        <w:t>p</w:t>
      </w:r>
      <w:r w:rsidRPr="00C331FB">
        <w:rPr>
          <w:rFonts w:cs="Times New Roman"/>
        </w:rPr>
        <w:t xml:space="preserve"> &lt; 0.001).</w:t>
      </w:r>
    </w:p>
    <w:p w14:paraId="7D96E013" w14:textId="46EDA2CD" w:rsidR="00E8118B" w:rsidRPr="00C331FB" w:rsidRDefault="00E8118B" w:rsidP="00E8118B">
      <w:pPr>
        <w:rPr>
          <w:rFonts w:cs="Times New Roman"/>
        </w:rPr>
      </w:pPr>
      <w:r w:rsidRPr="00C331FB">
        <w:rPr>
          <w:rFonts w:cs="Times New Roman"/>
          <w:b/>
        </w:rPr>
        <w:t>Figure 5.</w:t>
      </w:r>
      <w:r w:rsidRPr="00C331FB">
        <w:rPr>
          <w:rFonts w:cs="Times New Roman"/>
        </w:rPr>
        <w:t xml:space="preserve"> Boxplot of RWI </w:t>
      </w:r>
      <w:r w:rsidR="00CD3AE9" w:rsidRPr="00C331FB">
        <w:rPr>
          <w:rFonts w:cs="Times New Roman"/>
        </w:rPr>
        <w:t xml:space="preserve">(Ring Width Index) </w:t>
      </w:r>
      <w:r w:rsidRPr="00C331FB">
        <w:rPr>
          <w:rFonts w:cs="Times New Roman"/>
        </w:rPr>
        <w:t>according to masting category. Mast years (categories 4 and 5) are coloured dark grey, non-mast years (categories 1, 2 and 3) are light grey. The width of the boxplot is proportional to the number of observations, the whiskers extend to include all points which are no more than 1.5x the interquartile range from the edge of the box. The letters refer to groups that are not significantly different (non-parametric directional Wilcoxon rank sum test, p&lt;0.05).</w:t>
      </w:r>
    </w:p>
    <w:p w14:paraId="1BB4AE7E" w14:textId="33884C38" w:rsidR="00E8118B" w:rsidRPr="00C331FB" w:rsidRDefault="00E8118B" w:rsidP="00E8118B">
      <w:pPr>
        <w:rPr>
          <w:rFonts w:cs="Times New Roman"/>
        </w:rPr>
      </w:pPr>
      <w:r w:rsidRPr="00C331FB">
        <w:rPr>
          <w:rFonts w:cs="Times New Roman"/>
          <w:b/>
        </w:rPr>
        <w:t xml:space="preserve">Figure 6. </w:t>
      </w:r>
      <w:r w:rsidRPr="00C331FB">
        <w:rPr>
          <w:rFonts w:cs="Times New Roman"/>
        </w:rPr>
        <w:t xml:space="preserve">The dependence of growth-climate relationships on mast years. a) The relationship between RWI and </w:t>
      </w:r>
      <w:r w:rsidRPr="00C331FB">
        <w:rPr>
          <w:rFonts w:cs="Times New Roman"/>
          <w:i/>
        </w:rPr>
        <w:t>MAX</w:t>
      </w:r>
      <w:r w:rsidRPr="00C331FB">
        <w:rPr>
          <w:rFonts w:cs="Times New Roman"/>
          <w:i/>
        </w:rPr>
        <w:softHyphen/>
      </w:r>
      <w:r w:rsidRPr="00C331FB">
        <w:rPr>
          <w:rFonts w:cs="Times New Roman"/>
          <w:i/>
          <w:vertAlign w:val="subscript"/>
        </w:rPr>
        <w:t>JUL-1</w:t>
      </w:r>
      <w:r w:rsidRPr="00C331FB">
        <w:rPr>
          <w:rFonts w:cs="Times New Roman"/>
        </w:rPr>
        <w:t xml:space="preserve">. Black points refer to mast years and grey points to non-mast years. The black dashed line shows the linear regression of RWI on </w:t>
      </w:r>
      <w:r w:rsidRPr="00C331FB">
        <w:rPr>
          <w:rFonts w:cs="Times New Roman"/>
          <w:i/>
        </w:rPr>
        <w:t>MAX</w:t>
      </w:r>
      <w:r w:rsidRPr="00C331FB">
        <w:rPr>
          <w:rFonts w:cs="Times New Roman"/>
          <w:i/>
        </w:rPr>
        <w:softHyphen/>
      </w:r>
      <w:r w:rsidRPr="00C331FB">
        <w:rPr>
          <w:rFonts w:cs="Times New Roman"/>
          <w:i/>
          <w:vertAlign w:val="subscript"/>
        </w:rPr>
        <w:t>JUL-1</w:t>
      </w:r>
      <w:r w:rsidRPr="00C331FB">
        <w:rPr>
          <w:rFonts w:cs="Times New Roman"/>
        </w:rPr>
        <w:t xml:space="preserve"> for all years (black and grey points), with regression statistics in black. The grey dashed line shows the linear regression for only the non-mast years, with regression statistics in grey. b) As for a), but for the relationship between RWI and </w:t>
      </w:r>
      <w:r w:rsidRPr="00C331FB">
        <w:rPr>
          <w:rFonts w:cs="Times New Roman"/>
          <w:i/>
        </w:rPr>
        <w:t>MAX</w:t>
      </w:r>
      <w:r w:rsidRPr="00C331FB">
        <w:rPr>
          <w:rFonts w:cs="Times New Roman"/>
          <w:i/>
        </w:rPr>
        <w:softHyphen/>
      </w:r>
      <w:r w:rsidRPr="00C331FB">
        <w:rPr>
          <w:rFonts w:cs="Times New Roman"/>
          <w:i/>
          <w:vertAlign w:val="subscript"/>
        </w:rPr>
        <w:t>JUL-2</w:t>
      </w:r>
      <w:r w:rsidRPr="00C331FB">
        <w:rPr>
          <w:rFonts w:cs="Times New Roman"/>
        </w:rPr>
        <w:t>.</w:t>
      </w:r>
    </w:p>
    <w:p w14:paraId="02271ACC" w14:textId="130D6248" w:rsidR="00E8118B" w:rsidRPr="00C331FB" w:rsidRDefault="00E8118B" w:rsidP="00E8118B">
      <w:pPr>
        <w:rPr>
          <w:rFonts w:cs="Times New Roman"/>
        </w:rPr>
      </w:pPr>
      <w:r w:rsidRPr="00C331FB">
        <w:rPr>
          <w:rFonts w:cs="Times New Roman"/>
          <w:b/>
        </w:rPr>
        <w:t>Figure 7.</w:t>
      </w:r>
      <w:r w:rsidRPr="00C331FB">
        <w:rPr>
          <w:rFonts w:cs="Times New Roman"/>
        </w:rPr>
        <w:t xml:space="preserve"> Variation in the Pearson product-moment correlation coefficent between RWI and </w:t>
      </w:r>
      <w:r w:rsidRPr="00C331FB">
        <w:rPr>
          <w:rFonts w:cs="Times New Roman"/>
          <w:i/>
        </w:rPr>
        <w:t>MAX</w:t>
      </w:r>
      <w:r w:rsidRPr="00C331FB">
        <w:rPr>
          <w:rFonts w:cs="Times New Roman"/>
          <w:i/>
        </w:rPr>
        <w:softHyphen/>
      </w:r>
      <w:r w:rsidRPr="00C331FB">
        <w:rPr>
          <w:rFonts w:cs="Times New Roman"/>
          <w:i/>
          <w:vertAlign w:val="subscript"/>
        </w:rPr>
        <w:t>JUL-1</w:t>
      </w:r>
      <w:r w:rsidRPr="00C331FB">
        <w:rPr>
          <w:rFonts w:cs="Times New Roman"/>
        </w:rPr>
        <w:t xml:space="preserve"> according to stand age for the eight study sites. The error bars refer to the 95% confidence intervals, estimated using a bootstrapping resampling procedure with 1000 resamples. The period 1961-2009 was used for the analysis of all sites.</w:t>
      </w:r>
    </w:p>
    <w:p w14:paraId="0380237A" w14:textId="11EEB443" w:rsidR="00E8118B" w:rsidRPr="00C331FB" w:rsidRDefault="00E8118B" w:rsidP="00E8118B">
      <w:pPr>
        <w:rPr>
          <w:rFonts w:cs="Times New Roman"/>
        </w:rPr>
      </w:pPr>
      <w:r w:rsidRPr="00C331FB">
        <w:rPr>
          <w:rFonts w:cs="Times New Roman"/>
          <w:b/>
        </w:rPr>
        <w:t xml:space="preserve">Figure 8. </w:t>
      </w:r>
      <w:r w:rsidRPr="00C331FB">
        <w:rPr>
          <w:rFonts w:cs="Times New Roman"/>
        </w:rPr>
        <w:t xml:space="preserve">The variation with chronology age of the Pearson product-moment correlation coefficent between </w:t>
      </w:r>
      <w:r w:rsidRPr="00C331FB">
        <w:rPr>
          <w:rFonts w:cs="Times New Roman"/>
          <w:i/>
        </w:rPr>
        <w:t>MAX</w:t>
      </w:r>
      <w:r w:rsidRPr="00C331FB">
        <w:rPr>
          <w:rFonts w:cs="Times New Roman"/>
          <w:i/>
        </w:rPr>
        <w:softHyphen/>
      </w:r>
      <w:r w:rsidRPr="00C331FB">
        <w:rPr>
          <w:rFonts w:cs="Times New Roman"/>
          <w:i/>
          <w:vertAlign w:val="subscript"/>
        </w:rPr>
        <w:t>JUL-1</w:t>
      </w:r>
      <w:r w:rsidRPr="00C331FB">
        <w:rPr>
          <w:rFonts w:cs="Times New Roman"/>
        </w:rPr>
        <w:t xml:space="preserve"> and RWI, using a moving 30 year window and plotted according to the age of the chronology at the end of the window. Each of the eight sample sites are plotted seperately. Moving Correlation Analysis was conducted with a one year timestep.</w:t>
      </w:r>
    </w:p>
    <w:p w14:paraId="1860DD46" w14:textId="1246B532" w:rsidR="00E8118B" w:rsidRPr="00C331FB" w:rsidRDefault="00F523CD" w:rsidP="00E8118B">
      <w:pPr>
        <w:rPr>
          <w:rFonts w:cs="Times New Roman"/>
        </w:rPr>
      </w:pPr>
      <w:r w:rsidRPr="00C331FB">
        <w:rPr>
          <w:rFonts w:cs="Times New Roman"/>
          <w:b/>
        </w:rPr>
        <w:t>Supplementary Figure 1.</w:t>
      </w:r>
      <w:r w:rsidRPr="00C331FB">
        <w:rPr>
          <w:rFonts w:cs="Times New Roman"/>
        </w:rPr>
        <w:t xml:space="preserve">  </w:t>
      </w:r>
      <w:r w:rsidR="005F6E26" w:rsidRPr="00C331FB">
        <w:rPr>
          <w:noProof w:val="0"/>
        </w:rPr>
        <w:t xml:space="preserve">Performance of GM1. Comparison of the observed and predicted RWI. Solid lines show the observed RWI record and the dashed lines the RWI predicted by the model (GM1). The black lines refer to the training dataset and the red lines to the validation dataset. GM1 is the model predicting RWI from summer drought stress and temperature of previous summers’ (Table 3). Also shown are the mast years from 1921-2010 (open triangles), with two years with no mast data denoted by stars. The scatterplots show comparison of observed and predicted RWI for the training and validation datasets. The dashed line shows </w:t>
      </w:r>
      <w:r w:rsidR="005F6E26" w:rsidRPr="00C331FB">
        <w:rPr>
          <w:noProof w:val="0"/>
        </w:rPr>
        <w:lastRenderedPageBreak/>
        <w:t>the linear relationship between observed and predicted RWI for each of the years, with the regression statistics given in the bottom right corner of the plot.</w:t>
      </w:r>
    </w:p>
    <w:p w14:paraId="25BE909D" w14:textId="71ACE362" w:rsidR="005F6E26" w:rsidRPr="00C331FB" w:rsidRDefault="00F523CD" w:rsidP="005F6E26">
      <w:pPr>
        <w:rPr>
          <w:rFonts w:cs="Times New Roman"/>
        </w:rPr>
      </w:pPr>
      <w:r w:rsidRPr="00C331FB">
        <w:rPr>
          <w:rFonts w:cs="Times New Roman"/>
          <w:b/>
        </w:rPr>
        <w:t>Supplementary Figure 2.</w:t>
      </w:r>
      <w:r w:rsidRPr="00C331FB">
        <w:rPr>
          <w:rFonts w:cs="Times New Roman"/>
        </w:rPr>
        <w:t xml:space="preserve"> </w:t>
      </w:r>
      <w:r w:rsidR="005F6E26" w:rsidRPr="00C331FB">
        <w:rPr>
          <w:noProof w:val="0"/>
        </w:rPr>
        <w:t xml:space="preserve">Performance of GM2. Comparison of the observed and predicted RWI. Solid lines show the observed RWI record and the dashed lines the RWI predicted by the model (GM2). The black lines refer to the training dataset and the red lines to the validation dataset. </w:t>
      </w:r>
      <w:r w:rsidR="005F6E26" w:rsidRPr="00C331FB">
        <w:t>GM2 is the model predicting RWI from summer drought stress and mast category during the year of growth (Table 4)</w:t>
      </w:r>
      <w:r w:rsidR="005F6E26" w:rsidRPr="00C331FB">
        <w:rPr>
          <w:noProof w:val="0"/>
        </w:rPr>
        <w:t>. Also shown are the mast years from 1921-2010 (open triangles), with two years with no mast data denoted by stars. The scatterplots show comparison of observed and predicted RWI for the training and validation datasets. The dashed line shows the linear relationship between observed and predicted RWI for each of the years, with the regression statistics given in the bottom right corner of the plot.</w:t>
      </w:r>
    </w:p>
    <w:p w14:paraId="23053312" w14:textId="1F87B5F5" w:rsidR="00F523CD" w:rsidRPr="00C331FB" w:rsidRDefault="00F523CD" w:rsidP="00F523CD">
      <w:pPr>
        <w:rPr>
          <w:rFonts w:cs="Times New Roman"/>
        </w:rPr>
      </w:pPr>
    </w:p>
    <w:p w14:paraId="3495836B" w14:textId="6DF30C49" w:rsidR="00E8118B" w:rsidRPr="00C331FB" w:rsidRDefault="00E8118B" w:rsidP="00E8118B">
      <w:pPr>
        <w:spacing w:before="0" w:after="0" w:line="276" w:lineRule="auto"/>
        <w:jc w:val="left"/>
        <w:rPr>
          <w:rFonts w:cs="Times New Roman"/>
        </w:rPr>
      </w:pPr>
      <w:r w:rsidRPr="00C331FB">
        <w:rPr>
          <w:rFonts w:cs="Times New Roman"/>
          <w:noProof w:val="0"/>
        </w:rPr>
        <w:br w:type="page"/>
      </w:r>
    </w:p>
    <w:p w14:paraId="66F2B115" w14:textId="77777777" w:rsidR="00E8118B" w:rsidRPr="00C331FB" w:rsidRDefault="00E8118B" w:rsidP="00E8118B">
      <w:pPr>
        <w:spacing w:before="0" w:after="0" w:line="276" w:lineRule="auto"/>
        <w:jc w:val="left"/>
        <w:rPr>
          <w:rFonts w:cs="Times New Roman"/>
        </w:rPr>
        <w:sectPr w:rsidR="00E8118B" w:rsidRPr="00C331FB" w:rsidSect="00466BC0">
          <w:footerReference w:type="default" r:id="rId10"/>
          <w:type w:val="continuous"/>
          <w:pgSz w:w="11906" w:h="16838"/>
          <w:pgMar w:top="1440" w:right="1440" w:bottom="1440" w:left="1440" w:header="709" w:footer="709" w:gutter="0"/>
          <w:cols w:space="708"/>
          <w:docGrid w:linePitch="360"/>
        </w:sectPr>
      </w:pPr>
    </w:p>
    <w:tbl>
      <w:tblPr>
        <w:tblStyle w:val="TableGrid"/>
        <w:tblpPr w:leftFromText="180" w:rightFromText="180" w:vertAnchor="page" w:horzAnchor="margin" w:tblpY="2337"/>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950"/>
        <w:gridCol w:w="1095"/>
        <w:gridCol w:w="1028"/>
        <w:gridCol w:w="705"/>
        <w:gridCol w:w="2614"/>
        <w:gridCol w:w="1564"/>
      </w:tblGrid>
      <w:tr w:rsidR="00C331FB" w:rsidRPr="00C331FB" w14:paraId="6BF5BE7F" w14:textId="77777777" w:rsidTr="000978A4">
        <w:trPr>
          <w:cantSplit/>
          <w:trHeight w:val="113"/>
        </w:trPr>
        <w:tc>
          <w:tcPr>
            <w:tcW w:w="709" w:type="dxa"/>
            <w:tcBorders>
              <w:top w:val="single" w:sz="4" w:space="0" w:color="auto"/>
              <w:bottom w:val="single" w:sz="4" w:space="0" w:color="auto"/>
            </w:tcBorders>
            <w:shd w:val="clear" w:color="auto" w:fill="auto"/>
            <w:vAlign w:val="center"/>
          </w:tcPr>
          <w:p w14:paraId="784FA0C8" w14:textId="3855D24F"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lastRenderedPageBreak/>
              <w:t>Site</w:t>
            </w:r>
            <w:r w:rsidR="00B35796" w:rsidRPr="00C331FB">
              <w:rPr>
                <w:rFonts w:cs="Times New Roman"/>
                <w:b/>
                <w:sz w:val="20"/>
                <w:szCs w:val="20"/>
              </w:rPr>
              <w:t xml:space="preserve"> Code</w:t>
            </w:r>
          </w:p>
        </w:tc>
        <w:tc>
          <w:tcPr>
            <w:tcW w:w="709" w:type="dxa"/>
            <w:tcBorders>
              <w:top w:val="single" w:sz="4" w:space="0" w:color="auto"/>
              <w:bottom w:val="single" w:sz="4" w:space="0" w:color="auto"/>
            </w:tcBorders>
            <w:shd w:val="clear" w:color="auto" w:fill="auto"/>
            <w:vAlign w:val="center"/>
          </w:tcPr>
          <w:p w14:paraId="21D815A4" w14:textId="3037960D" w:rsidR="000978A4" w:rsidRPr="00C331FB" w:rsidRDefault="007C6A24" w:rsidP="0052253D">
            <w:pPr>
              <w:spacing w:before="0" w:after="0" w:line="480" w:lineRule="auto"/>
              <w:jc w:val="center"/>
              <w:rPr>
                <w:rFonts w:cs="Times New Roman"/>
                <w:b/>
                <w:sz w:val="20"/>
                <w:szCs w:val="20"/>
              </w:rPr>
            </w:pPr>
            <w:r>
              <w:rPr>
                <w:rFonts w:cs="Times New Roman"/>
                <w:b/>
                <w:sz w:val="20"/>
                <w:szCs w:val="20"/>
              </w:rPr>
              <w:t>Latitude</w:t>
            </w:r>
            <w:r w:rsidR="000978A4" w:rsidRPr="00C331FB">
              <w:rPr>
                <w:rFonts w:cs="Times New Roman"/>
                <w:b/>
                <w:sz w:val="20"/>
                <w:szCs w:val="20"/>
              </w:rPr>
              <w:t xml:space="preserve"> (</w:t>
            </w:r>
            <w:r w:rsidR="000978A4" w:rsidRPr="00C331FB">
              <w:rPr>
                <w:rFonts w:cs="Times New Roman"/>
                <w:b/>
                <w:sz w:val="20"/>
                <w:szCs w:val="20"/>
                <w:vertAlign w:val="superscript"/>
              </w:rPr>
              <w:t>o</w:t>
            </w:r>
            <w:r w:rsidR="000978A4" w:rsidRPr="00C331FB">
              <w:rPr>
                <w:rFonts w:cs="Times New Roman"/>
                <w:b/>
                <w:sz w:val="20"/>
                <w:szCs w:val="20"/>
              </w:rPr>
              <w:t>N)</w:t>
            </w:r>
          </w:p>
        </w:tc>
        <w:tc>
          <w:tcPr>
            <w:tcW w:w="711" w:type="dxa"/>
            <w:tcBorders>
              <w:top w:val="single" w:sz="4" w:space="0" w:color="auto"/>
              <w:bottom w:val="single" w:sz="4" w:space="0" w:color="auto"/>
            </w:tcBorders>
            <w:shd w:val="clear" w:color="auto" w:fill="auto"/>
            <w:vAlign w:val="center"/>
          </w:tcPr>
          <w:p w14:paraId="79C2E727" w14:textId="7201FE69" w:rsidR="000978A4" w:rsidRPr="00C331FB" w:rsidRDefault="000978A4" w:rsidP="007C6A24">
            <w:pPr>
              <w:spacing w:before="0" w:after="0" w:line="480" w:lineRule="auto"/>
              <w:jc w:val="center"/>
              <w:rPr>
                <w:rFonts w:cs="Times New Roman"/>
                <w:b/>
                <w:sz w:val="20"/>
                <w:szCs w:val="20"/>
              </w:rPr>
            </w:pPr>
            <w:r w:rsidRPr="00C331FB">
              <w:rPr>
                <w:rFonts w:cs="Times New Roman"/>
                <w:b/>
                <w:sz w:val="20"/>
                <w:szCs w:val="20"/>
              </w:rPr>
              <w:t>Long</w:t>
            </w:r>
            <w:r w:rsidR="007C6A24">
              <w:rPr>
                <w:rFonts w:cs="Times New Roman"/>
                <w:b/>
                <w:sz w:val="20"/>
                <w:szCs w:val="20"/>
              </w:rPr>
              <w:t>itude</w:t>
            </w:r>
            <w:r w:rsidRPr="00C331FB">
              <w:rPr>
                <w:rFonts w:cs="Times New Roman"/>
                <w:b/>
                <w:sz w:val="20"/>
                <w:szCs w:val="20"/>
              </w:rPr>
              <w:t xml:space="preserve"> (</w:t>
            </w:r>
            <w:r w:rsidRPr="00C331FB">
              <w:rPr>
                <w:rFonts w:cs="Times New Roman"/>
                <w:b/>
                <w:sz w:val="20"/>
                <w:szCs w:val="20"/>
                <w:vertAlign w:val="superscript"/>
              </w:rPr>
              <w:t>o</w:t>
            </w:r>
            <w:r w:rsidRPr="00C331FB">
              <w:rPr>
                <w:rFonts w:cs="Times New Roman"/>
                <w:b/>
                <w:sz w:val="20"/>
                <w:szCs w:val="20"/>
              </w:rPr>
              <w:t>E)</w:t>
            </w:r>
          </w:p>
        </w:tc>
        <w:tc>
          <w:tcPr>
            <w:tcW w:w="644" w:type="dxa"/>
            <w:tcBorders>
              <w:top w:val="single" w:sz="4" w:space="0" w:color="auto"/>
              <w:bottom w:val="single" w:sz="4" w:space="0" w:color="auto"/>
            </w:tcBorders>
            <w:shd w:val="clear" w:color="auto" w:fill="auto"/>
            <w:vAlign w:val="center"/>
          </w:tcPr>
          <w:p w14:paraId="452AB44F" w14:textId="36C25F7E"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t>E</w:t>
            </w:r>
            <w:r w:rsidR="007C6A24">
              <w:rPr>
                <w:rFonts w:cs="Times New Roman"/>
                <w:b/>
                <w:sz w:val="20"/>
                <w:szCs w:val="20"/>
              </w:rPr>
              <w:t>levation</w:t>
            </w:r>
          </w:p>
          <w:p w14:paraId="12541F55" w14:textId="77777777"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t>(m)</w:t>
            </w:r>
          </w:p>
        </w:tc>
        <w:tc>
          <w:tcPr>
            <w:tcW w:w="705" w:type="dxa"/>
            <w:tcBorders>
              <w:top w:val="single" w:sz="4" w:space="0" w:color="auto"/>
              <w:bottom w:val="single" w:sz="4" w:space="0" w:color="auto"/>
            </w:tcBorders>
            <w:vAlign w:val="center"/>
          </w:tcPr>
          <w:p w14:paraId="4042B12F" w14:textId="77777777"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t>Mean DBH (cm)</w:t>
            </w:r>
          </w:p>
        </w:tc>
        <w:tc>
          <w:tcPr>
            <w:tcW w:w="3326" w:type="dxa"/>
            <w:tcBorders>
              <w:top w:val="single" w:sz="4" w:space="0" w:color="auto"/>
              <w:bottom w:val="single" w:sz="4" w:space="0" w:color="auto"/>
            </w:tcBorders>
            <w:vAlign w:val="center"/>
          </w:tcPr>
          <w:p w14:paraId="59941F7B" w14:textId="77777777"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t xml:space="preserve">Canopy Species </w:t>
            </w:r>
          </w:p>
        </w:tc>
        <w:tc>
          <w:tcPr>
            <w:tcW w:w="1843" w:type="dxa"/>
            <w:tcBorders>
              <w:top w:val="single" w:sz="4" w:space="0" w:color="auto"/>
              <w:bottom w:val="single" w:sz="4" w:space="0" w:color="auto"/>
            </w:tcBorders>
            <w:vAlign w:val="center"/>
          </w:tcPr>
          <w:p w14:paraId="22888F7F" w14:textId="77777777" w:rsidR="000978A4" w:rsidRPr="00C331FB" w:rsidRDefault="000978A4" w:rsidP="0052253D">
            <w:pPr>
              <w:spacing w:before="0" w:after="0" w:line="480" w:lineRule="auto"/>
              <w:jc w:val="center"/>
              <w:rPr>
                <w:rFonts w:cs="Times New Roman"/>
                <w:b/>
                <w:sz w:val="20"/>
                <w:szCs w:val="20"/>
              </w:rPr>
            </w:pPr>
            <w:r w:rsidRPr="00C331FB">
              <w:rPr>
                <w:rFonts w:cs="Times New Roman"/>
                <w:b/>
                <w:sz w:val="20"/>
                <w:szCs w:val="20"/>
              </w:rPr>
              <w:t>Local Met station (distance, km)</w:t>
            </w:r>
          </w:p>
        </w:tc>
      </w:tr>
      <w:tr w:rsidR="00C331FB" w:rsidRPr="00C331FB" w14:paraId="798EDA9C" w14:textId="77777777" w:rsidTr="000978A4">
        <w:trPr>
          <w:cantSplit/>
          <w:trHeight w:val="113"/>
        </w:trPr>
        <w:tc>
          <w:tcPr>
            <w:tcW w:w="709" w:type="dxa"/>
            <w:tcBorders>
              <w:top w:val="single" w:sz="4" w:space="0" w:color="auto"/>
            </w:tcBorders>
            <w:vAlign w:val="center"/>
          </w:tcPr>
          <w:p w14:paraId="4D99F34A"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FAH</w:t>
            </w:r>
          </w:p>
        </w:tc>
        <w:tc>
          <w:tcPr>
            <w:tcW w:w="709" w:type="dxa"/>
            <w:tcBorders>
              <w:top w:val="single" w:sz="4" w:space="0" w:color="auto"/>
            </w:tcBorders>
            <w:vAlign w:val="center"/>
          </w:tcPr>
          <w:p w14:paraId="2617401E"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52.70</w:t>
            </w:r>
          </w:p>
        </w:tc>
        <w:tc>
          <w:tcPr>
            <w:tcW w:w="711" w:type="dxa"/>
            <w:tcBorders>
              <w:top w:val="single" w:sz="4" w:space="0" w:color="auto"/>
            </w:tcBorders>
            <w:vAlign w:val="center"/>
          </w:tcPr>
          <w:p w14:paraId="65037764"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1.50</w:t>
            </w:r>
          </w:p>
        </w:tc>
        <w:tc>
          <w:tcPr>
            <w:tcW w:w="644" w:type="dxa"/>
            <w:tcBorders>
              <w:top w:val="single" w:sz="4" w:space="0" w:color="auto"/>
            </w:tcBorders>
            <w:vAlign w:val="center"/>
          </w:tcPr>
          <w:p w14:paraId="510835E2"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9</w:t>
            </w:r>
          </w:p>
        </w:tc>
        <w:tc>
          <w:tcPr>
            <w:tcW w:w="705" w:type="dxa"/>
            <w:tcBorders>
              <w:top w:val="single" w:sz="4" w:space="0" w:color="auto"/>
            </w:tcBorders>
            <w:vAlign w:val="center"/>
          </w:tcPr>
          <w:p w14:paraId="4307F0E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68.01</w:t>
            </w:r>
          </w:p>
        </w:tc>
        <w:tc>
          <w:tcPr>
            <w:tcW w:w="3326" w:type="dxa"/>
            <w:tcBorders>
              <w:top w:val="single" w:sz="4" w:space="0" w:color="auto"/>
            </w:tcBorders>
            <w:vAlign w:val="center"/>
          </w:tcPr>
          <w:p w14:paraId="22B27510"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 Quercus spp.</w:t>
            </w:r>
          </w:p>
        </w:tc>
        <w:tc>
          <w:tcPr>
            <w:tcW w:w="1843" w:type="dxa"/>
            <w:tcBorders>
              <w:top w:val="single" w:sz="4" w:space="0" w:color="auto"/>
            </w:tcBorders>
            <w:vAlign w:val="center"/>
          </w:tcPr>
          <w:p w14:paraId="3341ACC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Lowestoft (27)</w:t>
            </w:r>
          </w:p>
        </w:tc>
      </w:tr>
      <w:tr w:rsidR="00C331FB" w:rsidRPr="00C331FB" w14:paraId="5EA0F35A" w14:textId="77777777" w:rsidTr="000978A4">
        <w:trPr>
          <w:cantSplit/>
          <w:trHeight w:val="113"/>
        </w:trPr>
        <w:tc>
          <w:tcPr>
            <w:tcW w:w="709" w:type="dxa"/>
            <w:vAlign w:val="center"/>
          </w:tcPr>
          <w:p w14:paraId="78657DF7"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LAR</w:t>
            </w:r>
          </w:p>
        </w:tc>
        <w:tc>
          <w:tcPr>
            <w:tcW w:w="709" w:type="dxa"/>
            <w:vAlign w:val="center"/>
          </w:tcPr>
          <w:p w14:paraId="689E712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52.51</w:t>
            </w:r>
          </w:p>
        </w:tc>
        <w:tc>
          <w:tcPr>
            <w:tcW w:w="711" w:type="dxa"/>
            <w:vAlign w:val="center"/>
          </w:tcPr>
          <w:p w14:paraId="2166D755"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0.69</w:t>
            </w:r>
          </w:p>
        </w:tc>
        <w:tc>
          <w:tcPr>
            <w:tcW w:w="644" w:type="dxa"/>
            <w:vAlign w:val="center"/>
          </w:tcPr>
          <w:p w14:paraId="015F9147"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27</w:t>
            </w:r>
          </w:p>
        </w:tc>
        <w:tc>
          <w:tcPr>
            <w:tcW w:w="705" w:type="dxa"/>
            <w:vAlign w:val="center"/>
          </w:tcPr>
          <w:p w14:paraId="4A550983"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48.27</w:t>
            </w:r>
          </w:p>
        </w:tc>
        <w:tc>
          <w:tcPr>
            <w:tcW w:w="3326" w:type="dxa"/>
            <w:vAlign w:val="center"/>
          </w:tcPr>
          <w:p w14:paraId="3B5AD3B0"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 xml:space="preserve">Fagus sylvatica, Acer </w:t>
            </w:r>
            <w:r w:rsidRPr="00C331FB">
              <w:rPr>
                <w:rFonts w:cs="Times New Roman"/>
                <w:i/>
                <w:iCs/>
                <w:sz w:val="20"/>
                <w:szCs w:val="20"/>
                <w:lang w:val="en"/>
              </w:rPr>
              <w:t>pseudoplatanus</w:t>
            </w:r>
          </w:p>
        </w:tc>
        <w:tc>
          <w:tcPr>
            <w:tcW w:w="1843" w:type="dxa"/>
            <w:vAlign w:val="center"/>
          </w:tcPr>
          <w:p w14:paraId="2677D7DD" w14:textId="6CAD8425"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Cambridge (50)</w:t>
            </w:r>
          </w:p>
        </w:tc>
      </w:tr>
      <w:tr w:rsidR="00C331FB" w:rsidRPr="00C331FB" w14:paraId="05C11125" w14:textId="77777777" w:rsidTr="000978A4">
        <w:trPr>
          <w:cantSplit/>
          <w:trHeight w:val="113"/>
        </w:trPr>
        <w:tc>
          <w:tcPr>
            <w:tcW w:w="709" w:type="dxa"/>
            <w:vAlign w:val="center"/>
          </w:tcPr>
          <w:p w14:paraId="5FA4BB21"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BWS</w:t>
            </w:r>
          </w:p>
        </w:tc>
        <w:tc>
          <w:tcPr>
            <w:tcW w:w="709" w:type="dxa"/>
            <w:vAlign w:val="center"/>
          </w:tcPr>
          <w:p w14:paraId="4DABCF5B"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52.17</w:t>
            </w:r>
          </w:p>
        </w:tc>
        <w:tc>
          <w:tcPr>
            <w:tcW w:w="711" w:type="dxa"/>
            <w:vAlign w:val="center"/>
          </w:tcPr>
          <w:p w14:paraId="533EC54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0.17</w:t>
            </w:r>
          </w:p>
        </w:tc>
        <w:tc>
          <w:tcPr>
            <w:tcW w:w="644" w:type="dxa"/>
            <w:vAlign w:val="center"/>
          </w:tcPr>
          <w:p w14:paraId="2A22175F"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50</w:t>
            </w:r>
          </w:p>
        </w:tc>
        <w:tc>
          <w:tcPr>
            <w:tcW w:w="705" w:type="dxa"/>
            <w:vAlign w:val="center"/>
          </w:tcPr>
          <w:p w14:paraId="78E7594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39.97</w:t>
            </w:r>
          </w:p>
        </w:tc>
        <w:tc>
          <w:tcPr>
            <w:tcW w:w="3326" w:type="dxa"/>
            <w:vAlign w:val="center"/>
          </w:tcPr>
          <w:p w14:paraId="5E59A4E1"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w:t>
            </w:r>
          </w:p>
        </w:tc>
        <w:tc>
          <w:tcPr>
            <w:tcW w:w="1843" w:type="dxa"/>
            <w:vAlign w:val="center"/>
          </w:tcPr>
          <w:p w14:paraId="301737B6" w14:textId="0431500A"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Cambridge (4)</w:t>
            </w:r>
          </w:p>
        </w:tc>
      </w:tr>
      <w:tr w:rsidR="00C331FB" w:rsidRPr="00C331FB" w14:paraId="7C2822C0" w14:textId="77777777" w:rsidTr="000978A4">
        <w:trPr>
          <w:cantSplit/>
          <w:trHeight w:val="113"/>
        </w:trPr>
        <w:tc>
          <w:tcPr>
            <w:tcW w:w="709" w:type="dxa"/>
            <w:vAlign w:val="center"/>
          </w:tcPr>
          <w:p w14:paraId="5ABB6B9E"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FOC</w:t>
            </w:r>
          </w:p>
        </w:tc>
        <w:tc>
          <w:tcPr>
            <w:tcW w:w="709" w:type="dxa"/>
            <w:vAlign w:val="center"/>
          </w:tcPr>
          <w:p w14:paraId="631C688F"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52.04</w:t>
            </w:r>
          </w:p>
        </w:tc>
        <w:tc>
          <w:tcPr>
            <w:tcW w:w="711" w:type="dxa"/>
            <w:vAlign w:val="center"/>
          </w:tcPr>
          <w:p w14:paraId="53E41FD2"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-0.06</w:t>
            </w:r>
          </w:p>
        </w:tc>
        <w:tc>
          <w:tcPr>
            <w:tcW w:w="644" w:type="dxa"/>
            <w:vAlign w:val="center"/>
          </w:tcPr>
          <w:p w14:paraId="71A5AE6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115</w:t>
            </w:r>
          </w:p>
        </w:tc>
        <w:tc>
          <w:tcPr>
            <w:tcW w:w="705" w:type="dxa"/>
            <w:vAlign w:val="center"/>
          </w:tcPr>
          <w:p w14:paraId="7C1F9913"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37.95</w:t>
            </w:r>
          </w:p>
        </w:tc>
        <w:tc>
          <w:tcPr>
            <w:tcW w:w="3326" w:type="dxa"/>
            <w:vAlign w:val="center"/>
          </w:tcPr>
          <w:p w14:paraId="63406603"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w:t>
            </w:r>
          </w:p>
        </w:tc>
        <w:tc>
          <w:tcPr>
            <w:tcW w:w="1843" w:type="dxa"/>
            <w:vAlign w:val="center"/>
          </w:tcPr>
          <w:p w14:paraId="38966186" w14:textId="2C9ECF66"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Cambridge (21)</w:t>
            </w:r>
          </w:p>
        </w:tc>
      </w:tr>
      <w:tr w:rsidR="00C331FB" w:rsidRPr="00C331FB" w14:paraId="7CE314E0" w14:textId="77777777" w:rsidTr="000978A4">
        <w:trPr>
          <w:cantSplit/>
          <w:trHeight w:val="113"/>
        </w:trPr>
        <w:tc>
          <w:tcPr>
            <w:tcW w:w="709" w:type="dxa"/>
            <w:vAlign w:val="center"/>
          </w:tcPr>
          <w:p w14:paraId="2ACA0E1F"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SHW</w:t>
            </w:r>
          </w:p>
        </w:tc>
        <w:tc>
          <w:tcPr>
            <w:tcW w:w="709" w:type="dxa"/>
            <w:vAlign w:val="center"/>
          </w:tcPr>
          <w:p w14:paraId="248C842B"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51.22</w:t>
            </w:r>
          </w:p>
        </w:tc>
        <w:tc>
          <w:tcPr>
            <w:tcW w:w="711" w:type="dxa"/>
            <w:vAlign w:val="center"/>
          </w:tcPr>
          <w:p w14:paraId="3DB73558"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0.02</w:t>
            </w:r>
          </w:p>
        </w:tc>
        <w:tc>
          <w:tcPr>
            <w:tcW w:w="644" w:type="dxa"/>
            <w:vAlign w:val="center"/>
          </w:tcPr>
          <w:p w14:paraId="3886550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90</w:t>
            </w:r>
          </w:p>
        </w:tc>
        <w:tc>
          <w:tcPr>
            <w:tcW w:w="705" w:type="dxa"/>
            <w:vAlign w:val="center"/>
          </w:tcPr>
          <w:p w14:paraId="1477A749"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75.62</w:t>
            </w:r>
          </w:p>
        </w:tc>
        <w:tc>
          <w:tcPr>
            <w:tcW w:w="3326" w:type="dxa"/>
            <w:vAlign w:val="center"/>
          </w:tcPr>
          <w:p w14:paraId="4D595D88"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 Quercus spp.</w:t>
            </w:r>
          </w:p>
        </w:tc>
        <w:tc>
          <w:tcPr>
            <w:tcW w:w="1843" w:type="dxa"/>
            <w:vAlign w:val="center"/>
          </w:tcPr>
          <w:p w14:paraId="78660537"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Heathrow (42)</w:t>
            </w:r>
          </w:p>
        </w:tc>
      </w:tr>
      <w:tr w:rsidR="00C331FB" w:rsidRPr="00C331FB" w14:paraId="7C3ACCF1" w14:textId="77777777" w:rsidTr="000978A4">
        <w:trPr>
          <w:cantSplit/>
          <w:trHeight w:val="113"/>
        </w:trPr>
        <w:tc>
          <w:tcPr>
            <w:tcW w:w="709" w:type="dxa"/>
            <w:vAlign w:val="center"/>
          </w:tcPr>
          <w:p w14:paraId="2EA4C5FE"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AFO</w:t>
            </w:r>
          </w:p>
        </w:tc>
        <w:tc>
          <w:tcPr>
            <w:tcW w:w="709" w:type="dxa"/>
            <w:vAlign w:val="center"/>
          </w:tcPr>
          <w:p w14:paraId="024C7B6B"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51.07</w:t>
            </w:r>
          </w:p>
        </w:tc>
        <w:tc>
          <w:tcPr>
            <w:tcW w:w="711" w:type="dxa"/>
            <w:vAlign w:val="center"/>
          </w:tcPr>
          <w:p w14:paraId="4B2758B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0.07</w:t>
            </w:r>
          </w:p>
        </w:tc>
        <w:tc>
          <w:tcPr>
            <w:tcW w:w="644" w:type="dxa"/>
            <w:vAlign w:val="center"/>
          </w:tcPr>
          <w:p w14:paraId="3F824735"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110</w:t>
            </w:r>
          </w:p>
        </w:tc>
        <w:tc>
          <w:tcPr>
            <w:tcW w:w="705" w:type="dxa"/>
            <w:vAlign w:val="center"/>
          </w:tcPr>
          <w:p w14:paraId="03F2A2F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58.03</w:t>
            </w:r>
          </w:p>
        </w:tc>
        <w:tc>
          <w:tcPr>
            <w:tcW w:w="3326" w:type="dxa"/>
            <w:vAlign w:val="center"/>
          </w:tcPr>
          <w:p w14:paraId="0E635226"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w:t>
            </w:r>
          </w:p>
        </w:tc>
        <w:tc>
          <w:tcPr>
            <w:tcW w:w="1843" w:type="dxa"/>
            <w:vAlign w:val="center"/>
          </w:tcPr>
          <w:p w14:paraId="135342EA"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Eastbourne (36)</w:t>
            </w:r>
          </w:p>
        </w:tc>
      </w:tr>
      <w:tr w:rsidR="00C331FB" w:rsidRPr="00C331FB" w14:paraId="084859C4" w14:textId="77777777" w:rsidTr="000978A4">
        <w:trPr>
          <w:cantSplit/>
          <w:trHeight w:val="113"/>
        </w:trPr>
        <w:tc>
          <w:tcPr>
            <w:tcW w:w="709" w:type="dxa"/>
            <w:vAlign w:val="center"/>
          </w:tcPr>
          <w:p w14:paraId="76D533C1"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OAH</w:t>
            </w:r>
          </w:p>
        </w:tc>
        <w:tc>
          <w:tcPr>
            <w:tcW w:w="709" w:type="dxa"/>
            <w:vAlign w:val="center"/>
          </w:tcPr>
          <w:p w14:paraId="6C2F7D34"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51.68</w:t>
            </w:r>
          </w:p>
        </w:tc>
        <w:tc>
          <w:tcPr>
            <w:tcW w:w="711" w:type="dxa"/>
            <w:vAlign w:val="center"/>
          </w:tcPr>
          <w:p w14:paraId="74E32B19"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-0.91</w:t>
            </w:r>
          </w:p>
        </w:tc>
        <w:tc>
          <w:tcPr>
            <w:tcW w:w="644" w:type="dxa"/>
            <w:vAlign w:val="center"/>
          </w:tcPr>
          <w:p w14:paraId="49F95DF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250</w:t>
            </w:r>
          </w:p>
        </w:tc>
        <w:tc>
          <w:tcPr>
            <w:tcW w:w="705" w:type="dxa"/>
            <w:vAlign w:val="center"/>
          </w:tcPr>
          <w:p w14:paraId="7E9768C8"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50.00</w:t>
            </w:r>
          </w:p>
        </w:tc>
        <w:tc>
          <w:tcPr>
            <w:tcW w:w="3326" w:type="dxa"/>
            <w:vAlign w:val="center"/>
          </w:tcPr>
          <w:p w14:paraId="119BB180"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 Quercus spp.</w:t>
            </w:r>
          </w:p>
        </w:tc>
        <w:tc>
          <w:tcPr>
            <w:tcW w:w="1843" w:type="dxa"/>
            <w:vAlign w:val="center"/>
          </w:tcPr>
          <w:p w14:paraId="1CF54442"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Oxford (26)</w:t>
            </w:r>
          </w:p>
        </w:tc>
      </w:tr>
      <w:tr w:rsidR="00C331FB" w:rsidRPr="00C331FB" w14:paraId="0615F5A8" w14:textId="77777777" w:rsidTr="000978A4">
        <w:trPr>
          <w:cantSplit/>
          <w:trHeight w:val="113"/>
        </w:trPr>
        <w:tc>
          <w:tcPr>
            <w:tcW w:w="709" w:type="dxa"/>
            <w:tcBorders>
              <w:bottom w:val="single" w:sz="4" w:space="0" w:color="auto"/>
            </w:tcBorders>
            <w:vAlign w:val="center"/>
          </w:tcPr>
          <w:p w14:paraId="5AA87A1C"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NET</w:t>
            </w:r>
          </w:p>
        </w:tc>
        <w:tc>
          <w:tcPr>
            <w:tcW w:w="709" w:type="dxa"/>
            <w:tcBorders>
              <w:bottom w:val="single" w:sz="4" w:space="0" w:color="auto"/>
            </w:tcBorders>
            <w:vAlign w:val="center"/>
          </w:tcPr>
          <w:p w14:paraId="0C617012"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51.57</w:t>
            </w:r>
          </w:p>
        </w:tc>
        <w:tc>
          <w:tcPr>
            <w:tcW w:w="711" w:type="dxa"/>
            <w:tcBorders>
              <w:bottom w:val="single" w:sz="4" w:space="0" w:color="auto"/>
            </w:tcBorders>
            <w:vAlign w:val="center"/>
          </w:tcPr>
          <w:p w14:paraId="11152B99"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-0.98</w:t>
            </w:r>
          </w:p>
        </w:tc>
        <w:tc>
          <w:tcPr>
            <w:tcW w:w="644" w:type="dxa"/>
            <w:tcBorders>
              <w:bottom w:val="single" w:sz="4" w:space="0" w:color="auto"/>
            </w:tcBorders>
            <w:vAlign w:val="center"/>
          </w:tcPr>
          <w:p w14:paraId="743643E0"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172</w:t>
            </w:r>
          </w:p>
        </w:tc>
        <w:tc>
          <w:tcPr>
            <w:tcW w:w="705" w:type="dxa"/>
            <w:tcBorders>
              <w:bottom w:val="single" w:sz="4" w:space="0" w:color="auto"/>
            </w:tcBorders>
            <w:vAlign w:val="center"/>
          </w:tcPr>
          <w:p w14:paraId="60D6EA86"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48.19</w:t>
            </w:r>
          </w:p>
        </w:tc>
        <w:tc>
          <w:tcPr>
            <w:tcW w:w="3326" w:type="dxa"/>
            <w:tcBorders>
              <w:bottom w:val="single" w:sz="4" w:space="0" w:color="auto"/>
            </w:tcBorders>
            <w:vAlign w:val="center"/>
          </w:tcPr>
          <w:p w14:paraId="2FF00427" w14:textId="77777777" w:rsidR="000978A4" w:rsidRPr="00C331FB" w:rsidRDefault="000978A4" w:rsidP="0052253D">
            <w:pPr>
              <w:spacing w:before="0" w:after="0" w:line="480" w:lineRule="auto"/>
              <w:jc w:val="center"/>
              <w:rPr>
                <w:rFonts w:cs="Times New Roman"/>
                <w:sz w:val="20"/>
                <w:szCs w:val="20"/>
              </w:rPr>
            </w:pPr>
            <w:r w:rsidRPr="00C331FB">
              <w:rPr>
                <w:rFonts w:cs="Times New Roman"/>
                <w:i/>
                <w:sz w:val="20"/>
                <w:szCs w:val="20"/>
              </w:rPr>
              <w:t>Fagus sylvatica</w:t>
            </w:r>
          </w:p>
        </w:tc>
        <w:tc>
          <w:tcPr>
            <w:tcW w:w="1843" w:type="dxa"/>
            <w:tcBorders>
              <w:bottom w:val="single" w:sz="4" w:space="0" w:color="auto"/>
            </w:tcBorders>
            <w:vAlign w:val="center"/>
          </w:tcPr>
          <w:p w14:paraId="25DC0E1B" w14:textId="77777777" w:rsidR="000978A4" w:rsidRPr="00C331FB" w:rsidRDefault="000978A4" w:rsidP="0052253D">
            <w:pPr>
              <w:spacing w:before="0" w:after="0" w:line="480" w:lineRule="auto"/>
              <w:jc w:val="center"/>
              <w:rPr>
                <w:rFonts w:cs="Times New Roman"/>
                <w:sz w:val="20"/>
                <w:szCs w:val="20"/>
              </w:rPr>
            </w:pPr>
            <w:r w:rsidRPr="00C331FB">
              <w:rPr>
                <w:rFonts w:cs="Times New Roman"/>
                <w:sz w:val="20"/>
                <w:szCs w:val="20"/>
              </w:rPr>
              <w:t>Oxford (28)</w:t>
            </w:r>
          </w:p>
        </w:tc>
      </w:tr>
    </w:tbl>
    <w:p w14:paraId="4F4BFDB6" w14:textId="029D786D" w:rsidR="00D553B6" w:rsidRPr="00C331FB" w:rsidRDefault="00D553B6" w:rsidP="00B35796">
      <w:pPr>
        <w:jc w:val="left"/>
        <w:rPr>
          <w:rFonts w:cs="Times New Roman"/>
        </w:rPr>
      </w:pPr>
      <w:r w:rsidRPr="00C331FB">
        <w:rPr>
          <w:rFonts w:cs="Times New Roman"/>
          <w:b/>
        </w:rPr>
        <w:t>Table 1</w:t>
      </w:r>
      <w:r w:rsidRPr="00C331FB">
        <w:rPr>
          <w:rFonts w:cs="Times New Roman"/>
        </w:rPr>
        <w:t xml:space="preserve">. The location and description of the eight sampled sites. </w:t>
      </w:r>
    </w:p>
    <w:p w14:paraId="4E1A8F50" w14:textId="77777777" w:rsidR="00B35796" w:rsidRPr="00C331FB" w:rsidRDefault="00B35796" w:rsidP="00C4388C">
      <w:pPr>
        <w:spacing w:before="0" w:after="0" w:line="276" w:lineRule="auto"/>
        <w:jc w:val="left"/>
        <w:rPr>
          <w:rFonts w:cs="Times New Roman"/>
        </w:rPr>
      </w:pPr>
    </w:p>
    <w:p w14:paraId="23C75EDA" w14:textId="711A4854" w:rsidR="005F6471" w:rsidRPr="00C331FB" w:rsidRDefault="00B35796" w:rsidP="00C4388C">
      <w:pPr>
        <w:spacing w:before="0" w:after="0" w:line="276" w:lineRule="auto"/>
        <w:jc w:val="left"/>
        <w:rPr>
          <w:rFonts w:cs="Times New Roman"/>
        </w:rPr>
      </w:pPr>
      <w:r w:rsidRPr="00C331FB">
        <w:rPr>
          <w:rFonts w:cs="Times New Roman"/>
        </w:rPr>
        <w:t>The site codes are used in Figure 3 and to refer to individual sites in the text.</w:t>
      </w:r>
      <w:r w:rsidR="00162B37" w:rsidRPr="00C331FB">
        <w:rPr>
          <w:rFonts w:cs="Times New Roman"/>
        </w:rPr>
        <w:br w:type="page"/>
      </w:r>
    </w:p>
    <w:p w14:paraId="1EE09C34" w14:textId="27FEB753" w:rsidR="00C4388C" w:rsidRPr="00C331FB" w:rsidRDefault="00C4388C" w:rsidP="00C4388C">
      <w:pPr>
        <w:rPr>
          <w:rFonts w:cs="Times New Roman"/>
          <w:noProof w:val="0"/>
        </w:rPr>
      </w:pPr>
      <w:r w:rsidRPr="00C331FB">
        <w:rPr>
          <w:rFonts w:cs="Times New Roman"/>
          <w:b/>
          <w:noProof w:val="0"/>
        </w:rPr>
        <w:lastRenderedPageBreak/>
        <w:t>Table 2</w:t>
      </w:r>
      <w:r w:rsidRPr="00C331FB">
        <w:rPr>
          <w:rFonts w:cs="Times New Roman"/>
          <w:noProof w:val="0"/>
        </w:rPr>
        <w:t>. Chronology stat</w:t>
      </w:r>
      <w:r w:rsidR="00B35796" w:rsidRPr="00C331FB">
        <w:rPr>
          <w:rFonts w:cs="Times New Roman"/>
          <w:noProof w:val="0"/>
        </w:rPr>
        <w:t>istics for the individual sites</w:t>
      </w:r>
      <w:r w:rsidRPr="00C331FB">
        <w:rPr>
          <w:rFonts w:cs="Times New Roman"/>
          <w:noProof w:val="0"/>
        </w:rPr>
        <w:t xml:space="preserve"> and for the combined southern England chronology (SENG)</w:t>
      </w:r>
      <w:r w:rsidR="00B35796" w:rsidRPr="00C331FB">
        <w:rPr>
          <w:rFonts w:cs="Times New Roman"/>
          <w:noProof w:val="0"/>
        </w:rPr>
        <w:t xml:space="preserve">. </w:t>
      </w:r>
      <w:r w:rsidRPr="00C331FB">
        <w:rPr>
          <w:rFonts w:cs="Times New Roman"/>
          <w:noProof w:val="0"/>
        </w:rPr>
        <w:t xml:space="preserve"> </w:t>
      </w: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709"/>
        <w:gridCol w:w="1134"/>
        <w:gridCol w:w="1134"/>
        <w:gridCol w:w="1701"/>
        <w:gridCol w:w="709"/>
        <w:gridCol w:w="709"/>
        <w:gridCol w:w="709"/>
        <w:gridCol w:w="992"/>
        <w:gridCol w:w="992"/>
        <w:gridCol w:w="851"/>
      </w:tblGrid>
      <w:tr w:rsidR="00C331FB" w:rsidRPr="00C331FB" w14:paraId="7E704647" w14:textId="77777777" w:rsidTr="00A641FC">
        <w:tc>
          <w:tcPr>
            <w:tcW w:w="709" w:type="dxa"/>
            <w:tcBorders>
              <w:top w:val="single" w:sz="6" w:space="0" w:color="auto"/>
              <w:bottom w:val="single" w:sz="6" w:space="0" w:color="auto"/>
            </w:tcBorders>
            <w:shd w:val="clear" w:color="auto" w:fill="auto"/>
            <w:vAlign w:val="center"/>
          </w:tcPr>
          <w:p w14:paraId="5620FE22"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Site</w:t>
            </w:r>
          </w:p>
        </w:tc>
        <w:tc>
          <w:tcPr>
            <w:tcW w:w="1134" w:type="dxa"/>
            <w:tcBorders>
              <w:top w:val="single" w:sz="6" w:space="0" w:color="auto"/>
              <w:bottom w:val="single" w:sz="6" w:space="0" w:color="auto"/>
            </w:tcBorders>
            <w:shd w:val="clear" w:color="auto" w:fill="auto"/>
            <w:vAlign w:val="center"/>
          </w:tcPr>
          <w:p w14:paraId="4AC24587"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N</w:t>
            </w:r>
            <w:r w:rsidRPr="00C331FB">
              <w:rPr>
                <w:rFonts w:cs="Times New Roman"/>
                <w:b/>
                <w:sz w:val="20"/>
                <w:szCs w:val="20"/>
                <w:vertAlign w:val="superscript"/>
              </w:rPr>
              <w:t xml:space="preserve">o </w:t>
            </w:r>
            <w:r w:rsidRPr="00C331FB">
              <w:rPr>
                <w:rFonts w:cs="Times New Roman"/>
                <w:b/>
                <w:sz w:val="20"/>
                <w:szCs w:val="20"/>
              </w:rPr>
              <w:t>Trees (cores)</w:t>
            </w:r>
          </w:p>
        </w:tc>
        <w:tc>
          <w:tcPr>
            <w:tcW w:w="1134" w:type="dxa"/>
            <w:tcBorders>
              <w:top w:val="single" w:sz="6" w:space="0" w:color="auto"/>
              <w:bottom w:val="single" w:sz="6" w:space="0" w:color="auto"/>
            </w:tcBorders>
            <w:shd w:val="clear" w:color="auto" w:fill="auto"/>
            <w:vAlign w:val="center"/>
          </w:tcPr>
          <w:p w14:paraId="19F22A75"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Period</w:t>
            </w:r>
          </w:p>
        </w:tc>
        <w:tc>
          <w:tcPr>
            <w:tcW w:w="1701" w:type="dxa"/>
            <w:tcBorders>
              <w:top w:val="single" w:sz="6" w:space="0" w:color="auto"/>
              <w:bottom w:val="single" w:sz="6" w:space="0" w:color="auto"/>
            </w:tcBorders>
            <w:shd w:val="clear" w:color="auto" w:fill="auto"/>
            <w:vAlign w:val="center"/>
          </w:tcPr>
          <w:p w14:paraId="7A5378E2" w14:textId="7334A18A"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 xml:space="preserve">Mean </w:t>
            </w:r>
            <w:r w:rsidR="005F6471" w:rsidRPr="00C331FB">
              <w:rPr>
                <w:rFonts w:cs="Times New Roman"/>
                <w:b/>
                <w:sz w:val="20"/>
                <w:szCs w:val="20"/>
              </w:rPr>
              <w:t>ring width</w:t>
            </w:r>
            <w:r w:rsidRPr="00C331FB">
              <w:rPr>
                <w:rFonts w:cs="Times New Roman"/>
                <w:b/>
                <w:sz w:val="20"/>
                <w:szCs w:val="20"/>
              </w:rPr>
              <w:t xml:space="preserve"> (SD) (mm)</w:t>
            </w:r>
          </w:p>
        </w:tc>
        <w:tc>
          <w:tcPr>
            <w:tcW w:w="709" w:type="dxa"/>
            <w:tcBorders>
              <w:top w:val="single" w:sz="6" w:space="0" w:color="auto"/>
              <w:bottom w:val="single" w:sz="6" w:space="0" w:color="auto"/>
            </w:tcBorders>
            <w:shd w:val="clear" w:color="auto" w:fill="auto"/>
            <w:vAlign w:val="center"/>
          </w:tcPr>
          <w:p w14:paraId="6F5160A6"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MS</w:t>
            </w:r>
          </w:p>
        </w:tc>
        <w:tc>
          <w:tcPr>
            <w:tcW w:w="709" w:type="dxa"/>
            <w:tcBorders>
              <w:top w:val="single" w:sz="6" w:space="0" w:color="auto"/>
              <w:bottom w:val="single" w:sz="6" w:space="0" w:color="auto"/>
            </w:tcBorders>
            <w:shd w:val="clear" w:color="auto" w:fill="auto"/>
            <w:vAlign w:val="center"/>
          </w:tcPr>
          <w:p w14:paraId="1FF5A589"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AC</w:t>
            </w:r>
          </w:p>
        </w:tc>
        <w:tc>
          <w:tcPr>
            <w:tcW w:w="709" w:type="dxa"/>
            <w:tcBorders>
              <w:top w:val="single" w:sz="6" w:space="0" w:color="auto"/>
              <w:bottom w:val="single" w:sz="6" w:space="0" w:color="auto"/>
            </w:tcBorders>
            <w:shd w:val="clear" w:color="auto" w:fill="auto"/>
            <w:vAlign w:val="center"/>
          </w:tcPr>
          <w:p w14:paraId="2DDC3B88"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EPS</w:t>
            </w:r>
          </w:p>
        </w:tc>
        <w:tc>
          <w:tcPr>
            <w:tcW w:w="992" w:type="dxa"/>
            <w:tcBorders>
              <w:top w:val="single" w:sz="6" w:space="0" w:color="auto"/>
              <w:bottom w:val="single" w:sz="6" w:space="0" w:color="auto"/>
            </w:tcBorders>
            <w:shd w:val="clear" w:color="auto" w:fill="auto"/>
            <w:vAlign w:val="center"/>
          </w:tcPr>
          <w:p w14:paraId="74E4A42C" w14:textId="5F736635" w:rsidR="00C4388C" w:rsidRPr="00C331FB" w:rsidRDefault="00A641FC" w:rsidP="0052253D">
            <w:pPr>
              <w:spacing w:before="0" w:after="0" w:line="480" w:lineRule="auto"/>
              <w:jc w:val="center"/>
              <w:rPr>
                <w:rFonts w:cs="Times New Roman"/>
                <w:b/>
                <w:sz w:val="20"/>
                <w:szCs w:val="20"/>
              </w:rPr>
            </w:pPr>
            <w:r w:rsidRPr="00C331FB">
              <w:rPr>
                <w:rFonts w:cs="Times New Roman"/>
                <w:b/>
                <w:sz w:val="20"/>
                <w:szCs w:val="20"/>
              </w:rPr>
              <w:t>rbar.tot</w:t>
            </w:r>
          </w:p>
        </w:tc>
        <w:tc>
          <w:tcPr>
            <w:tcW w:w="992" w:type="dxa"/>
            <w:tcBorders>
              <w:top w:val="single" w:sz="6" w:space="0" w:color="auto"/>
              <w:bottom w:val="single" w:sz="6" w:space="0" w:color="auto"/>
            </w:tcBorders>
            <w:shd w:val="clear" w:color="auto" w:fill="auto"/>
            <w:vAlign w:val="center"/>
          </w:tcPr>
          <w:p w14:paraId="027B2F0A" w14:textId="77777777" w:rsidR="00C4388C" w:rsidRPr="00C331FB" w:rsidRDefault="00C4388C" w:rsidP="0052253D">
            <w:pPr>
              <w:spacing w:before="0" w:after="0" w:line="480" w:lineRule="auto"/>
              <w:jc w:val="center"/>
              <w:rPr>
                <w:rFonts w:cs="Times New Roman"/>
                <w:b/>
                <w:sz w:val="20"/>
                <w:szCs w:val="20"/>
              </w:rPr>
            </w:pPr>
            <w:r w:rsidRPr="00C331FB">
              <w:rPr>
                <w:rFonts w:cs="Times New Roman"/>
                <w:b/>
                <w:sz w:val="20"/>
                <w:szCs w:val="20"/>
              </w:rPr>
              <w:t>rbar.wt</w:t>
            </w:r>
          </w:p>
        </w:tc>
        <w:tc>
          <w:tcPr>
            <w:tcW w:w="851" w:type="dxa"/>
            <w:tcBorders>
              <w:top w:val="single" w:sz="6" w:space="0" w:color="auto"/>
              <w:bottom w:val="single" w:sz="6" w:space="0" w:color="auto"/>
            </w:tcBorders>
            <w:shd w:val="clear" w:color="auto" w:fill="auto"/>
            <w:vAlign w:val="center"/>
          </w:tcPr>
          <w:p w14:paraId="4AC83A45" w14:textId="4A590A5E" w:rsidR="00C4388C" w:rsidRPr="00C331FB" w:rsidRDefault="00877DE2" w:rsidP="0052253D">
            <w:pPr>
              <w:spacing w:before="0" w:after="0" w:line="480" w:lineRule="auto"/>
              <w:jc w:val="center"/>
              <w:rPr>
                <w:rFonts w:cs="Times New Roman"/>
                <w:b/>
                <w:sz w:val="20"/>
                <w:szCs w:val="20"/>
              </w:rPr>
            </w:pPr>
            <w:r w:rsidRPr="00C331FB">
              <w:rPr>
                <w:rFonts w:cs="Times New Roman"/>
                <w:b/>
                <w:sz w:val="20"/>
                <w:szCs w:val="20"/>
              </w:rPr>
              <w:t>r</w:t>
            </w:r>
            <w:r w:rsidR="00C4388C" w:rsidRPr="00C331FB">
              <w:rPr>
                <w:rFonts w:cs="Times New Roman"/>
                <w:b/>
                <w:sz w:val="20"/>
                <w:szCs w:val="20"/>
              </w:rPr>
              <w:t>bar.bt</w:t>
            </w:r>
          </w:p>
        </w:tc>
      </w:tr>
      <w:tr w:rsidR="00C331FB" w:rsidRPr="00C331FB" w14:paraId="2FABEF5E" w14:textId="77777777" w:rsidTr="00A641FC">
        <w:tc>
          <w:tcPr>
            <w:tcW w:w="709" w:type="dxa"/>
            <w:tcBorders>
              <w:top w:val="single" w:sz="6" w:space="0" w:color="auto"/>
            </w:tcBorders>
            <w:vAlign w:val="center"/>
          </w:tcPr>
          <w:p w14:paraId="3445012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FAH</w:t>
            </w:r>
          </w:p>
        </w:tc>
        <w:tc>
          <w:tcPr>
            <w:tcW w:w="1134" w:type="dxa"/>
            <w:tcBorders>
              <w:top w:val="single" w:sz="6" w:space="0" w:color="auto"/>
            </w:tcBorders>
            <w:vAlign w:val="center"/>
          </w:tcPr>
          <w:p w14:paraId="5649728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20 (36)</w:t>
            </w:r>
          </w:p>
        </w:tc>
        <w:tc>
          <w:tcPr>
            <w:tcW w:w="1134" w:type="dxa"/>
            <w:tcBorders>
              <w:top w:val="single" w:sz="6" w:space="0" w:color="auto"/>
            </w:tcBorders>
            <w:vAlign w:val="center"/>
          </w:tcPr>
          <w:p w14:paraId="5ABC9F6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1860-2010</w:t>
            </w:r>
          </w:p>
        </w:tc>
        <w:tc>
          <w:tcPr>
            <w:tcW w:w="1701" w:type="dxa"/>
            <w:tcBorders>
              <w:top w:val="single" w:sz="6" w:space="0" w:color="auto"/>
            </w:tcBorders>
            <w:vAlign w:val="center"/>
          </w:tcPr>
          <w:p w14:paraId="113D23B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1.981 (0.969)</w:t>
            </w:r>
          </w:p>
        </w:tc>
        <w:tc>
          <w:tcPr>
            <w:tcW w:w="709" w:type="dxa"/>
            <w:tcBorders>
              <w:top w:val="single" w:sz="6" w:space="0" w:color="auto"/>
            </w:tcBorders>
            <w:vAlign w:val="center"/>
          </w:tcPr>
          <w:p w14:paraId="7190EF4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0.298</w:t>
            </w:r>
          </w:p>
        </w:tc>
        <w:tc>
          <w:tcPr>
            <w:tcW w:w="709" w:type="dxa"/>
            <w:tcBorders>
              <w:top w:val="single" w:sz="6" w:space="0" w:color="auto"/>
            </w:tcBorders>
            <w:vAlign w:val="center"/>
          </w:tcPr>
          <w:p w14:paraId="6037C2D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0.303</w:t>
            </w:r>
          </w:p>
        </w:tc>
        <w:tc>
          <w:tcPr>
            <w:tcW w:w="709" w:type="dxa"/>
            <w:tcBorders>
              <w:top w:val="single" w:sz="6" w:space="0" w:color="auto"/>
            </w:tcBorders>
            <w:vAlign w:val="center"/>
          </w:tcPr>
          <w:p w14:paraId="563B9D4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0.933</w:t>
            </w:r>
          </w:p>
        </w:tc>
        <w:tc>
          <w:tcPr>
            <w:tcW w:w="992" w:type="dxa"/>
            <w:tcBorders>
              <w:top w:val="single" w:sz="6" w:space="0" w:color="auto"/>
            </w:tcBorders>
            <w:vAlign w:val="center"/>
          </w:tcPr>
          <w:p w14:paraId="480DBCC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0.382</w:t>
            </w:r>
          </w:p>
        </w:tc>
        <w:tc>
          <w:tcPr>
            <w:tcW w:w="992" w:type="dxa"/>
            <w:tcBorders>
              <w:top w:val="single" w:sz="6" w:space="0" w:color="auto"/>
            </w:tcBorders>
            <w:vAlign w:val="center"/>
          </w:tcPr>
          <w:p w14:paraId="5211090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0.547</w:t>
            </w:r>
          </w:p>
        </w:tc>
        <w:tc>
          <w:tcPr>
            <w:tcW w:w="851" w:type="dxa"/>
            <w:tcBorders>
              <w:top w:val="single" w:sz="6" w:space="0" w:color="auto"/>
            </w:tcBorders>
            <w:vAlign w:val="center"/>
          </w:tcPr>
          <w:p w14:paraId="7293EB04"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0.377</w:t>
            </w:r>
          </w:p>
        </w:tc>
      </w:tr>
      <w:tr w:rsidR="00C331FB" w:rsidRPr="00C331FB" w14:paraId="18AA7CE5" w14:textId="77777777" w:rsidTr="00A641FC">
        <w:tc>
          <w:tcPr>
            <w:tcW w:w="709" w:type="dxa"/>
            <w:vAlign w:val="center"/>
          </w:tcPr>
          <w:p w14:paraId="720AA6D0"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LAR</w:t>
            </w:r>
          </w:p>
        </w:tc>
        <w:tc>
          <w:tcPr>
            <w:tcW w:w="1134" w:type="dxa"/>
            <w:vAlign w:val="center"/>
          </w:tcPr>
          <w:p w14:paraId="1DAE6636"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22 (32)</w:t>
            </w:r>
          </w:p>
        </w:tc>
        <w:tc>
          <w:tcPr>
            <w:tcW w:w="1134" w:type="dxa"/>
            <w:vAlign w:val="center"/>
          </w:tcPr>
          <w:p w14:paraId="4693E7C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1958-2009</w:t>
            </w:r>
          </w:p>
        </w:tc>
        <w:tc>
          <w:tcPr>
            <w:tcW w:w="1701" w:type="dxa"/>
            <w:vAlign w:val="center"/>
          </w:tcPr>
          <w:p w14:paraId="332FA60B"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4.161 (1.049)</w:t>
            </w:r>
          </w:p>
        </w:tc>
        <w:tc>
          <w:tcPr>
            <w:tcW w:w="709" w:type="dxa"/>
            <w:vAlign w:val="center"/>
          </w:tcPr>
          <w:p w14:paraId="4601CB4A"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0.167</w:t>
            </w:r>
          </w:p>
        </w:tc>
        <w:tc>
          <w:tcPr>
            <w:tcW w:w="709" w:type="dxa"/>
            <w:vAlign w:val="center"/>
          </w:tcPr>
          <w:p w14:paraId="4DE0A0D0"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0.329</w:t>
            </w:r>
          </w:p>
        </w:tc>
        <w:tc>
          <w:tcPr>
            <w:tcW w:w="709" w:type="dxa"/>
            <w:vAlign w:val="center"/>
          </w:tcPr>
          <w:p w14:paraId="3D86179D"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0.960</w:t>
            </w:r>
          </w:p>
        </w:tc>
        <w:tc>
          <w:tcPr>
            <w:tcW w:w="992" w:type="dxa"/>
            <w:vAlign w:val="center"/>
          </w:tcPr>
          <w:p w14:paraId="5C44C9E2"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0.507</w:t>
            </w:r>
          </w:p>
        </w:tc>
        <w:tc>
          <w:tcPr>
            <w:tcW w:w="992" w:type="dxa"/>
            <w:vAlign w:val="center"/>
          </w:tcPr>
          <w:p w14:paraId="5601D9DD"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0.651</w:t>
            </w:r>
          </w:p>
        </w:tc>
        <w:tc>
          <w:tcPr>
            <w:tcW w:w="851" w:type="dxa"/>
            <w:vAlign w:val="center"/>
          </w:tcPr>
          <w:p w14:paraId="200FC94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0.503</w:t>
            </w:r>
          </w:p>
        </w:tc>
      </w:tr>
      <w:tr w:rsidR="00C331FB" w:rsidRPr="00C331FB" w14:paraId="07EA8A72" w14:textId="77777777" w:rsidTr="00A641FC">
        <w:tc>
          <w:tcPr>
            <w:tcW w:w="709" w:type="dxa"/>
            <w:vAlign w:val="center"/>
          </w:tcPr>
          <w:p w14:paraId="5F86229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BWS</w:t>
            </w:r>
          </w:p>
        </w:tc>
        <w:tc>
          <w:tcPr>
            <w:tcW w:w="1134" w:type="dxa"/>
            <w:vAlign w:val="center"/>
          </w:tcPr>
          <w:p w14:paraId="37E942E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22 (37)</w:t>
            </w:r>
          </w:p>
        </w:tc>
        <w:tc>
          <w:tcPr>
            <w:tcW w:w="1134" w:type="dxa"/>
            <w:vAlign w:val="center"/>
          </w:tcPr>
          <w:p w14:paraId="0AB7BE02"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1846-2010</w:t>
            </w:r>
          </w:p>
        </w:tc>
        <w:tc>
          <w:tcPr>
            <w:tcW w:w="1701" w:type="dxa"/>
            <w:vAlign w:val="center"/>
          </w:tcPr>
          <w:p w14:paraId="4601076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1.078 (0.518)</w:t>
            </w:r>
          </w:p>
        </w:tc>
        <w:tc>
          <w:tcPr>
            <w:tcW w:w="709" w:type="dxa"/>
            <w:vAlign w:val="center"/>
          </w:tcPr>
          <w:p w14:paraId="3085C87F"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0.209</w:t>
            </w:r>
          </w:p>
        </w:tc>
        <w:tc>
          <w:tcPr>
            <w:tcW w:w="709" w:type="dxa"/>
            <w:vAlign w:val="center"/>
          </w:tcPr>
          <w:p w14:paraId="17696DF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0.397</w:t>
            </w:r>
          </w:p>
        </w:tc>
        <w:tc>
          <w:tcPr>
            <w:tcW w:w="709" w:type="dxa"/>
            <w:vAlign w:val="center"/>
          </w:tcPr>
          <w:p w14:paraId="42ABFDD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0.929</w:t>
            </w:r>
          </w:p>
        </w:tc>
        <w:tc>
          <w:tcPr>
            <w:tcW w:w="992" w:type="dxa"/>
            <w:vAlign w:val="center"/>
          </w:tcPr>
          <w:p w14:paraId="5B36C10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0.347</w:t>
            </w:r>
          </w:p>
        </w:tc>
        <w:tc>
          <w:tcPr>
            <w:tcW w:w="992" w:type="dxa"/>
            <w:vAlign w:val="center"/>
          </w:tcPr>
          <w:p w14:paraId="5E9911A6"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0.487</w:t>
            </w:r>
          </w:p>
        </w:tc>
        <w:tc>
          <w:tcPr>
            <w:tcW w:w="851" w:type="dxa"/>
            <w:vAlign w:val="center"/>
          </w:tcPr>
          <w:p w14:paraId="3146E5C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0.343</w:t>
            </w:r>
          </w:p>
        </w:tc>
      </w:tr>
      <w:tr w:rsidR="00C331FB" w:rsidRPr="00C331FB" w14:paraId="7D9FE776" w14:textId="77777777" w:rsidTr="00A641FC">
        <w:tc>
          <w:tcPr>
            <w:tcW w:w="709" w:type="dxa"/>
            <w:vAlign w:val="center"/>
          </w:tcPr>
          <w:p w14:paraId="4BCDE7E4"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FOC</w:t>
            </w:r>
          </w:p>
        </w:tc>
        <w:tc>
          <w:tcPr>
            <w:tcW w:w="1134" w:type="dxa"/>
            <w:vAlign w:val="center"/>
          </w:tcPr>
          <w:p w14:paraId="354603AD"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21 (35)</w:t>
            </w:r>
          </w:p>
        </w:tc>
        <w:tc>
          <w:tcPr>
            <w:tcW w:w="1134" w:type="dxa"/>
            <w:vAlign w:val="center"/>
          </w:tcPr>
          <w:p w14:paraId="5A07C24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1862-2010</w:t>
            </w:r>
          </w:p>
        </w:tc>
        <w:tc>
          <w:tcPr>
            <w:tcW w:w="1701" w:type="dxa"/>
            <w:vAlign w:val="center"/>
          </w:tcPr>
          <w:p w14:paraId="76B469F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1.219 (0.547)</w:t>
            </w:r>
          </w:p>
        </w:tc>
        <w:tc>
          <w:tcPr>
            <w:tcW w:w="709" w:type="dxa"/>
            <w:vAlign w:val="center"/>
          </w:tcPr>
          <w:p w14:paraId="0251281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0.170</w:t>
            </w:r>
          </w:p>
        </w:tc>
        <w:tc>
          <w:tcPr>
            <w:tcW w:w="709" w:type="dxa"/>
            <w:vAlign w:val="center"/>
          </w:tcPr>
          <w:p w14:paraId="7E7B65E6"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0.656</w:t>
            </w:r>
          </w:p>
        </w:tc>
        <w:tc>
          <w:tcPr>
            <w:tcW w:w="709" w:type="dxa"/>
            <w:vAlign w:val="center"/>
          </w:tcPr>
          <w:p w14:paraId="5F011234"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0.927</w:t>
            </w:r>
          </w:p>
        </w:tc>
        <w:tc>
          <w:tcPr>
            <w:tcW w:w="992" w:type="dxa"/>
            <w:vAlign w:val="center"/>
          </w:tcPr>
          <w:p w14:paraId="47244A2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0.346</w:t>
            </w:r>
          </w:p>
        </w:tc>
        <w:tc>
          <w:tcPr>
            <w:tcW w:w="992" w:type="dxa"/>
            <w:vAlign w:val="center"/>
          </w:tcPr>
          <w:p w14:paraId="563D9E4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0.447</w:t>
            </w:r>
          </w:p>
        </w:tc>
        <w:tc>
          <w:tcPr>
            <w:tcW w:w="851" w:type="dxa"/>
            <w:vAlign w:val="center"/>
          </w:tcPr>
          <w:p w14:paraId="14EDB0AF"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0.343</w:t>
            </w:r>
          </w:p>
        </w:tc>
      </w:tr>
      <w:tr w:rsidR="00C331FB" w:rsidRPr="00C331FB" w14:paraId="10BD869B" w14:textId="77777777" w:rsidTr="00A641FC">
        <w:tc>
          <w:tcPr>
            <w:tcW w:w="709" w:type="dxa"/>
            <w:vAlign w:val="center"/>
          </w:tcPr>
          <w:p w14:paraId="7A7F9B6A"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SHW</w:t>
            </w:r>
          </w:p>
        </w:tc>
        <w:tc>
          <w:tcPr>
            <w:tcW w:w="1134" w:type="dxa"/>
            <w:vAlign w:val="center"/>
          </w:tcPr>
          <w:p w14:paraId="0C7A33F6"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22 (37)</w:t>
            </w:r>
          </w:p>
        </w:tc>
        <w:tc>
          <w:tcPr>
            <w:tcW w:w="1134" w:type="dxa"/>
            <w:vAlign w:val="center"/>
          </w:tcPr>
          <w:p w14:paraId="472820F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1913-2009</w:t>
            </w:r>
          </w:p>
        </w:tc>
        <w:tc>
          <w:tcPr>
            <w:tcW w:w="1701" w:type="dxa"/>
            <w:vAlign w:val="center"/>
          </w:tcPr>
          <w:p w14:paraId="69863B5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2.975 (0.932)</w:t>
            </w:r>
          </w:p>
        </w:tc>
        <w:tc>
          <w:tcPr>
            <w:tcW w:w="709" w:type="dxa"/>
            <w:vAlign w:val="center"/>
          </w:tcPr>
          <w:p w14:paraId="5DA0342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0.203</w:t>
            </w:r>
          </w:p>
        </w:tc>
        <w:tc>
          <w:tcPr>
            <w:tcW w:w="709" w:type="dxa"/>
            <w:vAlign w:val="center"/>
          </w:tcPr>
          <w:p w14:paraId="65FCAB8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0.326</w:t>
            </w:r>
          </w:p>
        </w:tc>
        <w:tc>
          <w:tcPr>
            <w:tcW w:w="709" w:type="dxa"/>
            <w:vAlign w:val="center"/>
          </w:tcPr>
          <w:p w14:paraId="294E5110"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0.938</w:t>
            </w:r>
          </w:p>
        </w:tc>
        <w:tc>
          <w:tcPr>
            <w:tcW w:w="992" w:type="dxa"/>
            <w:vAlign w:val="center"/>
          </w:tcPr>
          <w:p w14:paraId="3C888A8F"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0.372</w:t>
            </w:r>
          </w:p>
        </w:tc>
        <w:tc>
          <w:tcPr>
            <w:tcW w:w="992" w:type="dxa"/>
            <w:vAlign w:val="center"/>
          </w:tcPr>
          <w:p w14:paraId="5D386F2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0.469</w:t>
            </w:r>
          </w:p>
        </w:tc>
        <w:tc>
          <w:tcPr>
            <w:tcW w:w="851" w:type="dxa"/>
            <w:vAlign w:val="center"/>
          </w:tcPr>
          <w:p w14:paraId="590E32B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0.369</w:t>
            </w:r>
          </w:p>
        </w:tc>
      </w:tr>
      <w:tr w:rsidR="00C331FB" w:rsidRPr="00C331FB" w14:paraId="2B82418A" w14:textId="77777777" w:rsidTr="00A641FC">
        <w:tc>
          <w:tcPr>
            <w:tcW w:w="709" w:type="dxa"/>
            <w:vAlign w:val="center"/>
          </w:tcPr>
          <w:p w14:paraId="51E1AB2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AFO</w:t>
            </w:r>
          </w:p>
        </w:tc>
        <w:tc>
          <w:tcPr>
            <w:tcW w:w="1134" w:type="dxa"/>
            <w:vAlign w:val="center"/>
          </w:tcPr>
          <w:p w14:paraId="596F852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 (35)</w:t>
            </w:r>
          </w:p>
        </w:tc>
        <w:tc>
          <w:tcPr>
            <w:tcW w:w="1134" w:type="dxa"/>
            <w:vAlign w:val="center"/>
          </w:tcPr>
          <w:p w14:paraId="26550E4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1914-2009</w:t>
            </w:r>
          </w:p>
        </w:tc>
        <w:tc>
          <w:tcPr>
            <w:tcW w:w="1701" w:type="dxa"/>
            <w:vAlign w:val="center"/>
          </w:tcPr>
          <w:p w14:paraId="2811881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2.491 (0.805)</w:t>
            </w:r>
          </w:p>
        </w:tc>
        <w:tc>
          <w:tcPr>
            <w:tcW w:w="709" w:type="dxa"/>
            <w:vAlign w:val="center"/>
          </w:tcPr>
          <w:p w14:paraId="439ED37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0.166</w:t>
            </w:r>
          </w:p>
        </w:tc>
        <w:tc>
          <w:tcPr>
            <w:tcW w:w="709" w:type="dxa"/>
            <w:vAlign w:val="center"/>
          </w:tcPr>
          <w:p w14:paraId="3F225DE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0.697</w:t>
            </w:r>
          </w:p>
        </w:tc>
        <w:tc>
          <w:tcPr>
            <w:tcW w:w="709" w:type="dxa"/>
            <w:vAlign w:val="center"/>
          </w:tcPr>
          <w:p w14:paraId="24796E8A"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0.902</w:t>
            </w:r>
          </w:p>
        </w:tc>
        <w:tc>
          <w:tcPr>
            <w:tcW w:w="992" w:type="dxa"/>
            <w:vAlign w:val="center"/>
          </w:tcPr>
          <w:p w14:paraId="6192752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0.285</w:t>
            </w:r>
          </w:p>
        </w:tc>
        <w:tc>
          <w:tcPr>
            <w:tcW w:w="992" w:type="dxa"/>
            <w:vAlign w:val="center"/>
          </w:tcPr>
          <w:p w14:paraId="4AA45A64"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0.507</w:t>
            </w:r>
          </w:p>
        </w:tc>
        <w:tc>
          <w:tcPr>
            <w:tcW w:w="851" w:type="dxa"/>
            <w:vAlign w:val="center"/>
          </w:tcPr>
          <w:p w14:paraId="1E2C7B4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0.279</w:t>
            </w:r>
          </w:p>
        </w:tc>
      </w:tr>
      <w:tr w:rsidR="00C331FB" w:rsidRPr="00C331FB" w14:paraId="19EE8C49" w14:textId="77777777" w:rsidTr="00A641FC">
        <w:tc>
          <w:tcPr>
            <w:tcW w:w="709" w:type="dxa"/>
            <w:vAlign w:val="center"/>
          </w:tcPr>
          <w:p w14:paraId="3F19107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OAH</w:t>
            </w:r>
          </w:p>
        </w:tc>
        <w:tc>
          <w:tcPr>
            <w:tcW w:w="1134" w:type="dxa"/>
            <w:vAlign w:val="center"/>
          </w:tcPr>
          <w:p w14:paraId="3F98999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24 (42)</w:t>
            </w:r>
          </w:p>
        </w:tc>
        <w:tc>
          <w:tcPr>
            <w:tcW w:w="1134" w:type="dxa"/>
            <w:vAlign w:val="center"/>
          </w:tcPr>
          <w:p w14:paraId="5C481356"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1852-2011</w:t>
            </w:r>
          </w:p>
        </w:tc>
        <w:tc>
          <w:tcPr>
            <w:tcW w:w="1701" w:type="dxa"/>
            <w:vAlign w:val="center"/>
          </w:tcPr>
          <w:p w14:paraId="541AA4E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2.207 (0.602)</w:t>
            </w:r>
          </w:p>
        </w:tc>
        <w:tc>
          <w:tcPr>
            <w:tcW w:w="709" w:type="dxa"/>
            <w:vAlign w:val="center"/>
          </w:tcPr>
          <w:p w14:paraId="1D3529E1"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0.185</w:t>
            </w:r>
          </w:p>
        </w:tc>
        <w:tc>
          <w:tcPr>
            <w:tcW w:w="709" w:type="dxa"/>
            <w:vAlign w:val="center"/>
          </w:tcPr>
          <w:p w14:paraId="1B946F29"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0.399</w:t>
            </w:r>
          </w:p>
        </w:tc>
        <w:tc>
          <w:tcPr>
            <w:tcW w:w="709" w:type="dxa"/>
            <w:vAlign w:val="center"/>
          </w:tcPr>
          <w:p w14:paraId="28794A3E"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0.896</w:t>
            </w:r>
          </w:p>
        </w:tc>
        <w:tc>
          <w:tcPr>
            <w:tcW w:w="992" w:type="dxa"/>
            <w:vAlign w:val="center"/>
          </w:tcPr>
          <w:p w14:paraId="5021F7E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0.244</w:t>
            </w:r>
          </w:p>
        </w:tc>
        <w:tc>
          <w:tcPr>
            <w:tcW w:w="992" w:type="dxa"/>
            <w:vAlign w:val="center"/>
          </w:tcPr>
          <w:p w14:paraId="4230286B"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0.389</w:t>
            </w:r>
          </w:p>
        </w:tc>
        <w:tc>
          <w:tcPr>
            <w:tcW w:w="851" w:type="dxa"/>
            <w:vAlign w:val="center"/>
          </w:tcPr>
          <w:p w14:paraId="4C8B5FFF"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0.241</w:t>
            </w:r>
          </w:p>
        </w:tc>
      </w:tr>
      <w:tr w:rsidR="00C331FB" w:rsidRPr="00C331FB" w14:paraId="76CAF952" w14:textId="77777777" w:rsidTr="00A641FC">
        <w:tc>
          <w:tcPr>
            <w:tcW w:w="709" w:type="dxa"/>
            <w:tcBorders>
              <w:bottom w:val="single" w:sz="6" w:space="0" w:color="auto"/>
            </w:tcBorders>
            <w:vAlign w:val="center"/>
          </w:tcPr>
          <w:p w14:paraId="6F888D6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NET</w:t>
            </w:r>
          </w:p>
        </w:tc>
        <w:tc>
          <w:tcPr>
            <w:tcW w:w="1134" w:type="dxa"/>
            <w:tcBorders>
              <w:bottom w:val="single" w:sz="6" w:space="0" w:color="auto"/>
            </w:tcBorders>
            <w:vAlign w:val="center"/>
          </w:tcPr>
          <w:p w14:paraId="64A5B428"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39 (39)</w:t>
            </w:r>
          </w:p>
        </w:tc>
        <w:tc>
          <w:tcPr>
            <w:tcW w:w="1134" w:type="dxa"/>
            <w:tcBorders>
              <w:bottom w:val="single" w:sz="6" w:space="0" w:color="auto"/>
            </w:tcBorders>
            <w:vAlign w:val="center"/>
          </w:tcPr>
          <w:p w14:paraId="43FD5998" w14:textId="4C1267F1" w:rsidR="00C4388C" w:rsidRPr="00C331FB" w:rsidRDefault="00A641FC" w:rsidP="0052253D">
            <w:pPr>
              <w:spacing w:before="0" w:after="0" w:line="480" w:lineRule="auto"/>
              <w:jc w:val="center"/>
              <w:rPr>
                <w:rFonts w:cs="Times New Roman"/>
                <w:sz w:val="20"/>
                <w:szCs w:val="20"/>
              </w:rPr>
            </w:pPr>
            <w:r w:rsidRPr="00C331FB">
              <w:rPr>
                <w:rFonts w:cs="Times New Roman"/>
                <w:sz w:val="20"/>
                <w:szCs w:val="20"/>
              </w:rPr>
              <w:t>1801</w:t>
            </w:r>
            <w:r w:rsidR="00C4388C" w:rsidRPr="00C331FB">
              <w:rPr>
                <w:rFonts w:cs="Times New Roman"/>
                <w:sz w:val="20"/>
                <w:szCs w:val="20"/>
              </w:rPr>
              <w:t>-2012</w:t>
            </w:r>
          </w:p>
        </w:tc>
        <w:tc>
          <w:tcPr>
            <w:tcW w:w="1701" w:type="dxa"/>
            <w:tcBorders>
              <w:bottom w:val="single" w:sz="6" w:space="0" w:color="auto"/>
            </w:tcBorders>
            <w:vAlign w:val="center"/>
          </w:tcPr>
          <w:p w14:paraId="6962E7BF"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1.284 (0.454)</w:t>
            </w:r>
          </w:p>
        </w:tc>
        <w:tc>
          <w:tcPr>
            <w:tcW w:w="709" w:type="dxa"/>
            <w:tcBorders>
              <w:bottom w:val="single" w:sz="6" w:space="0" w:color="auto"/>
            </w:tcBorders>
            <w:vAlign w:val="center"/>
          </w:tcPr>
          <w:p w14:paraId="126167D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0.196</w:t>
            </w:r>
          </w:p>
        </w:tc>
        <w:tc>
          <w:tcPr>
            <w:tcW w:w="709" w:type="dxa"/>
            <w:tcBorders>
              <w:bottom w:val="single" w:sz="6" w:space="0" w:color="auto"/>
            </w:tcBorders>
            <w:vAlign w:val="center"/>
          </w:tcPr>
          <w:p w14:paraId="3DD8D089"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0.635</w:t>
            </w:r>
          </w:p>
        </w:tc>
        <w:tc>
          <w:tcPr>
            <w:tcW w:w="709" w:type="dxa"/>
            <w:tcBorders>
              <w:bottom w:val="single" w:sz="6" w:space="0" w:color="auto"/>
            </w:tcBorders>
            <w:vAlign w:val="center"/>
          </w:tcPr>
          <w:p w14:paraId="41C4EB2A"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0.881</w:t>
            </w:r>
          </w:p>
        </w:tc>
        <w:tc>
          <w:tcPr>
            <w:tcW w:w="992" w:type="dxa"/>
            <w:tcBorders>
              <w:bottom w:val="single" w:sz="6" w:space="0" w:color="auto"/>
            </w:tcBorders>
            <w:vAlign w:val="center"/>
          </w:tcPr>
          <w:p w14:paraId="3A7E8A7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0.233</w:t>
            </w:r>
          </w:p>
        </w:tc>
        <w:tc>
          <w:tcPr>
            <w:tcW w:w="992" w:type="dxa"/>
            <w:tcBorders>
              <w:bottom w:val="single" w:sz="6" w:space="0" w:color="auto"/>
            </w:tcBorders>
            <w:vAlign w:val="center"/>
          </w:tcPr>
          <w:p w14:paraId="2392D9C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w:t>
            </w:r>
          </w:p>
        </w:tc>
        <w:tc>
          <w:tcPr>
            <w:tcW w:w="851" w:type="dxa"/>
            <w:tcBorders>
              <w:bottom w:val="single" w:sz="6" w:space="0" w:color="auto"/>
            </w:tcBorders>
            <w:vAlign w:val="center"/>
          </w:tcPr>
          <w:p w14:paraId="53B8E235"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0.233</w:t>
            </w:r>
          </w:p>
        </w:tc>
      </w:tr>
      <w:tr w:rsidR="00C331FB" w:rsidRPr="00C331FB" w14:paraId="4941C7A0" w14:textId="77777777" w:rsidTr="00A641FC">
        <w:tc>
          <w:tcPr>
            <w:tcW w:w="709" w:type="dxa"/>
            <w:tcBorders>
              <w:top w:val="single" w:sz="6" w:space="0" w:color="auto"/>
              <w:bottom w:val="single" w:sz="6" w:space="0" w:color="auto"/>
            </w:tcBorders>
            <w:vAlign w:val="center"/>
          </w:tcPr>
          <w:p w14:paraId="63CBB879"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SENG</w:t>
            </w:r>
          </w:p>
        </w:tc>
        <w:tc>
          <w:tcPr>
            <w:tcW w:w="1134" w:type="dxa"/>
            <w:tcBorders>
              <w:top w:val="single" w:sz="6" w:space="0" w:color="auto"/>
              <w:bottom w:val="single" w:sz="6" w:space="0" w:color="auto"/>
            </w:tcBorders>
            <w:vAlign w:val="center"/>
          </w:tcPr>
          <w:p w14:paraId="1970D333"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186 (276)</w:t>
            </w:r>
          </w:p>
        </w:tc>
        <w:tc>
          <w:tcPr>
            <w:tcW w:w="1134" w:type="dxa"/>
            <w:tcBorders>
              <w:top w:val="single" w:sz="6" w:space="0" w:color="auto"/>
              <w:bottom w:val="single" w:sz="6" w:space="0" w:color="auto"/>
            </w:tcBorders>
            <w:vAlign w:val="center"/>
          </w:tcPr>
          <w:p w14:paraId="18630BD2"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1921-2010</w:t>
            </w:r>
          </w:p>
        </w:tc>
        <w:tc>
          <w:tcPr>
            <w:tcW w:w="1701" w:type="dxa"/>
            <w:tcBorders>
              <w:top w:val="single" w:sz="6" w:space="0" w:color="auto"/>
              <w:bottom w:val="single" w:sz="6" w:space="0" w:color="auto"/>
            </w:tcBorders>
            <w:vAlign w:val="center"/>
          </w:tcPr>
          <w:p w14:paraId="2AC924E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1.534 (0.525)</w:t>
            </w:r>
          </w:p>
        </w:tc>
        <w:tc>
          <w:tcPr>
            <w:tcW w:w="709" w:type="dxa"/>
            <w:tcBorders>
              <w:top w:val="single" w:sz="6" w:space="0" w:color="auto"/>
              <w:bottom w:val="single" w:sz="6" w:space="0" w:color="auto"/>
            </w:tcBorders>
            <w:vAlign w:val="center"/>
          </w:tcPr>
          <w:p w14:paraId="019A3CF7"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0.168</w:t>
            </w:r>
          </w:p>
        </w:tc>
        <w:tc>
          <w:tcPr>
            <w:tcW w:w="709" w:type="dxa"/>
            <w:tcBorders>
              <w:top w:val="single" w:sz="6" w:space="0" w:color="auto"/>
              <w:bottom w:val="single" w:sz="6" w:space="0" w:color="auto"/>
            </w:tcBorders>
            <w:vAlign w:val="center"/>
          </w:tcPr>
          <w:p w14:paraId="1521914C"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0.238</w:t>
            </w:r>
          </w:p>
        </w:tc>
        <w:tc>
          <w:tcPr>
            <w:tcW w:w="709" w:type="dxa"/>
            <w:tcBorders>
              <w:top w:val="single" w:sz="6" w:space="0" w:color="auto"/>
              <w:bottom w:val="single" w:sz="6" w:space="0" w:color="auto"/>
            </w:tcBorders>
            <w:vAlign w:val="center"/>
          </w:tcPr>
          <w:p w14:paraId="43CFC19D"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0.981</w:t>
            </w:r>
          </w:p>
        </w:tc>
        <w:tc>
          <w:tcPr>
            <w:tcW w:w="992" w:type="dxa"/>
            <w:tcBorders>
              <w:top w:val="single" w:sz="6" w:space="0" w:color="auto"/>
              <w:bottom w:val="single" w:sz="6" w:space="0" w:color="auto"/>
            </w:tcBorders>
            <w:vAlign w:val="center"/>
          </w:tcPr>
          <w:p w14:paraId="14438170"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0.206</w:t>
            </w:r>
          </w:p>
        </w:tc>
        <w:tc>
          <w:tcPr>
            <w:tcW w:w="992" w:type="dxa"/>
            <w:tcBorders>
              <w:top w:val="single" w:sz="6" w:space="0" w:color="auto"/>
              <w:bottom w:val="single" w:sz="6" w:space="0" w:color="auto"/>
            </w:tcBorders>
            <w:vAlign w:val="center"/>
          </w:tcPr>
          <w:p w14:paraId="7CC955F0"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0.487</w:t>
            </w:r>
          </w:p>
        </w:tc>
        <w:tc>
          <w:tcPr>
            <w:tcW w:w="851" w:type="dxa"/>
            <w:tcBorders>
              <w:top w:val="single" w:sz="6" w:space="0" w:color="auto"/>
              <w:bottom w:val="single" w:sz="6" w:space="0" w:color="auto"/>
            </w:tcBorders>
            <w:vAlign w:val="center"/>
          </w:tcPr>
          <w:p w14:paraId="52F2D77D" w14:textId="77777777" w:rsidR="00C4388C" w:rsidRPr="00C331FB" w:rsidRDefault="00C4388C" w:rsidP="0052253D">
            <w:pPr>
              <w:spacing w:before="0" w:after="0" w:line="480" w:lineRule="auto"/>
              <w:jc w:val="center"/>
              <w:rPr>
                <w:rFonts w:cs="Times New Roman"/>
                <w:sz w:val="20"/>
                <w:szCs w:val="20"/>
              </w:rPr>
            </w:pPr>
            <w:r w:rsidRPr="00C331FB">
              <w:rPr>
                <w:rFonts w:cs="Times New Roman"/>
                <w:sz w:val="20"/>
                <w:szCs w:val="20"/>
              </w:rPr>
              <w:t>0.205</w:t>
            </w:r>
          </w:p>
        </w:tc>
      </w:tr>
    </w:tbl>
    <w:p w14:paraId="4C9530C9" w14:textId="35D592DC" w:rsidR="00C4388C" w:rsidRPr="00C331FB" w:rsidRDefault="00C4388C">
      <w:pPr>
        <w:spacing w:before="0" w:after="0" w:line="276" w:lineRule="auto"/>
        <w:jc w:val="left"/>
        <w:rPr>
          <w:rFonts w:cs="Times New Roman"/>
        </w:rPr>
      </w:pPr>
    </w:p>
    <w:p w14:paraId="45AD0F4F" w14:textId="0720A44A" w:rsidR="00162B37" w:rsidRPr="00C331FB" w:rsidRDefault="00B35796" w:rsidP="00C4388C">
      <w:pPr>
        <w:rPr>
          <w:rFonts w:cs="Times New Roman"/>
          <w:b/>
          <w:noProof w:val="0"/>
        </w:rPr>
      </w:pPr>
      <w:r w:rsidRPr="00C331FB">
        <w:rPr>
          <w:rFonts w:cs="Times New Roman"/>
          <w:noProof w:val="0"/>
        </w:rPr>
        <w:t>Statistics are calculated for the period of study only (1921-2010). Period refers to the period of a truncated chronology where the number of cores &gt;5. All the chronology stats are calculated for this period. MS = mean sensitivity (a measure of the relative change between adjacent ring widths), AC = first order autocorrelation, EPS = Expressed Population Signal, rbar = the average correlation between the tree ring series (tot = all cores, wt = between cores from the same trees, bt = between different trees). Note that two cores were extracted from all sampled trees (except at NET), but the number of cores refers only to those successfully measured and cross-dated and included in the mean chronologies.</w:t>
      </w:r>
    </w:p>
    <w:p w14:paraId="4763D459" w14:textId="77777777" w:rsidR="00162B37" w:rsidRPr="00C331FB" w:rsidRDefault="00162B37">
      <w:pPr>
        <w:spacing w:before="0" w:after="0" w:line="276" w:lineRule="auto"/>
        <w:jc w:val="left"/>
        <w:rPr>
          <w:rFonts w:cs="Times New Roman"/>
          <w:b/>
          <w:noProof w:val="0"/>
        </w:rPr>
      </w:pPr>
      <w:r w:rsidRPr="00C331FB">
        <w:rPr>
          <w:rFonts w:cs="Times New Roman"/>
          <w:b/>
          <w:noProof w:val="0"/>
        </w:rPr>
        <w:br w:type="page"/>
      </w:r>
    </w:p>
    <w:p w14:paraId="5CA19BEA" w14:textId="3FE45D09" w:rsidR="00466BC0" w:rsidRPr="00C331FB" w:rsidRDefault="00C4388C" w:rsidP="00C4388C">
      <w:pPr>
        <w:rPr>
          <w:rFonts w:cs="Times New Roman"/>
          <w:b/>
          <w:noProof w:val="0"/>
        </w:rPr>
      </w:pPr>
      <w:r w:rsidRPr="00C331FB">
        <w:rPr>
          <w:rFonts w:cs="Times New Roman"/>
          <w:b/>
          <w:noProof w:val="0"/>
        </w:rPr>
        <w:lastRenderedPageBreak/>
        <w:t xml:space="preserve">Table </w:t>
      </w:r>
      <w:r w:rsidR="00C134FE" w:rsidRPr="00C331FB">
        <w:rPr>
          <w:rFonts w:cs="Times New Roman"/>
          <w:b/>
          <w:noProof w:val="0"/>
        </w:rPr>
        <w:t>3</w:t>
      </w:r>
      <w:r w:rsidRPr="00C331FB">
        <w:rPr>
          <w:rFonts w:cs="Times New Roman"/>
          <w:b/>
          <w:noProof w:val="0"/>
        </w:rPr>
        <w:t>.</w:t>
      </w:r>
      <w:r w:rsidRPr="00C331FB">
        <w:rPr>
          <w:rFonts w:cs="Times New Roman"/>
          <w:noProof w:val="0"/>
        </w:rPr>
        <w:t xml:space="preserve"> </w:t>
      </w:r>
      <w:r w:rsidR="00E30996" w:rsidRPr="00C331FB">
        <w:rPr>
          <w:rFonts w:cs="Times New Roman"/>
          <w:noProof w:val="0"/>
        </w:rPr>
        <w:t>Selected independent variables for optimal Growth Model 1 (</w:t>
      </w:r>
      <w:r w:rsidRPr="00C331FB">
        <w:rPr>
          <w:rFonts w:cs="Times New Roman"/>
          <w:noProof w:val="0"/>
        </w:rPr>
        <w:t>GM1)</w:t>
      </w:r>
      <w:r w:rsidR="004C58E1" w:rsidRPr="00C331FB">
        <w:rPr>
          <w:rFonts w:cs="Times New Roman"/>
          <w:noProof w:val="0"/>
        </w:rPr>
        <w:t xml:space="preserve">. </w:t>
      </w:r>
      <w:r w:rsidR="00CD3AE9" w:rsidRPr="00C331FB">
        <w:rPr>
          <w:rFonts w:cs="Times New Roman"/>
          <w:i/>
          <w:noProof w:val="0"/>
        </w:rPr>
        <w:t>SPEI</w:t>
      </w:r>
      <w:r w:rsidR="00CD3AE9" w:rsidRPr="00C331FB">
        <w:rPr>
          <w:rFonts w:cs="Times New Roman"/>
          <w:i/>
          <w:noProof w:val="0"/>
          <w:vertAlign w:val="subscript"/>
        </w:rPr>
        <w:t>JUL</w:t>
      </w:r>
      <w:r w:rsidR="0067219E" w:rsidRPr="00C331FB">
        <w:rPr>
          <w:rFonts w:cs="Times New Roman"/>
          <w:noProof w:val="0"/>
        </w:rPr>
        <w:t xml:space="preserve"> is a</w:t>
      </w:r>
      <w:r w:rsidR="00CD3AE9" w:rsidRPr="00C331FB">
        <w:rPr>
          <w:rFonts w:cs="Times New Roman"/>
          <w:noProof w:val="0"/>
        </w:rPr>
        <w:t xml:space="preserve"> drought index </w:t>
      </w:r>
      <w:r w:rsidR="00C331FB">
        <w:rPr>
          <w:rFonts w:cs="Times New Roman"/>
          <w:noProof w:val="0"/>
        </w:rPr>
        <w:t xml:space="preserve">for July of the year of growth, and </w:t>
      </w:r>
      <w:r w:rsidR="00C331FB">
        <w:rPr>
          <w:rFonts w:cs="Times New Roman"/>
          <w:i/>
          <w:noProof w:val="0"/>
        </w:rPr>
        <w:t>MAX</w:t>
      </w:r>
      <w:r w:rsidR="00C331FB">
        <w:rPr>
          <w:rFonts w:cs="Times New Roman"/>
          <w:i/>
          <w:noProof w:val="0"/>
        </w:rPr>
        <w:softHyphen/>
      </w:r>
      <w:r w:rsidR="00C331FB">
        <w:rPr>
          <w:rFonts w:cs="Times New Roman"/>
          <w:i/>
          <w:noProof w:val="0"/>
          <w:vertAlign w:val="subscript"/>
        </w:rPr>
        <w:t>JUL-1</w:t>
      </w:r>
      <w:r w:rsidR="00C331FB">
        <w:rPr>
          <w:rFonts w:cs="Times New Roman"/>
          <w:i/>
          <w:noProof w:val="0"/>
        </w:rPr>
        <w:t xml:space="preserve"> </w:t>
      </w:r>
      <w:r w:rsidR="00C331FB">
        <w:rPr>
          <w:rFonts w:cs="Times New Roman"/>
          <w:noProof w:val="0"/>
        </w:rPr>
        <w:t xml:space="preserve">and </w:t>
      </w:r>
      <w:r w:rsidR="00C331FB">
        <w:rPr>
          <w:rFonts w:cs="Times New Roman"/>
          <w:i/>
          <w:noProof w:val="0"/>
        </w:rPr>
        <w:t>MAX</w:t>
      </w:r>
      <w:r w:rsidR="00C331FB">
        <w:rPr>
          <w:rFonts w:cs="Times New Roman"/>
          <w:i/>
          <w:noProof w:val="0"/>
          <w:vertAlign w:val="subscript"/>
        </w:rPr>
        <w:t>JUL-2</w:t>
      </w:r>
      <w:r w:rsidR="00C331FB">
        <w:rPr>
          <w:rFonts w:cs="Times New Roman"/>
          <w:noProof w:val="0"/>
        </w:rPr>
        <w:t xml:space="preserve"> are the mean-maximum temperature of</w:t>
      </w:r>
      <w:r w:rsidR="007C6A24">
        <w:rPr>
          <w:rFonts w:cs="Times New Roman"/>
          <w:noProof w:val="0"/>
        </w:rPr>
        <w:t xml:space="preserve"> the</w:t>
      </w:r>
      <w:r w:rsidR="00C331FB">
        <w:rPr>
          <w:rFonts w:cs="Times New Roman"/>
          <w:noProof w:val="0"/>
        </w:rPr>
        <w:t xml:space="preserve"> July in the previous year and the year two years previous </w:t>
      </w:r>
      <w:r w:rsidR="007C6A24">
        <w:rPr>
          <w:rFonts w:cs="Times New Roman"/>
          <w:noProof w:val="0"/>
        </w:rPr>
        <w:t xml:space="preserve">respectively. </w:t>
      </w:r>
    </w:p>
    <w:tbl>
      <w:tblPr>
        <w:tblStyle w:val="TableGrid"/>
        <w:tblpPr w:leftFromText="180" w:rightFromText="180" w:vertAnchor="text" w:horzAnchor="margin"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972"/>
        <w:gridCol w:w="1566"/>
        <w:gridCol w:w="855"/>
        <w:gridCol w:w="861"/>
      </w:tblGrid>
      <w:tr w:rsidR="00C331FB" w:rsidRPr="00C331FB" w14:paraId="01B0312D" w14:textId="77777777" w:rsidTr="00162B37">
        <w:trPr>
          <w:trHeight w:val="421"/>
        </w:trPr>
        <w:tc>
          <w:tcPr>
            <w:tcW w:w="0" w:type="auto"/>
            <w:tcBorders>
              <w:top w:val="single" w:sz="6" w:space="0" w:color="auto"/>
              <w:bottom w:val="single" w:sz="6" w:space="0" w:color="auto"/>
            </w:tcBorders>
            <w:vAlign w:val="center"/>
          </w:tcPr>
          <w:p w14:paraId="544304E2" w14:textId="77777777" w:rsidR="00162B37" w:rsidRPr="00C331FB" w:rsidRDefault="00162B37" w:rsidP="0052253D">
            <w:pPr>
              <w:pStyle w:val="NoSpacing"/>
              <w:spacing w:line="480" w:lineRule="auto"/>
              <w:jc w:val="center"/>
              <w:rPr>
                <w:rFonts w:ascii="Times New Roman" w:hAnsi="Times New Roman" w:cs="Times New Roman"/>
                <w:b/>
              </w:rPr>
            </w:pPr>
            <w:r w:rsidRPr="00C331FB">
              <w:rPr>
                <w:rFonts w:ascii="Times New Roman" w:hAnsi="Times New Roman" w:cs="Times New Roman"/>
                <w:b/>
              </w:rPr>
              <w:t>Variable</w:t>
            </w:r>
          </w:p>
        </w:tc>
        <w:tc>
          <w:tcPr>
            <w:tcW w:w="0" w:type="auto"/>
            <w:tcBorders>
              <w:top w:val="single" w:sz="6" w:space="0" w:color="auto"/>
              <w:bottom w:val="single" w:sz="6" w:space="0" w:color="auto"/>
            </w:tcBorders>
            <w:vAlign w:val="center"/>
          </w:tcPr>
          <w:p w14:paraId="2A1F22F3" w14:textId="77777777" w:rsidR="00162B37" w:rsidRPr="00C331FB" w:rsidRDefault="00162B37" w:rsidP="0052253D">
            <w:pPr>
              <w:pStyle w:val="NoSpacing"/>
              <w:spacing w:line="480" w:lineRule="auto"/>
              <w:jc w:val="center"/>
              <w:rPr>
                <w:rFonts w:ascii="Times New Roman" w:hAnsi="Times New Roman" w:cs="Times New Roman"/>
                <w:b/>
              </w:rPr>
            </w:pPr>
            <w:r w:rsidRPr="00C331FB">
              <w:rPr>
                <w:rFonts w:ascii="Times New Roman" w:hAnsi="Times New Roman" w:cs="Times New Roman"/>
                <w:b/>
              </w:rPr>
              <w:t>Estimate</w:t>
            </w:r>
          </w:p>
        </w:tc>
        <w:tc>
          <w:tcPr>
            <w:tcW w:w="0" w:type="auto"/>
            <w:tcBorders>
              <w:top w:val="single" w:sz="6" w:space="0" w:color="auto"/>
              <w:bottom w:val="single" w:sz="6" w:space="0" w:color="auto"/>
            </w:tcBorders>
            <w:vAlign w:val="center"/>
          </w:tcPr>
          <w:p w14:paraId="078C9DBF" w14:textId="77777777" w:rsidR="00162B37" w:rsidRPr="00C331FB" w:rsidRDefault="00162B37" w:rsidP="0052253D">
            <w:pPr>
              <w:pStyle w:val="NoSpacing"/>
              <w:spacing w:line="480" w:lineRule="auto"/>
              <w:jc w:val="center"/>
              <w:rPr>
                <w:rFonts w:ascii="Times New Roman" w:hAnsi="Times New Roman" w:cs="Times New Roman"/>
                <w:b/>
              </w:rPr>
            </w:pPr>
            <w:r w:rsidRPr="00C331FB">
              <w:rPr>
                <w:rFonts w:ascii="Times New Roman" w:hAnsi="Times New Roman" w:cs="Times New Roman"/>
                <w:b/>
              </w:rPr>
              <w:t>Standard Error</w:t>
            </w:r>
          </w:p>
        </w:tc>
        <w:tc>
          <w:tcPr>
            <w:tcW w:w="0" w:type="auto"/>
            <w:tcBorders>
              <w:top w:val="single" w:sz="6" w:space="0" w:color="auto"/>
              <w:bottom w:val="single" w:sz="6" w:space="0" w:color="auto"/>
            </w:tcBorders>
            <w:vAlign w:val="center"/>
          </w:tcPr>
          <w:p w14:paraId="388C5738" w14:textId="77777777" w:rsidR="00162B37" w:rsidRPr="00C331FB" w:rsidRDefault="00162B37" w:rsidP="0052253D">
            <w:pPr>
              <w:pStyle w:val="NoSpacing"/>
              <w:spacing w:line="480" w:lineRule="auto"/>
              <w:jc w:val="center"/>
              <w:rPr>
                <w:rFonts w:ascii="Times New Roman" w:hAnsi="Times New Roman" w:cs="Times New Roman"/>
                <w:b/>
              </w:rPr>
            </w:pPr>
            <w:r w:rsidRPr="00C331FB">
              <w:rPr>
                <w:rFonts w:ascii="Times New Roman" w:hAnsi="Times New Roman" w:cs="Times New Roman"/>
                <w:b/>
              </w:rPr>
              <w:t>t- value</w:t>
            </w:r>
          </w:p>
        </w:tc>
        <w:tc>
          <w:tcPr>
            <w:tcW w:w="0" w:type="auto"/>
            <w:tcBorders>
              <w:top w:val="single" w:sz="6" w:space="0" w:color="auto"/>
              <w:bottom w:val="single" w:sz="6" w:space="0" w:color="auto"/>
            </w:tcBorders>
            <w:vAlign w:val="center"/>
          </w:tcPr>
          <w:p w14:paraId="7AFAC6F9" w14:textId="77777777" w:rsidR="00162B37" w:rsidRPr="00C331FB" w:rsidRDefault="00162B37" w:rsidP="0052253D">
            <w:pPr>
              <w:pStyle w:val="NoSpacing"/>
              <w:spacing w:line="480" w:lineRule="auto"/>
              <w:jc w:val="center"/>
              <w:rPr>
                <w:rFonts w:ascii="Times New Roman" w:hAnsi="Times New Roman" w:cs="Times New Roman"/>
                <w:b/>
              </w:rPr>
            </w:pPr>
            <w:r w:rsidRPr="00C331FB">
              <w:rPr>
                <w:rFonts w:ascii="Times New Roman" w:hAnsi="Times New Roman" w:cs="Times New Roman"/>
                <w:b/>
              </w:rPr>
              <w:t>P-value</w:t>
            </w:r>
          </w:p>
        </w:tc>
      </w:tr>
      <w:tr w:rsidR="00C331FB" w:rsidRPr="00C331FB" w14:paraId="7512CC1A" w14:textId="77777777" w:rsidTr="00162B37">
        <w:trPr>
          <w:trHeight w:val="288"/>
        </w:trPr>
        <w:tc>
          <w:tcPr>
            <w:tcW w:w="0" w:type="auto"/>
            <w:tcBorders>
              <w:top w:val="single" w:sz="6" w:space="0" w:color="auto"/>
            </w:tcBorders>
            <w:vAlign w:val="center"/>
          </w:tcPr>
          <w:p w14:paraId="5F5B426B"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Intercept</w:t>
            </w:r>
          </w:p>
        </w:tc>
        <w:tc>
          <w:tcPr>
            <w:tcW w:w="0" w:type="auto"/>
            <w:tcBorders>
              <w:top w:val="single" w:sz="6" w:space="0" w:color="auto"/>
            </w:tcBorders>
            <w:vAlign w:val="center"/>
          </w:tcPr>
          <w:p w14:paraId="4B0FF01E" w14:textId="24C8189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1.060</w:t>
            </w:r>
          </w:p>
        </w:tc>
        <w:tc>
          <w:tcPr>
            <w:tcW w:w="0" w:type="auto"/>
            <w:tcBorders>
              <w:top w:val="single" w:sz="6" w:space="0" w:color="auto"/>
            </w:tcBorders>
            <w:vAlign w:val="center"/>
          </w:tcPr>
          <w:p w14:paraId="3D7B994C" w14:textId="38C29D48"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0.276</w:t>
            </w:r>
          </w:p>
        </w:tc>
        <w:tc>
          <w:tcPr>
            <w:tcW w:w="0" w:type="auto"/>
            <w:tcBorders>
              <w:top w:val="single" w:sz="6" w:space="0" w:color="auto"/>
            </w:tcBorders>
            <w:vAlign w:val="center"/>
          </w:tcPr>
          <w:p w14:paraId="49B4CFC0"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3.842</w:t>
            </w:r>
          </w:p>
        </w:tc>
        <w:tc>
          <w:tcPr>
            <w:tcW w:w="0" w:type="auto"/>
            <w:tcBorders>
              <w:top w:val="single" w:sz="6" w:space="0" w:color="auto"/>
            </w:tcBorders>
            <w:vAlign w:val="center"/>
          </w:tcPr>
          <w:p w14:paraId="3892DC1B"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75D47010" w14:textId="77777777" w:rsidTr="00162B37">
        <w:trPr>
          <w:trHeight w:val="121"/>
        </w:trPr>
        <w:tc>
          <w:tcPr>
            <w:tcW w:w="0" w:type="auto"/>
            <w:vAlign w:val="center"/>
          </w:tcPr>
          <w:p w14:paraId="6D2CE88B" w14:textId="77777777" w:rsidR="00162B37" w:rsidRPr="00C331FB" w:rsidRDefault="00162B37" w:rsidP="0052253D">
            <w:pPr>
              <w:pStyle w:val="NoSpacing"/>
              <w:spacing w:line="480" w:lineRule="auto"/>
              <w:jc w:val="center"/>
              <w:rPr>
                <w:rFonts w:ascii="Times New Roman" w:hAnsi="Times New Roman" w:cs="Times New Roman"/>
                <w:i/>
              </w:rPr>
            </w:pPr>
            <w:r w:rsidRPr="00C331FB">
              <w:rPr>
                <w:rFonts w:ascii="Times New Roman" w:hAnsi="Times New Roman" w:cs="Times New Roman"/>
                <w:i/>
              </w:rPr>
              <w:t>SPEI</w:t>
            </w:r>
            <w:r w:rsidRPr="00C331FB">
              <w:rPr>
                <w:rFonts w:ascii="Times New Roman" w:hAnsi="Times New Roman" w:cs="Times New Roman"/>
                <w:i/>
              </w:rPr>
              <w:softHyphen/>
            </w:r>
            <w:r w:rsidRPr="00C331FB">
              <w:rPr>
                <w:rFonts w:ascii="Times New Roman" w:hAnsi="Times New Roman" w:cs="Times New Roman"/>
                <w:i/>
                <w:vertAlign w:val="subscript"/>
              </w:rPr>
              <w:t>JUL</w:t>
            </w:r>
          </w:p>
        </w:tc>
        <w:tc>
          <w:tcPr>
            <w:tcW w:w="0" w:type="auto"/>
            <w:vAlign w:val="center"/>
          </w:tcPr>
          <w:p w14:paraId="6EE21A4C" w14:textId="79C76EF0"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0.092</w:t>
            </w:r>
          </w:p>
        </w:tc>
        <w:tc>
          <w:tcPr>
            <w:tcW w:w="0" w:type="auto"/>
            <w:vAlign w:val="center"/>
          </w:tcPr>
          <w:p w14:paraId="7317D4E9" w14:textId="6370F0FD"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0.015</w:t>
            </w:r>
          </w:p>
        </w:tc>
        <w:tc>
          <w:tcPr>
            <w:tcW w:w="0" w:type="auto"/>
            <w:vAlign w:val="center"/>
          </w:tcPr>
          <w:p w14:paraId="744FDFDC"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6.015</w:t>
            </w:r>
          </w:p>
        </w:tc>
        <w:tc>
          <w:tcPr>
            <w:tcW w:w="0" w:type="auto"/>
            <w:vAlign w:val="center"/>
          </w:tcPr>
          <w:p w14:paraId="374BE672"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2466F76D" w14:textId="77777777" w:rsidTr="00162B37">
        <w:trPr>
          <w:trHeight w:val="304"/>
        </w:trPr>
        <w:tc>
          <w:tcPr>
            <w:tcW w:w="0" w:type="auto"/>
            <w:vAlign w:val="center"/>
          </w:tcPr>
          <w:p w14:paraId="71DC0F0B" w14:textId="77777777" w:rsidR="00162B37" w:rsidRPr="00C331FB" w:rsidRDefault="00162B37" w:rsidP="0052253D">
            <w:pPr>
              <w:pStyle w:val="NoSpacing"/>
              <w:spacing w:line="480" w:lineRule="auto"/>
              <w:jc w:val="center"/>
              <w:rPr>
                <w:rFonts w:ascii="Times New Roman" w:hAnsi="Times New Roman" w:cs="Times New Roman"/>
                <w:i/>
              </w:rPr>
            </w:pPr>
            <w:r w:rsidRPr="00C331FB">
              <w:rPr>
                <w:rFonts w:ascii="Times New Roman" w:hAnsi="Times New Roman" w:cs="Times New Roman"/>
                <w:i/>
              </w:rPr>
              <w:t>MAX</w:t>
            </w:r>
            <w:r w:rsidRPr="00C331FB">
              <w:rPr>
                <w:rFonts w:ascii="Times New Roman" w:hAnsi="Times New Roman" w:cs="Times New Roman"/>
                <w:i/>
              </w:rPr>
              <w:softHyphen/>
            </w:r>
            <w:r w:rsidRPr="00C331FB">
              <w:rPr>
                <w:rFonts w:ascii="Times New Roman" w:hAnsi="Times New Roman" w:cs="Times New Roman"/>
                <w:i/>
                <w:vertAlign w:val="subscript"/>
              </w:rPr>
              <w:t>JUL-1</w:t>
            </w:r>
          </w:p>
        </w:tc>
        <w:tc>
          <w:tcPr>
            <w:tcW w:w="0" w:type="auto"/>
            <w:vAlign w:val="center"/>
          </w:tcPr>
          <w:p w14:paraId="223A154E" w14:textId="72F7ED20"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-0.036</w:t>
            </w:r>
          </w:p>
        </w:tc>
        <w:tc>
          <w:tcPr>
            <w:tcW w:w="0" w:type="auto"/>
            <w:vAlign w:val="center"/>
          </w:tcPr>
          <w:p w14:paraId="29501200" w14:textId="56E472B9"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0.009</w:t>
            </w:r>
          </w:p>
        </w:tc>
        <w:tc>
          <w:tcPr>
            <w:tcW w:w="0" w:type="auto"/>
            <w:vAlign w:val="center"/>
          </w:tcPr>
          <w:p w14:paraId="7FCF5A78"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3.513</w:t>
            </w:r>
          </w:p>
        </w:tc>
        <w:tc>
          <w:tcPr>
            <w:tcW w:w="0" w:type="auto"/>
            <w:vAlign w:val="center"/>
          </w:tcPr>
          <w:p w14:paraId="50CEB0F1"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202D8211" w14:textId="77777777" w:rsidTr="00162B37">
        <w:trPr>
          <w:trHeight w:val="304"/>
        </w:trPr>
        <w:tc>
          <w:tcPr>
            <w:tcW w:w="0" w:type="auto"/>
            <w:tcBorders>
              <w:bottom w:val="single" w:sz="6" w:space="0" w:color="auto"/>
            </w:tcBorders>
            <w:vAlign w:val="center"/>
          </w:tcPr>
          <w:p w14:paraId="1D2EDD54" w14:textId="77777777" w:rsidR="00162B37" w:rsidRPr="00C331FB" w:rsidRDefault="00162B37" w:rsidP="0052253D">
            <w:pPr>
              <w:pStyle w:val="NoSpacing"/>
              <w:spacing w:line="480" w:lineRule="auto"/>
              <w:jc w:val="center"/>
              <w:rPr>
                <w:rFonts w:ascii="Times New Roman" w:hAnsi="Times New Roman" w:cs="Times New Roman"/>
                <w:i/>
              </w:rPr>
            </w:pPr>
            <w:r w:rsidRPr="00C331FB">
              <w:rPr>
                <w:rFonts w:ascii="Times New Roman" w:hAnsi="Times New Roman" w:cs="Times New Roman"/>
                <w:i/>
              </w:rPr>
              <w:t>MAX</w:t>
            </w:r>
            <w:r w:rsidRPr="00C331FB">
              <w:rPr>
                <w:rFonts w:ascii="Times New Roman" w:hAnsi="Times New Roman" w:cs="Times New Roman"/>
                <w:i/>
              </w:rPr>
              <w:softHyphen/>
            </w:r>
            <w:r w:rsidRPr="00C331FB">
              <w:rPr>
                <w:rFonts w:ascii="Times New Roman" w:hAnsi="Times New Roman" w:cs="Times New Roman"/>
                <w:i/>
                <w:vertAlign w:val="subscript"/>
              </w:rPr>
              <w:t>JUL-2</w:t>
            </w:r>
          </w:p>
        </w:tc>
        <w:tc>
          <w:tcPr>
            <w:tcW w:w="0" w:type="auto"/>
            <w:tcBorders>
              <w:bottom w:val="single" w:sz="6" w:space="0" w:color="auto"/>
            </w:tcBorders>
            <w:vAlign w:val="center"/>
          </w:tcPr>
          <w:p w14:paraId="29ED92FE" w14:textId="319488D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0.033</w:t>
            </w:r>
          </w:p>
        </w:tc>
        <w:tc>
          <w:tcPr>
            <w:tcW w:w="0" w:type="auto"/>
            <w:tcBorders>
              <w:bottom w:val="single" w:sz="6" w:space="0" w:color="auto"/>
            </w:tcBorders>
            <w:vAlign w:val="center"/>
          </w:tcPr>
          <w:p w14:paraId="1A2CEBF3" w14:textId="162F44E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0.009</w:t>
            </w:r>
          </w:p>
        </w:tc>
        <w:tc>
          <w:tcPr>
            <w:tcW w:w="0" w:type="auto"/>
            <w:tcBorders>
              <w:bottom w:val="single" w:sz="6" w:space="0" w:color="auto"/>
            </w:tcBorders>
            <w:vAlign w:val="center"/>
          </w:tcPr>
          <w:p w14:paraId="48647C4E"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-3.919</w:t>
            </w:r>
          </w:p>
        </w:tc>
        <w:tc>
          <w:tcPr>
            <w:tcW w:w="0" w:type="auto"/>
            <w:tcBorders>
              <w:bottom w:val="single" w:sz="6" w:space="0" w:color="auto"/>
            </w:tcBorders>
            <w:vAlign w:val="center"/>
          </w:tcPr>
          <w:p w14:paraId="52018A8F" w14:textId="77777777" w:rsidR="00162B37" w:rsidRPr="00C331FB" w:rsidRDefault="00162B37" w:rsidP="0052253D">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bl>
    <w:p w14:paraId="21DEBB25" w14:textId="77777777" w:rsidR="00C4388C" w:rsidRPr="00C331FB" w:rsidRDefault="00C4388C" w:rsidP="00C4388C">
      <w:pPr>
        <w:rPr>
          <w:rFonts w:cs="Times New Roman"/>
        </w:rPr>
      </w:pPr>
    </w:p>
    <w:p w14:paraId="78BE467E" w14:textId="77777777" w:rsidR="00C4388C" w:rsidRPr="00C331FB" w:rsidRDefault="00C4388C" w:rsidP="00C4388C">
      <w:pPr>
        <w:rPr>
          <w:rFonts w:cs="Times New Roman"/>
        </w:rPr>
      </w:pPr>
    </w:p>
    <w:p w14:paraId="36A337A0" w14:textId="77777777" w:rsidR="00C4388C" w:rsidRPr="00C331FB" w:rsidRDefault="00C4388C" w:rsidP="00C4388C">
      <w:pPr>
        <w:rPr>
          <w:rFonts w:cs="Times New Roman"/>
        </w:rPr>
      </w:pPr>
    </w:p>
    <w:p w14:paraId="6D29E4F5" w14:textId="77777777" w:rsidR="00162B37" w:rsidRPr="00C331FB" w:rsidRDefault="00162B37" w:rsidP="00C4388C">
      <w:pPr>
        <w:rPr>
          <w:rFonts w:cs="Times New Roman"/>
          <w:b/>
        </w:rPr>
      </w:pPr>
    </w:p>
    <w:p w14:paraId="6CB984E0" w14:textId="64C5978A" w:rsidR="00B35796" w:rsidRPr="00C331FB" w:rsidRDefault="00B35796" w:rsidP="00C4388C">
      <w:pPr>
        <w:rPr>
          <w:rFonts w:cs="Times New Roman"/>
          <w:b/>
        </w:rPr>
      </w:pPr>
      <w:r w:rsidRPr="00C331FB">
        <w:rPr>
          <w:rFonts w:cs="Times New Roman"/>
          <w:noProof w:val="0"/>
        </w:rPr>
        <w:t>R</w:t>
      </w:r>
      <w:r w:rsidRPr="00C331FB">
        <w:rPr>
          <w:rFonts w:cs="Times New Roman"/>
          <w:noProof w:val="0"/>
          <w:vertAlign w:val="superscript"/>
        </w:rPr>
        <w:t>2</w:t>
      </w:r>
      <w:r w:rsidRPr="00C331FB">
        <w:rPr>
          <w:rFonts w:cs="Times New Roman"/>
          <w:noProof w:val="0"/>
        </w:rPr>
        <w:t xml:space="preserve"> = 0.56, aR</w:t>
      </w:r>
      <w:r w:rsidRPr="00C331FB">
        <w:rPr>
          <w:rFonts w:cs="Times New Roman"/>
          <w:noProof w:val="0"/>
          <w:vertAlign w:val="superscript"/>
        </w:rPr>
        <w:t>2</w:t>
      </w:r>
      <w:r w:rsidRPr="00C331FB">
        <w:rPr>
          <w:rFonts w:cs="Times New Roman"/>
          <w:noProof w:val="0"/>
        </w:rPr>
        <w:t xml:space="preserve"> = 0.54, AIC = -77.22</w:t>
      </w:r>
    </w:p>
    <w:p w14:paraId="06A3B5FF" w14:textId="77777777" w:rsidR="00162B37" w:rsidRPr="00C331FB" w:rsidRDefault="00162B37" w:rsidP="00C4388C">
      <w:pPr>
        <w:rPr>
          <w:rFonts w:cs="Times New Roman"/>
          <w:b/>
        </w:rPr>
      </w:pPr>
    </w:p>
    <w:p w14:paraId="4759EFF0" w14:textId="77777777" w:rsidR="00162B37" w:rsidRPr="00C331FB" w:rsidRDefault="00162B37" w:rsidP="00C4388C">
      <w:pPr>
        <w:rPr>
          <w:rFonts w:cs="Times New Roman"/>
          <w:b/>
        </w:rPr>
      </w:pPr>
    </w:p>
    <w:p w14:paraId="3FDA9202" w14:textId="77777777" w:rsidR="00162B37" w:rsidRPr="00C331FB" w:rsidRDefault="00162B37" w:rsidP="00C4388C">
      <w:pPr>
        <w:rPr>
          <w:rFonts w:cs="Times New Roman"/>
          <w:b/>
        </w:rPr>
      </w:pPr>
    </w:p>
    <w:p w14:paraId="0CD76089" w14:textId="77777777" w:rsidR="00A641FC" w:rsidRPr="00C331FB" w:rsidRDefault="00A641FC">
      <w:pPr>
        <w:spacing w:before="0" w:after="0" w:line="276" w:lineRule="auto"/>
        <w:jc w:val="left"/>
        <w:rPr>
          <w:rFonts w:cs="Times New Roman"/>
          <w:b/>
        </w:rPr>
      </w:pPr>
      <w:r w:rsidRPr="00C331FB">
        <w:rPr>
          <w:rFonts w:cs="Times New Roman"/>
          <w:b/>
        </w:rPr>
        <w:br w:type="page"/>
      </w:r>
    </w:p>
    <w:p w14:paraId="4D921D5D" w14:textId="04D80D5F" w:rsidR="00C4388C" w:rsidRPr="00C331FB" w:rsidRDefault="00C4388C" w:rsidP="00CD3AE9">
      <w:pPr>
        <w:ind w:left="720"/>
        <w:rPr>
          <w:rFonts w:cs="Times New Roman"/>
          <w:b/>
        </w:rPr>
      </w:pPr>
      <w:r w:rsidRPr="00C331FB">
        <w:rPr>
          <w:rFonts w:cs="Times New Roman"/>
          <w:b/>
        </w:rPr>
        <w:lastRenderedPageBreak/>
        <w:t xml:space="preserve">Table </w:t>
      </w:r>
      <w:r w:rsidR="00C134FE" w:rsidRPr="00C331FB">
        <w:rPr>
          <w:rFonts w:cs="Times New Roman"/>
          <w:b/>
        </w:rPr>
        <w:t>4</w:t>
      </w:r>
      <w:r w:rsidRPr="00C331FB">
        <w:rPr>
          <w:rFonts w:cs="Times New Roman"/>
          <w:b/>
        </w:rPr>
        <w:t xml:space="preserve">. </w:t>
      </w:r>
      <w:r w:rsidR="00E30996" w:rsidRPr="00C331FB">
        <w:rPr>
          <w:rFonts w:cs="Times New Roman"/>
          <w:noProof w:val="0"/>
        </w:rPr>
        <w:t>Selected independent variables for optimal Growth Model 2 (GM2).</w:t>
      </w:r>
      <w:r w:rsidRPr="00C331FB">
        <w:rPr>
          <w:rFonts w:cs="Times New Roman"/>
        </w:rPr>
        <w:t xml:space="preserve"> </w:t>
      </w:r>
      <w:r w:rsidR="00CD3AE9" w:rsidRPr="007C6A24">
        <w:rPr>
          <w:rFonts w:cs="Times New Roman"/>
        </w:rPr>
        <w:t>M</w:t>
      </w:r>
      <w:r w:rsidR="0067219E" w:rsidRPr="007C6A24">
        <w:rPr>
          <w:rFonts w:cs="Times New Roman"/>
        </w:rPr>
        <w:t>AST</w:t>
      </w:r>
      <w:r w:rsidR="00CD3AE9" w:rsidRPr="007C6A24">
        <w:rPr>
          <w:rFonts w:cs="Times New Roman"/>
        </w:rPr>
        <w:t xml:space="preserve"> is a five category measure of the intensity of annual </w:t>
      </w:r>
      <w:r w:rsidR="008D3389" w:rsidRPr="007C6A24">
        <w:rPr>
          <w:rFonts w:cs="Times New Roman"/>
        </w:rPr>
        <w:t>seed production. M</w:t>
      </w:r>
      <w:r w:rsidR="0067219E" w:rsidRPr="007C6A24">
        <w:rPr>
          <w:rFonts w:cs="Times New Roman"/>
        </w:rPr>
        <w:t>AST</w:t>
      </w:r>
      <w:r w:rsidR="008D3389" w:rsidRPr="007C6A24">
        <w:rPr>
          <w:rFonts w:cs="Times New Roman"/>
        </w:rPr>
        <w:t xml:space="preserve">.1 </w:t>
      </w:r>
      <w:r w:rsidR="0067219E" w:rsidRPr="007C6A24">
        <w:rPr>
          <w:rFonts w:cs="Times New Roman"/>
        </w:rPr>
        <w:t>is a category 1 mast year, representing</w:t>
      </w:r>
      <w:r w:rsidR="008D3389" w:rsidRPr="007C6A24">
        <w:rPr>
          <w:rFonts w:cs="Times New Roman"/>
        </w:rPr>
        <w:t xml:space="preserve"> very low seed produc</w:t>
      </w:r>
      <w:r w:rsidR="0067219E" w:rsidRPr="007C6A24">
        <w:rPr>
          <w:rFonts w:cs="Times New Roman"/>
        </w:rPr>
        <w:t>tion</w:t>
      </w:r>
      <w:r w:rsidR="008D3389" w:rsidRPr="007C6A24">
        <w:rPr>
          <w:rFonts w:cs="Times New Roman"/>
        </w:rPr>
        <w:t xml:space="preserve"> and </w:t>
      </w:r>
      <w:r w:rsidR="0067219E" w:rsidRPr="007C6A24">
        <w:rPr>
          <w:rFonts w:cs="Times New Roman"/>
        </w:rPr>
        <w:t>MAST.</w:t>
      </w:r>
      <w:r w:rsidR="008D3389" w:rsidRPr="007C6A24">
        <w:rPr>
          <w:rFonts w:cs="Times New Roman"/>
        </w:rPr>
        <w:t xml:space="preserve">5 </w:t>
      </w:r>
      <w:r w:rsidR="0067219E" w:rsidRPr="007C6A24">
        <w:rPr>
          <w:rFonts w:cs="Times New Roman"/>
        </w:rPr>
        <w:t xml:space="preserve">a category 5 mast year, presenting </w:t>
      </w:r>
      <w:r w:rsidR="008D3389" w:rsidRPr="007C6A24">
        <w:rPr>
          <w:rFonts w:cs="Times New Roman"/>
        </w:rPr>
        <w:t>the h</w:t>
      </w:r>
      <w:r w:rsidR="0067219E" w:rsidRPr="007C6A24">
        <w:rPr>
          <w:rFonts w:cs="Times New Roman"/>
        </w:rPr>
        <w:t>ighest</w:t>
      </w:r>
      <w:r w:rsidR="008D3389" w:rsidRPr="007C6A24">
        <w:rPr>
          <w:rFonts w:cs="Times New Roman"/>
        </w:rPr>
        <w:t xml:space="preserve"> seed production.</w:t>
      </w:r>
      <w:r w:rsidR="00802588" w:rsidRPr="007C6A24">
        <w:rPr>
          <w:rFonts w:cs="Times New Roman"/>
        </w:rPr>
        <w:t xml:space="preserve"> As the mast categories are added to the model as factors, MAST.1 is not included in the model</w:t>
      </w:r>
      <w:r w:rsidR="007240C3" w:rsidRPr="007C6A24">
        <w:rPr>
          <w:rFonts w:cs="Times New Roman"/>
        </w:rPr>
        <w:t xml:space="preserve"> as it is used as the reference</w:t>
      </w:r>
      <w:r w:rsidR="00802588" w:rsidRPr="007C6A24">
        <w:rPr>
          <w:rFonts w:cs="Times New Roman"/>
        </w:rPr>
        <w:t>.</w:t>
      </w:r>
      <w:r w:rsidR="00802588" w:rsidRPr="00C331FB">
        <w:rPr>
          <w:rFonts w:cs="Times New Roman"/>
          <w:b/>
        </w:rPr>
        <w:t xml:space="preserve"> </w:t>
      </w:r>
    </w:p>
    <w:tbl>
      <w:tblPr>
        <w:tblStyle w:val="TableGrid"/>
        <w:tblpPr w:leftFromText="180" w:rightFromText="180" w:vertAnchor="text" w:horzAnchor="page" w:tblpX="2476"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972"/>
        <w:gridCol w:w="1566"/>
        <w:gridCol w:w="855"/>
        <w:gridCol w:w="861"/>
      </w:tblGrid>
      <w:tr w:rsidR="00C331FB" w:rsidRPr="00C331FB" w14:paraId="1692571D" w14:textId="77777777" w:rsidTr="007D12DA">
        <w:trPr>
          <w:trHeight w:val="421"/>
        </w:trPr>
        <w:tc>
          <w:tcPr>
            <w:tcW w:w="0" w:type="auto"/>
            <w:tcBorders>
              <w:top w:val="single" w:sz="6" w:space="0" w:color="auto"/>
              <w:bottom w:val="single" w:sz="6" w:space="0" w:color="auto"/>
            </w:tcBorders>
            <w:vAlign w:val="center"/>
          </w:tcPr>
          <w:p w14:paraId="797D6547" w14:textId="77777777" w:rsidR="00C4388C" w:rsidRPr="00C331FB" w:rsidRDefault="00C4388C" w:rsidP="007D12DA">
            <w:pPr>
              <w:pStyle w:val="NoSpacing"/>
              <w:spacing w:line="480" w:lineRule="auto"/>
              <w:jc w:val="center"/>
              <w:rPr>
                <w:rFonts w:ascii="Times New Roman" w:hAnsi="Times New Roman" w:cs="Times New Roman"/>
                <w:b/>
              </w:rPr>
            </w:pPr>
            <w:r w:rsidRPr="00C331FB">
              <w:rPr>
                <w:rFonts w:ascii="Times New Roman" w:hAnsi="Times New Roman" w:cs="Times New Roman"/>
                <w:b/>
              </w:rPr>
              <w:t>Variable</w:t>
            </w:r>
          </w:p>
        </w:tc>
        <w:tc>
          <w:tcPr>
            <w:tcW w:w="0" w:type="auto"/>
            <w:tcBorders>
              <w:top w:val="single" w:sz="6" w:space="0" w:color="auto"/>
              <w:bottom w:val="single" w:sz="6" w:space="0" w:color="auto"/>
            </w:tcBorders>
            <w:vAlign w:val="center"/>
          </w:tcPr>
          <w:p w14:paraId="5AA35598" w14:textId="77777777" w:rsidR="00C4388C" w:rsidRPr="00C331FB" w:rsidRDefault="00C4388C" w:rsidP="007D12DA">
            <w:pPr>
              <w:pStyle w:val="NoSpacing"/>
              <w:spacing w:line="480" w:lineRule="auto"/>
              <w:jc w:val="center"/>
              <w:rPr>
                <w:rFonts w:ascii="Times New Roman" w:hAnsi="Times New Roman" w:cs="Times New Roman"/>
                <w:b/>
              </w:rPr>
            </w:pPr>
            <w:r w:rsidRPr="00C331FB">
              <w:rPr>
                <w:rFonts w:ascii="Times New Roman" w:hAnsi="Times New Roman" w:cs="Times New Roman"/>
                <w:b/>
              </w:rPr>
              <w:t>Estimate</w:t>
            </w:r>
          </w:p>
        </w:tc>
        <w:tc>
          <w:tcPr>
            <w:tcW w:w="0" w:type="auto"/>
            <w:tcBorders>
              <w:top w:val="single" w:sz="6" w:space="0" w:color="auto"/>
              <w:bottom w:val="single" w:sz="6" w:space="0" w:color="auto"/>
            </w:tcBorders>
            <w:vAlign w:val="center"/>
          </w:tcPr>
          <w:p w14:paraId="47178B59" w14:textId="77777777" w:rsidR="00C4388C" w:rsidRPr="00C331FB" w:rsidRDefault="00C4388C" w:rsidP="007D12DA">
            <w:pPr>
              <w:pStyle w:val="NoSpacing"/>
              <w:spacing w:line="480" w:lineRule="auto"/>
              <w:jc w:val="center"/>
              <w:rPr>
                <w:rFonts w:ascii="Times New Roman" w:hAnsi="Times New Roman" w:cs="Times New Roman"/>
                <w:b/>
              </w:rPr>
            </w:pPr>
            <w:r w:rsidRPr="00C331FB">
              <w:rPr>
                <w:rFonts w:ascii="Times New Roman" w:hAnsi="Times New Roman" w:cs="Times New Roman"/>
                <w:b/>
              </w:rPr>
              <w:t>Standard Error</w:t>
            </w:r>
          </w:p>
        </w:tc>
        <w:tc>
          <w:tcPr>
            <w:tcW w:w="0" w:type="auto"/>
            <w:tcBorders>
              <w:top w:val="single" w:sz="6" w:space="0" w:color="auto"/>
              <w:bottom w:val="single" w:sz="6" w:space="0" w:color="auto"/>
            </w:tcBorders>
            <w:vAlign w:val="center"/>
          </w:tcPr>
          <w:p w14:paraId="6D49BB15" w14:textId="77777777" w:rsidR="00C4388C" w:rsidRPr="00C331FB" w:rsidRDefault="00C4388C" w:rsidP="007D12DA">
            <w:pPr>
              <w:pStyle w:val="NoSpacing"/>
              <w:spacing w:line="480" w:lineRule="auto"/>
              <w:jc w:val="center"/>
              <w:rPr>
                <w:rFonts w:ascii="Times New Roman" w:hAnsi="Times New Roman" w:cs="Times New Roman"/>
                <w:b/>
              </w:rPr>
            </w:pPr>
            <w:r w:rsidRPr="00C331FB">
              <w:rPr>
                <w:rFonts w:ascii="Times New Roman" w:hAnsi="Times New Roman" w:cs="Times New Roman"/>
                <w:b/>
              </w:rPr>
              <w:t>t- value</w:t>
            </w:r>
          </w:p>
        </w:tc>
        <w:tc>
          <w:tcPr>
            <w:tcW w:w="0" w:type="auto"/>
            <w:tcBorders>
              <w:top w:val="single" w:sz="6" w:space="0" w:color="auto"/>
              <w:bottom w:val="single" w:sz="6" w:space="0" w:color="auto"/>
            </w:tcBorders>
            <w:vAlign w:val="center"/>
          </w:tcPr>
          <w:p w14:paraId="409B0818" w14:textId="77777777" w:rsidR="00C4388C" w:rsidRPr="00C331FB" w:rsidRDefault="00C4388C" w:rsidP="007D12DA">
            <w:pPr>
              <w:pStyle w:val="NoSpacing"/>
              <w:spacing w:line="480" w:lineRule="auto"/>
              <w:jc w:val="center"/>
              <w:rPr>
                <w:rFonts w:ascii="Times New Roman" w:hAnsi="Times New Roman" w:cs="Times New Roman"/>
                <w:b/>
              </w:rPr>
            </w:pPr>
            <w:r w:rsidRPr="00C331FB">
              <w:rPr>
                <w:rFonts w:ascii="Times New Roman" w:hAnsi="Times New Roman" w:cs="Times New Roman"/>
                <w:b/>
              </w:rPr>
              <w:t>P-value</w:t>
            </w:r>
          </w:p>
        </w:tc>
      </w:tr>
      <w:tr w:rsidR="00C331FB" w:rsidRPr="00C331FB" w14:paraId="2C42891B" w14:textId="77777777" w:rsidTr="007D12DA">
        <w:trPr>
          <w:trHeight w:val="288"/>
        </w:trPr>
        <w:tc>
          <w:tcPr>
            <w:tcW w:w="0" w:type="auto"/>
            <w:tcBorders>
              <w:top w:val="single" w:sz="6" w:space="0" w:color="auto"/>
            </w:tcBorders>
            <w:vAlign w:val="center"/>
          </w:tcPr>
          <w:p w14:paraId="0724B793"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Intercept</w:t>
            </w:r>
          </w:p>
        </w:tc>
        <w:tc>
          <w:tcPr>
            <w:tcW w:w="0" w:type="auto"/>
            <w:tcBorders>
              <w:top w:val="single" w:sz="6" w:space="0" w:color="auto"/>
            </w:tcBorders>
            <w:vAlign w:val="center"/>
          </w:tcPr>
          <w:p w14:paraId="26A3332F" w14:textId="6A9B316B"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1.040</w:t>
            </w:r>
          </w:p>
        </w:tc>
        <w:tc>
          <w:tcPr>
            <w:tcW w:w="0" w:type="auto"/>
            <w:tcBorders>
              <w:top w:val="single" w:sz="6" w:space="0" w:color="auto"/>
            </w:tcBorders>
            <w:vAlign w:val="center"/>
          </w:tcPr>
          <w:p w14:paraId="5DEF4F10" w14:textId="383D33BF"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0.02</w:t>
            </w:r>
            <w:r w:rsidR="00162B37" w:rsidRPr="00C331FB">
              <w:rPr>
                <w:rFonts w:ascii="Times New Roman" w:hAnsi="Times New Roman" w:cs="Times New Roman"/>
              </w:rPr>
              <w:t>6</w:t>
            </w:r>
          </w:p>
        </w:tc>
        <w:tc>
          <w:tcPr>
            <w:tcW w:w="0" w:type="auto"/>
            <w:tcBorders>
              <w:top w:val="single" w:sz="6" w:space="0" w:color="auto"/>
            </w:tcBorders>
            <w:vAlign w:val="center"/>
          </w:tcPr>
          <w:p w14:paraId="40B91378"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40.288</w:t>
            </w:r>
          </w:p>
        </w:tc>
        <w:tc>
          <w:tcPr>
            <w:tcW w:w="0" w:type="auto"/>
            <w:tcBorders>
              <w:top w:val="single" w:sz="6" w:space="0" w:color="auto"/>
            </w:tcBorders>
            <w:vAlign w:val="center"/>
          </w:tcPr>
          <w:p w14:paraId="172CC9B3"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7318730C" w14:textId="77777777" w:rsidTr="007D12DA">
        <w:trPr>
          <w:trHeight w:val="121"/>
        </w:trPr>
        <w:tc>
          <w:tcPr>
            <w:tcW w:w="0" w:type="auto"/>
            <w:vAlign w:val="center"/>
          </w:tcPr>
          <w:p w14:paraId="0F92A9AD" w14:textId="77777777" w:rsidR="00C4388C" w:rsidRPr="00C331FB" w:rsidRDefault="00C4388C" w:rsidP="007D12DA">
            <w:pPr>
              <w:pStyle w:val="NoSpacing"/>
              <w:spacing w:line="480" w:lineRule="auto"/>
              <w:jc w:val="center"/>
              <w:rPr>
                <w:rFonts w:ascii="Times New Roman" w:hAnsi="Times New Roman" w:cs="Times New Roman"/>
                <w:i/>
              </w:rPr>
            </w:pPr>
            <w:r w:rsidRPr="00C331FB">
              <w:rPr>
                <w:rFonts w:ascii="Times New Roman" w:hAnsi="Times New Roman" w:cs="Times New Roman"/>
                <w:i/>
              </w:rPr>
              <w:t>SPEI</w:t>
            </w:r>
            <w:r w:rsidRPr="00C331FB">
              <w:rPr>
                <w:rFonts w:ascii="Times New Roman" w:hAnsi="Times New Roman" w:cs="Times New Roman"/>
                <w:i/>
              </w:rPr>
              <w:softHyphen/>
            </w:r>
            <w:r w:rsidRPr="00C331FB">
              <w:rPr>
                <w:rFonts w:ascii="Times New Roman" w:hAnsi="Times New Roman" w:cs="Times New Roman"/>
                <w:i/>
                <w:vertAlign w:val="subscript"/>
              </w:rPr>
              <w:t>JUL</w:t>
            </w:r>
          </w:p>
        </w:tc>
        <w:tc>
          <w:tcPr>
            <w:tcW w:w="0" w:type="auto"/>
            <w:vAlign w:val="center"/>
          </w:tcPr>
          <w:p w14:paraId="088415A9" w14:textId="72F88AF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0.09</w:t>
            </w:r>
            <w:r w:rsidR="00162B37" w:rsidRPr="00C331FB">
              <w:rPr>
                <w:rFonts w:ascii="Times New Roman" w:hAnsi="Times New Roman" w:cs="Times New Roman"/>
              </w:rPr>
              <w:t>2</w:t>
            </w:r>
          </w:p>
        </w:tc>
        <w:tc>
          <w:tcPr>
            <w:tcW w:w="0" w:type="auto"/>
            <w:vAlign w:val="center"/>
          </w:tcPr>
          <w:p w14:paraId="4E3FB6A1" w14:textId="14CD2DB5"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0.01</w:t>
            </w:r>
            <w:r w:rsidR="00162B37" w:rsidRPr="00C331FB">
              <w:rPr>
                <w:rFonts w:ascii="Times New Roman" w:hAnsi="Times New Roman" w:cs="Times New Roman"/>
              </w:rPr>
              <w:t>8</w:t>
            </w:r>
          </w:p>
        </w:tc>
        <w:tc>
          <w:tcPr>
            <w:tcW w:w="0" w:type="auto"/>
            <w:vAlign w:val="center"/>
          </w:tcPr>
          <w:p w14:paraId="7D4E2E34"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5.123</w:t>
            </w:r>
          </w:p>
        </w:tc>
        <w:tc>
          <w:tcPr>
            <w:tcW w:w="0" w:type="auto"/>
            <w:vAlign w:val="center"/>
          </w:tcPr>
          <w:p w14:paraId="3B4F7A6D"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0F443D45" w14:textId="77777777" w:rsidTr="007D12DA">
        <w:trPr>
          <w:trHeight w:val="272"/>
        </w:trPr>
        <w:tc>
          <w:tcPr>
            <w:tcW w:w="0" w:type="auto"/>
            <w:vAlign w:val="center"/>
          </w:tcPr>
          <w:p w14:paraId="0C029032" w14:textId="74691253" w:rsidR="00C4388C" w:rsidRPr="00C331FB" w:rsidRDefault="007240C3" w:rsidP="007D12DA">
            <w:pPr>
              <w:pStyle w:val="NoSpacing"/>
              <w:spacing w:line="480" w:lineRule="auto"/>
              <w:jc w:val="center"/>
              <w:rPr>
                <w:rFonts w:ascii="Times New Roman" w:hAnsi="Times New Roman" w:cs="Times New Roman"/>
                <w:i/>
              </w:rPr>
            </w:pPr>
            <w:r w:rsidRPr="00C331FB">
              <w:rPr>
                <w:rFonts w:ascii="Times New Roman" w:hAnsi="Times New Roman" w:cs="Times New Roman"/>
                <w:i/>
              </w:rPr>
              <w:t>factor(MAST</w:t>
            </w:r>
            <w:r w:rsidR="00C4388C" w:rsidRPr="00C331FB">
              <w:rPr>
                <w:rFonts w:ascii="Times New Roman" w:hAnsi="Times New Roman" w:cs="Times New Roman"/>
                <w:i/>
              </w:rPr>
              <w:t>.2)</w:t>
            </w:r>
          </w:p>
        </w:tc>
        <w:tc>
          <w:tcPr>
            <w:tcW w:w="0" w:type="auto"/>
            <w:vAlign w:val="center"/>
          </w:tcPr>
          <w:p w14:paraId="596272F4" w14:textId="43F81693"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0.001</w:t>
            </w:r>
          </w:p>
        </w:tc>
        <w:tc>
          <w:tcPr>
            <w:tcW w:w="0" w:type="auto"/>
            <w:vAlign w:val="center"/>
          </w:tcPr>
          <w:p w14:paraId="30E0DB99" w14:textId="1D08A3D1"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0.04</w:t>
            </w:r>
            <w:r w:rsidR="00162B37" w:rsidRPr="00C331FB">
              <w:rPr>
                <w:rFonts w:ascii="Times New Roman" w:hAnsi="Times New Roman" w:cs="Times New Roman"/>
              </w:rPr>
              <w:t>8</w:t>
            </w:r>
          </w:p>
        </w:tc>
        <w:tc>
          <w:tcPr>
            <w:tcW w:w="0" w:type="auto"/>
            <w:vAlign w:val="center"/>
          </w:tcPr>
          <w:p w14:paraId="3D555812"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0.028</w:t>
            </w:r>
          </w:p>
        </w:tc>
        <w:tc>
          <w:tcPr>
            <w:tcW w:w="0" w:type="auto"/>
            <w:vAlign w:val="center"/>
          </w:tcPr>
          <w:p w14:paraId="0E207C10" w14:textId="39D10784"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0.978</w:t>
            </w:r>
          </w:p>
        </w:tc>
      </w:tr>
      <w:tr w:rsidR="00C331FB" w:rsidRPr="00C331FB" w14:paraId="3928FDE6" w14:textId="77777777" w:rsidTr="007D12DA">
        <w:trPr>
          <w:trHeight w:val="272"/>
        </w:trPr>
        <w:tc>
          <w:tcPr>
            <w:tcW w:w="0" w:type="auto"/>
            <w:vAlign w:val="center"/>
          </w:tcPr>
          <w:p w14:paraId="47EF302C" w14:textId="55F40821" w:rsidR="00C4388C" w:rsidRPr="00C331FB" w:rsidRDefault="00C4388C" w:rsidP="007D12DA">
            <w:pPr>
              <w:pStyle w:val="NoSpacing"/>
              <w:spacing w:line="480" w:lineRule="auto"/>
              <w:jc w:val="center"/>
              <w:rPr>
                <w:rFonts w:ascii="Times New Roman" w:hAnsi="Times New Roman" w:cs="Times New Roman"/>
                <w:i/>
              </w:rPr>
            </w:pPr>
            <w:r w:rsidRPr="00C331FB">
              <w:rPr>
                <w:rFonts w:ascii="Times New Roman" w:hAnsi="Times New Roman" w:cs="Times New Roman"/>
                <w:i/>
              </w:rPr>
              <w:t>factor(M</w:t>
            </w:r>
            <w:r w:rsidR="007240C3" w:rsidRPr="00C331FB">
              <w:rPr>
                <w:rFonts w:ascii="Times New Roman" w:hAnsi="Times New Roman" w:cs="Times New Roman"/>
                <w:i/>
              </w:rPr>
              <w:t>AST</w:t>
            </w:r>
            <w:r w:rsidRPr="00C331FB">
              <w:rPr>
                <w:rFonts w:ascii="Times New Roman" w:hAnsi="Times New Roman" w:cs="Times New Roman"/>
                <w:i/>
              </w:rPr>
              <w:t>.3)</w:t>
            </w:r>
          </w:p>
        </w:tc>
        <w:tc>
          <w:tcPr>
            <w:tcW w:w="0" w:type="auto"/>
            <w:vAlign w:val="center"/>
          </w:tcPr>
          <w:p w14:paraId="3E17D2FD" w14:textId="45F17004"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-0.08</w:t>
            </w:r>
            <w:r w:rsidR="00162B37" w:rsidRPr="00C331FB">
              <w:rPr>
                <w:rFonts w:ascii="Times New Roman" w:hAnsi="Times New Roman" w:cs="Times New Roman"/>
              </w:rPr>
              <w:t>5</w:t>
            </w:r>
          </w:p>
        </w:tc>
        <w:tc>
          <w:tcPr>
            <w:tcW w:w="0" w:type="auto"/>
            <w:vAlign w:val="center"/>
          </w:tcPr>
          <w:p w14:paraId="330606EF" w14:textId="107EFD52"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0.04</w:t>
            </w:r>
            <w:r w:rsidR="00162B37" w:rsidRPr="00C331FB">
              <w:rPr>
                <w:rFonts w:ascii="Times New Roman" w:hAnsi="Times New Roman" w:cs="Times New Roman"/>
              </w:rPr>
              <w:t>7</w:t>
            </w:r>
          </w:p>
        </w:tc>
        <w:tc>
          <w:tcPr>
            <w:tcW w:w="0" w:type="auto"/>
            <w:vAlign w:val="center"/>
          </w:tcPr>
          <w:p w14:paraId="0944BC32"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1.808</w:t>
            </w:r>
          </w:p>
        </w:tc>
        <w:tc>
          <w:tcPr>
            <w:tcW w:w="0" w:type="auto"/>
            <w:vAlign w:val="center"/>
          </w:tcPr>
          <w:p w14:paraId="2CF47493" w14:textId="522AA47B"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0.076</w:t>
            </w:r>
          </w:p>
        </w:tc>
      </w:tr>
      <w:tr w:rsidR="00C331FB" w:rsidRPr="00C331FB" w14:paraId="1BAD6C1C" w14:textId="77777777" w:rsidTr="007D12DA">
        <w:trPr>
          <w:trHeight w:val="304"/>
        </w:trPr>
        <w:tc>
          <w:tcPr>
            <w:tcW w:w="0" w:type="auto"/>
            <w:vAlign w:val="center"/>
          </w:tcPr>
          <w:p w14:paraId="74A139DE" w14:textId="5F7F437F" w:rsidR="00C4388C" w:rsidRPr="00C331FB" w:rsidRDefault="00C4388C" w:rsidP="007D12DA">
            <w:pPr>
              <w:pStyle w:val="NoSpacing"/>
              <w:spacing w:line="480" w:lineRule="auto"/>
              <w:jc w:val="center"/>
              <w:rPr>
                <w:rFonts w:ascii="Times New Roman" w:hAnsi="Times New Roman" w:cs="Times New Roman"/>
                <w:i/>
              </w:rPr>
            </w:pPr>
            <w:r w:rsidRPr="00C331FB">
              <w:rPr>
                <w:rFonts w:ascii="Times New Roman" w:hAnsi="Times New Roman" w:cs="Times New Roman"/>
                <w:i/>
              </w:rPr>
              <w:t>factor(M</w:t>
            </w:r>
            <w:r w:rsidR="007240C3" w:rsidRPr="00C331FB">
              <w:rPr>
                <w:rFonts w:ascii="Times New Roman" w:hAnsi="Times New Roman" w:cs="Times New Roman"/>
                <w:i/>
              </w:rPr>
              <w:t>AST</w:t>
            </w:r>
            <w:r w:rsidRPr="00C331FB">
              <w:rPr>
                <w:rFonts w:ascii="Times New Roman" w:hAnsi="Times New Roman" w:cs="Times New Roman"/>
                <w:i/>
              </w:rPr>
              <w:t>.4)</w:t>
            </w:r>
          </w:p>
        </w:tc>
        <w:tc>
          <w:tcPr>
            <w:tcW w:w="0" w:type="auto"/>
            <w:vAlign w:val="center"/>
          </w:tcPr>
          <w:p w14:paraId="6835E744" w14:textId="19EC5D4D"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-0.17</w:t>
            </w:r>
            <w:r w:rsidR="00162B37" w:rsidRPr="00C331FB">
              <w:rPr>
                <w:rFonts w:ascii="Times New Roman" w:hAnsi="Times New Roman" w:cs="Times New Roman"/>
              </w:rPr>
              <w:t>3</w:t>
            </w:r>
          </w:p>
        </w:tc>
        <w:tc>
          <w:tcPr>
            <w:tcW w:w="0" w:type="auto"/>
            <w:vAlign w:val="center"/>
          </w:tcPr>
          <w:p w14:paraId="76F61203" w14:textId="08896358"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0.04</w:t>
            </w:r>
            <w:r w:rsidR="000978A4" w:rsidRPr="00C331FB">
              <w:rPr>
                <w:rFonts w:ascii="Times New Roman" w:hAnsi="Times New Roman" w:cs="Times New Roman"/>
              </w:rPr>
              <w:t>8</w:t>
            </w:r>
          </w:p>
        </w:tc>
        <w:tc>
          <w:tcPr>
            <w:tcW w:w="0" w:type="auto"/>
            <w:vAlign w:val="center"/>
          </w:tcPr>
          <w:p w14:paraId="591DF606"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-3.610</w:t>
            </w:r>
          </w:p>
        </w:tc>
        <w:tc>
          <w:tcPr>
            <w:tcW w:w="0" w:type="auto"/>
            <w:vAlign w:val="center"/>
          </w:tcPr>
          <w:p w14:paraId="6D74249C"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&lt;0.001</w:t>
            </w:r>
          </w:p>
        </w:tc>
      </w:tr>
      <w:tr w:rsidR="00C331FB" w:rsidRPr="00C331FB" w14:paraId="576A25DC" w14:textId="77777777" w:rsidTr="007D12DA">
        <w:trPr>
          <w:trHeight w:val="304"/>
        </w:trPr>
        <w:tc>
          <w:tcPr>
            <w:tcW w:w="0" w:type="auto"/>
            <w:tcBorders>
              <w:bottom w:val="single" w:sz="6" w:space="0" w:color="auto"/>
            </w:tcBorders>
            <w:vAlign w:val="center"/>
          </w:tcPr>
          <w:p w14:paraId="67193653" w14:textId="7C5C8BFB" w:rsidR="00C4388C" w:rsidRPr="00C331FB" w:rsidRDefault="00C4388C" w:rsidP="007D12DA">
            <w:pPr>
              <w:pStyle w:val="NoSpacing"/>
              <w:spacing w:line="480" w:lineRule="auto"/>
              <w:jc w:val="center"/>
              <w:rPr>
                <w:rFonts w:ascii="Times New Roman" w:hAnsi="Times New Roman" w:cs="Times New Roman"/>
                <w:i/>
              </w:rPr>
            </w:pPr>
            <w:r w:rsidRPr="00C331FB">
              <w:rPr>
                <w:rFonts w:ascii="Times New Roman" w:hAnsi="Times New Roman" w:cs="Times New Roman"/>
                <w:i/>
              </w:rPr>
              <w:t>factor(M</w:t>
            </w:r>
            <w:r w:rsidR="007240C3" w:rsidRPr="00C331FB">
              <w:rPr>
                <w:rFonts w:ascii="Times New Roman" w:hAnsi="Times New Roman" w:cs="Times New Roman"/>
                <w:i/>
              </w:rPr>
              <w:t>AST</w:t>
            </w:r>
            <w:r w:rsidRPr="00C331FB">
              <w:rPr>
                <w:rFonts w:ascii="Times New Roman" w:hAnsi="Times New Roman" w:cs="Times New Roman"/>
                <w:i/>
              </w:rPr>
              <w:t>.5)</w:t>
            </w:r>
          </w:p>
        </w:tc>
        <w:tc>
          <w:tcPr>
            <w:tcW w:w="0" w:type="auto"/>
            <w:tcBorders>
              <w:bottom w:val="single" w:sz="6" w:space="0" w:color="auto"/>
            </w:tcBorders>
            <w:vAlign w:val="center"/>
          </w:tcPr>
          <w:p w14:paraId="4D460B48" w14:textId="1BC4241F"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-0.224</w:t>
            </w:r>
          </w:p>
        </w:tc>
        <w:tc>
          <w:tcPr>
            <w:tcW w:w="0" w:type="auto"/>
            <w:tcBorders>
              <w:bottom w:val="single" w:sz="6" w:space="0" w:color="auto"/>
            </w:tcBorders>
            <w:vAlign w:val="center"/>
          </w:tcPr>
          <w:p w14:paraId="132BB009" w14:textId="215E4D8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0.09</w:t>
            </w:r>
            <w:r w:rsidR="000978A4" w:rsidRPr="00C331FB">
              <w:rPr>
                <w:rFonts w:ascii="Times New Roman" w:hAnsi="Times New Roman" w:cs="Times New Roman"/>
              </w:rPr>
              <w:t>5</w:t>
            </w:r>
          </w:p>
        </w:tc>
        <w:tc>
          <w:tcPr>
            <w:tcW w:w="0" w:type="auto"/>
            <w:tcBorders>
              <w:bottom w:val="single" w:sz="6" w:space="0" w:color="auto"/>
            </w:tcBorders>
            <w:vAlign w:val="center"/>
          </w:tcPr>
          <w:p w14:paraId="0E0D0BCF" w14:textId="77777777"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-2.362</w:t>
            </w:r>
          </w:p>
        </w:tc>
        <w:tc>
          <w:tcPr>
            <w:tcW w:w="0" w:type="auto"/>
            <w:tcBorders>
              <w:bottom w:val="single" w:sz="6" w:space="0" w:color="auto"/>
            </w:tcBorders>
            <w:vAlign w:val="center"/>
          </w:tcPr>
          <w:p w14:paraId="258AC311" w14:textId="648089BD" w:rsidR="00C4388C" w:rsidRPr="00C331FB" w:rsidRDefault="00C4388C" w:rsidP="007D12DA">
            <w:pPr>
              <w:pStyle w:val="NoSpacing"/>
              <w:spacing w:line="480" w:lineRule="auto"/>
              <w:jc w:val="center"/>
              <w:rPr>
                <w:rFonts w:ascii="Times New Roman" w:hAnsi="Times New Roman" w:cs="Times New Roman"/>
              </w:rPr>
            </w:pPr>
            <w:r w:rsidRPr="00C331FB">
              <w:rPr>
                <w:rFonts w:ascii="Times New Roman" w:hAnsi="Times New Roman" w:cs="Times New Roman"/>
              </w:rPr>
              <w:t>0.02</w:t>
            </w:r>
            <w:r w:rsidR="000978A4" w:rsidRPr="00C331FB">
              <w:rPr>
                <w:rFonts w:ascii="Times New Roman" w:hAnsi="Times New Roman" w:cs="Times New Roman"/>
              </w:rPr>
              <w:t>2</w:t>
            </w:r>
          </w:p>
        </w:tc>
      </w:tr>
    </w:tbl>
    <w:p w14:paraId="1E3B5C17" w14:textId="77777777" w:rsidR="00C4388C" w:rsidRPr="00C331FB" w:rsidRDefault="00C4388C" w:rsidP="00C4388C">
      <w:pPr>
        <w:rPr>
          <w:rFonts w:cs="Times New Roman"/>
        </w:rPr>
      </w:pPr>
    </w:p>
    <w:p w14:paraId="0C46A98D" w14:textId="5631C8B0" w:rsidR="00AC090F" w:rsidRPr="00C331FB" w:rsidRDefault="00AC090F">
      <w:pPr>
        <w:spacing w:before="0" w:after="0" w:line="276" w:lineRule="auto"/>
        <w:jc w:val="left"/>
        <w:rPr>
          <w:rFonts w:cs="Times New Roman"/>
        </w:rPr>
        <w:sectPr w:rsidR="00AC090F" w:rsidRPr="00C331FB" w:rsidSect="00466BC0">
          <w:pgSz w:w="11906" w:h="16838"/>
          <w:pgMar w:top="1440" w:right="1440" w:bottom="1440" w:left="1440" w:header="709" w:footer="709" w:gutter="0"/>
          <w:cols w:space="708"/>
          <w:docGrid w:linePitch="360"/>
        </w:sectPr>
      </w:pPr>
    </w:p>
    <w:p w14:paraId="526C0DA9" w14:textId="77777777" w:rsidR="00E30A30" w:rsidRPr="00C331FB" w:rsidRDefault="00E30A30">
      <w:pPr>
        <w:spacing w:before="0" w:after="0" w:line="276" w:lineRule="auto"/>
        <w:jc w:val="left"/>
        <w:rPr>
          <w:rFonts w:cs="Times New Roman"/>
        </w:rPr>
      </w:pPr>
    </w:p>
    <w:p w14:paraId="1CD4CF77" w14:textId="77777777" w:rsidR="00E30A30" w:rsidRPr="00C331FB" w:rsidRDefault="00E30A30">
      <w:pPr>
        <w:spacing w:before="0" w:after="0" w:line="276" w:lineRule="auto"/>
        <w:jc w:val="left"/>
        <w:rPr>
          <w:rFonts w:cs="Times New Roman"/>
        </w:rPr>
      </w:pPr>
    </w:p>
    <w:p w14:paraId="700E9B52" w14:textId="77777777" w:rsidR="00E30A30" w:rsidRPr="00C331FB" w:rsidRDefault="00E30A30">
      <w:pPr>
        <w:spacing w:before="0" w:after="0" w:line="276" w:lineRule="auto"/>
        <w:jc w:val="left"/>
        <w:rPr>
          <w:rFonts w:cs="Times New Roman"/>
        </w:rPr>
      </w:pPr>
    </w:p>
    <w:p w14:paraId="4AD14284" w14:textId="77777777" w:rsidR="00E30A30" w:rsidRPr="00C331FB" w:rsidRDefault="00E30A30">
      <w:pPr>
        <w:spacing w:before="0" w:after="0" w:line="276" w:lineRule="auto"/>
        <w:jc w:val="left"/>
        <w:rPr>
          <w:rFonts w:cs="Times New Roman"/>
        </w:rPr>
      </w:pPr>
    </w:p>
    <w:p w14:paraId="57CDF49D" w14:textId="77777777" w:rsidR="00E30A30" w:rsidRPr="00C331FB" w:rsidRDefault="00E30A30">
      <w:pPr>
        <w:spacing w:before="0" w:after="0" w:line="276" w:lineRule="auto"/>
        <w:jc w:val="left"/>
        <w:rPr>
          <w:rFonts w:cs="Times New Roman"/>
        </w:rPr>
      </w:pPr>
    </w:p>
    <w:p w14:paraId="07BCD820" w14:textId="77777777" w:rsidR="00E30A30" w:rsidRPr="00C331FB" w:rsidRDefault="00E30A30">
      <w:pPr>
        <w:spacing w:before="0" w:after="0" w:line="276" w:lineRule="auto"/>
        <w:jc w:val="left"/>
        <w:rPr>
          <w:rFonts w:cs="Times New Roman"/>
        </w:rPr>
      </w:pPr>
    </w:p>
    <w:p w14:paraId="54854878" w14:textId="77777777" w:rsidR="00B35796" w:rsidRPr="00C331FB" w:rsidRDefault="00B35796">
      <w:pPr>
        <w:spacing w:before="0" w:after="0" w:line="276" w:lineRule="auto"/>
        <w:jc w:val="left"/>
        <w:rPr>
          <w:rFonts w:cs="Times New Roman"/>
        </w:rPr>
      </w:pPr>
    </w:p>
    <w:p w14:paraId="37DE4C3B" w14:textId="77777777" w:rsidR="00B35796" w:rsidRPr="00C331FB" w:rsidRDefault="00B35796">
      <w:pPr>
        <w:spacing w:before="0" w:after="0" w:line="276" w:lineRule="auto"/>
        <w:jc w:val="left"/>
        <w:rPr>
          <w:rFonts w:cs="Times New Roman"/>
        </w:rPr>
      </w:pPr>
    </w:p>
    <w:p w14:paraId="0F5CA2FB" w14:textId="77777777" w:rsidR="00B35796" w:rsidRPr="00C331FB" w:rsidRDefault="00B35796">
      <w:pPr>
        <w:spacing w:before="0" w:after="0" w:line="276" w:lineRule="auto"/>
        <w:jc w:val="left"/>
        <w:rPr>
          <w:rFonts w:cs="Times New Roman"/>
        </w:rPr>
      </w:pPr>
    </w:p>
    <w:p w14:paraId="17F1BBBA" w14:textId="2FB69BE2" w:rsidR="00E30A30" w:rsidRPr="00C331FB" w:rsidRDefault="00B35796">
      <w:pPr>
        <w:spacing w:before="0" w:after="0" w:line="276" w:lineRule="auto"/>
        <w:jc w:val="left"/>
        <w:rPr>
          <w:rFonts w:cs="Times New Roman"/>
        </w:rPr>
      </w:pPr>
      <w:r w:rsidRPr="00C331FB">
        <w:rPr>
          <w:rFonts w:cs="Times New Roman"/>
        </w:rPr>
        <w:t>R</w:t>
      </w:r>
      <w:r w:rsidRPr="00C331FB">
        <w:rPr>
          <w:rFonts w:cs="Times New Roman"/>
          <w:vertAlign w:val="superscript"/>
        </w:rPr>
        <w:t>2</w:t>
      </w:r>
      <w:r w:rsidRPr="00C331FB">
        <w:rPr>
          <w:rFonts w:cs="Times New Roman"/>
        </w:rPr>
        <w:t xml:space="preserve"> = 0.52, aR</w:t>
      </w:r>
      <w:r w:rsidRPr="00C331FB">
        <w:rPr>
          <w:rFonts w:cs="Times New Roman"/>
          <w:vertAlign w:val="superscript"/>
        </w:rPr>
        <w:t xml:space="preserve">2 </w:t>
      </w:r>
      <w:r w:rsidRPr="00C331FB">
        <w:rPr>
          <w:rFonts w:cs="Times New Roman"/>
        </w:rPr>
        <w:t>= 0.47, AIC = -67.67</w:t>
      </w:r>
      <w:bookmarkStart w:id="61" w:name="_GoBack"/>
      <w:bookmarkEnd w:id="61"/>
    </w:p>
    <w:sectPr w:rsidR="00E30A30" w:rsidRPr="00C331FB" w:rsidSect="00466BC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F277" w14:textId="77777777" w:rsidR="00F55568" w:rsidRDefault="00F55568" w:rsidP="005D798E">
      <w:pPr>
        <w:spacing w:line="240" w:lineRule="auto"/>
      </w:pPr>
      <w:r>
        <w:separator/>
      </w:r>
    </w:p>
  </w:endnote>
  <w:endnote w:type="continuationSeparator" w:id="0">
    <w:p w14:paraId="3F4A8E3C" w14:textId="77777777" w:rsidR="00F55568" w:rsidRDefault="00F55568" w:rsidP="005D7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265310"/>
      <w:docPartObj>
        <w:docPartGallery w:val="Page Numbers (Bottom of Page)"/>
        <w:docPartUnique/>
      </w:docPartObj>
    </w:sdtPr>
    <w:sdtContent>
      <w:p w14:paraId="0C7FC717" w14:textId="77777777" w:rsidR="00C331FB" w:rsidRDefault="00C331FB">
        <w:pPr>
          <w:pStyle w:val="Footer"/>
          <w:jc w:val="right"/>
        </w:pPr>
        <w:r>
          <w:rPr>
            <w:noProof w:val="0"/>
          </w:rPr>
          <w:fldChar w:fldCharType="begin"/>
        </w:r>
        <w:r>
          <w:instrText xml:space="preserve"> PAGE   \* MERGEFORMAT </w:instrText>
        </w:r>
        <w:r>
          <w:rPr>
            <w:noProof w:val="0"/>
          </w:rPr>
          <w:fldChar w:fldCharType="separate"/>
        </w:r>
        <w:r w:rsidR="00BB2DBA">
          <w:t>27</w:t>
        </w:r>
        <w:r>
          <w:fldChar w:fldCharType="end"/>
        </w:r>
      </w:p>
    </w:sdtContent>
  </w:sdt>
  <w:p w14:paraId="1D0583DE" w14:textId="77777777" w:rsidR="00C331FB" w:rsidRDefault="00C3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D9E0" w14:textId="77777777" w:rsidR="00F55568" w:rsidRDefault="00F55568" w:rsidP="005D798E">
      <w:pPr>
        <w:spacing w:line="240" w:lineRule="auto"/>
      </w:pPr>
      <w:r>
        <w:separator/>
      </w:r>
    </w:p>
  </w:footnote>
  <w:footnote w:type="continuationSeparator" w:id="0">
    <w:p w14:paraId="4FBD4F98" w14:textId="77777777" w:rsidR="00F55568" w:rsidRDefault="00F55568" w:rsidP="005D79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22C5"/>
    <w:multiLevelType w:val="hybridMultilevel"/>
    <w:tmpl w:val="417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33F6A"/>
    <w:multiLevelType w:val="hybridMultilevel"/>
    <w:tmpl w:val="2B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8341F"/>
    <w:multiLevelType w:val="multilevel"/>
    <w:tmpl w:val="9C5A9458"/>
    <w:lvl w:ilvl="0">
      <w:start w:val="3"/>
      <w:numFmt w:val="decimal"/>
      <w:lvlText w:val="%1"/>
      <w:lvlJc w:val="left"/>
      <w:pPr>
        <w:ind w:left="360" w:hanging="360"/>
      </w:pPr>
      <w:rPr>
        <w:rFonts w:ascii="Cambria" w:eastAsiaTheme="minorHAnsi" w:hAnsi="Cambria" w:cstheme="minorBidi" w:hint="default"/>
        <w:b w:val="0"/>
        <w:sz w:val="20"/>
        <w:u w:val="none"/>
      </w:rPr>
    </w:lvl>
    <w:lvl w:ilvl="1">
      <w:start w:val="2"/>
      <w:numFmt w:val="decimal"/>
      <w:lvlText w:val="%1.%2"/>
      <w:lvlJc w:val="left"/>
      <w:pPr>
        <w:ind w:left="360" w:hanging="360"/>
      </w:pPr>
      <w:rPr>
        <w:rFonts w:ascii="Cambria" w:eastAsiaTheme="minorHAnsi" w:hAnsi="Cambria" w:cstheme="minorBidi" w:hint="default"/>
        <w:b w:val="0"/>
        <w:sz w:val="20"/>
        <w:u w:val="none"/>
      </w:rPr>
    </w:lvl>
    <w:lvl w:ilvl="2">
      <w:start w:val="1"/>
      <w:numFmt w:val="decimal"/>
      <w:lvlText w:val="%1.%2.%3"/>
      <w:lvlJc w:val="left"/>
      <w:pPr>
        <w:ind w:left="720" w:hanging="720"/>
      </w:pPr>
      <w:rPr>
        <w:rFonts w:ascii="Cambria" w:eastAsiaTheme="minorHAnsi" w:hAnsi="Cambria" w:cstheme="minorBidi" w:hint="default"/>
        <w:b w:val="0"/>
        <w:sz w:val="20"/>
        <w:u w:val="none"/>
      </w:rPr>
    </w:lvl>
    <w:lvl w:ilvl="3">
      <w:start w:val="1"/>
      <w:numFmt w:val="decimal"/>
      <w:lvlText w:val="%1.%2.%3.%4"/>
      <w:lvlJc w:val="left"/>
      <w:pPr>
        <w:ind w:left="1080" w:hanging="1080"/>
      </w:pPr>
      <w:rPr>
        <w:rFonts w:ascii="Cambria" w:eastAsiaTheme="minorHAnsi" w:hAnsi="Cambria" w:cstheme="minorBidi" w:hint="default"/>
        <w:b w:val="0"/>
        <w:sz w:val="20"/>
        <w:u w:val="none"/>
      </w:rPr>
    </w:lvl>
    <w:lvl w:ilvl="4">
      <w:start w:val="1"/>
      <w:numFmt w:val="decimal"/>
      <w:lvlText w:val="%1.%2.%3.%4.%5"/>
      <w:lvlJc w:val="left"/>
      <w:pPr>
        <w:ind w:left="1080" w:hanging="1080"/>
      </w:pPr>
      <w:rPr>
        <w:rFonts w:ascii="Cambria" w:eastAsiaTheme="minorHAnsi" w:hAnsi="Cambria" w:cstheme="minorBidi" w:hint="default"/>
        <w:b w:val="0"/>
        <w:sz w:val="20"/>
        <w:u w:val="none"/>
      </w:rPr>
    </w:lvl>
    <w:lvl w:ilvl="5">
      <w:start w:val="1"/>
      <w:numFmt w:val="decimal"/>
      <w:lvlText w:val="%1.%2.%3.%4.%5.%6"/>
      <w:lvlJc w:val="left"/>
      <w:pPr>
        <w:ind w:left="1440" w:hanging="1440"/>
      </w:pPr>
      <w:rPr>
        <w:rFonts w:ascii="Cambria" w:eastAsiaTheme="minorHAnsi" w:hAnsi="Cambria" w:cstheme="minorBidi" w:hint="default"/>
        <w:b w:val="0"/>
        <w:sz w:val="20"/>
        <w:u w:val="none"/>
      </w:rPr>
    </w:lvl>
    <w:lvl w:ilvl="6">
      <w:start w:val="1"/>
      <w:numFmt w:val="decimal"/>
      <w:lvlText w:val="%1.%2.%3.%4.%5.%6.%7"/>
      <w:lvlJc w:val="left"/>
      <w:pPr>
        <w:ind w:left="1440" w:hanging="1440"/>
      </w:pPr>
      <w:rPr>
        <w:rFonts w:ascii="Cambria" w:eastAsiaTheme="minorHAnsi" w:hAnsi="Cambria" w:cstheme="minorBidi" w:hint="default"/>
        <w:b w:val="0"/>
        <w:sz w:val="20"/>
        <w:u w:val="none"/>
      </w:rPr>
    </w:lvl>
    <w:lvl w:ilvl="7">
      <w:start w:val="1"/>
      <w:numFmt w:val="decimal"/>
      <w:lvlText w:val="%1.%2.%3.%4.%5.%6.%7.%8"/>
      <w:lvlJc w:val="left"/>
      <w:pPr>
        <w:ind w:left="1800" w:hanging="1800"/>
      </w:pPr>
      <w:rPr>
        <w:rFonts w:ascii="Cambria" w:eastAsiaTheme="minorHAnsi" w:hAnsi="Cambria" w:cstheme="minorBidi" w:hint="default"/>
        <w:b w:val="0"/>
        <w:sz w:val="20"/>
        <w:u w:val="none"/>
      </w:rPr>
    </w:lvl>
    <w:lvl w:ilvl="8">
      <w:start w:val="1"/>
      <w:numFmt w:val="decimal"/>
      <w:lvlText w:val="%1.%2.%3.%4.%5.%6.%7.%8.%9"/>
      <w:lvlJc w:val="left"/>
      <w:pPr>
        <w:ind w:left="1800" w:hanging="1800"/>
      </w:pPr>
      <w:rPr>
        <w:rFonts w:ascii="Cambria" w:eastAsiaTheme="minorHAnsi" w:hAnsi="Cambria" w:cstheme="minorBidi" w:hint="default"/>
        <w:b w:val="0"/>
        <w:sz w:val="20"/>
        <w:u w:val="none"/>
      </w:rPr>
    </w:lvl>
  </w:abstractNum>
  <w:abstractNum w:abstractNumId="3">
    <w:nsid w:val="109008FA"/>
    <w:multiLevelType w:val="hybridMultilevel"/>
    <w:tmpl w:val="1242F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1170C"/>
    <w:multiLevelType w:val="hybridMultilevel"/>
    <w:tmpl w:val="90EE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F79E3"/>
    <w:multiLevelType w:val="hybridMultilevel"/>
    <w:tmpl w:val="9766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01B1F"/>
    <w:multiLevelType w:val="multilevel"/>
    <w:tmpl w:val="440000AE"/>
    <w:lvl w:ilvl="0">
      <w:start w:val="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797142"/>
    <w:multiLevelType w:val="hybridMultilevel"/>
    <w:tmpl w:val="90EE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7578C6"/>
    <w:multiLevelType w:val="hybridMultilevel"/>
    <w:tmpl w:val="38D6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B0E9B"/>
    <w:multiLevelType w:val="hybridMultilevel"/>
    <w:tmpl w:val="F05C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BF1DDD"/>
    <w:multiLevelType w:val="hybridMultilevel"/>
    <w:tmpl w:val="C3C0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83DB9"/>
    <w:multiLevelType w:val="multilevel"/>
    <w:tmpl w:val="68AE6A54"/>
    <w:lvl w:ilvl="0">
      <w:start w:val="3"/>
      <w:numFmt w:val="decimal"/>
      <w:lvlText w:val="%1"/>
      <w:lvlJc w:val="left"/>
      <w:pPr>
        <w:ind w:left="405" w:hanging="405"/>
      </w:pPr>
      <w:rPr>
        <w:rFonts w:hint="default"/>
        <w:u w:val="single"/>
      </w:rPr>
    </w:lvl>
    <w:lvl w:ilvl="1">
      <w:start w:val="2"/>
      <w:numFmt w:val="decimal"/>
      <w:lvlText w:val="%1.%2"/>
      <w:lvlJc w:val="left"/>
      <w:pPr>
        <w:ind w:left="405" w:hanging="405"/>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2">
    <w:nsid w:val="557669E9"/>
    <w:multiLevelType w:val="hybridMultilevel"/>
    <w:tmpl w:val="CB4CA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4672FE"/>
    <w:multiLevelType w:val="hybridMultilevel"/>
    <w:tmpl w:val="B292F79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D50425"/>
    <w:multiLevelType w:val="hybridMultilevel"/>
    <w:tmpl w:val="6874A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423DF0"/>
    <w:multiLevelType w:val="hybridMultilevel"/>
    <w:tmpl w:val="ABF2F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F1D04"/>
    <w:multiLevelType w:val="hybridMultilevel"/>
    <w:tmpl w:val="F6D02836"/>
    <w:lvl w:ilvl="0" w:tplc="08090001">
      <w:start w:val="1"/>
      <w:numFmt w:val="bullet"/>
      <w:lvlText w:val=""/>
      <w:lvlJc w:val="left"/>
      <w:pPr>
        <w:ind w:left="720" w:hanging="360"/>
      </w:pPr>
      <w:rPr>
        <w:rFonts w:ascii="Symbol" w:hAnsi="Symbol" w:hint="default"/>
      </w:rPr>
    </w:lvl>
    <w:lvl w:ilvl="1" w:tplc="1A2ECA7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5120D7"/>
    <w:multiLevelType w:val="hybridMultilevel"/>
    <w:tmpl w:val="90EE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B85BAB"/>
    <w:multiLevelType w:val="hybridMultilevel"/>
    <w:tmpl w:val="90EE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D32FCF"/>
    <w:multiLevelType w:val="multilevel"/>
    <w:tmpl w:val="C23CF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7F089F"/>
    <w:multiLevelType w:val="hybridMultilevel"/>
    <w:tmpl w:val="F632A19C"/>
    <w:lvl w:ilvl="0" w:tplc="53DC95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D70CB5"/>
    <w:multiLevelType w:val="hybridMultilevel"/>
    <w:tmpl w:val="6132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A856A8"/>
    <w:multiLevelType w:val="hybridMultilevel"/>
    <w:tmpl w:val="A8BA9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2559F7"/>
    <w:multiLevelType w:val="hybridMultilevel"/>
    <w:tmpl w:val="90EE7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2B0A38"/>
    <w:multiLevelType w:val="hybridMultilevel"/>
    <w:tmpl w:val="929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10"/>
  </w:num>
  <w:num w:numId="5">
    <w:abstractNumId w:val="3"/>
  </w:num>
  <w:num w:numId="6">
    <w:abstractNumId w:val="16"/>
  </w:num>
  <w:num w:numId="7">
    <w:abstractNumId w:val="23"/>
  </w:num>
  <w:num w:numId="8">
    <w:abstractNumId w:val="18"/>
  </w:num>
  <w:num w:numId="9">
    <w:abstractNumId w:val="4"/>
  </w:num>
  <w:num w:numId="10">
    <w:abstractNumId w:val="17"/>
  </w:num>
  <w:num w:numId="11">
    <w:abstractNumId w:val="7"/>
  </w:num>
  <w:num w:numId="12">
    <w:abstractNumId w:val="12"/>
  </w:num>
  <w:num w:numId="13">
    <w:abstractNumId w:val="21"/>
  </w:num>
  <w:num w:numId="14">
    <w:abstractNumId w:val="13"/>
  </w:num>
  <w:num w:numId="15">
    <w:abstractNumId w:val="8"/>
  </w:num>
  <w:num w:numId="16">
    <w:abstractNumId w:val="19"/>
  </w:num>
  <w:num w:numId="17">
    <w:abstractNumId w:val="6"/>
  </w:num>
  <w:num w:numId="18">
    <w:abstractNumId w:val="2"/>
  </w:num>
  <w:num w:numId="19">
    <w:abstractNumId w:val="11"/>
  </w:num>
  <w:num w:numId="20">
    <w:abstractNumId w:val="24"/>
  </w:num>
  <w:num w:numId="21">
    <w:abstractNumId w:val="5"/>
  </w:num>
  <w:num w:numId="22">
    <w:abstractNumId w:val="14"/>
  </w:num>
  <w:num w:numId="23">
    <w:abstractNumId w:val="0"/>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ee Phy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686B"/>
    <w:rsid w:val="00000EA1"/>
    <w:rsid w:val="000019DA"/>
    <w:rsid w:val="00003E67"/>
    <w:rsid w:val="00004215"/>
    <w:rsid w:val="00004D94"/>
    <w:rsid w:val="000057C9"/>
    <w:rsid w:val="00005B54"/>
    <w:rsid w:val="000066ED"/>
    <w:rsid w:val="00010BEA"/>
    <w:rsid w:val="00010DFF"/>
    <w:rsid w:val="000164E3"/>
    <w:rsid w:val="000165E2"/>
    <w:rsid w:val="00016C27"/>
    <w:rsid w:val="00017641"/>
    <w:rsid w:val="00020165"/>
    <w:rsid w:val="00022C4E"/>
    <w:rsid w:val="00023213"/>
    <w:rsid w:val="00023817"/>
    <w:rsid w:val="0002497E"/>
    <w:rsid w:val="00024D1A"/>
    <w:rsid w:val="000257ED"/>
    <w:rsid w:val="00025C0F"/>
    <w:rsid w:val="00025E52"/>
    <w:rsid w:val="0002606D"/>
    <w:rsid w:val="00030C5C"/>
    <w:rsid w:val="00031137"/>
    <w:rsid w:val="0003126D"/>
    <w:rsid w:val="0003222D"/>
    <w:rsid w:val="000324EF"/>
    <w:rsid w:val="00033155"/>
    <w:rsid w:val="00034C6D"/>
    <w:rsid w:val="00034FE9"/>
    <w:rsid w:val="00035B27"/>
    <w:rsid w:val="00035CC0"/>
    <w:rsid w:val="00041712"/>
    <w:rsid w:val="00042197"/>
    <w:rsid w:val="000430B3"/>
    <w:rsid w:val="000435D8"/>
    <w:rsid w:val="0004563F"/>
    <w:rsid w:val="000473E6"/>
    <w:rsid w:val="000500AF"/>
    <w:rsid w:val="00051AFF"/>
    <w:rsid w:val="00052349"/>
    <w:rsid w:val="00052DC7"/>
    <w:rsid w:val="00052EE5"/>
    <w:rsid w:val="000541C8"/>
    <w:rsid w:val="000542F0"/>
    <w:rsid w:val="0005645A"/>
    <w:rsid w:val="00056650"/>
    <w:rsid w:val="000602DD"/>
    <w:rsid w:val="00060B48"/>
    <w:rsid w:val="00063F80"/>
    <w:rsid w:val="00064823"/>
    <w:rsid w:val="00067A22"/>
    <w:rsid w:val="00067E7C"/>
    <w:rsid w:val="00070D34"/>
    <w:rsid w:val="000716F6"/>
    <w:rsid w:val="000717BC"/>
    <w:rsid w:val="0007193C"/>
    <w:rsid w:val="00073457"/>
    <w:rsid w:val="00073809"/>
    <w:rsid w:val="00073899"/>
    <w:rsid w:val="00075E3E"/>
    <w:rsid w:val="00077E22"/>
    <w:rsid w:val="00080580"/>
    <w:rsid w:val="00081132"/>
    <w:rsid w:val="00082F01"/>
    <w:rsid w:val="0008573E"/>
    <w:rsid w:val="00086045"/>
    <w:rsid w:val="00090410"/>
    <w:rsid w:val="00090B89"/>
    <w:rsid w:val="00090CC8"/>
    <w:rsid w:val="00090E1C"/>
    <w:rsid w:val="00092440"/>
    <w:rsid w:val="00093FB5"/>
    <w:rsid w:val="00094AE3"/>
    <w:rsid w:val="00096334"/>
    <w:rsid w:val="000978A4"/>
    <w:rsid w:val="000A0367"/>
    <w:rsid w:val="000A22A7"/>
    <w:rsid w:val="000A3138"/>
    <w:rsid w:val="000A44F1"/>
    <w:rsid w:val="000A47D3"/>
    <w:rsid w:val="000A47DD"/>
    <w:rsid w:val="000A5BEA"/>
    <w:rsid w:val="000A626E"/>
    <w:rsid w:val="000A69AE"/>
    <w:rsid w:val="000B09D4"/>
    <w:rsid w:val="000B1AE6"/>
    <w:rsid w:val="000B30DE"/>
    <w:rsid w:val="000B61ED"/>
    <w:rsid w:val="000B7632"/>
    <w:rsid w:val="000C0350"/>
    <w:rsid w:val="000C0E32"/>
    <w:rsid w:val="000C131E"/>
    <w:rsid w:val="000C420E"/>
    <w:rsid w:val="000C4250"/>
    <w:rsid w:val="000C44CB"/>
    <w:rsid w:val="000C481E"/>
    <w:rsid w:val="000C4A70"/>
    <w:rsid w:val="000C5A9D"/>
    <w:rsid w:val="000C5AA3"/>
    <w:rsid w:val="000C6BE2"/>
    <w:rsid w:val="000D0BA8"/>
    <w:rsid w:val="000D1745"/>
    <w:rsid w:val="000D1947"/>
    <w:rsid w:val="000D493E"/>
    <w:rsid w:val="000E0C27"/>
    <w:rsid w:val="000E12D2"/>
    <w:rsid w:val="000E2347"/>
    <w:rsid w:val="000E2C82"/>
    <w:rsid w:val="000E2CA8"/>
    <w:rsid w:val="000E4729"/>
    <w:rsid w:val="000E5604"/>
    <w:rsid w:val="000E63DB"/>
    <w:rsid w:val="000F0493"/>
    <w:rsid w:val="000F054B"/>
    <w:rsid w:val="000F130B"/>
    <w:rsid w:val="000F15AA"/>
    <w:rsid w:val="000F16ED"/>
    <w:rsid w:val="000F1B54"/>
    <w:rsid w:val="000F27BC"/>
    <w:rsid w:val="000F3746"/>
    <w:rsid w:val="000F473B"/>
    <w:rsid w:val="000F6034"/>
    <w:rsid w:val="0010061E"/>
    <w:rsid w:val="00103170"/>
    <w:rsid w:val="001037F0"/>
    <w:rsid w:val="00105921"/>
    <w:rsid w:val="00105B6F"/>
    <w:rsid w:val="00113E88"/>
    <w:rsid w:val="0011581F"/>
    <w:rsid w:val="00116C9D"/>
    <w:rsid w:val="00116DBF"/>
    <w:rsid w:val="001179EF"/>
    <w:rsid w:val="00120396"/>
    <w:rsid w:val="00120A0B"/>
    <w:rsid w:val="00121C57"/>
    <w:rsid w:val="00121FDC"/>
    <w:rsid w:val="00123F9A"/>
    <w:rsid w:val="00127479"/>
    <w:rsid w:val="001274D5"/>
    <w:rsid w:val="00132037"/>
    <w:rsid w:val="00133F4C"/>
    <w:rsid w:val="00134DAB"/>
    <w:rsid w:val="00135227"/>
    <w:rsid w:val="00137A5C"/>
    <w:rsid w:val="00141AF8"/>
    <w:rsid w:val="00141BFA"/>
    <w:rsid w:val="00142076"/>
    <w:rsid w:val="00143777"/>
    <w:rsid w:val="00143B1C"/>
    <w:rsid w:val="00144CE1"/>
    <w:rsid w:val="00146C16"/>
    <w:rsid w:val="00146C68"/>
    <w:rsid w:val="00146DCB"/>
    <w:rsid w:val="0015157B"/>
    <w:rsid w:val="001518FA"/>
    <w:rsid w:val="001519B0"/>
    <w:rsid w:val="00152726"/>
    <w:rsid w:val="00153BB1"/>
    <w:rsid w:val="00153D8E"/>
    <w:rsid w:val="0015446A"/>
    <w:rsid w:val="001552CD"/>
    <w:rsid w:val="0015618A"/>
    <w:rsid w:val="001565D4"/>
    <w:rsid w:val="00156B77"/>
    <w:rsid w:val="00156D2E"/>
    <w:rsid w:val="00156F90"/>
    <w:rsid w:val="00157090"/>
    <w:rsid w:val="00157EC9"/>
    <w:rsid w:val="00160892"/>
    <w:rsid w:val="0016132E"/>
    <w:rsid w:val="00162B37"/>
    <w:rsid w:val="001646E3"/>
    <w:rsid w:val="00164DC7"/>
    <w:rsid w:val="001650F0"/>
    <w:rsid w:val="00166778"/>
    <w:rsid w:val="00167939"/>
    <w:rsid w:val="001714E3"/>
    <w:rsid w:val="0017208E"/>
    <w:rsid w:val="00172DFA"/>
    <w:rsid w:val="00173C12"/>
    <w:rsid w:val="001747E0"/>
    <w:rsid w:val="001761D7"/>
    <w:rsid w:val="001769F0"/>
    <w:rsid w:val="00176E85"/>
    <w:rsid w:val="00176FEF"/>
    <w:rsid w:val="00177B5F"/>
    <w:rsid w:val="00181290"/>
    <w:rsid w:val="001812D7"/>
    <w:rsid w:val="00183F9E"/>
    <w:rsid w:val="00184CD7"/>
    <w:rsid w:val="001850FC"/>
    <w:rsid w:val="00186086"/>
    <w:rsid w:val="0018763E"/>
    <w:rsid w:val="00187D50"/>
    <w:rsid w:val="00187FAA"/>
    <w:rsid w:val="001902CF"/>
    <w:rsid w:val="0019074B"/>
    <w:rsid w:val="00191D1E"/>
    <w:rsid w:val="00193F68"/>
    <w:rsid w:val="001950B5"/>
    <w:rsid w:val="001A092E"/>
    <w:rsid w:val="001A0DA0"/>
    <w:rsid w:val="001A13FF"/>
    <w:rsid w:val="001A1879"/>
    <w:rsid w:val="001A24CF"/>
    <w:rsid w:val="001A29BD"/>
    <w:rsid w:val="001A4EBE"/>
    <w:rsid w:val="001A5A2C"/>
    <w:rsid w:val="001B2C0B"/>
    <w:rsid w:val="001B34E5"/>
    <w:rsid w:val="001B4E25"/>
    <w:rsid w:val="001B50DE"/>
    <w:rsid w:val="001B55C1"/>
    <w:rsid w:val="001C0D05"/>
    <w:rsid w:val="001C1D21"/>
    <w:rsid w:val="001C3CCB"/>
    <w:rsid w:val="001C5212"/>
    <w:rsid w:val="001C5311"/>
    <w:rsid w:val="001C5B68"/>
    <w:rsid w:val="001C639C"/>
    <w:rsid w:val="001C68C1"/>
    <w:rsid w:val="001C6E4C"/>
    <w:rsid w:val="001C7F20"/>
    <w:rsid w:val="001D02EB"/>
    <w:rsid w:val="001D0624"/>
    <w:rsid w:val="001D1DE9"/>
    <w:rsid w:val="001D2253"/>
    <w:rsid w:val="001D26EA"/>
    <w:rsid w:val="001D3DCC"/>
    <w:rsid w:val="001D6DC6"/>
    <w:rsid w:val="001D7CB7"/>
    <w:rsid w:val="001E197A"/>
    <w:rsid w:val="001E2DAC"/>
    <w:rsid w:val="001E3C61"/>
    <w:rsid w:val="001E42BB"/>
    <w:rsid w:val="001F044E"/>
    <w:rsid w:val="001F1A6E"/>
    <w:rsid w:val="001F31B1"/>
    <w:rsid w:val="001F43AC"/>
    <w:rsid w:val="001F6059"/>
    <w:rsid w:val="001F67CA"/>
    <w:rsid w:val="001F7A3C"/>
    <w:rsid w:val="00201E20"/>
    <w:rsid w:val="0020269D"/>
    <w:rsid w:val="0020317F"/>
    <w:rsid w:val="00210A5D"/>
    <w:rsid w:val="00212832"/>
    <w:rsid w:val="00212E99"/>
    <w:rsid w:val="0021366C"/>
    <w:rsid w:val="002137E0"/>
    <w:rsid w:val="00215548"/>
    <w:rsid w:val="002168D2"/>
    <w:rsid w:val="00216D27"/>
    <w:rsid w:val="00220983"/>
    <w:rsid w:val="00221B72"/>
    <w:rsid w:val="00222EC2"/>
    <w:rsid w:val="00224179"/>
    <w:rsid w:val="00225298"/>
    <w:rsid w:val="00225BF9"/>
    <w:rsid w:val="00225C10"/>
    <w:rsid w:val="00225FED"/>
    <w:rsid w:val="00231715"/>
    <w:rsid w:val="0023322F"/>
    <w:rsid w:val="00234669"/>
    <w:rsid w:val="0023540A"/>
    <w:rsid w:val="00235FBF"/>
    <w:rsid w:val="00236A4C"/>
    <w:rsid w:val="00237E06"/>
    <w:rsid w:val="0024019E"/>
    <w:rsid w:val="00241539"/>
    <w:rsid w:val="00243B36"/>
    <w:rsid w:val="00244DDC"/>
    <w:rsid w:val="00247868"/>
    <w:rsid w:val="0024797D"/>
    <w:rsid w:val="00247B9D"/>
    <w:rsid w:val="002511B6"/>
    <w:rsid w:val="00251C4D"/>
    <w:rsid w:val="00252743"/>
    <w:rsid w:val="00252CA4"/>
    <w:rsid w:val="00252FB8"/>
    <w:rsid w:val="002536FA"/>
    <w:rsid w:val="00253A8F"/>
    <w:rsid w:val="0025412A"/>
    <w:rsid w:val="00254229"/>
    <w:rsid w:val="002551DF"/>
    <w:rsid w:val="002615C8"/>
    <w:rsid w:val="00263557"/>
    <w:rsid w:val="00264BF1"/>
    <w:rsid w:val="00264C0B"/>
    <w:rsid w:val="00265717"/>
    <w:rsid w:val="002671D7"/>
    <w:rsid w:val="00271B6A"/>
    <w:rsid w:val="00274A7B"/>
    <w:rsid w:val="00274FFE"/>
    <w:rsid w:val="0027509A"/>
    <w:rsid w:val="0027544D"/>
    <w:rsid w:val="00275CC5"/>
    <w:rsid w:val="00276265"/>
    <w:rsid w:val="00280FDC"/>
    <w:rsid w:val="00281286"/>
    <w:rsid w:val="0028238D"/>
    <w:rsid w:val="002842A3"/>
    <w:rsid w:val="00284DC6"/>
    <w:rsid w:val="00285922"/>
    <w:rsid w:val="00286778"/>
    <w:rsid w:val="00287A4A"/>
    <w:rsid w:val="00287FBA"/>
    <w:rsid w:val="0029094F"/>
    <w:rsid w:val="00291FD3"/>
    <w:rsid w:val="00293C3D"/>
    <w:rsid w:val="002970B3"/>
    <w:rsid w:val="0029726F"/>
    <w:rsid w:val="002975BD"/>
    <w:rsid w:val="002A0185"/>
    <w:rsid w:val="002A1C91"/>
    <w:rsid w:val="002A2B7D"/>
    <w:rsid w:val="002A2C05"/>
    <w:rsid w:val="002A3DD7"/>
    <w:rsid w:val="002A434C"/>
    <w:rsid w:val="002A4E48"/>
    <w:rsid w:val="002A4F4C"/>
    <w:rsid w:val="002A52BC"/>
    <w:rsid w:val="002A6D60"/>
    <w:rsid w:val="002B1016"/>
    <w:rsid w:val="002B158F"/>
    <w:rsid w:val="002B178B"/>
    <w:rsid w:val="002B21A7"/>
    <w:rsid w:val="002B47A4"/>
    <w:rsid w:val="002B4990"/>
    <w:rsid w:val="002B5919"/>
    <w:rsid w:val="002B7681"/>
    <w:rsid w:val="002B7E1D"/>
    <w:rsid w:val="002C00DC"/>
    <w:rsid w:val="002C0532"/>
    <w:rsid w:val="002C0BDC"/>
    <w:rsid w:val="002C0E0E"/>
    <w:rsid w:val="002C3CE5"/>
    <w:rsid w:val="002C427C"/>
    <w:rsid w:val="002C54EE"/>
    <w:rsid w:val="002C641B"/>
    <w:rsid w:val="002C6B66"/>
    <w:rsid w:val="002D0847"/>
    <w:rsid w:val="002D0ADB"/>
    <w:rsid w:val="002D2C4D"/>
    <w:rsid w:val="002D368E"/>
    <w:rsid w:val="002D3957"/>
    <w:rsid w:val="002D3EFC"/>
    <w:rsid w:val="002D683A"/>
    <w:rsid w:val="002E2297"/>
    <w:rsid w:val="002E5E7D"/>
    <w:rsid w:val="002E6341"/>
    <w:rsid w:val="002E740A"/>
    <w:rsid w:val="002F22A7"/>
    <w:rsid w:val="002F2319"/>
    <w:rsid w:val="002F2FCA"/>
    <w:rsid w:val="002F34B9"/>
    <w:rsid w:val="002F3ABC"/>
    <w:rsid w:val="002F3CB1"/>
    <w:rsid w:val="002F4C49"/>
    <w:rsid w:val="002F6A38"/>
    <w:rsid w:val="00300B30"/>
    <w:rsid w:val="00300E8E"/>
    <w:rsid w:val="00300FEE"/>
    <w:rsid w:val="00302398"/>
    <w:rsid w:val="00302444"/>
    <w:rsid w:val="00303544"/>
    <w:rsid w:val="00303EBD"/>
    <w:rsid w:val="00304D48"/>
    <w:rsid w:val="00306CF1"/>
    <w:rsid w:val="00306E36"/>
    <w:rsid w:val="00307CC4"/>
    <w:rsid w:val="00310943"/>
    <w:rsid w:val="00313256"/>
    <w:rsid w:val="003133CE"/>
    <w:rsid w:val="00315103"/>
    <w:rsid w:val="00315D01"/>
    <w:rsid w:val="0031640A"/>
    <w:rsid w:val="003168FF"/>
    <w:rsid w:val="003179B0"/>
    <w:rsid w:val="00321C7D"/>
    <w:rsid w:val="00321E59"/>
    <w:rsid w:val="003221F0"/>
    <w:rsid w:val="00322ECF"/>
    <w:rsid w:val="00323DA1"/>
    <w:rsid w:val="00323F56"/>
    <w:rsid w:val="00327893"/>
    <w:rsid w:val="00331CF8"/>
    <w:rsid w:val="0033346B"/>
    <w:rsid w:val="00334E2F"/>
    <w:rsid w:val="00335E10"/>
    <w:rsid w:val="00342DE9"/>
    <w:rsid w:val="00345D32"/>
    <w:rsid w:val="0034622D"/>
    <w:rsid w:val="00347653"/>
    <w:rsid w:val="00347F57"/>
    <w:rsid w:val="00351DD0"/>
    <w:rsid w:val="00353864"/>
    <w:rsid w:val="003570D8"/>
    <w:rsid w:val="003570F1"/>
    <w:rsid w:val="00361B39"/>
    <w:rsid w:val="00361E5E"/>
    <w:rsid w:val="00362554"/>
    <w:rsid w:val="003626CA"/>
    <w:rsid w:val="00362E25"/>
    <w:rsid w:val="00364FB1"/>
    <w:rsid w:val="0036597D"/>
    <w:rsid w:val="00365E3E"/>
    <w:rsid w:val="00366122"/>
    <w:rsid w:val="00366CA6"/>
    <w:rsid w:val="00367A69"/>
    <w:rsid w:val="00370539"/>
    <w:rsid w:val="003708F2"/>
    <w:rsid w:val="003709CF"/>
    <w:rsid w:val="00370A05"/>
    <w:rsid w:val="003714D7"/>
    <w:rsid w:val="00371CEA"/>
    <w:rsid w:val="00372901"/>
    <w:rsid w:val="00374CD5"/>
    <w:rsid w:val="003750BD"/>
    <w:rsid w:val="00377E40"/>
    <w:rsid w:val="00380165"/>
    <w:rsid w:val="00380D4D"/>
    <w:rsid w:val="00381E0A"/>
    <w:rsid w:val="003839F1"/>
    <w:rsid w:val="0038429B"/>
    <w:rsid w:val="00384369"/>
    <w:rsid w:val="003843F6"/>
    <w:rsid w:val="0038449F"/>
    <w:rsid w:val="00385D4A"/>
    <w:rsid w:val="0038665F"/>
    <w:rsid w:val="0038669F"/>
    <w:rsid w:val="00387731"/>
    <w:rsid w:val="00390A37"/>
    <w:rsid w:val="0039149A"/>
    <w:rsid w:val="00393E2B"/>
    <w:rsid w:val="003960BE"/>
    <w:rsid w:val="0039686B"/>
    <w:rsid w:val="00396963"/>
    <w:rsid w:val="0039724E"/>
    <w:rsid w:val="003A2AEC"/>
    <w:rsid w:val="003A44C0"/>
    <w:rsid w:val="003A4FCC"/>
    <w:rsid w:val="003A504E"/>
    <w:rsid w:val="003A6709"/>
    <w:rsid w:val="003A6999"/>
    <w:rsid w:val="003A7AA7"/>
    <w:rsid w:val="003A7E27"/>
    <w:rsid w:val="003B0138"/>
    <w:rsid w:val="003B11DF"/>
    <w:rsid w:val="003B134E"/>
    <w:rsid w:val="003B16AA"/>
    <w:rsid w:val="003B1D0E"/>
    <w:rsid w:val="003B20B3"/>
    <w:rsid w:val="003B24A4"/>
    <w:rsid w:val="003B3543"/>
    <w:rsid w:val="003B3690"/>
    <w:rsid w:val="003B41B9"/>
    <w:rsid w:val="003B6266"/>
    <w:rsid w:val="003C00ED"/>
    <w:rsid w:val="003C07F8"/>
    <w:rsid w:val="003C0CCA"/>
    <w:rsid w:val="003C0D50"/>
    <w:rsid w:val="003C17E5"/>
    <w:rsid w:val="003C18C7"/>
    <w:rsid w:val="003C2B69"/>
    <w:rsid w:val="003C2BAD"/>
    <w:rsid w:val="003C4534"/>
    <w:rsid w:val="003C4572"/>
    <w:rsid w:val="003C4A8A"/>
    <w:rsid w:val="003C631A"/>
    <w:rsid w:val="003C6968"/>
    <w:rsid w:val="003C6BA6"/>
    <w:rsid w:val="003C7BE6"/>
    <w:rsid w:val="003D1BBA"/>
    <w:rsid w:val="003D3306"/>
    <w:rsid w:val="003D3683"/>
    <w:rsid w:val="003D61DC"/>
    <w:rsid w:val="003D6926"/>
    <w:rsid w:val="003D73E6"/>
    <w:rsid w:val="003D7D76"/>
    <w:rsid w:val="003E094C"/>
    <w:rsid w:val="003E1EB6"/>
    <w:rsid w:val="003E2D3F"/>
    <w:rsid w:val="003F1022"/>
    <w:rsid w:val="003F125E"/>
    <w:rsid w:val="003F1535"/>
    <w:rsid w:val="003F2C93"/>
    <w:rsid w:val="003F3941"/>
    <w:rsid w:val="003F4F90"/>
    <w:rsid w:val="003F511D"/>
    <w:rsid w:val="003F607F"/>
    <w:rsid w:val="003F76EE"/>
    <w:rsid w:val="0040242E"/>
    <w:rsid w:val="004047CF"/>
    <w:rsid w:val="00407969"/>
    <w:rsid w:val="00412868"/>
    <w:rsid w:val="004131DA"/>
    <w:rsid w:val="00414555"/>
    <w:rsid w:val="00414FBE"/>
    <w:rsid w:val="00416670"/>
    <w:rsid w:val="00420E6A"/>
    <w:rsid w:val="00421675"/>
    <w:rsid w:val="0042672D"/>
    <w:rsid w:val="00426868"/>
    <w:rsid w:val="00427258"/>
    <w:rsid w:val="00427EE3"/>
    <w:rsid w:val="004303B3"/>
    <w:rsid w:val="0043175E"/>
    <w:rsid w:val="004320A2"/>
    <w:rsid w:val="0043279D"/>
    <w:rsid w:val="00432D3C"/>
    <w:rsid w:val="00433559"/>
    <w:rsid w:val="004340C4"/>
    <w:rsid w:val="0043485F"/>
    <w:rsid w:val="004356C2"/>
    <w:rsid w:val="0043577F"/>
    <w:rsid w:val="00440446"/>
    <w:rsid w:val="004408AE"/>
    <w:rsid w:val="00440991"/>
    <w:rsid w:val="004434B4"/>
    <w:rsid w:val="004439B9"/>
    <w:rsid w:val="004464BD"/>
    <w:rsid w:val="004479AB"/>
    <w:rsid w:val="004511F3"/>
    <w:rsid w:val="004513BE"/>
    <w:rsid w:val="00452718"/>
    <w:rsid w:val="00452CFB"/>
    <w:rsid w:val="00454E4F"/>
    <w:rsid w:val="00456AFB"/>
    <w:rsid w:val="00457641"/>
    <w:rsid w:val="0046092F"/>
    <w:rsid w:val="00460C63"/>
    <w:rsid w:val="00461333"/>
    <w:rsid w:val="0046139C"/>
    <w:rsid w:val="00461439"/>
    <w:rsid w:val="004615F7"/>
    <w:rsid w:val="00461AB2"/>
    <w:rsid w:val="00461EA5"/>
    <w:rsid w:val="004620EF"/>
    <w:rsid w:val="004627AE"/>
    <w:rsid w:val="004635AD"/>
    <w:rsid w:val="00463C19"/>
    <w:rsid w:val="00464742"/>
    <w:rsid w:val="00464B5C"/>
    <w:rsid w:val="00466A5D"/>
    <w:rsid w:val="00466BC0"/>
    <w:rsid w:val="00466DFE"/>
    <w:rsid w:val="0046708B"/>
    <w:rsid w:val="00467FB1"/>
    <w:rsid w:val="00470DE6"/>
    <w:rsid w:val="00470F83"/>
    <w:rsid w:val="00473491"/>
    <w:rsid w:val="00474C16"/>
    <w:rsid w:val="004762E0"/>
    <w:rsid w:val="004765BC"/>
    <w:rsid w:val="004771EE"/>
    <w:rsid w:val="004805C3"/>
    <w:rsid w:val="00481DCD"/>
    <w:rsid w:val="00481DD3"/>
    <w:rsid w:val="004824E1"/>
    <w:rsid w:val="00482559"/>
    <w:rsid w:val="00482588"/>
    <w:rsid w:val="00482E70"/>
    <w:rsid w:val="004835A2"/>
    <w:rsid w:val="00484F24"/>
    <w:rsid w:val="00485618"/>
    <w:rsid w:val="0048584D"/>
    <w:rsid w:val="00486F4E"/>
    <w:rsid w:val="00487560"/>
    <w:rsid w:val="00490382"/>
    <w:rsid w:val="00491635"/>
    <w:rsid w:val="0049165A"/>
    <w:rsid w:val="0049213E"/>
    <w:rsid w:val="004923DD"/>
    <w:rsid w:val="004934EB"/>
    <w:rsid w:val="00493C69"/>
    <w:rsid w:val="004944CF"/>
    <w:rsid w:val="0049575A"/>
    <w:rsid w:val="00495EFE"/>
    <w:rsid w:val="004964BD"/>
    <w:rsid w:val="00497F66"/>
    <w:rsid w:val="004A0394"/>
    <w:rsid w:val="004A0C26"/>
    <w:rsid w:val="004A17A3"/>
    <w:rsid w:val="004A2BC8"/>
    <w:rsid w:val="004A4B36"/>
    <w:rsid w:val="004A522A"/>
    <w:rsid w:val="004A5BD0"/>
    <w:rsid w:val="004A72BB"/>
    <w:rsid w:val="004B0117"/>
    <w:rsid w:val="004B13F3"/>
    <w:rsid w:val="004B1896"/>
    <w:rsid w:val="004B19A0"/>
    <w:rsid w:val="004B2676"/>
    <w:rsid w:val="004B3272"/>
    <w:rsid w:val="004B3618"/>
    <w:rsid w:val="004B3A8E"/>
    <w:rsid w:val="004B5920"/>
    <w:rsid w:val="004B7A93"/>
    <w:rsid w:val="004B7D16"/>
    <w:rsid w:val="004B7DE5"/>
    <w:rsid w:val="004C237F"/>
    <w:rsid w:val="004C2798"/>
    <w:rsid w:val="004C2A7B"/>
    <w:rsid w:val="004C31A7"/>
    <w:rsid w:val="004C4C7F"/>
    <w:rsid w:val="004C58E1"/>
    <w:rsid w:val="004C6A93"/>
    <w:rsid w:val="004C6FAF"/>
    <w:rsid w:val="004C71D5"/>
    <w:rsid w:val="004C7DBB"/>
    <w:rsid w:val="004D0914"/>
    <w:rsid w:val="004D0ACC"/>
    <w:rsid w:val="004D0E75"/>
    <w:rsid w:val="004D1A0B"/>
    <w:rsid w:val="004D2BD9"/>
    <w:rsid w:val="004D2CFE"/>
    <w:rsid w:val="004D39AE"/>
    <w:rsid w:val="004D3DFC"/>
    <w:rsid w:val="004D6B94"/>
    <w:rsid w:val="004E01D1"/>
    <w:rsid w:val="004E13D7"/>
    <w:rsid w:val="004E3457"/>
    <w:rsid w:val="004E3DA9"/>
    <w:rsid w:val="004E3F3B"/>
    <w:rsid w:val="004E4595"/>
    <w:rsid w:val="004E5403"/>
    <w:rsid w:val="004E6D39"/>
    <w:rsid w:val="004E78D2"/>
    <w:rsid w:val="004F0EB7"/>
    <w:rsid w:val="004F2324"/>
    <w:rsid w:val="004F34CE"/>
    <w:rsid w:val="004F3830"/>
    <w:rsid w:val="004F42C6"/>
    <w:rsid w:val="004F57A5"/>
    <w:rsid w:val="004F5868"/>
    <w:rsid w:val="004F7E8A"/>
    <w:rsid w:val="00502197"/>
    <w:rsid w:val="00503656"/>
    <w:rsid w:val="00503C2B"/>
    <w:rsid w:val="00504843"/>
    <w:rsid w:val="00507710"/>
    <w:rsid w:val="00510D9D"/>
    <w:rsid w:val="00511159"/>
    <w:rsid w:val="00511F60"/>
    <w:rsid w:val="00512266"/>
    <w:rsid w:val="00512616"/>
    <w:rsid w:val="00512E82"/>
    <w:rsid w:val="00512EE8"/>
    <w:rsid w:val="005130BA"/>
    <w:rsid w:val="00513A1D"/>
    <w:rsid w:val="00514FA3"/>
    <w:rsid w:val="00520295"/>
    <w:rsid w:val="0052253D"/>
    <w:rsid w:val="00523272"/>
    <w:rsid w:val="00524275"/>
    <w:rsid w:val="005252AD"/>
    <w:rsid w:val="005263B6"/>
    <w:rsid w:val="00526F06"/>
    <w:rsid w:val="005324DD"/>
    <w:rsid w:val="00532E75"/>
    <w:rsid w:val="00532FCB"/>
    <w:rsid w:val="00533AEA"/>
    <w:rsid w:val="00534F3A"/>
    <w:rsid w:val="005354A3"/>
    <w:rsid w:val="00535691"/>
    <w:rsid w:val="00535A17"/>
    <w:rsid w:val="005362CC"/>
    <w:rsid w:val="0053696B"/>
    <w:rsid w:val="00536A80"/>
    <w:rsid w:val="0054014B"/>
    <w:rsid w:val="00541146"/>
    <w:rsid w:val="0054143B"/>
    <w:rsid w:val="00541E4E"/>
    <w:rsid w:val="00542B33"/>
    <w:rsid w:val="00543192"/>
    <w:rsid w:val="0054344D"/>
    <w:rsid w:val="00543A80"/>
    <w:rsid w:val="00543CFD"/>
    <w:rsid w:val="00544491"/>
    <w:rsid w:val="00545BAA"/>
    <w:rsid w:val="005479FD"/>
    <w:rsid w:val="00547C9E"/>
    <w:rsid w:val="00550EE5"/>
    <w:rsid w:val="005517C8"/>
    <w:rsid w:val="00554107"/>
    <w:rsid w:val="005553B1"/>
    <w:rsid w:val="00555A28"/>
    <w:rsid w:val="005565AF"/>
    <w:rsid w:val="0055739B"/>
    <w:rsid w:val="00561F5F"/>
    <w:rsid w:val="0056265B"/>
    <w:rsid w:val="00562851"/>
    <w:rsid w:val="00565613"/>
    <w:rsid w:val="00567AC6"/>
    <w:rsid w:val="00567F20"/>
    <w:rsid w:val="005704AD"/>
    <w:rsid w:val="00570C25"/>
    <w:rsid w:val="00571793"/>
    <w:rsid w:val="005718E5"/>
    <w:rsid w:val="005720A8"/>
    <w:rsid w:val="0057307B"/>
    <w:rsid w:val="005738A1"/>
    <w:rsid w:val="00573B3D"/>
    <w:rsid w:val="00573CCC"/>
    <w:rsid w:val="005742F0"/>
    <w:rsid w:val="00574452"/>
    <w:rsid w:val="00574785"/>
    <w:rsid w:val="005747AF"/>
    <w:rsid w:val="00575BC4"/>
    <w:rsid w:val="00577496"/>
    <w:rsid w:val="00577F8E"/>
    <w:rsid w:val="005804F5"/>
    <w:rsid w:val="00580918"/>
    <w:rsid w:val="005827DF"/>
    <w:rsid w:val="00582DC0"/>
    <w:rsid w:val="00584346"/>
    <w:rsid w:val="0058488C"/>
    <w:rsid w:val="0058545A"/>
    <w:rsid w:val="0058658E"/>
    <w:rsid w:val="00586EDC"/>
    <w:rsid w:val="00595A9E"/>
    <w:rsid w:val="00596312"/>
    <w:rsid w:val="005965EF"/>
    <w:rsid w:val="005975D8"/>
    <w:rsid w:val="0059760D"/>
    <w:rsid w:val="005978B2"/>
    <w:rsid w:val="005A079E"/>
    <w:rsid w:val="005A0A05"/>
    <w:rsid w:val="005A0F66"/>
    <w:rsid w:val="005A2098"/>
    <w:rsid w:val="005A3057"/>
    <w:rsid w:val="005A3571"/>
    <w:rsid w:val="005A3DD0"/>
    <w:rsid w:val="005A489B"/>
    <w:rsid w:val="005A4EF9"/>
    <w:rsid w:val="005A52BF"/>
    <w:rsid w:val="005A63BC"/>
    <w:rsid w:val="005A669C"/>
    <w:rsid w:val="005A7785"/>
    <w:rsid w:val="005B0253"/>
    <w:rsid w:val="005B03CC"/>
    <w:rsid w:val="005B1D08"/>
    <w:rsid w:val="005B2020"/>
    <w:rsid w:val="005B21F7"/>
    <w:rsid w:val="005B4E5F"/>
    <w:rsid w:val="005B5ED3"/>
    <w:rsid w:val="005B6BE0"/>
    <w:rsid w:val="005B7088"/>
    <w:rsid w:val="005C021B"/>
    <w:rsid w:val="005C22A9"/>
    <w:rsid w:val="005C2C61"/>
    <w:rsid w:val="005C2EE5"/>
    <w:rsid w:val="005C4655"/>
    <w:rsid w:val="005C4B65"/>
    <w:rsid w:val="005C52CC"/>
    <w:rsid w:val="005C6BEF"/>
    <w:rsid w:val="005D33D0"/>
    <w:rsid w:val="005D42F6"/>
    <w:rsid w:val="005D4784"/>
    <w:rsid w:val="005D5B11"/>
    <w:rsid w:val="005D6B09"/>
    <w:rsid w:val="005D798E"/>
    <w:rsid w:val="005D7CC5"/>
    <w:rsid w:val="005E1282"/>
    <w:rsid w:val="005E1291"/>
    <w:rsid w:val="005E2B36"/>
    <w:rsid w:val="005E3C43"/>
    <w:rsid w:val="005E4276"/>
    <w:rsid w:val="005E50DC"/>
    <w:rsid w:val="005E542B"/>
    <w:rsid w:val="005F0B9C"/>
    <w:rsid w:val="005F2523"/>
    <w:rsid w:val="005F5D5E"/>
    <w:rsid w:val="005F6471"/>
    <w:rsid w:val="005F6E26"/>
    <w:rsid w:val="005F716E"/>
    <w:rsid w:val="005F7967"/>
    <w:rsid w:val="005F7F69"/>
    <w:rsid w:val="0060165A"/>
    <w:rsid w:val="006018F0"/>
    <w:rsid w:val="00603D2E"/>
    <w:rsid w:val="00604906"/>
    <w:rsid w:val="00607F66"/>
    <w:rsid w:val="0061049D"/>
    <w:rsid w:val="0061103A"/>
    <w:rsid w:val="00612CE6"/>
    <w:rsid w:val="00615CF2"/>
    <w:rsid w:val="0061674E"/>
    <w:rsid w:val="00616C28"/>
    <w:rsid w:val="00617FFE"/>
    <w:rsid w:val="00620C1C"/>
    <w:rsid w:val="00621052"/>
    <w:rsid w:val="006212B5"/>
    <w:rsid w:val="00622E6C"/>
    <w:rsid w:val="006236B7"/>
    <w:rsid w:val="00623F7B"/>
    <w:rsid w:val="0062466C"/>
    <w:rsid w:val="006247EF"/>
    <w:rsid w:val="00624D38"/>
    <w:rsid w:val="0062573C"/>
    <w:rsid w:val="00630846"/>
    <w:rsid w:val="00630A7E"/>
    <w:rsid w:val="006318AB"/>
    <w:rsid w:val="00632016"/>
    <w:rsid w:val="006325B0"/>
    <w:rsid w:val="00633557"/>
    <w:rsid w:val="006344D5"/>
    <w:rsid w:val="00634A6D"/>
    <w:rsid w:val="006365F1"/>
    <w:rsid w:val="00636E44"/>
    <w:rsid w:val="006376AE"/>
    <w:rsid w:val="00640D6E"/>
    <w:rsid w:val="00641D42"/>
    <w:rsid w:val="00642D0C"/>
    <w:rsid w:val="006439D7"/>
    <w:rsid w:val="0064509A"/>
    <w:rsid w:val="006454F0"/>
    <w:rsid w:val="00646358"/>
    <w:rsid w:val="006467D2"/>
    <w:rsid w:val="00647D2B"/>
    <w:rsid w:val="006500B7"/>
    <w:rsid w:val="00650A15"/>
    <w:rsid w:val="00650C48"/>
    <w:rsid w:val="006516F0"/>
    <w:rsid w:val="00651ADE"/>
    <w:rsid w:val="006523F8"/>
    <w:rsid w:val="00652665"/>
    <w:rsid w:val="00652CB3"/>
    <w:rsid w:val="00654679"/>
    <w:rsid w:val="00654BEC"/>
    <w:rsid w:val="00656CE3"/>
    <w:rsid w:val="00657021"/>
    <w:rsid w:val="00662AFE"/>
    <w:rsid w:val="00664BFA"/>
    <w:rsid w:val="0066540F"/>
    <w:rsid w:val="00666B50"/>
    <w:rsid w:val="00667674"/>
    <w:rsid w:val="00671948"/>
    <w:rsid w:val="0067219E"/>
    <w:rsid w:val="00673B01"/>
    <w:rsid w:val="00673DB3"/>
    <w:rsid w:val="0067404F"/>
    <w:rsid w:val="00674197"/>
    <w:rsid w:val="00674843"/>
    <w:rsid w:val="00674955"/>
    <w:rsid w:val="0067522E"/>
    <w:rsid w:val="006754C6"/>
    <w:rsid w:val="0067554D"/>
    <w:rsid w:val="006759FD"/>
    <w:rsid w:val="00676774"/>
    <w:rsid w:val="006770D9"/>
    <w:rsid w:val="0067785B"/>
    <w:rsid w:val="006778CD"/>
    <w:rsid w:val="00680481"/>
    <w:rsid w:val="0068100E"/>
    <w:rsid w:val="00681680"/>
    <w:rsid w:val="00682E8A"/>
    <w:rsid w:val="00683879"/>
    <w:rsid w:val="0068606D"/>
    <w:rsid w:val="00686F16"/>
    <w:rsid w:val="00692211"/>
    <w:rsid w:val="00692F1F"/>
    <w:rsid w:val="00693075"/>
    <w:rsid w:val="00693120"/>
    <w:rsid w:val="0069337B"/>
    <w:rsid w:val="00693F48"/>
    <w:rsid w:val="00695683"/>
    <w:rsid w:val="00695983"/>
    <w:rsid w:val="00695E84"/>
    <w:rsid w:val="00696D9C"/>
    <w:rsid w:val="006A0609"/>
    <w:rsid w:val="006A07F4"/>
    <w:rsid w:val="006A28F6"/>
    <w:rsid w:val="006A54A5"/>
    <w:rsid w:val="006A5ED3"/>
    <w:rsid w:val="006A61C6"/>
    <w:rsid w:val="006B2DDA"/>
    <w:rsid w:val="006B3028"/>
    <w:rsid w:val="006B43E3"/>
    <w:rsid w:val="006B4621"/>
    <w:rsid w:val="006C02DF"/>
    <w:rsid w:val="006C19AD"/>
    <w:rsid w:val="006C3801"/>
    <w:rsid w:val="006C4AAF"/>
    <w:rsid w:val="006C5B4A"/>
    <w:rsid w:val="006C5BD6"/>
    <w:rsid w:val="006C6628"/>
    <w:rsid w:val="006C69F1"/>
    <w:rsid w:val="006C7A44"/>
    <w:rsid w:val="006D0789"/>
    <w:rsid w:val="006D0B5B"/>
    <w:rsid w:val="006D3E67"/>
    <w:rsid w:val="006D4362"/>
    <w:rsid w:val="006D62AD"/>
    <w:rsid w:val="006D6A31"/>
    <w:rsid w:val="006D6D7B"/>
    <w:rsid w:val="006D7150"/>
    <w:rsid w:val="006E4A43"/>
    <w:rsid w:val="006E5706"/>
    <w:rsid w:val="006E7D80"/>
    <w:rsid w:val="006F03AA"/>
    <w:rsid w:val="006F0E1C"/>
    <w:rsid w:val="006F12A2"/>
    <w:rsid w:val="006F2889"/>
    <w:rsid w:val="006F2E07"/>
    <w:rsid w:val="006F32C9"/>
    <w:rsid w:val="006F624A"/>
    <w:rsid w:val="006F63B8"/>
    <w:rsid w:val="006F7A7F"/>
    <w:rsid w:val="00700F2A"/>
    <w:rsid w:val="00701D21"/>
    <w:rsid w:val="00703042"/>
    <w:rsid w:val="00703935"/>
    <w:rsid w:val="0070394C"/>
    <w:rsid w:val="0070439A"/>
    <w:rsid w:val="00706545"/>
    <w:rsid w:val="007104A4"/>
    <w:rsid w:val="00710C69"/>
    <w:rsid w:val="00712924"/>
    <w:rsid w:val="007161B9"/>
    <w:rsid w:val="007173F8"/>
    <w:rsid w:val="00717F99"/>
    <w:rsid w:val="007214F1"/>
    <w:rsid w:val="00722155"/>
    <w:rsid w:val="00722DE5"/>
    <w:rsid w:val="0072405B"/>
    <w:rsid w:val="007240C3"/>
    <w:rsid w:val="00726D05"/>
    <w:rsid w:val="00726ECC"/>
    <w:rsid w:val="0072707C"/>
    <w:rsid w:val="00727573"/>
    <w:rsid w:val="00727AD4"/>
    <w:rsid w:val="00727B83"/>
    <w:rsid w:val="00730BBE"/>
    <w:rsid w:val="00731168"/>
    <w:rsid w:val="00733067"/>
    <w:rsid w:val="00734065"/>
    <w:rsid w:val="00734E72"/>
    <w:rsid w:val="00735853"/>
    <w:rsid w:val="00736F32"/>
    <w:rsid w:val="007376F4"/>
    <w:rsid w:val="00737A64"/>
    <w:rsid w:val="00737B49"/>
    <w:rsid w:val="00737B72"/>
    <w:rsid w:val="007405F9"/>
    <w:rsid w:val="0074129D"/>
    <w:rsid w:val="007418CF"/>
    <w:rsid w:val="00741B0E"/>
    <w:rsid w:val="00744C07"/>
    <w:rsid w:val="00745B55"/>
    <w:rsid w:val="00747A36"/>
    <w:rsid w:val="00750A90"/>
    <w:rsid w:val="007510EA"/>
    <w:rsid w:val="0075365C"/>
    <w:rsid w:val="007546CD"/>
    <w:rsid w:val="00754AA2"/>
    <w:rsid w:val="007557E7"/>
    <w:rsid w:val="00755B5F"/>
    <w:rsid w:val="00756858"/>
    <w:rsid w:val="00756EEF"/>
    <w:rsid w:val="00757890"/>
    <w:rsid w:val="00761AEB"/>
    <w:rsid w:val="00761C8C"/>
    <w:rsid w:val="0076210E"/>
    <w:rsid w:val="007627A1"/>
    <w:rsid w:val="00762E54"/>
    <w:rsid w:val="00764722"/>
    <w:rsid w:val="00764F54"/>
    <w:rsid w:val="00765E53"/>
    <w:rsid w:val="00766660"/>
    <w:rsid w:val="00766D22"/>
    <w:rsid w:val="007701A1"/>
    <w:rsid w:val="0077036F"/>
    <w:rsid w:val="0077120F"/>
    <w:rsid w:val="00772479"/>
    <w:rsid w:val="0077262A"/>
    <w:rsid w:val="007740CD"/>
    <w:rsid w:val="007750C9"/>
    <w:rsid w:val="00775F19"/>
    <w:rsid w:val="00776172"/>
    <w:rsid w:val="007765DF"/>
    <w:rsid w:val="007767D8"/>
    <w:rsid w:val="00780D6E"/>
    <w:rsid w:val="0078175C"/>
    <w:rsid w:val="007818B5"/>
    <w:rsid w:val="007834E8"/>
    <w:rsid w:val="00783782"/>
    <w:rsid w:val="00785BEC"/>
    <w:rsid w:val="007875E6"/>
    <w:rsid w:val="00790E99"/>
    <w:rsid w:val="00794A11"/>
    <w:rsid w:val="0079747B"/>
    <w:rsid w:val="007976F9"/>
    <w:rsid w:val="00797C93"/>
    <w:rsid w:val="007A0F5B"/>
    <w:rsid w:val="007A13BF"/>
    <w:rsid w:val="007A2669"/>
    <w:rsid w:val="007A29C5"/>
    <w:rsid w:val="007A6113"/>
    <w:rsid w:val="007A6915"/>
    <w:rsid w:val="007A7812"/>
    <w:rsid w:val="007A7F1D"/>
    <w:rsid w:val="007B0178"/>
    <w:rsid w:val="007B1814"/>
    <w:rsid w:val="007B1A5A"/>
    <w:rsid w:val="007B31DA"/>
    <w:rsid w:val="007B3687"/>
    <w:rsid w:val="007B4D96"/>
    <w:rsid w:val="007B4E39"/>
    <w:rsid w:val="007C0F55"/>
    <w:rsid w:val="007C13BE"/>
    <w:rsid w:val="007C226E"/>
    <w:rsid w:val="007C3EE8"/>
    <w:rsid w:val="007C4B91"/>
    <w:rsid w:val="007C5C3C"/>
    <w:rsid w:val="007C6A24"/>
    <w:rsid w:val="007C74F8"/>
    <w:rsid w:val="007C7D65"/>
    <w:rsid w:val="007D12DA"/>
    <w:rsid w:val="007D1960"/>
    <w:rsid w:val="007D3856"/>
    <w:rsid w:val="007D388C"/>
    <w:rsid w:val="007D4142"/>
    <w:rsid w:val="007D4216"/>
    <w:rsid w:val="007D5161"/>
    <w:rsid w:val="007D6879"/>
    <w:rsid w:val="007D6D78"/>
    <w:rsid w:val="007D753F"/>
    <w:rsid w:val="007E12CB"/>
    <w:rsid w:val="007E1738"/>
    <w:rsid w:val="007E370D"/>
    <w:rsid w:val="007E4023"/>
    <w:rsid w:val="007E4267"/>
    <w:rsid w:val="007E4EFD"/>
    <w:rsid w:val="007F24EF"/>
    <w:rsid w:val="007F3B36"/>
    <w:rsid w:val="007F4A6C"/>
    <w:rsid w:val="007F5BA6"/>
    <w:rsid w:val="007F7B33"/>
    <w:rsid w:val="007F7CCC"/>
    <w:rsid w:val="0080053E"/>
    <w:rsid w:val="00800E19"/>
    <w:rsid w:val="008012A4"/>
    <w:rsid w:val="00801983"/>
    <w:rsid w:val="00802588"/>
    <w:rsid w:val="0080397A"/>
    <w:rsid w:val="008045B0"/>
    <w:rsid w:val="00804A1F"/>
    <w:rsid w:val="00804B1F"/>
    <w:rsid w:val="00805200"/>
    <w:rsid w:val="00806941"/>
    <w:rsid w:val="008071C3"/>
    <w:rsid w:val="00807467"/>
    <w:rsid w:val="008075A2"/>
    <w:rsid w:val="00807A02"/>
    <w:rsid w:val="00811795"/>
    <w:rsid w:val="0081231F"/>
    <w:rsid w:val="00812F55"/>
    <w:rsid w:val="0081443B"/>
    <w:rsid w:val="00814553"/>
    <w:rsid w:val="00815F69"/>
    <w:rsid w:val="008167C2"/>
    <w:rsid w:val="00816AA5"/>
    <w:rsid w:val="008171C3"/>
    <w:rsid w:val="008178B8"/>
    <w:rsid w:val="0082060D"/>
    <w:rsid w:val="0082195D"/>
    <w:rsid w:val="00821D8E"/>
    <w:rsid w:val="0082281F"/>
    <w:rsid w:val="00822C11"/>
    <w:rsid w:val="008230FE"/>
    <w:rsid w:val="0082345F"/>
    <w:rsid w:val="008240BF"/>
    <w:rsid w:val="008242C8"/>
    <w:rsid w:val="00824530"/>
    <w:rsid w:val="0082476C"/>
    <w:rsid w:val="00825A00"/>
    <w:rsid w:val="00826A53"/>
    <w:rsid w:val="00826F2B"/>
    <w:rsid w:val="00826FA3"/>
    <w:rsid w:val="008272C8"/>
    <w:rsid w:val="00827A3D"/>
    <w:rsid w:val="00827C14"/>
    <w:rsid w:val="00831082"/>
    <w:rsid w:val="008324AF"/>
    <w:rsid w:val="00832D66"/>
    <w:rsid w:val="00833209"/>
    <w:rsid w:val="0083363C"/>
    <w:rsid w:val="008337B5"/>
    <w:rsid w:val="0083481E"/>
    <w:rsid w:val="0083488F"/>
    <w:rsid w:val="00834C5B"/>
    <w:rsid w:val="00836AE3"/>
    <w:rsid w:val="00837A3C"/>
    <w:rsid w:val="00837BC6"/>
    <w:rsid w:val="00840DD6"/>
    <w:rsid w:val="008417FB"/>
    <w:rsid w:val="00846ECF"/>
    <w:rsid w:val="00847F94"/>
    <w:rsid w:val="0085097D"/>
    <w:rsid w:val="0085193C"/>
    <w:rsid w:val="0085290C"/>
    <w:rsid w:val="00854C27"/>
    <w:rsid w:val="00854CA5"/>
    <w:rsid w:val="008564F4"/>
    <w:rsid w:val="008570E3"/>
    <w:rsid w:val="008610EF"/>
    <w:rsid w:val="00861848"/>
    <w:rsid w:val="008626EA"/>
    <w:rsid w:val="00865668"/>
    <w:rsid w:val="008659F8"/>
    <w:rsid w:val="00865C7F"/>
    <w:rsid w:val="00870BCC"/>
    <w:rsid w:val="008716CC"/>
    <w:rsid w:val="00871C56"/>
    <w:rsid w:val="008721B1"/>
    <w:rsid w:val="00872CF0"/>
    <w:rsid w:val="008732F1"/>
    <w:rsid w:val="00874060"/>
    <w:rsid w:val="00874883"/>
    <w:rsid w:val="008755B5"/>
    <w:rsid w:val="008769D6"/>
    <w:rsid w:val="00877184"/>
    <w:rsid w:val="00877D1A"/>
    <w:rsid w:val="00877DE2"/>
    <w:rsid w:val="00881122"/>
    <w:rsid w:val="00881700"/>
    <w:rsid w:val="00881AE7"/>
    <w:rsid w:val="008822F0"/>
    <w:rsid w:val="0088604E"/>
    <w:rsid w:val="008874B0"/>
    <w:rsid w:val="00887CDE"/>
    <w:rsid w:val="00887CE8"/>
    <w:rsid w:val="00887DDE"/>
    <w:rsid w:val="008921C2"/>
    <w:rsid w:val="00893D62"/>
    <w:rsid w:val="008942EA"/>
    <w:rsid w:val="00894B51"/>
    <w:rsid w:val="00895D73"/>
    <w:rsid w:val="008974B8"/>
    <w:rsid w:val="008A2591"/>
    <w:rsid w:val="008A4615"/>
    <w:rsid w:val="008A4851"/>
    <w:rsid w:val="008A521C"/>
    <w:rsid w:val="008A60C4"/>
    <w:rsid w:val="008A61D2"/>
    <w:rsid w:val="008B0125"/>
    <w:rsid w:val="008B1628"/>
    <w:rsid w:val="008B1719"/>
    <w:rsid w:val="008B1B13"/>
    <w:rsid w:val="008B281C"/>
    <w:rsid w:val="008B3095"/>
    <w:rsid w:val="008B3DE5"/>
    <w:rsid w:val="008B4396"/>
    <w:rsid w:val="008B524B"/>
    <w:rsid w:val="008B59AA"/>
    <w:rsid w:val="008B7847"/>
    <w:rsid w:val="008B7BC0"/>
    <w:rsid w:val="008B7D35"/>
    <w:rsid w:val="008B7F73"/>
    <w:rsid w:val="008C0167"/>
    <w:rsid w:val="008C0E57"/>
    <w:rsid w:val="008C2A37"/>
    <w:rsid w:val="008C3368"/>
    <w:rsid w:val="008C3F03"/>
    <w:rsid w:val="008C4141"/>
    <w:rsid w:val="008C4C86"/>
    <w:rsid w:val="008C5679"/>
    <w:rsid w:val="008C5DED"/>
    <w:rsid w:val="008C6310"/>
    <w:rsid w:val="008D045B"/>
    <w:rsid w:val="008D09D6"/>
    <w:rsid w:val="008D24A0"/>
    <w:rsid w:val="008D2910"/>
    <w:rsid w:val="008D2B41"/>
    <w:rsid w:val="008D3389"/>
    <w:rsid w:val="008D5906"/>
    <w:rsid w:val="008D6640"/>
    <w:rsid w:val="008D771F"/>
    <w:rsid w:val="008E614C"/>
    <w:rsid w:val="008E6E9D"/>
    <w:rsid w:val="008F0C5E"/>
    <w:rsid w:val="008F25DA"/>
    <w:rsid w:val="008F2987"/>
    <w:rsid w:val="008F2F2D"/>
    <w:rsid w:val="008F33B8"/>
    <w:rsid w:val="008F38D3"/>
    <w:rsid w:val="008F4A04"/>
    <w:rsid w:val="008F607C"/>
    <w:rsid w:val="008F644E"/>
    <w:rsid w:val="008F7BF7"/>
    <w:rsid w:val="008F7D90"/>
    <w:rsid w:val="009009DA"/>
    <w:rsid w:val="009013F4"/>
    <w:rsid w:val="00902CB6"/>
    <w:rsid w:val="009046BB"/>
    <w:rsid w:val="0090547E"/>
    <w:rsid w:val="00907F0C"/>
    <w:rsid w:val="00910A0D"/>
    <w:rsid w:val="00910D4E"/>
    <w:rsid w:val="00911DF1"/>
    <w:rsid w:val="00912176"/>
    <w:rsid w:val="00912B75"/>
    <w:rsid w:val="0091390D"/>
    <w:rsid w:val="00913B16"/>
    <w:rsid w:val="0091411B"/>
    <w:rsid w:val="0091532C"/>
    <w:rsid w:val="009156FB"/>
    <w:rsid w:val="0091660C"/>
    <w:rsid w:val="009201F2"/>
    <w:rsid w:val="00920974"/>
    <w:rsid w:val="009217D8"/>
    <w:rsid w:val="009220BA"/>
    <w:rsid w:val="00923181"/>
    <w:rsid w:val="0092349A"/>
    <w:rsid w:val="00924796"/>
    <w:rsid w:val="009249C8"/>
    <w:rsid w:val="0092527F"/>
    <w:rsid w:val="00925636"/>
    <w:rsid w:val="009256AF"/>
    <w:rsid w:val="00925EBB"/>
    <w:rsid w:val="0092740B"/>
    <w:rsid w:val="009303B5"/>
    <w:rsid w:val="009319C6"/>
    <w:rsid w:val="0093482F"/>
    <w:rsid w:val="00935169"/>
    <w:rsid w:val="00935B6F"/>
    <w:rsid w:val="009362F4"/>
    <w:rsid w:val="00936F3D"/>
    <w:rsid w:val="00937F1A"/>
    <w:rsid w:val="00940233"/>
    <w:rsid w:val="00941E5F"/>
    <w:rsid w:val="009426FC"/>
    <w:rsid w:val="00942C41"/>
    <w:rsid w:val="0094307F"/>
    <w:rsid w:val="00943464"/>
    <w:rsid w:val="00944396"/>
    <w:rsid w:val="00945F06"/>
    <w:rsid w:val="009467B9"/>
    <w:rsid w:val="00946B3E"/>
    <w:rsid w:val="00947D2C"/>
    <w:rsid w:val="00950297"/>
    <w:rsid w:val="00950B49"/>
    <w:rsid w:val="009511FA"/>
    <w:rsid w:val="009518A3"/>
    <w:rsid w:val="00951C1A"/>
    <w:rsid w:val="00953C83"/>
    <w:rsid w:val="0095417C"/>
    <w:rsid w:val="009544C4"/>
    <w:rsid w:val="0095472E"/>
    <w:rsid w:val="00954DAA"/>
    <w:rsid w:val="009567C9"/>
    <w:rsid w:val="0095710F"/>
    <w:rsid w:val="00957DC2"/>
    <w:rsid w:val="00960184"/>
    <w:rsid w:val="00960851"/>
    <w:rsid w:val="00963492"/>
    <w:rsid w:val="00963CBE"/>
    <w:rsid w:val="00964173"/>
    <w:rsid w:val="009642C9"/>
    <w:rsid w:val="00964C97"/>
    <w:rsid w:val="00966225"/>
    <w:rsid w:val="00966459"/>
    <w:rsid w:val="009675DE"/>
    <w:rsid w:val="00972D4E"/>
    <w:rsid w:val="009738AE"/>
    <w:rsid w:val="00973B50"/>
    <w:rsid w:val="00974B2D"/>
    <w:rsid w:val="0097568D"/>
    <w:rsid w:val="00976D1A"/>
    <w:rsid w:val="0097722F"/>
    <w:rsid w:val="0098071B"/>
    <w:rsid w:val="009816F8"/>
    <w:rsid w:val="0098267A"/>
    <w:rsid w:val="00984EC8"/>
    <w:rsid w:val="009863AA"/>
    <w:rsid w:val="009879CD"/>
    <w:rsid w:val="009901C7"/>
    <w:rsid w:val="00990997"/>
    <w:rsid w:val="00991C31"/>
    <w:rsid w:val="00991CCE"/>
    <w:rsid w:val="00993035"/>
    <w:rsid w:val="009939A6"/>
    <w:rsid w:val="0099409D"/>
    <w:rsid w:val="00996181"/>
    <w:rsid w:val="00997388"/>
    <w:rsid w:val="009A0380"/>
    <w:rsid w:val="009A0BA3"/>
    <w:rsid w:val="009A113A"/>
    <w:rsid w:val="009A12C7"/>
    <w:rsid w:val="009A1B16"/>
    <w:rsid w:val="009A3599"/>
    <w:rsid w:val="009A35BF"/>
    <w:rsid w:val="009A38D7"/>
    <w:rsid w:val="009A5F13"/>
    <w:rsid w:val="009A6222"/>
    <w:rsid w:val="009A6350"/>
    <w:rsid w:val="009A661D"/>
    <w:rsid w:val="009A769F"/>
    <w:rsid w:val="009B1108"/>
    <w:rsid w:val="009B205B"/>
    <w:rsid w:val="009B2C91"/>
    <w:rsid w:val="009B3188"/>
    <w:rsid w:val="009B4C7C"/>
    <w:rsid w:val="009B5167"/>
    <w:rsid w:val="009B571E"/>
    <w:rsid w:val="009B5C81"/>
    <w:rsid w:val="009C1E97"/>
    <w:rsid w:val="009C5197"/>
    <w:rsid w:val="009C75C1"/>
    <w:rsid w:val="009D0B91"/>
    <w:rsid w:val="009D21A2"/>
    <w:rsid w:val="009D3642"/>
    <w:rsid w:val="009D52BE"/>
    <w:rsid w:val="009D5B81"/>
    <w:rsid w:val="009D70D9"/>
    <w:rsid w:val="009D74AD"/>
    <w:rsid w:val="009E1286"/>
    <w:rsid w:val="009E2701"/>
    <w:rsid w:val="009E30A0"/>
    <w:rsid w:val="009E4380"/>
    <w:rsid w:val="009E45AE"/>
    <w:rsid w:val="009E4F6A"/>
    <w:rsid w:val="009E5B9D"/>
    <w:rsid w:val="009E7442"/>
    <w:rsid w:val="009F1AB6"/>
    <w:rsid w:val="009F2756"/>
    <w:rsid w:val="009F2BBB"/>
    <w:rsid w:val="009F6F98"/>
    <w:rsid w:val="009F77EB"/>
    <w:rsid w:val="00A02392"/>
    <w:rsid w:val="00A02688"/>
    <w:rsid w:val="00A02EC9"/>
    <w:rsid w:val="00A05524"/>
    <w:rsid w:val="00A0607A"/>
    <w:rsid w:val="00A0607C"/>
    <w:rsid w:val="00A061E3"/>
    <w:rsid w:val="00A0741D"/>
    <w:rsid w:val="00A1024E"/>
    <w:rsid w:val="00A10A2F"/>
    <w:rsid w:val="00A10D05"/>
    <w:rsid w:val="00A11B1C"/>
    <w:rsid w:val="00A14C05"/>
    <w:rsid w:val="00A1518E"/>
    <w:rsid w:val="00A15C4A"/>
    <w:rsid w:val="00A15F85"/>
    <w:rsid w:val="00A16765"/>
    <w:rsid w:val="00A16AA0"/>
    <w:rsid w:val="00A20B52"/>
    <w:rsid w:val="00A228A6"/>
    <w:rsid w:val="00A244A1"/>
    <w:rsid w:val="00A244D3"/>
    <w:rsid w:val="00A24700"/>
    <w:rsid w:val="00A24C6B"/>
    <w:rsid w:val="00A26361"/>
    <w:rsid w:val="00A26FD1"/>
    <w:rsid w:val="00A27531"/>
    <w:rsid w:val="00A30023"/>
    <w:rsid w:val="00A300AB"/>
    <w:rsid w:val="00A3129C"/>
    <w:rsid w:val="00A315D0"/>
    <w:rsid w:val="00A32664"/>
    <w:rsid w:val="00A32D2A"/>
    <w:rsid w:val="00A33183"/>
    <w:rsid w:val="00A336B1"/>
    <w:rsid w:val="00A356ED"/>
    <w:rsid w:val="00A35EB2"/>
    <w:rsid w:val="00A4107A"/>
    <w:rsid w:val="00A42824"/>
    <w:rsid w:val="00A42D98"/>
    <w:rsid w:val="00A433B3"/>
    <w:rsid w:val="00A43D2B"/>
    <w:rsid w:val="00A43EF4"/>
    <w:rsid w:val="00A46296"/>
    <w:rsid w:val="00A47465"/>
    <w:rsid w:val="00A501B9"/>
    <w:rsid w:val="00A53538"/>
    <w:rsid w:val="00A5613F"/>
    <w:rsid w:val="00A56498"/>
    <w:rsid w:val="00A56DDA"/>
    <w:rsid w:val="00A56DEC"/>
    <w:rsid w:val="00A56FF1"/>
    <w:rsid w:val="00A641FC"/>
    <w:rsid w:val="00A64B3F"/>
    <w:rsid w:val="00A667BB"/>
    <w:rsid w:val="00A66A23"/>
    <w:rsid w:val="00A707C3"/>
    <w:rsid w:val="00A72A51"/>
    <w:rsid w:val="00A7321E"/>
    <w:rsid w:val="00A7339D"/>
    <w:rsid w:val="00A74937"/>
    <w:rsid w:val="00A751EF"/>
    <w:rsid w:val="00A810CE"/>
    <w:rsid w:val="00A81CC0"/>
    <w:rsid w:val="00A81E47"/>
    <w:rsid w:val="00A82355"/>
    <w:rsid w:val="00A8358A"/>
    <w:rsid w:val="00A83D5B"/>
    <w:rsid w:val="00A855B6"/>
    <w:rsid w:val="00A90EDE"/>
    <w:rsid w:val="00A91031"/>
    <w:rsid w:val="00A92ABF"/>
    <w:rsid w:val="00A932DC"/>
    <w:rsid w:val="00A93482"/>
    <w:rsid w:val="00A93555"/>
    <w:rsid w:val="00A954E5"/>
    <w:rsid w:val="00A95FCE"/>
    <w:rsid w:val="00A97A45"/>
    <w:rsid w:val="00A97CED"/>
    <w:rsid w:val="00AA1060"/>
    <w:rsid w:val="00AA1171"/>
    <w:rsid w:val="00AA1D83"/>
    <w:rsid w:val="00AA1F3F"/>
    <w:rsid w:val="00AA2AFE"/>
    <w:rsid w:val="00AA2BE7"/>
    <w:rsid w:val="00AA482F"/>
    <w:rsid w:val="00AA6010"/>
    <w:rsid w:val="00AA76A9"/>
    <w:rsid w:val="00AB0937"/>
    <w:rsid w:val="00AB0F72"/>
    <w:rsid w:val="00AB128F"/>
    <w:rsid w:val="00AB226C"/>
    <w:rsid w:val="00AB4BE3"/>
    <w:rsid w:val="00AB4E98"/>
    <w:rsid w:val="00AB565E"/>
    <w:rsid w:val="00AB5877"/>
    <w:rsid w:val="00AB5C2B"/>
    <w:rsid w:val="00AC090F"/>
    <w:rsid w:val="00AC1435"/>
    <w:rsid w:val="00AC1F31"/>
    <w:rsid w:val="00AC36CA"/>
    <w:rsid w:val="00AC4099"/>
    <w:rsid w:val="00AC5695"/>
    <w:rsid w:val="00AC7008"/>
    <w:rsid w:val="00AD16AB"/>
    <w:rsid w:val="00AD1C61"/>
    <w:rsid w:val="00AD3242"/>
    <w:rsid w:val="00AD372D"/>
    <w:rsid w:val="00AD46EC"/>
    <w:rsid w:val="00AD4B1F"/>
    <w:rsid w:val="00AD4D65"/>
    <w:rsid w:val="00AD6924"/>
    <w:rsid w:val="00AD73EB"/>
    <w:rsid w:val="00AD75D5"/>
    <w:rsid w:val="00AD76A3"/>
    <w:rsid w:val="00AD7B26"/>
    <w:rsid w:val="00AE1F74"/>
    <w:rsid w:val="00AE342D"/>
    <w:rsid w:val="00AE485D"/>
    <w:rsid w:val="00AE48C5"/>
    <w:rsid w:val="00AE6B4D"/>
    <w:rsid w:val="00AF157B"/>
    <w:rsid w:val="00AF1A3A"/>
    <w:rsid w:val="00AF2813"/>
    <w:rsid w:val="00AF38B2"/>
    <w:rsid w:val="00AF4668"/>
    <w:rsid w:val="00AF4A46"/>
    <w:rsid w:val="00AF50AA"/>
    <w:rsid w:val="00AF5CA4"/>
    <w:rsid w:val="00AF5D9E"/>
    <w:rsid w:val="00B01E2E"/>
    <w:rsid w:val="00B03659"/>
    <w:rsid w:val="00B03BF2"/>
    <w:rsid w:val="00B0630F"/>
    <w:rsid w:val="00B064F4"/>
    <w:rsid w:val="00B0714D"/>
    <w:rsid w:val="00B07390"/>
    <w:rsid w:val="00B07F58"/>
    <w:rsid w:val="00B1143E"/>
    <w:rsid w:val="00B11D81"/>
    <w:rsid w:val="00B11FD3"/>
    <w:rsid w:val="00B13184"/>
    <w:rsid w:val="00B13794"/>
    <w:rsid w:val="00B157C3"/>
    <w:rsid w:val="00B1587D"/>
    <w:rsid w:val="00B15CC1"/>
    <w:rsid w:val="00B161C4"/>
    <w:rsid w:val="00B17472"/>
    <w:rsid w:val="00B20164"/>
    <w:rsid w:val="00B20C83"/>
    <w:rsid w:val="00B20F5E"/>
    <w:rsid w:val="00B21CDF"/>
    <w:rsid w:val="00B228FC"/>
    <w:rsid w:val="00B23C0A"/>
    <w:rsid w:val="00B23E19"/>
    <w:rsid w:val="00B25874"/>
    <w:rsid w:val="00B302F7"/>
    <w:rsid w:val="00B30678"/>
    <w:rsid w:val="00B3251B"/>
    <w:rsid w:val="00B35796"/>
    <w:rsid w:val="00B35C95"/>
    <w:rsid w:val="00B362B3"/>
    <w:rsid w:val="00B3680B"/>
    <w:rsid w:val="00B36892"/>
    <w:rsid w:val="00B379BA"/>
    <w:rsid w:val="00B40155"/>
    <w:rsid w:val="00B411C3"/>
    <w:rsid w:val="00B41972"/>
    <w:rsid w:val="00B4515D"/>
    <w:rsid w:val="00B45CDD"/>
    <w:rsid w:val="00B537C3"/>
    <w:rsid w:val="00B53AD7"/>
    <w:rsid w:val="00B554B2"/>
    <w:rsid w:val="00B57C85"/>
    <w:rsid w:val="00B61FC4"/>
    <w:rsid w:val="00B635A6"/>
    <w:rsid w:val="00B63A97"/>
    <w:rsid w:val="00B6569E"/>
    <w:rsid w:val="00B659D5"/>
    <w:rsid w:val="00B6660A"/>
    <w:rsid w:val="00B67EFC"/>
    <w:rsid w:val="00B7171A"/>
    <w:rsid w:val="00B73CE0"/>
    <w:rsid w:val="00B749EF"/>
    <w:rsid w:val="00B74B2C"/>
    <w:rsid w:val="00B750F4"/>
    <w:rsid w:val="00B75680"/>
    <w:rsid w:val="00B75E03"/>
    <w:rsid w:val="00B76F4B"/>
    <w:rsid w:val="00B772D7"/>
    <w:rsid w:val="00B8019C"/>
    <w:rsid w:val="00B81D7C"/>
    <w:rsid w:val="00B82AF3"/>
    <w:rsid w:val="00B83C0D"/>
    <w:rsid w:val="00B83CC2"/>
    <w:rsid w:val="00B846B5"/>
    <w:rsid w:val="00B847F4"/>
    <w:rsid w:val="00B85A5E"/>
    <w:rsid w:val="00B85FCD"/>
    <w:rsid w:val="00B9129C"/>
    <w:rsid w:val="00B9173F"/>
    <w:rsid w:val="00B91AF5"/>
    <w:rsid w:val="00B92E50"/>
    <w:rsid w:val="00B94FAC"/>
    <w:rsid w:val="00B95467"/>
    <w:rsid w:val="00B95BD3"/>
    <w:rsid w:val="00B97298"/>
    <w:rsid w:val="00B97394"/>
    <w:rsid w:val="00BA0D2C"/>
    <w:rsid w:val="00BA2373"/>
    <w:rsid w:val="00BA2755"/>
    <w:rsid w:val="00BA32B7"/>
    <w:rsid w:val="00BA51DB"/>
    <w:rsid w:val="00BB0BC0"/>
    <w:rsid w:val="00BB1488"/>
    <w:rsid w:val="00BB1B74"/>
    <w:rsid w:val="00BB1DE1"/>
    <w:rsid w:val="00BB2DBA"/>
    <w:rsid w:val="00BB302B"/>
    <w:rsid w:val="00BB3D76"/>
    <w:rsid w:val="00BB48E1"/>
    <w:rsid w:val="00BB4C23"/>
    <w:rsid w:val="00BB52BD"/>
    <w:rsid w:val="00BB6FCE"/>
    <w:rsid w:val="00BB70F6"/>
    <w:rsid w:val="00BB70FC"/>
    <w:rsid w:val="00BB759F"/>
    <w:rsid w:val="00BB7E80"/>
    <w:rsid w:val="00BC2F23"/>
    <w:rsid w:val="00BC366D"/>
    <w:rsid w:val="00BC4112"/>
    <w:rsid w:val="00BC4BD7"/>
    <w:rsid w:val="00BC6A65"/>
    <w:rsid w:val="00BD0B70"/>
    <w:rsid w:val="00BD1096"/>
    <w:rsid w:val="00BD1309"/>
    <w:rsid w:val="00BD221C"/>
    <w:rsid w:val="00BD2E2F"/>
    <w:rsid w:val="00BD2FA8"/>
    <w:rsid w:val="00BD31E7"/>
    <w:rsid w:val="00BD3867"/>
    <w:rsid w:val="00BD4312"/>
    <w:rsid w:val="00BD434A"/>
    <w:rsid w:val="00BD47D6"/>
    <w:rsid w:val="00BD4AD6"/>
    <w:rsid w:val="00BD4BAC"/>
    <w:rsid w:val="00BD596A"/>
    <w:rsid w:val="00BD5D4C"/>
    <w:rsid w:val="00BD6B3A"/>
    <w:rsid w:val="00BD7472"/>
    <w:rsid w:val="00BE0380"/>
    <w:rsid w:val="00BE1106"/>
    <w:rsid w:val="00BE1399"/>
    <w:rsid w:val="00BE1B07"/>
    <w:rsid w:val="00BE1CED"/>
    <w:rsid w:val="00BE2ACD"/>
    <w:rsid w:val="00BE3443"/>
    <w:rsid w:val="00BE5016"/>
    <w:rsid w:val="00BE52E6"/>
    <w:rsid w:val="00BE5A1D"/>
    <w:rsid w:val="00BE5B64"/>
    <w:rsid w:val="00BF0A7A"/>
    <w:rsid w:val="00BF13F0"/>
    <w:rsid w:val="00BF17D9"/>
    <w:rsid w:val="00BF1BF1"/>
    <w:rsid w:val="00BF5C4D"/>
    <w:rsid w:val="00BF678C"/>
    <w:rsid w:val="00BF6D33"/>
    <w:rsid w:val="00BF6EA0"/>
    <w:rsid w:val="00BF774D"/>
    <w:rsid w:val="00C00BD2"/>
    <w:rsid w:val="00C01C48"/>
    <w:rsid w:val="00C034D7"/>
    <w:rsid w:val="00C038CD"/>
    <w:rsid w:val="00C045E1"/>
    <w:rsid w:val="00C04870"/>
    <w:rsid w:val="00C04ADE"/>
    <w:rsid w:val="00C04B30"/>
    <w:rsid w:val="00C05A93"/>
    <w:rsid w:val="00C06E2B"/>
    <w:rsid w:val="00C10133"/>
    <w:rsid w:val="00C10FFC"/>
    <w:rsid w:val="00C11440"/>
    <w:rsid w:val="00C11863"/>
    <w:rsid w:val="00C12AC4"/>
    <w:rsid w:val="00C12FA1"/>
    <w:rsid w:val="00C134FE"/>
    <w:rsid w:val="00C138F5"/>
    <w:rsid w:val="00C13962"/>
    <w:rsid w:val="00C13D3F"/>
    <w:rsid w:val="00C148FA"/>
    <w:rsid w:val="00C1516B"/>
    <w:rsid w:val="00C15221"/>
    <w:rsid w:val="00C1534C"/>
    <w:rsid w:val="00C166A9"/>
    <w:rsid w:val="00C17F31"/>
    <w:rsid w:val="00C20352"/>
    <w:rsid w:val="00C20DAD"/>
    <w:rsid w:val="00C2192A"/>
    <w:rsid w:val="00C21BD2"/>
    <w:rsid w:val="00C235B8"/>
    <w:rsid w:val="00C24145"/>
    <w:rsid w:val="00C25132"/>
    <w:rsid w:val="00C25486"/>
    <w:rsid w:val="00C26B2F"/>
    <w:rsid w:val="00C26FE4"/>
    <w:rsid w:val="00C30705"/>
    <w:rsid w:val="00C307A4"/>
    <w:rsid w:val="00C309DA"/>
    <w:rsid w:val="00C31241"/>
    <w:rsid w:val="00C324F5"/>
    <w:rsid w:val="00C32EB5"/>
    <w:rsid w:val="00C331FB"/>
    <w:rsid w:val="00C3392A"/>
    <w:rsid w:val="00C33E2D"/>
    <w:rsid w:val="00C36D84"/>
    <w:rsid w:val="00C37DE8"/>
    <w:rsid w:val="00C42545"/>
    <w:rsid w:val="00C42A9E"/>
    <w:rsid w:val="00C43228"/>
    <w:rsid w:val="00C4388C"/>
    <w:rsid w:val="00C44475"/>
    <w:rsid w:val="00C44EAD"/>
    <w:rsid w:val="00C47876"/>
    <w:rsid w:val="00C5242F"/>
    <w:rsid w:val="00C526EA"/>
    <w:rsid w:val="00C538FD"/>
    <w:rsid w:val="00C54208"/>
    <w:rsid w:val="00C542B1"/>
    <w:rsid w:val="00C56C96"/>
    <w:rsid w:val="00C61861"/>
    <w:rsid w:val="00C61AE4"/>
    <w:rsid w:val="00C62268"/>
    <w:rsid w:val="00C63519"/>
    <w:rsid w:val="00C64A0A"/>
    <w:rsid w:val="00C64CB3"/>
    <w:rsid w:val="00C64DF2"/>
    <w:rsid w:val="00C64FA4"/>
    <w:rsid w:val="00C66569"/>
    <w:rsid w:val="00C669C5"/>
    <w:rsid w:val="00C67FB9"/>
    <w:rsid w:val="00C72430"/>
    <w:rsid w:val="00C73E71"/>
    <w:rsid w:val="00C74A36"/>
    <w:rsid w:val="00C75DA6"/>
    <w:rsid w:val="00C7661B"/>
    <w:rsid w:val="00C771A2"/>
    <w:rsid w:val="00C7730E"/>
    <w:rsid w:val="00C77830"/>
    <w:rsid w:val="00C80248"/>
    <w:rsid w:val="00C805F3"/>
    <w:rsid w:val="00C809B5"/>
    <w:rsid w:val="00C81B28"/>
    <w:rsid w:val="00C81D14"/>
    <w:rsid w:val="00C81F6E"/>
    <w:rsid w:val="00C82655"/>
    <w:rsid w:val="00C836BE"/>
    <w:rsid w:val="00C84501"/>
    <w:rsid w:val="00C85329"/>
    <w:rsid w:val="00C858CD"/>
    <w:rsid w:val="00C860BD"/>
    <w:rsid w:val="00C863C5"/>
    <w:rsid w:val="00C86CE0"/>
    <w:rsid w:val="00C86E55"/>
    <w:rsid w:val="00C86EB3"/>
    <w:rsid w:val="00C878D1"/>
    <w:rsid w:val="00C90057"/>
    <w:rsid w:val="00C919EB"/>
    <w:rsid w:val="00C91C31"/>
    <w:rsid w:val="00C91F6F"/>
    <w:rsid w:val="00C957F0"/>
    <w:rsid w:val="00CA0D3D"/>
    <w:rsid w:val="00CA1ACC"/>
    <w:rsid w:val="00CA2467"/>
    <w:rsid w:val="00CA4D22"/>
    <w:rsid w:val="00CA7B28"/>
    <w:rsid w:val="00CB1D26"/>
    <w:rsid w:val="00CB26A2"/>
    <w:rsid w:val="00CB54EB"/>
    <w:rsid w:val="00CB649D"/>
    <w:rsid w:val="00CB7159"/>
    <w:rsid w:val="00CC1645"/>
    <w:rsid w:val="00CC1C92"/>
    <w:rsid w:val="00CC3640"/>
    <w:rsid w:val="00CC41E3"/>
    <w:rsid w:val="00CC509F"/>
    <w:rsid w:val="00CC570C"/>
    <w:rsid w:val="00CD1F7A"/>
    <w:rsid w:val="00CD208B"/>
    <w:rsid w:val="00CD2FCC"/>
    <w:rsid w:val="00CD32CB"/>
    <w:rsid w:val="00CD3AE9"/>
    <w:rsid w:val="00CD5EC0"/>
    <w:rsid w:val="00CD7825"/>
    <w:rsid w:val="00CD79B3"/>
    <w:rsid w:val="00CD7D0D"/>
    <w:rsid w:val="00CE29BA"/>
    <w:rsid w:val="00CE3E72"/>
    <w:rsid w:val="00CE3E88"/>
    <w:rsid w:val="00CE409B"/>
    <w:rsid w:val="00CE62C8"/>
    <w:rsid w:val="00CF0790"/>
    <w:rsid w:val="00CF0F4D"/>
    <w:rsid w:val="00CF2CA2"/>
    <w:rsid w:val="00CF355F"/>
    <w:rsid w:val="00CF543B"/>
    <w:rsid w:val="00CF57CD"/>
    <w:rsid w:val="00CF7EFD"/>
    <w:rsid w:val="00D005DA"/>
    <w:rsid w:val="00D015D0"/>
    <w:rsid w:val="00D017A0"/>
    <w:rsid w:val="00D02305"/>
    <w:rsid w:val="00D02D86"/>
    <w:rsid w:val="00D03906"/>
    <w:rsid w:val="00D04237"/>
    <w:rsid w:val="00D04970"/>
    <w:rsid w:val="00D04C7F"/>
    <w:rsid w:val="00D0544F"/>
    <w:rsid w:val="00D055CB"/>
    <w:rsid w:val="00D05897"/>
    <w:rsid w:val="00D06E4A"/>
    <w:rsid w:val="00D07B57"/>
    <w:rsid w:val="00D07D22"/>
    <w:rsid w:val="00D143BE"/>
    <w:rsid w:val="00D14E76"/>
    <w:rsid w:val="00D15CF2"/>
    <w:rsid w:val="00D17944"/>
    <w:rsid w:val="00D21A03"/>
    <w:rsid w:val="00D22671"/>
    <w:rsid w:val="00D2386E"/>
    <w:rsid w:val="00D240DA"/>
    <w:rsid w:val="00D25488"/>
    <w:rsid w:val="00D26777"/>
    <w:rsid w:val="00D27209"/>
    <w:rsid w:val="00D27C98"/>
    <w:rsid w:val="00D3158B"/>
    <w:rsid w:val="00D31664"/>
    <w:rsid w:val="00D328AC"/>
    <w:rsid w:val="00D33430"/>
    <w:rsid w:val="00D338A0"/>
    <w:rsid w:val="00D34A5B"/>
    <w:rsid w:val="00D350C9"/>
    <w:rsid w:val="00D352E0"/>
    <w:rsid w:val="00D354ED"/>
    <w:rsid w:val="00D35DD4"/>
    <w:rsid w:val="00D36F8B"/>
    <w:rsid w:val="00D41579"/>
    <w:rsid w:val="00D428B3"/>
    <w:rsid w:val="00D43736"/>
    <w:rsid w:val="00D44B36"/>
    <w:rsid w:val="00D46759"/>
    <w:rsid w:val="00D47D7F"/>
    <w:rsid w:val="00D50419"/>
    <w:rsid w:val="00D51D50"/>
    <w:rsid w:val="00D52D14"/>
    <w:rsid w:val="00D53309"/>
    <w:rsid w:val="00D553B6"/>
    <w:rsid w:val="00D565F5"/>
    <w:rsid w:val="00D56D81"/>
    <w:rsid w:val="00D56EBE"/>
    <w:rsid w:val="00D577FA"/>
    <w:rsid w:val="00D579E5"/>
    <w:rsid w:val="00D57C28"/>
    <w:rsid w:val="00D60B07"/>
    <w:rsid w:val="00D628F5"/>
    <w:rsid w:val="00D62E56"/>
    <w:rsid w:val="00D63978"/>
    <w:rsid w:val="00D65CB0"/>
    <w:rsid w:val="00D6603B"/>
    <w:rsid w:val="00D6721D"/>
    <w:rsid w:val="00D6724F"/>
    <w:rsid w:val="00D675A9"/>
    <w:rsid w:val="00D7031B"/>
    <w:rsid w:val="00D70873"/>
    <w:rsid w:val="00D70E24"/>
    <w:rsid w:val="00D731E0"/>
    <w:rsid w:val="00D74B48"/>
    <w:rsid w:val="00D74FBE"/>
    <w:rsid w:val="00D75110"/>
    <w:rsid w:val="00D77DB4"/>
    <w:rsid w:val="00D817E0"/>
    <w:rsid w:val="00D84ECE"/>
    <w:rsid w:val="00D8734D"/>
    <w:rsid w:val="00D87CF6"/>
    <w:rsid w:val="00D90033"/>
    <w:rsid w:val="00D9038C"/>
    <w:rsid w:val="00D90CB6"/>
    <w:rsid w:val="00D91604"/>
    <w:rsid w:val="00D93486"/>
    <w:rsid w:val="00D95141"/>
    <w:rsid w:val="00D96EF7"/>
    <w:rsid w:val="00D96F19"/>
    <w:rsid w:val="00DA02A0"/>
    <w:rsid w:val="00DA04BA"/>
    <w:rsid w:val="00DA4521"/>
    <w:rsid w:val="00DA505B"/>
    <w:rsid w:val="00DA77D0"/>
    <w:rsid w:val="00DB0A52"/>
    <w:rsid w:val="00DB0D91"/>
    <w:rsid w:val="00DB161B"/>
    <w:rsid w:val="00DB1914"/>
    <w:rsid w:val="00DB31AE"/>
    <w:rsid w:val="00DB3B92"/>
    <w:rsid w:val="00DB4584"/>
    <w:rsid w:val="00DB493A"/>
    <w:rsid w:val="00DB5A15"/>
    <w:rsid w:val="00DB5D07"/>
    <w:rsid w:val="00DB676E"/>
    <w:rsid w:val="00DB6DEC"/>
    <w:rsid w:val="00DB6ECD"/>
    <w:rsid w:val="00DB7499"/>
    <w:rsid w:val="00DB7D90"/>
    <w:rsid w:val="00DC0F9C"/>
    <w:rsid w:val="00DC1907"/>
    <w:rsid w:val="00DC2A81"/>
    <w:rsid w:val="00DC4587"/>
    <w:rsid w:val="00DC5A28"/>
    <w:rsid w:val="00DC613D"/>
    <w:rsid w:val="00DC744D"/>
    <w:rsid w:val="00DD1C65"/>
    <w:rsid w:val="00DD271D"/>
    <w:rsid w:val="00DD27D4"/>
    <w:rsid w:val="00DD2E05"/>
    <w:rsid w:val="00DD3013"/>
    <w:rsid w:val="00DD41FA"/>
    <w:rsid w:val="00DD42F2"/>
    <w:rsid w:val="00DD4C37"/>
    <w:rsid w:val="00DD5A88"/>
    <w:rsid w:val="00DD6BF1"/>
    <w:rsid w:val="00DD7CF7"/>
    <w:rsid w:val="00DE1F04"/>
    <w:rsid w:val="00DE2644"/>
    <w:rsid w:val="00DE3CAE"/>
    <w:rsid w:val="00DE4051"/>
    <w:rsid w:val="00DE6DE8"/>
    <w:rsid w:val="00DE7139"/>
    <w:rsid w:val="00DE7B2F"/>
    <w:rsid w:val="00DF077E"/>
    <w:rsid w:val="00DF1F0B"/>
    <w:rsid w:val="00DF5CDA"/>
    <w:rsid w:val="00DF71F8"/>
    <w:rsid w:val="00DF75B2"/>
    <w:rsid w:val="00E010E5"/>
    <w:rsid w:val="00E020B2"/>
    <w:rsid w:val="00E02AE6"/>
    <w:rsid w:val="00E02BD8"/>
    <w:rsid w:val="00E02E3A"/>
    <w:rsid w:val="00E03770"/>
    <w:rsid w:val="00E03A68"/>
    <w:rsid w:val="00E03E8D"/>
    <w:rsid w:val="00E06720"/>
    <w:rsid w:val="00E12929"/>
    <w:rsid w:val="00E13E6A"/>
    <w:rsid w:val="00E13F49"/>
    <w:rsid w:val="00E15C98"/>
    <w:rsid w:val="00E1786C"/>
    <w:rsid w:val="00E203A5"/>
    <w:rsid w:val="00E204F9"/>
    <w:rsid w:val="00E2063C"/>
    <w:rsid w:val="00E20F6E"/>
    <w:rsid w:val="00E21139"/>
    <w:rsid w:val="00E22A5B"/>
    <w:rsid w:val="00E23777"/>
    <w:rsid w:val="00E249B3"/>
    <w:rsid w:val="00E2524E"/>
    <w:rsid w:val="00E30996"/>
    <w:rsid w:val="00E30A30"/>
    <w:rsid w:val="00E30C67"/>
    <w:rsid w:val="00E31458"/>
    <w:rsid w:val="00E31F12"/>
    <w:rsid w:val="00E324E8"/>
    <w:rsid w:val="00E33337"/>
    <w:rsid w:val="00E335A7"/>
    <w:rsid w:val="00E33996"/>
    <w:rsid w:val="00E37015"/>
    <w:rsid w:val="00E40B51"/>
    <w:rsid w:val="00E4165E"/>
    <w:rsid w:val="00E41A9E"/>
    <w:rsid w:val="00E42183"/>
    <w:rsid w:val="00E42B5F"/>
    <w:rsid w:val="00E438DD"/>
    <w:rsid w:val="00E441F3"/>
    <w:rsid w:val="00E44317"/>
    <w:rsid w:val="00E452A6"/>
    <w:rsid w:val="00E45FB4"/>
    <w:rsid w:val="00E46988"/>
    <w:rsid w:val="00E46CC1"/>
    <w:rsid w:val="00E477DA"/>
    <w:rsid w:val="00E5479C"/>
    <w:rsid w:val="00E54AFF"/>
    <w:rsid w:val="00E55327"/>
    <w:rsid w:val="00E55374"/>
    <w:rsid w:val="00E55C42"/>
    <w:rsid w:val="00E56B0E"/>
    <w:rsid w:val="00E57B54"/>
    <w:rsid w:val="00E61DBF"/>
    <w:rsid w:val="00E646D3"/>
    <w:rsid w:val="00E71159"/>
    <w:rsid w:val="00E71BAF"/>
    <w:rsid w:val="00E7212E"/>
    <w:rsid w:val="00E727D9"/>
    <w:rsid w:val="00E73D1F"/>
    <w:rsid w:val="00E747A6"/>
    <w:rsid w:val="00E747ED"/>
    <w:rsid w:val="00E75AE6"/>
    <w:rsid w:val="00E76A1A"/>
    <w:rsid w:val="00E803F7"/>
    <w:rsid w:val="00E80420"/>
    <w:rsid w:val="00E80C92"/>
    <w:rsid w:val="00E8118B"/>
    <w:rsid w:val="00E81233"/>
    <w:rsid w:val="00E838BA"/>
    <w:rsid w:val="00E839A9"/>
    <w:rsid w:val="00E844F9"/>
    <w:rsid w:val="00E8475A"/>
    <w:rsid w:val="00E8610B"/>
    <w:rsid w:val="00E8623A"/>
    <w:rsid w:val="00E901CA"/>
    <w:rsid w:val="00E9327C"/>
    <w:rsid w:val="00E948C2"/>
    <w:rsid w:val="00E95FBA"/>
    <w:rsid w:val="00E96810"/>
    <w:rsid w:val="00E97DC8"/>
    <w:rsid w:val="00E97FDA"/>
    <w:rsid w:val="00EA0227"/>
    <w:rsid w:val="00EA1510"/>
    <w:rsid w:val="00EA1595"/>
    <w:rsid w:val="00EA1CF9"/>
    <w:rsid w:val="00EA1D12"/>
    <w:rsid w:val="00EA22A2"/>
    <w:rsid w:val="00EA2519"/>
    <w:rsid w:val="00EA3AFE"/>
    <w:rsid w:val="00EA4506"/>
    <w:rsid w:val="00EA4678"/>
    <w:rsid w:val="00EA5DDF"/>
    <w:rsid w:val="00EA6EE0"/>
    <w:rsid w:val="00EB11B4"/>
    <w:rsid w:val="00EB1741"/>
    <w:rsid w:val="00EB2762"/>
    <w:rsid w:val="00EB27C7"/>
    <w:rsid w:val="00EB2829"/>
    <w:rsid w:val="00EB28CD"/>
    <w:rsid w:val="00EB300C"/>
    <w:rsid w:val="00EB31B6"/>
    <w:rsid w:val="00EB31CD"/>
    <w:rsid w:val="00EB3C6C"/>
    <w:rsid w:val="00EB465A"/>
    <w:rsid w:val="00EB46D0"/>
    <w:rsid w:val="00EB5694"/>
    <w:rsid w:val="00EB6702"/>
    <w:rsid w:val="00EB73A9"/>
    <w:rsid w:val="00EC0B63"/>
    <w:rsid w:val="00EC413F"/>
    <w:rsid w:val="00EC5067"/>
    <w:rsid w:val="00EC564B"/>
    <w:rsid w:val="00EC5683"/>
    <w:rsid w:val="00EC61E4"/>
    <w:rsid w:val="00EC7A55"/>
    <w:rsid w:val="00EC7EC0"/>
    <w:rsid w:val="00ED0856"/>
    <w:rsid w:val="00ED0CF7"/>
    <w:rsid w:val="00ED4A43"/>
    <w:rsid w:val="00ED7269"/>
    <w:rsid w:val="00ED7488"/>
    <w:rsid w:val="00EE17B5"/>
    <w:rsid w:val="00EE31C7"/>
    <w:rsid w:val="00EE3EEE"/>
    <w:rsid w:val="00EE42CE"/>
    <w:rsid w:val="00EE6CA6"/>
    <w:rsid w:val="00EE6DDB"/>
    <w:rsid w:val="00EE6F97"/>
    <w:rsid w:val="00EF002A"/>
    <w:rsid w:val="00EF005F"/>
    <w:rsid w:val="00EF0F87"/>
    <w:rsid w:val="00EF1362"/>
    <w:rsid w:val="00EF22F5"/>
    <w:rsid w:val="00EF4181"/>
    <w:rsid w:val="00F001DB"/>
    <w:rsid w:val="00F023F7"/>
    <w:rsid w:val="00F0446F"/>
    <w:rsid w:val="00F060AD"/>
    <w:rsid w:val="00F06DFE"/>
    <w:rsid w:val="00F107E6"/>
    <w:rsid w:val="00F10886"/>
    <w:rsid w:val="00F16D0E"/>
    <w:rsid w:val="00F21310"/>
    <w:rsid w:val="00F215E2"/>
    <w:rsid w:val="00F236AC"/>
    <w:rsid w:val="00F24914"/>
    <w:rsid w:val="00F278C2"/>
    <w:rsid w:val="00F279AB"/>
    <w:rsid w:val="00F27FA2"/>
    <w:rsid w:val="00F30154"/>
    <w:rsid w:val="00F30BF2"/>
    <w:rsid w:val="00F30F22"/>
    <w:rsid w:val="00F31238"/>
    <w:rsid w:val="00F31971"/>
    <w:rsid w:val="00F31E33"/>
    <w:rsid w:val="00F323CE"/>
    <w:rsid w:val="00F325E8"/>
    <w:rsid w:val="00F32758"/>
    <w:rsid w:val="00F331E5"/>
    <w:rsid w:val="00F33A03"/>
    <w:rsid w:val="00F341D8"/>
    <w:rsid w:val="00F35EC4"/>
    <w:rsid w:val="00F40084"/>
    <w:rsid w:val="00F410D4"/>
    <w:rsid w:val="00F43627"/>
    <w:rsid w:val="00F442A5"/>
    <w:rsid w:val="00F44852"/>
    <w:rsid w:val="00F44CA0"/>
    <w:rsid w:val="00F45194"/>
    <w:rsid w:val="00F459C4"/>
    <w:rsid w:val="00F473DD"/>
    <w:rsid w:val="00F47822"/>
    <w:rsid w:val="00F502FC"/>
    <w:rsid w:val="00F50361"/>
    <w:rsid w:val="00F51366"/>
    <w:rsid w:val="00F523CD"/>
    <w:rsid w:val="00F5445C"/>
    <w:rsid w:val="00F55568"/>
    <w:rsid w:val="00F55A27"/>
    <w:rsid w:val="00F562B8"/>
    <w:rsid w:val="00F56475"/>
    <w:rsid w:val="00F57518"/>
    <w:rsid w:val="00F57C8E"/>
    <w:rsid w:val="00F6064A"/>
    <w:rsid w:val="00F60DAB"/>
    <w:rsid w:val="00F61FDD"/>
    <w:rsid w:val="00F6434B"/>
    <w:rsid w:val="00F648EF"/>
    <w:rsid w:val="00F676E3"/>
    <w:rsid w:val="00F702A9"/>
    <w:rsid w:val="00F731A4"/>
    <w:rsid w:val="00F73639"/>
    <w:rsid w:val="00F74037"/>
    <w:rsid w:val="00F75CF9"/>
    <w:rsid w:val="00F7682A"/>
    <w:rsid w:val="00F7693A"/>
    <w:rsid w:val="00F774E4"/>
    <w:rsid w:val="00F77F5E"/>
    <w:rsid w:val="00F8065F"/>
    <w:rsid w:val="00F81A1B"/>
    <w:rsid w:val="00F82303"/>
    <w:rsid w:val="00F82D66"/>
    <w:rsid w:val="00F83432"/>
    <w:rsid w:val="00F84115"/>
    <w:rsid w:val="00F84281"/>
    <w:rsid w:val="00F90D8A"/>
    <w:rsid w:val="00F91BD1"/>
    <w:rsid w:val="00F921C2"/>
    <w:rsid w:val="00F922DE"/>
    <w:rsid w:val="00F94F58"/>
    <w:rsid w:val="00F9617C"/>
    <w:rsid w:val="00F9645A"/>
    <w:rsid w:val="00F9662A"/>
    <w:rsid w:val="00FA0009"/>
    <w:rsid w:val="00FA0AAF"/>
    <w:rsid w:val="00FA15D2"/>
    <w:rsid w:val="00FA21ED"/>
    <w:rsid w:val="00FA38ED"/>
    <w:rsid w:val="00FA4F29"/>
    <w:rsid w:val="00FA7D82"/>
    <w:rsid w:val="00FA7F88"/>
    <w:rsid w:val="00FB005B"/>
    <w:rsid w:val="00FB1617"/>
    <w:rsid w:val="00FB1C82"/>
    <w:rsid w:val="00FB1CA5"/>
    <w:rsid w:val="00FB2B9C"/>
    <w:rsid w:val="00FB338E"/>
    <w:rsid w:val="00FB4456"/>
    <w:rsid w:val="00FB4CA3"/>
    <w:rsid w:val="00FB538B"/>
    <w:rsid w:val="00FB750A"/>
    <w:rsid w:val="00FB7D75"/>
    <w:rsid w:val="00FC0521"/>
    <w:rsid w:val="00FC385B"/>
    <w:rsid w:val="00FC6081"/>
    <w:rsid w:val="00FC65E5"/>
    <w:rsid w:val="00FD17B1"/>
    <w:rsid w:val="00FD1F75"/>
    <w:rsid w:val="00FD31E7"/>
    <w:rsid w:val="00FD3325"/>
    <w:rsid w:val="00FD33C0"/>
    <w:rsid w:val="00FD3571"/>
    <w:rsid w:val="00FD3B12"/>
    <w:rsid w:val="00FD4481"/>
    <w:rsid w:val="00FD45F0"/>
    <w:rsid w:val="00FD5874"/>
    <w:rsid w:val="00FD7F18"/>
    <w:rsid w:val="00FE0C96"/>
    <w:rsid w:val="00FE22FA"/>
    <w:rsid w:val="00FE600C"/>
    <w:rsid w:val="00FE70C8"/>
    <w:rsid w:val="00FE7470"/>
    <w:rsid w:val="00FE76BF"/>
    <w:rsid w:val="00FF17E8"/>
    <w:rsid w:val="00FF2C17"/>
    <w:rsid w:val="00FF417C"/>
    <w:rsid w:val="00FF55C9"/>
    <w:rsid w:val="00FF5F30"/>
    <w:rsid w:val="00FF5FD0"/>
    <w:rsid w:val="00FF623E"/>
    <w:rsid w:val="00FF6963"/>
    <w:rsid w:val="00FF704D"/>
    <w:rsid w:val="00FF7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3AF31"/>
  <w15:docId w15:val="{C7196AAF-0260-4944-BE6A-8B3AF57F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hesis-N"/>
    <w:qFormat/>
    <w:rsid w:val="000A5BEA"/>
    <w:pPr>
      <w:spacing w:before="120" w:after="240" w:line="360" w:lineRule="auto"/>
      <w:jc w:val="both"/>
    </w:pPr>
    <w:rPr>
      <w:rFonts w:ascii="Times New Roman" w:hAnsi="Times New Roman"/>
      <w:noProof/>
      <w:sz w:val="24"/>
    </w:rPr>
  </w:style>
  <w:style w:type="paragraph" w:styleId="Heading1">
    <w:name w:val="heading 1"/>
    <w:aliases w:val="section heading"/>
    <w:basedOn w:val="Normal"/>
    <w:next w:val="Normal"/>
    <w:link w:val="Heading1Char"/>
    <w:uiPriority w:val="9"/>
    <w:qFormat/>
    <w:rsid w:val="00942C41"/>
    <w:pPr>
      <w:keepNext/>
      <w:keepLines/>
      <w:spacing w:before="240"/>
      <w:outlineLvl w:val="0"/>
    </w:pPr>
    <w:rPr>
      <w:rFonts w:eastAsiaTheme="majorEastAsia" w:cstheme="majorBidi"/>
      <w:b/>
      <w:sz w:val="26"/>
      <w:szCs w:val="32"/>
      <w:u w:val="single"/>
    </w:rPr>
  </w:style>
  <w:style w:type="paragraph" w:styleId="Heading2">
    <w:name w:val="heading 2"/>
    <w:aliases w:val="subheading"/>
    <w:basedOn w:val="Normal"/>
    <w:next w:val="Normal"/>
    <w:link w:val="Heading2Char"/>
    <w:uiPriority w:val="9"/>
    <w:unhideWhenUsed/>
    <w:qFormat/>
    <w:rsid w:val="004511F3"/>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6B"/>
    <w:rPr>
      <w:rFonts w:ascii="Tahoma" w:hAnsi="Tahoma" w:cs="Tahoma"/>
      <w:sz w:val="16"/>
      <w:szCs w:val="16"/>
    </w:rPr>
  </w:style>
  <w:style w:type="paragraph" w:styleId="Header">
    <w:name w:val="header"/>
    <w:basedOn w:val="Normal"/>
    <w:link w:val="HeaderChar"/>
    <w:uiPriority w:val="99"/>
    <w:unhideWhenUsed/>
    <w:rsid w:val="005D798E"/>
    <w:pPr>
      <w:tabs>
        <w:tab w:val="center" w:pos="4513"/>
        <w:tab w:val="right" w:pos="9026"/>
      </w:tabs>
      <w:spacing w:line="240" w:lineRule="auto"/>
    </w:pPr>
  </w:style>
  <w:style w:type="character" w:customStyle="1" w:styleId="HeaderChar">
    <w:name w:val="Header Char"/>
    <w:basedOn w:val="DefaultParagraphFont"/>
    <w:link w:val="Header"/>
    <w:uiPriority w:val="99"/>
    <w:rsid w:val="005D798E"/>
  </w:style>
  <w:style w:type="paragraph" w:styleId="Footer">
    <w:name w:val="footer"/>
    <w:basedOn w:val="Normal"/>
    <w:link w:val="FooterChar"/>
    <w:uiPriority w:val="99"/>
    <w:unhideWhenUsed/>
    <w:rsid w:val="005D798E"/>
    <w:pPr>
      <w:tabs>
        <w:tab w:val="center" w:pos="4513"/>
        <w:tab w:val="right" w:pos="9026"/>
      </w:tabs>
      <w:spacing w:line="240" w:lineRule="auto"/>
    </w:pPr>
  </w:style>
  <w:style w:type="character" w:customStyle="1" w:styleId="FooterChar">
    <w:name w:val="Footer Char"/>
    <w:basedOn w:val="DefaultParagraphFont"/>
    <w:link w:val="Footer"/>
    <w:uiPriority w:val="99"/>
    <w:rsid w:val="005D798E"/>
  </w:style>
  <w:style w:type="paragraph" w:styleId="ListParagraph">
    <w:name w:val="List Paragraph"/>
    <w:basedOn w:val="Normal"/>
    <w:uiPriority w:val="34"/>
    <w:qFormat/>
    <w:rsid w:val="00090B89"/>
    <w:pPr>
      <w:ind w:left="720"/>
      <w:contextualSpacing/>
    </w:pPr>
  </w:style>
  <w:style w:type="character" w:styleId="Hyperlink">
    <w:name w:val="Hyperlink"/>
    <w:basedOn w:val="DefaultParagraphFont"/>
    <w:uiPriority w:val="99"/>
    <w:unhideWhenUsed/>
    <w:rsid w:val="0015446A"/>
    <w:rPr>
      <w:color w:val="0000FF"/>
      <w:u w:val="single"/>
    </w:rPr>
  </w:style>
  <w:style w:type="character" w:styleId="Emphasis">
    <w:name w:val="Emphasis"/>
    <w:basedOn w:val="DefaultParagraphFont"/>
    <w:uiPriority w:val="20"/>
    <w:qFormat/>
    <w:rsid w:val="0015446A"/>
    <w:rPr>
      <w:i/>
      <w:iCs/>
    </w:rPr>
  </w:style>
  <w:style w:type="paragraph" w:customStyle="1" w:styleId="svarticle">
    <w:name w:val="svarticle"/>
    <w:basedOn w:val="Normal"/>
    <w:rsid w:val="0015446A"/>
    <w:pPr>
      <w:spacing w:before="100" w:beforeAutospacing="1" w:after="100" w:afterAutospacing="1" w:line="240" w:lineRule="auto"/>
    </w:pPr>
    <w:rPr>
      <w:rFonts w:eastAsia="Times New Roman" w:cs="Times New Roman"/>
      <w:szCs w:val="24"/>
      <w:lang w:eastAsia="en-GB"/>
    </w:rPr>
  </w:style>
  <w:style w:type="character" w:styleId="FollowedHyperlink">
    <w:name w:val="FollowedHyperlink"/>
    <w:basedOn w:val="DefaultParagraphFont"/>
    <w:uiPriority w:val="99"/>
    <w:semiHidden/>
    <w:unhideWhenUsed/>
    <w:rsid w:val="00DB161B"/>
    <w:rPr>
      <w:color w:val="800080" w:themeColor="followedHyperlink"/>
      <w:u w:val="single"/>
    </w:rPr>
  </w:style>
  <w:style w:type="table" w:styleId="TableGrid">
    <w:name w:val="Table Grid"/>
    <w:basedOn w:val="TableNormal"/>
    <w:uiPriority w:val="59"/>
    <w:rsid w:val="00E862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69E"/>
    <w:rPr>
      <w:sz w:val="18"/>
      <w:szCs w:val="18"/>
    </w:rPr>
  </w:style>
  <w:style w:type="paragraph" w:styleId="CommentText">
    <w:name w:val="annotation text"/>
    <w:basedOn w:val="Normal"/>
    <w:link w:val="CommentTextChar"/>
    <w:uiPriority w:val="99"/>
    <w:semiHidden/>
    <w:unhideWhenUsed/>
    <w:rsid w:val="00B6569E"/>
    <w:pPr>
      <w:spacing w:line="240" w:lineRule="auto"/>
    </w:pPr>
    <w:rPr>
      <w:szCs w:val="24"/>
    </w:rPr>
  </w:style>
  <w:style w:type="character" w:customStyle="1" w:styleId="CommentTextChar">
    <w:name w:val="Comment Text Char"/>
    <w:basedOn w:val="DefaultParagraphFont"/>
    <w:link w:val="CommentText"/>
    <w:uiPriority w:val="99"/>
    <w:semiHidden/>
    <w:rsid w:val="00B6569E"/>
    <w:rPr>
      <w:noProof/>
      <w:sz w:val="24"/>
      <w:szCs w:val="24"/>
    </w:rPr>
  </w:style>
  <w:style w:type="paragraph" w:styleId="CommentSubject">
    <w:name w:val="annotation subject"/>
    <w:basedOn w:val="CommentText"/>
    <w:next w:val="CommentText"/>
    <w:link w:val="CommentSubjectChar"/>
    <w:uiPriority w:val="99"/>
    <w:semiHidden/>
    <w:unhideWhenUsed/>
    <w:rsid w:val="00B6569E"/>
    <w:rPr>
      <w:b/>
      <w:bCs/>
      <w:sz w:val="20"/>
      <w:szCs w:val="20"/>
    </w:rPr>
  </w:style>
  <w:style w:type="character" w:customStyle="1" w:styleId="CommentSubjectChar">
    <w:name w:val="Comment Subject Char"/>
    <w:basedOn w:val="CommentTextChar"/>
    <w:link w:val="CommentSubject"/>
    <w:uiPriority w:val="99"/>
    <w:semiHidden/>
    <w:rsid w:val="00B6569E"/>
    <w:rPr>
      <w:b/>
      <w:bCs/>
      <w:noProof/>
      <w:sz w:val="20"/>
      <w:szCs w:val="20"/>
    </w:rPr>
  </w:style>
  <w:style w:type="paragraph" w:styleId="Revision">
    <w:name w:val="Revision"/>
    <w:hidden/>
    <w:uiPriority w:val="99"/>
    <w:semiHidden/>
    <w:rsid w:val="00C56C96"/>
    <w:pPr>
      <w:spacing w:line="240" w:lineRule="auto"/>
    </w:pPr>
    <w:rPr>
      <w:noProof/>
    </w:rPr>
  </w:style>
  <w:style w:type="character" w:customStyle="1" w:styleId="slug-doi">
    <w:name w:val="slug-doi"/>
    <w:basedOn w:val="DefaultParagraphFont"/>
    <w:rsid w:val="00A53538"/>
  </w:style>
  <w:style w:type="paragraph" w:styleId="Title">
    <w:name w:val="Title"/>
    <w:basedOn w:val="Normal"/>
    <w:next w:val="Normal"/>
    <w:link w:val="TitleChar"/>
    <w:uiPriority w:val="10"/>
    <w:qFormat/>
    <w:rsid w:val="004934EB"/>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934EB"/>
    <w:rPr>
      <w:rFonts w:asciiTheme="majorHAnsi" w:eastAsiaTheme="majorEastAsia" w:hAnsiTheme="majorHAnsi" w:cstheme="majorBidi"/>
      <w:noProof/>
      <w:spacing w:val="-10"/>
      <w:kern w:val="28"/>
      <w:sz w:val="56"/>
      <w:szCs w:val="56"/>
    </w:rPr>
  </w:style>
  <w:style w:type="character" w:customStyle="1" w:styleId="Heading1Char">
    <w:name w:val="Heading 1 Char"/>
    <w:aliases w:val="section heading Char"/>
    <w:basedOn w:val="DefaultParagraphFont"/>
    <w:link w:val="Heading1"/>
    <w:uiPriority w:val="9"/>
    <w:rsid w:val="00942C41"/>
    <w:rPr>
      <w:rFonts w:asciiTheme="majorHAnsi" w:eastAsiaTheme="majorEastAsia" w:hAnsiTheme="majorHAnsi" w:cstheme="majorBidi"/>
      <w:b/>
      <w:noProof/>
      <w:sz w:val="26"/>
      <w:szCs w:val="32"/>
      <w:u w:val="single"/>
    </w:rPr>
  </w:style>
  <w:style w:type="character" w:customStyle="1" w:styleId="Heading2Char">
    <w:name w:val="Heading 2 Char"/>
    <w:aliases w:val="subheading Char"/>
    <w:basedOn w:val="DefaultParagraphFont"/>
    <w:link w:val="Heading2"/>
    <w:uiPriority w:val="9"/>
    <w:rsid w:val="004511F3"/>
    <w:rPr>
      <w:rFonts w:ascii="Times New Roman" w:eastAsiaTheme="majorEastAsia" w:hAnsi="Times New Roman" w:cstheme="majorBidi"/>
      <w:b/>
      <w:noProof/>
      <w:sz w:val="24"/>
      <w:szCs w:val="26"/>
    </w:rPr>
  </w:style>
  <w:style w:type="paragraph" w:customStyle="1" w:styleId="EndNoteBibliographyTitle">
    <w:name w:val="EndNote Bibliography Title"/>
    <w:basedOn w:val="Normal"/>
    <w:link w:val="EndNoteBibliographyTitleChar"/>
    <w:rsid w:val="00942C41"/>
    <w:pPr>
      <w:jc w:val="center"/>
    </w:pPr>
    <w:rPr>
      <w:rFonts w:ascii="Calibri" w:hAnsi="Calibri"/>
      <w:sz w:val="22"/>
      <w:lang w:val="en-US"/>
    </w:rPr>
  </w:style>
  <w:style w:type="character" w:customStyle="1" w:styleId="EndNoteBibliographyTitleChar">
    <w:name w:val="EndNote Bibliography Title Char"/>
    <w:basedOn w:val="DefaultParagraphFont"/>
    <w:link w:val="EndNoteBibliographyTitle"/>
    <w:rsid w:val="00942C41"/>
    <w:rPr>
      <w:rFonts w:ascii="Calibri" w:hAnsi="Calibri"/>
      <w:noProof/>
      <w:lang w:val="en-US"/>
    </w:rPr>
  </w:style>
  <w:style w:type="paragraph" w:customStyle="1" w:styleId="EndNoteBibliography">
    <w:name w:val="EndNote Bibliography"/>
    <w:basedOn w:val="Normal"/>
    <w:link w:val="EndNoteBibliographyChar"/>
    <w:rsid w:val="00942C41"/>
    <w:pPr>
      <w:spacing w:line="240" w:lineRule="auto"/>
    </w:pPr>
    <w:rPr>
      <w:rFonts w:ascii="Calibri" w:hAnsi="Calibri"/>
      <w:sz w:val="22"/>
      <w:lang w:val="en-US"/>
    </w:rPr>
  </w:style>
  <w:style w:type="character" w:customStyle="1" w:styleId="EndNoteBibliographyChar">
    <w:name w:val="EndNote Bibliography Char"/>
    <w:basedOn w:val="DefaultParagraphFont"/>
    <w:link w:val="EndNoteBibliography"/>
    <w:rsid w:val="00942C41"/>
    <w:rPr>
      <w:rFonts w:ascii="Calibri" w:hAnsi="Calibri"/>
      <w:noProof/>
      <w:lang w:val="en-US"/>
    </w:rPr>
  </w:style>
  <w:style w:type="character" w:styleId="PlaceholderText">
    <w:name w:val="Placeholder Text"/>
    <w:basedOn w:val="DefaultParagraphFont"/>
    <w:uiPriority w:val="99"/>
    <w:semiHidden/>
    <w:rsid w:val="00A0607A"/>
    <w:rPr>
      <w:color w:val="808080"/>
    </w:rPr>
  </w:style>
  <w:style w:type="paragraph" w:styleId="TOCHeading">
    <w:name w:val="TOC Heading"/>
    <w:basedOn w:val="Heading1"/>
    <w:next w:val="Normal"/>
    <w:uiPriority w:val="39"/>
    <w:unhideWhenUsed/>
    <w:qFormat/>
    <w:rsid w:val="00693120"/>
    <w:pPr>
      <w:spacing w:after="0" w:line="259" w:lineRule="auto"/>
      <w:outlineLvl w:val="9"/>
    </w:pPr>
    <w:rPr>
      <w:b w:val="0"/>
      <w:noProof w:val="0"/>
      <w:color w:val="365F91" w:themeColor="accent1" w:themeShade="BF"/>
      <w:sz w:val="32"/>
      <w:u w:val="none"/>
      <w:lang w:val="en-US"/>
    </w:rPr>
  </w:style>
  <w:style w:type="paragraph" w:styleId="TOC1">
    <w:name w:val="toc 1"/>
    <w:basedOn w:val="Normal"/>
    <w:next w:val="Normal"/>
    <w:autoRedefine/>
    <w:uiPriority w:val="39"/>
    <w:unhideWhenUsed/>
    <w:rsid w:val="00693120"/>
    <w:pPr>
      <w:spacing w:after="100"/>
    </w:pPr>
  </w:style>
  <w:style w:type="paragraph" w:styleId="TOC2">
    <w:name w:val="toc 2"/>
    <w:basedOn w:val="Normal"/>
    <w:next w:val="Normal"/>
    <w:autoRedefine/>
    <w:uiPriority w:val="39"/>
    <w:unhideWhenUsed/>
    <w:rsid w:val="00693120"/>
    <w:pPr>
      <w:spacing w:after="100"/>
      <w:ind w:left="220"/>
    </w:pPr>
  </w:style>
  <w:style w:type="paragraph" w:styleId="TableofFigures">
    <w:name w:val="table of figures"/>
    <w:basedOn w:val="Normal"/>
    <w:next w:val="Normal"/>
    <w:uiPriority w:val="99"/>
    <w:semiHidden/>
    <w:unhideWhenUsed/>
    <w:rsid w:val="00C034D7"/>
    <w:pPr>
      <w:spacing w:after="0"/>
    </w:pPr>
  </w:style>
  <w:style w:type="paragraph" w:styleId="NoSpacing">
    <w:name w:val="No Spacing"/>
    <w:uiPriority w:val="1"/>
    <w:qFormat/>
    <w:rsid w:val="000716F6"/>
    <w:pPr>
      <w:spacing w:line="240" w:lineRule="auto"/>
      <w:jc w:val="both"/>
    </w:pPr>
    <w:rPr>
      <w:rFonts w:asciiTheme="majorHAnsi" w:hAnsiTheme="majorHAnsi"/>
      <w:noProof/>
      <w:sz w:val="20"/>
    </w:rPr>
  </w:style>
  <w:style w:type="paragraph" w:styleId="Caption">
    <w:name w:val="caption"/>
    <w:basedOn w:val="Normal"/>
    <w:next w:val="Normal"/>
    <w:uiPriority w:val="35"/>
    <w:unhideWhenUsed/>
    <w:qFormat/>
    <w:rsid w:val="003A4FCC"/>
    <w:pPr>
      <w:spacing w:before="0" w:after="200" w:line="240" w:lineRule="auto"/>
    </w:pPr>
    <w:rPr>
      <w:i/>
      <w:iCs/>
      <w:color w:val="1F497D" w:themeColor="text2"/>
      <w:sz w:val="18"/>
      <w:szCs w:val="18"/>
    </w:rPr>
  </w:style>
  <w:style w:type="character" w:styleId="LineNumber">
    <w:name w:val="line number"/>
    <w:basedOn w:val="DefaultParagraphFont"/>
    <w:uiPriority w:val="99"/>
    <w:semiHidden/>
    <w:unhideWhenUsed/>
    <w:rsid w:val="00321C7D"/>
  </w:style>
  <w:style w:type="character" w:styleId="Strong">
    <w:name w:val="Strong"/>
    <w:basedOn w:val="DefaultParagraphFont"/>
    <w:uiPriority w:val="22"/>
    <w:qFormat/>
    <w:rsid w:val="00B37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873">
      <w:bodyDiv w:val="1"/>
      <w:marLeft w:val="0"/>
      <w:marRight w:val="0"/>
      <w:marTop w:val="0"/>
      <w:marBottom w:val="0"/>
      <w:divBdr>
        <w:top w:val="none" w:sz="0" w:space="0" w:color="auto"/>
        <w:left w:val="none" w:sz="0" w:space="0" w:color="auto"/>
        <w:bottom w:val="none" w:sz="0" w:space="0" w:color="auto"/>
        <w:right w:val="none" w:sz="0" w:space="0" w:color="auto"/>
      </w:divBdr>
    </w:div>
    <w:div w:id="393237432">
      <w:bodyDiv w:val="1"/>
      <w:marLeft w:val="0"/>
      <w:marRight w:val="0"/>
      <w:marTop w:val="0"/>
      <w:marBottom w:val="0"/>
      <w:divBdr>
        <w:top w:val="none" w:sz="0" w:space="0" w:color="auto"/>
        <w:left w:val="none" w:sz="0" w:space="0" w:color="auto"/>
        <w:bottom w:val="none" w:sz="0" w:space="0" w:color="auto"/>
        <w:right w:val="none" w:sz="0" w:space="0" w:color="auto"/>
      </w:divBdr>
      <w:divsChild>
        <w:div w:id="302541116">
          <w:marLeft w:val="0"/>
          <w:marRight w:val="0"/>
          <w:marTop w:val="0"/>
          <w:marBottom w:val="0"/>
          <w:divBdr>
            <w:top w:val="none" w:sz="0" w:space="0" w:color="auto"/>
            <w:left w:val="none" w:sz="0" w:space="0" w:color="auto"/>
            <w:bottom w:val="none" w:sz="0" w:space="0" w:color="auto"/>
            <w:right w:val="none" w:sz="0" w:space="0" w:color="auto"/>
          </w:divBdr>
        </w:div>
        <w:div w:id="580874301">
          <w:marLeft w:val="0"/>
          <w:marRight w:val="0"/>
          <w:marTop w:val="0"/>
          <w:marBottom w:val="0"/>
          <w:divBdr>
            <w:top w:val="none" w:sz="0" w:space="0" w:color="auto"/>
            <w:left w:val="none" w:sz="0" w:space="0" w:color="auto"/>
            <w:bottom w:val="none" w:sz="0" w:space="0" w:color="auto"/>
            <w:right w:val="none" w:sz="0" w:space="0" w:color="auto"/>
          </w:divBdr>
        </w:div>
        <w:div w:id="1154833125">
          <w:marLeft w:val="0"/>
          <w:marRight w:val="0"/>
          <w:marTop w:val="0"/>
          <w:marBottom w:val="0"/>
          <w:divBdr>
            <w:top w:val="none" w:sz="0" w:space="0" w:color="auto"/>
            <w:left w:val="none" w:sz="0" w:space="0" w:color="auto"/>
            <w:bottom w:val="none" w:sz="0" w:space="0" w:color="auto"/>
            <w:right w:val="none" w:sz="0" w:space="0" w:color="auto"/>
          </w:divBdr>
        </w:div>
        <w:div w:id="1811361585">
          <w:marLeft w:val="0"/>
          <w:marRight w:val="0"/>
          <w:marTop w:val="0"/>
          <w:marBottom w:val="0"/>
          <w:divBdr>
            <w:top w:val="none" w:sz="0" w:space="0" w:color="auto"/>
            <w:left w:val="none" w:sz="0" w:space="0" w:color="auto"/>
            <w:bottom w:val="none" w:sz="0" w:space="0" w:color="auto"/>
            <w:right w:val="none" w:sz="0" w:space="0" w:color="auto"/>
          </w:divBdr>
        </w:div>
      </w:divsChild>
    </w:div>
    <w:div w:id="5721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package=dpl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office.gov.uk/climate/uk/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D1B9-0597-458E-A2A3-35670E3D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15871</Words>
  <Characters>90467</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ajh220</dc:creator>
  <cp:lastModifiedBy>Andrew Hacket Pain</cp:lastModifiedBy>
  <cp:revision>3</cp:revision>
  <cp:lastPrinted>2014-04-03T09:35:00Z</cp:lastPrinted>
  <dcterms:created xsi:type="dcterms:W3CDTF">2014-12-28T13:06:00Z</dcterms:created>
  <dcterms:modified xsi:type="dcterms:W3CDTF">2014-12-28T15:17:00Z</dcterms:modified>
</cp:coreProperties>
</file>