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FA029" w14:textId="1835A634" w:rsidR="00A81969" w:rsidRPr="001F20B3" w:rsidRDefault="0002296B" w:rsidP="00C40B98">
      <w:pPr>
        <w:spacing w:line="360" w:lineRule="auto"/>
        <w:rPr>
          <w:rFonts w:cs="Arial"/>
        </w:rPr>
      </w:pPr>
      <w:r w:rsidRPr="007248FD">
        <w:rPr>
          <w:rFonts w:cs="Arial"/>
          <w:b/>
        </w:rPr>
        <w:t>RAINFALL VARIABILITY OVER MALAWI DURING THE LATE NINETEENTH CENTURY</w:t>
      </w:r>
    </w:p>
    <w:p w14:paraId="7DBFFEA9" w14:textId="77777777" w:rsidR="00B77A15" w:rsidRDefault="00B77A15" w:rsidP="00C40B98">
      <w:pPr>
        <w:spacing w:line="360" w:lineRule="auto"/>
        <w:rPr>
          <w:rFonts w:cs="Arial"/>
        </w:rPr>
      </w:pPr>
    </w:p>
    <w:p w14:paraId="49999B52" w14:textId="77777777" w:rsidR="00B77A15" w:rsidRDefault="00B805E9" w:rsidP="00C40B98">
      <w:pPr>
        <w:spacing w:line="360" w:lineRule="auto"/>
        <w:rPr>
          <w:rFonts w:cs="Arial"/>
        </w:rPr>
      </w:pPr>
      <w:r>
        <w:rPr>
          <w:rFonts w:cs="Arial"/>
        </w:rPr>
        <w:t>David J. Nash</w:t>
      </w:r>
      <w:r w:rsidR="00286BDC" w:rsidRPr="00286BDC">
        <w:rPr>
          <w:rFonts w:cs="Arial"/>
          <w:vertAlign w:val="superscript"/>
        </w:rPr>
        <w:t>1,2</w:t>
      </w:r>
      <w:r>
        <w:rPr>
          <w:rFonts w:cs="Arial"/>
        </w:rPr>
        <w:t>, Kathleen Pribyl</w:t>
      </w:r>
      <w:r w:rsidR="00286BDC" w:rsidRPr="00286BDC">
        <w:rPr>
          <w:rFonts w:cs="Arial"/>
          <w:vertAlign w:val="superscript"/>
        </w:rPr>
        <w:t>1</w:t>
      </w:r>
      <w:r>
        <w:rPr>
          <w:rFonts w:cs="Arial"/>
        </w:rPr>
        <w:t>, Georgina H. Endfield</w:t>
      </w:r>
      <w:r w:rsidR="00286BDC" w:rsidRPr="00286BDC">
        <w:rPr>
          <w:rFonts w:cs="Arial"/>
          <w:vertAlign w:val="superscript"/>
        </w:rPr>
        <w:t>3</w:t>
      </w:r>
      <w:r>
        <w:rPr>
          <w:rFonts w:cs="Arial"/>
        </w:rPr>
        <w:t xml:space="preserve">, </w:t>
      </w:r>
      <w:proofErr w:type="spellStart"/>
      <w:r>
        <w:rPr>
          <w:rFonts w:cs="Arial"/>
        </w:rPr>
        <w:t>Jørgen</w:t>
      </w:r>
      <w:proofErr w:type="spellEnd"/>
      <w:r>
        <w:rPr>
          <w:rFonts w:cs="Arial"/>
        </w:rPr>
        <w:t xml:space="preserve"> Klein</w:t>
      </w:r>
      <w:r w:rsidR="00286BDC" w:rsidRPr="00286BDC">
        <w:rPr>
          <w:rFonts w:cs="Arial"/>
          <w:vertAlign w:val="superscript"/>
        </w:rPr>
        <w:t>4</w:t>
      </w:r>
      <w:r w:rsidR="00146B1B">
        <w:rPr>
          <w:rFonts w:cs="Arial"/>
        </w:rPr>
        <w:t>,</w:t>
      </w:r>
      <w:r>
        <w:rPr>
          <w:rFonts w:cs="Arial"/>
        </w:rPr>
        <w:t xml:space="preserve"> George C.D. Adamson</w:t>
      </w:r>
      <w:r w:rsidR="00286BDC" w:rsidRPr="00286BDC">
        <w:rPr>
          <w:rFonts w:cs="Arial"/>
          <w:vertAlign w:val="superscript"/>
        </w:rPr>
        <w:t>5</w:t>
      </w:r>
    </w:p>
    <w:p w14:paraId="24E8716E" w14:textId="77777777" w:rsidR="00B805E9" w:rsidRDefault="00B805E9" w:rsidP="00C40B98">
      <w:pPr>
        <w:spacing w:line="360" w:lineRule="auto"/>
        <w:rPr>
          <w:rFonts w:cs="Arial"/>
        </w:rPr>
      </w:pPr>
    </w:p>
    <w:p w14:paraId="04545E3C" w14:textId="6FFA296C" w:rsidR="0012029E" w:rsidRPr="0012029E" w:rsidRDefault="0012029E" w:rsidP="00A46CE5">
      <w:pPr>
        <w:ind w:left="357" w:hanging="357"/>
        <w:rPr>
          <w:rFonts w:cs="Arial"/>
          <w:sz w:val="20"/>
        </w:rPr>
      </w:pPr>
      <w:r w:rsidRPr="0012029E">
        <w:rPr>
          <w:rFonts w:cs="Arial"/>
          <w:sz w:val="20"/>
          <w:vertAlign w:val="superscript"/>
        </w:rPr>
        <w:t>1</w:t>
      </w:r>
      <w:r w:rsidRPr="0012029E">
        <w:rPr>
          <w:rFonts w:cs="Arial"/>
          <w:sz w:val="20"/>
        </w:rPr>
        <w:tab/>
      </w:r>
      <w:r w:rsidR="00C40B98">
        <w:rPr>
          <w:rFonts w:cs="Arial"/>
          <w:sz w:val="20"/>
        </w:rPr>
        <w:t xml:space="preserve">Centre for Aquatic Environments, </w:t>
      </w:r>
      <w:r w:rsidRPr="0012029E">
        <w:rPr>
          <w:rFonts w:cs="Arial"/>
          <w:sz w:val="20"/>
        </w:rPr>
        <w:t>School of Environment and Technology, University of Brighton, Lewes Road, Brighton BN2 4GJ, UK</w:t>
      </w:r>
      <w:r w:rsidR="001F20B3">
        <w:rPr>
          <w:rFonts w:cs="Arial"/>
          <w:sz w:val="20"/>
        </w:rPr>
        <w:t xml:space="preserve">. Email: </w:t>
      </w:r>
      <w:hyperlink r:id="rId8" w:history="1">
        <w:r w:rsidR="001F20B3" w:rsidRPr="00277A30">
          <w:rPr>
            <w:rStyle w:val="Hyperlink"/>
            <w:rFonts w:cs="Arial"/>
            <w:sz w:val="20"/>
          </w:rPr>
          <w:t>d.j.nash@brighton.ac.uk</w:t>
        </w:r>
      </w:hyperlink>
      <w:r w:rsidR="001F20B3">
        <w:rPr>
          <w:rFonts w:cs="Arial"/>
          <w:sz w:val="20"/>
        </w:rPr>
        <w:t>; Tel: +44 1273 642423</w:t>
      </w:r>
    </w:p>
    <w:p w14:paraId="33AFCC09" w14:textId="77777777" w:rsidR="0012029E" w:rsidRPr="0012029E" w:rsidRDefault="0012029E" w:rsidP="00A46CE5">
      <w:pPr>
        <w:ind w:left="357" w:hanging="357"/>
        <w:rPr>
          <w:rFonts w:cs="Arial"/>
          <w:sz w:val="20"/>
        </w:rPr>
      </w:pPr>
      <w:r w:rsidRPr="0012029E">
        <w:rPr>
          <w:rFonts w:cs="Arial"/>
          <w:sz w:val="20"/>
          <w:vertAlign w:val="superscript"/>
        </w:rPr>
        <w:t>2</w:t>
      </w:r>
      <w:r w:rsidRPr="0012029E">
        <w:rPr>
          <w:rFonts w:cs="Arial"/>
          <w:sz w:val="20"/>
        </w:rPr>
        <w:t xml:space="preserve"> </w:t>
      </w:r>
      <w:r w:rsidRPr="0012029E">
        <w:rPr>
          <w:rFonts w:cs="Arial"/>
          <w:sz w:val="20"/>
        </w:rPr>
        <w:tab/>
        <w:t>School of Geography, Archaeology and Environmental Studies, University of the Witwatersrand, Private Bag 3, Wits 2050, South Africa</w:t>
      </w:r>
    </w:p>
    <w:p w14:paraId="7A333D7F" w14:textId="77777777" w:rsidR="0012029E" w:rsidRPr="0012029E" w:rsidRDefault="0012029E" w:rsidP="00A46CE5">
      <w:pPr>
        <w:ind w:left="357" w:hanging="357"/>
        <w:rPr>
          <w:rFonts w:cs="Arial"/>
          <w:sz w:val="20"/>
        </w:rPr>
      </w:pPr>
      <w:r w:rsidRPr="00286BDC">
        <w:rPr>
          <w:rFonts w:cs="Arial"/>
          <w:sz w:val="20"/>
          <w:vertAlign w:val="superscript"/>
        </w:rPr>
        <w:t>3</w:t>
      </w:r>
      <w:r w:rsidRPr="0012029E">
        <w:rPr>
          <w:rFonts w:cs="Arial"/>
          <w:sz w:val="20"/>
        </w:rPr>
        <w:t xml:space="preserve"> </w:t>
      </w:r>
      <w:r w:rsidRPr="0012029E">
        <w:rPr>
          <w:rFonts w:cs="Arial"/>
          <w:sz w:val="20"/>
        </w:rPr>
        <w:tab/>
        <w:t xml:space="preserve">Department of History, University of Liverpool, 8-14 </w:t>
      </w:r>
      <w:proofErr w:type="spellStart"/>
      <w:r w:rsidRPr="0012029E">
        <w:rPr>
          <w:rFonts w:cs="Arial"/>
          <w:sz w:val="20"/>
        </w:rPr>
        <w:t>Abercromby</w:t>
      </w:r>
      <w:proofErr w:type="spellEnd"/>
      <w:r w:rsidRPr="0012029E">
        <w:rPr>
          <w:rFonts w:cs="Arial"/>
          <w:sz w:val="20"/>
        </w:rPr>
        <w:t xml:space="preserve"> Square, Liverpool</w:t>
      </w:r>
      <w:r>
        <w:rPr>
          <w:rFonts w:cs="Arial"/>
          <w:sz w:val="20"/>
        </w:rPr>
        <w:t xml:space="preserve"> </w:t>
      </w:r>
      <w:r w:rsidRPr="0012029E">
        <w:rPr>
          <w:rFonts w:cs="Arial"/>
          <w:sz w:val="20"/>
        </w:rPr>
        <w:t>L69 7WZ, UK</w:t>
      </w:r>
    </w:p>
    <w:p w14:paraId="1ACB353D" w14:textId="77777777" w:rsidR="0012029E" w:rsidRPr="0012029E" w:rsidRDefault="0012029E" w:rsidP="00A46CE5">
      <w:pPr>
        <w:ind w:left="357" w:hanging="357"/>
        <w:rPr>
          <w:rFonts w:cs="Arial"/>
          <w:sz w:val="20"/>
        </w:rPr>
      </w:pPr>
      <w:r w:rsidRPr="00286BDC">
        <w:rPr>
          <w:rFonts w:cs="Arial"/>
          <w:sz w:val="20"/>
          <w:vertAlign w:val="superscript"/>
        </w:rPr>
        <w:t>4</w:t>
      </w:r>
      <w:r w:rsidRPr="0012029E">
        <w:rPr>
          <w:rFonts w:cs="Arial"/>
          <w:sz w:val="20"/>
        </w:rPr>
        <w:t xml:space="preserve"> </w:t>
      </w:r>
      <w:r w:rsidRPr="0012029E">
        <w:rPr>
          <w:rFonts w:cs="Arial"/>
          <w:sz w:val="20"/>
        </w:rPr>
        <w:tab/>
      </w:r>
      <w:r w:rsidR="00A928C9">
        <w:rPr>
          <w:rFonts w:cs="Arial"/>
          <w:sz w:val="20"/>
        </w:rPr>
        <w:t xml:space="preserve">Department of Social Sciences, </w:t>
      </w:r>
      <w:r w:rsidR="00DA655C" w:rsidRPr="0012029E">
        <w:rPr>
          <w:rFonts w:cs="Arial"/>
          <w:sz w:val="20"/>
        </w:rPr>
        <w:t>Inland Norway University of Applied Sciences</w:t>
      </w:r>
      <w:r w:rsidR="00DA655C">
        <w:rPr>
          <w:rFonts w:cs="Arial"/>
          <w:sz w:val="20"/>
        </w:rPr>
        <w:t xml:space="preserve">, </w:t>
      </w:r>
      <w:r w:rsidR="00A928C9">
        <w:rPr>
          <w:rFonts w:cs="Arial"/>
          <w:sz w:val="20"/>
        </w:rPr>
        <w:t xml:space="preserve">PB 400, 2418 </w:t>
      </w:r>
      <w:proofErr w:type="spellStart"/>
      <w:r w:rsidR="00A928C9">
        <w:rPr>
          <w:rFonts w:cs="Arial"/>
          <w:sz w:val="20"/>
        </w:rPr>
        <w:t>Elverum</w:t>
      </w:r>
      <w:proofErr w:type="spellEnd"/>
      <w:r w:rsidR="00A928C9">
        <w:rPr>
          <w:rFonts w:cs="Arial"/>
          <w:sz w:val="20"/>
        </w:rPr>
        <w:t xml:space="preserve">, </w:t>
      </w:r>
      <w:r w:rsidRPr="0012029E">
        <w:rPr>
          <w:rFonts w:cs="Arial"/>
          <w:sz w:val="20"/>
        </w:rPr>
        <w:t>Norway</w:t>
      </w:r>
    </w:p>
    <w:p w14:paraId="00C621A2" w14:textId="77777777" w:rsidR="006801A3" w:rsidRPr="0012029E" w:rsidRDefault="0012029E" w:rsidP="00A46CE5">
      <w:pPr>
        <w:ind w:left="357" w:hanging="357"/>
        <w:rPr>
          <w:rFonts w:cs="Arial"/>
          <w:sz w:val="20"/>
        </w:rPr>
      </w:pPr>
      <w:r w:rsidRPr="00286BDC">
        <w:rPr>
          <w:rFonts w:cs="Arial"/>
          <w:sz w:val="20"/>
          <w:vertAlign w:val="superscript"/>
        </w:rPr>
        <w:t>5</w:t>
      </w:r>
      <w:r w:rsidRPr="0012029E">
        <w:rPr>
          <w:rFonts w:cs="Arial"/>
          <w:sz w:val="20"/>
        </w:rPr>
        <w:tab/>
        <w:t>Department of Geography, King’s College London, Strand, London WC2R 2LS, UK</w:t>
      </w:r>
    </w:p>
    <w:p w14:paraId="4C04E75E" w14:textId="77777777" w:rsidR="00286BDC" w:rsidRDefault="00286BDC" w:rsidP="00C40B98">
      <w:pPr>
        <w:spacing w:line="360" w:lineRule="auto"/>
        <w:ind w:left="360" w:hanging="360"/>
        <w:rPr>
          <w:rFonts w:cs="Arial"/>
          <w:sz w:val="20"/>
        </w:rPr>
      </w:pPr>
    </w:p>
    <w:p w14:paraId="732CDEBB" w14:textId="584EDE75" w:rsidR="00286BDC" w:rsidRPr="00EA5551" w:rsidRDefault="001F20B3" w:rsidP="00C40B98">
      <w:pPr>
        <w:spacing w:line="360" w:lineRule="auto"/>
        <w:ind w:left="360" w:hanging="360"/>
        <w:rPr>
          <w:rFonts w:cs="Arial"/>
        </w:rPr>
      </w:pPr>
      <w:r w:rsidRPr="00EA5551">
        <w:rPr>
          <w:rFonts w:cs="Arial"/>
          <w:b/>
        </w:rPr>
        <w:t>Research sponsor</w:t>
      </w:r>
      <w:r w:rsidRPr="00EA5551">
        <w:rPr>
          <w:rFonts w:cs="Arial"/>
        </w:rPr>
        <w:t xml:space="preserve">: The </w:t>
      </w:r>
      <w:proofErr w:type="spellStart"/>
      <w:r w:rsidRPr="00EA5551">
        <w:rPr>
          <w:rFonts w:cs="Arial"/>
        </w:rPr>
        <w:t>Leverhulme</w:t>
      </w:r>
      <w:proofErr w:type="spellEnd"/>
      <w:r w:rsidRPr="00EA5551">
        <w:rPr>
          <w:rFonts w:cs="Arial"/>
        </w:rPr>
        <w:t xml:space="preserve"> Trust Research Project Grant F/00 504/D</w:t>
      </w:r>
      <w:r w:rsidR="00EA5551">
        <w:rPr>
          <w:rFonts w:cs="Arial"/>
        </w:rPr>
        <w:t>.</w:t>
      </w:r>
    </w:p>
    <w:p w14:paraId="5DF88673" w14:textId="77777777" w:rsidR="001F20B3" w:rsidRDefault="001F20B3" w:rsidP="00C40B98">
      <w:pPr>
        <w:spacing w:line="360" w:lineRule="auto"/>
        <w:ind w:left="360" w:hanging="360"/>
        <w:rPr>
          <w:rFonts w:cs="Arial"/>
          <w:sz w:val="20"/>
        </w:rPr>
      </w:pPr>
    </w:p>
    <w:p w14:paraId="08A9FDD3" w14:textId="7BA7AE91" w:rsidR="00B805E9" w:rsidRDefault="008A2B4D" w:rsidP="008A2B4D">
      <w:pPr>
        <w:spacing w:line="360" w:lineRule="auto"/>
        <w:rPr>
          <w:rFonts w:cs="Arial"/>
        </w:rPr>
      </w:pPr>
      <w:r>
        <w:rPr>
          <w:rFonts w:cs="Arial"/>
          <w:b/>
        </w:rPr>
        <w:t xml:space="preserve">ABSTRACT: </w:t>
      </w:r>
      <w:bookmarkStart w:id="0" w:name="_Hlk494716232"/>
      <w:r w:rsidR="005C6C2A">
        <w:rPr>
          <w:rFonts w:cs="Arial"/>
        </w:rPr>
        <w:t xml:space="preserve">Establishing </w:t>
      </w:r>
      <w:r w:rsidR="00070A7D">
        <w:rPr>
          <w:rFonts w:cs="Arial"/>
        </w:rPr>
        <w:t xml:space="preserve">long-term </w:t>
      </w:r>
      <w:r w:rsidR="005C6C2A">
        <w:rPr>
          <w:rFonts w:cs="Arial"/>
        </w:rPr>
        <w:t xml:space="preserve">records of rainfall variability is essential </w:t>
      </w:r>
      <w:r w:rsidR="00DC4E04">
        <w:rPr>
          <w:rFonts w:cs="Arial"/>
        </w:rPr>
        <w:t xml:space="preserve">for </w:t>
      </w:r>
      <w:r w:rsidR="00A13C07">
        <w:rPr>
          <w:rFonts w:cs="Arial"/>
        </w:rPr>
        <w:t xml:space="preserve">understanding changes in the magnitude and frequency of extreme events. The need is particularly pressing for much of Africa, where the instrumental meteorological record rarely </w:t>
      </w:r>
      <w:r w:rsidR="00070A7D">
        <w:rPr>
          <w:rFonts w:cs="Arial"/>
        </w:rPr>
        <w:t>stretches</w:t>
      </w:r>
      <w:r w:rsidR="00A13C07">
        <w:rPr>
          <w:rFonts w:cs="Arial"/>
        </w:rPr>
        <w:t xml:space="preserve"> </w:t>
      </w:r>
      <w:r w:rsidR="00070A7D">
        <w:rPr>
          <w:rFonts w:cs="Arial"/>
        </w:rPr>
        <w:t xml:space="preserve">back </w:t>
      </w:r>
      <w:r w:rsidR="00A13C07">
        <w:rPr>
          <w:rFonts w:cs="Arial"/>
        </w:rPr>
        <w:t xml:space="preserve">beyond the early twentieth century. </w:t>
      </w:r>
      <w:r w:rsidR="001F20B3">
        <w:rPr>
          <w:rFonts w:cs="Arial"/>
        </w:rPr>
        <w:t xml:space="preserve">This study </w:t>
      </w:r>
      <w:r w:rsidR="00A13C07" w:rsidRPr="00A41891">
        <w:rPr>
          <w:rFonts w:cs="Arial"/>
        </w:rPr>
        <w:t>extend</w:t>
      </w:r>
      <w:r w:rsidR="001F20B3">
        <w:rPr>
          <w:rFonts w:cs="Arial"/>
        </w:rPr>
        <w:t>s</w:t>
      </w:r>
      <w:r w:rsidR="00A13C07" w:rsidRPr="00A41891">
        <w:rPr>
          <w:rFonts w:cs="Arial"/>
        </w:rPr>
        <w:t xml:space="preserve"> the rainfall record for </w:t>
      </w:r>
      <w:r w:rsidR="00DC4E04">
        <w:rPr>
          <w:rFonts w:cs="Arial"/>
        </w:rPr>
        <w:t xml:space="preserve">present-day </w:t>
      </w:r>
      <w:r w:rsidR="00A13C07" w:rsidRPr="00A41891">
        <w:rPr>
          <w:rFonts w:cs="Arial"/>
        </w:rPr>
        <w:t>Malawi back to the mid-nineteenth century</w:t>
      </w:r>
      <w:r w:rsidR="00070A7D">
        <w:rPr>
          <w:rFonts w:cs="Arial"/>
        </w:rPr>
        <w:t xml:space="preserve"> through the analysis of historical documentary materials </w:t>
      </w:r>
      <w:r w:rsidR="00070A7D" w:rsidRPr="00A41891">
        <w:rPr>
          <w:rFonts w:cs="Arial"/>
        </w:rPr>
        <w:t>from British and African archives</w:t>
      </w:r>
      <w:r w:rsidR="0000026D">
        <w:rPr>
          <w:rFonts w:cs="Arial"/>
        </w:rPr>
        <w:t xml:space="preserve">. </w:t>
      </w:r>
      <w:r w:rsidR="001F20B3">
        <w:rPr>
          <w:rFonts w:cs="Arial"/>
        </w:rPr>
        <w:t>T</w:t>
      </w:r>
      <w:r w:rsidR="0000026D">
        <w:rPr>
          <w:rFonts w:cs="Arial"/>
        </w:rPr>
        <w:t xml:space="preserve">extual evidence within documents is used to construct a semi-quantitative chronology of rainfall variability spanning the period 1858-1900. </w:t>
      </w:r>
      <w:r w:rsidR="001F20B3">
        <w:rPr>
          <w:rFonts w:cs="Arial"/>
        </w:rPr>
        <w:t>W</w:t>
      </w:r>
      <w:r w:rsidR="00A23303">
        <w:rPr>
          <w:rFonts w:cs="Arial"/>
        </w:rPr>
        <w:t xml:space="preserve">idespread and </w:t>
      </w:r>
      <w:r w:rsidR="0000026D">
        <w:rPr>
          <w:rFonts w:cs="Arial"/>
        </w:rPr>
        <w:t>severe drought</w:t>
      </w:r>
      <w:r w:rsidR="00930A9A">
        <w:rPr>
          <w:rFonts w:cs="Arial"/>
        </w:rPr>
        <w:t>s are</w:t>
      </w:r>
      <w:r w:rsidR="0000026D">
        <w:rPr>
          <w:rFonts w:cs="Arial"/>
        </w:rPr>
        <w:t xml:space="preserve"> identified </w:t>
      </w:r>
      <w:r w:rsidR="00A23303">
        <w:rPr>
          <w:rFonts w:cs="Arial"/>
        </w:rPr>
        <w:t>during the austral summer rainy seasons of</w:t>
      </w:r>
      <w:r w:rsidR="00A23303" w:rsidRPr="00DC4E04">
        <w:rPr>
          <w:rFonts w:cs="Arial"/>
        </w:rPr>
        <w:t xml:space="preserve"> </w:t>
      </w:r>
      <w:r w:rsidR="0000026D">
        <w:rPr>
          <w:rFonts w:cs="Arial"/>
        </w:rPr>
        <w:t>1861-63, 1877-79, 1885-88 and 1892-94</w:t>
      </w:r>
      <w:r w:rsidR="00930A9A">
        <w:rPr>
          <w:rFonts w:cs="Arial"/>
        </w:rPr>
        <w:t>, and</w:t>
      </w:r>
      <w:r w:rsidR="0000026D">
        <w:rPr>
          <w:rFonts w:cs="Arial"/>
        </w:rPr>
        <w:t xml:space="preserve"> two unusually wet periods in 1889-92 and 1894-98. </w:t>
      </w:r>
      <w:r w:rsidR="001F20B3">
        <w:rPr>
          <w:rFonts w:cs="Arial"/>
        </w:rPr>
        <w:t>I</w:t>
      </w:r>
      <w:r w:rsidR="00930A9A">
        <w:rPr>
          <w:rFonts w:cs="Arial"/>
        </w:rPr>
        <w:t xml:space="preserve">nstrumental </w:t>
      </w:r>
      <w:r w:rsidR="00221C41">
        <w:rPr>
          <w:rFonts w:cs="Arial"/>
        </w:rPr>
        <w:t xml:space="preserve">rainfall data </w:t>
      </w:r>
      <w:r w:rsidR="00947F32">
        <w:rPr>
          <w:rFonts w:cs="Arial"/>
        </w:rPr>
        <w:t xml:space="preserve">from Cape </w:t>
      </w:r>
      <w:proofErr w:type="spellStart"/>
      <w:r w:rsidR="00947F32">
        <w:rPr>
          <w:rFonts w:cs="Arial"/>
        </w:rPr>
        <w:t>Maclear</w:t>
      </w:r>
      <w:proofErr w:type="spellEnd"/>
      <w:r w:rsidR="00947F32">
        <w:rPr>
          <w:rFonts w:cs="Arial"/>
        </w:rPr>
        <w:t xml:space="preserve">, </w:t>
      </w:r>
      <w:proofErr w:type="spellStart"/>
      <w:r w:rsidR="00947F32">
        <w:rPr>
          <w:rFonts w:cs="Arial"/>
        </w:rPr>
        <w:t>Bandawe</w:t>
      </w:r>
      <w:proofErr w:type="spellEnd"/>
      <w:r w:rsidR="00947F32">
        <w:rPr>
          <w:rFonts w:cs="Arial"/>
        </w:rPr>
        <w:t xml:space="preserve"> and </w:t>
      </w:r>
      <w:proofErr w:type="spellStart"/>
      <w:r w:rsidR="00947F32">
        <w:rPr>
          <w:rFonts w:cs="Arial"/>
        </w:rPr>
        <w:t>Kaningina</w:t>
      </w:r>
      <w:proofErr w:type="spellEnd"/>
      <w:r w:rsidR="00947F32">
        <w:rPr>
          <w:rFonts w:cs="Arial"/>
        </w:rPr>
        <w:t xml:space="preserve">, </w:t>
      </w:r>
      <w:r w:rsidR="00221C41">
        <w:rPr>
          <w:rFonts w:cs="Arial"/>
        </w:rPr>
        <w:t xml:space="preserve">spanning </w:t>
      </w:r>
      <w:r w:rsidR="00947F32">
        <w:rPr>
          <w:rFonts w:cs="Arial"/>
        </w:rPr>
        <w:t>the period 1876-</w:t>
      </w:r>
      <w:r w:rsidR="00221C41">
        <w:rPr>
          <w:rFonts w:cs="Arial"/>
        </w:rPr>
        <w:t xml:space="preserve">80 </w:t>
      </w:r>
      <w:r w:rsidR="0065507B">
        <w:rPr>
          <w:rFonts w:cs="Arial"/>
        </w:rPr>
        <w:t>– the earliest so far discovered for Malawi –</w:t>
      </w:r>
      <w:r w:rsidR="00221C41">
        <w:rPr>
          <w:rFonts w:cs="Arial"/>
        </w:rPr>
        <w:t xml:space="preserve"> are compared </w:t>
      </w:r>
      <w:r w:rsidR="00724277">
        <w:rPr>
          <w:rFonts w:cs="Arial"/>
        </w:rPr>
        <w:t>with</w:t>
      </w:r>
      <w:r w:rsidR="00221C41">
        <w:rPr>
          <w:rFonts w:cs="Arial"/>
        </w:rPr>
        <w:t xml:space="preserve"> </w:t>
      </w:r>
      <w:r w:rsidR="0065507B">
        <w:rPr>
          <w:rFonts w:cs="Arial"/>
        </w:rPr>
        <w:t xml:space="preserve">nearby </w:t>
      </w:r>
      <w:r w:rsidR="00221C41">
        <w:rPr>
          <w:rFonts w:cs="Arial"/>
        </w:rPr>
        <w:t xml:space="preserve">long-term </w:t>
      </w:r>
      <w:r w:rsidR="0065507B">
        <w:rPr>
          <w:rFonts w:cs="Arial"/>
        </w:rPr>
        <w:t>records from the Global Historical Climatology Network database</w:t>
      </w:r>
      <w:r w:rsidR="00221C41">
        <w:rPr>
          <w:rFonts w:cs="Arial"/>
        </w:rPr>
        <w:t>.</w:t>
      </w:r>
      <w:r w:rsidR="00070A7D">
        <w:rPr>
          <w:rFonts w:cs="Arial"/>
        </w:rPr>
        <w:t xml:space="preserve"> </w:t>
      </w:r>
      <w:r w:rsidR="0065507B">
        <w:rPr>
          <w:rFonts w:cs="Arial"/>
        </w:rPr>
        <w:t xml:space="preserve">These analyses confirm the classifications for the equivalent years in the semi-quantitative chronology. </w:t>
      </w:r>
      <w:r w:rsidR="00DC4E04">
        <w:rPr>
          <w:rFonts w:cs="Arial"/>
        </w:rPr>
        <w:t>T</w:t>
      </w:r>
      <w:r w:rsidR="0065507B">
        <w:rPr>
          <w:rFonts w:cs="Arial"/>
        </w:rPr>
        <w:t xml:space="preserve">he results of this study are </w:t>
      </w:r>
      <w:r w:rsidR="002A28EB">
        <w:rPr>
          <w:rFonts w:cs="Arial"/>
        </w:rPr>
        <w:t>considered alongside</w:t>
      </w:r>
      <w:r w:rsidR="0065507B">
        <w:rPr>
          <w:rFonts w:cs="Arial"/>
        </w:rPr>
        <w:t xml:space="preserve"> </w:t>
      </w:r>
      <w:r w:rsidR="00EC10C0">
        <w:rPr>
          <w:rFonts w:cs="Arial"/>
        </w:rPr>
        <w:t>other</w:t>
      </w:r>
      <w:r w:rsidR="0065507B">
        <w:rPr>
          <w:rFonts w:cs="Arial"/>
        </w:rPr>
        <w:t xml:space="preserve"> annually-resolved rainfall reconstructions for the southern African summer rainfall zone</w:t>
      </w:r>
      <w:r w:rsidR="00EC10C0">
        <w:rPr>
          <w:rFonts w:cs="Arial"/>
        </w:rPr>
        <w:t xml:space="preserve"> </w:t>
      </w:r>
      <w:r w:rsidR="001F20B3">
        <w:rPr>
          <w:rFonts w:cs="Arial"/>
        </w:rPr>
        <w:t>to</w:t>
      </w:r>
      <w:r w:rsidR="00947F32">
        <w:rPr>
          <w:rFonts w:cs="Arial"/>
        </w:rPr>
        <w:t xml:space="preserve"> </w:t>
      </w:r>
      <w:r w:rsidR="00EC10C0">
        <w:rPr>
          <w:rFonts w:cs="Arial"/>
        </w:rPr>
        <w:t>assess</w:t>
      </w:r>
      <w:r w:rsidR="00C40B98">
        <w:rPr>
          <w:rFonts w:cs="Arial"/>
        </w:rPr>
        <w:t xml:space="preserve"> the spatial extent of late-nineteenth century drought </w:t>
      </w:r>
      <w:r w:rsidR="00EC10C0">
        <w:rPr>
          <w:rFonts w:cs="Arial"/>
        </w:rPr>
        <w:t xml:space="preserve">and wetter </w:t>
      </w:r>
      <w:r w:rsidR="00C40B98">
        <w:rPr>
          <w:rFonts w:cs="Arial"/>
        </w:rPr>
        <w:t>episodes</w:t>
      </w:r>
      <w:r w:rsidR="00A46CE5">
        <w:rPr>
          <w:rFonts w:cs="Arial"/>
        </w:rPr>
        <w:t xml:space="preserve">, and to explore </w:t>
      </w:r>
      <w:r w:rsidR="00EC10C0">
        <w:rPr>
          <w:rFonts w:cs="Arial"/>
        </w:rPr>
        <w:t xml:space="preserve">the </w:t>
      </w:r>
      <w:r w:rsidR="00A46CE5">
        <w:rPr>
          <w:rFonts w:cs="Arial"/>
        </w:rPr>
        <w:t>distribution</w:t>
      </w:r>
      <w:r w:rsidR="00EC10C0">
        <w:rPr>
          <w:rFonts w:cs="Arial"/>
        </w:rPr>
        <w:t xml:space="preserve"> of teleconnections arising from historical El Niño events</w:t>
      </w:r>
      <w:r w:rsidR="00A46CE5">
        <w:rPr>
          <w:rFonts w:cs="Arial"/>
        </w:rPr>
        <w:t xml:space="preserve">. The very strong 1877 El Niño event </w:t>
      </w:r>
      <w:r w:rsidR="001F20B3">
        <w:rPr>
          <w:rFonts w:cs="Arial"/>
        </w:rPr>
        <w:t>was</w:t>
      </w:r>
      <w:r w:rsidR="00A46CE5">
        <w:rPr>
          <w:rFonts w:cs="Arial"/>
        </w:rPr>
        <w:t xml:space="preserve"> associated with drought from northern Malawi to the Eastern Cape. In contrast, drier conditions during the strong 1885 El Niño extended from Malawi as far south as the southern Kalahari, with Lesotho and KwaZulu-Natal experiencing relatively wet conditions. The very strong 1891 El Niño </w:t>
      </w:r>
      <w:r w:rsidR="00DC4E04">
        <w:rPr>
          <w:rFonts w:cs="Arial"/>
        </w:rPr>
        <w:t>was associated</w:t>
      </w:r>
      <w:r w:rsidR="00A46CE5">
        <w:rPr>
          <w:rFonts w:cs="Arial"/>
        </w:rPr>
        <w:t xml:space="preserve"> with very wet conditions </w:t>
      </w:r>
      <w:r w:rsidR="00DC4E04">
        <w:rPr>
          <w:rFonts w:cs="Arial"/>
        </w:rPr>
        <w:t>from</w:t>
      </w:r>
      <w:r w:rsidR="00A46CE5">
        <w:rPr>
          <w:rFonts w:cs="Arial"/>
        </w:rPr>
        <w:t xml:space="preserve"> Malawi to KwaZulu-Natal. In contrast, wetter conditions only extended as far south as Zimbabwe following the moderate 1896 El Niño.</w:t>
      </w:r>
      <w:r w:rsidR="004B4AB1">
        <w:rPr>
          <w:rFonts w:cs="Arial"/>
        </w:rPr>
        <w:t xml:space="preserve"> The study concludes with suggestions on how to extend historical climate information</w:t>
      </w:r>
      <w:r w:rsidR="004B4AB1" w:rsidRPr="004B4AB1">
        <w:rPr>
          <w:rFonts w:cs="Arial"/>
        </w:rPr>
        <w:t xml:space="preserve"> </w:t>
      </w:r>
      <w:r w:rsidR="004B4AB1">
        <w:rPr>
          <w:rFonts w:cs="Arial"/>
        </w:rPr>
        <w:t>for the region.</w:t>
      </w:r>
    </w:p>
    <w:bookmarkEnd w:id="0"/>
    <w:p w14:paraId="7C7B4B9C" w14:textId="77777777" w:rsidR="00E14A05" w:rsidRDefault="00E14A05" w:rsidP="00B77A15">
      <w:pPr>
        <w:rPr>
          <w:rFonts w:cs="Arial"/>
        </w:rPr>
      </w:pPr>
    </w:p>
    <w:p w14:paraId="21109636" w14:textId="77777777" w:rsidR="00E14A05" w:rsidRDefault="00E14A05" w:rsidP="00B77A15">
      <w:pPr>
        <w:rPr>
          <w:rFonts w:cs="Arial"/>
        </w:rPr>
      </w:pPr>
    </w:p>
    <w:p w14:paraId="03105716" w14:textId="026EFAB8" w:rsidR="0002296B" w:rsidRDefault="008A2B4D">
      <w:pPr>
        <w:rPr>
          <w:rFonts w:cs="Arial"/>
          <w:b/>
        </w:rPr>
      </w:pPr>
      <w:r w:rsidRPr="00E14A05">
        <w:rPr>
          <w:rFonts w:cs="Arial"/>
          <w:b/>
        </w:rPr>
        <w:t>KEYWORDS</w:t>
      </w:r>
      <w:r>
        <w:rPr>
          <w:rFonts w:cs="Arial"/>
          <w:b/>
        </w:rPr>
        <w:t xml:space="preserve">: </w:t>
      </w:r>
      <w:r w:rsidR="00E14A05">
        <w:rPr>
          <w:rFonts w:cs="Arial"/>
        </w:rPr>
        <w:t xml:space="preserve">Historical climatology; documentary evidence; drought; </w:t>
      </w:r>
      <w:r w:rsidR="003E7590">
        <w:rPr>
          <w:rFonts w:cs="Arial"/>
        </w:rPr>
        <w:t xml:space="preserve">El Niño; </w:t>
      </w:r>
      <w:r w:rsidR="002910D1">
        <w:rPr>
          <w:rFonts w:cs="Arial"/>
        </w:rPr>
        <w:t>Africa</w:t>
      </w:r>
      <w:r w:rsidR="0002296B">
        <w:rPr>
          <w:rFonts w:cs="Arial"/>
          <w:b/>
        </w:rPr>
        <w:br w:type="page"/>
      </w:r>
    </w:p>
    <w:p w14:paraId="24E9A7E2" w14:textId="77777777" w:rsidR="0053042F" w:rsidRPr="0053042F" w:rsidRDefault="0053042F" w:rsidP="00525816">
      <w:pPr>
        <w:spacing w:line="360" w:lineRule="auto"/>
        <w:rPr>
          <w:rFonts w:cs="Arial"/>
          <w:b/>
        </w:rPr>
      </w:pPr>
      <w:r w:rsidRPr="0053042F">
        <w:rPr>
          <w:rFonts w:cs="Arial"/>
          <w:b/>
        </w:rPr>
        <w:lastRenderedPageBreak/>
        <w:t>1. Introduction</w:t>
      </w:r>
    </w:p>
    <w:p w14:paraId="32DA481F" w14:textId="77777777" w:rsidR="00035CDD" w:rsidRDefault="00035CDD" w:rsidP="00525816">
      <w:pPr>
        <w:spacing w:line="360" w:lineRule="auto"/>
        <w:rPr>
          <w:rFonts w:cs="Arial"/>
        </w:rPr>
      </w:pPr>
    </w:p>
    <w:p w14:paraId="7B0D8E85" w14:textId="4354BF56" w:rsidR="00225BDD" w:rsidRDefault="00666EAC" w:rsidP="00525816">
      <w:pPr>
        <w:spacing w:line="360" w:lineRule="auto"/>
        <w:rPr>
          <w:rFonts w:cs="Arial"/>
        </w:rPr>
      </w:pPr>
      <w:r>
        <w:t>Climate change, coupled with</w:t>
      </w:r>
      <w:r w:rsidR="004E1E0B">
        <w:t xml:space="preserve"> high population growth, rapid deforestation, and widespread soil erosion, </w:t>
      </w:r>
      <w:r>
        <w:t xml:space="preserve">poses a serious challenge to </w:t>
      </w:r>
      <w:r w:rsidR="004E1E0B">
        <w:t>Malawi</w:t>
      </w:r>
      <w:r>
        <w:t xml:space="preserve">’s </w:t>
      </w:r>
      <w:r w:rsidR="00FD6703">
        <w:t>predominantly</w:t>
      </w:r>
      <w:r>
        <w:t xml:space="preserve"> </w:t>
      </w:r>
      <w:r w:rsidR="00FD68CD">
        <w:t xml:space="preserve">agriculture- and fisheries-based </w:t>
      </w:r>
      <w:r>
        <w:t>economy</w:t>
      </w:r>
      <w:r w:rsidR="00CD05C0">
        <w:t xml:space="preserve"> </w:t>
      </w:r>
      <w:r w:rsidR="00CD05C0">
        <w:fldChar w:fldCharType="begin">
          <w:fldData xml:space="preserve">PEVuZE5vdGU+PENpdGU+PEF1dGhvcj5TdHJpbmdlcjwvQXV0aG9yPjxZZWFyPjIwMDk8L1llYXI+
PFJlY051bT4xMTgwMTwvUmVjTnVtPjxEaXNwbGF5VGV4dD4oQWxsaXNvbiBldCBhbC4sIDIwMDk7
IFN0cmluZ2VyIGV0IGFsLiwgMjAwOTsgSm9yc3RhZCBhbmQgV2ViZXJzaWssIDIwMTYpPC9EaXNw
bGF5VGV4dD48cmVjb3JkPjxyZWMtbnVtYmVyPjExODAxPC9yZWMtbnVtYmVyPjxmb3JlaWduLWtl
eXM+PGtleSBhcHA9IkVOIiBkYi1pZD0idjllc3owNTI5dGY1cHVlcHcwZjV2dngxczUwYXcwcGQ1
dDJzIiB0aW1lc3RhbXA9IjE1MDcyMDcxMzciPjExODAxPC9rZXk+PC9mb3JlaWduLWtleXM+PHJl
Zi10eXBlIG5hbWU9IkpvdXJuYWwgQXJ0aWNsZSI+MTc8L3JlZi10eXBlPjxjb250cmlidXRvcnM+
PGF1dGhvcnM+PGF1dGhvcj5TdHJpbmdlciwgTC4gQy48L2F1dGhvcj48YXV0aG9yPkR5ZXIsIEou
IEMuPC9hdXRob3I+PGF1dGhvcj5SZWVkLCBNLiBTLjwvYXV0aG9yPjxhdXRob3I+RG91Z2lsbCwg
QS4gSi48L2F1dGhvcj48YXV0aG9yPlR3eW1hbiwgQy48L2F1dGhvcj48YXV0aG9yPk1rd2FtYmlz
aSwgRC48L2F1dGhvcj48L2F1dGhvcnM+PC9jb250cmlidXRvcnM+PGF1dGgtYWRkcmVzcz5bU3Ry
aW5nZXIsIExpbmRzYXkgQy47IER5ZXIsIEplbiBDLjsgRG91Z2lsbCwgQW5kcmV3IEouXSBVbml2
IExlZWRzLCBTY2ggRWFydGggJmFtcDsgRW52aXJvbm0sIFN1c3RhaW5hYmlsIFJlcyBJbnN0LCBM
ZWVkcyBMUzIgOUpULCBXIFlvcmtzaGlyZSwgRW5nbGFuZC4gW1JlZWQsIE1hcmsgUy5dIFVuaXYg
QWJlcmRlZW4sIFNjaCBHZW9zY2ksIEN0ciBQbGFubmluZyAmYW1wOyBFbnZpcm9ubSBNYW5hZ2Vt
ZW50LCBBYmVyZGVlbiBBQjI0IDNVRiwgU2NvdGxhbmQuIFtSZWVkLCBNYXJrIFMuXSBVbml2IEFi
ZXJkZWVuLCBBYmVyZGVlbiBDdHIgRW52aXJvbm0gU3VzdGFpbmFiaWwsIEFiZXJkZWVuIEFCMjQg
M1VGLCBTY290bGFuZC4gW1R3eW1hbiwgQ2hhc2NhXSBVbml2IFNoZWZmaWVsZCwgRGVwdCBHZW9n
LCBTaGVmZmllbGQgUzEwIDJUTiwgUyBZb3Jrc2hpcmUsIEVuZ2xhbmQuIFtNa3dhbWJpc2ksIERh
dmlkXSBVbml2IE1hbGF3aSwgQnVuZGEgQ29sbCwgTGlsb25nd2UsIE1hbGF3aS4mI3hEO1N0cmlu
Z2VyLCBMQyAocmVwcmludCBhdXRob3IpLCBVbml2IExlZWRzLCBTY2ggRWFydGggJmFtcDsgRW52
aXJvbm0sIFN1c3RhaW5hYmlsIFJlcyBJbnN0LCBXb29kaG91c2UgTGFuZSwgTGVlZHMgTFMyIDlK
VCwgVyBZb3Jrc2hpcmUsIEVuZ2xhbmQuJiN4RDtsLnN0cmluZ2VyQHNlZS5sZWVkcy5hYy51azwv
YXV0aC1hZGRyZXNzPjx0aXRsZXM+PHRpdGxlPkFkYXB0YXRpb25zIHRvIGNsaW1hdGUgY2hhbmdl
LCBkcm91Z2h0IGFuZCBkZXNlcnRpZmljYXRpb246IGxvY2FsIGluc2lnaHRzIHRvIGVuaGFuY2Ug
cG9saWN5IGluIHNvdXRoZXJuIEFmcmljYTwvdGl0bGU+PHNlY29uZGFyeS10aXRsZT5FbnZpcm9u
bWVudGFsIFNjaWVuY2UgYW5kIFBvbGljeTwvc2Vjb25kYXJ5LXRpdGxlPjxhbHQtdGl0bGU+RW52
aXJvbi4gU2NpLiBQb2xpY3k8L2FsdC10aXRsZT48L3RpdGxlcz48YWx0LXBlcmlvZGljYWw+PGZ1
bGwtdGl0bGU+RW52aXJvbm1lbnRhbCBTY2llbmNlICZhbXA7IFBvbGljeTwvZnVsbC10aXRsZT48
YWJici0xPkVudmlyb24uIFNjaS4gUG9saWN5PC9hYmJyLTE+PC9hbHQtcGVyaW9kaWNhbD48cGFn
ZXM+NzQ4LTc2NTwvcGFnZXM+PHZvbHVtZT4xMjwvdm9sdW1lPjxudW1iZXI+NzwvbnVtYmVyPjxr
ZXl3b3Jkcz48a2V5d29yZD5BZGFwdGF0aW9uPC9rZXl3b3JkPjxrZXl3b3JkPlBvbGljeTwva2V5
d29yZD48a2V5d29yZD5DbGltYXRlIGNoYW5nZTwva2V5d29yZD48a2V5d29yZD5EZXNlcnRpZmlj
YXRpb248L2tleXdvcmQ+PGtleXdvcmQ+RHJvdWdodDwva2V5d29yZD48a2V5d29yZD5Tb3V0aGVy
bjwva2V5d29yZD48a2V5d29yZD5BZnJpY2E8L2tleXdvcmQ+PGtleXdvcmQ+bGFuZCBkZWdyYWRh
dGlvbjwva2V5d29yZD48a2V5d29yZD5lbnZpcm9ubWVudGFsLWNoYW5nZTwva2V5d29yZD48a2V5
d29yZD5hZGFwdGl2ZSBjYXBhY2l0eTwva2V5d29yZD48a2V5d29yZD5tYWxhd2k8L2tleXdvcmQ+
PGtleXdvcmQ+a2FsYWhhcmk8L2tleXdvcmQ+PGtleXdvcmQ+dnVsbmVyYWJpbGl0eTwva2V5d29y
ZD48a2V5d29yZD5saXZlbGlob29kczwva2V5d29yZD48a2V5d29yZD5zd2F6aWxhbmQ8L2tleXdv
cmQ+PGtleXdvcmQ+dmFyaWFiaWxpdHk8L2tleXdvcmQ+PGtleXdvcmQ+bWl0aWdhdGlvbjwva2V5
d29yZD48a2V5d29yZD5FbnZpcm9ubWVudGFsIFNjaWVuY2VzICZhbXA7IEVjb2xvZ3k8L2tleXdv
cmQ+PC9rZXl3b3Jkcz48ZGF0ZXM+PHllYXI+MjAwOTwveWVhcj48cHViLWRhdGVzPjxkYXRlPk5v
djwvZGF0ZT48L3B1Yi1kYXRlcz48L2RhdGVzPjxpc2JuPjE0NjItOTAxMTwvaXNibj48YWNjZXNz
aW9uLW51bT5XT1M6MDAwMjcyMjg3OTAwMDAyPC9hY2Nlc3Npb24tbnVtPjx3b3JrLXR5cGU+UmV2
aWV3PC93b3JrLXR5cGU+PHVybHM+PHJlbGF0ZWQtdXJscz48dXJsPiZsdDtHbyB0byBJU0kmZ3Q7
Oi8vV09TOjAwMDI3MjI4NzkwMDAwMjwvdXJsPjwvcmVsYXRlZC11cmxzPjwvdXJscz48ZWxlY3Ry
b25pYy1yZXNvdXJjZS1udW0+MTAuMTAxNi9qLmVudnNjaS4yMDA5LjA0LjAwMjwvZWxlY3Ryb25p
Yy1yZXNvdXJjZS1udW0+PGxhbmd1YWdlPkVuZ2xpc2g8L2xhbmd1YWdlPjwvcmVjb3JkPjwvQ2l0
ZT48Q2l0ZT48QXV0aG9yPkpvcnN0YWQ8L0F1dGhvcj48WWVhcj4yMDE2PC9ZZWFyPjxSZWNOdW0+
MTE4MDI8L1JlY051bT48cmVjb3JkPjxyZWMtbnVtYmVyPjExODAyPC9yZWMtbnVtYmVyPjxmb3Jl
aWduLWtleXM+PGtleSBhcHA9IkVOIiBkYi1pZD0idjllc3owNTI5dGY1cHVlcHcwZjV2dngxczUw
YXcwcGQ1dDJzIiB0aW1lc3RhbXA9IjE1MDcyMDc0MjciPjExODAyPC9rZXk+PC9mb3JlaWduLWtl
eXM+PHJlZi10eXBlIG5hbWU9IkpvdXJuYWwgQXJ0aWNsZSI+MTc8L3JlZi10eXBlPjxjb250cmli
dXRvcnM+PGF1dGhvcnM+PGF1dGhvcj5Kb3JzdGFkLCBILjwvYXV0aG9yPjxhdXRob3I+V2ViZXJz
aWssIEMuPC9hdXRob3I+PC9hdXRob3JzPjwvY29udHJpYnV0b3JzPjxhdXRoLWFkZHJlc3M+W0pv
cnN0YWQsIEhhbm5lXSBVbml2IEFnZGVyLCBDdHIgR2VuZGVyICZhbXA7IEVxdWFsLCBBZ2Rlciwg
Tm9yd2F5LiBbV2ViZXJzaWssIENocmlzdGlhbl0gVW5pdiBBZ2RlciwgRGVwdCBHbG9iYWwgRGV2
ICZhbXA7IFBsYW5uaW5nLCBBZ2RlciwgTm9yd2F5LiYjeEQ7V2ViZXJzaWssIEMgKHJlcHJpbnQg
YXV0aG9yKSwgVW5pdiBBZ2RlciwgRGVwdCBHbG9iYWwgRGV2ICZhbXA7IFBsYW5uaW5nLCBBZ2Rl
ciwgTm9yd2F5LiYjeEQ7Y2hyaXN0aWFuLndlYmVyc2lrQHVpYS5ubzwvYXV0aC1hZGRyZXNzPjx0
aXRsZXM+PHRpdGxlPlZ1bG5lcmFiaWxpdHkgdG8gY2xpbWF0ZSBjaGFuZ2UgYW5kIGFkYXB0YXRp
b24gc3RyYXRlZ2llcyBvZiBsb2NhbCBjb21tdW5pdGllcyBpbiBNYWxhd2k6IGV4cGVyaWVuY2Vz
IG9mIHdvbWVuIGZpc2gtcHJvY2Vzc2luZyBncm91cHMgaW4gdGhlIExha2UgQ2hpbHdhIEJhc2lu
PC90aXRsZT48c2Vjb25kYXJ5LXRpdGxlPkVhcnRoIFN5c3RlbSBEeW5hbWljczwvc2Vjb25kYXJ5
LXRpdGxlPjxhbHQtdGl0bGU+RWFydGggU3lzdC4gRHluYW0uPC9hbHQtdGl0bGU+PC90aXRsZXM+
PHBlcmlvZGljYWw+PGZ1bGwtdGl0bGU+RWFydGggU3lzdGVtIER5bmFtaWNzPC9mdWxsLXRpdGxl
PjxhYmJyLTE+RWFydGggU3lzdC4gRHluYW0uPC9hYmJyLTE+PC9wZXJpb2RpY2FsPjxhbHQtcGVy
aW9kaWNhbD48ZnVsbC10aXRsZT5FYXJ0aCBTeXN0ZW0gRHluYW1pY3M8L2Z1bGwtdGl0bGU+PGFi
YnItMT5FYXJ0aCBTeXN0LiBEeW5hbS48L2FiYnItMT48L2FsdC1wZXJpb2RpY2FsPjxwYWdlcz45
NzctOTg5PC9wYWdlcz48dm9sdW1lPjc8L3ZvbHVtZT48bnVtYmVyPjQ8L251bWJlcj48a2V5d29y
ZHM+PGtleXdvcmQ+bWlncmF0aW9uPC9rZXl3b3JkPjxrZXl3b3JkPmNvbnRleHQ8L2tleXdvcmQ+
PGtleXdvcmQ+R2VvbG9neTwva2V5d29yZD48L2tleXdvcmRzPjxkYXRlcz48eWVhcj4yMDE2PC95
ZWFyPjxwdWItZGF0ZXM+PGRhdGU+RGVjPC9kYXRlPjwvcHViLWRhdGVzPjwvZGF0ZXM+PGlzYm4+
MjE5MC00OTc5PC9pc2JuPjxhY2Nlc3Npb24tbnVtPldPUzowMDAzOTE1NjYwMDAwMDE8L2FjY2Vz
c2lvbi1udW0+PHdvcmstdHlwZT5BcnRpY2xlPC93b3JrLXR5cGU+PHVybHM+PHJlbGF0ZWQtdXJs
cz48dXJsPiZsdDtHbyB0byBJU0kmZ3Q7Oi8vV09TOjAwMDM5MTU2NjAwMDAwMTwvdXJsPjwvcmVs
YXRlZC11cmxzPjwvdXJscz48ZWxlY3Ryb25pYy1yZXNvdXJjZS1udW0+MTAuNTE5NC9lc2QtNy05
NzctMjAxNjwvZWxlY3Ryb25pYy1yZXNvdXJjZS1udW0+PGxhbmd1YWdlPkVuZ2xpc2g8L2xhbmd1
YWdlPjwvcmVjb3JkPjwvQ2l0ZT48Q2l0ZT48QXV0aG9yPkFsbGlzb248L0F1dGhvcj48WWVhcj4y
MDA5PC9ZZWFyPjxSZWNOdW0+MTE4MDM8L1JlY051bT48cmVjb3JkPjxyZWMtbnVtYmVyPjExODAz
PC9yZWMtbnVtYmVyPjxmb3JlaWduLWtleXM+PGtleSBhcHA9IkVOIiBkYi1pZD0idjllc3owNTI5
dGY1cHVlcHcwZjV2dngxczUwYXcwcGQ1dDJzIiB0aW1lc3RhbXA9IjE1MDcyMDc1NDYiPjExODAz
PC9rZXk+PC9mb3JlaWduLWtleXM+PHJlZi10eXBlIG5hbWU9IkpvdXJuYWwgQXJ0aWNsZSI+MTc8
L3JlZi10eXBlPjxjb250cmlidXRvcnM+PGF1dGhvcnM+PGF1dGhvcj5BbGxpc29uLCBFLiBILjwv
YXV0aG9yPjxhdXRob3I+UGVycnksIEEuIEwuPC9hdXRob3I+PGF1dGhvcj5CYWRqZWNrLCBNLiBD
LjwvYXV0aG9yPjxhdXRob3I+QWRnZXIsIFcuIE4uPC9hdXRob3I+PGF1dGhvcj5Ccm93biwgSy48
L2F1dGhvcj48YXV0aG9yPkNvbndheSwgRC48L2F1dGhvcj48YXV0aG9yPkhhbGxzLCBBLiBTLjwv
YXV0aG9yPjxhdXRob3I+UGlsbGluZywgRy4gTS48L2F1dGhvcj48YXV0aG9yPlJleW5vbGRzLCBK
LiBELjwvYXV0aG9yPjxhdXRob3I+QW5kcmV3LCBOLiBMLjwvYXV0aG9yPjxhdXRob3I+RHVsdnks
IE4uIEsuPC9hdXRob3I+PC9hdXRob3JzPjwvY29udHJpYnV0b3JzPjxhdXRoLWFkZHJlc3M+W1Bp
bGxpbmcsIEdyYWhhbSBNLjsgRHVsdnksIE5pY2hvbGFzIEsuXSBDdHIgRW52aXJvbm0gRmlzaGVy
aWVzICZhbXA7IEFxdWFjdWx0dXJlIFNjaSwgTG93ZXN0b2Z0IE5SMzMgT0hULCBTdWZmb2xrLCBF
bmdsYW5kLiBbUmV5bm9sZHMsIEpvaG4gRC47IER1bHZ5LCBOaWNob2xhcyBLLl0gU2ltb24gRnJh
c2VyIFVuaXYsIERlcHQgQmlvbCBTY2ksIEJ1cm5hYnksIEJDIFY1QSAxUzUsIENhbmFkYS4gW0Fs
bGlzb24sIEVkd2FyZCBILjsgUGVycnksIEFsbGlzb24gTC47IEJhZGplY2ssIE1hcmllLUNhcm9s
aW5lOyBBbmRyZXcsIE5laWwgTC5dIFdvcmxkRmlzaCBDdHIsIEdlb3JnZSBUb3duLCBNYWxheXNp
YS4gW0FsbGlzb24sIEVkd2FyZCBILjsgQnJvd24sIEthdHJpbmE7IENvbndheSwgRGVjbGFuXSBV
bml2IEUgQW5nbGlhLCBTY2ggRGV2IFN0dWRpZXMsIE5vcndpY2ggTlI0IDdUSiwgTm9yZm9saywg
RW5nbGFuZC4gW1BlcnJ5LCBBbGxpc29uIEwuXSBVbml2IEUgQW5nbGlhLCBTY2ggQmlvbCBTY2ks
IE5vcndpY2ggTlI0IDdUSiwgTm9yZm9saywgRW5nbGFuZC4gW0JhZGplY2ssIE1hcmllLUNhcm9s
aW5lXSBVbml2IEJyZW1lbiwgWmVudHJ1bSBNYXJpbmUgVHJvcGVub2tvbCwgRC0yODM1OSBCcmVt
ZW4sIEdlcm1hbnkuIFtBZGdlciwgVy4gTmVpbDsgQnJvd24sIEthdHJpbmE7IENvbndheSwgRGVj
bGFuXSBVbml2IEUgQW5nbGlhLCBTY2ggRW52aXJvbm0gU2NpLCBUeW5kYWxsIEN0ciBDbGltYXRl
IENoYW5nZSBSZXMsIE5vcndpY2ggTlI0IDdUSiwgTm9yZm9saywgRW5nbGFuZC4gW0hhbGxzLCBB
c2hsZXkgUy5dIElubGFuZCBGaXNoZXJpZXMgUmVzICZhbXA7IERldiBJbnN0LCBNZWtvbmcgUml2
ZXIgQ29tbWlzcywgUGhub20gUGVuaCwgQ2FtYm9kaWEuJiN4RDtEdWx2eSwgTksgKHJlcHJpbnQg
YXV0aG9yKSwgQ3RyIEVudmlyb25tIEZpc2hlcmllcyAmYW1wOyBBcXVhY3VsdHVyZSBTY2ksIExv
d2VzdG9mdCBOUjMzIE9IVCwgU3VmZm9saywgRW5nbGFuZC4mI3hEO25pY2tfZHVsdnlAc2Z1LmNh
PC9hdXRoLWFkZHJlc3M+PHRpdGxlcz48dGl0bGU+VnVsbmVyYWJpbGl0eSBvZiBuYXRpb25hbCBl
Y29ub21pZXMgdG8gdGhlIGltcGFjdHMgb2YgY2xpbWF0ZSBjaGFuZ2Ugb24gZmlzaGVyaWVzPC90
aXRsZT48c2Vjb25kYXJ5LXRpdGxlPkZpc2ggYW5kIEZpc2hlcmllczwvc2Vjb25kYXJ5LXRpdGxl
PjxhbHQtdGl0bGU+RmlzaC4gRmlzaC48L2FsdC10aXRsZT48L3RpdGxlcz48cGVyaW9kaWNhbD48
ZnVsbC10aXRsZT5GaXNoIGFuZCBGaXNoZXJpZXM8L2Z1bGwtdGl0bGU+PGFiYnItMT5GaXNoLiBG
aXNoLjwvYWJici0xPjwvcGVyaW9kaWNhbD48YWx0LXBlcmlvZGljYWw+PGZ1bGwtdGl0bGU+Rmlz
aCBhbmQgRmlzaGVyaWVzPC9mdWxsLXRpdGxlPjxhYmJyLTE+RmlzaC4gRmlzaC48L2FiYnItMT48
L2FsdC1wZXJpb2RpY2FsPjxwYWdlcz4xNzMtMTk2PC9wYWdlcz48dm9sdW1lPjEwPC92b2x1bWU+
PG51bWJlcj4yPC9udW1iZXI+PGtleXdvcmRzPjxrZXl3b3JkPkFkYXB0YXRpb248L2tleXdvcmQ+
PGtleXdvcmQ+Y2xpbWF0ZSBjaGFuZ2U8L2tleXdvcmQ+PGtleXdvcmQ+ZmlzaGVyaWVzPC9rZXl3
b3JkPjxrZXl3b3JkPnBvdmVydHk8L2tleXdvcmQ+PGtleXdvcmQ+dnVsbmVyYWJpbGl0eTwva2V5
d29yZD48a2V5d29yZD5jb2QgZ2FkdXMtbW9yaHVhPC9rZXl3b3JkPjxrZXl3b3JkPm5pbm8gc291
dGhlcm4tb3NjaWxsYXRpb248L2tleXdvcmQ+PGtleXdvcmQ+Z2xvYmFsIGZvb2Qgc2VjdXJpdHk8
L2tleXdvcmQ+PGtleXdvcmQ+c2VhLWxldmVsIHJpc2U8L2tleXdvcmQ+PGtleXdvcmQ+YWRhcHRp
dmUgY2FwYWNpdHk8L2tleXdvcmQ+PGtleXdvcmQ+bm9ydGgtc2VhPC9rZXl3b3JkPjxrZXl3b3Jk
PmVsLW5pbm88L2tleXdvcmQ+PGtleXdvcmQ+ZWNvbG9naWNhbDwva2V5d29yZD48a2V5d29yZD5y
ZXNpbGllbmNlPC9rZXl3b3JkPjxrZXl3b3JkPnBvcHVsYXRpb24tZHluYW1pY3M8L2tleXdvcmQ+
PGtleXdvcmQ+b2NlYW4gYWNpZGlmaWNhdGlvbjwva2V5d29yZD48a2V5d29yZD5GaXNoZXJpZXM8
L2tleXdvcmQ+PC9rZXl3b3Jkcz48ZGF0ZXM+PHllYXI+MjAwOTwveWVhcj48cHViLWRhdGVzPjxk
YXRlPkp1bjwvZGF0ZT48L3B1Yi1kYXRlcz48L2RhdGVzPjxpc2JuPjE0NjctMjk2MDwvaXNibj48
YWNjZXNzaW9uLW51bT5XT1M6MDAwMjY2MDI0NjAwMDA1PC9hY2Nlc3Npb24tbnVtPjx3b3JrLXR5
cGU+UmV2aWV3PC93b3JrLXR5cGU+PHVybHM+PHJlbGF0ZWQtdXJscz48dXJsPiZsdDtHbyB0byBJ
U0kmZ3Q7Oi8vV09TOjAwMDI2NjAyNDYwMDAwNTwvdXJsPjwvcmVsYXRlZC11cmxzPjwvdXJscz48
ZWxlY3Ryb25pYy1yZXNvdXJjZS1udW0+MTAuMTExMS9qLjE0NjctMjk3OS4yMDA4LjAwMzEwLng8
L2VsZWN0cm9uaWMtcmVzb3VyY2UtbnVtPjxsYW5ndWFnZT5FbmdsaXNoPC9sYW5ndWFnZT48L3Jl
Y29yZD48L0NpdGU+PC9FbmROb3RlPgB=
</w:fldData>
        </w:fldChar>
      </w:r>
      <w:r w:rsidR="00FD68CD">
        <w:instrText xml:space="preserve"> ADDIN EN.CITE </w:instrText>
      </w:r>
      <w:r w:rsidR="00FD68CD">
        <w:fldChar w:fldCharType="begin">
          <w:fldData xml:space="preserve">PEVuZE5vdGU+PENpdGU+PEF1dGhvcj5TdHJpbmdlcjwvQXV0aG9yPjxZZWFyPjIwMDk8L1llYXI+
PFJlY051bT4xMTgwMTwvUmVjTnVtPjxEaXNwbGF5VGV4dD4oQWxsaXNvbiBldCBhbC4sIDIwMDk7
IFN0cmluZ2VyIGV0IGFsLiwgMjAwOTsgSm9yc3RhZCBhbmQgV2ViZXJzaWssIDIwMTYpPC9EaXNw
bGF5VGV4dD48cmVjb3JkPjxyZWMtbnVtYmVyPjExODAxPC9yZWMtbnVtYmVyPjxmb3JlaWduLWtl
eXM+PGtleSBhcHA9IkVOIiBkYi1pZD0idjllc3owNTI5dGY1cHVlcHcwZjV2dngxczUwYXcwcGQ1
dDJzIiB0aW1lc3RhbXA9IjE1MDcyMDcxMzciPjExODAxPC9rZXk+PC9mb3JlaWduLWtleXM+PHJl
Zi10eXBlIG5hbWU9IkpvdXJuYWwgQXJ0aWNsZSI+MTc8L3JlZi10eXBlPjxjb250cmlidXRvcnM+
PGF1dGhvcnM+PGF1dGhvcj5TdHJpbmdlciwgTC4gQy48L2F1dGhvcj48YXV0aG9yPkR5ZXIsIEou
IEMuPC9hdXRob3I+PGF1dGhvcj5SZWVkLCBNLiBTLjwvYXV0aG9yPjxhdXRob3I+RG91Z2lsbCwg
QS4gSi48L2F1dGhvcj48YXV0aG9yPlR3eW1hbiwgQy48L2F1dGhvcj48YXV0aG9yPk1rd2FtYmlz
aSwgRC48L2F1dGhvcj48L2F1dGhvcnM+PC9jb250cmlidXRvcnM+PGF1dGgtYWRkcmVzcz5bU3Ry
aW5nZXIsIExpbmRzYXkgQy47IER5ZXIsIEplbiBDLjsgRG91Z2lsbCwgQW5kcmV3IEouXSBVbml2
IExlZWRzLCBTY2ggRWFydGggJmFtcDsgRW52aXJvbm0sIFN1c3RhaW5hYmlsIFJlcyBJbnN0LCBM
ZWVkcyBMUzIgOUpULCBXIFlvcmtzaGlyZSwgRW5nbGFuZC4gW1JlZWQsIE1hcmsgUy5dIFVuaXYg
QWJlcmRlZW4sIFNjaCBHZW9zY2ksIEN0ciBQbGFubmluZyAmYW1wOyBFbnZpcm9ubSBNYW5hZ2Vt
ZW50LCBBYmVyZGVlbiBBQjI0IDNVRiwgU2NvdGxhbmQuIFtSZWVkLCBNYXJrIFMuXSBVbml2IEFi
ZXJkZWVuLCBBYmVyZGVlbiBDdHIgRW52aXJvbm0gU3VzdGFpbmFiaWwsIEFiZXJkZWVuIEFCMjQg
M1VGLCBTY290bGFuZC4gW1R3eW1hbiwgQ2hhc2NhXSBVbml2IFNoZWZmaWVsZCwgRGVwdCBHZW9n
LCBTaGVmZmllbGQgUzEwIDJUTiwgUyBZb3Jrc2hpcmUsIEVuZ2xhbmQuIFtNa3dhbWJpc2ksIERh
dmlkXSBVbml2IE1hbGF3aSwgQnVuZGEgQ29sbCwgTGlsb25nd2UsIE1hbGF3aS4mI3hEO1N0cmlu
Z2VyLCBMQyAocmVwcmludCBhdXRob3IpLCBVbml2IExlZWRzLCBTY2ggRWFydGggJmFtcDsgRW52
aXJvbm0sIFN1c3RhaW5hYmlsIFJlcyBJbnN0LCBXb29kaG91c2UgTGFuZSwgTGVlZHMgTFMyIDlK
VCwgVyBZb3Jrc2hpcmUsIEVuZ2xhbmQuJiN4RDtsLnN0cmluZ2VyQHNlZS5sZWVkcy5hYy51azwv
YXV0aC1hZGRyZXNzPjx0aXRsZXM+PHRpdGxlPkFkYXB0YXRpb25zIHRvIGNsaW1hdGUgY2hhbmdl
LCBkcm91Z2h0IGFuZCBkZXNlcnRpZmljYXRpb246IGxvY2FsIGluc2lnaHRzIHRvIGVuaGFuY2Ug
cG9saWN5IGluIHNvdXRoZXJuIEFmcmljYTwvdGl0bGU+PHNlY29uZGFyeS10aXRsZT5FbnZpcm9u
bWVudGFsIFNjaWVuY2UgYW5kIFBvbGljeTwvc2Vjb25kYXJ5LXRpdGxlPjxhbHQtdGl0bGU+RW52
aXJvbi4gU2NpLiBQb2xpY3k8L2FsdC10aXRsZT48L3RpdGxlcz48YWx0LXBlcmlvZGljYWw+PGZ1
bGwtdGl0bGU+RW52aXJvbm1lbnRhbCBTY2llbmNlICZhbXA7IFBvbGljeTwvZnVsbC10aXRsZT48
YWJici0xPkVudmlyb24uIFNjaS4gUG9saWN5PC9hYmJyLTE+PC9hbHQtcGVyaW9kaWNhbD48cGFn
ZXM+NzQ4LTc2NTwvcGFnZXM+PHZvbHVtZT4xMjwvdm9sdW1lPjxudW1iZXI+NzwvbnVtYmVyPjxr
ZXl3b3Jkcz48a2V5d29yZD5BZGFwdGF0aW9uPC9rZXl3b3JkPjxrZXl3b3JkPlBvbGljeTwva2V5
d29yZD48a2V5d29yZD5DbGltYXRlIGNoYW5nZTwva2V5d29yZD48a2V5d29yZD5EZXNlcnRpZmlj
YXRpb248L2tleXdvcmQ+PGtleXdvcmQ+RHJvdWdodDwva2V5d29yZD48a2V5d29yZD5Tb3V0aGVy
bjwva2V5d29yZD48a2V5d29yZD5BZnJpY2E8L2tleXdvcmQ+PGtleXdvcmQ+bGFuZCBkZWdyYWRh
dGlvbjwva2V5d29yZD48a2V5d29yZD5lbnZpcm9ubWVudGFsLWNoYW5nZTwva2V5d29yZD48a2V5
d29yZD5hZGFwdGl2ZSBjYXBhY2l0eTwva2V5d29yZD48a2V5d29yZD5tYWxhd2k8L2tleXdvcmQ+
PGtleXdvcmQ+a2FsYWhhcmk8L2tleXdvcmQ+PGtleXdvcmQ+dnVsbmVyYWJpbGl0eTwva2V5d29y
ZD48a2V5d29yZD5saXZlbGlob29kczwva2V5d29yZD48a2V5d29yZD5zd2F6aWxhbmQ8L2tleXdv
cmQ+PGtleXdvcmQ+dmFyaWFiaWxpdHk8L2tleXdvcmQ+PGtleXdvcmQ+bWl0aWdhdGlvbjwva2V5
d29yZD48a2V5d29yZD5FbnZpcm9ubWVudGFsIFNjaWVuY2VzICZhbXA7IEVjb2xvZ3k8L2tleXdv
cmQ+PC9rZXl3b3Jkcz48ZGF0ZXM+PHllYXI+MjAwOTwveWVhcj48cHViLWRhdGVzPjxkYXRlPk5v
djwvZGF0ZT48L3B1Yi1kYXRlcz48L2RhdGVzPjxpc2JuPjE0NjItOTAxMTwvaXNibj48YWNjZXNz
aW9uLW51bT5XT1M6MDAwMjcyMjg3OTAwMDAyPC9hY2Nlc3Npb24tbnVtPjx3b3JrLXR5cGU+UmV2
aWV3PC93b3JrLXR5cGU+PHVybHM+PHJlbGF0ZWQtdXJscz48dXJsPiZsdDtHbyB0byBJU0kmZ3Q7
Oi8vV09TOjAwMDI3MjI4NzkwMDAwMjwvdXJsPjwvcmVsYXRlZC11cmxzPjwvdXJscz48ZWxlY3Ry
b25pYy1yZXNvdXJjZS1udW0+MTAuMTAxNi9qLmVudnNjaS4yMDA5LjA0LjAwMjwvZWxlY3Ryb25p
Yy1yZXNvdXJjZS1udW0+PGxhbmd1YWdlPkVuZ2xpc2g8L2xhbmd1YWdlPjwvcmVjb3JkPjwvQ2l0
ZT48Q2l0ZT48QXV0aG9yPkpvcnN0YWQ8L0F1dGhvcj48WWVhcj4yMDE2PC9ZZWFyPjxSZWNOdW0+
MTE4MDI8L1JlY051bT48cmVjb3JkPjxyZWMtbnVtYmVyPjExODAyPC9yZWMtbnVtYmVyPjxmb3Jl
aWduLWtleXM+PGtleSBhcHA9IkVOIiBkYi1pZD0idjllc3owNTI5dGY1cHVlcHcwZjV2dngxczUw
YXcwcGQ1dDJzIiB0aW1lc3RhbXA9IjE1MDcyMDc0MjciPjExODAyPC9rZXk+PC9mb3JlaWduLWtl
eXM+PHJlZi10eXBlIG5hbWU9IkpvdXJuYWwgQXJ0aWNsZSI+MTc8L3JlZi10eXBlPjxjb250cmli
dXRvcnM+PGF1dGhvcnM+PGF1dGhvcj5Kb3JzdGFkLCBILjwvYXV0aG9yPjxhdXRob3I+V2ViZXJz
aWssIEMuPC9hdXRob3I+PC9hdXRob3JzPjwvY29udHJpYnV0b3JzPjxhdXRoLWFkZHJlc3M+W0pv
cnN0YWQsIEhhbm5lXSBVbml2IEFnZGVyLCBDdHIgR2VuZGVyICZhbXA7IEVxdWFsLCBBZ2Rlciwg
Tm9yd2F5LiBbV2ViZXJzaWssIENocmlzdGlhbl0gVW5pdiBBZ2RlciwgRGVwdCBHbG9iYWwgRGV2
ICZhbXA7IFBsYW5uaW5nLCBBZ2RlciwgTm9yd2F5LiYjeEQ7V2ViZXJzaWssIEMgKHJlcHJpbnQg
YXV0aG9yKSwgVW5pdiBBZ2RlciwgRGVwdCBHbG9iYWwgRGV2ICZhbXA7IFBsYW5uaW5nLCBBZ2Rl
ciwgTm9yd2F5LiYjeEQ7Y2hyaXN0aWFuLndlYmVyc2lrQHVpYS5ubzwvYXV0aC1hZGRyZXNzPjx0
aXRsZXM+PHRpdGxlPlZ1bG5lcmFiaWxpdHkgdG8gY2xpbWF0ZSBjaGFuZ2UgYW5kIGFkYXB0YXRp
b24gc3RyYXRlZ2llcyBvZiBsb2NhbCBjb21tdW5pdGllcyBpbiBNYWxhd2k6IGV4cGVyaWVuY2Vz
IG9mIHdvbWVuIGZpc2gtcHJvY2Vzc2luZyBncm91cHMgaW4gdGhlIExha2UgQ2hpbHdhIEJhc2lu
PC90aXRsZT48c2Vjb25kYXJ5LXRpdGxlPkVhcnRoIFN5c3RlbSBEeW5hbWljczwvc2Vjb25kYXJ5
LXRpdGxlPjxhbHQtdGl0bGU+RWFydGggU3lzdC4gRHluYW0uPC9hbHQtdGl0bGU+PC90aXRsZXM+
PHBlcmlvZGljYWw+PGZ1bGwtdGl0bGU+RWFydGggU3lzdGVtIER5bmFtaWNzPC9mdWxsLXRpdGxl
PjxhYmJyLTE+RWFydGggU3lzdC4gRHluYW0uPC9hYmJyLTE+PC9wZXJpb2RpY2FsPjxhbHQtcGVy
aW9kaWNhbD48ZnVsbC10aXRsZT5FYXJ0aCBTeXN0ZW0gRHluYW1pY3M8L2Z1bGwtdGl0bGU+PGFi
YnItMT5FYXJ0aCBTeXN0LiBEeW5hbS48L2FiYnItMT48L2FsdC1wZXJpb2RpY2FsPjxwYWdlcz45
NzctOTg5PC9wYWdlcz48dm9sdW1lPjc8L3ZvbHVtZT48bnVtYmVyPjQ8L251bWJlcj48a2V5d29y
ZHM+PGtleXdvcmQ+bWlncmF0aW9uPC9rZXl3b3JkPjxrZXl3b3JkPmNvbnRleHQ8L2tleXdvcmQ+
PGtleXdvcmQ+R2VvbG9neTwva2V5d29yZD48L2tleXdvcmRzPjxkYXRlcz48eWVhcj4yMDE2PC95
ZWFyPjxwdWItZGF0ZXM+PGRhdGU+RGVjPC9kYXRlPjwvcHViLWRhdGVzPjwvZGF0ZXM+PGlzYm4+
MjE5MC00OTc5PC9pc2JuPjxhY2Nlc3Npb24tbnVtPldPUzowMDAzOTE1NjYwMDAwMDE8L2FjY2Vz
c2lvbi1udW0+PHdvcmstdHlwZT5BcnRpY2xlPC93b3JrLXR5cGU+PHVybHM+PHJlbGF0ZWQtdXJs
cz48dXJsPiZsdDtHbyB0byBJU0kmZ3Q7Oi8vV09TOjAwMDM5MTU2NjAwMDAwMTwvdXJsPjwvcmVs
YXRlZC11cmxzPjwvdXJscz48ZWxlY3Ryb25pYy1yZXNvdXJjZS1udW0+MTAuNTE5NC9lc2QtNy05
NzctMjAxNjwvZWxlY3Ryb25pYy1yZXNvdXJjZS1udW0+PGxhbmd1YWdlPkVuZ2xpc2g8L2xhbmd1
YWdlPjwvcmVjb3JkPjwvQ2l0ZT48Q2l0ZT48QXV0aG9yPkFsbGlzb248L0F1dGhvcj48WWVhcj4y
MDA5PC9ZZWFyPjxSZWNOdW0+MTE4MDM8L1JlY051bT48cmVjb3JkPjxyZWMtbnVtYmVyPjExODAz
PC9yZWMtbnVtYmVyPjxmb3JlaWduLWtleXM+PGtleSBhcHA9IkVOIiBkYi1pZD0idjllc3owNTI5
dGY1cHVlcHcwZjV2dngxczUwYXcwcGQ1dDJzIiB0aW1lc3RhbXA9IjE1MDcyMDc1NDYiPjExODAz
PC9rZXk+PC9mb3JlaWduLWtleXM+PHJlZi10eXBlIG5hbWU9IkpvdXJuYWwgQXJ0aWNsZSI+MTc8
L3JlZi10eXBlPjxjb250cmlidXRvcnM+PGF1dGhvcnM+PGF1dGhvcj5BbGxpc29uLCBFLiBILjwv
YXV0aG9yPjxhdXRob3I+UGVycnksIEEuIEwuPC9hdXRob3I+PGF1dGhvcj5CYWRqZWNrLCBNLiBD
LjwvYXV0aG9yPjxhdXRob3I+QWRnZXIsIFcuIE4uPC9hdXRob3I+PGF1dGhvcj5Ccm93biwgSy48
L2F1dGhvcj48YXV0aG9yPkNvbndheSwgRC48L2F1dGhvcj48YXV0aG9yPkhhbGxzLCBBLiBTLjwv
YXV0aG9yPjxhdXRob3I+UGlsbGluZywgRy4gTS48L2F1dGhvcj48YXV0aG9yPlJleW5vbGRzLCBK
LiBELjwvYXV0aG9yPjxhdXRob3I+QW5kcmV3LCBOLiBMLjwvYXV0aG9yPjxhdXRob3I+RHVsdnks
IE4uIEsuPC9hdXRob3I+PC9hdXRob3JzPjwvY29udHJpYnV0b3JzPjxhdXRoLWFkZHJlc3M+W1Bp
bGxpbmcsIEdyYWhhbSBNLjsgRHVsdnksIE5pY2hvbGFzIEsuXSBDdHIgRW52aXJvbm0gRmlzaGVy
aWVzICZhbXA7IEFxdWFjdWx0dXJlIFNjaSwgTG93ZXN0b2Z0IE5SMzMgT0hULCBTdWZmb2xrLCBF
bmdsYW5kLiBbUmV5bm9sZHMsIEpvaG4gRC47IER1bHZ5LCBOaWNob2xhcyBLLl0gU2ltb24gRnJh
c2VyIFVuaXYsIERlcHQgQmlvbCBTY2ksIEJ1cm5hYnksIEJDIFY1QSAxUzUsIENhbmFkYS4gW0Fs
bGlzb24sIEVkd2FyZCBILjsgUGVycnksIEFsbGlzb24gTC47IEJhZGplY2ssIE1hcmllLUNhcm9s
aW5lOyBBbmRyZXcsIE5laWwgTC5dIFdvcmxkRmlzaCBDdHIsIEdlb3JnZSBUb3duLCBNYWxheXNp
YS4gW0FsbGlzb24sIEVkd2FyZCBILjsgQnJvd24sIEthdHJpbmE7IENvbndheSwgRGVjbGFuXSBV
bml2IEUgQW5nbGlhLCBTY2ggRGV2IFN0dWRpZXMsIE5vcndpY2ggTlI0IDdUSiwgTm9yZm9saywg
RW5nbGFuZC4gW1BlcnJ5LCBBbGxpc29uIEwuXSBVbml2IEUgQW5nbGlhLCBTY2ggQmlvbCBTY2ks
IE5vcndpY2ggTlI0IDdUSiwgTm9yZm9saywgRW5nbGFuZC4gW0JhZGplY2ssIE1hcmllLUNhcm9s
aW5lXSBVbml2IEJyZW1lbiwgWmVudHJ1bSBNYXJpbmUgVHJvcGVub2tvbCwgRC0yODM1OSBCcmVt
ZW4sIEdlcm1hbnkuIFtBZGdlciwgVy4gTmVpbDsgQnJvd24sIEthdHJpbmE7IENvbndheSwgRGVj
bGFuXSBVbml2IEUgQW5nbGlhLCBTY2ggRW52aXJvbm0gU2NpLCBUeW5kYWxsIEN0ciBDbGltYXRl
IENoYW5nZSBSZXMsIE5vcndpY2ggTlI0IDdUSiwgTm9yZm9saywgRW5nbGFuZC4gW0hhbGxzLCBB
c2hsZXkgUy5dIElubGFuZCBGaXNoZXJpZXMgUmVzICZhbXA7IERldiBJbnN0LCBNZWtvbmcgUml2
ZXIgQ29tbWlzcywgUGhub20gUGVuaCwgQ2FtYm9kaWEuJiN4RDtEdWx2eSwgTksgKHJlcHJpbnQg
YXV0aG9yKSwgQ3RyIEVudmlyb25tIEZpc2hlcmllcyAmYW1wOyBBcXVhY3VsdHVyZSBTY2ksIExv
d2VzdG9mdCBOUjMzIE9IVCwgU3VmZm9saywgRW5nbGFuZC4mI3hEO25pY2tfZHVsdnlAc2Z1LmNh
PC9hdXRoLWFkZHJlc3M+PHRpdGxlcz48dGl0bGU+VnVsbmVyYWJpbGl0eSBvZiBuYXRpb25hbCBl
Y29ub21pZXMgdG8gdGhlIGltcGFjdHMgb2YgY2xpbWF0ZSBjaGFuZ2Ugb24gZmlzaGVyaWVzPC90
aXRsZT48c2Vjb25kYXJ5LXRpdGxlPkZpc2ggYW5kIEZpc2hlcmllczwvc2Vjb25kYXJ5LXRpdGxl
PjxhbHQtdGl0bGU+RmlzaC4gRmlzaC48L2FsdC10aXRsZT48L3RpdGxlcz48cGVyaW9kaWNhbD48
ZnVsbC10aXRsZT5GaXNoIGFuZCBGaXNoZXJpZXM8L2Z1bGwtdGl0bGU+PGFiYnItMT5GaXNoLiBG
aXNoLjwvYWJici0xPjwvcGVyaW9kaWNhbD48YWx0LXBlcmlvZGljYWw+PGZ1bGwtdGl0bGU+Rmlz
aCBhbmQgRmlzaGVyaWVzPC9mdWxsLXRpdGxlPjxhYmJyLTE+RmlzaC4gRmlzaC48L2FiYnItMT48
L2FsdC1wZXJpb2RpY2FsPjxwYWdlcz4xNzMtMTk2PC9wYWdlcz48dm9sdW1lPjEwPC92b2x1bWU+
PG51bWJlcj4yPC9udW1iZXI+PGtleXdvcmRzPjxrZXl3b3JkPkFkYXB0YXRpb248L2tleXdvcmQ+
PGtleXdvcmQ+Y2xpbWF0ZSBjaGFuZ2U8L2tleXdvcmQ+PGtleXdvcmQ+ZmlzaGVyaWVzPC9rZXl3
b3JkPjxrZXl3b3JkPnBvdmVydHk8L2tleXdvcmQ+PGtleXdvcmQ+dnVsbmVyYWJpbGl0eTwva2V5
d29yZD48a2V5d29yZD5jb2QgZ2FkdXMtbW9yaHVhPC9rZXl3b3JkPjxrZXl3b3JkPm5pbm8gc291
dGhlcm4tb3NjaWxsYXRpb248L2tleXdvcmQ+PGtleXdvcmQ+Z2xvYmFsIGZvb2Qgc2VjdXJpdHk8
L2tleXdvcmQ+PGtleXdvcmQ+c2VhLWxldmVsIHJpc2U8L2tleXdvcmQ+PGtleXdvcmQ+YWRhcHRp
dmUgY2FwYWNpdHk8L2tleXdvcmQ+PGtleXdvcmQ+bm9ydGgtc2VhPC9rZXl3b3JkPjxrZXl3b3Jk
PmVsLW5pbm88L2tleXdvcmQ+PGtleXdvcmQ+ZWNvbG9naWNhbDwva2V5d29yZD48a2V5d29yZD5y
ZXNpbGllbmNlPC9rZXl3b3JkPjxrZXl3b3JkPnBvcHVsYXRpb24tZHluYW1pY3M8L2tleXdvcmQ+
PGtleXdvcmQ+b2NlYW4gYWNpZGlmaWNhdGlvbjwva2V5d29yZD48a2V5d29yZD5GaXNoZXJpZXM8
L2tleXdvcmQ+PC9rZXl3b3Jkcz48ZGF0ZXM+PHllYXI+MjAwOTwveWVhcj48cHViLWRhdGVzPjxk
YXRlPkp1bjwvZGF0ZT48L3B1Yi1kYXRlcz48L2RhdGVzPjxpc2JuPjE0NjctMjk2MDwvaXNibj48
YWNjZXNzaW9uLW51bT5XT1M6MDAwMjY2MDI0NjAwMDA1PC9hY2Nlc3Npb24tbnVtPjx3b3JrLXR5
cGU+UmV2aWV3PC93b3JrLXR5cGU+PHVybHM+PHJlbGF0ZWQtdXJscz48dXJsPiZsdDtHbyB0byBJ
U0kmZ3Q7Oi8vV09TOjAwMDI2NjAyNDYwMDAwNTwvdXJsPjwvcmVsYXRlZC11cmxzPjwvdXJscz48
ZWxlY3Ryb25pYy1yZXNvdXJjZS1udW0+MTAuMTExMS9qLjE0NjctMjk3OS4yMDA4LjAwMzEwLng8
L2VsZWN0cm9uaWMtcmVzb3VyY2UtbnVtPjxsYW5ndWFnZT5FbmdsaXNoPC9sYW5ndWFnZT48L3Jl
Y29yZD48L0NpdGU+PC9FbmROb3RlPgB=
</w:fldData>
        </w:fldChar>
      </w:r>
      <w:r w:rsidR="00FD68CD">
        <w:instrText xml:space="preserve"> ADDIN EN.CITE.DATA </w:instrText>
      </w:r>
      <w:r w:rsidR="00FD68CD">
        <w:fldChar w:fldCharType="end"/>
      </w:r>
      <w:r w:rsidR="00CD05C0">
        <w:fldChar w:fldCharType="separate"/>
      </w:r>
      <w:r w:rsidR="00FD68CD">
        <w:rPr>
          <w:noProof/>
        </w:rPr>
        <w:t>(Allison et al., 2009; Stringer et al., 2009; Jorstad and Webersik, 2016)</w:t>
      </w:r>
      <w:r w:rsidR="00CD05C0">
        <w:fldChar w:fldCharType="end"/>
      </w:r>
      <w:r>
        <w:t xml:space="preserve">. </w:t>
      </w:r>
      <w:r w:rsidR="00857095">
        <w:t xml:space="preserve">Of particular concern are potential </w:t>
      </w:r>
      <w:r w:rsidR="000B21A3">
        <w:t>shifts in</w:t>
      </w:r>
      <w:r w:rsidR="00857095">
        <w:t xml:space="preserve"> the frequency and intensity of extreme events such as </w:t>
      </w:r>
      <w:r w:rsidR="00857095" w:rsidRPr="00857095">
        <w:t xml:space="preserve">intense rainfall, floods, seasonal droughts, </w:t>
      </w:r>
      <w:r w:rsidR="00857095">
        <w:t xml:space="preserve">and </w:t>
      </w:r>
      <w:r w:rsidR="00857095" w:rsidRPr="00857095">
        <w:t>multi-year droughts</w:t>
      </w:r>
      <w:r w:rsidR="00056AAF">
        <w:t xml:space="preserve">. </w:t>
      </w:r>
      <w:r w:rsidR="007652BD">
        <w:t xml:space="preserve">Climate modelling </w:t>
      </w:r>
      <w:r w:rsidR="00056AAF">
        <w:t xml:space="preserve">work by </w:t>
      </w:r>
      <w:r w:rsidR="00A26BD0">
        <w:rPr>
          <w:rFonts w:cs="Arial"/>
        </w:rPr>
        <w:fldChar w:fldCharType="begin"/>
      </w:r>
      <w:r w:rsidR="00A26BD0">
        <w:rPr>
          <w:rFonts w:cs="Arial"/>
        </w:rPr>
        <w:instrText xml:space="preserve"> ADDIN EN.CITE &lt;EndNote&gt;&lt;Cite AuthorYear="1"&gt;&lt;Author&gt;Adhikari&lt;/Author&gt;&lt;Year&gt;2016&lt;/Year&gt;&lt;RecNum&gt;11782&lt;/RecNum&gt;&lt;DisplayText&gt;Adhikari and Nejadhashemi (2016)&lt;/DisplayText&gt;&lt;record&gt;&lt;rec-number&gt;11782&lt;/rec-number&gt;&lt;foreign-keys&gt;&lt;key app="EN" db-id="v9esz0529tf5puepw0f5vvx1s50aw0pd5t2s" timestamp="1503586971"&gt;11782&lt;/key&gt;&lt;/foreign-keys&gt;&lt;ref-type name="Electronic Article"&gt;43&lt;/ref-type&gt;&lt;contributors&gt;&lt;authors&gt;&lt;author&gt;Adhikari, U.&lt;/author&gt;&lt;author&gt;Nejadhashemi, A.P.&lt;/author&gt;&lt;/authors&gt;&lt;/contributors&gt;&lt;titles&gt;&lt;title&gt;Impacts of climate change on water resources in Malawi&lt;/title&gt;&lt;secondary-title&gt;Journal of Hydrologic Engineering&lt;/secondary-title&gt;&lt;/titles&gt;&lt;periodical&gt;&lt;full-title&gt;Journal of Hydrologic Engineering&lt;/full-title&gt;&lt;/periodical&gt;&lt;volume&gt;21&lt;/volume&gt;&lt;dates&gt;&lt;year&gt;2016&lt;/year&gt;&lt;/dates&gt;&lt;urls&gt;&lt;/urls&gt;&lt;electronic-resource-num&gt;10.1061/(ASCE)HE.1943-5584.0001436&lt;/electronic-resource-num&gt;&lt;/record&gt;&lt;/Cite&gt;&lt;/EndNote&gt;</w:instrText>
      </w:r>
      <w:r w:rsidR="00A26BD0">
        <w:rPr>
          <w:rFonts w:cs="Arial"/>
        </w:rPr>
        <w:fldChar w:fldCharType="separate"/>
      </w:r>
      <w:r w:rsidR="00A26BD0">
        <w:rPr>
          <w:rFonts w:cs="Arial"/>
          <w:noProof/>
        </w:rPr>
        <w:t>Adhikari and Nejadhashemi (2016)</w:t>
      </w:r>
      <w:r w:rsidR="00A26BD0">
        <w:rPr>
          <w:rFonts w:cs="Arial"/>
        </w:rPr>
        <w:fldChar w:fldCharType="end"/>
      </w:r>
      <w:r w:rsidR="00133264">
        <w:rPr>
          <w:rFonts w:cs="Arial"/>
        </w:rPr>
        <w:t>, for example,</w:t>
      </w:r>
      <w:r w:rsidR="00133264">
        <w:t xml:space="preserve"> suggests that by 2050</w:t>
      </w:r>
      <w:r w:rsidR="00056AAF">
        <w:t xml:space="preserve"> the north of the country </w:t>
      </w:r>
      <w:r w:rsidR="00CD06D3">
        <w:t xml:space="preserve">will </w:t>
      </w:r>
      <w:r w:rsidR="00056AAF">
        <w:t>become more prone to flooding and the south to drought</w:t>
      </w:r>
      <w:r w:rsidR="00056AAF">
        <w:rPr>
          <w:rFonts w:cs="Arial"/>
        </w:rPr>
        <w:t xml:space="preserve">. However, the accuracy of such projections is dependent upon </w:t>
      </w:r>
      <w:r w:rsidR="008B3010">
        <w:rPr>
          <w:rFonts w:cs="Arial"/>
        </w:rPr>
        <w:t xml:space="preserve">(a) </w:t>
      </w:r>
      <w:r w:rsidR="00056AAF">
        <w:rPr>
          <w:rFonts w:cs="Arial"/>
        </w:rPr>
        <w:t xml:space="preserve">the ability of </w:t>
      </w:r>
      <w:r w:rsidR="007652BD">
        <w:rPr>
          <w:rFonts w:cs="Arial"/>
        </w:rPr>
        <w:t xml:space="preserve">climate </w:t>
      </w:r>
      <w:r w:rsidR="00056AAF">
        <w:rPr>
          <w:rFonts w:cs="Arial"/>
        </w:rPr>
        <w:t>models to simulate the transitional tropical to subtropical climate of the region</w:t>
      </w:r>
      <w:r w:rsidR="008B3010">
        <w:rPr>
          <w:rFonts w:cs="Arial"/>
        </w:rPr>
        <w:t>, and (b) the availa</w:t>
      </w:r>
      <w:r w:rsidR="00225BDD">
        <w:rPr>
          <w:rFonts w:cs="Arial"/>
        </w:rPr>
        <w:t xml:space="preserve">bility of instrumental data </w:t>
      </w:r>
      <w:r w:rsidR="00104A1C">
        <w:rPr>
          <w:rFonts w:cs="Arial"/>
        </w:rPr>
        <w:t>for model validation</w:t>
      </w:r>
      <w:r w:rsidR="00145692">
        <w:rPr>
          <w:rFonts w:cs="Arial"/>
        </w:rPr>
        <w:t xml:space="preserve"> and </w:t>
      </w:r>
      <w:r w:rsidR="00FD6703">
        <w:rPr>
          <w:rFonts w:cs="Arial"/>
        </w:rPr>
        <w:t xml:space="preserve">with which </w:t>
      </w:r>
      <w:r w:rsidR="00104A1C">
        <w:rPr>
          <w:rFonts w:cs="Arial"/>
        </w:rPr>
        <w:t xml:space="preserve">to </w:t>
      </w:r>
      <w:r w:rsidR="00145692">
        <w:rPr>
          <w:rFonts w:cs="Arial"/>
        </w:rPr>
        <w:t xml:space="preserve">provide </w:t>
      </w:r>
      <w:r w:rsidR="004E266F">
        <w:rPr>
          <w:rFonts w:cs="Arial"/>
        </w:rPr>
        <w:t>a</w:t>
      </w:r>
      <w:r w:rsidR="00145692">
        <w:rPr>
          <w:rFonts w:cs="Arial"/>
        </w:rPr>
        <w:t xml:space="preserve"> baseline against which </w:t>
      </w:r>
      <w:r w:rsidR="00104A1C">
        <w:rPr>
          <w:rFonts w:cs="Arial"/>
        </w:rPr>
        <w:t xml:space="preserve">any long-term </w:t>
      </w:r>
      <w:r w:rsidR="00145692">
        <w:rPr>
          <w:rFonts w:cs="Arial"/>
        </w:rPr>
        <w:t>changes can be assessed</w:t>
      </w:r>
      <w:r w:rsidR="00056AAF">
        <w:rPr>
          <w:rFonts w:cs="Arial"/>
        </w:rPr>
        <w:t xml:space="preserve">. </w:t>
      </w:r>
    </w:p>
    <w:p w14:paraId="52218C89" w14:textId="77777777" w:rsidR="00225BDD" w:rsidRDefault="00225BDD" w:rsidP="00525816">
      <w:pPr>
        <w:spacing w:line="360" w:lineRule="auto"/>
        <w:rPr>
          <w:rFonts w:cs="Arial"/>
        </w:rPr>
      </w:pPr>
    </w:p>
    <w:p w14:paraId="6C19464C" w14:textId="5EBA90F5" w:rsidR="009B6CE5" w:rsidRDefault="004555DC" w:rsidP="00525816">
      <w:pPr>
        <w:spacing w:line="360" w:lineRule="auto"/>
        <w:ind w:firstLine="360"/>
        <w:rPr>
          <w:rFonts w:cs="Arial"/>
        </w:rPr>
      </w:pPr>
      <w:r>
        <w:rPr>
          <w:rFonts w:cs="Arial"/>
        </w:rPr>
        <w:t>T</w:t>
      </w:r>
      <w:r w:rsidR="002B35C2">
        <w:rPr>
          <w:rFonts w:cs="Arial"/>
        </w:rPr>
        <w:t xml:space="preserve">he performance of climate models for Malawi </w:t>
      </w:r>
      <w:r w:rsidR="00FD6703">
        <w:rPr>
          <w:rFonts w:cs="Arial"/>
        </w:rPr>
        <w:t>has</w:t>
      </w:r>
      <w:r w:rsidR="00990100">
        <w:rPr>
          <w:rFonts w:cs="Arial"/>
        </w:rPr>
        <w:t>,</w:t>
      </w:r>
      <w:r w:rsidR="00FD6703">
        <w:rPr>
          <w:rFonts w:cs="Arial"/>
        </w:rPr>
        <w:t xml:space="preserve"> to date</w:t>
      </w:r>
      <w:r w:rsidR="00990100">
        <w:rPr>
          <w:rFonts w:cs="Arial"/>
        </w:rPr>
        <w:t>,</w:t>
      </w:r>
      <w:r w:rsidR="00FD6703">
        <w:rPr>
          <w:rFonts w:cs="Arial"/>
        </w:rPr>
        <w:t xml:space="preserve"> been</w:t>
      </w:r>
      <w:r w:rsidR="002B35C2">
        <w:rPr>
          <w:rFonts w:cs="Arial"/>
        </w:rPr>
        <w:t xml:space="preserve"> mixed.</w:t>
      </w:r>
      <w:r w:rsidR="00FB530D">
        <w:rPr>
          <w:rFonts w:cs="Arial"/>
        </w:rPr>
        <w:t xml:space="preserve"> </w:t>
      </w:r>
      <w:r>
        <w:rPr>
          <w:rFonts w:cs="Arial"/>
        </w:rPr>
        <w:t xml:space="preserve">In a comparative analysis by </w:t>
      </w:r>
      <w:r>
        <w:rPr>
          <w:rFonts w:cs="Arial"/>
        </w:rPr>
        <w:fldChar w:fldCharType="begin"/>
      </w:r>
      <w:r>
        <w:rPr>
          <w:rFonts w:cs="Arial"/>
        </w:rPr>
        <w:instrText xml:space="preserve"> ADDIN EN.CITE &lt;EndNote&gt;&lt;Cite AuthorYear="1"&gt;&lt;Author&gt;Osborn&lt;/Author&gt;&lt;Year&gt;2016&lt;/Year&gt;&lt;RecNum&gt;11788&lt;/RecNum&gt;&lt;DisplayText&gt;Osborn et al. (2016)&lt;/DisplayText&gt;&lt;record&gt;&lt;rec-number&gt;11788&lt;/rec-number&gt;&lt;foreign-keys&gt;&lt;key app="EN" db-id="v9esz0529tf5puepw0f5vvx1s50aw0pd5t2s" timestamp="1503587261"&gt;11788&lt;/key&gt;&lt;/foreign-keys&gt;&lt;ref-type name="Journal Article"&gt;17&lt;/ref-type&gt;&lt;contributors&gt;&lt;authors&gt;&lt;author&gt;Osborn, T.J.&lt;/author&gt;&lt;author&gt;Wallace, C.J.&lt;/author&gt;&lt;author&gt;Harris, I.C.&lt;/author&gt;&lt;author&gt;Melvin, T.M.&lt;/author&gt;&lt;/authors&gt;&lt;/contributors&gt;&lt;titles&gt;&lt;title&gt;Pattern scaling using ClimGen: monthly-resolution future climate scenarios including changes in the variability of precipitation&lt;/title&gt;&lt;secondary-title&gt;Climatic Change&lt;/secondary-title&gt;&lt;/titles&gt;&lt;periodical&gt;&lt;full-title&gt;Climatic Change&lt;/full-title&gt;&lt;/periodical&gt;&lt;pages&gt;353-369&lt;/pages&gt;&lt;volume&gt;134&lt;/volume&gt;&lt;dates&gt;&lt;year&gt;2016&lt;/year&gt;&lt;/dates&gt;&lt;urls&gt;&lt;/urls&gt;&lt;/record&gt;&lt;/Cite&gt;&lt;/EndNote&gt;</w:instrText>
      </w:r>
      <w:r>
        <w:rPr>
          <w:rFonts w:cs="Arial"/>
        </w:rPr>
        <w:fldChar w:fldCharType="separate"/>
      </w:r>
      <w:r>
        <w:rPr>
          <w:rFonts w:cs="Arial"/>
          <w:noProof/>
        </w:rPr>
        <w:t>Osborn et al. (2016)</w:t>
      </w:r>
      <w:r>
        <w:rPr>
          <w:rFonts w:cs="Arial"/>
        </w:rPr>
        <w:fldChar w:fldCharType="end"/>
      </w:r>
      <w:r>
        <w:rPr>
          <w:rFonts w:cs="Arial"/>
        </w:rPr>
        <w:t xml:space="preserve">, for example, </w:t>
      </w:r>
      <w:r w:rsidR="004E1E0B">
        <w:rPr>
          <w:rFonts w:cs="Arial"/>
        </w:rPr>
        <w:t>all</w:t>
      </w:r>
      <w:r w:rsidR="002B35C2">
        <w:rPr>
          <w:rFonts w:cs="Arial"/>
        </w:rPr>
        <w:t xml:space="preserve"> </w:t>
      </w:r>
      <w:r w:rsidR="00B74D89">
        <w:rPr>
          <w:rFonts w:cs="Arial"/>
        </w:rPr>
        <w:t xml:space="preserve">18 </w:t>
      </w:r>
      <w:r w:rsidR="00FB530D">
        <w:rPr>
          <w:rFonts w:cs="Arial"/>
        </w:rPr>
        <w:t xml:space="preserve">of the </w:t>
      </w:r>
      <w:r w:rsidR="002B35C2">
        <w:rPr>
          <w:rFonts w:cs="Arial"/>
        </w:rPr>
        <w:t xml:space="preserve">QUMP </w:t>
      </w:r>
      <w:r w:rsidR="004E1E0B">
        <w:rPr>
          <w:rFonts w:cs="Arial"/>
        </w:rPr>
        <w:t xml:space="preserve">ensemble of </w:t>
      </w:r>
      <w:r w:rsidR="002B35C2">
        <w:rPr>
          <w:rFonts w:cs="Arial"/>
        </w:rPr>
        <w:t>models project</w:t>
      </w:r>
      <w:r w:rsidR="00140216">
        <w:rPr>
          <w:rFonts w:cs="Arial"/>
        </w:rPr>
        <w:t>ed</w:t>
      </w:r>
      <w:r w:rsidR="002B35C2">
        <w:rPr>
          <w:rFonts w:cs="Arial"/>
        </w:rPr>
        <w:t xml:space="preserve"> a reduction in precipitation </w:t>
      </w:r>
      <w:r w:rsidR="00FB530D">
        <w:rPr>
          <w:rFonts w:cs="Arial"/>
        </w:rPr>
        <w:t xml:space="preserve">across the country </w:t>
      </w:r>
      <w:r w:rsidR="002B35C2">
        <w:rPr>
          <w:rFonts w:cs="Arial"/>
        </w:rPr>
        <w:t xml:space="preserve">of at least 10% </w:t>
      </w:r>
      <w:r w:rsidR="004E1E0B">
        <w:rPr>
          <w:rFonts w:cs="Arial"/>
        </w:rPr>
        <w:t>(</w:t>
      </w:r>
      <w:r w:rsidR="001F24D3">
        <w:rPr>
          <w:rFonts w:cs="Arial"/>
        </w:rPr>
        <w:t>relative to the 1960-</w:t>
      </w:r>
      <w:r w:rsidR="007652BD">
        <w:rPr>
          <w:rFonts w:cs="Arial"/>
        </w:rPr>
        <w:t>19</w:t>
      </w:r>
      <w:r w:rsidR="001F24D3">
        <w:rPr>
          <w:rFonts w:cs="Arial"/>
        </w:rPr>
        <w:t>90 mean</w:t>
      </w:r>
      <w:r w:rsidR="004E1E0B">
        <w:rPr>
          <w:rFonts w:cs="Arial"/>
        </w:rPr>
        <w:t>)</w:t>
      </w:r>
      <w:r w:rsidR="001F24D3">
        <w:rPr>
          <w:rFonts w:cs="Arial"/>
        </w:rPr>
        <w:t xml:space="preserve"> </w:t>
      </w:r>
      <w:r w:rsidR="002B35C2">
        <w:rPr>
          <w:rFonts w:cs="Arial"/>
        </w:rPr>
        <w:t>for 2°C of warming</w:t>
      </w:r>
      <w:r w:rsidR="004E1E0B">
        <w:rPr>
          <w:rFonts w:cs="Arial"/>
        </w:rPr>
        <w:t>. I</w:t>
      </w:r>
      <w:r w:rsidR="001F24D3">
        <w:rPr>
          <w:rFonts w:cs="Arial"/>
        </w:rPr>
        <w:t xml:space="preserve">n contrast, </w:t>
      </w:r>
      <w:r w:rsidR="00BE2BA6">
        <w:rPr>
          <w:rFonts w:cs="Arial"/>
        </w:rPr>
        <w:t>10</w:t>
      </w:r>
      <w:r w:rsidR="00FB530D">
        <w:rPr>
          <w:rFonts w:cs="Arial"/>
        </w:rPr>
        <w:t xml:space="preserve"> </w:t>
      </w:r>
      <w:r w:rsidR="00BE2BA6">
        <w:rPr>
          <w:rFonts w:cs="Arial"/>
        </w:rPr>
        <w:t xml:space="preserve">out </w:t>
      </w:r>
      <w:r w:rsidR="00FB530D">
        <w:rPr>
          <w:rFonts w:cs="Arial"/>
        </w:rPr>
        <w:t xml:space="preserve">of 21 </w:t>
      </w:r>
      <w:r w:rsidR="004E1E0B">
        <w:rPr>
          <w:rFonts w:cs="Arial"/>
        </w:rPr>
        <w:t xml:space="preserve">CMIP5 climate </w:t>
      </w:r>
      <w:r w:rsidR="00FB530D">
        <w:rPr>
          <w:rFonts w:cs="Arial"/>
        </w:rPr>
        <w:t xml:space="preserve">models </w:t>
      </w:r>
      <w:r w:rsidR="001F24D3">
        <w:rPr>
          <w:rFonts w:cs="Arial"/>
        </w:rPr>
        <w:t>project</w:t>
      </w:r>
      <w:r w:rsidR="00140216">
        <w:rPr>
          <w:rFonts w:cs="Arial"/>
        </w:rPr>
        <w:t>ed</w:t>
      </w:r>
      <w:r w:rsidR="00FB530D">
        <w:rPr>
          <w:rFonts w:cs="Arial"/>
        </w:rPr>
        <w:t xml:space="preserve"> an increase in precipitation for the same </w:t>
      </w:r>
      <w:r w:rsidR="00225BDD">
        <w:rPr>
          <w:rFonts w:cs="Arial"/>
        </w:rPr>
        <w:t xml:space="preserve">amount of </w:t>
      </w:r>
      <w:r w:rsidR="00FB530D">
        <w:rPr>
          <w:rFonts w:cs="Arial"/>
        </w:rPr>
        <w:t>warming.</w:t>
      </w:r>
      <w:r w:rsidR="004E1E0B">
        <w:rPr>
          <w:rFonts w:cs="Arial"/>
        </w:rPr>
        <w:t xml:space="preserve"> </w:t>
      </w:r>
      <w:r w:rsidR="00225BDD">
        <w:rPr>
          <w:rFonts w:cs="Arial"/>
        </w:rPr>
        <w:t xml:space="preserve">The </w:t>
      </w:r>
      <w:r w:rsidR="00FD6703">
        <w:rPr>
          <w:rFonts w:cs="Arial"/>
        </w:rPr>
        <w:t xml:space="preserve">availability of </w:t>
      </w:r>
      <w:r w:rsidR="00225BDD">
        <w:rPr>
          <w:rFonts w:cs="Arial"/>
        </w:rPr>
        <w:t>instrumental data is better</w:t>
      </w:r>
      <w:r w:rsidR="00684664">
        <w:rPr>
          <w:rFonts w:cs="Arial"/>
        </w:rPr>
        <w:t xml:space="preserve"> in </w:t>
      </w:r>
      <w:r w:rsidR="00FD6703">
        <w:rPr>
          <w:rFonts w:cs="Arial"/>
        </w:rPr>
        <w:t xml:space="preserve">Malawi in </w:t>
      </w:r>
      <w:r w:rsidR="00684664">
        <w:rPr>
          <w:rFonts w:cs="Arial"/>
        </w:rPr>
        <w:t xml:space="preserve">comparison </w:t>
      </w:r>
      <w:r w:rsidR="002D0BFA">
        <w:rPr>
          <w:rFonts w:cs="Arial"/>
        </w:rPr>
        <w:t>to</w:t>
      </w:r>
      <w:r w:rsidR="00684664">
        <w:rPr>
          <w:rFonts w:cs="Arial"/>
        </w:rPr>
        <w:t xml:space="preserve"> many countries in Africa </w:t>
      </w:r>
      <w:r w:rsidR="00A26BD0">
        <w:rPr>
          <w:rFonts w:cs="Arial"/>
        </w:rPr>
        <w:fldChar w:fldCharType="begin"/>
      </w:r>
      <w:r w:rsidR="006F6FC8">
        <w:rPr>
          <w:rFonts w:cs="Arial"/>
        </w:rPr>
        <w:instrText xml:space="preserve"> ADDIN EN.CITE &lt;EndNote&gt;&lt;Cite&gt;&lt;Author&gt;Nicholson&lt;/Author&gt;&lt;Year&gt;2012&lt;/Year&gt;&lt;RecNum&gt;11023&lt;/RecNum&gt;&lt;DisplayText&gt;(Nicholson et al., 2012a)&lt;/DisplayText&gt;&lt;record&gt;&lt;rec-number&gt;11023&lt;/rec-number&gt;&lt;foreign-keys&gt;&lt;key app="EN" db-id="v9esz0529tf5puepw0f5vvx1s50aw0pd5t2s" timestamp="1424883733"&gt;11023&lt;/key&gt;&lt;/foreign-keys&gt;&lt;ref-type name="Journal Article"&gt;17&lt;/ref-type&gt;&lt;contributors&gt;&lt;authors&gt;&lt;author&gt;Nicholson, S.E.&lt;/author&gt;&lt;author&gt;Dezfuli, Amin K.&lt;/author&gt;&lt;author&gt;Klotter, Douglas&lt;/author&gt;&lt;/authors&gt;&lt;/contributors&gt;&lt;titles&gt;&lt;title&gt;A two-century precipitation dataset for the continent of Africa&lt;/title&gt;&lt;secondary-title&gt;Bulletin of the American Meteorological Society&lt;/secondary-title&gt;&lt;/titles&gt;&lt;periodical&gt;&lt;full-title&gt;Bulletin of the American Meteorological Society&lt;/full-title&gt;&lt;/periodical&gt;&lt;pages&gt;1219-1231&lt;/pages&gt;&lt;volume&gt;93&lt;/volume&gt;&lt;number&gt;8&lt;/number&gt;&lt;dates&gt;&lt;year&gt;2012&lt;/year&gt;&lt;pub-dates&gt;&lt;date&gt;Aug&lt;/date&gt;&lt;/pub-dates&gt;&lt;/dates&gt;&lt;isbn&gt;0003-0007&lt;/isbn&gt;&lt;accession-num&gt;WOS:000309055700007&lt;/accession-num&gt;&lt;urls&gt;&lt;related-urls&gt;&lt;url&gt;&amp;lt;Go to ISI&amp;gt;://WOS:000309055700007&lt;/url&gt;&lt;/related-urls&gt;&lt;/urls&gt;&lt;electronic-resource-num&gt;10.1175/bams-d-11-00212.1&lt;/electronic-resource-num&gt;&lt;/record&gt;&lt;/Cite&gt;&lt;/EndNote&gt;</w:instrText>
      </w:r>
      <w:r w:rsidR="00A26BD0">
        <w:rPr>
          <w:rFonts w:cs="Arial"/>
        </w:rPr>
        <w:fldChar w:fldCharType="separate"/>
      </w:r>
      <w:r w:rsidR="006F6FC8">
        <w:rPr>
          <w:rFonts w:cs="Arial"/>
          <w:noProof/>
        </w:rPr>
        <w:t>(Nicholson et al., 2012a)</w:t>
      </w:r>
      <w:r w:rsidR="00A26BD0">
        <w:rPr>
          <w:rFonts w:cs="Arial"/>
        </w:rPr>
        <w:fldChar w:fldCharType="end"/>
      </w:r>
      <w:r w:rsidR="00225BDD">
        <w:rPr>
          <w:rFonts w:cs="Arial"/>
        </w:rPr>
        <w:t xml:space="preserve">. </w:t>
      </w:r>
      <w:r w:rsidR="00FD6703">
        <w:rPr>
          <w:rFonts w:cs="Arial"/>
        </w:rPr>
        <w:t>The country</w:t>
      </w:r>
      <w:r w:rsidR="009B6CE5">
        <w:rPr>
          <w:rFonts w:cs="Arial"/>
        </w:rPr>
        <w:t xml:space="preserve"> has an </w:t>
      </w:r>
      <w:r>
        <w:rPr>
          <w:rFonts w:cs="Arial"/>
        </w:rPr>
        <w:t>extensive</w:t>
      </w:r>
      <w:r w:rsidR="009B6CE5">
        <w:rPr>
          <w:rFonts w:cs="Arial"/>
        </w:rPr>
        <w:t xml:space="preserve"> network of meteorological stations, </w:t>
      </w:r>
      <w:r w:rsidR="002D0BFA">
        <w:rPr>
          <w:rFonts w:cs="Arial"/>
        </w:rPr>
        <w:t xml:space="preserve">with rainfall data </w:t>
      </w:r>
      <w:r w:rsidR="00FD6703">
        <w:rPr>
          <w:rFonts w:cs="Arial"/>
        </w:rPr>
        <w:t xml:space="preserve">having been </w:t>
      </w:r>
      <w:r w:rsidR="002D0BFA">
        <w:rPr>
          <w:rFonts w:cs="Arial"/>
        </w:rPr>
        <w:t xml:space="preserve">recorded continuously at </w:t>
      </w:r>
      <w:proofErr w:type="spellStart"/>
      <w:r w:rsidR="002D0BFA">
        <w:rPr>
          <w:rFonts w:cs="Arial"/>
        </w:rPr>
        <w:t>Zomba</w:t>
      </w:r>
      <w:proofErr w:type="spellEnd"/>
      <w:r w:rsidR="002D0BFA">
        <w:rPr>
          <w:rFonts w:cs="Arial"/>
        </w:rPr>
        <w:t xml:space="preserve"> Agricultural College and the Thornwood tea estate </w:t>
      </w:r>
      <w:r w:rsidR="00BE2BA6">
        <w:rPr>
          <w:rFonts w:cs="Arial"/>
        </w:rPr>
        <w:t xml:space="preserve">(near </w:t>
      </w:r>
      <w:proofErr w:type="spellStart"/>
      <w:r w:rsidR="00BE2BA6">
        <w:rPr>
          <w:rFonts w:cs="Arial"/>
        </w:rPr>
        <w:t>Mulanje</w:t>
      </w:r>
      <w:proofErr w:type="spellEnd"/>
      <w:r w:rsidR="00BE2BA6">
        <w:rPr>
          <w:rFonts w:cs="Arial"/>
        </w:rPr>
        <w:t xml:space="preserve">) </w:t>
      </w:r>
      <w:r w:rsidR="002D0BFA">
        <w:rPr>
          <w:rFonts w:cs="Arial"/>
        </w:rPr>
        <w:t>since 1892, shortly after</w:t>
      </w:r>
      <w:r w:rsidR="00145692">
        <w:rPr>
          <w:rFonts w:cs="Arial"/>
        </w:rPr>
        <w:t xml:space="preserve"> the country became a British Protectorate</w:t>
      </w:r>
      <w:r w:rsidR="009B6CE5">
        <w:rPr>
          <w:rFonts w:cs="Arial"/>
        </w:rPr>
        <w:t>.</w:t>
      </w:r>
      <w:r w:rsidR="00225BDD">
        <w:rPr>
          <w:rFonts w:cs="Arial"/>
        </w:rPr>
        <w:t xml:space="preserve"> However, record</w:t>
      </w:r>
      <w:r w:rsidR="002D0BFA">
        <w:rPr>
          <w:rFonts w:cs="Arial"/>
        </w:rPr>
        <w:t>s</w:t>
      </w:r>
      <w:r w:rsidR="00225BDD">
        <w:rPr>
          <w:rFonts w:cs="Arial"/>
        </w:rPr>
        <w:t xml:space="preserve"> prior to 1900 </w:t>
      </w:r>
      <w:r w:rsidR="002D0BFA">
        <w:rPr>
          <w:rFonts w:cs="Arial"/>
        </w:rPr>
        <w:t>are</w:t>
      </w:r>
      <w:r w:rsidR="00225BDD">
        <w:rPr>
          <w:rFonts w:cs="Arial"/>
        </w:rPr>
        <w:t xml:space="preserve"> </w:t>
      </w:r>
      <w:r w:rsidR="00422728">
        <w:rPr>
          <w:rFonts w:cs="Arial"/>
        </w:rPr>
        <w:t>limited to the south of the country and</w:t>
      </w:r>
      <w:r w:rsidR="00B74D89">
        <w:rPr>
          <w:rFonts w:cs="Arial"/>
        </w:rPr>
        <w:t>, for many stations,</w:t>
      </w:r>
      <w:r w:rsidR="00422728">
        <w:rPr>
          <w:rFonts w:cs="Arial"/>
        </w:rPr>
        <w:t xml:space="preserve"> </w:t>
      </w:r>
      <w:r w:rsidR="002D0BFA">
        <w:rPr>
          <w:rFonts w:cs="Arial"/>
        </w:rPr>
        <w:t>are</w:t>
      </w:r>
      <w:r w:rsidR="00B74D89">
        <w:rPr>
          <w:rFonts w:cs="Arial"/>
        </w:rPr>
        <w:t xml:space="preserve"> </w:t>
      </w:r>
      <w:r w:rsidR="00225BDD">
        <w:rPr>
          <w:rFonts w:cs="Arial"/>
        </w:rPr>
        <w:t>fragmented.</w:t>
      </w:r>
    </w:p>
    <w:p w14:paraId="20AACC58" w14:textId="77777777" w:rsidR="009B6CE5" w:rsidRDefault="009B6CE5" w:rsidP="00525816">
      <w:pPr>
        <w:spacing w:line="360" w:lineRule="auto"/>
        <w:rPr>
          <w:rFonts w:cs="Arial"/>
        </w:rPr>
      </w:pPr>
    </w:p>
    <w:p w14:paraId="6893B2C5" w14:textId="3ECF015E" w:rsidR="00525816" w:rsidRDefault="00684664" w:rsidP="00C3167E">
      <w:pPr>
        <w:spacing w:line="360" w:lineRule="auto"/>
        <w:ind w:firstLine="360"/>
        <w:rPr>
          <w:rFonts w:cs="Arial"/>
          <w:b/>
        </w:rPr>
      </w:pPr>
      <w:r w:rsidRPr="00A41891">
        <w:rPr>
          <w:rFonts w:cs="Arial"/>
        </w:rPr>
        <w:t xml:space="preserve">The aim of this study is to extend the rainfall record for Malawi, including the </w:t>
      </w:r>
      <w:r w:rsidR="00B74D89" w:rsidRPr="00A41891">
        <w:rPr>
          <w:rFonts w:cs="Arial"/>
        </w:rPr>
        <w:t>timing and relative severity</w:t>
      </w:r>
      <w:r w:rsidRPr="00A41891">
        <w:rPr>
          <w:rFonts w:cs="Arial"/>
        </w:rPr>
        <w:t xml:space="preserve"> of extreme events such as droughts and unusually wetter periods</w:t>
      </w:r>
      <w:r w:rsidR="00140216" w:rsidRPr="00A41891">
        <w:rPr>
          <w:rFonts w:cs="Arial"/>
        </w:rPr>
        <w:t xml:space="preserve">, </w:t>
      </w:r>
      <w:r w:rsidR="00B74D89" w:rsidRPr="00A41891">
        <w:rPr>
          <w:rFonts w:cs="Arial"/>
        </w:rPr>
        <w:t>back to the mid-</w:t>
      </w:r>
      <w:r w:rsidR="00140216" w:rsidRPr="00A41891">
        <w:rPr>
          <w:rFonts w:cs="Arial"/>
        </w:rPr>
        <w:t>nineteenth century</w:t>
      </w:r>
      <w:r w:rsidRPr="00A41891">
        <w:rPr>
          <w:rFonts w:cs="Arial"/>
        </w:rPr>
        <w:t xml:space="preserve">. </w:t>
      </w:r>
      <w:r w:rsidR="00D113EE">
        <w:rPr>
          <w:rFonts w:cs="Arial"/>
        </w:rPr>
        <w:t xml:space="preserve">This will </w:t>
      </w:r>
      <w:r w:rsidR="00C507E0">
        <w:rPr>
          <w:rFonts w:cs="Arial"/>
        </w:rPr>
        <w:t xml:space="preserve">(a) </w:t>
      </w:r>
      <w:r w:rsidR="00D113EE">
        <w:rPr>
          <w:rFonts w:cs="Arial"/>
        </w:rPr>
        <w:t xml:space="preserve">provide a longer timeframe for climate model evaluation, and </w:t>
      </w:r>
      <w:r w:rsidR="00C507E0">
        <w:rPr>
          <w:rFonts w:cs="Arial"/>
        </w:rPr>
        <w:t xml:space="preserve">(b) </w:t>
      </w:r>
      <w:r w:rsidR="00D113EE">
        <w:rPr>
          <w:rFonts w:cs="Arial"/>
        </w:rPr>
        <w:t>permit an exploration of the stability of medium-to-long term influences upon rainfall variability in eastern central Africa</w:t>
      </w:r>
      <w:r w:rsidR="00A3265D">
        <w:rPr>
          <w:rFonts w:cs="Arial"/>
        </w:rPr>
        <w:t>,</w:t>
      </w:r>
      <w:r w:rsidR="00D113EE">
        <w:rPr>
          <w:rFonts w:cs="Arial"/>
        </w:rPr>
        <w:t xml:space="preserve"> such as the El Niñ</w:t>
      </w:r>
      <w:r w:rsidR="00D113EE" w:rsidRPr="00545E2A">
        <w:rPr>
          <w:rFonts w:cs="Arial"/>
        </w:rPr>
        <w:t>o</w:t>
      </w:r>
      <w:r w:rsidR="00D113EE">
        <w:rPr>
          <w:rFonts w:cs="Arial"/>
        </w:rPr>
        <w:t xml:space="preserve">-Southern Oscillation (ENSO). </w:t>
      </w:r>
      <w:r w:rsidR="00785B65">
        <w:rPr>
          <w:rFonts w:cs="Arial"/>
        </w:rPr>
        <w:t>To achieve this aim</w:t>
      </w:r>
      <w:r w:rsidR="00990100">
        <w:rPr>
          <w:rFonts w:cs="Arial"/>
        </w:rPr>
        <w:t>,</w:t>
      </w:r>
      <w:r w:rsidR="00785B65">
        <w:rPr>
          <w:rFonts w:cs="Arial"/>
        </w:rPr>
        <w:t xml:space="preserve"> we</w:t>
      </w:r>
      <w:r w:rsidR="00785B65" w:rsidRPr="00A41891">
        <w:rPr>
          <w:rFonts w:cs="Arial"/>
        </w:rPr>
        <w:t xml:space="preserve"> </w:t>
      </w:r>
      <w:r w:rsidR="00F77C99" w:rsidRPr="00A41891">
        <w:rPr>
          <w:rFonts w:cs="Arial"/>
        </w:rPr>
        <w:t>analyse</w:t>
      </w:r>
      <w:r w:rsidR="00035CDD" w:rsidRPr="00A41891">
        <w:rPr>
          <w:rFonts w:cs="Arial"/>
        </w:rPr>
        <w:t xml:space="preserve"> historical </w:t>
      </w:r>
      <w:r w:rsidR="00FD6703">
        <w:rPr>
          <w:rFonts w:cs="Arial"/>
        </w:rPr>
        <w:t xml:space="preserve">documentary </w:t>
      </w:r>
      <w:r w:rsidR="00035CDD" w:rsidRPr="00A41891">
        <w:rPr>
          <w:rFonts w:cs="Arial"/>
        </w:rPr>
        <w:t xml:space="preserve">materials from British and African archives </w:t>
      </w:r>
      <w:r w:rsidRPr="00A41891">
        <w:rPr>
          <w:rFonts w:cs="Arial"/>
        </w:rPr>
        <w:t>to generate</w:t>
      </w:r>
      <w:r w:rsidR="00035CDD" w:rsidRPr="00A41891">
        <w:rPr>
          <w:rFonts w:cs="Arial"/>
        </w:rPr>
        <w:t xml:space="preserve"> the first documentary-derived rainfall reconstruction </w:t>
      </w:r>
      <w:r w:rsidR="00DE63CA" w:rsidRPr="00A41891">
        <w:rPr>
          <w:rFonts w:cs="Arial"/>
        </w:rPr>
        <w:t xml:space="preserve">specifically </w:t>
      </w:r>
      <w:r w:rsidR="00035CDD" w:rsidRPr="00A41891">
        <w:rPr>
          <w:rFonts w:cs="Arial"/>
        </w:rPr>
        <w:t xml:space="preserve">for </w:t>
      </w:r>
      <w:r w:rsidR="00140216" w:rsidRPr="00A41891">
        <w:rPr>
          <w:rFonts w:cs="Arial"/>
        </w:rPr>
        <w:t>the country</w:t>
      </w:r>
      <w:r w:rsidR="00035CDD" w:rsidRPr="00A41891">
        <w:rPr>
          <w:rFonts w:cs="Arial"/>
        </w:rPr>
        <w:t xml:space="preserve">. We also summarise </w:t>
      </w:r>
      <w:r w:rsidR="00FD6703">
        <w:rPr>
          <w:rFonts w:cs="Arial"/>
        </w:rPr>
        <w:t>newly dis</w:t>
      </w:r>
      <w:r w:rsidRPr="00A41891">
        <w:rPr>
          <w:rFonts w:cs="Arial"/>
        </w:rPr>
        <w:t xml:space="preserve">covered instrumental </w:t>
      </w:r>
      <w:r w:rsidR="00BE2BA6" w:rsidRPr="00A41891">
        <w:rPr>
          <w:rFonts w:cs="Arial"/>
        </w:rPr>
        <w:t xml:space="preserve">rainfall </w:t>
      </w:r>
      <w:r w:rsidRPr="00A41891">
        <w:rPr>
          <w:rFonts w:cs="Arial"/>
        </w:rPr>
        <w:t xml:space="preserve">data recorded by missionaries at </w:t>
      </w:r>
      <w:r w:rsidR="00624738" w:rsidRPr="00A41891">
        <w:rPr>
          <w:rFonts w:cs="Arial"/>
        </w:rPr>
        <w:t xml:space="preserve">Cape </w:t>
      </w:r>
      <w:proofErr w:type="spellStart"/>
      <w:r w:rsidR="00624738" w:rsidRPr="00A41891">
        <w:rPr>
          <w:rFonts w:cs="Arial"/>
        </w:rPr>
        <w:t>Maclear</w:t>
      </w:r>
      <w:proofErr w:type="spellEnd"/>
      <w:r w:rsidR="00624738" w:rsidRPr="00A41891">
        <w:rPr>
          <w:rFonts w:cs="Arial"/>
        </w:rPr>
        <w:t xml:space="preserve">, </w:t>
      </w:r>
      <w:proofErr w:type="spellStart"/>
      <w:r w:rsidR="0085346D" w:rsidRPr="00A41891">
        <w:rPr>
          <w:rFonts w:cs="Arial"/>
        </w:rPr>
        <w:t>Kaningina</w:t>
      </w:r>
      <w:proofErr w:type="spellEnd"/>
      <w:r w:rsidR="0085346D" w:rsidRPr="00A41891">
        <w:rPr>
          <w:rFonts w:cs="Arial"/>
        </w:rPr>
        <w:t xml:space="preserve"> and </w:t>
      </w:r>
      <w:proofErr w:type="spellStart"/>
      <w:r w:rsidR="007F4AC4" w:rsidRPr="00A41891">
        <w:rPr>
          <w:rFonts w:cs="Arial"/>
        </w:rPr>
        <w:t>Bandawe</w:t>
      </w:r>
      <w:proofErr w:type="spellEnd"/>
      <w:r w:rsidR="00FD6703">
        <w:rPr>
          <w:rFonts w:cs="Arial"/>
        </w:rPr>
        <w:t xml:space="preserve"> in the late 1870s and early 1880s</w:t>
      </w:r>
      <w:r w:rsidRPr="00A41891">
        <w:rPr>
          <w:rFonts w:cs="Arial"/>
        </w:rPr>
        <w:t xml:space="preserve">, </w:t>
      </w:r>
      <w:r w:rsidR="00035CDD" w:rsidRPr="00A41891">
        <w:rPr>
          <w:rFonts w:cs="Arial"/>
        </w:rPr>
        <w:t>the earliest available fo</w:t>
      </w:r>
      <w:r w:rsidRPr="00A41891">
        <w:rPr>
          <w:rFonts w:cs="Arial"/>
        </w:rPr>
        <w:t xml:space="preserve">r </w:t>
      </w:r>
      <w:r w:rsidR="00140216" w:rsidRPr="00A41891">
        <w:rPr>
          <w:rFonts w:cs="Arial"/>
        </w:rPr>
        <w:t>Malawi</w:t>
      </w:r>
      <w:r w:rsidRPr="00A41891">
        <w:rPr>
          <w:rFonts w:cs="Arial"/>
        </w:rPr>
        <w:t>.</w:t>
      </w:r>
      <w:r w:rsidR="00562311" w:rsidRPr="00A41891">
        <w:rPr>
          <w:rFonts w:cs="Arial"/>
        </w:rPr>
        <w:t xml:space="preserve"> </w:t>
      </w:r>
      <w:r w:rsidR="00035CDD" w:rsidRPr="00A41891">
        <w:rPr>
          <w:rFonts w:cs="Arial"/>
        </w:rPr>
        <w:t xml:space="preserve">Having </w:t>
      </w:r>
      <w:r w:rsidR="00F77C99" w:rsidRPr="00A41891">
        <w:rPr>
          <w:rFonts w:cs="Arial"/>
        </w:rPr>
        <w:t>explored</w:t>
      </w:r>
      <w:r w:rsidR="00035CDD" w:rsidRPr="00A41891">
        <w:rPr>
          <w:rFonts w:cs="Arial"/>
        </w:rPr>
        <w:t xml:space="preserve"> the evidence for major drier and wetter </w:t>
      </w:r>
      <w:r w:rsidR="00562311" w:rsidRPr="00A41891">
        <w:rPr>
          <w:rFonts w:cs="Arial"/>
        </w:rPr>
        <w:t>periods</w:t>
      </w:r>
      <w:r w:rsidR="00035CDD" w:rsidRPr="00A41891">
        <w:rPr>
          <w:rFonts w:cs="Arial"/>
        </w:rPr>
        <w:t xml:space="preserve"> during the latter nineteenth century, we </w:t>
      </w:r>
      <w:r w:rsidR="00F77C99" w:rsidRPr="00A41891">
        <w:rPr>
          <w:rFonts w:cs="Arial"/>
        </w:rPr>
        <w:t>compare our results against other annually-resolved records from the southern African summer rainfall zone</w:t>
      </w:r>
      <w:r w:rsidR="00562311" w:rsidRPr="00A41891">
        <w:rPr>
          <w:rFonts w:cs="Arial"/>
        </w:rPr>
        <w:t>,</w:t>
      </w:r>
      <w:r w:rsidR="00F77C99" w:rsidRPr="00A41891">
        <w:rPr>
          <w:rFonts w:cs="Arial"/>
        </w:rPr>
        <w:t xml:space="preserve"> </w:t>
      </w:r>
      <w:r w:rsidR="00DE63CA" w:rsidRPr="00A41891">
        <w:rPr>
          <w:rFonts w:cs="Arial"/>
        </w:rPr>
        <w:t xml:space="preserve">including </w:t>
      </w:r>
      <w:r w:rsidR="00B52214">
        <w:rPr>
          <w:rFonts w:cs="Arial"/>
        </w:rPr>
        <w:t xml:space="preserve">the </w:t>
      </w:r>
      <w:r w:rsidR="00CD05C0">
        <w:rPr>
          <w:rFonts w:cs="Arial"/>
        </w:rPr>
        <w:t xml:space="preserve">time-series of fluctuations in lakes Malawi and </w:t>
      </w:r>
      <w:proofErr w:type="spellStart"/>
      <w:r w:rsidR="00CD05C0">
        <w:rPr>
          <w:rFonts w:cs="Arial"/>
        </w:rPr>
        <w:t>Chilwa</w:t>
      </w:r>
      <w:proofErr w:type="spellEnd"/>
      <w:r w:rsidR="00CD05C0">
        <w:rPr>
          <w:rFonts w:cs="Arial"/>
        </w:rPr>
        <w:t xml:space="preserve"> by </w:t>
      </w:r>
      <w:r w:rsidR="00CD05C0">
        <w:rPr>
          <w:rFonts w:cs="Arial"/>
        </w:rPr>
        <w:fldChar w:fldCharType="begin"/>
      </w:r>
      <w:r w:rsidR="00CD05C0">
        <w:rPr>
          <w:rFonts w:cs="Arial"/>
        </w:rPr>
        <w:instrText xml:space="preserve"> ADDIN EN.CITE &lt;EndNote&gt;&lt;Cite AuthorYear="1"&gt;&lt;Author&gt;Nicholson&lt;/Author&gt;&lt;Year&gt;1998&lt;/Year&gt;&lt;RecNum&gt;11800&lt;/RecNum&gt;&lt;DisplayText&gt;Nicholson (1998)&lt;/DisplayText&gt;&lt;record&gt;&lt;rec-number&gt;11800&lt;/rec-number&gt;&lt;foreign-keys&gt;&lt;key app="EN" db-id="v9esz0529tf5puepw0f5vvx1s50aw0pd5t2s" timestamp="1507206624"&gt;11800&lt;/key&gt;&lt;/foreign-keys&gt;&lt;ref-type name="Book Section"&gt;5&lt;/ref-type&gt;&lt;contributors&gt;&lt;authors&gt;&lt;author&gt;Nicholson, S.E.&lt;/author&gt;&lt;/authors&gt;&lt;secondary-authors&gt;&lt;author&gt;Lehman, J.T.&lt;/author&gt;&lt;/secondary-authors&gt;&lt;/contributors&gt;&lt;titles&gt;&lt;title&gt;Fluctuations of Rift Valley lakes Malawi and Chilwa during historical times: A synthesis of geological, archaeological and historical information&lt;/title&gt;&lt;secondary-title&gt;Environmental Change and Response in East African Lakes. Monographiae Biologicae, vol 79&lt;/secondary-title&gt;&lt;/titles&gt;&lt;pages&gt;207-231&lt;/pages&gt;&lt;dates&gt;&lt;year&gt;1998&lt;/year&gt;&lt;/dates&gt;&lt;pub-location&gt;Dordrecht&lt;/pub-location&gt;&lt;publisher&gt;Springer&lt;/publisher&gt;&lt;urls&gt;&lt;/urls&gt;&lt;/record&gt;&lt;/Cite&gt;&lt;/EndNote&gt;</w:instrText>
      </w:r>
      <w:r w:rsidR="00CD05C0">
        <w:rPr>
          <w:rFonts w:cs="Arial"/>
        </w:rPr>
        <w:fldChar w:fldCharType="separate"/>
      </w:r>
      <w:r w:rsidR="00CD05C0">
        <w:rPr>
          <w:rFonts w:cs="Arial"/>
          <w:noProof/>
        </w:rPr>
        <w:t>Nicholson (1998)</w:t>
      </w:r>
      <w:r w:rsidR="00CD05C0">
        <w:rPr>
          <w:rFonts w:cs="Arial"/>
        </w:rPr>
        <w:fldChar w:fldCharType="end"/>
      </w:r>
      <w:r w:rsidR="00CD05C0">
        <w:rPr>
          <w:rFonts w:cs="Arial"/>
        </w:rPr>
        <w:t xml:space="preserve"> and the </w:t>
      </w:r>
      <w:r w:rsidR="00B52214">
        <w:rPr>
          <w:rFonts w:cs="Arial"/>
        </w:rPr>
        <w:t xml:space="preserve">regional </w:t>
      </w:r>
      <w:r w:rsidR="00CD05C0">
        <w:rPr>
          <w:rFonts w:cs="Arial"/>
        </w:rPr>
        <w:t>rainfall reconstruction</w:t>
      </w:r>
      <w:r w:rsidR="00DE63CA" w:rsidRPr="00A41891">
        <w:rPr>
          <w:rFonts w:cs="Arial"/>
        </w:rPr>
        <w:t xml:space="preserve"> by</w:t>
      </w:r>
      <w:r w:rsidR="00A41891" w:rsidRPr="00A41891">
        <w:rPr>
          <w:rFonts w:cs="Arial"/>
        </w:rPr>
        <w:t xml:space="preserve"> </w:t>
      </w:r>
      <w:r w:rsidR="00A41891" w:rsidRPr="00A41891">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A41891" w:rsidRPr="00A41891">
        <w:rPr>
          <w:rFonts w:cs="Arial"/>
        </w:rPr>
        <w:fldChar w:fldCharType="separate"/>
      </w:r>
      <w:r w:rsidR="006F6FC8">
        <w:rPr>
          <w:rFonts w:cs="Arial"/>
          <w:noProof/>
        </w:rPr>
        <w:t>Nicholson et al. (2012b)</w:t>
      </w:r>
      <w:r w:rsidR="00A41891" w:rsidRPr="00A41891">
        <w:rPr>
          <w:rFonts w:cs="Arial"/>
        </w:rPr>
        <w:fldChar w:fldCharType="end"/>
      </w:r>
      <w:r w:rsidR="002A7EE8">
        <w:rPr>
          <w:rFonts w:cs="Arial"/>
        </w:rPr>
        <w:t>. We conclude with a</w:t>
      </w:r>
      <w:r w:rsidR="00FD6703">
        <w:rPr>
          <w:rFonts w:cs="Arial"/>
        </w:rPr>
        <w:t xml:space="preserve"> </w:t>
      </w:r>
      <w:r w:rsidR="00035CDD" w:rsidRPr="00A41891">
        <w:rPr>
          <w:rFonts w:cs="Arial"/>
        </w:rPr>
        <w:t>consider</w:t>
      </w:r>
      <w:r w:rsidR="002A7EE8">
        <w:rPr>
          <w:rFonts w:cs="Arial"/>
        </w:rPr>
        <w:t>ation of</w:t>
      </w:r>
      <w:r w:rsidR="00035CDD" w:rsidRPr="00A41891">
        <w:rPr>
          <w:rFonts w:cs="Arial"/>
        </w:rPr>
        <w:t xml:space="preserve"> the impact</w:t>
      </w:r>
      <w:r w:rsidR="002A7EE8">
        <w:rPr>
          <w:rFonts w:cs="Arial"/>
        </w:rPr>
        <w:t>s</w:t>
      </w:r>
      <w:r w:rsidR="00035CDD" w:rsidRPr="00A41891">
        <w:rPr>
          <w:rFonts w:cs="Arial"/>
        </w:rPr>
        <w:t xml:space="preserve"> of </w:t>
      </w:r>
      <w:r w:rsidR="00F77C99" w:rsidRPr="00A41891">
        <w:rPr>
          <w:rFonts w:cs="Arial"/>
        </w:rPr>
        <w:t xml:space="preserve">historic El Niño events upon rainfall </w:t>
      </w:r>
      <w:r w:rsidR="002A7EE8">
        <w:rPr>
          <w:rFonts w:cs="Arial"/>
        </w:rPr>
        <w:t xml:space="preserve">distribution and </w:t>
      </w:r>
      <w:r w:rsidR="00F77C99" w:rsidRPr="00A41891">
        <w:rPr>
          <w:rFonts w:cs="Arial"/>
        </w:rPr>
        <w:t>variability.</w:t>
      </w:r>
      <w:r w:rsidR="00525816">
        <w:rPr>
          <w:rFonts w:cs="Arial"/>
          <w:b/>
        </w:rPr>
        <w:br w:type="page"/>
      </w:r>
    </w:p>
    <w:p w14:paraId="4AEF7FFB" w14:textId="2BF81D95" w:rsidR="00B805E9" w:rsidRPr="001F3E75" w:rsidRDefault="0053042F" w:rsidP="00525816">
      <w:pPr>
        <w:spacing w:line="360" w:lineRule="auto"/>
        <w:rPr>
          <w:rFonts w:cs="Arial"/>
          <w:b/>
        </w:rPr>
      </w:pPr>
      <w:r>
        <w:rPr>
          <w:rFonts w:cs="Arial"/>
          <w:b/>
        </w:rPr>
        <w:lastRenderedPageBreak/>
        <w:t>2</w:t>
      </w:r>
      <w:r w:rsidR="00B805E9" w:rsidRPr="001F3E75">
        <w:rPr>
          <w:rFonts w:cs="Arial"/>
          <w:b/>
        </w:rPr>
        <w:t xml:space="preserve">. </w:t>
      </w:r>
      <w:r>
        <w:rPr>
          <w:rFonts w:cs="Arial"/>
          <w:b/>
        </w:rPr>
        <w:t>Contemporary climatology of Malawi</w:t>
      </w:r>
    </w:p>
    <w:p w14:paraId="610D8D22" w14:textId="77777777" w:rsidR="00B805E9" w:rsidRDefault="00B805E9" w:rsidP="00525816">
      <w:pPr>
        <w:spacing w:line="360" w:lineRule="auto"/>
        <w:rPr>
          <w:rFonts w:cs="Arial"/>
        </w:rPr>
      </w:pPr>
    </w:p>
    <w:p w14:paraId="5FEC4018" w14:textId="689C4471" w:rsidR="00F8241B" w:rsidRDefault="009273AA" w:rsidP="00525816">
      <w:pPr>
        <w:spacing w:line="360" w:lineRule="auto"/>
        <w:rPr>
          <w:rFonts w:cs="Arial"/>
        </w:rPr>
      </w:pPr>
      <w:r w:rsidRPr="009273AA">
        <w:rPr>
          <w:rFonts w:cs="Arial"/>
        </w:rPr>
        <w:t xml:space="preserve">Malawi </w:t>
      </w:r>
      <w:r w:rsidR="00E76C9E" w:rsidRPr="00E76C9E">
        <w:rPr>
          <w:rFonts w:cs="Arial"/>
        </w:rPr>
        <w:t xml:space="preserve">has a </w:t>
      </w:r>
      <w:r w:rsidR="00E76C9E">
        <w:rPr>
          <w:rFonts w:cs="Arial"/>
        </w:rPr>
        <w:t xml:space="preserve">mild </w:t>
      </w:r>
      <w:r w:rsidR="00F61AE7">
        <w:rPr>
          <w:rFonts w:cs="Arial"/>
        </w:rPr>
        <w:t>sub-tropical climate</w:t>
      </w:r>
      <w:r w:rsidR="00E76C9E" w:rsidRPr="00E76C9E">
        <w:rPr>
          <w:rFonts w:cs="Arial"/>
        </w:rPr>
        <w:t xml:space="preserve"> </w:t>
      </w:r>
      <w:r w:rsidR="00F61AE7">
        <w:rPr>
          <w:rFonts w:cs="Arial"/>
        </w:rPr>
        <w:t>that</w:t>
      </w:r>
      <w:r w:rsidR="00E76C9E" w:rsidRPr="00E76C9E">
        <w:rPr>
          <w:rFonts w:cs="Arial"/>
        </w:rPr>
        <w:t xml:space="preserve"> is strongly seasonal </w:t>
      </w:r>
      <w:r w:rsidR="00A26BD0">
        <w:rPr>
          <w:rFonts w:cs="Arial"/>
        </w:rPr>
        <w:fldChar w:fldCharType="begin"/>
      </w:r>
      <w:r w:rsidR="00A26BD0">
        <w:rPr>
          <w:rFonts w:cs="Arial"/>
        </w:rPr>
        <w:instrText xml:space="preserve"> ADDIN EN.CITE &lt;EndNote&gt;&lt;Cite&gt;&lt;Author&gt;Jury&lt;/Author&gt;&lt;Year&gt;2002&lt;/Year&gt;&lt;RecNum&gt;11793&lt;/RecNum&gt;&lt;DisplayText&gt;(Jury and Mwafulirwa, 2002)&lt;/DisplayText&gt;&lt;record&gt;&lt;rec-number&gt;11793&lt;/rec-number&gt;&lt;foreign-keys&gt;&lt;key app="EN" db-id="v9esz0529tf5puepw0f5vvx1s50aw0pd5t2s" timestamp="1503587801"&gt;11793&lt;/key&gt;&lt;/foreign-keys&gt;&lt;ref-type name="Journal Article"&gt;17&lt;/ref-type&gt;&lt;contributors&gt;&lt;authors&gt;&lt;author&gt;Jury, M. R.&lt;/author&gt;&lt;author&gt;Mwafulirwa, N.D.&lt;/author&gt;&lt;/authors&gt;&lt;/contributors&gt;&lt;titles&gt;&lt;title&gt;Climate variability in Malawi, Part 1: Dry summers, statistical associations and predictability&lt;/title&gt;&lt;secondary-title&gt;International Journal of Climatology&lt;/secondary-title&gt;&lt;/titles&gt;&lt;periodical&gt;&lt;full-title&gt;International Journal of Climatology&lt;/full-title&gt;&lt;/periodical&gt;&lt;pages&gt;1289-1302&lt;/pages&gt;&lt;volume&gt;22&lt;/volume&gt;&lt;dates&gt;&lt;year&gt;2002&lt;/year&gt;&lt;/dates&gt;&lt;urls&gt;&lt;/urls&gt;&lt;/record&gt;&lt;/Cite&gt;&lt;/EndNote&gt;</w:instrText>
      </w:r>
      <w:r w:rsidR="00A26BD0">
        <w:rPr>
          <w:rFonts w:cs="Arial"/>
        </w:rPr>
        <w:fldChar w:fldCharType="separate"/>
      </w:r>
      <w:r w:rsidR="00A26BD0">
        <w:rPr>
          <w:rFonts w:cs="Arial"/>
          <w:noProof/>
        </w:rPr>
        <w:t>(Jury and Mwafulirwa, 2002)</w:t>
      </w:r>
      <w:r w:rsidR="00A26BD0">
        <w:rPr>
          <w:rFonts w:cs="Arial"/>
        </w:rPr>
        <w:fldChar w:fldCharType="end"/>
      </w:r>
      <w:r w:rsidR="00F8241B">
        <w:rPr>
          <w:rFonts w:cs="Arial"/>
        </w:rPr>
        <w:t xml:space="preserve">. Annual rainfall totals </w:t>
      </w:r>
      <w:r w:rsidR="006A4C8A">
        <w:rPr>
          <w:rFonts w:cs="Arial"/>
        </w:rPr>
        <w:t>average 1200 mm</w:t>
      </w:r>
      <w:r w:rsidR="00F8241B">
        <w:rPr>
          <w:rFonts w:cs="Arial"/>
        </w:rPr>
        <w:t xml:space="preserve">, </w:t>
      </w:r>
      <w:r w:rsidR="009C2214">
        <w:rPr>
          <w:rFonts w:cs="Arial"/>
        </w:rPr>
        <w:t>with the majority of rainfall concentrated during the austral summer months of December-March</w:t>
      </w:r>
      <w:r w:rsidR="00562311">
        <w:rPr>
          <w:rFonts w:cs="Arial"/>
        </w:rPr>
        <w:t xml:space="preserve"> </w:t>
      </w:r>
      <w:r w:rsidR="00A26BD0">
        <w:rPr>
          <w:rFonts w:cs="Arial"/>
        </w:rPr>
        <w:fldChar w:fldCharType="begin"/>
      </w:r>
      <w:r w:rsidR="00A26BD0">
        <w:rPr>
          <w:rFonts w:cs="Arial"/>
        </w:rPr>
        <w:instrText xml:space="preserve"> ADDIN EN.CITE &lt;EndNote&gt;&lt;Cite&gt;&lt;Author&gt;Ngongondo&lt;/Author&gt;&lt;Year&gt;2011&lt;/Year&gt;&lt;RecNum&gt;11787&lt;/RecNum&gt;&lt;DisplayText&gt;(Ngongondo et al., 2011a; Ngongondo et al., 2011b)&lt;/DisplayText&gt;&lt;record&gt;&lt;rec-number&gt;11787&lt;/rec-number&gt;&lt;foreign-keys&gt;&lt;key app="EN" db-id="v9esz0529tf5puepw0f5vvx1s50aw0pd5t2s" timestamp="1503587208"&gt;11787&lt;/key&gt;&lt;/foreign-keys&gt;&lt;ref-type name="Journal Article"&gt;17&lt;/ref-type&gt;&lt;contributors&gt;&lt;authors&gt;&lt;author&gt;Ngongondo, C.S.&lt;/author&gt;&lt;author&gt;Xu, C.Y.&lt;/author&gt;&lt;author&gt;Gottschalk, L.&lt;/author&gt;&lt;author&gt;Alemaw, B.&lt;/author&gt;&lt;/authors&gt;&lt;/contributors&gt;&lt;titles&gt;&lt;title&gt;Evaluation of spatial and temporal characteristics of rainfall in Malawi: a case of data-scarce region&lt;/title&gt;&lt;secondary-title&gt;Theoretical and Applied Climatology&lt;/secondary-title&gt;&lt;/titles&gt;&lt;periodical&gt;&lt;full-title&gt;Theoretical and Applied Climatology&lt;/full-title&gt;&lt;/periodical&gt;&lt;pages&gt;79-93&lt;/pages&gt;&lt;volume&gt;106&lt;/volume&gt;&lt;dates&gt;&lt;year&gt;2011&lt;/year&gt;&lt;/dates&gt;&lt;urls&gt;&lt;/urls&gt;&lt;/record&gt;&lt;/Cite&gt;&lt;Cite&gt;&lt;Author&gt;Ngongondo&lt;/Author&gt;&lt;Year&gt;2011&lt;/Year&gt;&lt;RecNum&gt;11786&lt;/RecNum&gt;&lt;record&gt;&lt;rec-number&gt;11786&lt;/rec-number&gt;&lt;foreign-keys&gt;&lt;key app="EN" db-id="v9esz0529tf5puepw0f5vvx1s50aw0pd5t2s" timestamp="1503587161"&gt;11786&lt;/key&gt;&lt;/foreign-keys&gt;&lt;ref-type name="Journal Article"&gt;17&lt;/ref-type&gt;&lt;contributors&gt;&lt;authors&gt;&lt;author&gt;Ngongondo, C.S.&lt;/author&gt;&lt;author&gt;Xu, C.Y.&lt;/author&gt;&lt;author&gt;Tallaksen, L.M.&lt;/author&gt;&lt;author&gt;Alemaw, B.&lt;/author&gt;&lt;author&gt;Chirwa, T.&lt;/author&gt;&lt;/authors&gt;&lt;/contributors&gt;&lt;titles&gt;&lt;title&gt;Regional frequency analysis of rainfall extremes in Southern Malawi using the index rainfall and L-moments approaches&lt;/title&gt;&lt;secondary-title&gt;Stochastic Environmental Research and Risk Assessment&lt;/secondary-title&gt;&lt;/titles&gt;&lt;periodical&gt;&lt;full-title&gt;Stochastic Environmental Research and Risk Assessment&lt;/full-title&gt;&lt;/periodical&gt;&lt;pages&gt;939-955&lt;/pages&gt;&lt;volume&gt;25&lt;/volume&gt;&lt;dates&gt;&lt;year&gt;2011&lt;/year&gt;&lt;/dates&gt;&lt;urls&gt;&lt;/urls&gt;&lt;/record&gt;&lt;/Cite&gt;&lt;/EndNote&gt;</w:instrText>
      </w:r>
      <w:r w:rsidR="00A26BD0">
        <w:rPr>
          <w:rFonts w:cs="Arial"/>
        </w:rPr>
        <w:fldChar w:fldCharType="separate"/>
      </w:r>
      <w:r w:rsidR="00A26BD0">
        <w:rPr>
          <w:rFonts w:cs="Arial"/>
          <w:noProof/>
        </w:rPr>
        <w:t>(Ngongondo et al., 2011a; Ngongondo et al., 2011b)</w:t>
      </w:r>
      <w:r w:rsidR="00A26BD0">
        <w:rPr>
          <w:rFonts w:cs="Arial"/>
        </w:rPr>
        <w:fldChar w:fldCharType="end"/>
      </w:r>
      <w:r>
        <w:rPr>
          <w:rFonts w:cs="Arial"/>
        </w:rPr>
        <w:t xml:space="preserve"> (Figure 1)</w:t>
      </w:r>
      <w:r w:rsidR="009C2214">
        <w:rPr>
          <w:rFonts w:cs="Arial"/>
        </w:rPr>
        <w:t xml:space="preserve">. </w:t>
      </w:r>
      <w:r w:rsidR="00053340">
        <w:rPr>
          <w:rFonts w:cs="Arial"/>
        </w:rPr>
        <w:t xml:space="preserve">The precipitation regime is strongly influenced by topography and the presence of Lake Malawi. </w:t>
      </w:r>
      <w:r w:rsidR="00812A8B">
        <w:rPr>
          <w:rFonts w:cs="Arial"/>
        </w:rPr>
        <w:t>R</w:t>
      </w:r>
      <w:r w:rsidR="001F3E75">
        <w:rPr>
          <w:rFonts w:cs="Arial"/>
        </w:rPr>
        <w:t xml:space="preserve">ainfall </w:t>
      </w:r>
      <w:r>
        <w:rPr>
          <w:rFonts w:cs="Arial"/>
        </w:rPr>
        <w:t>can be</w:t>
      </w:r>
      <w:r w:rsidR="001F3E75">
        <w:rPr>
          <w:rFonts w:cs="Arial"/>
        </w:rPr>
        <w:t xml:space="preserve"> </w:t>
      </w:r>
      <w:r w:rsidR="00812A8B">
        <w:rPr>
          <w:rFonts w:cs="Arial"/>
        </w:rPr>
        <w:t>discriminated</w:t>
      </w:r>
      <w:r w:rsidR="001F3E75">
        <w:rPr>
          <w:rFonts w:cs="Arial"/>
        </w:rPr>
        <w:t xml:space="preserve"> into four homogenous </w:t>
      </w:r>
      <w:r w:rsidR="00C80FFB">
        <w:rPr>
          <w:rFonts w:cs="Arial"/>
        </w:rPr>
        <w:t>regions</w:t>
      </w:r>
      <w:r w:rsidR="00580003">
        <w:rPr>
          <w:rFonts w:cs="Arial"/>
        </w:rPr>
        <w:t xml:space="preserve"> (Figure 1)</w:t>
      </w:r>
      <w:r w:rsidR="006E4392">
        <w:rPr>
          <w:rFonts w:cs="Arial"/>
        </w:rPr>
        <w:t>,</w:t>
      </w:r>
      <w:r w:rsidR="00146B1B">
        <w:rPr>
          <w:rFonts w:cs="Arial"/>
        </w:rPr>
        <w:t xml:space="preserve"> </w:t>
      </w:r>
      <w:r w:rsidR="004555DC">
        <w:rPr>
          <w:rFonts w:cs="Arial"/>
        </w:rPr>
        <w:t xml:space="preserve">with differing </w:t>
      </w:r>
      <w:r w:rsidR="003075A6">
        <w:rPr>
          <w:rFonts w:cs="Arial"/>
        </w:rPr>
        <w:t xml:space="preserve">average </w:t>
      </w:r>
      <w:r w:rsidR="006E4392">
        <w:rPr>
          <w:rFonts w:cs="Arial"/>
        </w:rPr>
        <w:t xml:space="preserve">annual rainfall totals and contributions from the early and late rains to these totals. </w:t>
      </w:r>
      <w:r w:rsidR="00146B1B">
        <w:rPr>
          <w:rFonts w:cs="Arial"/>
        </w:rPr>
        <w:t xml:space="preserve"> </w:t>
      </w:r>
      <w:r w:rsidR="004555DC">
        <w:rPr>
          <w:rFonts w:cs="Arial"/>
        </w:rPr>
        <w:t xml:space="preserve">These include: </w:t>
      </w:r>
      <w:r w:rsidR="00812A8B">
        <w:rPr>
          <w:rFonts w:cs="Arial"/>
        </w:rPr>
        <w:t xml:space="preserve">(1) a ‘Coastal’ </w:t>
      </w:r>
      <w:r w:rsidR="0053042F">
        <w:rPr>
          <w:rFonts w:cs="Arial"/>
        </w:rPr>
        <w:t>region</w:t>
      </w:r>
      <w:r w:rsidR="00812A8B">
        <w:rPr>
          <w:rFonts w:cs="Arial"/>
        </w:rPr>
        <w:t xml:space="preserve"> along the west</w:t>
      </w:r>
      <w:r w:rsidR="009A643C">
        <w:rPr>
          <w:rFonts w:cs="Arial"/>
        </w:rPr>
        <w:t>ern</w:t>
      </w:r>
      <w:r w:rsidR="00812A8B">
        <w:rPr>
          <w:rFonts w:cs="Arial"/>
        </w:rPr>
        <w:t xml:space="preserve"> shore of Lake Malaw</w:t>
      </w:r>
      <w:r w:rsidR="009A643C">
        <w:rPr>
          <w:rFonts w:cs="Arial"/>
        </w:rPr>
        <w:t>i;</w:t>
      </w:r>
      <w:r w:rsidR="00812A8B">
        <w:rPr>
          <w:rFonts w:cs="Arial"/>
        </w:rPr>
        <w:t xml:space="preserve"> (2) a ‘Northern’ </w:t>
      </w:r>
      <w:r w:rsidR="0053042F">
        <w:rPr>
          <w:rFonts w:cs="Arial"/>
        </w:rPr>
        <w:t>region</w:t>
      </w:r>
      <w:r w:rsidR="00812A8B">
        <w:rPr>
          <w:rFonts w:cs="Arial"/>
        </w:rPr>
        <w:t xml:space="preserve"> </w:t>
      </w:r>
      <w:r w:rsidR="006801A3">
        <w:rPr>
          <w:rFonts w:cs="Arial"/>
        </w:rPr>
        <w:t>paralleling</w:t>
      </w:r>
      <w:r w:rsidR="00812A8B">
        <w:rPr>
          <w:rFonts w:cs="Arial"/>
        </w:rPr>
        <w:t xml:space="preserve"> the western </w:t>
      </w:r>
      <w:r w:rsidR="009A643C">
        <w:rPr>
          <w:rFonts w:cs="Arial"/>
        </w:rPr>
        <w:t>border</w:t>
      </w:r>
      <w:r w:rsidR="0033017B">
        <w:rPr>
          <w:rFonts w:cs="Arial"/>
        </w:rPr>
        <w:t xml:space="preserve"> </w:t>
      </w:r>
      <w:r w:rsidR="009A643C">
        <w:rPr>
          <w:rFonts w:cs="Arial"/>
        </w:rPr>
        <w:t>with Zambia;</w:t>
      </w:r>
      <w:r w:rsidR="00812A8B">
        <w:rPr>
          <w:rFonts w:cs="Arial"/>
        </w:rPr>
        <w:t xml:space="preserve"> (3) a ‘Central’ </w:t>
      </w:r>
      <w:r w:rsidR="0053042F">
        <w:rPr>
          <w:rFonts w:cs="Arial"/>
        </w:rPr>
        <w:t>region</w:t>
      </w:r>
      <w:r w:rsidR="00812A8B">
        <w:rPr>
          <w:rFonts w:cs="Arial"/>
        </w:rPr>
        <w:t xml:space="preserve"> inc</w:t>
      </w:r>
      <w:r w:rsidR="009A643C">
        <w:rPr>
          <w:rFonts w:cs="Arial"/>
        </w:rPr>
        <w:t xml:space="preserve">luding </w:t>
      </w:r>
      <w:r w:rsidR="0033017B">
        <w:rPr>
          <w:rFonts w:cs="Arial"/>
        </w:rPr>
        <w:t xml:space="preserve">Lilongwe and </w:t>
      </w:r>
      <w:r w:rsidR="009A643C">
        <w:rPr>
          <w:rFonts w:cs="Arial"/>
        </w:rPr>
        <w:t>southernmost Lake Malawi;</w:t>
      </w:r>
      <w:r w:rsidR="00812A8B">
        <w:rPr>
          <w:rFonts w:cs="Arial"/>
        </w:rPr>
        <w:t xml:space="preserve"> and </w:t>
      </w:r>
      <w:r w:rsidR="009A643C">
        <w:rPr>
          <w:rFonts w:cs="Arial"/>
        </w:rPr>
        <w:t xml:space="preserve">(4) </w:t>
      </w:r>
      <w:r w:rsidR="00812A8B">
        <w:rPr>
          <w:rFonts w:cs="Arial"/>
        </w:rPr>
        <w:t xml:space="preserve">a ‘Southern’ </w:t>
      </w:r>
      <w:r w:rsidR="0053042F">
        <w:rPr>
          <w:rFonts w:cs="Arial"/>
        </w:rPr>
        <w:t>region</w:t>
      </w:r>
      <w:r w:rsidR="00812A8B">
        <w:rPr>
          <w:rFonts w:cs="Arial"/>
        </w:rPr>
        <w:t xml:space="preserve"> encompassing the remainder of the country south of Lake </w:t>
      </w:r>
      <w:proofErr w:type="spellStart"/>
      <w:r w:rsidR="00812A8B">
        <w:rPr>
          <w:rFonts w:cs="Arial"/>
        </w:rPr>
        <w:t>Malombe</w:t>
      </w:r>
      <w:proofErr w:type="spellEnd"/>
      <w:r w:rsidR="00507F14">
        <w:rPr>
          <w:rFonts w:cs="Arial"/>
        </w:rPr>
        <w:t xml:space="preserve"> </w:t>
      </w:r>
      <w:r w:rsidR="00507F14">
        <w:rPr>
          <w:rFonts w:cs="Arial"/>
        </w:rPr>
        <w:fldChar w:fldCharType="begin"/>
      </w:r>
      <w:r w:rsidR="00507F14">
        <w:rPr>
          <w:rFonts w:cs="Arial"/>
        </w:rPr>
        <w:instrText xml:space="preserve"> ADDIN EN.CITE &lt;EndNote&gt;&lt;Cite&gt;&lt;Author&gt;Nicholson&lt;/Author&gt;&lt;Year&gt;2014&lt;/Year&gt;&lt;RecNum&gt;11794&lt;/RecNum&gt;&lt;DisplayText&gt;(Nicholson et al., 2014)&lt;/DisplayText&gt;&lt;record&gt;&lt;rec-number&gt;11794&lt;/rec-number&gt;&lt;foreign-keys&gt;&lt;key app="EN" db-id="v9esz0529tf5puepw0f5vvx1s50aw0pd5t2s" timestamp="1503587941"&gt;11794&lt;/key&gt;&lt;/foreign-keys&gt;&lt;ref-type name="Journal Article"&gt;17&lt;/ref-type&gt;&lt;contributors&gt;&lt;authors&gt;&lt;author&gt;Nicholson, S.E.&lt;/author&gt;&lt;author&gt;Klotter, D.&lt;/author&gt;&lt;author&gt;Chavula, G.&lt;/author&gt;&lt;/authors&gt;&lt;/contributors&gt;&lt;titles&gt;&lt;title&gt;A detailed rainfall climatology for Malawi, southern Africa&lt;/title&gt;&lt;secondary-title&gt;International Journal of Climatology&lt;/secondary-title&gt;&lt;/titles&gt;&lt;periodical&gt;&lt;full-title&gt;International Journal of Climatology&lt;/full-title&gt;&lt;/periodical&gt;&lt;pages&gt;315-325&lt;/pages&gt;&lt;volume&gt;34&lt;/volume&gt;&lt;dates&gt;&lt;year&gt;2014&lt;/year&gt;&lt;/dates&gt;&lt;urls&gt;&lt;/urls&gt;&lt;/record&gt;&lt;/Cite&gt;&lt;/EndNote&gt;</w:instrText>
      </w:r>
      <w:r w:rsidR="00507F14">
        <w:rPr>
          <w:rFonts w:cs="Arial"/>
        </w:rPr>
        <w:fldChar w:fldCharType="separate"/>
      </w:r>
      <w:r w:rsidR="00507F14">
        <w:rPr>
          <w:rFonts w:cs="Arial"/>
          <w:noProof/>
        </w:rPr>
        <w:t>(Nicholson et al., 2014)</w:t>
      </w:r>
      <w:r w:rsidR="00507F14">
        <w:rPr>
          <w:rFonts w:cs="Arial"/>
        </w:rPr>
        <w:fldChar w:fldCharType="end"/>
      </w:r>
      <w:r w:rsidR="00812A8B">
        <w:rPr>
          <w:rFonts w:cs="Arial"/>
        </w:rPr>
        <w:t xml:space="preserve">. </w:t>
      </w:r>
    </w:p>
    <w:p w14:paraId="0563C465" w14:textId="77777777" w:rsidR="00225B74" w:rsidRDefault="00225B74" w:rsidP="00525816">
      <w:pPr>
        <w:spacing w:line="360" w:lineRule="auto"/>
        <w:rPr>
          <w:rFonts w:cs="Arial"/>
        </w:rPr>
      </w:pPr>
    </w:p>
    <w:p w14:paraId="6E6B0277" w14:textId="1E6AA3C2" w:rsidR="003E1771" w:rsidRDefault="00225B74" w:rsidP="00525816">
      <w:pPr>
        <w:spacing w:line="360" w:lineRule="auto"/>
        <w:ind w:firstLine="360"/>
        <w:rPr>
          <w:rFonts w:cs="Arial"/>
        </w:rPr>
      </w:pPr>
      <w:r>
        <w:rPr>
          <w:rFonts w:cs="Arial"/>
        </w:rPr>
        <w:t>T</w:t>
      </w:r>
      <w:r w:rsidRPr="006801A3">
        <w:rPr>
          <w:rFonts w:cs="Arial"/>
        </w:rPr>
        <w:t>he onset</w:t>
      </w:r>
      <w:r>
        <w:rPr>
          <w:rFonts w:cs="Arial"/>
        </w:rPr>
        <w:t xml:space="preserve"> of the summer rainy season</w:t>
      </w:r>
      <w:r w:rsidRPr="006801A3">
        <w:rPr>
          <w:rFonts w:cs="Arial"/>
        </w:rPr>
        <w:t xml:space="preserve"> is relatively uniform</w:t>
      </w:r>
      <w:r>
        <w:rPr>
          <w:rFonts w:cs="Arial"/>
        </w:rPr>
        <w:t xml:space="preserve"> across the country </w:t>
      </w:r>
      <w:r>
        <w:rPr>
          <w:rFonts w:cs="Arial"/>
        </w:rPr>
        <w:fldChar w:fldCharType="begin"/>
      </w:r>
      <w:r>
        <w:rPr>
          <w:rFonts w:cs="Arial"/>
        </w:rPr>
        <w:instrText xml:space="preserve"> ADDIN EN.CITE &lt;EndNote&gt;&lt;Cite&gt;&lt;Author&gt;Nicholson&lt;/Author&gt;&lt;Year&gt;2014&lt;/Year&gt;&lt;RecNum&gt;11794&lt;/RecNum&gt;&lt;DisplayText&gt;(Nicholson et al., 2014)&lt;/DisplayText&gt;&lt;record&gt;&lt;rec-number&gt;11794&lt;/rec-number&gt;&lt;foreign-keys&gt;&lt;key app="EN" db-id="v9esz0529tf5puepw0f5vvx1s50aw0pd5t2s" timestamp="1503587941"&gt;11794&lt;/key&gt;&lt;/foreign-keys&gt;&lt;ref-type name="Journal Article"&gt;17&lt;/ref-type&gt;&lt;contributors&gt;&lt;authors&gt;&lt;author&gt;Nicholson, S.E.&lt;/author&gt;&lt;author&gt;Klotter, D.&lt;/author&gt;&lt;author&gt;Chavula, G.&lt;/author&gt;&lt;/authors&gt;&lt;/contributors&gt;&lt;titles&gt;&lt;title&gt;A detailed rainfall climatology for Malawi, southern Africa&lt;/title&gt;&lt;secondary-title&gt;International Journal of Climatology&lt;/secondary-title&gt;&lt;/titles&gt;&lt;periodical&gt;&lt;full-title&gt;International Journal of Climatology&lt;/full-title&gt;&lt;/periodical&gt;&lt;pages&gt;315-325&lt;/pages&gt;&lt;volume&gt;34&lt;/volume&gt;&lt;dates&gt;&lt;year&gt;2014&lt;/year&gt;&lt;/dates&gt;&lt;urls&gt;&lt;/urls&gt;&lt;/record&gt;&lt;/Cite&gt;&lt;/EndNote&gt;</w:instrText>
      </w:r>
      <w:r>
        <w:rPr>
          <w:rFonts w:cs="Arial"/>
        </w:rPr>
        <w:fldChar w:fldCharType="separate"/>
      </w:r>
      <w:r>
        <w:rPr>
          <w:rFonts w:cs="Arial"/>
          <w:noProof/>
        </w:rPr>
        <w:t>(Nicholson et al., 2014)</w:t>
      </w:r>
      <w:r>
        <w:rPr>
          <w:rFonts w:cs="Arial"/>
        </w:rPr>
        <w:fldChar w:fldCharType="end"/>
      </w:r>
      <w:r w:rsidRPr="006801A3">
        <w:rPr>
          <w:rFonts w:cs="Arial"/>
        </w:rPr>
        <w:t>,</w:t>
      </w:r>
      <w:r>
        <w:rPr>
          <w:rFonts w:cs="Arial"/>
        </w:rPr>
        <w:t xml:space="preserve"> </w:t>
      </w:r>
      <w:r w:rsidRPr="006801A3">
        <w:rPr>
          <w:rFonts w:cs="Arial"/>
        </w:rPr>
        <w:t>ranging from mid-November to early December.</w:t>
      </w:r>
      <w:r>
        <w:rPr>
          <w:rFonts w:cs="Arial"/>
        </w:rPr>
        <w:t xml:space="preserve"> The rainy season normally ends in mid-March to early April, except </w:t>
      </w:r>
      <w:r w:rsidRPr="006801A3">
        <w:rPr>
          <w:rFonts w:cs="Arial"/>
        </w:rPr>
        <w:t>for stations in region 1 (</w:t>
      </w:r>
      <w:r>
        <w:rPr>
          <w:rFonts w:cs="Arial"/>
        </w:rPr>
        <w:t>close to Lake Malawi</w:t>
      </w:r>
      <w:r w:rsidRPr="006801A3">
        <w:rPr>
          <w:rFonts w:cs="Arial"/>
        </w:rPr>
        <w:t xml:space="preserve">), </w:t>
      </w:r>
      <w:r>
        <w:rPr>
          <w:rFonts w:cs="Arial"/>
        </w:rPr>
        <w:t xml:space="preserve">where </w:t>
      </w:r>
      <w:r w:rsidRPr="006801A3">
        <w:rPr>
          <w:rFonts w:cs="Arial"/>
        </w:rPr>
        <w:t xml:space="preserve">the </w:t>
      </w:r>
      <w:r>
        <w:rPr>
          <w:rFonts w:cs="Arial"/>
        </w:rPr>
        <w:t xml:space="preserve">heaviest rains occur in March-April </w:t>
      </w:r>
      <w:r>
        <w:rPr>
          <w:rFonts w:cs="Arial"/>
        </w:rPr>
        <w:fldChar w:fldCharType="begin"/>
      </w:r>
      <w:r>
        <w:rPr>
          <w:rFonts w:cs="Arial"/>
        </w:rPr>
        <w:instrText xml:space="preserve"> ADDIN EN.CITE &lt;EndNote&gt;&lt;Cite&gt;&lt;Author&gt;Nicholson&lt;/Author&gt;&lt;Year&gt;2014&lt;/Year&gt;&lt;RecNum&gt;11794&lt;/RecNum&gt;&lt;DisplayText&gt;(Nicholson et al., 2014)&lt;/DisplayText&gt;&lt;record&gt;&lt;rec-number&gt;11794&lt;/rec-number&gt;&lt;foreign-keys&gt;&lt;key app="EN" db-id="v9esz0529tf5puepw0f5vvx1s50aw0pd5t2s" timestamp="1503587941"&gt;11794&lt;/key&gt;&lt;/foreign-keys&gt;&lt;ref-type name="Journal Article"&gt;17&lt;/ref-type&gt;&lt;contributors&gt;&lt;authors&gt;&lt;author&gt;Nicholson, S.E.&lt;/author&gt;&lt;author&gt;Klotter, D.&lt;/author&gt;&lt;author&gt;Chavula, G.&lt;/author&gt;&lt;/authors&gt;&lt;/contributors&gt;&lt;titles&gt;&lt;title&gt;A detailed rainfall climatology for Malawi, southern Africa&lt;/title&gt;&lt;secondary-title&gt;International Journal of Climatology&lt;/secondary-title&gt;&lt;/titles&gt;&lt;periodical&gt;&lt;full-title&gt;International Journal of Climatology&lt;/full-title&gt;&lt;/periodical&gt;&lt;pages&gt;315-325&lt;/pages&gt;&lt;volume&gt;34&lt;/volume&gt;&lt;dates&gt;&lt;year&gt;2014&lt;/year&gt;&lt;/dates&gt;&lt;urls&gt;&lt;/urls&gt;&lt;/record&gt;&lt;/Cite&gt;&lt;/EndNote&gt;</w:instrText>
      </w:r>
      <w:r>
        <w:rPr>
          <w:rFonts w:cs="Arial"/>
        </w:rPr>
        <w:fldChar w:fldCharType="separate"/>
      </w:r>
      <w:r>
        <w:rPr>
          <w:rFonts w:cs="Arial"/>
          <w:noProof/>
        </w:rPr>
        <w:t>(Nicholson et al., 2014)</w:t>
      </w:r>
      <w:r>
        <w:rPr>
          <w:rFonts w:cs="Arial"/>
        </w:rPr>
        <w:fldChar w:fldCharType="end"/>
      </w:r>
      <w:r>
        <w:rPr>
          <w:rFonts w:cs="Arial"/>
        </w:rPr>
        <w:t xml:space="preserve"> and the </w:t>
      </w:r>
      <w:r w:rsidRPr="006801A3">
        <w:rPr>
          <w:rFonts w:cs="Arial"/>
        </w:rPr>
        <w:t>season</w:t>
      </w:r>
      <w:r>
        <w:rPr>
          <w:rFonts w:cs="Arial"/>
        </w:rPr>
        <w:t xml:space="preserve"> may persist</w:t>
      </w:r>
      <w:r w:rsidRPr="006801A3">
        <w:rPr>
          <w:rFonts w:cs="Arial"/>
        </w:rPr>
        <w:t xml:space="preserve"> until mid- to late</w:t>
      </w:r>
      <w:r>
        <w:rPr>
          <w:rFonts w:cs="Arial"/>
        </w:rPr>
        <w:t>-</w:t>
      </w:r>
      <w:r w:rsidRPr="006801A3">
        <w:rPr>
          <w:rFonts w:cs="Arial"/>
        </w:rPr>
        <w:t>April or early May</w:t>
      </w:r>
      <w:r>
        <w:rPr>
          <w:rFonts w:cs="Arial"/>
        </w:rPr>
        <w:t xml:space="preserve"> </w:t>
      </w:r>
      <w:r>
        <w:rPr>
          <w:rFonts w:cs="Arial"/>
        </w:rPr>
        <w:fldChar w:fldCharType="begin"/>
      </w:r>
      <w:r>
        <w:rPr>
          <w:rFonts w:cs="Arial"/>
        </w:rPr>
        <w:instrText xml:space="preserve"> ADDIN EN.CITE &lt;EndNote&gt;&lt;Cite&gt;&lt;Author&gt;Ngongondo&lt;/Author&gt;&lt;Year&gt;2011&lt;/Year&gt;&lt;RecNum&gt;11787&lt;/RecNum&gt;&lt;DisplayText&gt;(Ngongondo et al., 2011a)&lt;/DisplayText&gt;&lt;record&gt;&lt;rec-number&gt;11787&lt;/rec-number&gt;&lt;foreign-keys&gt;&lt;key app="EN" db-id="v9esz0529tf5puepw0f5vvx1s50aw0pd5t2s" timestamp="1503587208"&gt;11787&lt;/key&gt;&lt;/foreign-keys&gt;&lt;ref-type name="Journal Article"&gt;17&lt;/ref-type&gt;&lt;contributors&gt;&lt;authors&gt;&lt;author&gt;Ngongondo, C.S.&lt;/author&gt;&lt;author&gt;Xu, C.Y.&lt;/author&gt;&lt;author&gt;Gottschalk, L.&lt;/author&gt;&lt;author&gt;Alemaw, B.&lt;/author&gt;&lt;/authors&gt;&lt;/contributors&gt;&lt;titles&gt;&lt;title&gt;Evaluation of spatial and temporal characteristics of rainfall in Malawi: a case of data-scarce region&lt;/title&gt;&lt;secondary-title&gt;Theoretical and Applied Climatology&lt;/secondary-title&gt;&lt;/titles&gt;&lt;periodical&gt;&lt;full-title&gt;Theoretical and Applied Climatology&lt;/full-title&gt;&lt;/periodical&gt;&lt;pages&gt;79-93&lt;/pages&gt;&lt;volume&gt;106&lt;/volume&gt;&lt;dates&gt;&lt;year&gt;2011&lt;/year&gt;&lt;/dates&gt;&lt;urls&gt;&lt;/urls&gt;&lt;/record&gt;&lt;/Cite&gt;&lt;/EndNote&gt;</w:instrText>
      </w:r>
      <w:r>
        <w:rPr>
          <w:rFonts w:cs="Arial"/>
        </w:rPr>
        <w:fldChar w:fldCharType="separate"/>
      </w:r>
      <w:r>
        <w:rPr>
          <w:rFonts w:cs="Arial"/>
          <w:noProof/>
        </w:rPr>
        <w:t>(Ngongondo et al., 2011a)</w:t>
      </w:r>
      <w:r>
        <w:rPr>
          <w:rFonts w:cs="Arial"/>
        </w:rPr>
        <w:fldChar w:fldCharType="end"/>
      </w:r>
      <w:r>
        <w:rPr>
          <w:rFonts w:cs="Arial"/>
        </w:rPr>
        <w:t>. Despite contributing only 20-25% of annual rainfall totals, the late rains in March-April account for 40% (</w:t>
      </w:r>
      <w:r w:rsidR="00897395">
        <w:rPr>
          <w:rFonts w:cs="Arial"/>
        </w:rPr>
        <w:t xml:space="preserve">in </w:t>
      </w:r>
      <w:r>
        <w:rPr>
          <w:rFonts w:cs="Arial"/>
        </w:rPr>
        <w:t>regions 2-4) to 66% (</w:t>
      </w:r>
      <w:r w:rsidR="00897395">
        <w:rPr>
          <w:rFonts w:cs="Arial"/>
        </w:rPr>
        <w:t xml:space="preserve">in </w:t>
      </w:r>
      <w:r>
        <w:rPr>
          <w:rFonts w:cs="Arial"/>
        </w:rPr>
        <w:t xml:space="preserve">region 1) of </w:t>
      </w:r>
      <w:proofErr w:type="spellStart"/>
      <w:r>
        <w:rPr>
          <w:rFonts w:cs="Arial"/>
        </w:rPr>
        <w:t>interannual</w:t>
      </w:r>
      <w:proofErr w:type="spellEnd"/>
      <w:r>
        <w:rPr>
          <w:rFonts w:cs="Arial"/>
        </w:rPr>
        <w:t xml:space="preserve"> rainfall variability </w:t>
      </w:r>
      <w:r>
        <w:rPr>
          <w:rFonts w:cs="Arial"/>
        </w:rPr>
        <w:fldChar w:fldCharType="begin"/>
      </w:r>
      <w:r>
        <w:rPr>
          <w:rFonts w:cs="Arial"/>
        </w:rPr>
        <w:instrText xml:space="preserve"> ADDIN EN.CITE &lt;EndNote&gt;&lt;Cite&gt;&lt;Author&gt;Nicholson&lt;/Author&gt;&lt;Year&gt;2014&lt;/Year&gt;&lt;RecNum&gt;11794&lt;/RecNum&gt;&lt;DisplayText&gt;(Nicholson et al., 2014)&lt;/DisplayText&gt;&lt;record&gt;&lt;rec-number&gt;11794&lt;/rec-number&gt;&lt;foreign-keys&gt;&lt;key app="EN" db-id="v9esz0529tf5puepw0f5vvx1s50aw0pd5t2s" timestamp="1503587941"&gt;11794&lt;/key&gt;&lt;/foreign-keys&gt;&lt;ref-type name="Journal Article"&gt;17&lt;/ref-type&gt;&lt;contributors&gt;&lt;authors&gt;&lt;author&gt;Nicholson, S.E.&lt;/author&gt;&lt;author&gt;Klotter, D.&lt;/author&gt;&lt;author&gt;Chavula, G.&lt;/author&gt;&lt;/authors&gt;&lt;/contributors&gt;&lt;titles&gt;&lt;title&gt;A detailed rainfall climatology for Malawi, southern Africa&lt;/title&gt;&lt;secondary-title&gt;International Journal of Climatology&lt;/secondary-title&gt;&lt;/titles&gt;&lt;periodical&gt;&lt;full-title&gt;International Journal of Climatology&lt;/full-title&gt;&lt;/periodical&gt;&lt;pages&gt;315-325&lt;/pages&gt;&lt;volume&gt;34&lt;/volume&gt;&lt;dates&gt;&lt;year&gt;2014&lt;/year&gt;&lt;/dates&gt;&lt;urls&gt;&lt;/urls&gt;&lt;/record&gt;&lt;/Cite&gt;&lt;/EndNote&gt;</w:instrText>
      </w:r>
      <w:r>
        <w:rPr>
          <w:rFonts w:cs="Arial"/>
        </w:rPr>
        <w:fldChar w:fldCharType="separate"/>
      </w:r>
      <w:r>
        <w:rPr>
          <w:rFonts w:cs="Arial"/>
          <w:noProof/>
        </w:rPr>
        <w:t>(Nicholson et al., 2014)</w:t>
      </w:r>
      <w:r>
        <w:rPr>
          <w:rFonts w:cs="Arial"/>
        </w:rPr>
        <w:fldChar w:fldCharType="end"/>
      </w:r>
      <w:r>
        <w:rPr>
          <w:rFonts w:cs="Arial"/>
        </w:rPr>
        <w:t>.</w:t>
      </w:r>
    </w:p>
    <w:p w14:paraId="064AB7D7" w14:textId="77777777" w:rsidR="00225B74" w:rsidRDefault="00225B74" w:rsidP="00525816">
      <w:pPr>
        <w:spacing w:line="360" w:lineRule="auto"/>
        <w:rPr>
          <w:rFonts w:cs="Arial"/>
        </w:rPr>
      </w:pPr>
    </w:p>
    <w:p w14:paraId="7B7B5C3D" w14:textId="0ED6852B" w:rsidR="0053042F" w:rsidRDefault="0053042F" w:rsidP="00525816">
      <w:pPr>
        <w:spacing w:line="360" w:lineRule="auto"/>
        <w:ind w:firstLine="360"/>
        <w:rPr>
          <w:rFonts w:cs="Arial"/>
        </w:rPr>
      </w:pPr>
      <w:r>
        <w:rPr>
          <w:rFonts w:cs="Arial"/>
        </w:rPr>
        <w:t xml:space="preserve">A </w:t>
      </w:r>
      <w:r w:rsidR="00146B1B">
        <w:rPr>
          <w:rFonts w:cs="Arial"/>
        </w:rPr>
        <w:t>recently identified</w:t>
      </w:r>
      <w:r>
        <w:rPr>
          <w:rFonts w:cs="Arial"/>
        </w:rPr>
        <w:t xml:space="preserve"> feature </w:t>
      </w:r>
      <w:r w:rsidR="00BE6B2C">
        <w:rPr>
          <w:rFonts w:cs="Arial"/>
        </w:rPr>
        <w:t>of</w:t>
      </w:r>
      <w:r>
        <w:rPr>
          <w:rFonts w:cs="Arial"/>
        </w:rPr>
        <w:t xml:space="preserve"> the rainfall distributions</w:t>
      </w:r>
      <w:r w:rsidR="009A643C">
        <w:rPr>
          <w:rFonts w:cs="Arial"/>
        </w:rPr>
        <w:t xml:space="preserve"> shown in Figure 1 is a ‘break season’ during </w:t>
      </w:r>
      <w:r w:rsidR="00E5658E">
        <w:rPr>
          <w:rFonts w:cs="Arial"/>
        </w:rPr>
        <w:t xml:space="preserve">late </w:t>
      </w:r>
      <w:r w:rsidR="009A643C">
        <w:rPr>
          <w:rFonts w:cs="Arial"/>
        </w:rPr>
        <w:t>February</w:t>
      </w:r>
      <w:r w:rsidR="009273AA">
        <w:rPr>
          <w:rFonts w:cs="Arial"/>
        </w:rPr>
        <w:t>, most evident</w:t>
      </w:r>
      <w:r w:rsidR="009A643C">
        <w:rPr>
          <w:rFonts w:cs="Arial"/>
        </w:rPr>
        <w:t xml:space="preserve"> in regions 1 and 2</w:t>
      </w:r>
      <w:r w:rsidR="003105B3">
        <w:rPr>
          <w:rFonts w:cs="Arial"/>
        </w:rPr>
        <w:t xml:space="preserve"> (</w:t>
      </w:r>
      <w:r w:rsidR="008D011A">
        <w:rPr>
          <w:rFonts w:cs="Arial"/>
        </w:rPr>
        <w:t xml:space="preserve">both of </w:t>
      </w:r>
      <w:r w:rsidR="003105B3">
        <w:rPr>
          <w:rFonts w:cs="Arial"/>
        </w:rPr>
        <w:t>which exhibit a double rainfall peak)</w:t>
      </w:r>
      <w:r w:rsidR="009A643C">
        <w:rPr>
          <w:rFonts w:cs="Arial"/>
        </w:rPr>
        <w:t xml:space="preserve">.  </w:t>
      </w:r>
      <w:r w:rsidR="006F6FC8">
        <w:rPr>
          <w:rFonts w:cs="Arial"/>
        </w:rPr>
        <w:fldChar w:fldCharType="begin"/>
      </w:r>
      <w:r w:rsidR="00BC36C3">
        <w:rPr>
          <w:rFonts w:cs="Arial"/>
        </w:rPr>
        <w:instrText xml:space="preserve"> ADDIN EN.CITE &lt;EndNote&gt;&lt;Cite AuthorYear="1"&gt;&lt;Author&gt;Nicholson&lt;/Author&gt;&lt;Year&gt;2014&lt;/Year&gt;&lt;RecNum&gt;11794&lt;/RecNum&gt;&lt;DisplayText&gt;Nicholson et al. (2014)&lt;/DisplayText&gt;&lt;record&gt;&lt;rec-number&gt;11794&lt;/rec-number&gt;&lt;foreign-keys&gt;&lt;key app="EN" db-id="v9esz0529tf5puepw0f5vvx1s50aw0pd5t2s" timestamp="1503587941"&gt;11794&lt;/key&gt;&lt;/foreign-keys&gt;&lt;ref-type name="Journal Article"&gt;17&lt;/ref-type&gt;&lt;contributors&gt;&lt;authors&gt;&lt;author&gt;Nicholson, S.E.&lt;/author&gt;&lt;author&gt;Klotter, D.&lt;/author&gt;&lt;author&gt;Chavula, G.&lt;/author&gt;&lt;/authors&gt;&lt;/contributors&gt;&lt;titles&gt;&lt;title&gt;A detailed rainfall climatology for Malawi, southern Africa&lt;/title&gt;&lt;secondary-title&gt;International Journal of Climatology&lt;/secondary-title&gt;&lt;/titles&gt;&lt;periodical&gt;&lt;full-title&gt;International Journal of Climatology&lt;/full-title&gt;&lt;/periodical&gt;&lt;pages&gt;315-325&lt;/pages&gt;&lt;volume&gt;34&lt;/volume&gt;&lt;dates&gt;&lt;year&gt;2014&lt;/year&gt;&lt;/dates&gt;&lt;urls&gt;&lt;/urls&gt;&lt;/record&gt;&lt;/Cite&gt;&lt;/EndNote&gt;</w:instrText>
      </w:r>
      <w:r w:rsidR="006F6FC8">
        <w:rPr>
          <w:rFonts w:cs="Arial"/>
        </w:rPr>
        <w:fldChar w:fldCharType="separate"/>
      </w:r>
      <w:r w:rsidR="00BC36C3">
        <w:rPr>
          <w:rFonts w:cs="Arial"/>
          <w:noProof/>
        </w:rPr>
        <w:t>Nicholson et al. (2014)</w:t>
      </w:r>
      <w:r w:rsidR="006F6FC8">
        <w:rPr>
          <w:rFonts w:cs="Arial"/>
        </w:rPr>
        <w:fldChar w:fldCharType="end"/>
      </w:r>
      <w:r w:rsidR="00BC36C3">
        <w:rPr>
          <w:rFonts w:cs="Arial"/>
        </w:rPr>
        <w:t xml:space="preserve"> </w:t>
      </w:r>
      <w:r w:rsidR="009A643C">
        <w:rPr>
          <w:rFonts w:cs="Arial"/>
        </w:rPr>
        <w:t>suggest that this break represents a shift</w:t>
      </w:r>
      <w:r w:rsidR="00E5658E" w:rsidRPr="00E5658E">
        <w:rPr>
          <w:rFonts w:cs="Arial"/>
        </w:rPr>
        <w:t xml:space="preserve"> </w:t>
      </w:r>
      <w:r w:rsidR="00E5658E">
        <w:rPr>
          <w:rFonts w:cs="Arial"/>
        </w:rPr>
        <w:t>in atmospheric circulation regimes, with a strongly</w:t>
      </w:r>
      <w:r w:rsidR="009A643C">
        <w:rPr>
          <w:rFonts w:cs="Arial"/>
        </w:rPr>
        <w:t xml:space="preserve"> tropical </w:t>
      </w:r>
      <w:r w:rsidR="000469A7">
        <w:rPr>
          <w:rFonts w:cs="Arial"/>
        </w:rPr>
        <w:t xml:space="preserve">influence </w:t>
      </w:r>
      <w:r w:rsidR="00E5658E">
        <w:rPr>
          <w:rFonts w:cs="Arial"/>
        </w:rPr>
        <w:t xml:space="preserve">on the early rainy season, </w:t>
      </w:r>
      <w:r w:rsidR="009A643C">
        <w:rPr>
          <w:rFonts w:cs="Arial"/>
        </w:rPr>
        <w:t xml:space="preserve">and </w:t>
      </w:r>
      <w:r w:rsidR="00E5658E">
        <w:rPr>
          <w:rFonts w:cs="Arial"/>
        </w:rPr>
        <w:t xml:space="preserve">an </w:t>
      </w:r>
      <w:r w:rsidR="009A643C">
        <w:rPr>
          <w:rFonts w:cs="Arial"/>
        </w:rPr>
        <w:t>extra-tropical</w:t>
      </w:r>
      <w:r w:rsidR="00E5658E">
        <w:rPr>
          <w:rFonts w:cs="Arial"/>
        </w:rPr>
        <w:t xml:space="preserve"> influence on the late rains</w:t>
      </w:r>
      <w:r w:rsidR="000469A7">
        <w:rPr>
          <w:rFonts w:cs="Arial"/>
        </w:rPr>
        <w:t xml:space="preserve"> as the Tropical Easterly Jet moves equatorward</w:t>
      </w:r>
      <w:r w:rsidR="009A643C">
        <w:rPr>
          <w:rFonts w:cs="Arial"/>
        </w:rPr>
        <w:t xml:space="preserve">. </w:t>
      </w:r>
      <w:r w:rsidR="006F6FC8">
        <w:t>This break is also evident in Botswana somewhat earlier in the season, giving credence to this interpretation.</w:t>
      </w:r>
    </w:p>
    <w:p w14:paraId="468E85A6" w14:textId="77777777" w:rsidR="00F8241B" w:rsidRDefault="00F8241B" w:rsidP="00525816">
      <w:pPr>
        <w:spacing w:line="360" w:lineRule="auto"/>
        <w:rPr>
          <w:rFonts w:cs="Arial"/>
        </w:rPr>
      </w:pPr>
    </w:p>
    <w:p w14:paraId="64AA03F3" w14:textId="399D7073" w:rsidR="009273AA" w:rsidRDefault="00F8241B" w:rsidP="00525816">
      <w:pPr>
        <w:spacing w:line="360" w:lineRule="auto"/>
        <w:ind w:firstLine="360"/>
        <w:rPr>
          <w:rFonts w:cs="Arial"/>
        </w:rPr>
      </w:pPr>
      <w:proofErr w:type="spellStart"/>
      <w:r>
        <w:rPr>
          <w:rFonts w:cs="Arial"/>
        </w:rPr>
        <w:t>Interannual</w:t>
      </w:r>
      <w:proofErr w:type="spellEnd"/>
      <w:r>
        <w:rPr>
          <w:rFonts w:cs="Arial"/>
        </w:rPr>
        <w:t xml:space="preserve"> rainfall variability </w:t>
      </w:r>
      <w:r w:rsidR="00545E2A">
        <w:rPr>
          <w:rFonts w:cs="Arial"/>
        </w:rPr>
        <w:t>over Malawi is</w:t>
      </w:r>
      <w:r>
        <w:rPr>
          <w:rFonts w:cs="Arial"/>
        </w:rPr>
        <w:t xml:space="preserve"> influenced by a variety of factors</w:t>
      </w:r>
      <w:r w:rsidR="00EB12C6">
        <w:rPr>
          <w:rFonts w:cs="Arial"/>
        </w:rPr>
        <w:t>,</w:t>
      </w:r>
      <w:r w:rsidR="001230DA">
        <w:rPr>
          <w:rFonts w:cs="Arial"/>
        </w:rPr>
        <w:t xml:space="preserve"> and the patterns are complex. </w:t>
      </w:r>
      <w:r w:rsidR="00BC36C3">
        <w:rPr>
          <w:rFonts w:cs="Arial"/>
        </w:rPr>
        <w:t xml:space="preserve">One of the </w:t>
      </w:r>
      <w:r w:rsidR="001230DA">
        <w:rPr>
          <w:rFonts w:cs="Arial"/>
        </w:rPr>
        <w:t>most common spatial pattern</w:t>
      </w:r>
      <w:r w:rsidR="00BC36C3">
        <w:rPr>
          <w:rFonts w:cs="Arial"/>
        </w:rPr>
        <w:t>s</w:t>
      </w:r>
      <w:r w:rsidR="001230DA">
        <w:rPr>
          <w:rFonts w:cs="Arial"/>
        </w:rPr>
        <w:t xml:space="preserve"> of </w:t>
      </w:r>
      <w:proofErr w:type="spellStart"/>
      <w:r w:rsidR="001230DA">
        <w:rPr>
          <w:rFonts w:cs="Arial"/>
        </w:rPr>
        <w:t>interannual</w:t>
      </w:r>
      <w:proofErr w:type="spellEnd"/>
      <w:r w:rsidR="001230DA">
        <w:rPr>
          <w:rFonts w:cs="Arial"/>
        </w:rPr>
        <w:t xml:space="preserve"> variability is that when rainfall is above average in the north of the country, it is below average in the south</w:t>
      </w:r>
      <w:r w:rsidR="00EB12C6">
        <w:rPr>
          <w:rFonts w:cs="Arial"/>
        </w:rPr>
        <w:t>, with a secondary pattern characterised by similar trends across the country</w:t>
      </w:r>
      <w:r w:rsidR="001230DA">
        <w:rPr>
          <w:rFonts w:cs="Arial"/>
        </w:rPr>
        <w:t xml:space="preserve"> </w:t>
      </w:r>
      <w:r w:rsidR="001230DA">
        <w:rPr>
          <w:rFonts w:cs="Arial"/>
        </w:rPr>
        <w:fldChar w:fldCharType="begin"/>
      </w:r>
      <w:r w:rsidR="006F6FC8">
        <w:rPr>
          <w:rFonts w:cs="Arial"/>
        </w:rPr>
        <w:instrText xml:space="preserve"> ADDIN EN.CITE &lt;EndNote&gt;&lt;Cite&gt;&lt;Author&gt;Nicholson&lt;/Author&gt;&lt;Year&gt;1998&lt;/Year&gt;&lt;RecNum&gt;11800&lt;/RecNum&gt;&lt;DisplayText&gt;(Nicholson, 1998, 2014)&lt;/DisplayText&gt;&lt;record&gt;&lt;rec-number&gt;11800&lt;/rec-number&gt;&lt;foreign-keys&gt;&lt;key app="EN" db-id="v9esz0529tf5puepw0f5vvx1s50aw0pd5t2s" timestamp="1507206624"&gt;11800&lt;/key&gt;&lt;/foreign-keys&gt;&lt;ref-type name="Book Section"&gt;5&lt;/ref-type&gt;&lt;contributors&gt;&lt;authors&gt;&lt;author&gt;Nicholson, S.E.&lt;/author&gt;&lt;/authors&gt;&lt;secondary-authors&gt;&lt;author&gt;Lehman, J.T.&lt;/author&gt;&lt;/secondary-authors&gt;&lt;/contributors&gt;&lt;titles&gt;&lt;title&gt;Fluctuations of Rift Valley lakes Malawi and Chilwa during historical times: A synthesis of geological, archaeological and historical information&lt;/title&gt;&lt;secondary-title&gt;Environmental Change and Response in East African Lakes. Monographiae Biologicae, vol 79&lt;/secondary-title&gt;&lt;/titles&gt;&lt;pages&gt;207-231&lt;/pages&gt;&lt;dates&gt;&lt;year&gt;1998&lt;/year&gt;&lt;/dates&gt;&lt;pub-location&gt;Dordrecht&lt;/pub-location&gt;&lt;publisher&gt;Springer&lt;/publisher&gt;&lt;urls&gt;&lt;/urls&gt;&lt;/record&gt;&lt;/Cite&gt;&lt;Cite&gt;&lt;Author&gt;Nicholson&lt;/Author&gt;&lt;Year&gt;2014&lt;/Year&gt;&lt;RecNum&gt;11805&lt;/RecNum&gt;&lt;record&gt;&lt;rec-number&gt;11805&lt;/rec-number&gt;&lt;foreign-keys&gt;&lt;key app="EN" db-id="v9esz0529tf5puepw0f5vvx1s50aw0pd5t2s" timestamp="1512484959"&gt;11805&lt;/key&gt;&lt;/foreign-keys&gt;&lt;ref-type name="Journal Article"&gt;17&lt;/ref-type&gt;&lt;contributors&gt;&lt;authors&gt;&lt;author&gt;Nicholson, S.E.&lt;/author&gt;&lt;/authors&gt;&lt;/contributors&gt;&lt;titles&gt;&lt;title&gt;Spatial teleconnections in African rainfall: A comparison of 19th and 20th century patterns&lt;/title&gt;&lt;secondary-title&gt;Holocene&lt;/secondary-title&gt;&lt;/titles&gt;&lt;periodical&gt;&lt;full-title&gt;Holocene&lt;/full-title&gt;&lt;/periodical&gt;&lt;pages&gt;1840-1848&lt;/pages&gt;&lt;volume&gt;24&lt;/volume&gt;&lt;number&gt;12&lt;/number&gt;&lt;dates&gt;&lt;year&gt;2014&lt;/year&gt;&lt;pub-dates&gt;&lt;date&gt;Dec&lt;/date&gt;&lt;/pub-dates&gt;&lt;/dates&gt;&lt;isbn&gt;0959-6836&lt;/isbn&gt;&lt;accession-num&gt;WOS:000346178500018&lt;/accession-num&gt;&lt;urls&gt;&lt;related-urls&gt;&lt;url&gt;&amp;lt;Go to ISI&amp;gt;://WOS:000346178500018&lt;/url&gt;&lt;/related-urls&gt;&lt;/urls&gt;&lt;electronic-resource-num&gt;10.1177/0959683614551230&lt;/electronic-resource-num&gt;&lt;/record&gt;&lt;/Cite&gt;&lt;/EndNote&gt;</w:instrText>
      </w:r>
      <w:r w:rsidR="001230DA">
        <w:rPr>
          <w:rFonts w:cs="Arial"/>
        </w:rPr>
        <w:fldChar w:fldCharType="separate"/>
      </w:r>
      <w:r w:rsidR="006F6FC8">
        <w:rPr>
          <w:rFonts w:cs="Arial"/>
          <w:noProof/>
        </w:rPr>
        <w:t>(Nicholson, 1998, 2014)</w:t>
      </w:r>
      <w:r w:rsidR="001230DA">
        <w:rPr>
          <w:rFonts w:cs="Arial"/>
        </w:rPr>
        <w:fldChar w:fldCharType="end"/>
      </w:r>
      <w:r>
        <w:rPr>
          <w:rFonts w:cs="Arial"/>
        </w:rPr>
        <w:t xml:space="preserve">. On rare occasions, the country </w:t>
      </w:r>
      <w:r w:rsidR="00455795">
        <w:rPr>
          <w:rFonts w:cs="Arial"/>
        </w:rPr>
        <w:t>is</w:t>
      </w:r>
      <w:r>
        <w:rPr>
          <w:rFonts w:cs="Arial"/>
        </w:rPr>
        <w:t xml:space="preserve"> </w:t>
      </w:r>
      <w:r w:rsidRPr="00F8241B">
        <w:rPr>
          <w:rFonts w:cs="Arial"/>
        </w:rPr>
        <w:t xml:space="preserve">affected by tropical cyclones </w:t>
      </w:r>
      <w:r>
        <w:rPr>
          <w:rFonts w:cs="Arial"/>
        </w:rPr>
        <w:t xml:space="preserve">penetrating the southern African mainland from the </w:t>
      </w:r>
      <w:r w:rsidR="00455795">
        <w:rPr>
          <w:rFonts w:cs="Arial"/>
        </w:rPr>
        <w:t>south</w:t>
      </w:r>
      <w:r>
        <w:rPr>
          <w:rFonts w:cs="Arial"/>
        </w:rPr>
        <w:t>west Indian Ocean; these may bring drier or wetter conditions according to their track</w:t>
      </w:r>
      <w:r w:rsidR="00184B00">
        <w:rPr>
          <w:rFonts w:cs="Arial"/>
        </w:rPr>
        <w:t xml:space="preserve"> </w:t>
      </w:r>
      <w:r w:rsidR="00A26BD0" w:rsidRPr="009A1B20">
        <w:rPr>
          <w:rFonts w:cs="Arial"/>
        </w:rPr>
        <w:fldChar w:fldCharType="begin"/>
      </w:r>
      <w:r w:rsidR="009A1B20" w:rsidRPr="009A1B20">
        <w:rPr>
          <w:rFonts w:cs="Arial"/>
        </w:rPr>
        <w:instrText xml:space="preserve"> ADDIN EN.CITE &lt;EndNote&gt;&lt;Cite&gt;&lt;Author&gt;Jury&lt;/Author&gt;&lt;Year&gt;2002&lt;/Year&gt;&lt;RecNum&gt;11793&lt;/RecNum&gt;&lt;DisplayText&gt;(Jury and Mwafulirwa, 2002; Mavume et al., 2009)&lt;/DisplayText&gt;&lt;record&gt;&lt;rec-number&gt;11793&lt;/rec-number&gt;&lt;foreign-keys&gt;&lt;key app="EN" db-id="v9esz0529tf5puepw0f5vvx1s50aw0pd5t2s" timestamp="1503587801"&gt;11793&lt;/key&gt;&lt;/foreign-keys&gt;&lt;ref-type name="Journal Article"&gt;17&lt;/ref-type&gt;&lt;contributors&gt;&lt;authors&gt;&lt;author&gt;Jury, M. R.&lt;/author&gt;&lt;author&gt;Mwafulirwa, N.D.&lt;/author&gt;&lt;/authors&gt;&lt;/contributors&gt;&lt;titles&gt;&lt;title&gt;Climate variability in Malawi, Part 1: Dry summers, statistical associations and predictability&lt;/title&gt;&lt;secondary-title&gt;International Journal of Climatology&lt;/secondary-title&gt;&lt;/titles&gt;&lt;periodical&gt;&lt;full-title&gt;International Journal of Climatology&lt;/full-title&gt;&lt;/periodical&gt;&lt;pages&gt;1289-1302&lt;/pages&gt;&lt;volume&gt;22&lt;/volume&gt;&lt;dates&gt;&lt;year&gt;2002&lt;/year&gt;&lt;/dates&gt;&lt;urls&gt;&lt;/urls&gt;&lt;/record&gt;&lt;/Cite&gt;&lt;Cite&gt;&lt;Author&gt;Mavume&lt;/Author&gt;&lt;Year&gt;2009&lt;/Year&gt;&lt;RecNum&gt;4595&lt;/RecNum&gt;&lt;record&gt;&lt;rec-number&gt;4595&lt;/rec-number&gt;&lt;foreign-keys&gt;&lt;key app="EN" db-id="v9esz0529tf5puepw0f5vvx1s50aw0pd5t2s" timestamp="1401722724"&gt;4595&lt;/key&gt;&lt;/foreign-keys&gt;&lt;ref-type name="Journal Article"&gt;17&lt;/ref-type&gt;&lt;contributors&gt;&lt;authors&gt;&lt;author&gt;Mavume, Alberto F.&lt;/author&gt;&lt;author&gt;Rydberg, Lars&lt;/author&gt;&lt;author&gt;Rouault, Mathieu&lt;/author&gt;&lt;author&gt;Lutjeharms, Johann R. E.&lt;/author&gt;&lt;/authors&gt;&lt;/contributors&gt;&lt;titles&gt;&lt;title&gt;Climatology and landfall of tropical cyclones in the south-west Indian Ocean&lt;/title&gt;&lt;secondary-title&gt;Western Indian Ocean Journal of Marine Science&lt;/secondary-title&gt;&lt;/titles&gt;&lt;periodical&gt;&lt;full-title&gt;Western Indian Ocean Journal of Marine Science&lt;/full-title&gt;&lt;/periodical&gt;&lt;pages&gt;15-35&lt;/pages&gt;&lt;volume&gt;8&lt;/volume&gt;&lt;number&gt;1, Sp. Iss. SI&lt;/number&gt;&lt;dates&gt;&lt;year&gt;2009&lt;/year&gt;&lt;pub-dates&gt;&lt;date&gt;Jan-Jun&lt;/date&gt;&lt;/pub-dates&gt;&lt;/dates&gt;&lt;isbn&gt;0856-860X&lt;/isbn&gt;&lt;accession-num&gt;BCI:BCI201000210860&lt;/accession-num&gt;&lt;urls&gt;&lt;related-urls&gt;&lt;url&gt;&amp;lt;Go to ISI&amp;gt;://BCI:BCI201000210860&lt;/url&gt;&lt;/related-urls&gt;&lt;/urls&gt;&lt;/record&gt;&lt;/Cite&gt;&lt;/EndNote&gt;</w:instrText>
      </w:r>
      <w:r w:rsidR="00A26BD0" w:rsidRPr="009A1B20">
        <w:rPr>
          <w:rFonts w:cs="Arial"/>
        </w:rPr>
        <w:fldChar w:fldCharType="separate"/>
      </w:r>
      <w:r w:rsidR="009A1B20" w:rsidRPr="009A1B20">
        <w:rPr>
          <w:rFonts w:cs="Arial"/>
          <w:noProof/>
        </w:rPr>
        <w:t>(Jury and Mwafulirwa, 2002; Mavume et al., 2009)</w:t>
      </w:r>
      <w:r w:rsidR="00A26BD0" w:rsidRPr="009A1B20">
        <w:rPr>
          <w:rFonts w:cs="Arial"/>
        </w:rPr>
        <w:fldChar w:fldCharType="end"/>
      </w:r>
      <w:r w:rsidRPr="009A1B20">
        <w:rPr>
          <w:rFonts w:cs="Arial"/>
        </w:rPr>
        <w:t>.</w:t>
      </w:r>
      <w:r>
        <w:rPr>
          <w:rFonts w:cs="Arial"/>
        </w:rPr>
        <w:t xml:space="preserve"> </w:t>
      </w:r>
      <w:r w:rsidR="00545E2A">
        <w:rPr>
          <w:rFonts w:cs="Arial"/>
        </w:rPr>
        <w:t>Reduced or enha</w:t>
      </w:r>
      <w:r w:rsidR="006A231A">
        <w:rPr>
          <w:rFonts w:cs="Arial"/>
        </w:rPr>
        <w:t>nced rainfall may also occur as a result of teleconnections associated with ENSO</w:t>
      </w:r>
      <w:r w:rsidR="00545E2A">
        <w:rPr>
          <w:rFonts w:cs="Arial"/>
        </w:rPr>
        <w:t xml:space="preserve">. </w:t>
      </w:r>
      <w:r w:rsidR="006A4C8A" w:rsidRPr="006A4C8A">
        <w:rPr>
          <w:rFonts w:cs="Arial"/>
        </w:rPr>
        <w:t xml:space="preserve">The </w:t>
      </w:r>
      <w:r w:rsidR="006A4C8A">
        <w:rPr>
          <w:rFonts w:cs="Arial"/>
        </w:rPr>
        <w:t>precise influence</w:t>
      </w:r>
      <w:r w:rsidR="006A4C8A" w:rsidRPr="006A4C8A">
        <w:rPr>
          <w:rFonts w:cs="Arial"/>
        </w:rPr>
        <w:t xml:space="preserve"> of ENSO on </w:t>
      </w:r>
      <w:r w:rsidR="006A4C8A">
        <w:rPr>
          <w:rFonts w:cs="Arial"/>
        </w:rPr>
        <w:t>rainfall levels</w:t>
      </w:r>
      <w:r w:rsidR="006A4C8A" w:rsidRPr="006A4C8A">
        <w:rPr>
          <w:rFonts w:cs="Arial"/>
        </w:rPr>
        <w:t xml:space="preserve"> can</w:t>
      </w:r>
      <w:r w:rsidR="006A4C8A">
        <w:rPr>
          <w:rFonts w:cs="Arial"/>
        </w:rPr>
        <w:t xml:space="preserve"> </w:t>
      </w:r>
      <w:r w:rsidR="006A4C8A" w:rsidRPr="006A4C8A">
        <w:rPr>
          <w:rFonts w:cs="Arial"/>
        </w:rPr>
        <w:t xml:space="preserve">be difficult to predict as </w:t>
      </w:r>
      <w:r w:rsidR="006A4C8A">
        <w:rPr>
          <w:rFonts w:cs="Arial"/>
        </w:rPr>
        <w:t>the country</w:t>
      </w:r>
      <w:r w:rsidR="006A4C8A" w:rsidRPr="006A4C8A">
        <w:rPr>
          <w:rFonts w:cs="Arial"/>
        </w:rPr>
        <w:t xml:space="preserve"> is located between two regions of opposing climatic respons</w:t>
      </w:r>
      <w:r w:rsidR="006A4C8A">
        <w:rPr>
          <w:rFonts w:cs="Arial"/>
        </w:rPr>
        <w:t xml:space="preserve">e to El Niño. </w:t>
      </w:r>
      <w:r w:rsidR="00545E2A" w:rsidRPr="00545E2A">
        <w:rPr>
          <w:rFonts w:cs="Arial"/>
        </w:rPr>
        <w:t xml:space="preserve">Typically, below-normal </w:t>
      </w:r>
      <w:r w:rsidR="000469A7">
        <w:rPr>
          <w:rFonts w:cs="Arial"/>
        </w:rPr>
        <w:t>precipitation</w:t>
      </w:r>
      <w:r w:rsidR="00545E2A" w:rsidRPr="00545E2A">
        <w:rPr>
          <w:rFonts w:cs="Arial"/>
        </w:rPr>
        <w:t xml:space="preserve"> </w:t>
      </w:r>
      <w:r w:rsidR="00545E2A">
        <w:rPr>
          <w:rFonts w:cs="Arial"/>
        </w:rPr>
        <w:t>occurs</w:t>
      </w:r>
      <w:r w:rsidR="00545E2A" w:rsidRPr="00545E2A">
        <w:rPr>
          <w:rFonts w:cs="Arial"/>
        </w:rPr>
        <w:t xml:space="preserve"> </w:t>
      </w:r>
      <w:r w:rsidR="00146B1B">
        <w:rPr>
          <w:rFonts w:cs="Arial"/>
        </w:rPr>
        <w:t>in</w:t>
      </w:r>
      <w:r w:rsidR="00545E2A" w:rsidRPr="00545E2A">
        <w:rPr>
          <w:rFonts w:cs="Arial"/>
        </w:rPr>
        <w:t xml:space="preserve"> </w:t>
      </w:r>
      <w:proofErr w:type="spellStart"/>
      <w:r w:rsidR="000469A7">
        <w:rPr>
          <w:rFonts w:cs="Arial"/>
        </w:rPr>
        <w:t>southeastern</w:t>
      </w:r>
      <w:proofErr w:type="spellEnd"/>
      <w:r w:rsidR="000469A7">
        <w:rPr>
          <w:rFonts w:cs="Arial"/>
        </w:rPr>
        <w:t xml:space="preserve"> parts of </w:t>
      </w:r>
      <w:r w:rsidR="00146B1B">
        <w:rPr>
          <w:rFonts w:cs="Arial"/>
        </w:rPr>
        <w:lastRenderedPageBreak/>
        <w:t xml:space="preserve">the </w:t>
      </w:r>
      <w:r w:rsidR="00545E2A" w:rsidRPr="00545E2A">
        <w:rPr>
          <w:rFonts w:cs="Arial"/>
        </w:rPr>
        <w:t>southern</w:t>
      </w:r>
      <w:r w:rsidR="00545E2A">
        <w:rPr>
          <w:rFonts w:cs="Arial"/>
        </w:rPr>
        <w:t xml:space="preserve"> Africa</w:t>
      </w:r>
      <w:r w:rsidR="00146B1B">
        <w:rPr>
          <w:rFonts w:cs="Arial"/>
        </w:rPr>
        <w:t xml:space="preserve">n summer rainfall </w:t>
      </w:r>
      <w:r w:rsidR="00B74D89">
        <w:rPr>
          <w:rFonts w:cs="Arial"/>
        </w:rPr>
        <w:t>zone</w:t>
      </w:r>
      <w:r w:rsidR="00545E2A">
        <w:rPr>
          <w:rFonts w:cs="Arial"/>
        </w:rPr>
        <w:t xml:space="preserve"> during </w:t>
      </w:r>
      <w:r w:rsidR="00EB12C6">
        <w:rPr>
          <w:rFonts w:cs="Arial"/>
        </w:rPr>
        <w:t xml:space="preserve">the rainy season following </w:t>
      </w:r>
      <w:r w:rsidR="00545E2A">
        <w:rPr>
          <w:rFonts w:cs="Arial"/>
        </w:rPr>
        <w:t>an El Niñ</w:t>
      </w:r>
      <w:r w:rsidR="00545E2A" w:rsidRPr="00545E2A">
        <w:rPr>
          <w:rFonts w:cs="Arial"/>
        </w:rPr>
        <w:t xml:space="preserve">o </w:t>
      </w:r>
      <w:r w:rsidR="00EB12C6">
        <w:rPr>
          <w:rFonts w:cs="Arial"/>
        </w:rPr>
        <w:t>event</w:t>
      </w:r>
      <w:r w:rsidR="00545E2A">
        <w:rPr>
          <w:rFonts w:cs="Arial"/>
        </w:rPr>
        <w:t xml:space="preserve">, while eastern </w:t>
      </w:r>
      <w:r w:rsidR="006A4C8A">
        <w:rPr>
          <w:rFonts w:cs="Arial"/>
        </w:rPr>
        <w:t xml:space="preserve">equatorial </w:t>
      </w:r>
      <w:r w:rsidR="00545E2A">
        <w:rPr>
          <w:rFonts w:cs="Arial"/>
        </w:rPr>
        <w:t xml:space="preserve">Africa may experience enhanced rains </w:t>
      </w:r>
      <w:r w:rsidR="00A26BD0">
        <w:rPr>
          <w:rFonts w:cs="Arial"/>
        </w:rPr>
        <w:fldChar w:fldCharType="begin">
          <w:fldData xml:space="preserve">PEVuZE5vdGU+PENpdGU+PEF1dGhvcj5OaWNob2xzb248L0F1dGhvcj48WWVhcj4xOTg2PC9ZZWFy
PjxSZWNOdW0+MTEwNDM8L1JlY051bT48RGlzcGxheVRleHQ+KE5pY2hvbHNvbiBhbmQgRW50ZWto
YWJpLCAxOTg2OyBSb3BlbGV3c2tpIGFuZCBIYWxwZXJ0LCAxOTg3OyBBbGxhbiBldCBhbC4sIDE5
OTY7IE5pY2hvbHNvbiBhbmQgS2ltLCAxOTk3KTwvRGlzcGxheVRleHQ+PHJlY29yZD48cmVjLW51
bWJlcj4xMTA0MzwvcmVjLW51bWJlcj48Zm9yZWlnbi1rZXlzPjxrZXkgYXBwPSJFTiIgZGItaWQ9
InY5ZXN6MDUyOXRmNXB1ZXB3MGY1dnZ4MXM1MGF3MHBkNXQycyIgdGltZXN0YW1wPSIxNDI0OTYy
NjM0Ij4xMTA0Mzwva2V5PjwvZm9yZWlnbi1rZXlzPjxyZWYtdHlwZSBuYW1lPSJKb3VybmFsIEFy
dGljbGUiPjE3PC9yZWYtdHlwZT48Y29udHJpYnV0b3JzPjxhdXRob3JzPjxhdXRob3I+TmljaG9s
c29uLCBTLiBFLjwvYXV0aG9yPjxhdXRob3I+RW50ZWtoYWJpLCBELjwvYXV0aG9yPjwvYXV0aG9y
cz48L2NvbnRyaWJ1dG9ycz48YXV0aC1hZGRyZXNzPk5JQ0hPTFNPTiwgU0UgKHJlcHJpbnQgYXV0
aG9yKSwgRkxPUklEQSBTVEFURSBVTklWLERFUFQgTUVURU9ST0wsVEFMTEFIQVNTRUUsRkwgMzIz
MDYsIFVTQS48L2F1dGgtYWRkcmVzcz48dGl0bGVzPjx0aXRsZT5UaGUgcXVhc2ktcGVyaW9kaWMg
YmVoYXZpb3Igb2YgcmFpbmZhbGwgdmFyaWFiaWxpdHkgaW4gQWZyaWNhIGFuZCBpdHMgcmVsYXRp
b25zaGlwIHRvIHRoZSBTb3V0aGVybiBPc2NpbGxhdGlvbjwvdGl0bGU+PHNlY29uZGFyeS10aXRs
ZT5BcmNoaXZlcyBmb3IgTWV0ZW9yb2xvZ3kgR2VvcGh5c2ljcyBhbmQgQmlvY2xpbWF0b2xvZ3kg
U2VyaWVzIEEtTWV0ZW9yb2xvZ3kgYW5kIEF0bW9zcGhlcmljIFBoeXNpY3M8L3NlY29uZGFyeS10
aXRsZT48L3RpdGxlcz48cGVyaW9kaWNhbD48ZnVsbC10aXRsZT5BcmNoaXZlcyBmb3IgTWV0ZW9y
b2xvZ3kgR2VvcGh5c2ljcyBhbmQgQmlvY2xpbWF0b2xvZ3kgU2VyaWVzIGEtTWV0ZW9yb2xvZ3kg
YW5kIEF0bW9zcGhlcmljIFBoeXNpY3M8L2Z1bGwtdGl0bGU+PC9wZXJpb2RpY2FsPjxwYWdlcz4z
MTEtMzQ4PC9wYWdlcz48dm9sdW1lPjM0PC92b2x1bWU+PG51bWJlcj4zLTQ8L251bWJlcj48ZGF0
ZXM+PHllYXI+MTk4NjwveWVhcj48L2RhdGVzPjxpc2JuPjAwNjYtNjQxNjwvaXNibj48YWNjZXNz
aW9uLW51bT5XT1M6QTE5ODZBNzc1MjAwMDAzPC9hY2Nlc3Npb24tbnVtPjx3b3JrLXR5cGU+QXJ0
aWNsZTwvd29yay10eXBlPjx1cmxzPjxyZWxhdGVkLXVybHM+PHVybD4mbHQ7R28gdG8gSVNJJmd0
OzovL1dPUzpBMTk4NkE3NzUyMDAwMDM8L3VybD48L3JlbGF0ZWQtdXJscz48L3VybHM+PGVsZWN0
cm9uaWMtcmVzb3VyY2UtbnVtPjEwLjEwMDcvYmYwMjI1Nzc2NTwvZWxlY3Ryb25pYy1yZXNvdXJj
ZS1udW0+PGxhbmd1YWdlPkVuZ2xpc2g8L2xhbmd1YWdlPjwvcmVjb3JkPjwvQ2l0ZT48Q2l0ZT48
QXV0aG9yPk5pY2hvbHNvbjwvQXV0aG9yPjxZZWFyPjE5OTc8L1llYXI+PFJlY051bT4xMTA0Mjwv
UmVjTnVtPjxyZWNvcmQ+PHJlYy1udW1iZXI+MTEwNDI8L3JlYy1udW1iZXI+PGZvcmVpZ24ta2V5
cz48a2V5IGFwcD0iRU4iIGRiLWlkPSJ2OWVzejA1Mjl0ZjVwdWVwdzBmNXZ2eDFzNTBhdzBwZDV0
MnMiIHRpbWVzdGFtcD0iMTQyNDk2MjU1NCI+MTEwNDI8L2tleT48L2ZvcmVpZ24ta2V5cz48cmVm
LXR5cGUgbmFtZT0iSm91cm5hbCBBcnRpY2xlIj4xNzwvcmVmLXR5cGU+PGNvbnRyaWJ1dG9ycz48
YXV0aG9ycz48YXV0aG9yPk5pY2hvbHNvbiwgUy4gRS48L2F1dGhvcj48YXV0aG9yPktpbSwgRS48
L2F1dGhvcj48L2F1dGhvcnM+PC9jb250cmlidXRvcnM+PGF1dGgtYWRkcmVzcz5OaWNob2xzb24s
IFNFIChyZXByaW50IGF1dGhvciksIEZMT1JJREEgU1RBVEUgVU5JVixERVBUIE1FVEVPUk9MLFRB
TExBSEFTU0VFLEZMIDMyMzA2LCBVU0EuPC9hdXRoLWFkZHJlc3M+PHRpdGxlcz48dGl0bGU+VGhl
IHJlbGF0aW9uc2hpcCBvZiB0aGUgRWwgTmlubyBTb3V0aGVybiBPc2NpbGxhdGlvbiB0byBBZnJp
Y2FuIHJhaW5mYWxsPC90aXRsZT48c2Vjb25kYXJ5LXRpdGxlPkludGVybmF0aW9uYWwgSm91cm5h
bCBvZiBDbGltYXRvbG9neTwvc2Vjb25kYXJ5LXRpdGxlPjxhbHQtdGl0bGU+SW50LiBKLiBDbGlt
YXRvbC48L2FsdC10aXRsZT48L3RpdGxlcz48cGVyaW9kaWNhbD48ZnVsbC10aXRsZT5JbnRlcm5h
dGlvbmFsIEpvdXJuYWwgb2YgQ2xpbWF0b2xvZ3k8L2Z1bGwtdGl0bGU+PC9wZXJpb2RpY2FsPjxh
bHQtcGVyaW9kaWNhbD48ZnVsbC10aXRsZT5JbnQuIEouIENsaW1hdG9sLjwvZnVsbC10aXRsZT48
L2FsdC1wZXJpb2RpY2FsPjxwYWdlcz4xMTctMTM1PC9wYWdlcz48dm9sdW1lPjE3PC92b2x1bWU+
PG51bWJlcj4yPC9udW1iZXI+PGtleXdvcmRzPjxrZXl3b3JkPkFmcmljYTwva2V5d29yZD48a2V5
d29yZD5yYWluZmFsbDwva2V5d29yZD48a2V5d29yZD5FTlNPPC9rZXl3b3JkPjxrZXl3b3JkPmhh
cm1vbmljIGFuYWx5c2lzPC9rZXl3b3JkPjxrZXl3b3JkPnNlYS1zdXJmYWNlIHRlbXBlcmF0dXJl
czwva2V5d29yZD48a2V5d29yZD5zdW1tZXIgcmFpbmZhbGw8L2tleXdvcmQ+PGtleXdvcmQ+YW5u
dWFsIGN5Y2xlPC9rZXl3b3JkPjxrZXl3b3JkPnZhcmlhYmlsaXR5PC9rZXl3b3JkPjxrZXl3b3Jk
PmFub21hbGllczwva2V5d29yZD48a2V5d29yZD5wYWNpZmljPC9rZXl3b3JkPjxrZXl3b3JkPmVx
dWF0b3JpYWw8L2tleXdvcmQ+PGtleXdvcmQ+cHJlY2lwaXRhdGlvbjwva2V5d29yZD48a2V5d29y
ZD5mbHVjdHVhdGlvbnM8L2tleXdvcmQ+PGtleXdvcmQ+cGF0dGVybnM8L2tleXdvcmQ+PC9rZXl3
b3Jkcz48ZGF0ZXM+PHllYXI+MTk5NzwveWVhcj48cHViLWRhdGVzPjxkYXRlPkZlYjwvZGF0ZT48
L3B1Yi1kYXRlcz48L2RhdGVzPjxpc2JuPjA4OTktODQxODwvaXNibj48YWNjZXNzaW9uLW51bT5X
T1M6QTE5OTdXTjUyNjAwMDAxPC9hY2Nlc3Npb24tbnVtPjx3b3JrLXR5cGU+QXJ0aWNsZTwvd29y
ay10eXBlPjx1cmxzPjxyZWxhdGVkLXVybHM+PHVybD4mbHQ7R28gdG8gSVNJJmd0OzovL1dPUzpB
MTk5N1dONTI2MDAwMDE8L3VybD48L3JlbGF0ZWQtdXJscz48L3VybHM+PGVsZWN0cm9uaWMtcmVz
b3VyY2UtbnVtPjEwLjEwMDIvKHNpY2kpMTA5Ny0wMDg4KDE5OTcwMikxNzoyJmx0OzExNzo6YWlk
LWpvYzg0Jmd0OzMuMC5jbzsyLW88L2VsZWN0cm9uaWMtcmVzb3VyY2UtbnVtPjxsYW5ndWFnZT5F
bmdsaXNoPC9sYW5ndWFnZT48L3JlY29yZD48L0NpdGU+PENpdGU+PEF1dGhvcj5BbGxhbjwvQXV0
aG9yPjxZZWFyPjE5OTY8L1llYXI+PFJlY051bT4xMTc5NTwvUmVjTnVtPjxyZWNvcmQ+PHJlYy1u
dW1iZXI+MTE3OTU8L3JlYy1udW1iZXI+PGZvcmVpZ24ta2V5cz48a2V5IGFwcD0iRU4iIGRiLWlk
PSJ2OWVzejA1Mjl0ZjVwdWVwdzBmNXZ2eDFzNTBhdzBwZDV0MnMiIHRpbWVzdGFtcD0iMTUwMzU4
ODU1MiI+MTE3OTU8L2tleT48L2ZvcmVpZ24ta2V5cz48cmVmLXR5cGUgbmFtZT0iQm9vayI+Njwv
cmVmLXR5cGU+PGNvbnRyaWJ1dG9ycz48YXV0aG9ycz48YXV0aG9yPkFsbGFuLCBSLjwvYXV0aG9y
PjxhdXRob3I+TGluZHNheSwgSi48L2F1dGhvcj48YXV0aG9yPlBhcmtlciwgRC4gPC9hdXRob3I+
PC9hdXRob3JzPjwvY29udHJpYnV0b3JzPjx0aXRsZXM+PHRpdGxlPkVsIE5pw7FvLCBTb3V0aGVy
biBPc2NpbGxhdGlvbiwgYW5kIENsaW1hdGUgVmFyaWFiaWxpdHk8L3RpdGxlPjwvdGl0bGVzPjxk
YXRlcz48eWVhcj4xOTk2PC95ZWFyPjwvZGF0ZXM+PHB1Yi1sb2NhdGlvbj5Db2xsaW5nd29vZDwv
cHViLWxvY2F0aW9uPjxwdWJsaXNoZXI+Q1NJUk88L3B1Ymxpc2hlcj48dXJscz48L3VybHM+PC9y
ZWNvcmQ+PC9DaXRlPjxDaXRlPjxBdXRob3I+Um9wZWxld3NraTwvQXV0aG9yPjxZZWFyPjE5ODc8
L1llYXI+PFJlY051bT4xMTA0NTwvUmVjTnVtPjxyZWNvcmQ+PHJlYy1udW1iZXI+MTEwNDU8L3Jl
Yy1udW1iZXI+PGZvcmVpZ24ta2V5cz48a2V5IGFwcD0iRU4iIGRiLWlkPSJ2OWVzejA1Mjl0ZjVw
dWVwdzBmNXZ2eDFzNTBhdzBwZDV0MnMiIHRpbWVzdGFtcD0iMTQyNDk2MzU3NiI+MTEwNDU8L2tl
eT48L2ZvcmVpZ24ta2V5cz48cmVmLXR5cGUgbmFtZT0iSm91cm5hbCBBcnRpY2xlIj4xNzwvcmVm
LXR5cGU+PGNvbnRyaWJ1dG9ycz48YXV0aG9ycz48YXV0aG9yPlJvcGVsZXdza2ksIEMuRi48L2F1
dGhvcj48YXV0aG9yPkhhbHBlcnQsIE0uUy48L2F1dGhvcj48L2F1dGhvcnM+PC9jb250cmlidXRv
cnM+PGF1dGgtYWRkcmVzcz5ST1BFTEVXU0tJLCBDRiAocmVwcmludCBhdXRob3IpLCBOT0FBLE5B
VEwgV0VBVEhFUiBTRVJWLE5BVEwgTUVURU9ST0wgQ1RSLENUUiBDTElNQVRFIEFOQUwsV0FTSElO
R1RPTixEQyAyMDIzMywgVVNBLjwvYXV0aC1hZGRyZXNzPjx0aXRsZXM+PHRpdGxlPkdsb2JhbCBh
bmQgcmVnaW9uYWwgc2NhbGUgcHJlY2lwaXRhdGlvbiBwYXR0ZXJucyBhc3NvY2lhdGVkIHdpdGgg
dGhlIEVsLU5pbm8gU291dGhlcm4gT3NjaWxsYXRpb248L3RpdGxlPjxzZWNvbmRhcnktdGl0bGU+
TW9udGhseSBXZWF0aGVyIFJldmlldzwvc2Vjb25kYXJ5LXRpdGxlPjxhbHQtdGl0bGU+TW9uLiBX
ZWF0aGVyIFJldi48L2FsdC10aXRsZT48L3RpdGxlcz48cGVyaW9kaWNhbD48ZnVsbC10aXRsZT5N
b250aGx5IFdlYXRoZXIgUmV2aWV3PC9mdWxsLXRpdGxlPjwvcGVyaW9kaWNhbD48YWx0LXBlcmlv
ZGljYWw+PGZ1bGwtdGl0bGU+TW9udGhseSBXZWF0aGVyIFJldmlldzwvZnVsbC10aXRsZT48YWJi
ci0xPk1vbi4gV2VhdGhlciBSZXYuPC9hYmJyLTE+PC9hbHQtcGVyaW9kaWNhbD48cGFnZXM+MTYw
Ni0xNjI2PC9wYWdlcz48dm9sdW1lPjExNTwvdm9sdW1lPjxudW1iZXI+ODwvbnVtYmVyPjxkYXRl
cz48eWVhcj4xOTg3PC95ZWFyPjxwdWItZGF0ZXM+PGRhdGU+QXVnPC9kYXRlPjwvcHViLWRhdGVz
PjwvZGF0ZXM+PGlzYm4+MDAyNy0wNjQ0PC9pc2JuPjxhY2Nlc3Npb24tbnVtPldPUzpBMTk4N0o4
NTIyMDAwMTE8L2FjY2Vzc2lvbi1udW0+PHdvcmstdHlwZT5BcnRpY2xlPC93b3JrLXR5cGU+PHVy
bHM+PHJlbGF0ZWQtdXJscz48dXJsPiZsdDtHbyB0byBJU0kmZ3Q7Oi8vV09TOkExOTg3Sjg1MjIw
MDAxMTwvdXJsPjwvcmVsYXRlZC11cmxzPjwvdXJscz48ZWxlY3Ryb25pYy1yZXNvdXJjZS1udW0+
MTAuMTE3NS8xNTIwLTA0OTMoMTk4NykxMTUmbHQ7MTYwNjpnYXJzcHAmZ3Q7Mi4wLmNvOzI8L2Vs
ZWN0cm9uaWMtcmVzb3VyY2UtbnVtPjxsYW5ndWFnZT5FbmdsaXNoPC9sYW5ndWFnZT48L3JlY29y
ZD48L0NpdGU+PC9FbmROb3RlPn==
</w:fldData>
        </w:fldChar>
      </w:r>
      <w:r w:rsidR="00566AA9">
        <w:rPr>
          <w:rFonts w:cs="Arial"/>
        </w:rPr>
        <w:instrText xml:space="preserve"> ADDIN EN.CITE </w:instrText>
      </w:r>
      <w:r w:rsidR="00566AA9">
        <w:rPr>
          <w:rFonts w:cs="Arial"/>
        </w:rPr>
        <w:fldChar w:fldCharType="begin">
          <w:fldData xml:space="preserve">PEVuZE5vdGU+PENpdGU+PEF1dGhvcj5OaWNob2xzb248L0F1dGhvcj48WWVhcj4xOTg2PC9ZZWFy
PjxSZWNOdW0+MTEwNDM8L1JlY051bT48RGlzcGxheVRleHQ+KE5pY2hvbHNvbiBhbmQgRW50ZWto
YWJpLCAxOTg2OyBSb3BlbGV3c2tpIGFuZCBIYWxwZXJ0LCAxOTg3OyBBbGxhbiBldCBhbC4sIDE5
OTY7IE5pY2hvbHNvbiBhbmQgS2ltLCAxOTk3KTwvRGlzcGxheVRleHQ+PHJlY29yZD48cmVjLW51
bWJlcj4xMTA0MzwvcmVjLW51bWJlcj48Zm9yZWlnbi1rZXlzPjxrZXkgYXBwPSJFTiIgZGItaWQ9
InY5ZXN6MDUyOXRmNXB1ZXB3MGY1dnZ4MXM1MGF3MHBkNXQycyIgdGltZXN0YW1wPSIxNDI0OTYy
NjM0Ij4xMTA0Mzwva2V5PjwvZm9yZWlnbi1rZXlzPjxyZWYtdHlwZSBuYW1lPSJKb3VybmFsIEFy
dGljbGUiPjE3PC9yZWYtdHlwZT48Y29udHJpYnV0b3JzPjxhdXRob3JzPjxhdXRob3I+TmljaG9s
c29uLCBTLiBFLjwvYXV0aG9yPjxhdXRob3I+RW50ZWtoYWJpLCBELjwvYXV0aG9yPjwvYXV0aG9y
cz48L2NvbnRyaWJ1dG9ycz48YXV0aC1hZGRyZXNzPk5JQ0hPTFNPTiwgU0UgKHJlcHJpbnQgYXV0
aG9yKSwgRkxPUklEQSBTVEFURSBVTklWLERFUFQgTUVURU9ST0wsVEFMTEFIQVNTRUUsRkwgMzIz
MDYsIFVTQS48L2F1dGgtYWRkcmVzcz48dGl0bGVzPjx0aXRsZT5UaGUgcXVhc2ktcGVyaW9kaWMg
YmVoYXZpb3Igb2YgcmFpbmZhbGwgdmFyaWFiaWxpdHkgaW4gQWZyaWNhIGFuZCBpdHMgcmVsYXRp
b25zaGlwIHRvIHRoZSBTb3V0aGVybiBPc2NpbGxhdGlvbjwvdGl0bGU+PHNlY29uZGFyeS10aXRs
ZT5BcmNoaXZlcyBmb3IgTWV0ZW9yb2xvZ3kgR2VvcGh5c2ljcyBhbmQgQmlvY2xpbWF0b2xvZ3kg
U2VyaWVzIEEtTWV0ZW9yb2xvZ3kgYW5kIEF0bW9zcGhlcmljIFBoeXNpY3M8L3NlY29uZGFyeS10
aXRsZT48L3RpdGxlcz48cGVyaW9kaWNhbD48ZnVsbC10aXRsZT5BcmNoaXZlcyBmb3IgTWV0ZW9y
b2xvZ3kgR2VvcGh5c2ljcyBhbmQgQmlvY2xpbWF0b2xvZ3kgU2VyaWVzIGEtTWV0ZW9yb2xvZ3kg
YW5kIEF0bW9zcGhlcmljIFBoeXNpY3M8L2Z1bGwtdGl0bGU+PC9wZXJpb2RpY2FsPjxwYWdlcz4z
MTEtMzQ4PC9wYWdlcz48dm9sdW1lPjM0PC92b2x1bWU+PG51bWJlcj4zLTQ8L251bWJlcj48ZGF0
ZXM+PHllYXI+MTk4NjwveWVhcj48L2RhdGVzPjxpc2JuPjAwNjYtNjQxNjwvaXNibj48YWNjZXNz
aW9uLW51bT5XT1M6QTE5ODZBNzc1MjAwMDAzPC9hY2Nlc3Npb24tbnVtPjx3b3JrLXR5cGU+QXJ0
aWNsZTwvd29yay10eXBlPjx1cmxzPjxyZWxhdGVkLXVybHM+PHVybD4mbHQ7R28gdG8gSVNJJmd0
OzovL1dPUzpBMTk4NkE3NzUyMDAwMDM8L3VybD48L3JlbGF0ZWQtdXJscz48L3VybHM+PGVsZWN0
cm9uaWMtcmVzb3VyY2UtbnVtPjEwLjEwMDcvYmYwMjI1Nzc2NTwvZWxlY3Ryb25pYy1yZXNvdXJj
ZS1udW0+PGxhbmd1YWdlPkVuZ2xpc2g8L2xhbmd1YWdlPjwvcmVjb3JkPjwvQ2l0ZT48Q2l0ZT48
QXV0aG9yPk5pY2hvbHNvbjwvQXV0aG9yPjxZZWFyPjE5OTc8L1llYXI+PFJlY051bT4xMTA0Mjwv
UmVjTnVtPjxyZWNvcmQ+PHJlYy1udW1iZXI+MTEwNDI8L3JlYy1udW1iZXI+PGZvcmVpZ24ta2V5
cz48a2V5IGFwcD0iRU4iIGRiLWlkPSJ2OWVzejA1Mjl0ZjVwdWVwdzBmNXZ2eDFzNTBhdzBwZDV0
MnMiIHRpbWVzdGFtcD0iMTQyNDk2MjU1NCI+MTEwNDI8L2tleT48L2ZvcmVpZ24ta2V5cz48cmVm
LXR5cGUgbmFtZT0iSm91cm5hbCBBcnRpY2xlIj4xNzwvcmVmLXR5cGU+PGNvbnRyaWJ1dG9ycz48
YXV0aG9ycz48YXV0aG9yPk5pY2hvbHNvbiwgUy4gRS48L2F1dGhvcj48YXV0aG9yPktpbSwgRS48
L2F1dGhvcj48L2F1dGhvcnM+PC9jb250cmlidXRvcnM+PGF1dGgtYWRkcmVzcz5OaWNob2xzb24s
IFNFIChyZXByaW50IGF1dGhvciksIEZMT1JJREEgU1RBVEUgVU5JVixERVBUIE1FVEVPUk9MLFRB
TExBSEFTU0VFLEZMIDMyMzA2LCBVU0EuPC9hdXRoLWFkZHJlc3M+PHRpdGxlcz48dGl0bGU+VGhl
IHJlbGF0aW9uc2hpcCBvZiB0aGUgRWwgTmlubyBTb3V0aGVybiBPc2NpbGxhdGlvbiB0byBBZnJp
Y2FuIHJhaW5mYWxsPC90aXRsZT48c2Vjb25kYXJ5LXRpdGxlPkludGVybmF0aW9uYWwgSm91cm5h
bCBvZiBDbGltYXRvbG9neTwvc2Vjb25kYXJ5LXRpdGxlPjxhbHQtdGl0bGU+SW50LiBKLiBDbGlt
YXRvbC48L2FsdC10aXRsZT48L3RpdGxlcz48cGVyaW9kaWNhbD48ZnVsbC10aXRsZT5JbnRlcm5h
dGlvbmFsIEpvdXJuYWwgb2YgQ2xpbWF0b2xvZ3k8L2Z1bGwtdGl0bGU+PC9wZXJpb2RpY2FsPjxh
bHQtcGVyaW9kaWNhbD48ZnVsbC10aXRsZT5JbnQuIEouIENsaW1hdG9sLjwvZnVsbC10aXRsZT48
L2FsdC1wZXJpb2RpY2FsPjxwYWdlcz4xMTctMTM1PC9wYWdlcz48dm9sdW1lPjE3PC92b2x1bWU+
PG51bWJlcj4yPC9udW1iZXI+PGtleXdvcmRzPjxrZXl3b3JkPkFmcmljYTwva2V5d29yZD48a2V5
d29yZD5yYWluZmFsbDwva2V5d29yZD48a2V5d29yZD5FTlNPPC9rZXl3b3JkPjxrZXl3b3JkPmhh
cm1vbmljIGFuYWx5c2lzPC9rZXl3b3JkPjxrZXl3b3JkPnNlYS1zdXJmYWNlIHRlbXBlcmF0dXJl
czwva2V5d29yZD48a2V5d29yZD5zdW1tZXIgcmFpbmZhbGw8L2tleXdvcmQ+PGtleXdvcmQ+YW5u
dWFsIGN5Y2xlPC9rZXl3b3JkPjxrZXl3b3JkPnZhcmlhYmlsaXR5PC9rZXl3b3JkPjxrZXl3b3Jk
PmFub21hbGllczwva2V5d29yZD48a2V5d29yZD5wYWNpZmljPC9rZXl3b3JkPjxrZXl3b3JkPmVx
dWF0b3JpYWw8L2tleXdvcmQ+PGtleXdvcmQ+cHJlY2lwaXRhdGlvbjwva2V5d29yZD48a2V5d29y
ZD5mbHVjdHVhdGlvbnM8L2tleXdvcmQ+PGtleXdvcmQ+cGF0dGVybnM8L2tleXdvcmQ+PC9rZXl3
b3Jkcz48ZGF0ZXM+PHllYXI+MTk5NzwveWVhcj48cHViLWRhdGVzPjxkYXRlPkZlYjwvZGF0ZT48
L3B1Yi1kYXRlcz48L2RhdGVzPjxpc2JuPjA4OTktODQxODwvaXNibj48YWNjZXNzaW9uLW51bT5X
T1M6QTE5OTdXTjUyNjAwMDAxPC9hY2Nlc3Npb24tbnVtPjx3b3JrLXR5cGU+QXJ0aWNsZTwvd29y
ay10eXBlPjx1cmxzPjxyZWxhdGVkLXVybHM+PHVybD4mbHQ7R28gdG8gSVNJJmd0OzovL1dPUzpB
MTk5N1dONTI2MDAwMDE8L3VybD48L3JlbGF0ZWQtdXJscz48L3VybHM+PGVsZWN0cm9uaWMtcmVz
b3VyY2UtbnVtPjEwLjEwMDIvKHNpY2kpMTA5Ny0wMDg4KDE5OTcwMikxNzoyJmx0OzExNzo6YWlk
LWpvYzg0Jmd0OzMuMC5jbzsyLW88L2VsZWN0cm9uaWMtcmVzb3VyY2UtbnVtPjxsYW5ndWFnZT5F
bmdsaXNoPC9sYW5ndWFnZT48L3JlY29yZD48L0NpdGU+PENpdGU+PEF1dGhvcj5BbGxhbjwvQXV0
aG9yPjxZZWFyPjE5OTY8L1llYXI+PFJlY051bT4xMTc5NTwvUmVjTnVtPjxyZWNvcmQ+PHJlYy1u
dW1iZXI+MTE3OTU8L3JlYy1udW1iZXI+PGZvcmVpZ24ta2V5cz48a2V5IGFwcD0iRU4iIGRiLWlk
PSJ2OWVzejA1Mjl0ZjVwdWVwdzBmNXZ2eDFzNTBhdzBwZDV0MnMiIHRpbWVzdGFtcD0iMTUwMzU4
ODU1MiI+MTE3OTU8L2tleT48L2ZvcmVpZ24ta2V5cz48cmVmLXR5cGUgbmFtZT0iQm9vayI+Njwv
cmVmLXR5cGU+PGNvbnRyaWJ1dG9ycz48YXV0aG9ycz48YXV0aG9yPkFsbGFuLCBSLjwvYXV0aG9y
PjxhdXRob3I+TGluZHNheSwgSi48L2F1dGhvcj48YXV0aG9yPlBhcmtlciwgRC4gPC9hdXRob3I+
PC9hdXRob3JzPjwvY29udHJpYnV0b3JzPjx0aXRsZXM+PHRpdGxlPkVsIE5pw7FvLCBTb3V0aGVy
biBPc2NpbGxhdGlvbiwgYW5kIENsaW1hdGUgVmFyaWFiaWxpdHk8L3RpdGxlPjwvdGl0bGVzPjxk
YXRlcz48eWVhcj4xOTk2PC95ZWFyPjwvZGF0ZXM+PHB1Yi1sb2NhdGlvbj5Db2xsaW5nd29vZDwv
cHViLWxvY2F0aW9uPjxwdWJsaXNoZXI+Q1NJUk88L3B1Ymxpc2hlcj48dXJscz48L3VybHM+PC9y
ZWNvcmQ+PC9DaXRlPjxDaXRlPjxBdXRob3I+Um9wZWxld3NraTwvQXV0aG9yPjxZZWFyPjE5ODc8
L1llYXI+PFJlY051bT4xMTA0NTwvUmVjTnVtPjxyZWNvcmQ+PHJlYy1udW1iZXI+MTEwNDU8L3Jl
Yy1udW1iZXI+PGZvcmVpZ24ta2V5cz48a2V5IGFwcD0iRU4iIGRiLWlkPSJ2OWVzejA1Mjl0ZjVw
dWVwdzBmNXZ2eDFzNTBhdzBwZDV0MnMiIHRpbWVzdGFtcD0iMTQyNDk2MzU3NiI+MTEwNDU8L2tl
eT48L2ZvcmVpZ24ta2V5cz48cmVmLXR5cGUgbmFtZT0iSm91cm5hbCBBcnRpY2xlIj4xNzwvcmVm
LXR5cGU+PGNvbnRyaWJ1dG9ycz48YXV0aG9ycz48YXV0aG9yPlJvcGVsZXdza2ksIEMuRi48L2F1
dGhvcj48YXV0aG9yPkhhbHBlcnQsIE0uUy48L2F1dGhvcj48L2F1dGhvcnM+PC9jb250cmlidXRv
cnM+PGF1dGgtYWRkcmVzcz5ST1BFTEVXU0tJLCBDRiAocmVwcmludCBhdXRob3IpLCBOT0FBLE5B
VEwgV0VBVEhFUiBTRVJWLE5BVEwgTUVURU9ST0wgQ1RSLENUUiBDTElNQVRFIEFOQUwsV0FTSElO
R1RPTixEQyAyMDIzMywgVVNBLjwvYXV0aC1hZGRyZXNzPjx0aXRsZXM+PHRpdGxlPkdsb2JhbCBh
bmQgcmVnaW9uYWwgc2NhbGUgcHJlY2lwaXRhdGlvbiBwYXR0ZXJucyBhc3NvY2lhdGVkIHdpdGgg
dGhlIEVsLU5pbm8gU291dGhlcm4gT3NjaWxsYXRpb248L3RpdGxlPjxzZWNvbmRhcnktdGl0bGU+
TW9udGhseSBXZWF0aGVyIFJldmlldzwvc2Vjb25kYXJ5LXRpdGxlPjxhbHQtdGl0bGU+TW9uLiBX
ZWF0aGVyIFJldi48L2FsdC10aXRsZT48L3RpdGxlcz48cGVyaW9kaWNhbD48ZnVsbC10aXRsZT5N
b250aGx5IFdlYXRoZXIgUmV2aWV3PC9mdWxsLXRpdGxlPjwvcGVyaW9kaWNhbD48YWx0LXBlcmlv
ZGljYWw+PGZ1bGwtdGl0bGU+TW9udGhseSBXZWF0aGVyIFJldmlldzwvZnVsbC10aXRsZT48YWJi
ci0xPk1vbi4gV2VhdGhlciBSZXYuPC9hYmJyLTE+PC9hbHQtcGVyaW9kaWNhbD48cGFnZXM+MTYw
Ni0xNjI2PC9wYWdlcz48dm9sdW1lPjExNTwvdm9sdW1lPjxudW1iZXI+ODwvbnVtYmVyPjxkYXRl
cz48eWVhcj4xOTg3PC95ZWFyPjxwdWItZGF0ZXM+PGRhdGU+QXVnPC9kYXRlPjwvcHViLWRhdGVz
PjwvZGF0ZXM+PGlzYm4+MDAyNy0wNjQ0PC9pc2JuPjxhY2Nlc3Npb24tbnVtPldPUzpBMTk4N0o4
NTIyMDAwMTE8L2FjY2Vzc2lvbi1udW0+PHdvcmstdHlwZT5BcnRpY2xlPC93b3JrLXR5cGU+PHVy
bHM+PHJlbGF0ZWQtdXJscz48dXJsPiZsdDtHbyB0byBJU0kmZ3Q7Oi8vV09TOkExOTg3Sjg1MjIw
MDAxMTwvdXJsPjwvcmVsYXRlZC11cmxzPjwvdXJscz48ZWxlY3Ryb25pYy1yZXNvdXJjZS1udW0+
MTAuMTE3NS8xNTIwLTA0OTMoMTk4NykxMTUmbHQ7MTYwNjpnYXJzcHAmZ3Q7Mi4wLmNvOzI8L2Vs
ZWN0cm9uaWMtcmVzb3VyY2UtbnVtPjxsYW5ndWFnZT5FbmdsaXNoPC9sYW5ndWFnZT48L3JlY29y
ZD48L0NpdGU+PC9FbmROb3RlPn==
</w:fldData>
        </w:fldChar>
      </w:r>
      <w:r w:rsidR="00566AA9">
        <w:rPr>
          <w:rFonts w:cs="Arial"/>
        </w:rPr>
        <w:instrText xml:space="preserve"> ADDIN EN.CITE.DATA </w:instrText>
      </w:r>
      <w:r w:rsidR="00566AA9">
        <w:rPr>
          <w:rFonts w:cs="Arial"/>
        </w:rPr>
      </w:r>
      <w:r w:rsidR="00566AA9">
        <w:rPr>
          <w:rFonts w:cs="Arial"/>
        </w:rPr>
        <w:fldChar w:fldCharType="end"/>
      </w:r>
      <w:r w:rsidR="00A26BD0">
        <w:rPr>
          <w:rFonts w:cs="Arial"/>
        </w:rPr>
      </w:r>
      <w:r w:rsidR="00A26BD0">
        <w:rPr>
          <w:rFonts w:cs="Arial"/>
        </w:rPr>
        <w:fldChar w:fldCharType="separate"/>
      </w:r>
      <w:r w:rsidR="00566AA9">
        <w:rPr>
          <w:rFonts w:cs="Arial"/>
          <w:noProof/>
        </w:rPr>
        <w:t>(Nicholson and Entekhabi, 1986; Ropelewski and Halpert, 1987; Allan et al., 1996; Nicholson and Kim, 1997)</w:t>
      </w:r>
      <w:r w:rsidR="00A26BD0">
        <w:rPr>
          <w:rFonts w:cs="Arial"/>
        </w:rPr>
        <w:fldChar w:fldCharType="end"/>
      </w:r>
      <w:r w:rsidR="00B2711D">
        <w:rPr>
          <w:rFonts w:cs="Arial"/>
        </w:rPr>
        <w:t xml:space="preserve">. </w:t>
      </w:r>
      <w:r w:rsidR="006A4C8A">
        <w:rPr>
          <w:rFonts w:cs="Arial"/>
        </w:rPr>
        <w:t>N</w:t>
      </w:r>
      <w:r w:rsidR="006A231A">
        <w:rPr>
          <w:rFonts w:cs="Arial"/>
        </w:rPr>
        <w:t>orth</w:t>
      </w:r>
      <w:r w:rsidR="006A4C8A">
        <w:rPr>
          <w:rFonts w:cs="Arial"/>
        </w:rPr>
        <w:t xml:space="preserve">ern Malawi </w:t>
      </w:r>
      <w:r w:rsidR="006A231A">
        <w:rPr>
          <w:rFonts w:cs="Arial"/>
        </w:rPr>
        <w:t>may</w:t>
      </w:r>
      <w:r w:rsidR="00FD6703">
        <w:rPr>
          <w:rFonts w:cs="Arial"/>
        </w:rPr>
        <w:t>,</w:t>
      </w:r>
      <w:r w:rsidR="006A231A">
        <w:rPr>
          <w:rFonts w:cs="Arial"/>
        </w:rPr>
        <w:t xml:space="preserve"> </w:t>
      </w:r>
      <w:r w:rsidR="006A4C8A">
        <w:rPr>
          <w:rFonts w:cs="Arial"/>
        </w:rPr>
        <w:t>therefore</w:t>
      </w:r>
      <w:r w:rsidR="00FD6703">
        <w:rPr>
          <w:rFonts w:cs="Arial"/>
        </w:rPr>
        <w:t>,</w:t>
      </w:r>
      <w:r w:rsidR="006A4C8A">
        <w:rPr>
          <w:rFonts w:cs="Arial"/>
        </w:rPr>
        <w:t xml:space="preserve"> </w:t>
      </w:r>
      <w:r w:rsidR="006A231A">
        <w:rPr>
          <w:rFonts w:cs="Arial"/>
        </w:rPr>
        <w:t>be wet</w:t>
      </w:r>
      <w:r w:rsidR="000469A7">
        <w:rPr>
          <w:rFonts w:cs="Arial"/>
        </w:rPr>
        <w:t xml:space="preserve">ter than </w:t>
      </w:r>
      <w:r w:rsidR="003075A6">
        <w:rPr>
          <w:rFonts w:cs="Arial"/>
        </w:rPr>
        <w:t>average</w:t>
      </w:r>
      <w:r w:rsidR="000469A7">
        <w:rPr>
          <w:rFonts w:cs="Arial"/>
        </w:rPr>
        <w:t xml:space="preserve"> </w:t>
      </w:r>
      <w:r w:rsidR="00974FEC">
        <w:rPr>
          <w:rFonts w:cs="Arial"/>
        </w:rPr>
        <w:t>during an El Niñ</w:t>
      </w:r>
      <w:r w:rsidR="00974FEC" w:rsidRPr="00545E2A">
        <w:rPr>
          <w:rFonts w:cs="Arial"/>
        </w:rPr>
        <w:t>o year</w:t>
      </w:r>
      <w:r w:rsidR="00974FEC">
        <w:rPr>
          <w:rFonts w:cs="Arial"/>
        </w:rPr>
        <w:t xml:space="preserve"> </w:t>
      </w:r>
      <w:r w:rsidR="000469A7">
        <w:rPr>
          <w:rFonts w:cs="Arial"/>
        </w:rPr>
        <w:t>and the south drier</w:t>
      </w:r>
      <w:r w:rsidR="00B2711D">
        <w:rPr>
          <w:rFonts w:cs="Arial"/>
        </w:rPr>
        <w:t>.</w:t>
      </w:r>
      <w:r>
        <w:rPr>
          <w:rFonts w:cs="Arial"/>
        </w:rPr>
        <w:t xml:space="preserve"> </w:t>
      </w:r>
      <w:r w:rsidR="006A231A">
        <w:rPr>
          <w:rFonts w:cs="Arial"/>
        </w:rPr>
        <w:t>However, depending upon the geographical distribution of the ENSO influence, more widespread drier or wetter conditions may arise.</w:t>
      </w:r>
    </w:p>
    <w:p w14:paraId="18C4E86C" w14:textId="77777777" w:rsidR="008C1868" w:rsidRDefault="008C1868" w:rsidP="00525816">
      <w:pPr>
        <w:spacing w:line="360" w:lineRule="auto"/>
        <w:rPr>
          <w:rFonts w:cs="Arial"/>
        </w:rPr>
      </w:pPr>
    </w:p>
    <w:p w14:paraId="551547DB" w14:textId="77777777" w:rsidR="00B805E9" w:rsidRPr="001F3E75" w:rsidRDefault="0053042F" w:rsidP="00525816">
      <w:pPr>
        <w:spacing w:line="360" w:lineRule="auto"/>
        <w:rPr>
          <w:rFonts w:cs="Arial"/>
          <w:b/>
        </w:rPr>
      </w:pPr>
      <w:r>
        <w:rPr>
          <w:rFonts w:cs="Arial"/>
          <w:b/>
        </w:rPr>
        <w:t>3</w:t>
      </w:r>
      <w:r w:rsidR="00B805E9" w:rsidRPr="001F3E75">
        <w:rPr>
          <w:rFonts w:cs="Arial"/>
          <w:b/>
        </w:rPr>
        <w:t>. Materials and methods</w:t>
      </w:r>
    </w:p>
    <w:p w14:paraId="2C72877C" w14:textId="77777777" w:rsidR="008F7C8C" w:rsidRDefault="008F7C8C" w:rsidP="00525816">
      <w:pPr>
        <w:spacing w:line="360" w:lineRule="auto"/>
        <w:rPr>
          <w:rFonts w:cs="Arial"/>
        </w:rPr>
      </w:pPr>
    </w:p>
    <w:p w14:paraId="40C45B3E" w14:textId="265DAEBD" w:rsidR="00E844D9" w:rsidRDefault="00624940" w:rsidP="00525816">
      <w:pPr>
        <w:spacing w:line="360" w:lineRule="auto"/>
        <w:rPr>
          <w:rFonts w:cs="Arial"/>
        </w:rPr>
      </w:pPr>
      <w:r>
        <w:rPr>
          <w:rFonts w:cs="Arial"/>
        </w:rPr>
        <w:t xml:space="preserve">Historical </w:t>
      </w:r>
      <w:r w:rsidR="00FD6703">
        <w:rPr>
          <w:rFonts w:cs="Arial"/>
        </w:rPr>
        <w:t xml:space="preserve">documentary </w:t>
      </w:r>
      <w:r>
        <w:rPr>
          <w:rFonts w:cs="Arial"/>
        </w:rPr>
        <w:t xml:space="preserve">materials for this study were </w:t>
      </w:r>
      <w:r w:rsidR="0011674D">
        <w:rPr>
          <w:rFonts w:cs="Arial"/>
        </w:rPr>
        <w:t>analysed</w:t>
      </w:r>
      <w:r>
        <w:rPr>
          <w:rFonts w:cs="Arial"/>
        </w:rPr>
        <w:t xml:space="preserve"> in archives in Malawi, South Africa and the UK; the main collections are summarised in Table 1. </w:t>
      </w:r>
      <w:r w:rsidR="004D71C3">
        <w:rPr>
          <w:rFonts w:cs="Arial"/>
        </w:rPr>
        <w:t xml:space="preserve">The earliest documents </w:t>
      </w:r>
      <w:r w:rsidR="001D6721">
        <w:rPr>
          <w:rFonts w:cs="Arial"/>
        </w:rPr>
        <w:t xml:space="preserve">consulted </w:t>
      </w:r>
      <w:r w:rsidR="00802392">
        <w:rPr>
          <w:rFonts w:cs="Arial"/>
        </w:rPr>
        <w:t xml:space="preserve">were written by members of the </w:t>
      </w:r>
      <w:r w:rsidR="003847A9">
        <w:rPr>
          <w:rFonts w:cs="Arial"/>
        </w:rPr>
        <w:t xml:space="preserve">British-funded </w:t>
      </w:r>
      <w:r w:rsidR="00802392">
        <w:rPr>
          <w:rFonts w:cs="Arial"/>
        </w:rPr>
        <w:t>Second Zambe</w:t>
      </w:r>
      <w:r w:rsidR="00B74D89">
        <w:rPr>
          <w:rFonts w:cs="Arial"/>
        </w:rPr>
        <w:t>s</w:t>
      </w:r>
      <w:r w:rsidR="00802392">
        <w:rPr>
          <w:rFonts w:cs="Arial"/>
        </w:rPr>
        <w:t>i Expedition (1858-1864), led by Dr</w:t>
      </w:r>
      <w:r w:rsidR="004D71C3">
        <w:rPr>
          <w:rFonts w:cs="Arial"/>
        </w:rPr>
        <w:t xml:space="preserve"> David Livingstone</w:t>
      </w:r>
      <w:r w:rsidR="00FD6703">
        <w:rPr>
          <w:rFonts w:cs="Arial"/>
        </w:rPr>
        <w:t xml:space="preserve"> and representing</w:t>
      </w:r>
      <w:r w:rsidR="00802392">
        <w:rPr>
          <w:rFonts w:cs="Arial"/>
        </w:rPr>
        <w:t xml:space="preserve"> the first </w:t>
      </w:r>
      <w:r w:rsidR="0033017B">
        <w:rPr>
          <w:rFonts w:cs="Arial"/>
        </w:rPr>
        <w:t xml:space="preserve">European expedition </w:t>
      </w:r>
      <w:r w:rsidR="00802392">
        <w:rPr>
          <w:rFonts w:cs="Arial"/>
        </w:rPr>
        <w:t>to reach Lake Malawi</w:t>
      </w:r>
      <w:r w:rsidR="001F04AD">
        <w:rPr>
          <w:rFonts w:cs="Arial"/>
        </w:rPr>
        <w:t xml:space="preserve"> </w:t>
      </w:r>
      <w:r w:rsidR="00566AA9">
        <w:rPr>
          <w:rFonts w:cs="Arial"/>
        </w:rPr>
        <w:fldChar w:fldCharType="begin"/>
      </w:r>
      <w:r w:rsidR="00566AA9">
        <w:rPr>
          <w:rFonts w:cs="Arial"/>
        </w:rPr>
        <w:instrText xml:space="preserve"> ADDIN EN.CITE &lt;EndNote&gt;&lt;Cite&gt;&lt;Author&gt;Dritsas&lt;/Author&gt;&lt;Year&gt;2010&lt;/Year&gt;&lt;RecNum&gt;11783&lt;/RecNum&gt;&lt;DisplayText&gt;(Dritsas, 2010)&lt;/DisplayText&gt;&lt;record&gt;&lt;rec-number&gt;11783&lt;/rec-number&gt;&lt;foreign-keys&gt;&lt;key app="EN" db-id="v9esz0529tf5puepw0f5vvx1s50aw0pd5t2s" timestamp="1503587015"&gt;11783&lt;/key&gt;&lt;/foreign-keys&gt;&lt;ref-type name="Book"&gt;6&lt;/ref-type&gt;&lt;contributors&gt;&lt;authors&gt;&lt;author&gt;Dritsas, L.&lt;/author&gt;&lt;/authors&gt;&lt;/contributors&gt;&lt;titles&gt;&lt;title&gt;Zambesi: David Livingstone and Expeditionary Science in Africa&lt;/title&gt;&lt;/titles&gt;&lt;dates&gt;&lt;year&gt;2010&lt;/year&gt;&lt;/dates&gt;&lt;pub-location&gt;London&lt;/pub-location&gt;&lt;publisher&gt;I.B. Tauris&lt;/publisher&gt;&lt;urls&gt;&lt;/urls&gt;&lt;/record&gt;&lt;/Cite&gt;&lt;/EndNote&gt;</w:instrText>
      </w:r>
      <w:r w:rsidR="00566AA9">
        <w:rPr>
          <w:rFonts w:cs="Arial"/>
        </w:rPr>
        <w:fldChar w:fldCharType="separate"/>
      </w:r>
      <w:r w:rsidR="00566AA9">
        <w:rPr>
          <w:rFonts w:cs="Arial"/>
          <w:noProof/>
        </w:rPr>
        <w:t>(Dritsas, 2010)</w:t>
      </w:r>
      <w:r w:rsidR="00566AA9">
        <w:rPr>
          <w:rFonts w:cs="Arial"/>
        </w:rPr>
        <w:fldChar w:fldCharType="end"/>
      </w:r>
      <w:r w:rsidR="00802392">
        <w:rPr>
          <w:rFonts w:cs="Arial"/>
        </w:rPr>
        <w:t xml:space="preserve">. </w:t>
      </w:r>
      <w:r w:rsidR="00455795">
        <w:rPr>
          <w:rFonts w:cs="Arial"/>
        </w:rPr>
        <w:t>The materials</w:t>
      </w:r>
      <w:r w:rsidR="009E7294">
        <w:rPr>
          <w:rFonts w:cs="Arial"/>
        </w:rPr>
        <w:t xml:space="preserve"> </w:t>
      </w:r>
      <w:r w:rsidR="00FD6703">
        <w:rPr>
          <w:rFonts w:cs="Arial"/>
        </w:rPr>
        <w:t xml:space="preserve">consulted </w:t>
      </w:r>
      <w:r w:rsidR="009B11B6">
        <w:rPr>
          <w:rFonts w:cs="Arial"/>
        </w:rPr>
        <w:t xml:space="preserve">from this expedition </w:t>
      </w:r>
      <w:r w:rsidR="009E7294">
        <w:rPr>
          <w:rFonts w:cs="Arial"/>
        </w:rPr>
        <w:t xml:space="preserve">included </w:t>
      </w:r>
      <w:r w:rsidR="001D3965">
        <w:rPr>
          <w:rFonts w:cs="Arial"/>
        </w:rPr>
        <w:t>journals and letters written</w:t>
      </w:r>
      <w:r w:rsidR="009E7294">
        <w:rPr>
          <w:rFonts w:cs="Arial"/>
        </w:rPr>
        <w:t xml:space="preserve"> by the botanist John Kirk, </w:t>
      </w:r>
      <w:r w:rsidR="00280885">
        <w:rPr>
          <w:rFonts w:cs="Arial"/>
        </w:rPr>
        <w:t xml:space="preserve">missionary </w:t>
      </w:r>
      <w:r w:rsidR="001F04AD">
        <w:rPr>
          <w:rFonts w:cs="Arial"/>
        </w:rPr>
        <w:t xml:space="preserve">James Stewart, geologist Richard Thornton, and Livingstone himself. </w:t>
      </w:r>
      <w:r w:rsidR="00BD1631">
        <w:rPr>
          <w:rFonts w:cs="Arial"/>
        </w:rPr>
        <w:t xml:space="preserve">Records of the ill-fated 1861 Universities’ Mission to Central Africa </w:t>
      </w:r>
      <w:r w:rsidR="00BC7A54">
        <w:rPr>
          <w:rFonts w:cs="Arial"/>
        </w:rPr>
        <w:t xml:space="preserve">(UMCA) </w:t>
      </w:r>
      <w:r w:rsidR="00BD1631">
        <w:rPr>
          <w:rFonts w:cs="Arial"/>
        </w:rPr>
        <w:t xml:space="preserve">expedition up the </w:t>
      </w:r>
      <w:r w:rsidR="00BD1631" w:rsidRPr="00BD1631">
        <w:rPr>
          <w:rFonts w:cs="Arial"/>
        </w:rPr>
        <w:t>Zambe</w:t>
      </w:r>
      <w:r w:rsidR="00B74D89">
        <w:rPr>
          <w:rFonts w:cs="Arial"/>
        </w:rPr>
        <w:t>s</w:t>
      </w:r>
      <w:r w:rsidR="00BD1631" w:rsidRPr="00BD1631">
        <w:rPr>
          <w:rFonts w:cs="Arial"/>
        </w:rPr>
        <w:t>i into the Shire Highlands</w:t>
      </w:r>
      <w:r w:rsidR="008D011A" w:rsidRPr="008D011A">
        <w:rPr>
          <w:rFonts w:cs="Arial"/>
        </w:rPr>
        <w:t xml:space="preserve"> </w:t>
      </w:r>
      <w:r w:rsidR="008D011A">
        <w:rPr>
          <w:rFonts w:cs="Arial"/>
        </w:rPr>
        <w:fldChar w:fldCharType="begin"/>
      </w:r>
      <w:r w:rsidR="008D011A">
        <w:rPr>
          <w:rFonts w:cs="Arial"/>
        </w:rPr>
        <w:instrText xml:space="preserve"> ADDIN EN.CITE &lt;EndNote&gt;&lt;Cite&gt;&lt;Author&gt;Rowley&lt;/Author&gt;&lt;Year&gt;1866&lt;/Year&gt;&lt;RecNum&gt;11797&lt;/RecNum&gt;&lt;DisplayText&gt;(Rowley, 1866)&lt;/DisplayText&gt;&lt;record&gt;&lt;rec-number&gt;11797&lt;/rec-number&gt;&lt;foreign-keys&gt;&lt;key app="EN" db-id="v9esz0529tf5puepw0f5vvx1s50aw0pd5t2s" timestamp="1503665777"&gt;11797&lt;/key&gt;&lt;/foreign-keys&gt;&lt;ref-type name="Book"&gt;6&lt;/ref-type&gt;&lt;contributors&gt;&lt;authors&gt;&lt;author&gt;Rowley, H.&lt;/author&gt;&lt;/authors&gt;&lt;/contributors&gt;&lt;titles&gt;&lt;title&gt;The story of the Universities&amp;apos; Mission to Central Africa: From its commencement, under Bishop Mackenzie, to its withdrawal from Zambesi&lt;/title&gt;&lt;/titles&gt;&lt;dates&gt;&lt;year&gt;1866&lt;/year&gt;&lt;/dates&gt;&lt;pub-location&gt;London&lt;/pub-location&gt;&lt;publisher&gt;Saunders, Otley and Co.&lt;/publisher&gt;&lt;urls&gt;&lt;/urls&gt;&lt;/record&gt;&lt;/Cite&gt;&lt;/EndNote&gt;</w:instrText>
      </w:r>
      <w:r w:rsidR="008D011A">
        <w:rPr>
          <w:rFonts w:cs="Arial"/>
        </w:rPr>
        <w:fldChar w:fldCharType="separate"/>
      </w:r>
      <w:r w:rsidR="008D011A">
        <w:rPr>
          <w:rFonts w:cs="Arial"/>
          <w:noProof/>
        </w:rPr>
        <w:t>(Rowley, 1866)</w:t>
      </w:r>
      <w:r w:rsidR="008D011A">
        <w:rPr>
          <w:rFonts w:cs="Arial"/>
        </w:rPr>
        <w:fldChar w:fldCharType="end"/>
      </w:r>
      <w:r w:rsidR="008D011A">
        <w:rPr>
          <w:rFonts w:cs="Arial"/>
        </w:rPr>
        <w:t>,</w:t>
      </w:r>
      <w:r w:rsidR="00BD1631">
        <w:rPr>
          <w:rFonts w:cs="Arial"/>
        </w:rPr>
        <w:t xml:space="preserve"> led by </w:t>
      </w:r>
      <w:r w:rsidR="00BD1631" w:rsidRPr="00BD1631">
        <w:rPr>
          <w:rFonts w:cs="Arial"/>
        </w:rPr>
        <w:t>Charles Mackenzie</w:t>
      </w:r>
      <w:r w:rsidR="00BD1631">
        <w:rPr>
          <w:rFonts w:cs="Arial"/>
        </w:rPr>
        <w:t xml:space="preserve">, were also </w:t>
      </w:r>
      <w:r w:rsidR="0011674D">
        <w:rPr>
          <w:rFonts w:cs="Arial"/>
        </w:rPr>
        <w:t>scrutinised</w:t>
      </w:r>
      <w:r w:rsidR="00BD1631">
        <w:rPr>
          <w:rFonts w:cs="Arial"/>
        </w:rPr>
        <w:t>. H</w:t>
      </w:r>
      <w:r w:rsidR="004D71C3">
        <w:rPr>
          <w:rFonts w:cs="Arial"/>
        </w:rPr>
        <w:t xml:space="preserve">owever, the </w:t>
      </w:r>
      <w:r w:rsidR="001D3965">
        <w:rPr>
          <w:rFonts w:cs="Arial"/>
        </w:rPr>
        <w:t>most extensive</w:t>
      </w:r>
      <w:r w:rsidR="004D71C3">
        <w:rPr>
          <w:rFonts w:cs="Arial"/>
        </w:rPr>
        <w:t xml:space="preserve"> </w:t>
      </w:r>
      <w:r w:rsidR="003847A9">
        <w:rPr>
          <w:rFonts w:cs="Arial"/>
        </w:rPr>
        <w:t>sources</w:t>
      </w:r>
      <w:r w:rsidR="004D71C3">
        <w:rPr>
          <w:rFonts w:cs="Arial"/>
        </w:rPr>
        <w:t xml:space="preserve"> </w:t>
      </w:r>
      <w:r w:rsidR="001D6721">
        <w:rPr>
          <w:rFonts w:cs="Arial"/>
        </w:rPr>
        <w:t xml:space="preserve">consulted </w:t>
      </w:r>
      <w:r w:rsidR="004D71C3">
        <w:rPr>
          <w:rFonts w:cs="Arial"/>
        </w:rPr>
        <w:t xml:space="preserve">were letters, journals, </w:t>
      </w:r>
      <w:r w:rsidR="0033017B">
        <w:rPr>
          <w:rFonts w:cs="Arial"/>
        </w:rPr>
        <w:t>and reports</w:t>
      </w:r>
      <w:r w:rsidR="00433CF7">
        <w:rPr>
          <w:rFonts w:cs="Arial"/>
        </w:rPr>
        <w:t xml:space="preserve"> </w:t>
      </w:r>
      <w:r w:rsidR="00802392">
        <w:rPr>
          <w:rFonts w:cs="Arial"/>
        </w:rPr>
        <w:t>w</w:t>
      </w:r>
      <w:r w:rsidR="00BC7A54">
        <w:rPr>
          <w:rFonts w:cs="Arial"/>
        </w:rPr>
        <w:t>ritten by missionaries</w:t>
      </w:r>
      <w:r w:rsidR="009B6FA1">
        <w:rPr>
          <w:rFonts w:cs="Arial"/>
        </w:rPr>
        <w:t xml:space="preserve"> based at </w:t>
      </w:r>
      <w:r w:rsidR="001D3965">
        <w:rPr>
          <w:rFonts w:cs="Arial"/>
        </w:rPr>
        <w:t xml:space="preserve">Protestant </w:t>
      </w:r>
      <w:r w:rsidR="00455795">
        <w:rPr>
          <w:rFonts w:cs="Arial"/>
        </w:rPr>
        <w:t xml:space="preserve">mission </w:t>
      </w:r>
      <w:r w:rsidR="009B6FA1">
        <w:rPr>
          <w:rFonts w:cs="Arial"/>
        </w:rPr>
        <w:t xml:space="preserve">stations across </w:t>
      </w:r>
      <w:r w:rsidR="0033017B">
        <w:rPr>
          <w:rFonts w:cs="Arial"/>
        </w:rPr>
        <w:t>the former Central Africa mission</w:t>
      </w:r>
      <w:r w:rsidR="00284868">
        <w:rPr>
          <w:rFonts w:cs="Arial"/>
        </w:rPr>
        <w:t xml:space="preserve"> field</w:t>
      </w:r>
      <w:r w:rsidR="009B6FA1">
        <w:rPr>
          <w:rFonts w:cs="Arial"/>
        </w:rPr>
        <w:t xml:space="preserve"> (Figure </w:t>
      </w:r>
      <w:r w:rsidR="00AE4530">
        <w:rPr>
          <w:rFonts w:cs="Arial"/>
        </w:rPr>
        <w:t>2</w:t>
      </w:r>
      <w:r w:rsidR="009B6FA1">
        <w:rPr>
          <w:rFonts w:cs="Arial"/>
        </w:rPr>
        <w:t>)</w:t>
      </w:r>
      <w:r w:rsidR="00BC7A54">
        <w:rPr>
          <w:rFonts w:cs="Arial"/>
        </w:rPr>
        <w:t>. These included</w:t>
      </w:r>
      <w:r w:rsidR="00802392">
        <w:rPr>
          <w:rFonts w:cs="Arial"/>
        </w:rPr>
        <w:t xml:space="preserve"> representatives of the </w:t>
      </w:r>
      <w:r w:rsidR="00BC7A54">
        <w:rPr>
          <w:rFonts w:cs="Arial"/>
        </w:rPr>
        <w:t xml:space="preserve">UMCA, </w:t>
      </w:r>
      <w:r w:rsidR="009212D1">
        <w:rPr>
          <w:rFonts w:cs="Arial"/>
        </w:rPr>
        <w:t xml:space="preserve">Free Church of Scotland, </w:t>
      </w:r>
      <w:r w:rsidR="009B6FA1">
        <w:rPr>
          <w:rFonts w:cs="Arial"/>
        </w:rPr>
        <w:t xml:space="preserve">and </w:t>
      </w:r>
      <w:r w:rsidR="00284868">
        <w:rPr>
          <w:rFonts w:cs="Arial"/>
        </w:rPr>
        <w:t xml:space="preserve">established </w:t>
      </w:r>
      <w:r w:rsidR="009212D1">
        <w:rPr>
          <w:rFonts w:cs="Arial"/>
        </w:rPr>
        <w:t xml:space="preserve">Church of Scotland, </w:t>
      </w:r>
      <w:r w:rsidR="00BC7A54">
        <w:rPr>
          <w:rFonts w:cs="Arial"/>
        </w:rPr>
        <w:t xml:space="preserve">which </w:t>
      </w:r>
      <w:r w:rsidR="00284868">
        <w:rPr>
          <w:rFonts w:cs="Arial"/>
        </w:rPr>
        <w:t>founded</w:t>
      </w:r>
      <w:r w:rsidR="00BC7A54">
        <w:rPr>
          <w:rFonts w:cs="Arial"/>
        </w:rPr>
        <w:t xml:space="preserve"> mission stations </w:t>
      </w:r>
      <w:r w:rsidR="009212D1">
        <w:rPr>
          <w:rFonts w:cs="Arial"/>
        </w:rPr>
        <w:t xml:space="preserve">in </w:t>
      </w:r>
      <w:r w:rsidR="009B6FA1">
        <w:rPr>
          <w:rFonts w:cs="Arial"/>
        </w:rPr>
        <w:t>1861 (</w:t>
      </w:r>
      <w:r w:rsidR="00D81767">
        <w:rPr>
          <w:rFonts w:cs="Arial"/>
        </w:rPr>
        <w:t xml:space="preserve">at </w:t>
      </w:r>
      <w:proofErr w:type="spellStart"/>
      <w:r w:rsidR="009B6FA1">
        <w:rPr>
          <w:rFonts w:cs="Arial"/>
        </w:rPr>
        <w:t>Magomero</w:t>
      </w:r>
      <w:proofErr w:type="spellEnd"/>
      <w:r w:rsidR="009B6FA1">
        <w:rPr>
          <w:rFonts w:cs="Arial"/>
        </w:rPr>
        <w:t xml:space="preserve">), </w:t>
      </w:r>
      <w:r w:rsidR="009212D1">
        <w:rPr>
          <w:rFonts w:cs="Arial"/>
        </w:rPr>
        <w:t>1875 (</w:t>
      </w:r>
      <w:r w:rsidR="0004001D">
        <w:rPr>
          <w:rFonts w:cs="Arial"/>
        </w:rPr>
        <w:t xml:space="preserve">Cape </w:t>
      </w:r>
      <w:proofErr w:type="spellStart"/>
      <w:r w:rsidR="0004001D">
        <w:rPr>
          <w:rFonts w:cs="Arial"/>
        </w:rPr>
        <w:t>Maclear</w:t>
      </w:r>
      <w:proofErr w:type="spellEnd"/>
      <w:r w:rsidR="009212D1">
        <w:rPr>
          <w:rFonts w:cs="Arial"/>
        </w:rPr>
        <w:t>) and 1876 (Blantyre) respectively</w:t>
      </w:r>
      <w:r w:rsidR="00802392">
        <w:rPr>
          <w:rFonts w:cs="Arial"/>
        </w:rPr>
        <w:t xml:space="preserve">. These </w:t>
      </w:r>
      <w:r w:rsidR="001D6721">
        <w:rPr>
          <w:rFonts w:cs="Arial"/>
        </w:rPr>
        <w:t xml:space="preserve">materials </w:t>
      </w:r>
      <w:r w:rsidR="00802392">
        <w:rPr>
          <w:rFonts w:cs="Arial"/>
        </w:rPr>
        <w:t xml:space="preserve">were supplemented by collections of UK Foreign Office correspondence, regional newspapers, commercial papers </w:t>
      </w:r>
      <w:r w:rsidR="001D6721">
        <w:rPr>
          <w:rFonts w:cs="Arial"/>
        </w:rPr>
        <w:t xml:space="preserve">(including the records </w:t>
      </w:r>
      <w:r w:rsidR="00802392">
        <w:rPr>
          <w:rFonts w:cs="Arial"/>
        </w:rPr>
        <w:t>of the African Lakes Company Ltd</w:t>
      </w:r>
      <w:r w:rsidR="001D3965">
        <w:rPr>
          <w:rFonts w:cs="Arial"/>
        </w:rPr>
        <w:t xml:space="preserve"> and its successors</w:t>
      </w:r>
      <w:r w:rsidR="00036DD5">
        <w:rPr>
          <w:rFonts w:cs="Arial"/>
        </w:rPr>
        <w:t>,</w:t>
      </w:r>
      <w:r w:rsidR="001D6721">
        <w:rPr>
          <w:rFonts w:cs="Arial"/>
        </w:rPr>
        <w:t xml:space="preserve"> </w:t>
      </w:r>
      <w:r w:rsidR="00036DD5">
        <w:rPr>
          <w:rFonts w:cs="Arial"/>
        </w:rPr>
        <w:t>which</w:t>
      </w:r>
      <w:r w:rsidR="00BD1631">
        <w:rPr>
          <w:rFonts w:cs="Arial"/>
        </w:rPr>
        <w:t xml:space="preserve"> operated freight and transport services on Lake Malawi from 1877 onwards)</w:t>
      </w:r>
      <w:r w:rsidR="00802392">
        <w:rPr>
          <w:rFonts w:cs="Arial"/>
        </w:rPr>
        <w:t>, and other diaries and monographs.</w:t>
      </w:r>
    </w:p>
    <w:p w14:paraId="73C0A3A6" w14:textId="77777777" w:rsidR="00A70644" w:rsidRDefault="00A70644" w:rsidP="00525816">
      <w:pPr>
        <w:spacing w:line="360" w:lineRule="auto"/>
        <w:rPr>
          <w:rFonts w:cs="Arial"/>
        </w:rPr>
      </w:pPr>
    </w:p>
    <w:p w14:paraId="4BBA2A6E" w14:textId="26745502" w:rsidR="008D011A" w:rsidRDefault="00A70644" w:rsidP="00525816">
      <w:pPr>
        <w:spacing w:line="360" w:lineRule="auto"/>
        <w:ind w:firstLine="360"/>
        <w:rPr>
          <w:rFonts w:cs="Arial"/>
        </w:rPr>
      </w:pPr>
      <w:r w:rsidRPr="00E54A1F">
        <w:rPr>
          <w:rFonts w:cs="Arial"/>
        </w:rPr>
        <w:t xml:space="preserve">Following standard approaches used in historical climatology </w:t>
      </w:r>
      <w:r w:rsidRPr="00E54A1F">
        <w:rPr>
          <w:rFonts w:cs="Arial"/>
        </w:rPr>
        <w:fldChar w:fldCharType="begin">
          <w:fldData xml:space="preserve">PEVuZE5vdGU+PENpdGU+PEF1dGhvcj5OaWNob2xzb248L0F1dGhvcj48WWVhcj4xOTc5PC9ZZWFy
PjxSZWNOdW0+MTA3NjQ8L1JlY051bT48UHJlZml4PmNmLiA8L1ByZWZpeD48RGlzcGxheVRleHQ+
KGNmLiBOaWNob2xzb24sIDE5NzksIDE5ODE7IE5hc2ggYW5kIEVuZGZpZWxkLCAyMDAyOyBCcsOh
emRpbCBldCBhbC4sIDIwMDU7IEtlbHNvIGFuZCBWb2dlbCwgMjAwNzsgTmFzaCBhbmQgRW5kZmll
bGQsIDIwMDg7IE5hc2ggYW5kIEdyYWIsIDIwMTA7IE5hc2ggZXQgYWwuLCAyMDE2KTwvRGlzcGxh
eVRleHQ+PHJlY29yZD48cmVjLW51bWJlcj4xMDc2NDwvcmVjLW51bWJlcj48Zm9yZWlnbi1rZXlz
PjxrZXkgYXBwPSJFTiIgZGItaWQ9InY5ZXN6MDUyOXRmNXB1ZXB3MGY1dnZ4MXM1MGF3MHBkNXQy
cyIgdGltZXN0YW1wPSIxNDI0NzEzOTU1Ij4xMDc2NDwva2V5PjwvZm9yZWlnbi1rZXlzPjxyZWYt
dHlwZSBuYW1lPSJKb3VybmFsIEFydGljbGUiPjE3PC9yZWYtdHlwZT48Y29udHJpYnV0b3JzPjxh
dXRob3JzPjxhdXRob3I+TmljaG9sc29uLCBTLkUuPC9hdXRob3I+PC9hdXRob3JzPjwvY29udHJp
YnV0b3JzPjx0aXRsZXM+PHRpdGxlPlRoZSBtZXRob2RvbG9neSBvZiBoaXN0b3JpY2FsIGNsaW1h
dGUgcmVjb25zdHJ1Y3Rpb24gYW5kIGl0cyBhcHBsaWNhdGlvbiB0byBBZnJpY2E8L3RpdGxlPjxz
ZWNvbmRhcnktdGl0bGU+Sm91cm5hbCBvZiBBZnJpY2FuIEhpc3Rvcnk8L3NlY29uZGFyeS10aXRs
ZT48L3RpdGxlcz48cGVyaW9kaWNhbD48ZnVsbC10aXRsZT5Kb3VybmFsIG9mIEFmcmljYW4gSGlz
dG9yeTwvZnVsbC10aXRsZT48L3BlcmlvZGljYWw+PHBhZ2VzPjMxLTQ5PC9wYWdlcz48dm9sdW1l
PjIwPC92b2x1bWU+PG51bWJlcj4xPC9udW1iZXI+PGRhdGVzPjx5ZWFyPjE5Nzk8L3llYXI+PC9k
YXRlcz48dXJscz48L3VybHM+PC9yZWNvcmQ+PC9DaXRlPjxDaXRlPjxBdXRob3I+TmljaG9sc29u
PC9BdXRob3I+PFllYXI+MTk4MTwvWWVhcj48UmVjTnVtPjEwNzYzPC9SZWNOdW0+PHJlY29yZD48
cmVjLW51bWJlcj4xMDc2MzwvcmVjLW51bWJlcj48Zm9yZWlnbi1rZXlzPjxrZXkgYXBwPSJFTiIg
ZGItaWQ9InY5ZXN6MDUyOXRmNXB1ZXB3MGY1dnZ4MXM1MGF3MHBkNXQycyIgdGltZXN0YW1wPSIx
NDI0NzEzODU0Ij4xMDc2Mzwva2V5PjwvZm9yZWlnbi1rZXlzPjxyZWYtdHlwZSBuYW1lPSJCb29r
IFNlY3Rpb24iPjU8L3JlZi10eXBlPjxjb250cmlidXRvcnM+PGF1dGhvcnM+PGF1dGhvcj5OaWNo
b2xzb24sIFMuRS48L2F1dGhvcj48L2F1dGhvcnM+PHNlY29uZGFyeS1hdXRob3JzPjxhdXRob3I+
V2lnbGV5LCBULk0uTC48L2F1dGhvcj48YXV0aG9yPkluZ3JhbSwgTS5KLjwvYXV0aG9yPjxhdXRo
b3I+RmFybWVyLCBHLjwvYXV0aG9yPjwvc2Vjb25kYXJ5LWF1dGhvcnM+PC9jb250cmlidXRvcnM+
PHRpdGxlcz48dGl0bGU+VGhlIEhpc3RvcmljYWwgQ2xpbWF0b2xvZ3kgb2YgQWZyaWNhPC90aXRs
ZT48c2Vjb25kYXJ5LXRpdGxlPkNsaW1hdGUgYW5kIEhpc3Rvcnk8L3NlY29uZGFyeS10aXRsZT48
L3RpdGxlcz48cGFnZXM+MjQ5LTI3MDwvcGFnZXM+PGRhdGVzPjx5ZWFyPjE5ODE8L3llYXI+PC9k
YXRlcz48cHViLWxvY2F0aW9uPkNhbWJyaWRnZTwvcHViLWxvY2F0aW9uPjxwdWJsaXNoZXI+Q2Ft
YnJpZGdlIFVuaXZlcnNpdHkgUHJlc3M8L3B1Ymxpc2hlcj48dXJscz48L3VybHM+PC9yZWNvcmQ+
PC9DaXRlPjxDaXRlPjxBdXRob3I+TmFzaDwvQXV0aG9yPjxZZWFyPjIwMDI8L1llYXI+PFJlY051
bT41MTA2PC9SZWNOdW0+PHJlY29yZD48cmVjLW51bWJlcj41MTA2PC9yZWMtbnVtYmVyPjxmb3Jl
aWduLWtleXM+PGtleSBhcHA9IkVOIiBkYi1pZD0idjllc3owNTI5dGY1cHVlcHcwZjV2dngxczUw
YXcwcGQ1dDJzIiB0aW1lc3RhbXA9IjE0MDE3MjI3MjUiPjUxMDY8L2tleT48L2ZvcmVpZ24ta2V5
cz48cmVmLXR5cGUgbmFtZT0iSm91cm5hbCBBcnRpY2xlIj4xNzwvcmVmLXR5cGU+PGNvbnRyaWJ1
dG9ycz48YXV0aG9ycz48YXV0aG9yPk5hc2gsIEQuSi48L2F1dGhvcj48YXV0aG9yPkVuZGZpZWxk
LCBHLkguPC9hdXRob3I+PC9hdXRob3JzPjwvY29udHJpYnV0b3JzPjx0aXRsZXM+PHRpdGxlPkEg
MTl0aCBjZW50dXJ5IGNsaW1hdGUgY2hyb25vbG9neSBmb3IgdGhlIEthbGFoYXJpIHJlZ2lvbiBv
ZiBjZW50cmFsIHNvdXRoZXJuIEFmcmljYSBkZXJpdmVkIGZyb20gbWlzc2lvbmFyeSBjb3JyZXNw
b25kZW5jZTwvdGl0bGU+PHNlY29uZGFyeS10aXRsZT5JbnRlcm5hdGlvbmFsIEpvdXJuYWwgb2Yg
Q2xpbWF0b2xvZ3k8L3NlY29uZGFyeS10aXRsZT48YWx0LXRpdGxlPkludC4gSi4gQ2xpbWF0b2wu
PC9hbHQtdGl0bGU+PC90aXRsZXM+PHBlcmlvZGljYWw+PGZ1bGwtdGl0bGU+SW50ZXJuYXRpb25h
bCBKb3VybmFsIG9mIENsaW1hdG9sb2d5PC9mdWxsLXRpdGxlPjwvcGVyaW9kaWNhbD48YWx0LXBl
cmlvZGljYWw+PGZ1bGwtdGl0bGU+SW50LiBKLiBDbGltYXRvbC48L2Z1bGwtdGl0bGU+PC9hbHQt
cGVyaW9kaWNhbD48cGFnZXM+ODIxLTg0MTwvcGFnZXM+PHZvbHVtZT4yMjwvdm9sdW1lPjxudW1i
ZXI+NzwvbnVtYmVyPjxrZXl3b3Jkcz48a2V5d29yZD5LYWxhaGFyaTwva2V5d29yZD48a2V5d29y
ZD5kb2N1bWVudGFyeSBldmlkZW5jZTwva2V5d29yZD48a2V5d29yZD5jbGltYXRlIGNoYW5nZTwv
a2V5d29yZD48a2V5d29yZD5kcm91Z2h0PC9rZXl3b3JkPjxrZXl3b3JkPm5pbmV0ZWVudGggY2Vu
dHVyeTwva2V5d29yZD48a2V5d29yZD5FbCBOaW5vPC9rZXl3b3JkPjxrZXl3b3JkPnNlYS1zdXJm
YWNlIHRlbXBlcmF0dXJlczwva2V5d29yZD48a2V5d29yZD5lbC1uaW5vPC9rZXl3b3JkPjxrZXl3
b3JkPnN1bW1lciByYWluZmFsbDwva2V5d29yZD48a2V5d29yZD5pbnRlcmFubnVhbDwva2V5d29y
ZD48a2V5d29yZD52YXJpYWJpbGl0eTwva2V5d29yZD48a2V5d29yZD5hbm51YWwgY3ljbGU8L2tl
eXdvcmQ+PGtleXdvcmQ+b3NjaWxsYXRpb248L2tleXdvcmQ+PGtleXdvcmQ+aGVtaXNwaGVyZTwv
a2V5d29yZD48a2V5d29yZD5ib3Rzd2FuYTwva2V5d29yZD48a2V5d29yZD5tZXhpY288L2tleXdv
cmQ+PGtleXdvcmQ+Y2FwZTwva2V5d29yZD48L2tleXdvcmRzPjxkYXRlcz48eWVhcj4yMDAyPC95
ZWFyPjxwdWItZGF0ZXM+PGRhdGU+SnVuIDE1PC9kYXRlPjwvcHViLWRhdGVzPjwvZGF0ZXM+PGFj
Y2Vzc2lvbi1udW0+SVNJOjAwMDE3NjY1MzAwMDAwNTwvYWNjZXNzaW9uLW51bT48dXJscz48cmVs
YXRlZC11cmxzPjx1cmw+Jmx0O0dvIHRvIElTSSZndDs6Ly8wMDAxNzY2NTMwMDAwMDU8L3VybD48
L3JlbGF0ZWQtdXJscz48L3VybHM+PC9yZWNvcmQ+PC9DaXRlPjxDaXRlPjxBdXRob3I+TmFzaDwv
QXV0aG9yPjxZZWFyPjIwMDg8L1llYXI+PFJlY051bT41MTEwPC9SZWNOdW0+PHJlY29yZD48cmVj
LW51bWJlcj41MTEwPC9yZWMtbnVtYmVyPjxmb3JlaWduLWtleXM+PGtleSBhcHA9IkVOIiBkYi1p
ZD0idjllc3owNTI5dGY1cHVlcHcwZjV2dngxczUwYXcwcGQ1dDJzIiB0aW1lc3RhbXA9IjE0MDE3
MjI3MjUiPjUxMTA8L2tleT48L2ZvcmVpZ24ta2V5cz48cmVmLXR5cGUgbmFtZT0iSm91cm5hbCBB
cnRpY2xlIj4xNzwvcmVmLXR5cGU+PGNvbnRyaWJ1dG9ycz48YXV0aG9ycz48YXV0aG9yPk5hc2gs
IEQuSi48L2F1dGhvcj48YXV0aG9yPkVuZGZpZWxkLCBHLkguPC9hdXRob3I+PC9hdXRob3JzPjwv
Y29udHJpYnV0b3JzPjx0aXRsZXM+PHRpdGxlPiZhcG9zO1NwbGVuZGlkIHJhaW5zIGhhdmUgZmFs
bGVuJmFwb3M7OiBsaW5rcyBiZXR3ZWVuIEVsIE5pbm8gYW5kIHJhaW5mYWxsIHZhcmlhYmlsaXR5
IGluIHRoZSBLYWxhaGFyaSwgMTg0MC0xOTAwPC90aXRsZT48c2Vjb25kYXJ5LXRpdGxlPkNsaW1h
dGljIENoYW5nZTwvc2Vjb25kYXJ5LXRpdGxlPjwvdGl0bGVzPjxwZXJpb2RpY2FsPjxmdWxsLXRp
dGxlPkNsaW1hdGljIENoYW5nZTwvZnVsbC10aXRsZT48L3BlcmlvZGljYWw+PHBhZ2VzPjI1Ny0y
OTA8L3BhZ2VzPjx2b2x1bWU+ODY8L3ZvbHVtZT48bnVtYmVyPjMtNDwvbnVtYmVyPjxkYXRlcz48
eWVhcj4yMDA4PC95ZWFyPjxwdWItZGF0ZXM+PGRhdGU+RmViPC9kYXRlPjwvcHViLWRhdGVzPjwv
ZGF0ZXM+PGlzYm4+MDE2NS0wMDA5PC9pc2JuPjxhY2Nlc3Npb24tbnVtPldPUzowMDAyNTE4MjE2
MDAwMDI8L2FjY2Vzc2lvbi1udW0+PHVybHM+PHJlbGF0ZWQtdXJscz48dXJsPiZsdDtHbyB0byBJ
U0kmZ3Q7Oi8vV09TOjAwMDI1MTgyMTYwMDAwMjwvdXJsPjwvcmVsYXRlZC11cmxzPjwvdXJscz48
ZWxlY3Ryb25pYy1yZXNvdXJjZS1udW0+MTAuMTAwNy9zMTA1ODQtMDA3LTkyNzQtejwvZWxlY3Ry
b25pYy1yZXNvdXJjZS1udW0+PC9yZWNvcmQ+PC9DaXRlPjxDaXRlPjxBdXRob3I+QnLDoXpkaWw8
L0F1dGhvcj48WWVhcj4yMDA1PC9ZZWFyPjxSZWNOdW0+MTA3NjI8L1JlY051bT48cmVjb3JkPjxy
ZWMtbnVtYmVyPjEwNzYyPC9yZWMtbnVtYmVyPjxmb3JlaWduLWtleXM+PGtleSBhcHA9IkVOIiBk
Yi1pZD0idjllc3owNTI5dGY1cHVlcHcwZjV2dngxczUwYXcwcGQ1dDJzIiB0aW1lc3RhbXA9IjE0
MjQ3MTI1ODQiPjEwNzYyPC9rZXk+PC9mb3JlaWduLWtleXM+PHJlZi10eXBlIG5hbWU9IkpvdXJu
YWwgQXJ0aWNsZSI+MTc8L3JlZi10eXBlPjxjb250cmlidXRvcnM+PGF1dGhvcnM+PGF1dGhvcj5C
csOhemRpbCwgUi4gPC9hdXRob3I+PGF1dGhvcj5QZmlzdGVyLCBDLjwvYXV0aG9yPjxhdXRob3I+
V2FubmVyLCBILjwvYXV0aG9yPjxhdXRob3I+dm9uIFN0b3JjaCwgSC48L2F1dGhvcj48YXV0aG9y
Pkx1dGVyYmFjaGVyLCBKLjwvYXV0aG9yPjwvYXV0aG9ycz48L2NvbnRyaWJ1dG9ycz48dGl0bGVz
Pjx0aXRsZT5IaXN0b3JpY2FsIGNsaW1hdG9sb2d5IGluIEV1cm9wZSDigJMgdGhlIHN0YXRlIG9m
IHRoZSBhcnQ8L3RpdGxlPjxzZWNvbmRhcnktdGl0bGU+Q2xpbWF0aWMgQ2hhbmdlIDwvc2Vjb25k
YXJ5LXRpdGxlPjwvdGl0bGVzPjxwZXJpb2RpY2FsPjxmdWxsLXRpdGxlPkNsaW1hdGljIENoYW5n
ZTwvZnVsbC10aXRsZT48L3BlcmlvZGljYWw+PHBhZ2VzPjM2My00MzA8L3BhZ2VzPjx2b2x1bWU+
NzA8L3ZvbHVtZT48ZGF0ZXM+PHllYXI+MjAwNTwveWVhcj48L2RhdGVzPjx1cmxzPjwvdXJscz48
L3JlY29yZD48L0NpdGU+PENpdGU+PEF1dGhvcj5LZWxzbzwvQXV0aG9yPjxZZWFyPjIwMDc8L1ll
YXI+PFJlY051bT4xMTI2MzwvUmVjTnVtPjxyZWNvcmQ+PHJlYy1udW1iZXI+MTEyNjM8L3JlYy1u
dW1iZXI+PGZvcmVpZ24ta2V5cz48a2V5IGFwcD0iRU4iIGRiLWlkPSJ2OWVzejA1Mjl0ZjVwdWVw
dzBmNXZ2eDFzNTBhdzBwZDV0MnMiIHRpbWVzdGFtcD0iMTQ1ODMyMDAzNyI+MTEyNjM8L2tleT48
L2ZvcmVpZ24ta2V5cz48cmVmLXR5cGUgbmFtZT0iSm91cm5hbCBBcnRpY2xlIj4xNzwvcmVmLXR5
cGU+PGNvbnRyaWJ1dG9ycz48YXV0aG9ycz48YXV0aG9yPktlbHNvLCBDLjwvYXV0aG9yPjxhdXRo
b3I+Vm9nZWwsIEMuSC48L2F1dGhvcj48L2F1dGhvcnM+PC9jb250cmlidXRvcnM+PHRpdGxlcz48
dGl0bGU+VGhlIGNsaW1hdGUgb2YgTmFtYXF1YWxhbmQgaW4gdGhlIG5pbmV0ZWVudGggY2VudHVy
eS48L3RpdGxlPjxzZWNvbmRhcnktdGl0bGU+Q2xpbWF0aWMgQ2hhbmdlIDwvc2Vjb25kYXJ5LXRp
dGxlPjwvdGl0bGVzPjxwZXJpb2RpY2FsPjxmdWxsLXRpdGxlPkNsaW1hdGljIENoYW5nZTwvZnVs
bC10aXRsZT48L3BlcmlvZGljYWw+PHBhZ2VzPjI1Ny0zODA8L3BhZ2VzPjx2b2x1bWU+ODM8L3Zv
bHVtZT48ZGF0ZXM+PHllYXI+MjAwNzwveWVhcj48L2RhdGVzPjx1cmxzPjwvdXJscz48L3JlY29y
ZD48L0NpdGU+PENpdGU+PEF1dGhvcj5OYXNoPC9BdXRob3I+PFllYXI+MjAxMDwvWWVhcj48UmVj
TnVtPjUxMTM8L1JlY051bT48cmVjb3JkPjxyZWMtbnVtYmVyPjUxMTM8L3JlYy1udW1iZXI+PGZv
cmVpZ24ta2V5cz48a2V5IGFwcD0iRU4iIGRiLWlkPSJ2OWVzejA1Mjl0ZjVwdWVwdzBmNXZ2eDFz
NTBhdzBwZDV0MnMiIHRpbWVzdGFtcD0iMTQwMTcyMjcyNSI+NTExMzwva2V5PjwvZm9yZWlnbi1r
ZXlzPjxyZWYtdHlwZSBuYW1lPSJKb3VybmFsIEFydGljbGUiPjE3PC9yZWYtdHlwZT48Y29udHJp
YnV0b3JzPjxhdXRob3JzPjxhdXRob3I+TmFzaCwgRC4gSi48L2F1dGhvcj48YXV0aG9yPkdyYWIs
IFMuIFcuPC9hdXRob3I+PC9hdXRob3JzPjwvY29udHJpYnV0b3JzPjx0aXRsZXM+PHRpdGxlPiZx
dW90O0Egc2t5IG9mIGJyYXNzIGFuZCBidXJuaW5nIHdpbmRzJnF1b3Q7OiBkb2N1bWVudGFyeSBl
dmlkZW5jZSBvZiByYWluZmFsbCB2YXJpYWJpbGl0eSBpbiB0aGUgS2luZ2RvbSBvZiBMZXNvdGhv
LCBTb3V0aGVybiBBZnJpY2EsIDE4MjQtMTkwMDwvdGl0bGU+PHNlY29uZGFyeS10aXRsZT5DbGlt
YXRpYyBDaGFuZ2U8L3NlY29uZGFyeS10aXRsZT48L3RpdGxlcz48cGVyaW9kaWNhbD48ZnVsbC10
aXRsZT5DbGltYXRpYyBDaGFuZ2U8L2Z1bGwtdGl0bGU+PC9wZXJpb2RpY2FsPjxwYWdlcz42MTct
NjUzPC9wYWdlcz48dm9sdW1lPjEwMTwvdm9sdW1lPjxudW1iZXI+My00PC9udW1iZXI+PGRhdGVz
Pjx5ZWFyPjIwMTA8L3llYXI+PHB1Yi1kYXRlcz48ZGF0ZT5BdWc8L2RhdGU+PC9wdWItZGF0ZXM+
PC9kYXRlcz48aXNibj4wMTY1LTAwMDk8L2lzYm4+PGFjY2Vzc2lvbi1udW0+V09TOjAwMDI4MDM3
NzcwMDAxNjwvYWNjZXNzaW9uLW51bT48dXJscz48cmVsYXRlZC11cmxzPjx1cmw+Jmx0O0dvIHRv
IElTSSZndDs6Ly9XT1M6MDAwMjgwMzc3NzAwMDE2PC91cmw+PC9yZWxhdGVkLXVybHM+PC91cmxz
PjxlbGVjdHJvbmljLXJlc291cmNlLW51bT4xMC4xMDA3L3MxMDU4NC0wMDktOTcwNy15PC9lbGVj
dHJvbmljLXJlc291cmNlLW51bT48L3JlY29yZD48L0NpdGU+PENpdGU+PEF1dGhvcj5OYXNoPC9B
dXRob3I+PFllYXI+MjAxNjwvWWVhcj48UmVjTnVtPjExMTkxPC9SZWNOdW0+PHJlY29yZD48cmVj
LW51bWJlcj4xMTE5MTwvcmVjLW51bWJlcj48Zm9yZWlnbi1rZXlzPjxrZXkgYXBwPSJFTiIgZGIt
aWQ9InY5ZXN6MDUyOXRmNXB1ZXB3MGY1dnZ4MXM1MGF3MHBkNXQycyIgdGltZXN0YW1wPSIxNDU4
MzA5NTkyIj4xMTE5MTwva2V5PjwvZm9yZWlnbi1rZXlzPjxyZWYtdHlwZSBuYW1lPSJKb3VybmFs
IEFydGljbGUiPjE3PC9yZWYtdHlwZT48Y29udHJpYnV0b3JzPjxhdXRob3JzPjxhdXRob3I+TmFz
aCwgRGF2aWQgSi48L2F1dGhvcj48YXV0aG9yPlByaWJ5bCwgS2F0aGxlZW48L2F1dGhvcj48YXV0
aG9yPktsZWluLCBKb3JnZW48L2F1dGhvcj48YXV0aG9yPk5ldWtvbSwgUmFwaGFlbDwvYXV0aG9y
PjxhdXRob3I+RW5kZmllbGQsIEdlb3JnaW5hIEguPC9hdXRob3I+PGF1dGhvcj5BZGFtc29uLCBH
ZW9yZ2UgQy4gRC48L2F1dGhvcj48YXV0aG9yPktuaXZldG9uLCBEb21pbmljIFIuPC9hdXRob3I+
PC9hdXRob3JzPjwvY29udHJpYnV0b3JzPjx0aXRsZXM+PHRpdGxlPlNlYXNvbmFsIHJhaW5mYWxs
IHZhcmlhYmlsaXR5IGluIHNvdXRoZWFzdCBBZnJpY2EgZHVyaW5nIHRoZSBuaW5ldGVlbnRoIGNl
bnR1cnkgcmVjb25zdHJ1Y3RlZCBmcm9tIGRvY3VtZW50YXJ5IHNvdXJjZXM8L3RpdGxlPjxzZWNv
bmRhcnktdGl0bGU+Q2xpbWF0aWMgQ2hhbmdlPC9zZWNvbmRhcnktdGl0bGU+PC90aXRsZXM+PHBl
cmlvZGljYWw+PGZ1bGwtdGl0bGU+Q2xpbWF0aWMgQ2hhbmdlPC9mdWxsLXRpdGxlPjwvcGVyaW9k
aWNhbD48cGFnZXM+NjA1LTYxOTwvcGFnZXM+PHZvbHVtZT4xMzQ8L3ZvbHVtZT48bnVtYmVyPjQ8
L251bWJlcj48ZGF0ZXM+PHllYXI+MjAxNjwveWVhcj48cHViLWRhdGVzPjxkYXRlPkZlYjwvZGF0
ZT48L3B1Yi1kYXRlcz48L2RhdGVzPjxpc2JuPjAxNjUtMDAwOTwvaXNibj48YWNjZXNzaW9uLW51
bT5XT1M6MDAwMzcwODA3NTAwMDA5PC9hY2Nlc3Npb24tbnVtPjx1cmxzPjxyZWxhdGVkLXVybHM+
PHVybD4mbHQ7R28gdG8gSVNJJmd0OzovL1dPUzowMDAzNzA4MDc1MDAwMDk8L3VybD48L3JlbGF0
ZWQtdXJscz48L3VybHM+PGVsZWN0cm9uaWMtcmVzb3VyY2UtbnVtPjEwLjEwMDcvczEwNTg0LTAx
NS0xNTUwLTg8L2VsZWN0cm9uaWMtcmVzb3VyY2UtbnVtPjwvcmVjb3JkPjwvQ2l0ZT48L0VuZE5v
dGU+AG==
</w:fldData>
        </w:fldChar>
      </w:r>
      <w:r w:rsidRPr="00E54A1F">
        <w:rPr>
          <w:rFonts w:cs="Arial"/>
        </w:rPr>
        <w:instrText xml:space="preserve"> ADDIN EN.CITE </w:instrText>
      </w:r>
      <w:r w:rsidRPr="00E54A1F">
        <w:rPr>
          <w:rFonts w:cs="Arial"/>
        </w:rPr>
        <w:fldChar w:fldCharType="begin">
          <w:fldData xml:space="preserve">PEVuZE5vdGU+PENpdGU+PEF1dGhvcj5OaWNob2xzb248L0F1dGhvcj48WWVhcj4xOTc5PC9ZZWFy
PjxSZWNOdW0+MTA3NjQ8L1JlY051bT48UHJlZml4PmNmLiA8L1ByZWZpeD48RGlzcGxheVRleHQ+
KGNmLiBOaWNob2xzb24sIDE5NzksIDE5ODE7IE5hc2ggYW5kIEVuZGZpZWxkLCAyMDAyOyBCcsOh
emRpbCBldCBhbC4sIDIwMDU7IEtlbHNvIGFuZCBWb2dlbCwgMjAwNzsgTmFzaCBhbmQgRW5kZmll
bGQsIDIwMDg7IE5hc2ggYW5kIEdyYWIsIDIwMTA7IE5hc2ggZXQgYWwuLCAyMDE2KTwvRGlzcGxh
eVRleHQ+PHJlY29yZD48cmVjLW51bWJlcj4xMDc2NDwvcmVjLW51bWJlcj48Zm9yZWlnbi1rZXlz
PjxrZXkgYXBwPSJFTiIgZGItaWQ9InY5ZXN6MDUyOXRmNXB1ZXB3MGY1dnZ4MXM1MGF3MHBkNXQy
cyIgdGltZXN0YW1wPSIxNDI0NzEzOTU1Ij4xMDc2NDwva2V5PjwvZm9yZWlnbi1rZXlzPjxyZWYt
dHlwZSBuYW1lPSJKb3VybmFsIEFydGljbGUiPjE3PC9yZWYtdHlwZT48Y29udHJpYnV0b3JzPjxh
dXRob3JzPjxhdXRob3I+TmljaG9sc29uLCBTLkUuPC9hdXRob3I+PC9hdXRob3JzPjwvY29udHJp
YnV0b3JzPjx0aXRsZXM+PHRpdGxlPlRoZSBtZXRob2RvbG9neSBvZiBoaXN0b3JpY2FsIGNsaW1h
dGUgcmVjb25zdHJ1Y3Rpb24gYW5kIGl0cyBhcHBsaWNhdGlvbiB0byBBZnJpY2E8L3RpdGxlPjxz
ZWNvbmRhcnktdGl0bGU+Sm91cm5hbCBvZiBBZnJpY2FuIEhpc3Rvcnk8L3NlY29uZGFyeS10aXRs
ZT48L3RpdGxlcz48cGVyaW9kaWNhbD48ZnVsbC10aXRsZT5Kb3VybmFsIG9mIEFmcmljYW4gSGlz
dG9yeTwvZnVsbC10aXRsZT48L3BlcmlvZGljYWw+PHBhZ2VzPjMxLTQ5PC9wYWdlcz48dm9sdW1l
PjIwPC92b2x1bWU+PG51bWJlcj4xPC9udW1iZXI+PGRhdGVzPjx5ZWFyPjE5Nzk8L3llYXI+PC9k
YXRlcz48dXJscz48L3VybHM+PC9yZWNvcmQ+PC9DaXRlPjxDaXRlPjxBdXRob3I+TmljaG9sc29u
PC9BdXRob3I+PFllYXI+MTk4MTwvWWVhcj48UmVjTnVtPjEwNzYzPC9SZWNOdW0+PHJlY29yZD48
cmVjLW51bWJlcj4xMDc2MzwvcmVjLW51bWJlcj48Zm9yZWlnbi1rZXlzPjxrZXkgYXBwPSJFTiIg
ZGItaWQ9InY5ZXN6MDUyOXRmNXB1ZXB3MGY1dnZ4MXM1MGF3MHBkNXQycyIgdGltZXN0YW1wPSIx
NDI0NzEzODU0Ij4xMDc2Mzwva2V5PjwvZm9yZWlnbi1rZXlzPjxyZWYtdHlwZSBuYW1lPSJCb29r
IFNlY3Rpb24iPjU8L3JlZi10eXBlPjxjb250cmlidXRvcnM+PGF1dGhvcnM+PGF1dGhvcj5OaWNo
b2xzb24sIFMuRS48L2F1dGhvcj48L2F1dGhvcnM+PHNlY29uZGFyeS1hdXRob3JzPjxhdXRob3I+
V2lnbGV5LCBULk0uTC48L2F1dGhvcj48YXV0aG9yPkluZ3JhbSwgTS5KLjwvYXV0aG9yPjxhdXRo
b3I+RmFybWVyLCBHLjwvYXV0aG9yPjwvc2Vjb25kYXJ5LWF1dGhvcnM+PC9jb250cmlidXRvcnM+
PHRpdGxlcz48dGl0bGU+VGhlIEhpc3RvcmljYWwgQ2xpbWF0b2xvZ3kgb2YgQWZyaWNhPC90aXRs
ZT48c2Vjb25kYXJ5LXRpdGxlPkNsaW1hdGUgYW5kIEhpc3Rvcnk8L3NlY29uZGFyeS10aXRsZT48
L3RpdGxlcz48cGFnZXM+MjQ5LTI3MDwvcGFnZXM+PGRhdGVzPjx5ZWFyPjE5ODE8L3llYXI+PC9k
YXRlcz48cHViLWxvY2F0aW9uPkNhbWJyaWRnZTwvcHViLWxvY2F0aW9uPjxwdWJsaXNoZXI+Q2Ft
YnJpZGdlIFVuaXZlcnNpdHkgUHJlc3M8L3B1Ymxpc2hlcj48dXJscz48L3VybHM+PC9yZWNvcmQ+
PC9DaXRlPjxDaXRlPjxBdXRob3I+TmFzaDwvQXV0aG9yPjxZZWFyPjIwMDI8L1llYXI+PFJlY051
bT41MTA2PC9SZWNOdW0+PHJlY29yZD48cmVjLW51bWJlcj41MTA2PC9yZWMtbnVtYmVyPjxmb3Jl
aWduLWtleXM+PGtleSBhcHA9IkVOIiBkYi1pZD0idjllc3owNTI5dGY1cHVlcHcwZjV2dngxczUw
YXcwcGQ1dDJzIiB0aW1lc3RhbXA9IjE0MDE3MjI3MjUiPjUxMDY8L2tleT48L2ZvcmVpZ24ta2V5
cz48cmVmLXR5cGUgbmFtZT0iSm91cm5hbCBBcnRpY2xlIj4xNzwvcmVmLXR5cGU+PGNvbnRyaWJ1
dG9ycz48YXV0aG9ycz48YXV0aG9yPk5hc2gsIEQuSi48L2F1dGhvcj48YXV0aG9yPkVuZGZpZWxk
LCBHLkguPC9hdXRob3I+PC9hdXRob3JzPjwvY29udHJpYnV0b3JzPjx0aXRsZXM+PHRpdGxlPkEg
MTl0aCBjZW50dXJ5IGNsaW1hdGUgY2hyb25vbG9neSBmb3IgdGhlIEthbGFoYXJpIHJlZ2lvbiBv
ZiBjZW50cmFsIHNvdXRoZXJuIEFmcmljYSBkZXJpdmVkIGZyb20gbWlzc2lvbmFyeSBjb3JyZXNw
b25kZW5jZTwvdGl0bGU+PHNlY29uZGFyeS10aXRsZT5JbnRlcm5hdGlvbmFsIEpvdXJuYWwgb2Yg
Q2xpbWF0b2xvZ3k8L3NlY29uZGFyeS10aXRsZT48YWx0LXRpdGxlPkludC4gSi4gQ2xpbWF0b2wu
PC9hbHQtdGl0bGU+PC90aXRsZXM+PHBlcmlvZGljYWw+PGZ1bGwtdGl0bGU+SW50ZXJuYXRpb25h
bCBKb3VybmFsIG9mIENsaW1hdG9sb2d5PC9mdWxsLXRpdGxlPjwvcGVyaW9kaWNhbD48YWx0LXBl
cmlvZGljYWw+PGZ1bGwtdGl0bGU+SW50LiBKLiBDbGltYXRvbC48L2Z1bGwtdGl0bGU+PC9hbHQt
cGVyaW9kaWNhbD48cGFnZXM+ODIxLTg0MTwvcGFnZXM+PHZvbHVtZT4yMjwvdm9sdW1lPjxudW1i
ZXI+NzwvbnVtYmVyPjxrZXl3b3Jkcz48a2V5d29yZD5LYWxhaGFyaTwva2V5d29yZD48a2V5d29y
ZD5kb2N1bWVudGFyeSBldmlkZW5jZTwva2V5d29yZD48a2V5d29yZD5jbGltYXRlIGNoYW5nZTwv
a2V5d29yZD48a2V5d29yZD5kcm91Z2h0PC9rZXl3b3JkPjxrZXl3b3JkPm5pbmV0ZWVudGggY2Vu
dHVyeTwva2V5d29yZD48a2V5d29yZD5FbCBOaW5vPC9rZXl3b3JkPjxrZXl3b3JkPnNlYS1zdXJm
YWNlIHRlbXBlcmF0dXJlczwva2V5d29yZD48a2V5d29yZD5lbC1uaW5vPC9rZXl3b3JkPjxrZXl3
b3JkPnN1bW1lciByYWluZmFsbDwva2V5d29yZD48a2V5d29yZD5pbnRlcmFubnVhbDwva2V5d29y
ZD48a2V5d29yZD52YXJpYWJpbGl0eTwva2V5d29yZD48a2V5d29yZD5hbm51YWwgY3ljbGU8L2tl
eXdvcmQ+PGtleXdvcmQ+b3NjaWxsYXRpb248L2tleXdvcmQ+PGtleXdvcmQ+aGVtaXNwaGVyZTwv
a2V5d29yZD48a2V5d29yZD5ib3Rzd2FuYTwva2V5d29yZD48a2V5d29yZD5tZXhpY288L2tleXdv
cmQ+PGtleXdvcmQ+Y2FwZTwva2V5d29yZD48L2tleXdvcmRzPjxkYXRlcz48eWVhcj4yMDAyPC95
ZWFyPjxwdWItZGF0ZXM+PGRhdGU+SnVuIDE1PC9kYXRlPjwvcHViLWRhdGVzPjwvZGF0ZXM+PGFj
Y2Vzc2lvbi1udW0+SVNJOjAwMDE3NjY1MzAwMDAwNTwvYWNjZXNzaW9uLW51bT48dXJscz48cmVs
YXRlZC11cmxzPjx1cmw+Jmx0O0dvIHRvIElTSSZndDs6Ly8wMDAxNzY2NTMwMDAwMDU8L3VybD48
L3JlbGF0ZWQtdXJscz48L3VybHM+PC9yZWNvcmQ+PC9DaXRlPjxDaXRlPjxBdXRob3I+TmFzaDwv
QXV0aG9yPjxZZWFyPjIwMDg8L1llYXI+PFJlY051bT41MTEwPC9SZWNOdW0+PHJlY29yZD48cmVj
LW51bWJlcj41MTEwPC9yZWMtbnVtYmVyPjxmb3JlaWduLWtleXM+PGtleSBhcHA9IkVOIiBkYi1p
ZD0idjllc3owNTI5dGY1cHVlcHcwZjV2dngxczUwYXcwcGQ1dDJzIiB0aW1lc3RhbXA9IjE0MDE3
MjI3MjUiPjUxMTA8L2tleT48L2ZvcmVpZ24ta2V5cz48cmVmLXR5cGUgbmFtZT0iSm91cm5hbCBB
cnRpY2xlIj4xNzwvcmVmLXR5cGU+PGNvbnRyaWJ1dG9ycz48YXV0aG9ycz48YXV0aG9yPk5hc2gs
IEQuSi48L2F1dGhvcj48YXV0aG9yPkVuZGZpZWxkLCBHLkguPC9hdXRob3I+PC9hdXRob3JzPjwv
Y29udHJpYnV0b3JzPjx0aXRsZXM+PHRpdGxlPiZhcG9zO1NwbGVuZGlkIHJhaW5zIGhhdmUgZmFs
bGVuJmFwb3M7OiBsaW5rcyBiZXR3ZWVuIEVsIE5pbm8gYW5kIHJhaW5mYWxsIHZhcmlhYmlsaXR5
IGluIHRoZSBLYWxhaGFyaSwgMTg0MC0xOTAwPC90aXRsZT48c2Vjb25kYXJ5LXRpdGxlPkNsaW1h
dGljIENoYW5nZTwvc2Vjb25kYXJ5LXRpdGxlPjwvdGl0bGVzPjxwZXJpb2RpY2FsPjxmdWxsLXRp
dGxlPkNsaW1hdGljIENoYW5nZTwvZnVsbC10aXRsZT48L3BlcmlvZGljYWw+PHBhZ2VzPjI1Ny0y
OTA8L3BhZ2VzPjx2b2x1bWU+ODY8L3ZvbHVtZT48bnVtYmVyPjMtNDwvbnVtYmVyPjxkYXRlcz48
eWVhcj4yMDA4PC95ZWFyPjxwdWItZGF0ZXM+PGRhdGU+RmViPC9kYXRlPjwvcHViLWRhdGVzPjwv
ZGF0ZXM+PGlzYm4+MDE2NS0wMDA5PC9pc2JuPjxhY2Nlc3Npb24tbnVtPldPUzowMDAyNTE4MjE2
MDAwMDI8L2FjY2Vzc2lvbi1udW0+PHVybHM+PHJlbGF0ZWQtdXJscz48dXJsPiZsdDtHbyB0byBJ
U0kmZ3Q7Oi8vV09TOjAwMDI1MTgyMTYwMDAwMjwvdXJsPjwvcmVsYXRlZC11cmxzPjwvdXJscz48
ZWxlY3Ryb25pYy1yZXNvdXJjZS1udW0+MTAuMTAwNy9zMTA1ODQtMDA3LTkyNzQtejwvZWxlY3Ry
b25pYy1yZXNvdXJjZS1udW0+PC9yZWNvcmQ+PC9DaXRlPjxDaXRlPjxBdXRob3I+QnLDoXpkaWw8
L0F1dGhvcj48WWVhcj4yMDA1PC9ZZWFyPjxSZWNOdW0+MTA3NjI8L1JlY051bT48cmVjb3JkPjxy
ZWMtbnVtYmVyPjEwNzYyPC9yZWMtbnVtYmVyPjxmb3JlaWduLWtleXM+PGtleSBhcHA9IkVOIiBk
Yi1pZD0idjllc3owNTI5dGY1cHVlcHcwZjV2dngxczUwYXcwcGQ1dDJzIiB0aW1lc3RhbXA9IjE0
MjQ3MTI1ODQiPjEwNzYyPC9rZXk+PC9mb3JlaWduLWtleXM+PHJlZi10eXBlIG5hbWU9IkpvdXJu
YWwgQXJ0aWNsZSI+MTc8L3JlZi10eXBlPjxjb250cmlidXRvcnM+PGF1dGhvcnM+PGF1dGhvcj5C
csOhemRpbCwgUi4gPC9hdXRob3I+PGF1dGhvcj5QZmlzdGVyLCBDLjwvYXV0aG9yPjxhdXRob3I+
V2FubmVyLCBILjwvYXV0aG9yPjxhdXRob3I+dm9uIFN0b3JjaCwgSC48L2F1dGhvcj48YXV0aG9y
Pkx1dGVyYmFjaGVyLCBKLjwvYXV0aG9yPjwvYXV0aG9ycz48L2NvbnRyaWJ1dG9ycz48dGl0bGVz
Pjx0aXRsZT5IaXN0b3JpY2FsIGNsaW1hdG9sb2d5IGluIEV1cm9wZSDigJMgdGhlIHN0YXRlIG9m
IHRoZSBhcnQ8L3RpdGxlPjxzZWNvbmRhcnktdGl0bGU+Q2xpbWF0aWMgQ2hhbmdlIDwvc2Vjb25k
YXJ5LXRpdGxlPjwvdGl0bGVzPjxwZXJpb2RpY2FsPjxmdWxsLXRpdGxlPkNsaW1hdGljIENoYW5n
ZTwvZnVsbC10aXRsZT48L3BlcmlvZGljYWw+PHBhZ2VzPjM2My00MzA8L3BhZ2VzPjx2b2x1bWU+
NzA8L3ZvbHVtZT48ZGF0ZXM+PHllYXI+MjAwNTwveWVhcj48L2RhdGVzPjx1cmxzPjwvdXJscz48
L3JlY29yZD48L0NpdGU+PENpdGU+PEF1dGhvcj5LZWxzbzwvQXV0aG9yPjxZZWFyPjIwMDc8L1ll
YXI+PFJlY051bT4xMTI2MzwvUmVjTnVtPjxyZWNvcmQ+PHJlYy1udW1iZXI+MTEyNjM8L3JlYy1u
dW1iZXI+PGZvcmVpZ24ta2V5cz48a2V5IGFwcD0iRU4iIGRiLWlkPSJ2OWVzejA1Mjl0ZjVwdWVw
dzBmNXZ2eDFzNTBhdzBwZDV0MnMiIHRpbWVzdGFtcD0iMTQ1ODMyMDAzNyI+MTEyNjM8L2tleT48
L2ZvcmVpZ24ta2V5cz48cmVmLXR5cGUgbmFtZT0iSm91cm5hbCBBcnRpY2xlIj4xNzwvcmVmLXR5
cGU+PGNvbnRyaWJ1dG9ycz48YXV0aG9ycz48YXV0aG9yPktlbHNvLCBDLjwvYXV0aG9yPjxhdXRo
b3I+Vm9nZWwsIEMuSC48L2F1dGhvcj48L2F1dGhvcnM+PC9jb250cmlidXRvcnM+PHRpdGxlcz48
dGl0bGU+VGhlIGNsaW1hdGUgb2YgTmFtYXF1YWxhbmQgaW4gdGhlIG5pbmV0ZWVudGggY2VudHVy
eS48L3RpdGxlPjxzZWNvbmRhcnktdGl0bGU+Q2xpbWF0aWMgQ2hhbmdlIDwvc2Vjb25kYXJ5LXRp
dGxlPjwvdGl0bGVzPjxwZXJpb2RpY2FsPjxmdWxsLXRpdGxlPkNsaW1hdGljIENoYW5nZTwvZnVs
bC10aXRsZT48L3BlcmlvZGljYWw+PHBhZ2VzPjI1Ny0zODA8L3BhZ2VzPjx2b2x1bWU+ODM8L3Zv
bHVtZT48ZGF0ZXM+PHllYXI+MjAwNzwveWVhcj48L2RhdGVzPjx1cmxzPjwvdXJscz48L3JlY29y
ZD48L0NpdGU+PENpdGU+PEF1dGhvcj5OYXNoPC9BdXRob3I+PFllYXI+MjAxMDwvWWVhcj48UmVj
TnVtPjUxMTM8L1JlY051bT48cmVjb3JkPjxyZWMtbnVtYmVyPjUxMTM8L3JlYy1udW1iZXI+PGZv
cmVpZ24ta2V5cz48a2V5IGFwcD0iRU4iIGRiLWlkPSJ2OWVzejA1Mjl0ZjVwdWVwdzBmNXZ2eDFz
NTBhdzBwZDV0MnMiIHRpbWVzdGFtcD0iMTQwMTcyMjcyNSI+NTExMzwva2V5PjwvZm9yZWlnbi1r
ZXlzPjxyZWYtdHlwZSBuYW1lPSJKb3VybmFsIEFydGljbGUiPjE3PC9yZWYtdHlwZT48Y29udHJp
YnV0b3JzPjxhdXRob3JzPjxhdXRob3I+TmFzaCwgRC4gSi48L2F1dGhvcj48YXV0aG9yPkdyYWIs
IFMuIFcuPC9hdXRob3I+PC9hdXRob3JzPjwvY29udHJpYnV0b3JzPjx0aXRsZXM+PHRpdGxlPiZx
dW90O0Egc2t5IG9mIGJyYXNzIGFuZCBidXJuaW5nIHdpbmRzJnF1b3Q7OiBkb2N1bWVudGFyeSBl
dmlkZW5jZSBvZiByYWluZmFsbCB2YXJpYWJpbGl0eSBpbiB0aGUgS2luZ2RvbSBvZiBMZXNvdGhv
LCBTb3V0aGVybiBBZnJpY2EsIDE4MjQtMTkwMDwvdGl0bGU+PHNlY29uZGFyeS10aXRsZT5DbGlt
YXRpYyBDaGFuZ2U8L3NlY29uZGFyeS10aXRsZT48L3RpdGxlcz48cGVyaW9kaWNhbD48ZnVsbC10
aXRsZT5DbGltYXRpYyBDaGFuZ2U8L2Z1bGwtdGl0bGU+PC9wZXJpb2RpY2FsPjxwYWdlcz42MTct
NjUzPC9wYWdlcz48dm9sdW1lPjEwMTwvdm9sdW1lPjxudW1iZXI+My00PC9udW1iZXI+PGRhdGVz
Pjx5ZWFyPjIwMTA8L3llYXI+PHB1Yi1kYXRlcz48ZGF0ZT5BdWc8L2RhdGU+PC9wdWItZGF0ZXM+
PC9kYXRlcz48aXNibj4wMTY1LTAwMDk8L2lzYm4+PGFjY2Vzc2lvbi1udW0+V09TOjAwMDI4MDM3
NzcwMDAxNjwvYWNjZXNzaW9uLW51bT48dXJscz48cmVsYXRlZC11cmxzPjx1cmw+Jmx0O0dvIHRv
IElTSSZndDs6Ly9XT1M6MDAwMjgwMzc3NzAwMDE2PC91cmw+PC9yZWxhdGVkLXVybHM+PC91cmxz
PjxlbGVjdHJvbmljLXJlc291cmNlLW51bT4xMC4xMDA3L3MxMDU4NC0wMDktOTcwNy15PC9lbGVj
dHJvbmljLXJlc291cmNlLW51bT48L3JlY29yZD48L0NpdGU+PENpdGU+PEF1dGhvcj5OYXNoPC9B
dXRob3I+PFllYXI+MjAxNjwvWWVhcj48UmVjTnVtPjExMTkxPC9SZWNOdW0+PHJlY29yZD48cmVj
LW51bWJlcj4xMTE5MTwvcmVjLW51bWJlcj48Zm9yZWlnbi1rZXlzPjxrZXkgYXBwPSJFTiIgZGIt
aWQ9InY5ZXN6MDUyOXRmNXB1ZXB3MGY1dnZ4MXM1MGF3MHBkNXQycyIgdGltZXN0YW1wPSIxNDU4
MzA5NTkyIj4xMTE5MTwva2V5PjwvZm9yZWlnbi1rZXlzPjxyZWYtdHlwZSBuYW1lPSJKb3VybmFs
IEFydGljbGUiPjE3PC9yZWYtdHlwZT48Y29udHJpYnV0b3JzPjxhdXRob3JzPjxhdXRob3I+TmFz
aCwgRGF2aWQgSi48L2F1dGhvcj48YXV0aG9yPlByaWJ5bCwgS2F0aGxlZW48L2F1dGhvcj48YXV0
aG9yPktsZWluLCBKb3JnZW48L2F1dGhvcj48YXV0aG9yPk5ldWtvbSwgUmFwaGFlbDwvYXV0aG9y
PjxhdXRob3I+RW5kZmllbGQsIEdlb3JnaW5hIEguPC9hdXRob3I+PGF1dGhvcj5BZGFtc29uLCBH
ZW9yZ2UgQy4gRC48L2F1dGhvcj48YXV0aG9yPktuaXZldG9uLCBEb21pbmljIFIuPC9hdXRob3I+
PC9hdXRob3JzPjwvY29udHJpYnV0b3JzPjx0aXRsZXM+PHRpdGxlPlNlYXNvbmFsIHJhaW5mYWxs
IHZhcmlhYmlsaXR5IGluIHNvdXRoZWFzdCBBZnJpY2EgZHVyaW5nIHRoZSBuaW5ldGVlbnRoIGNl
bnR1cnkgcmVjb25zdHJ1Y3RlZCBmcm9tIGRvY3VtZW50YXJ5IHNvdXJjZXM8L3RpdGxlPjxzZWNv
bmRhcnktdGl0bGU+Q2xpbWF0aWMgQ2hhbmdlPC9zZWNvbmRhcnktdGl0bGU+PC90aXRsZXM+PHBl
cmlvZGljYWw+PGZ1bGwtdGl0bGU+Q2xpbWF0aWMgQ2hhbmdlPC9mdWxsLXRpdGxlPjwvcGVyaW9k
aWNhbD48cGFnZXM+NjA1LTYxOTwvcGFnZXM+PHZvbHVtZT4xMzQ8L3ZvbHVtZT48bnVtYmVyPjQ8
L251bWJlcj48ZGF0ZXM+PHllYXI+MjAxNjwveWVhcj48cHViLWRhdGVzPjxkYXRlPkZlYjwvZGF0
ZT48L3B1Yi1kYXRlcz48L2RhdGVzPjxpc2JuPjAxNjUtMDAwOTwvaXNibj48YWNjZXNzaW9uLW51
bT5XT1M6MDAwMzcwODA3NTAwMDA5PC9hY2Nlc3Npb24tbnVtPjx1cmxzPjxyZWxhdGVkLXVybHM+
PHVybD4mbHQ7R28gdG8gSVNJJmd0OzovL1dPUzowMDAzNzA4MDc1MDAwMDk8L3VybD48L3JlbGF0
ZWQtdXJscz48L3VybHM+PGVsZWN0cm9uaWMtcmVzb3VyY2UtbnVtPjEwLjEwMDcvczEwNTg0LTAx
NS0xNTUwLTg8L2VsZWN0cm9uaWMtcmVzb3VyY2UtbnVtPjwvcmVjb3JkPjwvQ2l0ZT48L0VuZE5v
dGU+AG==
</w:fldData>
        </w:fldChar>
      </w:r>
      <w:r w:rsidRPr="00E54A1F">
        <w:rPr>
          <w:rFonts w:cs="Arial"/>
        </w:rPr>
        <w:instrText xml:space="preserve"> ADDIN EN.CITE.DATA </w:instrText>
      </w:r>
      <w:r w:rsidRPr="00E54A1F">
        <w:rPr>
          <w:rFonts w:cs="Arial"/>
        </w:rPr>
      </w:r>
      <w:r w:rsidRPr="00E54A1F">
        <w:rPr>
          <w:rFonts w:cs="Arial"/>
        </w:rPr>
        <w:fldChar w:fldCharType="end"/>
      </w:r>
      <w:r w:rsidRPr="00E54A1F">
        <w:rPr>
          <w:rFonts w:cs="Arial"/>
        </w:rPr>
      </w:r>
      <w:r w:rsidRPr="00E54A1F">
        <w:rPr>
          <w:rFonts w:cs="Arial"/>
        </w:rPr>
        <w:fldChar w:fldCharType="separate"/>
      </w:r>
      <w:r w:rsidRPr="00E54A1F">
        <w:rPr>
          <w:rFonts w:cs="Arial"/>
          <w:noProof/>
        </w:rPr>
        <w:t>(cf. Nicholson, 1979, 1981; Nash and Endfield, 2002; Brázdil et al., 2005; Kelso and Vogel, 2007; Nash and Endfield, 2008; Nash and Grab, 2010; Nash et al., 2016)</w:t>
      </w:r>
      <w:r w:rsidRPr="00E54A1F">
        <w:rPr>
          <w:rFonts w:cs="Arial"/>
        </w:rPr>
        <w:fldChar w:fldCharType="end"/>
      </w:r>
      <w:r w:rsidRPr="00E54A1F">
        <w:rPr>
          <w:rFonts w:cs="Arial"/>
        </w:rPr>
        <w:t>, each of the collections in Table 1 were read in detail, with all information about climatic and related environmental conditions (e.g. descriptions of droughts and floods, river and lake levels, and harvest quantity and quality) recorded verbatim. Quotations were entered and coded within a dedicated database, which allowed information to be sorted (</w:t>
      </w:r>
      <w:proofErr w:type="spellStart"/>
      <w:r w:rsidRPr="00E54A1F">
        <w:rPr>
          <w:rFonts w:cs="Arial"/>
        </w:rPr>
        <w:t>i</w:t>
      </w:r>
      <w:proofErr w:type="spellEnd"/>
      <w:r w:rsidRPr="00E54A1F">
        <w:rPr>
          <w:rFonts w:cs="Arial"/>
        </w:rPr>
        <w:t xml:space="preserve">) chronologically by hydrological ‘rain-year’ (July-June), and (ii) according to the homogenous rainfall regions determined by </w:t>
      </w:r>
      <w:r w:rsidRPr="00E54A1F">
        <w:rPr>
          <w:rFonts w:cs="Arial"/>
        </w:rPr>
        <w:fldChar w:fldCharType="begin"/>
      </w:r>
      <w:r w:rsidRPr="00E54A1F">
        <w:rPr>
          <w:rFonts w:cs="Arial"/>
        </w:rPr>
        <w:instrText xml:space="preserve"> ADDIN EN.CITE &lt;EndNote&gt;&lt;Cite AuthorYear="1"&gt;&lt;Author&gt;Nicholson&lt;/Author&gt;&lt;Year&gt;2014&lt;/Year&gt;&lt;RecNum&gt;11794&lt;/RecNum&gt;&lt;DisplayText&gt;Nicholson et al. (2014)&lt;/DisplayText&gt;&lt;record&gt;&lt;rec-number&gt;11794&lt;/rec-number&gt;&lt;foreign-keys&gt;&lt;key app="EN" db-id="v9esz0529tf5puepw0f5vvx1s50aw0pd5t2s" timestamp="1503587941"&gt;11794&lt;/key&gt;&lt;/foreign-keys&gt;&lt;ref-type name="Journal Article"&gt;17&lt;/ref-type&gt;&lt;contributors&gt;&lt;authors&gt;&lt;author&gt;Nicholson, S.E.&lt;/author&gt;&lt;author&gt;Klotter, D.&lt;/author&gt;&lt;author&gt;Chavula, G.&lt;/author&gt;&lt;/authors&gt;&lt;/contributors&gt;&lt;titles&gt;&lt;title&gt;A detailed rainfall climatology for Malawi, southern Africa&lt;/title&gt;&lt;secondary-title&gt;International Journal of Climatology&lt;/secondary-title&gt;&lt;/titles&gt;&lt;periodical&gt;&lt;full-title&gt;International Journal of Climatology&lt;/full-title&gt;&lt;/periodical&gt;&lt;pages&gt;315-325&lt;/pages&gt;&lt;volume&gt;34&lt;/volume&gt;&lt;dates&gt;&lt;year&gt;2014&lt;/year&gt;&lt;/dates&gt;&lt;urls&gt;&lt;/urls&gt;&lt;/record&gt;&lt;/Cite&gt;&lt;/EndNote&gt;</w:instrText>
      </w:r>
      <w:r w:rsidRPr="00E54A1F">
        <w:rPr>
          <w:rFonts w:cs="Arial"/>
        </w:rPr>
        <w:fldChar w:fldCharType="separate"/>
      </w:r>
      <w:r w:rsidRPr="00E54A1F">
        <w:rPr>
          <w:rFonts w:cs="Arial"/>
          <w:noProof/>
        </w:rPr>
        <w:t>Nicholson et al. (2014)</w:t>
      </w:r>
      <w:r w:rsidRPr="00E54A1F">
        <w:rPr>
          <w:rFonts w:cs="Arial"/>
        </w:rPr>
        <w:fldChar w:fldCharType="end"/>
      </w:r>
      <w:r w:rsidRPr="00E54A1F">
        <w:rPr>
          <w:rFonts w:cs="Arial"/>
        </w:rPr>
        <w:t xml:space="preserve"> (Figure 1). </w:t>
      </w:r>
      <w:r w:rsidR="003C57E8" w:rsidRPr="003C57E8">
        <w:rPr>
          <w:rFonts w:cs="Arial"/>
        </w:rPr>
        <w:t xml:space="preserve">Only those quotes where the climate event could be dated </w:t>
      </w:r>
      <w:r w:rsidR="003C57E8">
        <w:rPr>
          <w:rFonts w:cs="Arial"/>
        </w:rPr>
        <w:t xml:space="preserve">with reasonable accuracy (ideally to a specific month or season) </w:t>
      </w:r>
      <w:r w:rsidR="003C57E8" w:rsidRPr="003C57E8">
        <w:rPr>
          <w:rFonts w:cs="Arial"/>
        </w:rPr>
        <w:t>were used</w:t>
      </w:r>
      <w:r w:rsidR="003C57E8">
        <w:rPr>
          <w:rFonts w:cs="Arial"/>
        </w:rPr>
        <w:t xml:space="preserve">. </w:t>
      </w:r>
      <w:r w:rsidRPr="00E54A1F">
        <w:rPr>
          <w:rFonts w:cs="Arial"/>
        </w:rPr>
        <w:t>Owing to a lack of historical information for locations close to the Zambia border (</w:t>
      </w:r>
      <w:r>
        <w:rPr>
          <w:rFonts w:cs="Arial"/>
        </w:rPr>
        <w:t xml:space="preserve">cf. </w:t>
      </w:r>
      <w:r w:rsidRPr="00E54A1F">
        <w:rPr>
          <w:rFonts w:cs="Arial"/>
        </w:rPr>
        <w:t xml:space="preserve">Figure 2), rainfall reconstruction was only possible for regions 1, 3 and 4. For these regions, 1751 quotations were collected spanning the period 1858-1900, an average of 20 per year (Figure 3). </w:t>
      </w:r>
      <w:r w:rsidRPr="00D7205D">
        <w:rPr>
          <w:rFonts w:cs="Arial"/>
        </w:rPr>
        <w:t xml:space="preserve">Early </w:t>
      </w:r>
      <w:r w:rsidRPr="00D7205D">
        <w:rPr>
          <w:rFonts w:cs="Arial"/>
        </w:rPr>
        <w:lastRenderedPageBreak/>
        <w:t xml:space="preserve">instrumental rainfall data for the Free Church of Scotland missions at Cape </w:t>
      </w:r>
      <w:proofErr w:type="spellStart"/>
      <w:r w:rsidRPr="00D7205D">
        <w:rPr>
          <w:rFonts w:cs="Arial"/>
        </w:rPr>
        <w:t>Maclear</w:t>
      </w:r>
      <w:proofErr w:type="spellEnd"/>
      <w:r w:rsidRPr="00D7205D">
        <w:rPr>
          <w:rFonts w:cs="Arial"/>
        </w:rPr>
        <w:t xml:space="preserve"> (region 3),</w:t>
      </w:r>
      <w:r w:rsidRPr="00E54A1F">
        <w:rPr>
          <w:rFonts w:cs="Arial"/>
        </w:rPr>
        <w:t xml:space="preserve"> </w:t>
      </w:r>
      <w:proofErr w:type="spellStart"/>
      <w:r w:rsidRPr="00E54A1F">
        <w:rPr>
          <w:rFonts w:cs="Arial"/>
        </w:rPr>
        <w:t>Bandawe</w:t>
      </w:r>
      <w:proofErr w:type="spellEnd"/>
      <w:r w:rsidRPr="00E54A1F">
        <w:rPr>
          <w:rFonts w:cs="Arial"/>
        </w:rPr>
        <w:t xml:space="preserve"> and </w:t>
      </w:r>
      <w:proofErr w:type="spellStart"/>
      <w:r w:rsidRPr="00E54A1F">
        <w:rPr>
          <w:rFonts w:cs="Arial"/>
        </w:rPr>
        <w:t>Kaningina</w:t>
      </w:r>
      <w:proofErr w:type="spellEnd"/>
      <w:r w:rsidRPr="00E54A1F">
        <w:rPr>
          <w:rFonts w:cs="Arial"/>
        </w:rPr>
        <w:t xml:space="preserve"> (</w:t>
      </w:r>
      <w:r>
        <w:rPr>
          <w:rFonts w:cs="Arial"/>
        </w:rPr>
        <w:t xml:space="preserve">both </w:t>
      </w:r>
      <w:r w:rsidRPr="00E54A1F">
        <w:rPr>
          <w:rFonts w:cs="Arial"/>
        </w:rPr>
        <w:t>region 1), were scanned at the National Library of Scotland (NLS) and later digitised.</w:t>
      </w:r>
    </w:p>
    <w:p w14:paraId="66EF8AB3" w14:textId="77777777" w:rsidR="00634014" w:rsidRDefault="00634014" w:rsidP="00525816">
      <w:pPr>
        <w:spacing w:line="360" w:lineRule="auto"/>
        <w:rPr>
          <w:rFonts w:cs="Arial"/>
        </w:rPr>
      </w:pPr>
    </w:p>
    <w:p w14:paraId="0EA8DE9B" w14:textId="7385DB31" w:rsidR="00A70644" w:rsidRDefault="00A70644" w:rsidP="00525816">
      <w:pPr>
        <w:spacing w:line="360" w:lineRule="auto"/>
        <w:ind w:firstLine="360"/>
        <w:rPr>
          <w:rFonts w:cs="Arial"/>
        </w:rPr>
      </w:pPr>
      <w:r>
        <w:rPr>
          <w:rFonts w:cs="Arial"/>
        </w:rPr>
        <w:t>Based on the information contained with the collated quotations, s</w:t>
      </w:r>
      <w:r w:rsidRPr="003847A9">
        <w:rPr>
          <w:rFonts w:cs="Arial"/>
        </w:rPr>
        <w:t xml:space="preserve">easonal (JAS, OND, JFM, AMJ) and annual rainfall series </w:t>
      </w:r>
      <w:r>
        <w:rPr>
          <w:rFonts w:cs="Arial"/>
        </w:rPr>
        <w:t xml:space="preserve">were </w:t>
      </w:r>
      <w:r w:rsidRPr="003847A9">
        <w:rPr>
          <w:rFonts w:cs="Arial"/>
        </w:rPr>
        <w:t xml:space="preserve">derived </w:t>
      </w:r>
      <w:r>
        <w:rPr>
          <w:rFonts w:cs="Arial"/>
        </w:rPr>
        <w:t xml:space="preserve">collaboratively </w:t>
      </w:r>
      <w:r w:rsidRPr="003847A9">
        <w:rPr>
          <w:rFonts w:cs="Arial"/>
        </w:rPr>
        <w:t xml:space="preserve">for </w:t>
      </w:r>
      <w:r>
        <w:rPr>
          <w:rFonts w:cs="Arial"/>
        </w:rPr>
        <w:t xml:space="preserve">each of the three homogenous rainfall regions by contributors </w:t>
      </w:r>
      <w:r w:rsidR="00897395">
        <w:rPr>
          <w:rFonts w:cs="Arial"/>
        </w:rPr>
        <w:t xml:space="preserve">Nash </w:t>
      </w:r>
      <w:r>
        <w:rPr>
          <w:rFonts w:cs="Arial"/>
        </w:rPr>
        <w:t xml:space="preserve">and </w:t>
      </w:r>
      <w:proofErr w:type="spellStart"/>
      <w:r w:rsidR="00897395">
        <w:rPr>
          <w:rFonts w:cs="Arial"/>
        </w:rPr>
        <w:t>Endfield</w:t>
      </w:r>
      <w:proofErr w:type="spellEnd"/>
      <w:r>
        <w:rPr>
          <w:rFonts w:cs="Arial"/>
        </w:rPr>
        <w:t xml:space="preserve">. Following </w:t>
      </w:r>
      <w:r>
        <w:rPr>
          <w:rFonts w:cs="Arial"/>
        </w:rPr>
        <w:fldChar w:fldCharType="begin"/>
      </w:r>
      <w:r>
        <w:rPr>
          <w:rFonts w:cs="Arial"/>
        </w:rPr>
        <w:instrText xml:space="preserve"> ADDIN EN.CITE &lt;EndNote&gt;&lt;Cite AuthorYear="1"&gt;&lt;Author&gt;Nash&lt;/Author&gt;&lt;Year&gt;2016&lt;/Year&gt;&lt;RecNum&gt;11191&lt;/RecNum&gt;&lt;DisplayText&gt;Nash et al. (2016)&lt;/DisplayText&gt;&lt;record&gt;&lt;rec-number&gt;11191&lt;/rec-number&gt;&lt;foreign-keys&gt;&lt;key app="EN" db-id="v9esz0529tf5puepw0f5vvx1s50aw0pd5t2s" timestamp="1458309592"&gt;11191&lt;/key&gt;&lt;/foreign-keys&gt;&lt;ref-type name="Journal Article"&gt;17&lt;/ref-type&gt;&lt;contributors&gt;&lt;authors&gt;&lt;author&gt;Nash, David J.&lt;/author&gt;&lt;author&gt;Pribyl, Kathleen&lt;/author&gt;&lt;author&gt;Klein, Jorgen&lt;/author&gt;&lt;author&gt;Neukom, Raphael&lt;/author&gt;&lt;author&gt;Endfield, Georgina H.&lt;/author&gt;&lt;author&gt;Adamson, George C. D.&lt;/author&gt;&lt;author&gt;Kniveton, Dominic R.&lt;/author&gt;&lt;/authors&gt;&lt;/contributors&gt;&lt;titles&gt;&lt;title&gt;Seasonal rainfall variability in southeast Africa during the nineteenth century reconstructed from documentary sources&lt;/title&gt;&lt;secondary-title&gt;Climatic Change&lt;/secondary-title&gt;&lt;/titles&gt;&lt;periodical&gt;&lt;full-title&gt;Climatic Change&lt;/full-title&gt;&lt;/periodical&gt;&lt;pages&gt;605-619&lt;/pages&gt;&lt;volume&gt;134&lt;/volume&gt;&lt;number&gt;4&lt;/number&gt;&lt;dates&gt;&lt;year&gt;2016&lt;/year&gt;&lt;pub-dates&gt;&lt;date&gt;Feb&lt;/date&gt;&lt;/pub-dates&gt;&lt;/dates&gt;&lt;isbn&gt;0165-0009&lt;/isbn&gt;&lt;accession-num&gt;WOS:000370807500009&lt;/accession-num&gt;&lt;urls&gt;&lt;related-urls&gt;&lt;url&gt;&amp;lt;Go to ISI&amp;gt;://WOS:000370807500009&lt;/url&gt;&lt;/related-urls&gt;&lt;/urls&gt;&lt;electronic-resource-num&gt;10.1007/s10584-015-1550-8&lt;/electronic-resource-num&gt;&lt;/record&gt;&lt;/Cite&gt;&lt;/EndNote&gt;</w:instrText>
      </w:r>
      <w:r>
        <w:rPr>
          <w:rFonts w:cs="Arial"/>
        </w:rPr>
        <w:fldChar w:fldCharType="separate"/>
      </w:r>
      <w:r>
        <w:rPr>
          <w:rFonts w:cs="Arial"/>
          <w:noProof/>
        </w:rPr>
        <w:t>Nash et al. (2016)</w:t>
      </w:r>
      <w:r>
        <w:rPr>
          <w:rFonts w:cs="Arial"/>
        </w:rPr>
        <w:fldChar w:fldCharType="end"/>
      </w:r>
      <w:r>
        <w:rPr>
          <w:rFonts w:cs="Arial"/>
        </w:rPr>
        <w:t>, each season was initially grouped into one of five rainfall classes: +2 (very wet/floods), +1 (relatively wet), 0 (normal</w:t>
      </w:r>
      <w:r w:rsidR="00423463">
        <w:rPr>
          <w:rFonts w:cs="Arial"/>
        </w:rPr>
        <w:t>, seasonal rains</w:t>
      </w:r>
      <w:r>
        <w:rPr>
          <w:rFonts w:cs="Arial"/>
        </w:rPr>
        <w:t xml:space="preserve">), -1 (relatively dry), -2 (very dry/drought). Scores of +2 or -2 were reserved only for seasons </w:t>
      </w:r>
      <w:r w:rsidRPr="001C4FA1">
        <w:rPr>
          <w:rFonts w:cs="Arial"/>
        </w:rPr>
        <w:t>where observers described extreme wet or</w:t>
      </w:r>
      <w:r>
        <w:rPr>
          <w:rFonts w:cs="Arial"/>
        </w:rPr>
        <w:t xml:space="preserve"> </w:t>
      </w:r>
      <w:r w:rsidRPr="001C4FA1">
        <w:rPr>
          <w:rFonts w:cs="Arial"/>
        </w:rPr>
        <w:t>dry conditions, often with significant environmental and/or socio-economic impacts, during a</w:t>
      </w:r>
      <w:r>
        <w:rPr>
          <w:rFonts w:cs="Arial"/>
        </w:rPr>
        <w:t xml:space="preserve"> major part of the season. Annual rainfall series for each region were derived by summing and averaging the four seasonal values for that rain-year, with the seasonal scores for OND and JFM weighted double to reflect the contribution of rainfall during these months to annual totals. The resulting scores were rounded to the nearest whole number to generate an annual value on the same five-point +2 to -2 scale. Where averaging produced</w:t>
      </w:r>
      <w:r w:rsidRPr="0063166E">
        <w:rPr>
          <w:rFonts w:cs="Arial"/>
        </w:rPr>
        <w:t xml:space="preserve"> a </w:t>
      </w:r>
      <w:r>
        <w:rPr>
          <w:rFonts w:cs="Arial"/>
        </w:rPr>
        <w:t>value</w:t>
      </w:r>
      <w:r w:rsidRPr="0063166E">
        <w:rPr>
          <w:rFonts w:cs="Arial"/>
        </w:rPr>
        <w:t xml:space="preserve"> of ±0.5 or ±1.5, greatest weight </w:t>
      </w:r>
      <w:r>
        <w:rPr>
          <w:rFonts w:cs="Arial"/>
        </w:rPr>
        <w:t xml:space="preserve">was </w:t>
      </w:r>
      <w:r w:rsidRPr="0063166E">
        <w:rPr>
          <w:rFonts w:cs="Arial"/>
        </w:rPr>
        <w:t xml:space="preserve">given to </w:t>
      </w:r>
      <w:r>
        <w:rPr>
          <w:rFonts w:cs="Arial"/>
        </w:rPr>
        <w:t xml:space="preserve">the </w:t>
      </w:r>
      <w:r w:rsidRPr="0063166E">
        <w:rPr>
          <w:rFonts w:cs="Arial"/>
        </w:rPr>
        <w:t>JFM score</w:t>
      </w:r>
      <w:r>
        <w:rPr>
          <w:rFonts w:cs="Arial"/>
        </w:rPr>
        <w:t xml:space="preserve"> to determine the final annual classification. </w:t>
      </w:r>
    </w:p>
    <w:p w14:paraId="3C1C58D7" w14:textId="77777777" w:rsidR="001C4FA1" w:rsidRDefault="001C4FA1" w:rsidP="00525816">
      <w:pPr>
        <w:spacing w:line="360" w:lineRule="auto"/>
        <w:rPr>
          <w:rFonts w:cs="Arial"/>
        </w:rPr>
      </w:pPr>
    </w:p>
    <w:p w14:paraId="2688F27E" w14:textId="77777777" w:rsidR="007346D2" w:rsidRDefault="0063166E" w:rsidP="00525816">
      <w:pPr>
        <w:spacing w:line="360" w:lineRule="auto"/>
        <w:ind w:firstLine="360"/>
        <w:rPr>
          <w:rFonts w:cs="Arial"/>
        </w:rPr>
      </w:pPr>
      <w:r>
        <w:rPr>
          <w:rFonts w:cs="Arial"/>
        </w:rPr>
        <w:t xml:space="preserve">Finally, following </w:t>
      </w:r>
      <w:r w:rsidR="00566AA9">
        <w:rPr>
          <w:rFonts w:cs="Arial"/>
        </w:rPr>
        <w:fldChar w:fldCharType="begin"/>
      </w:r>
      <w:r w:rsidR="00566AA9">
        <w:rPr>
          <w:rFonts w:cs="Arial"/>
        </w:rPr>
        <w:instrText xml:space="preserve"> ADDIN EN.CITE &lt;EndNote&gt;&lt;Cite AuthorYear="1"&gt;&lt;Author&gt;Kelso&lt;/Author&gt;&lt;Year&gt;2007&lt;/Year&gt;&lt;RecNum&gt;11263&lt;/RecNum&gt;&lt;DisplayText&gt;Kelso and Vogel (2007)&lt;/DisplayText&gt;&lt;record&gt;&lt;rec-number&gt;11263&lt;/rec-number&gt;&lt;foreign-keys&gt;&lt;key app="EN" db-id="v9esz0529tf5puepw0f5vvx1s50aw0pd5t2s" timestamp="1458320037"&gt;11263&lt;/key&gt;&lt;/foreign-keys&gt;&lt;ref-type name="Journal Article"&gt;17&lt;/ref-type&gt;&lt;contributors&gt;&lt;authors&gt;&lt;author&gt;Kelso, C.&lt;/author&gt;&lt;author&gt;Vogel, C.H.&lt;/author&gt;&lt;/authors&gt;&lt;/contributors&gt;&lt;titles&gt;&lt;title&gt;The climate of Namaqualand in the nineteenth century.&lt;/title&gt;&lt;secondary-title&gt;Climatic Change &lt;/secondary-title&gt;&lt;/titles&gt;&lt;periodical&gt;&lt;full-title&gt;Climatic Change&lt;/full-title&gt;&lt;/periodical&gt;&lt;pages&gt;257-380&lt;/pages&gt;&lt;volume&gt;83&lt;/volume&gt;&lt;dates&gt;&lt;year&gt;2007&lt;/year&gt;&lt;/dates&gt;&lt;urls&gt;&lt;/urls&gt;&lt;/record&gt;&lt;/Cite&gt;&lt;/EndNote&gt;</w:instrText>
      </w:r>
      <w:r w:rsidR="00566AA9">
        <w:rPr>
          <w:rFonts w:cs="Arial"/>
        </w:rPr>
        <w:fldChar w:fldCharType="separate"/>
      </w:r>
      <w:r w:rsidR="00566AA9">
        <w:rPr>
          <w:rFonts w:cs="Arial"/>
          <w:noProof/>
        </w:rPr>
        <w:t>Kelso and Vogel (2007)</w:t>
      </w:r>
      <w:r w:rsidR="00566AA9">
        <w:rPr>
          <w:rFonts w:cs="Arial"/>
        </w:rPr>
        <w:fldChar w:fldCharType="end"/>
      </w:r>
      <w:r>
        <w:rPr>
          <w:rFonts w:cs="Arial"/>
        </w:rPr>
        <w:t>, a co</w:t>
      </w:r>
      <w:r w:rsidR="005C33FC">
        <w:rPr>
          <w:rFonts w:cs="Arial"/>
        </w:rPr>
        <w:t>nfidence rating</w:t>
      </w:r>
      <w:r w:rsidR="003847A9" w:rsidRPr="003847A9">
        <w:rPr>
          <w:rFonts w:cs="Arial"/>
        </w:rPr>
        <w:t xml:space="preserve"> </w:t>
      </w:r>
      <w:r w:rsidRPr="003847A9">
        <w:rPr>
          <w:rFonts w:cs="Arial"/>
        </w:rPr>
        <w:t xml:space="preserve">from 1 (low) to 3 (high) </w:t>
      </w:r>
      <w:r>
        <w:rPr>
          <w:rFonts w:cs="Arial"/>
        </w:rPr>
        <w:t xml:space="preserve">was assigned </w:t>
      </w:r>
      <w:r w:rsidR="003847A9" w:rsidRPr="003847A9">
        <w:rPr>
          <w:rFonts w:cs="Arial"/>
        </w:rPr>
        <w:t xml:space="preserve">to </w:t>
      </w:r>
      <w:r>
        <w:rPr>
          <w:rFonts w:cs="Arial"/>
        </w:rPr>
        <w:t xml:space="preserve">the classification for each rain-year to reflect the quality of available information. A </w:t>
      </w:r>
      <w:r w:rsidR="005C33FC">
        <w:rPr>
          <w:rFonts w:cs="Arial"/>
        </w:rPr>
        <w:t>confidence rating</w:t>
      </w:r>
      <w:r>
        <w:rPr>
          <w:rFonts w:cs="Arial"/>
        </w:rPr>
        <w:t xml:space="preserve"> of 1 was given to rain-years where </w:t>
      </w:r>
      <w:r w:rsidR="001C4FA1" w:rsidRPr="001C4FA1">
        <w:rPr>
          <w:rFonts w:cs="Arial"/>
        </w:rPr>
        <w:t>there was a limited number of sources</w:t>
      </w:r>
      <w:r w:rsidR="001C4FA1">
        <w:rPr>
          <w:rFonts w:cs="Arial"/>
        </w:rPr>
        <w:t>,</w:t>
      </w:r>
      <w:r w:rsidR="001C4FA1" w:rsidRPr="001C4FA1">
        <w:rPr>
          <w:rFonts w:cs="Arial"/>
        </w:rPr>
        <w:t xml:space="preserve"> </w:t>
      </w:r>
      <w:r w:rsidR="00284868">
        <w:rPr>
          <w:rFonts w:cs="Arial"/>
        </w:rPr>
        <w:t>and/</w:t>
      </w:r>
      <w:r w:rsidR="001C4FA1" w:rsidRPr="001C4FA1">
        <w:rPr>
          <w:rFonts w:cs="Arial"/>
        </w:rPr>
        <w:t xml:space="preserve">or the quality of </w:t>
      </w:r>
      <w:r w:rsidR="00846684">
        <w:rPr>
          <w:rFonts w:cs="Arial"/>
        </w:rPr>
        <w:t xml:space="preserve">available </w:t>
      </w:r>
      <w:r w:rsidR="001C4FA1" w:rsidRPr="001C4FA1">
        <w:rPr>
          <w:rFonts w:cs="Arial"/>
        </w:rPr>
        <w:t>information</w:t>
      </w:r>
      <w:r w:rsidR="001C4FA1">
        <w:rPr>
          <w:rFonts w:cs="Arial"/>
        </w:rPr>
        <w:t xml:space="preserve"> </w:t>
      </w:r>
      <w:r w:rsidR="001C4FA1" w:rsidRPr="001C4FA1">
        <w:rPr>
          <w:rFonts w:cs="Arial"/>
        </w:rPr>
        <w:t>was low</w:t>
      </w:r>
      <w:r>
        <w:rPr>
          <w:rFonts w:cs="Arial"/>
        </w:rPr>
        <w:t xml:space="preserve">. </w:t>
      </w:r>
      <w:r w:rsidR="001C4FA1">
        <w:rPr>
          <w:rFonts w:cs="Arial"/>
        </w:rPr>
        <w:t xml:space="preserve">A rating of 3, in contrast, </w:t>
      </w:r>
      <w:r w:rsidR="001C4FA1" w:rsidRPr="001C4FA1">
        <w:rPr>
          <w:rFonts w:cs="Arial"/>
        </w:rPr>
        <w:t>was awarded to rain-years with multiple date- and</w:t>
      </w:r>
      <w:r w:rsidR="001C4FA1">
        <w:rPr>
          <w:rFonts w:cs="Arial"/>
        </w:rPr>
        <w:t xml:space="preserve"> </w:t>
      </w:r>
      <w:r w:rsidR="001C4FA1" w:rsidRPr="001C4FA1">
        <w:rPr>
          <w:rFonts w:cs="Arial"/>
        </w:rPr>
        <w:t xml:space="preserve">place-specific references to rainfall conditions, and where </w:t>
      </w:r>
      <w:r w:rsidR="00846684">
        <w:rPr>
          <w:rFonts w:cs="Arial"/>
        </w:rPr>
        <w:t xml:space="preserve">the level of </w:t>
      </w:r>
      <w:r w:rsidR="001C4FA1" w:rsidRPr="001C4FA1">
        <w:rPr>
          <w:rFonts w:cs="Arial"/>
        </w:rPr>
        <w:t xml:space="preserve">detail within </w:t>
      </w:r>
      <w:r w:rsidR="001C4FA1">
        <w:rPr>
          <w:rFonts w:cs="Arial"/>
        </w:rPr>
        <w:t xml:space="preserve">most </w:t>
      </w:r>
      <w:r w:rsidR="001C4FA1" w:rsidRPr="001C4FA1">
        <w:rPr>
          <w:rFonts w:cs="Arial"/>
        </w:rPr>
        <w:t>quotations was high.</w:t>
      </w:r>
    </w:p>
    <w:p w14:paraId="153B8E1B" w14:textId="77777777" w:rsidR="00856716" w:rsidRDefault="00856716" w:rsidP="00525816">
      <w:pPr>
        <w:spacing w:line="360" w:lineRule="auto"/>
        <w:rPr>
          <w:rFonts w:cs="Arial"/>
          <w:b/>
        </w:rPr>
      </w:pPr>
    </w:p>
    <w:p w14:paraId="28C76DDD" w14:textId="77777777" w:rsidR="00B805E9" w:rsidRPr="001F3E75" w:rsidRDefault="0053042F" w:rsidP="00525816">
      <w:pPr>
        <w:spacing w:line="360" w:lineRule="auto"/>
        <w:rPr>
          <w:rFonts w:cs="Arial"/>
          <w:b/>
        </w:rPr>
      </w:pPr>
      <w:r>
        <w:rPr>
          <w:rFonts w:cs="Arial"/>
          <w:b/>
        </w:rPr>
        <w:t>4</w:t>
      </w:r>
      <w:r w:rsidR="00B805E9" w:rsidRPr="001F3E75">
        <w:rPr>
          <w:rFonts w:cs="Arial"/>
          <w:b/>
        </w:rPr>
        <w:t>. Results</w:t>
      </w:r>
    </w:p>
    <w:p w14:paraId="05CE78C7" w14:textId="77777777" w:rsidR="00B805E9" w:rsidRDefault="00B805E9" w:rsidP="00525816">
      <w:pPr>
        <w:spacing w:line="360" w:lineRule="auto"/>
        <w:rPr>
          <w:rFonts w:cs="Arial"/>
        </w:rPr>
      </w:pPr>
    </w:p>
    <w:p w14:paraId="5CFC1454" w14:textId="0C51BCE8" w:rsidR="00B805E9" w:rsidRDefault="000469A7" w:rsidP="00525816">
      <w:pPr>
        <w:spacing w:line="360" w:lineRule="auto"/>
        <w:rPr>
          <w:rFonts w:cs="Arial"/>
        </w:rPr>
      </w:pPr>
      <w:r>
        <w:rPr>
          <w:rFonts w:cs="Arial"/>
        </w:rPr>
        <w:t xml:space="preserve">Information on rainfall variability is relatively sparse for the first </w:t>
      </w:r>
      <w:r w:rsidR="008134C2">
        <w:rPr>
          <w:rFonts w:cs="Arial"/>
        </w:rPr>
        <w:t>15 years</w:t>
      </w:r>
      <w:r>
        <w:rPr>
          <w:rFonts w:cs="Arial"/>
        </w:rPr>
        <w:t xml:space="preserve"> of the study period</w:t>
      </w:r>
      <w:r w:rsidR="004071AF">
        <w:rPr>
          <w:rFonts w:cs="Arial"/>
        </w:rPr>
        <w:t xml:space="preserve"> (Figure 3)</w:t>
      </w:r>
      <w:r w:rsidR="006D5AC2">
        <w:rPr>
          <w:rFonts w:cs="Arial"/>
        </w:rPr>
        <w:t xml:space="preserve">, and covers </w:t>
      </w:r>
      <w:r w:rsidR="004071AF">
        <w:rPr>
          <w:rFonts w:cs="Arial"/>
        </w:rPr>
        <w:t xml:space="preserve">only </w:t>
      </w:r>
      <w:r w:rsidR="00634014">
        <w:rPr>
          <w:rFonts w:cs="Arial"/>
        </w:rPr>
        <w:t xml:space="preserve">homogenous rainfall </w:t>
      </w:r>
      <w:r w:rsidR="006D5AC2">
        <w:rPr>
          <w:rFonts w:cs="Arial"/>
        </w:rPr>
        <w:t>region 4 in the extreme south of present-day Malawi</w:t>
      </w:r>
      <w:r>
        <w:rPr>
          <w:rFonts w:cs="Arial"/>
        </w:rPr>
        <w:t xml:space="preserve">. However, </w:t>
      </w:r>
      <w:r w:rsidR="00FD6703">
        <w:rPr>
          <w:rFonts w:cs="Arial"/>
        </w:rPr>
        <w:t xml:space="preserve">the quantity of </w:t>
      </w:r>
      <w:r w:rsidR="00081756">
        <w:rPr>
          <w:rFonts w:cs="Arial"/>
        </w:rPr>
        <w:t xml:space="preserve">documentary evidence </w:t>
      </w:r>
      <w:r w:rsidR="00FD6703">
        <w:rPr>
          <w:rFonts w:cs="Arial"/>
        </w:rPr>
        <w:t>increases</w:t>
      </w:r>
      <w:r w:rsidR="00081756">
        <w:rPr>
          <w:rFonts w:cs="Arial"/>
        </w:rPr>
        <w:t xml:space="preserve"> from </w:t>
      </w:r>
      <w:r w:rsidR="00776514">
        <w:rPr>
          <w:rFonts w:cs="Arial"/>
        </w:rPr>
        <w:t xml:space="preserve">1874 </w:t>
      </w:r>
      <w:r w:rsidR="00081756">
        <w:rPr>
          <w:rFonts w:cs="Arial"/>
        </w:rPr>
        <w:t>onwards, following the establishment of the Scot</w:t>
      </w:r>
      <w:r w:rsidR="00795989">
        <w:rPr>
          <w:rFonts w:cs="Arial"/>
        </w:rPr>
        <w:t xml:space="preserve">tish </w:t>
      </w:r>
      <w:r w:rsidR="00081756">
        <w:rPr>
          <w:rFonts w:cs="Arial"/>
        </w:rPr>
        <w:t xml:space="preserve">missions. </w:t>
      </w:r>
      <w:r w:rsidR="00C03F52">
        <w:rPr>
          <w:rFonts w:cs="Arial"/>
        </w:rPr>
        <w:t>T</w:t>
      </w:r>
      <w:r w:rsidR="00C300DE">
        <w:rPr>
          <w:rFonts w:cs="Arial"/>
        </w:rPr>
        <w:t xml:space="preserve">he results of the </w:t>
      </w:r>
      <w:r w:rsidR="008134C2">
        <w:rPr>
          <w:rFonts w:cs="Arial"/>
        </w:rPr>
        <w:t xml:space="preserve">qualitative </w:t>
      </w:r>
      <w:r w:rsidR="00C300DE">
        <w:rPr>
          <w:rFonts w:cs="Arial"/>
        </w:rPr>
        <w:t>rainfall reconstruction (Figure 4) are</w:t>
      </w:r>
      <w:r w:rsidR="00FD6703">
        <w:rPr>
          <w:rFonts w:cs="Arial"/>
        </w:rPr>
        <w:t>,</w:t>
      </w:r>
      <w:r w:rsidR="00C300DE">
        <w:rPr>
          <w:rFonts w:cs="Arial"/>
        </w:rPr>
        <w:t xml:space="preserve"> </w:t>
      </w:r>
      <w:r w:rsidR="00C03F52">
        <w:rPr>
          <w:rFonts w:cs="Arial"/>
        </w:rPr>
        <w:t>therefore</w:t>
      </w:r>
      <w:r w:rsidR="00FD6703">
        <w:rPr>
          <w:rFonts w:cs="Arial"/>
        </w:rPr>
        <w:t>,</w:t>
      </w:r>
      <w:r w:rsidR="00C03F52">
        <w:rPr>
          <w:rFonts w:cs="Arial"/>
        </w:rPr>
        <w:t xml:space="preserve"> </w:t>
      </w:r>
      <w:r w:rsidR="00C300DE">
        <w:rPr>
          <w:rFonts w:cs="Arial"/>
        </w:rPr>
        <w:t xml:space="preserve">considered in two </w:t>
      </w:r>
      <w:r w:rsidR="005F3825">
        <w:rPr>
          <w:rFonts w:cs="Arial"/>
        </w:rPr>
        <w:t>parts</w:t>
      </w:r>
      <w:r w:rsidR="00BC36C3">
        <w:rPr>
          <w:rFonts w:cs="Arial"/>
        </w:rPr>
        <w:t xml:space="preserve"> </w:t>
      </w:r>
      <w:r w:rsidR="00BC36C3">
        <w:t>(1858-</w:t>
      </w:r>
      <w:r w:rsidR="00776514">
        <w:t>18</w:t>
      </w:r>
      <w:r w:rsidR="00BC36C3">
        <w:t>73 and 1874-1900)</w:t>
      </w:r>
      <w:r w:rsidR="008134C2">
        <w:rPr>
          <w:rFonts w:cs="Arial"/>
        </w:rPr>
        <w:t xml:space="preserve">, with a third </w:t>
      </w:r>
      <w:r w:rsidR="00A03906">
        <w:rPr>
          <w:rFonts w:cs="Arial"/>
        </w:rPr>
        <w:t xml:space="preserve">results </w:t>
      </w:r>
      <w:r w:rsidR="008134C2">
        <w:rPr>
          <w:rFonts w:cs="Arial"/>
        </w:rPr>
        <w:t>section dedicated to the analysis of early instrumental data</w:t>
      </w:r>
      <w:r w:rsidR="00C300DE">
        <w:rPr>
          <w:rFonts w:cs="Arial"/>
        </w:rPr>
        <w:t>.</w:t>
      </w:r>
    </w:p>
    <w:p w14:paraId="4DA4B088" w14:textId="77777777" w:rsidR="00634014" w:rsidRDefault="00634014" w:rsidP="00525816">
      <w:pPr>
        <w:spacing w:line="360" w:lineRule="auto"/>
        <w:rPr>
          <w:rFonts w:cs="Arial"/>
        </w:rPr>
      </w:pPr>
    </w:p>
    <w:p w14:paraId="42153F54" w14:textId="77777777" w:rsidR="00A70644" w:rsidRPr="00E35073" w:rsidRDefault="00A70644" w:rsidP="00525816">
      <w:pPr>
        <w:spacing w:line="360" w:lineRule="auto"/>
        <w:rPr>
          <w:rFonts w:cs="Arial"/>
          <w:b/>
        </w:rPr>
      </w:pPr>
      <w:r w:rsidRPr="00E35073">
        <w:rPr>
          <w:rFonts w:cs="Arial"/>
          <w:b/>
        </w:rPr>
        <w:t xml:space="preserve">4.1 Rainfall variability in southern Malawi, </w:t>
      </w:r>
      <w:r>
        <w:rPr>
          <w:rFonts w:cs="Arial"/>
          <w:b/>
        </w:rPr>
        <w:t>1858-1873</w:t>
      </w:r>
    </w:p>
    <w:p w14:paraId="442B3EE6" w14:textId="77777777" w:rsidR="00A70644" w:rsidRDefault="00A70644" w:rsidP="00525816">
      <w:pPr>
        <w:spacing w:line="360" w:lineRule="auto"/>
        <w:rPr>
          <w:rFonts w:cs="Arial"/>
        </w:rPr>
      </w:pPr>
    </w:p>
    <w:p w14:paraId="4A18DF09" w14:textId="77777777" w:rsidR="00A70644" w:rsidRDefault="00A70644" w:rsidP="00525816">
      <w:pPr>
        <w:spacing w:line="360" w:lineRule="auto"/>
      </w:pPr>
      <w:r>
        <w:rPr>
          <w:rFonts w:cs="Arial"/>
        </w:rPr>
        <w:t xml:space="preserve">The late </w:t>
      </w:r>
      <w:r w:rsidRPr="00C56513">
        <w:rPr>
          <w:rFonts w:cs="Arial"/>
        </w:rPr>
        <w:t xml:space="preserve">1850s and </w:t>
      </w:r>
      <w:r>
        <w:rPr>
          <w:rFonts w:cs="Arial"/>
        </w:rPr>
        <w:t>early 1860s appear</w:t>
      </w:r>
      <w:r w:rsidRPr="00C56513">
        <w:rPr>
          <w:rFonts w:cs="Arial"/>
        </w:rPr>
        <w:t xml:space="preserve"> to have been a period of extreme drought in southern Malawi. </w:t>
      </w:r>
      <w:r>
        <w:rPr>
          <w:rFonts w:cs="Arial"/>
        </w:rPr>
        <w:t xml:space="preserve">No direct accounts of rainfall conditions are available for the 1859-60 rainy season. </w:t>
      </w:r>
      <w:r>
        <w:rPr>
          <w:rFonts w:cs="Arial"/>
        </w:rPr>
        <w:lastRenderedPageBreak/>
        <w:t>However, a</w:t>
      </w:r>
      <w:r w:rsidRPr="00C56513">
        <w:rPr>
          <w:rFonts w:cs="Arial"/>
        </w:rPr>
        <w:t>s part of a study of oral histories of drought</w:t>
      </w:r>
      <w:r>
        <w:rPr>
          <w:rFonts w:cs="Arial"/>
        </w:rPr>
        <w:t xml:space="preserve"> in former Nyasaland</w:t>
      </w:r>
      <w:r w:rsidRPr="00C56513">
        <w:rPr>
          <w:rFonts w:cs="Arial"/>
        </w:rPr>
        <w:t xml:space="preserve">, </w:t>
      </w:r>
      <w:r>
        <w:rPr>
          <w:rFonts w:cs="Arial"/>
        </w:rPr>
        <w:fldChar w:fldCharType="begin"/>
      </w:r>
      <w:r w:rsidR="002133BF">
        <w:rPr>
          <w:rFonts w:cs="Arial"/>
        </w:rPr>
        <w:instrText xml:space="preserve"> ADDIN EN.CITE &lt;EndNote&gt;&lt;Cite AuthorYear="1"&gt;&lt;Author&gt;Stagman&lt;/Author&gt;&lt;Year&gt;1951&lt;/Year&gt;&lt;RecNum&gt;11789&lt;/RecNum&gt;&lt;DisplayText&gt;Stagman (1951)&lt;/DisplayText&gt;&lt;record&gt;&lt;rec-number&gt;11789&lt;/rec-number&gt;&lt;foreign-keys&gt;&lt;key app="EN" db-id="v9esz0529tf5puepw0f5vvx1s50aw0pd5t2s" timestamp="1503587303"&gt;11789&lt;/key&gt;&lt;/foreign-keys&gt;&lt;ref-type name="Journal Article"&gt;17&lt;/ref-type&gt;&lt;contributors&gt;&lt;authors&gt;&lt;author&gt;Stagman, J.J.&lt;/author&gt;&lt;/authors&gt;&lt;/contributors&gt;&lt;titles&gt;&lt;title&gt;Nyasaland droughts&lt;/title&gt;&lt;secondary-title&gt;The Nyasaland Journal&lt;/secondary-title&gt;&lt;/titles&gt;&lt;periodical&gt;&lt;full-title&gt;The Nyasaland Journal&lt;/full-title&gt;&lt;/periodical&gt;&lt;pages&gt;67-69&lt;/pages&gt;&lt;volume&gt;4&lt;/volume&gt;&lt;number&gt;1&lt;/number&gt;&lt;dates&gt;&lt;year&gt;1951&lt;/year&gt;&lt;/dates&gt;&lt;urls&gt;&lt;/urls&gt;&lt;/record&gt;&lt;/Cite&gt;&lt;/EndNote&gt;</w:instrText>
      </w:r>
      <w:r>
        <w:rPr>
          <w:rFonts w:cs="Arial"/>
        </w:rPr>
        <w:fldChar w:fldCharType="separate"/>
      </w:r>
      <w:r>
        <w:rPr>
          <w:rFonts w:cs="Arial"/>
          <w:noProof/>
        </w:rPr>
        <w:t>Stagman (1951)</w:t>
      </w:r>
      <w:r>
        <w:rPr>
          <w:rFonts w:cs="Arial"/>
        </w:rPr>
        <w:fldChar w:fldCharType="end"/>
      </w:r>
      <w:r w:rsidRPr="00C56513">
        <w:rPr>
          <w:rFonts w:cs="Arial"/>
        </w:rPr>
        <w:t xml:space="preserve"> q</w:t>
      </w:r>
      <w:r>
        <w:rPr>
          <w:rFonts w:cs="Arial"/>
        </w:rPr>
        <w:t>uotes one interviewee who stated</w:t>
      </w:r>
      <w:r w:rsidRPr="00C56513">
        <w:rPr>
          <w:rFonts w:cs="Arial"/>
        </w:rPr>
        <w:t xml:space="preserve"> “Long ago, the year the </w:t>
      </w:r>
      <w:proofErr w:type="spellStart"/>
      <w:r w:rsidRPr="00C56513">
        <w:rPr>
          <w:rFonts w:cs="Arial"/>
        </w:rPr>
        <w:t>Yaos</w:t>
      </w:r>
      <w:proofErr w:type="spellEnd"/>
      <w:r w:rsidRPr="00C56513">
        <w:rPr>
          <w:rFonts w:cs="Arial"/>
        </w:rPr>
        <w:t xml:space="preserve"> came into the district (1860), there was a severe drought” (p.68).</w:t>
      </w:r>
      <w:r>
        <w:rPr>
          <w:rFonts w:cs="Arial"/>
        </w:rPr>
        <w:t xml:space="preserve"> </w:t>
      </w:r>
      <w:r w:rsidRPr="004F1960">
        <w:t>Wet</w:t>
      </w:r>
      <w:r>
        <w:t>ter than normal</w:t>
      </w:r>
      <w:r w:rsidRPr="004F1960">
        <w:t xml:space="preserve"> conditions </w:t>
      </w:r>
      <w:r>
        <w:t>occurred</w:t>
      </w:r>
      <w:r w:rsidRPr="004F1960">
        <w:t xml:space="preserve"> </w:t>
      </w:r>
      <w:r>
        <w:t>during the rainy season of</w:t>
      </w:r>
      <w:r w:rsidRPr="004F1960">
        <w:t xml:space="preserve"> 1860-61. Writing from the confluence of the Shire and Zambesi </w:t>
      </w:r>
      <w:r>
        <w:t xml:space="preserve">rivers </w:t>
      </w:r>
      <w:r w:rsidRPr="004F1960">
        <w:t>on 21 May 1861, John Kirk described the latter as being “in full flood, covering most of the islands and sweeping of</w:t>
      </w:r>
      <w:r>
        <w:t>f</w:t>
      </w:r>
      <w:r w:rsidRPr="004F1960">
        <w:t xml:space="preserve"> the young corn and rice”</w:t>
      </w:r>
      <w:r>
        <w:t xml:space="preserve"> (Kew Gardens Archives, DC 60/158); t</w:t>
      </w:r>
      <w:r w:rsidRPr="004F1960">
        <w:t>his suggest</w:t>
      </w:r>
      <w:r>
        <w:t>s</w:t>
      </w:r>
      <w:r w:rsidRPr="004F1960">
        <w:t xml:space="preserve"> heavy rainfall across the catchment. </w:t>
      </w:r>
    </w:p>
    <w:p w14:paraId="618C84A5" w14:textId="77777777" w:rsidR="00C03F52" w:rsidRDefault="00C03F52" w:rsidP="00525816">
      <w:pPr>
        <w:spacing w:line="360" w:lineRule="auto"/>
      </w:pPr>
    </w:p>
    <w:p w14:paraId="66C98A40" w14:textId="77777777" w:rsidR="006D5AC2" w:rsidRPr="00C03F52" w:rsidRDefault="004F1960" w:rsidP="00525816">
      <w:pPr>
        <w:spacing w:line="360" w:lineRule="auto"/>
        <w:ind w:firstLine="360"/>
        <w:rPr>
          <w:rFonts w:cs="Arial"/>
        </w:rPr>
      </w:pPr>
      <w:r>
        <w:t xml:space="preserve">Drought conditions returned </w:t>
      </w:r>
      <w:r w:rsidR="00120103">
        <w:t>during</w:t>
      </w:r>
      <w:r>
        <w:t xml:space="preserve"> the rainy seasons of 1861-62 and 1862-63. </w:t>
      </w:r>
      <w:r w:rsidR="006D5AC2" w:rsidRPr="004F1960">
        <w:t>Writing in</w:t>
      </w:r>
      <w:r w:rsidR="008134C2">
        <w:t xml:space="preserve"> early 1863, David Livingstone </w:t>
      </w:r>
      <w:r w:rsidR="009E504E">
        <w:t>described</w:t>
      </w:r>
      <w:r w:rsidR="008134C2">
        <w:t xml:space="preserve"> the occurrence of repeated droughts</w:t>
      </w:r>
      <w:r w:rsidR="00C03F52">
        <w:t>,</w:t>
      </w:r>
      <w:r w:rsidR="008134C2">
        <w:t xml:space="preserve"> </w:t>
      </w:r>
      <w:r w:rsidR="009E504E">
        <w:t xml:space="preserve">as part of an account </w:t>
      </w:r>
      <w:r w:rsidR="008134C2">
        <w:t xml:space="preserve">of </w:t>
      </w:r>
      <w:r w:rsidR="006D5AC2" w:rsidRPr="004F1960">
        <w:t xml:space="preserve">the arrival </w:t>
      </w:r>
      <w:r w:rsidR="00120103">
        <w:t xml:space="preserve">in southern Malawi </w:t>
      </w:r>
      <w:r w:rsidR="006D5AC2" w:rsidRPr="004F1960">
        <w:t xml:space="preserve">of slave hunters from </w:t>
      </w:r>
      <w:proofErr w:type="spellStart"/>
      <w:r w:rsidR="006D5AC2" w:rsidRPr="004F1960">
        <w:t>Tete</w:t>
      </w:r>
      <w:proofErr w:type="spellEnd"/>
      <w:r w:rsidR="006D5AC2" w:rsidRPr="004F1960">
        <w:t xml:space="preserve"> in 1861 and 1862:</w:t>
      </w:r>
    </w:p>
    <w:p w14:paraId="5CC9B10F" w14:textId="77777777" w:rsidR="006D5AC2" w:rsidRDefault="006D5AC2" w:rsidP="00525816">
      <w:pPr>
        <w:pStyle w:val="Quote"/>
        <w:spacing w:line="360" w:lineRule="auto"/>
      </w:pPr>
    </w:p>
    <w:p w14:paraId="409A774C" w14:textId="77777777" w:rsidR="006D5AC2" w:rsidRDefault="006D5AC2" w:rsidP="00525816">
      <w:pPr>
        <w:pStyle w:val="Quote"/>
      </w:pPr>
      <w:r>
        <w:rPr>
          <w:rFonts w:cs="Arial"/>
        </w:rPr>
        <w:t>“</w:t>
      </w:r>
      <w:r>
        <w:t xml:space="preserve">A panic seized the people of a large district about Mount </w:t>
      </w:r>
      <w:proofErr w:type="spellStart"/>
      <w:r>
        <w:t>Zomba</w:t>
      </w:r>
      <w:proofErr w:type="spellEnd"/>
      <w:r>
        <w:t xml:space="preserve"> – they fled to the Shire and leaving all their grain behind them – drought and famine followed, and we now daily see its effects in dead bodies floating down the stream (UMCA B4 (II), Livingstone, D., River Shire, 14 February 1863).</w:t>
      </w:r>
    </w:p>
    <w:p w14:paraId="00DF7934" w14:textId="77777777" w:rsidR="00AA212A" w:rsidRDefault="00AA212A" w:rsidP="00525816">
      <w:pPr>
        <w:autoSpaceDE w:val="0"/>
        <w:autoSpaceDN w:val="0"/>
        <w:adjustRightInd w:val="0"/>
        <w:spacing w:line="360" w:lineRule="auto"/>
        <w:rPr>
          <w:rFonts w:ascii="ArialMT" w:hAnsi="ArialMT" w:cs="ArialMT"/>
        </w:rPr>
      </w:pPr>
    </w:p>
    <w:p w14:paraId="18396429" w14:textId="77777777" w:rsidR="00120103" w:rsidRDefault="00B37DBC" w:rsidP="00525816">
      <w:pPr>
        <w:autoSpaceDE w:val="0"/>
        <w:autoSpaceDN w:val="0"/>
        <w:adjustRightInd w:val="0"/>
        <w:spacing w:line="360" w:lineRule="auto"/>
        <w:rPr>
          <w:rFonts w:ascii="ArialMT" w:hAnsi="ArialMT" w:cs="ArialMT"/>
        </w:rPr>
      </w:pPr>
      <w:r>
        <w:rPr>
          <w:rFonts w:ascii="ArialMT" w:hAnsi="ArialMT" w:cs="ArialMT"/>
        </w:rPr>
        <w:t xml:space="preserve">Writing in February 1863, </w:t>
      </w:r>
      <w:r w:rsidR="00120103">
        <w:rPr>
          <w:rFonts w:ascii="ArialMT" w:hAnsi="ArialMT" w:cs="ArialMT"/>
        </w:rPr>
        <w:t>Richard Thornton provided further detail on the timing and impact of the 1862-63 drought:</w:t>
      </w:r>
    </w:p>
    <w:p w14:paraId="6CC42912" w14:textId="77777777" w:rsidR="00120103" w:rsidRDefault="00120103" w:rsidP="00525816">
      <w:pPr>
        <w:autoSpaceDE w:val="0"/>
        <w:autoSpaceDN w:val="0"/>
        <w:adjustRightInd w:val="0"/>
        <w:spacing w:line="360" w:lineRule="auto"/>
        <w:rPr>
          <w:rFonts w:ascii="ArialMT" w:hAnsi="ArialMT" w:cs="ArialMT"/>
        </w:rPr>
      </w:pPr>
    </w:p>
    <w:p w14:paraId="3C689B60" w14:textId="77777777" w:rsidR="00120103" w:rsidRDefault="00120103" w:rsidP="00525816">
      <w:pPr>
        <w:pStyle w:val="Quote"/>
      </w:pPr>
      <w:r w:rsidRPr="00120103">
        <w:t>“In this part rain has been very scant this season and most of the crops are dried up, so that there will probably be a great scarcity of provision... During the last few months the natives have been dying off</w:t>
      </w:r>
      <w:r>
        <w:t xml:space="preserve"> in hundreds through starvation</w:t>
      </w:r>
      <w:r w:rsidRPr="00120103">
        <w:t>”</w:t>
      </w:r>
      <w:r>
        <w:t xml:space="preserve"> </w:t>
      </w:r>
      <w:r w:rsidR="00566AA9">
        <w:fldChar w:fldCharType="begin"/>
      </w:r>
      <w:r w:rsidR="00566AA9">
        <w:instrText xml:space="preserve"> ADDIN EN.CITE &lt;EndNote&gt;&lt;Cite&gt;&lt;Author&gt;Tabler&lt;/Author&gt;&lt;Year&gt;1963&lt;/Year&gt;&lt;RecNum&gt;11790&lt;/RecNum&gt;&lt;Prefix&gt;Letter from Richard Thornton to James Stewart`, Mission Station`, Chivisa&amp;apos;s`, River Shire`, 25 February 1863`, quoted in &lt;/Prefix&gt;&lt;DisplayText&gt;(Letter from Richard Thornton to James Stewart, Mission Station, Chivisa&amp;apos;s, River Shire, 25 February 1863, quoted in Tabler, 1963)&lt;/DisplayText&gt;&lt;record&gt;&lt;rec-number&gt;11790&lt;/rec-number&gt;&lt;foreign-keys&gt;&lt;key app="EN" db-id="v9esz0529tf5puepw0f5vvx1s50aw0pd5t2s" timestamp="1503587366"&gt;11790&lt;/key&gt;&lt;/foreign-keys&gt;&lt;ref-type name="Edited Book"&gt;28&lt;/ref-type&gt;&lt;contributors&gt;&lt;authors&gt;&lt;author&gt;Tabler, E.C.&lt;/author&gt;&lt;/authors&gt;&lt;/contributors&gt;&lt;titles&gt;&lt;title&gt;The Zambezi Papers of Richard Thornton, Geologist to Livingstone&amp;apos;s Zambezi Expedition, Vol. 2&lt;/title&gt;&lt;/titles&gt;&lt;dates&gt;&lt;year&gt;1963&lt;/year&gt;&lt;/dates&gt;&lt;pub-location&gt;London&lt;/pub-location&gt;&lt;publisher&gt;Chatto &amp;amp; Windu&lt;/publisher&gt;&lt;urls&gt;&lt;/urls&gt;&lt;/record&gt;&lt;/Cite&gt;&lt;/EndNote&gt;</w:instrText>
      </w:r>
      <w:r w:rsidR="00566AA9">
        <w:fldChar w:fldCharType="separate"/>
      </w:r>
      <w:r w:rsidR="00566AA9">
        <w:rPr>
          <w:noProof/>
        </w:rPr>
        <w:t>(Letter from Richard Thornton to James Stewart, Mission Station, Chivisa's, River Shire, 25 February 1863, quoted in Tabler, 1963)</w:t>
      </w:r>
      <w:r w:rsidR="00566AA9">
        <w:fldChar w:fldCharType="end"/>
      </w:r>
      <w:r w:rsidR="00566AA9">
        <w:t>.</w:t>
      </w:r>
    </w:p>
    <w:p w14:paraId="141D8F77" w14:textId="77777777" w:rsidR="00120103" w:rsidRDefault="00120103" w:rsidP="00525816">
      <w:pPr>
        <w:autoSpaceDE w:val="0"/>
        <w:autoSpaceDN w:val="0"/>
        <w:adjustRightInd w:val="0"/>
        <w:spacing w:line="360" w:lineRule="auto"/>
        <w:rPr>
          <w:rFonts w:ascii="ArialMT" w:hAnsi="ArialMT" w:cs="ArialMT"/>
        </w:rPr>
      </w:pPr>
    </w:p>
    <w:p w14:paraId="4D1576AF" w14:textId="77777777" w:rsidR="00AA212A" w:rsidRDefault="00AA212A" w:rsidP="00525816">
      <w:pPr>
        <w:autoSpaceDE w:val="0"/>
        <w:autoSpaceDN w:val="0"/>
        <w:adjustRightInd w:val="0"/>
        <w:spacing w:line="360" w:lineRule="auto"/>
        <w:rPr>
          <w:rFonts w:ascii="ArialMT" w:hAnsi="ArialMT" w:cs="ArialMT"/>
        </w:rPr>
      </w:pPr>
      <w:r>
        <w:rPr>
          <w:rFonts w:ascii="ArialMT" w:hAnsi="ArialMT" w:cs="ArialMT"/>
        </w:rPr>
        <w:t>The oc</w:t>
      </w:r>
      <w:r w:rsidR="009E504E">
        <w:rPr>
          <w:rFonts w:ascii="ArialMT" w:hAnsi="ArialMT" w:cs="ArialMT"/>
        </w:rPr>
        <w:t>currence of prolonged drought is</w:t>
      </w:r>
      <w:r>
        <w:rPr>
          <w:rFonts w:ascii="ArialMT" w:hAnsi="ArialMT" w:cs="ArialMT"/>
        </w:rPr>
        <w:t xml:space="preserve"> corroborated by an un</w:t>
      </w:r>
      <w:r w:rsidR="00B37DBC">
        <w:rPr>
          <w:rFonts w:ascii="ArialMT" w:hAnsi="ArialMT" w:cs="ArialMT"/>
        </w:rPr>
        <w:t>named</w:t>
      </w:r>
      <w:r>
        <w:rPr>
          <w:rFonts w:ascii="ArialMT" w:hAnsi="ArialMT" w:cs="ArialMT"/>
        </w:rPr>
        <w:t xml:space="preserve"> reporter in the </w:t>
      </w:r>
      <w:r w:rsidRPr="004F1960">
        <w:rPr>
          <w:rFonts w:ascii="ArialMT" w:hAnsi="ArialMT" w:cs="ArialMT"/>
          <w:i/>
        </w:rPr>
        <w:t>Natal</w:t>
      </w:r>
      <w:r>
        <w:rPr>
          <w:rFonts w:ascii="ArialMT" w:hAnsi="ArialMT" w:cs="ArialMT"/>
        </w:rPr>
        <w:t xml:space="preserve"> </w:t>
      </w:r>
      <w:r w:rsidRPr="004F1960">
        <w:rPr>
          <w:rFonts w:ascii="ArialMT" w:hAnsi="ArialMT" w:cs="ArialMT"/>
          <w:i/>
        </w:rPr>
        <w:t>Witness</w:t>
      </w:r>
      <w:r>
        <w:rPr>
          <w:rFonts w:ascii="ArialMT" w:hAnsi="ArialMT" w:cs="ArialMT"/>
        </w:rPr>
        <w:t xml:space="preserve"> newspaper in 1863:</w:t>
      </w:r>
    </w:p>
    <w:p w14:paraId="4B770917" w14:textId="77777777" w:rsidR="00AA212A" w:rsidRDefault="00AA212A" w:rsidP="00525816">
      <w:pPr>
        <w:autoSpaceDE w:val="0"/>
        <w:autoSpaceDN w:val="0"/>
        <w:adjustRightInd w:val="0"/>
        <w:spacing w:line="360" w:lineRule="auto"/>
        <w:rPr>
          <w:rFonts w:ascii="ArialMT" w:hAnsi="ArialMT" w:cs="ArialMT"/>
        </w:rPr>
      </w:pPr>
    </w:p>
    <w:p w14:paraId="30A49850" w14:textId="77777777" w:rsidR="004F1960" w:rsidRDefault="00AA212A" w:rsidP="00525816">
      <w:pPr>
        <w:pStyle w:val="Quote"/>
        <w:rPr>
          <w:rFonts w:cs="Arial"/>
          <w:szCs w:val="18"/>
        </w:rPr>
      </w:pPr>
      <w:r w:rsidRPr="00AA212A">
        <w:t>“The general condition of the native population throughout the whole valley of the Shire is represented as deplorable in the extreme. The famine which pressed upon them so severely during the past year, and which thus extended from Agulhas up to near the equator, has swept away whole villages; everywhere dead bodies are found among the grass, and daily seen floating down the river. Provisions, in the shape of even the most ordinary food of the country, are not to be bought at any price… between the ravages of drought, famine, and war, the country is rendered extremely desolate; and those who escape from the war by flight, gradually fall victim to the universally prevailing famine”</w:t>
      </w:r>
      <w:r>
        <w:t xml:space="preserve"> (</w:t>
      </w:r>
      <w:r w:rsidRPr="009E504E">
        <w:rPr>
          <w:i/>
        </w:rPr>
        <w:t>Natal Witness</w:t>
      </w:r>
      <w:r>
        <w:t xml:space="preserve">, 26 </w:t>
      </w:r>
      <w:r w:rsidRPr="00AA212A">
        <w:t>June</w:t>
      </w:r>
      <w:r w:rsidRPr="00AA212A">
        <w:rPr>
          <w:rFonts w:cs="Arial"/>
          <w:szCs w:val="18"/>
        </w:rPr>
        <w:t xml:space="preserve"> 1863</w:t>
      </w:r>
      <w:r>
        <w:rPr>
          <w:rFonts w:cs="Arial"/>
          <w:szCs w:val="18"/>
        </w:rPr>
        <w:t>)</w:t>
      </w:r>
      <w:r w:rsidRPr="00AA212A">
        <w:rPr>
          <w:rFonts w:cs="Arial"/>
          <w:szCs w:val="18"/>
        </w:rPr>
        <w:t>.</w:t>
      </w:r>
    </w:p>
    <w:p w14:paraId="3574108D" w14:textId="77777777" w:rsidR="00D11A49" w:rsidRDefault="00D11A49" w:rsidP="00525816">
      <w:pPr>
        <w:autoSpaceDE w:val="0"/>
        <w:autoSpaceDN w:val="0"/>
        <w:adjustRightInd w:val="0"/>
        <w:spacing w:line="360" w:lineRule="auto"/>
        <w:rPr>
          <w:rFonts w:cs="Arial"/>
          <w:szCs w:val="18"/>
        </w:rPr>
      </w:pPr>
    </w:p>
    <w:p w14:paraId="40ABC2BF" w14:textId="2896C116" w:rsidR="00846A50" w:rsidRDefault="004F1960" w:rsidP="00525816">
      <w:pPr>
        <w:autoSpaceDE w:val="0"/>
        <w:autoSpaceDN w:val="0"/>
        <w:adjustRightInd w:val="0"/>
        <w:spacing w:line="360" w:lineRule="auto"/>
        <w:ind w:firstLine="288"/>
        <w:rPr>
          <w:rFonts w:cs="Arial"/>
          <w:szCs w:val="18"/>
        </w:rPr>
      </w:pPr>
      <w:r>
        <w:rPr>
          <w:rFonts w:cs="Arial"/>
          <w:szCs w:val="18"/>
        </w:rPr>
        <w:t>The drought of 1862</w:t>
      </w:r>
      <w:r w:rsidR="00846A50">
        <w:rPr>
          <w:rFonts w:cs="Arial"/>
          <w:szCs w:val="18"/>
        </w:rPr>
        <w:t>-63</w:t>
      </w:r>
      <w:r>
        <w:rPr>
          <w:rFonts w:cs="Arial"/>
          <w:szCs w:val="18"/>
        </w:rPr>
        <w:t xml:space="preserve"> appears to have been the most severe</w:t>
      </w:r>
      <w:r w:rsidR="00846A50">
        <w:rPr>
          <w:rFonts w:cs="Arial"/>
          <w:szCs w:val="18"/>
        </w:rPr>
        <w:t xml:space="preserve"> of the period</w:t>
      </w:r>
      <w:r>
        <w:rPr>
          <w:rFonts w:cs="Arial"/>
          <w:szCs w:val="18"/>
        </w:rPr>
        <w:t xml:space="preserve">, and </w:t>
      </w:r>
      <w:r w:rsidR="00E860B1">
        <w:rPr>
          <w:rFonts w:cs="Arial"/>
          <w:szCs w:val="18"/>
        </w:rPr>
        <w:t>pervaded</w:t>
      </w:r>
      <w:r>
        <w:rPr>
          <w:rFonts w:cs="Arial"/>
          <w:szCs w:val="18"/>
        </w:rPr>
        <w:t xml:space="preserve"> </w:t>
      </w:r>
      <w:r w:rsidR="00C03F52">
        <w:rPr>
          <w:rFonts w:cs="Arial"/>
          <w:szCs w:val="18"/>
        </w:rPr>
        <w:t xml:space="preserve">the </w:t>
      </w:r>
      <w:r>
        <w:rPr>
          <w:rFonts w:cs="Arial"/>
          <w:szCs w:val="18"/>
        </w:rPr>
        <w:t xml:space="preserve">cultural memory </w:t>
      </w:r>
      <w:r w:rsidR="00C03F52">
        <w:rPr>
          <w:rFonts w:cs="Arial"/>
          <w:szCs w:val="18"/>
        </w:rPr>
        <w:t xml:space="preserve">of both European and indigenous populations </w:t>
      </w:r>
      <w:r>
        <w:rPr>
          <w:rFonts w:cs="Arial"/>
          <w:szCs w:val="18"/>
        </w:rPr>
        <w:t xml:space="preserve">for some time, apparently </w:t>
      </w:r>
      <w:r w:rsidR="00C03F52">
        <w:rPr>
          <w:rFonts w:cs="Arial"/>
          <w:szCs w:val="18"/>
        </w:rPr>
        <w:t xml:space="preserve">even </w:t>
      </w:r>
      <w:r>
        <w:rPr>
          <w:rFonts w:cs="Arial"/>
          <w:szCs w:val="18"/>
        </w:rPr>
        <w:t>influencing the choice of si</w:t>
      </w:r>
      <w:r w:rsidR="009E504E">
        <w:rPr>
          <w:rFonts w:cs="Arial"/>
          <w:szCs w:val="18"/>
        </w:rPr>
        <w:t>te</w:t>
      </w:r>
      <w:r>
        <w:rPr>
          <w:rFonts w:cs="Arial"/>
          <w:szCs w:val="18"/>
        </w:rPr>
        <w:t xml:space="preserve"> for the </w:t>
      </w:r>
      <w:r w:rsidR="007A4C9E">
        <w:rPr>
          <w:rFonts w:cs="Arial"/>
          <w:szCs w:val="18"/>
        </w:rPr>
        <w:t>first ‘</w:t>
      </w:r>
      <w:proofErr w:type="spellStart"/>
      <w:r w:rsidR="007A4C9E">
        <w:rPr>
          <w:rFonts w:cs="Arial"/>
          <w:szCs w:val="18"/>
        </w:rPr>
        <w:t>Livingstonia</w:t>
      </w:r>
      <w:proofErr w:type="spellEnd"/>
      <w:r w:rsidR="007A4C9E">
        <w:rPr>
          <w:rFonts w:cs="Arial"/>
          <w:szCs w:val="18"/>
        </w:rPr>
        <w:t xml:space="preserve"> Mission’ </w:t>
      </w:r>
      <w:r w:rsidR="00B607C8">
        <w:rPr>
          <w:rFonts w:cs="Arial"/>
          <w:szCs w:val="18"/>
        </w:rPr>
        <w:t xml:space="preserve">station </w:t>
      </w:r>
      <w:r w:rsidR="006C399D">
        <w:rPr>
          <w:rFonts w:cs="Arial"/>
          <w:szCs w:val="18"/>
        </w:rPr>
        <w:t xml:space="preserve">at </w:t>
      </w:r>
      <w:r w:rsidR="00D3483A">
        <w:rPr>
          <w:rFonts w:cs="Arial"/>
          <w:szCs w:val="18"/>
        </w:rPr>
        <w:t xml:space="preserve">Cape </w:t>
      </w:r>
      <w:proofErr w:type="spellStart"/>
      <w:r w:rsidR="00D3483A">
        <w:rPr>
          <w:rFonts w:cs="Arial"/>
          <w:szCs w:val="18"/>
        </w:rPr>
        <w:t>Maclear</w:t>
      </w:r>
      <w:proofErr w:type="spellEnd"/>
      <w:r w:rsidR="00846A50">
        <w:rPr>
          <w:rFonts w:cs="Arial"/>
          <w:szCs w:val="18"/>
        </w:rPr>
        <w:t xml:space="preserve">. Writing some 15 years </w:t>
      </w:r>
      <w:r w:rsidR="00C03F52">
        <w:rPr>
          <w:rFonts w:cs="Arial"/>
          <w:szCs w:val="18"/>
        </w:rPr>
        <w:t>after the drought</w:t>
      </w:r>
      <w:r w:rsidR="00846A50">
        <w:rPr>
          <w:rFonts w:cs="Arial"/>
          <w:szCs w:val="18"/>
        </w:rPr>
        <w:t xml:space="preserve">, the missionary </w:t>
      </w:r>
      <w:r w:rsidR="00B607C8">
        <w:rPr>
          <w:rFonts w:cs="Arial"/>
          <w:szCs w:val="18"/>
        </w:rPr>
        <w:t xml:space="preserve">Edward D. </w:t>
      </w:r>
      <w:r w:rsidR="00846A50">
        <w:rPr>
          <w:rFonts w:cs="Arial"/>
          <w:szCs w:val="18"/>
        </w:rPr>
        <w:t>Young noted:</w:t>
      </w:r>
    </w:p>
    <w:p w14:paraId="185AE4D8" w14:textId="77777777" w:rsidR="00846A50" w:rsidRDefault="00846A50" w:rsidP="00525816">
      <w:pPr>
        <w:autoSpaceDE w:val="0"/>
        <w:autoSpaceDN w:val="0"/>
        <w:adjustRightInd w:val="0"/>
        <w:spacing w:line="360" w:lineRule="auto"/>
        <w:rPr>
          <w:rFonts w:cs="Arial"/>
          <w:szCs w:val="18"/>
        </w:rPr>
      </w:pPr>
    </w:p>
    <w:p w14:paraId="7209E292" w14:textId="77777777" w:rsidR="00846A50" w:rsidRDefault="00AD30C1" w:rsidP="00525816">
      <w:pPr>
        <w:pStyle w:val="Quote"/>
      </w:pPr>
      <w:r>
        <w:t>“</w:t>
      </w:r>
      <w:r w:rsidR="00846A50" w:rsidRPr="00846A50">
        <w:t>The terrible famine of 1862, which acted so disastrously against the Universities</w:t>
      </w:r>
      <w:r w:rsidR="00B607C8">
        <w:t>’</w:t>
      </w:r>
      <w:r w:rsidR="00846A50" w:rsidRPr="00846A50">
        <w:t xml:space="preserve"> Mission station in the hills and at </w:t>
      </w:r>
      <w:proofErr w:type="spellStart"/>
      <w:r w:rsidR="00846A50" w:rsidRPr="00846A50">
        <w:t>Chivisa's</w:t>
      </w:r>
      <w:proofErr w:type="spellEnd"/>
      <w:r w:rsidR="00846A50" w:rsidRPr="00846A50">
        <w:t>, is talked of to this day, and the state of things before and</w:t>
      </w:r>
      <w:r w:rsidR="00846A50">
        <w:t xml:space="preserve"> </w:t>
      </w:r>
      <w:r w:rsidR="00846A50" w:rsidRPr="00846A50">
        <w:lastRenderedPageBreak/>
        <w:t>since is contrasted, when the natives speak of the wholesale disappearance of goats, fowls, and sheep, which then took place. It is here that the Free Church of Scotland has shown such</w:t>
      </w:r>
      <w:r w:rsidR="00846A50">
        <w:t xml:space="preserve"> </w:t>
      </w:r>
      <w:r w:rsidR="00846A50" w:rsidRPr="00846A50">
        <w:t>wisdom in planting its thriving station on the Lake. In that district famine cannot come. Fish is always to be had, whilst the Lake has in numerous places sufficient damp ground, at the deltas of</w:t>
      </w:r>
      <w:r w:rsidR="00846A50">
        <w:t xml:space="preserve"> </w:t>
      </w:r>
      <w:r w:rsidR="00846A50" w:rsidRPr="00846A50">
        <w:t>rivers and streams, for instance, to supply a great quantity of rice and corn, be a drought never so sev</w:t>
      </w:r>
      <w:r w:rsidR="00846A50">
        <w:t>erely felt at a distance inland”</w:t>
      </w:r>
      <w:r w:rsidR="004F1960">
        <w:t xml:space="preserve"> </w:t>
      </w:r>
      <w:r w:rsidR="00566AA9">
        <w:fldChar w:fldCharType="begin"/>
      </w:r>
      <w:r w:rsidR="00566AA9">
        <w:instrText xml:space="preserve"> ADDIN EN.CITE &lt;EndNote&gt;&lt;Cite&gt;&lt;Author&gt;Young&lt;/Author&gt;&lt;Year&gt;1877&lt;/Year&gt;&lt;RecNum&gt;11792&lt;/RecNum&gt;&lt;Suffix&gt; p.188&lt;/Suffix&gt;&lt;DisplayText&gt;(Young, 1877 p.188)&lt;/DisplayText&gt;&lt;record&gt;&lt;rec-number&gt;11792&lt;/rec-number&gt;&lt;foreign-keys&gt;&lt;key app="EN" db-id="v9esz0529tf5puepw0f5vvx1s50aw0pd5t2s" timestamp="1503587543"&gt;11792&lt;/key&gt;&lt;/foreign-keys&gt;&lt;ref-type name="Book"&gt;6&lt;/ref-type&gt;&lt;contributors&gt;&lt;authors&gt;&lt;author&gt;Young, E.D.&lt;/author&gt;&lt;/authors&gt;&lt;/contributors&gt;&lt;titles&gt;&lt;title&gt;Nyasa: a Journal of Adventures Whilst Exploring Nyasa, Central Africa, and Establishing the Settlement of Livingstonia&lt;/title&gt;&lt;/titles&gt;&lt;dates&gt;&lt;year&gt;1877&lt;/year&gt;&lt;/dates&gt;&lt;pub-location&gt;London&lt;/pub-location&gt;&lt;publisher&gt;Murray&lt;/publisher&gt;&lt;urls&gt;&lt;/urls&gt;&lt;/record&gt;&lt;/Cite&gt;&lt;/EndNote&gt;</w:instrText>
      </w:r>
      <w:r w:rsidR="00566AA9">
        <w:fldChar w:fldCharType="separate"/>
      </w:r>
      <w:r w:rsidR="00566AA9">
        <w:rPr>
          <w:noProof/>
        </w:rPr>
        <w:t>(Young, 1877 p.188)</w:t>
      </w:r>
      <w:r w:rsidR="00566AA9">
        <w:fldChar w:fldCharType="end"/>
      </w:r>
      <w:r w:rsidR="004F1960">
        <w:t>.</w:t>
      </w:r>
      <w:r w:rsidR="00A0463C">
        <w:t xml:space="preserve"> </w:t>
      </w:r>
    </w:p>
    <w:p w14:paraId="0045EC69" w14:textId="77777777" w:rsidR="00846A50" w:rsidRDefault="00846A50" w:rsidP="00525816">
      <w:pPr>
        <w:autoSpaceDE w:val="0"/>
        <w:autoSpaceDN w:val="0"/>
        <w:adjustRightInd w:val="0"/>
        <w:spacing w:line="360" w:lineRule="auto"/>
        <w:rPr>
          <w:rFonts w:cs="Arial"/>
          <w:szCs w:val="18"/>
        </w:rPr>
      </w:pPr>
    </w:p>
    <w:p w14:paraId="158B24E1" w14:textId="77777777" w:rsidR="004F1960" w:rsidRPr="00AA212A" w:rsidRDefault="00A0463C" w:rsidP="00525816">
      <w:pPr>
        <w:autoSpaceDE w:val="0"/>
        <w:autoSpaceDN w:val="0"/>
        <w:adjustRightInd w:val="0"/>
        <w:spacing w:line="360" w:lineRule="auto"/>
        <w:rPr>
          <w:rFonts w:cs="Arial"/>
          <w:sz w:val="28"/>
        </w:rPr>
      </w:pPr>
      <w:r>
        <w:rPr>
          <w:rFonts w:cs="Arial"/>
          <w:szCs w:val="18"/>
        </w:rPr>
        <w:t>Where sufficient information is available to permit reconstruction, rainfall seems to have been normal for the remainder of the period.</w:t>
      </w:r>
    </w:p>
    <w:p w14:paraId="16129014" w14:textId="77777777" w:rsidR="006D5AC2" w:rsidRDefault="006D5AC2" w:rsidP="00525816">
      <w:pPr>
        <w:spacing w:line="360" w:lineRule="auto"/>
        <w:rPr>
          <w:rFonts w:cs="Arial"/>
        </w:rPr>
      </w:pPr>
    </w:p>
    <w:p w14:paraId="612E03EB" w14:textId="77777777" w:rsidR="00C300DE" w:rsidRPr="00DB3DA8" w:rsidRDefault="00C300DE" w:rsidP="00525816">
      <w:pPr>
        <w:spacing w:line="360" w:lineRule="auto"/>
        <w:rPr>
          <w:rFonts w:cs="Arial"/>
          <w:b/>
        </w:rPr>
      </w:pPr>
      <w:r w:rsidRPr="00DB3DA8">
        <w:rPr>
          <w:rFonts w:cs="Arial"/>
          <w:b/>
        </w:rPr>
        <w:t xml:space="preserve">4.2 Rainfall variability </w:t>
      </w:r>
      <w:r w:rsidR="006D5AC2" w:rsidRPr="00DB3DA8">
        <w:rPr>
          <w:rFonts w:cs="Arial"/>
          <w:b/>
        </w:rPr>
        <w:t xml:space="preserve">across Malawi, </w:t>
      </w:r>
      <w:r w:rsidRPr="00DB3DA8">
        <w:rPr>
          <w:rFonts w:cs="Arial"/>
          <w:b/>
        </w:rPr>
        <w:t>1874-1900</w:t>
      </w:r>
    </w:p>
    <w:p w14:paraId="3D594AA9" w14:textId="77777777" w:rsidR="00C300DE" w:rsidRDefault="00C300DE" w:rsidP="00525816">
      <w:pPr>
        <w:spacing w:line="360" w:lineRule="auto"/>
        <w:rPr>
          <w:rFonts w:cs="Arial"/>
        </w:rPr>
      </w:pPr>
    </w:p>
    <w:p w14:paraId="2591FDDA" w14:textId="77777777" w:rsidR="00C0096A" w:rsidRDefault="00F8123E" w:rsidP="00525816">
      <w:pPr>
        <w:spacing w:line="360" w:lineRule="auto"/>
        <w:rPr>
          <w:rFonts w:cs="Arial"/>
        </w:rPr>
      </w:pPr>
      <w:r>
        <w:rPr>
          <w:rFonts w:cs="Arial"/>
        </w:rPr>
        <w:t xml:space="preserve">A further three episodes </w:t>
      </w:r>
      <w:r w:rsidR="00C0096A">
        <w:rPr>
          <w:rFonts w:cs="Arial"/>
        </w:rPr>
        <w:t xml:space="preserve">of multi-year drought </w:t>
      </w:r>
      <w:r>
        <w:rPr>
          <w:rFonts w:cs="Arial"/>
        </w:rPr>
        <w:t>(</w:t>
      </w:r>
      <w:r w:rsidR="00C0096A">
        <w:rPr>
          <w:rFonts w:cs="Arial"/>
        </w:rPr>
        <w:t xml:space="preserve">in the rain-years </w:t>
      </w:r>
      <w:r>
        <w:rPr>
          <w:rFonts w:cs="Arial"/>
        </w:rPr>
        <w:t>1877-79, 1885-88 and 1892-94)</w:t>
      </w:r>
      <w:r w:rsidR="00763D5D">
        <w:rPr>
          <w:rFonts w:cs="Arial"/>
        </w:rPr>
        <w:t>,</w:t>
      </w:r>
      <w:r>
        <w:rPr>
          <w:rFonts w:cs="Arial"/>
        </w:rPr>
        <w:t xml:space="preserve"> and two wetter periods (1889-92 and 1894-98)</w:t>
      </w:r>
      <w:r w:rsidR="00763D5D">
        <w:rPr>
          <w:rFonts w:cs="Arial"/>
        </w:rPr>
        <w:t>,</w:t>
      </w:r>
      <w:r>
        <w:rPr>
          <w:rFonts w:cs="Arial"/>
        </w:rPr>
        <w:t xml:space="preserve"> can be identified from documentary evidence during the last quarter of the nineteenth century (Figure 4). </w:t>
      </w:r>
      <w:r w:rsidR="00200A25">
        <w:rPr>
          <w:rFonts w:cs="Arial"/>
        </w:rPr>
        <w:t xml:space="preserve">These events are </w:t>
      </w:r>
      <w:r w:rsidR="00585A27">
        <w:rPr>
          <w:rFonts w:cs="Arial"/>
        </w:rPr>
        <w:t xml:space="preserve">now </w:t>
      </w:r>
      <w:r w:rsidR="000122AA">
        <w:rPr>
          <w:rFonts w:cs="Arial"/>
        </w:rPr>
        <w:t>considered</w:t>
      </w:r>
      <w:r w:rsidR="00200A25">
        <w:rPr>
          <w:rFonts w:cs="Arial"/>
        </w:rPr>
        <w:t xml:space="preserve"> chronologically. </w:t>
      </w:r>
      <w:r w:rsidR="00E575A1">
        <w:rPr>
          <w:rFonts w:cs="Arial"/>
        </w:rPr>
        <w:t>Drought</w:t>
      </w:r>
      <w:r w:rsidR="00AD30C1">
        <w:rPr>
          <w:rFonts w:cs="Arial"/>
        </w:rPr>
        <w:t xml:space="preserve"> appears to have affected large areas of </w:t>
      </w:r>
      <w:r w:rsidR="000122AA">
        <w:rPr>
          <w:rFonts w:cs="Arial"/>
        </w:rPr>
        <w:t xml:space="preserve">homogenous rainfall </w:t>
      </w:r>
      <w:r w:rsidR="00AD30C1">
        <w:rPr>
          <w:rFonts w:cs="Arial"/>
        </w:rPr>
        <w:t>region</w:t>
      </w:r>
      <w:r w:rsidR="00440EC6">
        <w:rPr>
          <w:rFonts w:cs="Arial"/>
        </w:rPr>
        <w:t>s</w:t>
      </w:r>
      <w:r w:rsidR="00AD30C1">
        <w:rPr>
          <w:rFonts w:cs="Arial"/>
        </w:rPr>
        <w:t xml:space="preserve"> 1, 3 and 4 during 1877-78, with dry but more variable conditions during 1878-79. </w:t>
      </w:r>
      <w:r w:rsidR="00E575A1">
        <w:rPr>
          <w:rFonts w:cs="Arial"/>
        </w:rPr>
        <w:t xml:space="preserve">The </w:t>
      </w:r>
      <w:r w:rsidR="00A75323">
        <w:rPr>
          <w:rFonts w:cs="Arial"/>
        </w:rPr>
        <w:t>‘</w:t>
      </w:r>
      <w:proofErr w:type="spellStart"/>
      <w:r w:rsidR="00E575A1">
        <w:rPr>
          <w:rFonts w:cs="Arial"/>
        </w:rPr>
        <w:t>Livingstonia</w:t>
      </w:r>
      <w:proofErr w:type="spellEnd"/>
      <w:r w:rsidR="00E575A1">
        <w:rPr>
          <w:rFonts w:cs="Arial"/>
        </w:rPr>
        <w:t xml:space="preserve"> Mission</w:t>
      </w:r>
      <w:r w:rsidR="00A75323">
        <w:rPr>
          <w:rFonts w:cs="Arial"/>
        </w:rPr>
        <w:t>’</w:t>
      </w:r>
      <w:r w:rsidR="00E575A1">
        <w:rPr>
          <w:rFonts w:cs="Arial"/>
        </w:rPr>
        <w:t xml:space="preserve"> Report for 1878, for example, noted:</w:t>
      </w:r>
    </w:p>
    <w:p w14:paraId="6CC46078" w14:textId="77777777" w:rsidR="00E575A1" w:rsidRDefault="00E575A1" w:rsidP="00525816">
      <w:pPr>
        <w:spacing w:line="360" w:lineRule="auto"/>
        <w:rPr>
          <w:rFonts w:cs="Arial"/>
        </w:rPr>
      </w:pPr>
    </w:p>
    <w:p w14:paraId="44B5D859" w14:textId="77777777" w:rsidR="00E575A1" w:rsidRDefault="00E575A1" w:rsidP="00525816">
      <w:pPr>
        <w:pStyle w:val="Quote"/>
      </w:pPr>
      <w:r>
        <w:t>“</w:t>
      </w:r>
      <w:r w:rsidRPr="00E575A1">
        <w:t>Last season [1877-78] was throughout unfavourable for the attainment of good reliable results in agriculture. Its entire course was prolonged and intense drought. The usual seedtime was far</w:t>
      </w:r>
      <w:r>
        <w:t xml:space="preserve"> </w:t>
      </w:r>
      <w:r w:rsidRPr="00E575A1">
        <w:t>advanced before the soil was in any condition to receive the seed. All cereals suffered more or less from the drought, while the more te</w:t>
      </w:r>
      <w:r>
        <w:t xml:space="preserve">nder completely succumbed to it” (NLS Ms.7876 Robert Laws, </w:t>
      </w:r>
      <w:proofErr w:type="spellStart"/>
      <w:r>
        <w:t>Livingstonia</w:t>
      </w:r>
      <w:proofErr w:type="spellEnd"/>
      <w:r w:rsidR="00A75323">
        <w:t xml:space="preserve"> [Cape </w:t>
      </w:r>
      <w:proofErr w:type="spellStart"/>
      <w:r w:rsidR="00A75323">
        <w:t>Maclear</w:t>
      </w:r>
      <w:proofErr w:type="spellEnd"/>
      <w:r w:rsidR="00A75323">
        <w:t>]</w:t>
      </w:r>
      <w:r>
        <w:t>, 16 December</w:t>
      </w:r>
      <w:r w:rsidR="00A75323">
        <w:t xml:space="preserve"> </w:t>
      </w:r>
      <w:r>
        <w:t>1878)</w:t>
      </w:r>
      <w:r w:rsidR="00440EC6">
        <w:t>.</w:t>
      </w:r>
    </w:p>
    <w:p w14:paraId="0F39B8CF" w14:textId="77777777" w:rsidR="00795989" w:rsidRDefault="00795989" w:rsidP="00525816">
      <w:pPr>
        <w:spacing w:line="360" w:lineRule="auto"/>
        <w:rPr>
          <w:rFonts w:cs="Arial"/>
        </w:rPr>
      </w:pPr>
    </w:p>
    <w:p w14:paraId="347394F2" w14:textId="5484F995" w:rsidR="00E575A1" w:rsidRDefault="00146105" w:rsidP="00525816">
      <w:pPr>
        <w:spacing w:line="360" w:lineRule="auto"/>
        <w:rPr>
          <w:rFonts w:cs="Arial"/>
        </w:rPr>
      </w:pPr>
      <w:r>
        <w:rPr>
          <w:rFonts w:cs="Arial"/>
        </w:rPr>
        <w:t xml:space="preserve">Missionary </w:t>
      </w:r>
      <w:r w:rsidR="00E575A1">
        <w:rPr>
          <w:rFonts w:cs="Arial"/>
        </w:rPr>
        <w:t xml:space="preserve">Robert Laws also described </w:t>
      </w:r>
      <w:proofErr w:type="spellStart"/>
      <w:r w:rsidR="00A75323">
        <w:rPr>
          <w:rFonts w:cs="Arial"/>
        </w:rPr>
        <w:t>Namkamba</w:t>
      </w:r>
      <w:proofErr w:type="spellEnd"/>
      <w:r w:rsidR="00A75323">
        <w:rPr>
          <w:rFonts w:cs="Arial"/>
        </w:rPr>
        <w:t xml:space="preserve">, </w:t>
      </w:r>
      <w:r w:rsidR="00E575A1">
        <w:rPr>
          <w:rFonts w:cs="Arial"/>
        </w:rPr>
        <w:t xml:space="preserve">one of the Chiefs local to </w:t>
      </w:r>
      <w:r w:rsidR="00A75323">
        <w:rPr>
          <w:rFonts w:cs="Arial"/>
        </w:rPr>
        <w:t xml:space="preserve">Cape </w:t>
      </w:r>
      <w:proofErr w:type="spellStart"/>
      <w:r w:rsidR="00A75323">
        <w:rPr>
          <w:rFonts w:cs="Arial"/>
        </w:rPr>
        <w:t>Maclear</w:t>
      </w:r>
      <w:proofErr w:type="spellEnd"/>
      <w:r w:rsidR="00E575A1">
        <w:rPr>
          <w:rFonts w:cs="Arial"/>
        </w:rPr>
        <w:t xml:space="preserve">, </w:t>
      </w:r>
      <w:r w:rsidR="009B4D0F">
        <w:rPr>
          <w:rFonts w:cs="Arial"/>
        </w:rPr>
        <w:t xml:space="preserve">making offerings and sacrifices for rain during the </w:t>
      </w:r>
      <w:r w:rsidR="00440EC6">
        <w:rPr>
          <w:rFonts w:cs="Arial"/>
        </w:rPr>
        <w:t>early part of 1878</w:t>
      </w:r>
      <w:r w:rsidR="009B4D0F">
        <w:rPr>
          <w:rFonts w:cs="Arial"/>
        </w:rPr>
        <w:t xml:space="preserve"> (Livingstone, 1923, p.141)</w:t>
      </w:r>
      <w:r w:rsidR="00763D5D">
        <w:rPr>
          <w:rFonts w:cs="Arial"/>
        </w:rPr>
        <w:t xml:space="preserve">, a probable sign of </w:t>
      </w:r>
      <w:r w:rsidR="00645D24">
        <w:rPr>
          <w:rFonts w:cs="Arial"/>
        </w:rPr>
        <w:t xml:space="preserve">prolonged </w:t>
      </w:r>
      <w:r w:rsidR="00763D5D">
        <w:rPr>
          <w:rFonts w:cs="Arial"/>
        </w:rPr>
        <w:t xml:space="preserve">drought conditions </w:t>
      </w:r>
      <w:r w:rsidR="00566AA9">
        <w:rPr>
          <w:rFonts w:cs="Arial"/>
        </w:rPr>
        <w:fldChar w:fldCharType="begin"/>
      </w:r>
      <w:r w:rsidR="007C10FE">
        <w:rPr>
          <w:rFonts w:cs="Arial"/>
        </w:rPr>
        <w:instrText xml:space="preserve"> ADDIN EN.CITE &lt;EndNote&gt;&lt;Cite&gt;&lt;Author&gt;Klein&lt;/Author&gt;&lt;Year&gt;2018&lt;/Year&gt;&lt;RecNum&gt;11104&lt;/RecNum&gt;&lt;Prefix&gt;cf. &lt;/Prefix&gt;&lt;DisplayText&gt;(cf. Klein et al., 2018, in press)&lt;/DisplayText&gt;&lt;record&gt;&lt;rec-number&gt;11104&lt;/rec-number&gt;&lt;foreign-keys&gt;&lt;key app="EN" db-id="v9esz0529tf5puepw0f5vvx1s50aw0pd5t2s" timestamp="1435662694"&gt;11104&lt;/key&gt;&lt;/foreign-keys&gt;&lt;ref-type name="Electronic Article"&gt;43&lt;/ref-type&gt;&lt;contributors&gt;&lt;authors&gt;&lt;author&gt;Klein, Jørgen&lt;/author&gt;&lt;author&gt;Nash, David J.&lt;/author&gt;&lt;author&gt;Pribyl, Kathleen&lt;/author&gt;&lt;author&gt;Endfield, Georgina H.&lt;/author&gt;&lt;author&gt;Hannaford, M.&lt;/author&gt;&lt;/authors&gt;&lt;/contributors&gt;&lt;titles&gt;&lt;title&gt;Climate, conflict and society: changing responses to weather extremes in nineteenth century Zululand&lt;/title&gt;&lt;secondary-title&gt;Environment and History&lt;/secondary-title&gt;&lt;/titles&gt;&lt;periodical&gt;&lt;full-title&gt;Environment and History&lt;/full-title&gt;&lt;/periodical&gt;&lt;dates&gt;&lt;year&gt;2018, in press&lt;/year&gt;&lt;/dates&gt;&lt;urls&gt;&lt;/urls&gt;&lt;/record&gt;&lt;/Cite&gt;&lt;/EndNote&gt;</w:instrText>
      </w:r>
      <w:r w:rsidR="00566AA9">
        <w:rPr>
          <w:rFonts w:cs="Arial"/>
        </w:rPr>
        <w:fldChar w:fldCharType="separate"/>
      </w:r>
      <w:r w:rsidR="007C10FE">
        <w:rPr>
          <w:rFonts w:cs="Arial"/>
          <w:noProof/>
        </w:rPr>
        <w:t>(cf. Klein et al., 2018, in press)</w:t>
      </w:r>
      <w:r w:rsidR="00566AA9">
        <w:rPr>
          <w:rFonts w:cs="Arial"/>
        </w:rPr>
        <w:fldChar w:fldCharType="end"/>
      </w:r>
      <w:r w:rsidR="009B4D0F">
        <w:rPr>
          <w:rFonts w:cs="Arial"/>
        </w:rPr>
        <w:t>.</w:t>
      </w:r>
      <w:r w:rsidR="00472F1F">
        <w:rPr>
          <w:rFonts w:cs="Arial"/>
        </w:rPr>
        <w:t xml:space="preserve"> </w:t>
      </w:r>
      <w:r w:rsidR="000122AA">
        <w:rPr>
          <w:rFonts w:cs="Arial"/>
        </w:rPr>
        <w:t>Dry conditions</w:t>
      </w:r>
      <w:r w:rsidR="00472F1F">
        <w:rPr>
          <w:rFonts w:cs="Arial"/>
        </w:rPr>
        <w:t xml:space="preserve"> continued along the </w:t>
      </w:r>
      <w:r w:rsidR="00A75323">
        <w:rPr>
          <w:rFonts w:cs="Arial"/>
        </w:rPr>
        <w:t xml:space="preserve">southern and </w:t>
      </w:r>
      <w:r w:rsidR="00BA5109">
        <w:rPr>
          <w:rFonts w:cs="Arial"/>
        </w:rPr>
        <w:t>western margin</w:t>
      </w:r>
      <w:r w:rsidR="00472F1F">
        <w:rPr>
          <w:rFonts w:cs="Arial"/>
        </w:rPr>
        <w:t xml:space="preserve"> of Lake Malawi during </w:t>
      </w:r>
      <w:r w:rsidR="00440EC6">
        <w:rPr>
          <w:rFonts w:cs="Arial"/>
        </w:rPr>
        <w:t xml:space="preserve">the rainy season of </w:t>
      </w:r>
      <w:r w:rsidR="00472F1F">
        <w:rPr>
          <w:rFonts w:cs="Arial"/>
        </w:rPr>
        <w:t xml:space="preserve">1878-79, with </w:t>
      </w:r>
      <w:r w:rsidR="00952887">
        <w:rPr>
          <w:rFonts w:cs="Arial"/>
        </w:rPr>
        <w:t xml:space="preserve">John </w:t>
      </w:r>
      <w:r w:rsidR="00472F1F">
        <w:rPr>
          <w:rFonts w:cs="Arial"/>
        </w:rPr>
        <w:t>Gunn</w:t>
      </w:r>
      <w:r w:rsidR="000E1C84">
        <w:rPr>
          <w:rFonts w:cs="Arial"/>
        </w:rPr>
        <w:t xml:space="preserve"> </w:t>
      </w:r>
      <w:r w:rsidR="00472F1F">
        <w:rPr>
          <w:rFonts w:cs="Arial"/>
        </w:rPr>
        <w:t xml:space="preserve">of the </w:t>
      </w:r>
      <w:r w:rsidR="00CE0687">
        <w:rPr>
          <w:rFonts w:cs="Arial"/>
        </w:rPr>
        <w:t xml:space="preserve">Cape </w:t>
      </w:r>
      <w:proofErr w:type="spellStart"/>
      <w:r w:rsidR="00CE0687">
        <w:rPr>
          <w:rFonts w:cs="Arial"/>
        </w:rPr>
        <w:t>Maclear</w:t>
      </w:r>
      <w:proofErr w:type="spellEnd"/>
      <w:r w:rsidR="00472F1F">
        <w:rPr>
          <w:rFonts w:cs="Arial"/>
        </w:rPr>
        <w:t xml:space="preserve"> mission</w:t>
      </w:r>
      <w:r w:rsidR="00585A27">
        <w:rPr>
          <w:rFonts w:cs="Arial"/>
        </w:rPr>
        <w:t>, for example,</w:t>
      </w:r>
      <w:r w:rsidR="00472F1F">
        <w:rPr>
          <w:rFonts w:cs="Arial"/>
        </w:rPr>
        <w:t xml:space="preserve"> noting in </w:t>
      </w:r>
      <w:r w:rsidR="000E1C84">
        <w:rPr>
          <w:rFonts w:cs="Arial"/>
        </w:rPr>
        <w:t xml:space="preserve">his journal on 24 </w:t>
      </w:r>
      <w:r w:rsidR="00472F1F">
        <w:rPr>
          <w:rFonts w:cs="Arial"/>
        </w:rPr>
        <w:t>December 1878</w:t>
      </w:r>
      <w:r w:rsidR="000E1C84">
        <w:rPr>
          <w:rFonts w:cs="Arial"/>
        </w:rPr>
        <w:t xml:space="preserve"> </w:t>
      </w:r>
      <w:r w:rsidR="00E860B1">
        <w:rPr>
          <w:rFonts w:cs="Arial"/>
        </w:rPr>
        <w:t xml:space="preserve">that </w:t>
      </w:r>
      <w:r w:rsidR="000E1C84">
        <w:rPr>
          <w:rFonts w:cs="Arial"/>
        </w:rPr>
        <w:t>“</w:t>
      </w:r>
      <w:r w:rsidR="000E1C84" w:rsidRPr="000E1C84">
        <w:rPr>
          <w:rFonts w:cs="Arial"/>
        </w:rPr>
        <w:t>Drought is again making itself felt on our light soils</w:t>
      </w:r>
      <w:r w:rsidR="000E1C84">
        <w:rPr>
          <w:rFonts w:cs="Arial"/>
        </w:rPr>
        <w:t>” (</w:t>
      </w:r>
      <w:r w:rsidR="000E1C84" w:rsidRPr="000E1C84">
        <w:rPr>
          <w:rFonts w:cs="Arial"/>
        </w:rPr>
        <w:t>NLS Ms.7906/11-20</w:t>
      </w:r>
      <w:r w:rsidR="00BA5109">
        <w:rPr>
          <w:rFonts w:cs="Arial"/>
        </w:rPr>
        <w:t>,</w:t>
      </w:r>
      <w:r w:rsidR="000E1C84" w:rsidRPr="000E1C84">
        <w:rPr>
          <w:rFonts w:cs="Arial"/>
        </w:rPr>
        <w:t xml:space="preserve"> The Late</w:t>
      </w:r>
      <w:r w:rsidR="000E1C84">
        <w:rPr>
          <w:rFonts w:cs="Arial"/>
        </w:rPr>
        <w:t xml:space="preserve"> </w:t>
      </w:r>
      <w:r w:rsidR="000E1C84" w:rsidRPr="000E1C84">
        <w:rPr>
          <w:rFonts w:cs="Arial"/>
        </w:rPr>
        <w:t>Mr Gunn’s Diary at</w:t>
      </w:r>
      <w:r w:rsidR="000E1C84">
        <w:rPr>
          <w:rFonts w:cs="Arial"/>
        </w:rPr>
        <w:t xml:space="preserve"> </w:t>
      </w:r>
      <w:proofErr w:type="spellStart"/>
      <w:r w:rsidR="000E1C84" w:rsidRPr="000E1C84">
        <w:rPr>
          <w:rFonts w:cs="Arial"/>
        </w:rPr>
        <w:t>Livingstonia</w:t>
      </w:r>
      <w:proofErr w:type="spellEnd"/>
      <w:r w:rsidR="000E1C84" w:rsidRPr="000E1C84">
        <w:rPr>
          <w:rFonts w:cs="Arial"/>
        </w:rPr>
        <w:t>, published in</w:t>
      </w:r>
      <w:r w:rsidR="000E1C84">
        <w:rPr>
          <w:rFonts w:cs="Arial"/>
        </w:rPr>
        <w:t xml:space="preserve"> </w:t>
      </w:r>
      <w:r w:rsidR="000E1C84" w:rsidRPr="000E1C84">
        <w:rPr>
          <w:rFonts w:cs="Arial"/>
        </w:rPr>
        <w:t xml:space="preserve">instalments in the </w:t>
      </w:r>
      <w:r w:rsidR="000E1C84" w:rsidRPr="000E1C84">
        <w:rPr>
          <w:rFonts w:cs="Arial"/>
          <w:i/>
        </w:rPr>
        <w:t>Northern Ensign</w:t>
      </w:r>
      <w:r w:rsidR="000E1C84">
        <w:rPr>
          <w:rFonts w:cs="Arial"/>
        </w:rPr>
        <w:t xml:space="preserve">). Rainfall conditions </w:t>
      </w:r>
      <w:r w:rsidR="00952887">
        <w:rPr>
          <w:rFonts w:cs="Arial"/>
        </w:rPr>
        <w:t>further south</w:t>
      </w:r>
      <w:r w:rsidR="000E1C84">
        <w:rPr>
          <w:rFonts w:cs="Arial"/>
        </w:rPr>
        <w:t xml:space="preserve"> appear to have been normal.</w:t>
      </w:r>
    </w:p>
    <w:p w14:paraId="5125E726" w14:textId="77777777" w:rsidR="00E575A1" w:rsidRDefault="00E575A1" w:rsidP="00525816">
      <w:pPr>
        <w:spacing w:line="360" w:lineRule="auto"/>
        <w:rPr>
          <w:rFonts w:cs="Arial"/>
        </w:rPr>
      </w:pPr>
    </w:p>
    <w:p w14:paraId="36217179" w14:textId="04AE122A" w:rsidR="000E1C84" w:rsidRDefault="00763D5D" w:rsidP="00525816">
      <w:pPr>
        <w:spacing w:line="360" w:lineRule="auto"/>
        <w:ind w:firstLine="360"/>
        <w:rPr>
          <w:rFonts w:cs="Arial"/>
        </w:rPr>
      </w:pPr>
      <w:r>
        <w:rPr>
          <w:rFonts w:cs="Arial"/>
        </w:rPr>
        <w:t xml:space="preserve">The drought of 1885-88 was </w:t>
      </w:r>
      <w:r w:rsidR="00200A25">
        <w:rPr>
          <w:rFonts w:cs="Arial"/>
        </w:rPr>
        <w:t xml:space="preserve">felt </w:t>
      </w:r>
      <w:r>
        <w:rPr>
          <w:rFonts w:cs="Arial"/>
        </w:rPr>
        <w:t xml:space="preserve">more </w:t>
      </w:r>
      <w:r w:rsidR="00200A25">
        <w:rPr>
          <w:rFonts w:cs="Arial"/>
        </w:rPr>
        <w:t>widely</w:t>
      </w:r>
      <w:r>
        <w:rPr>
          <w:rFonts w:cs="Arial"/>
        </w:rPr>
        <w:t xml:space="preserve"> across Malawi</w:t>
      </w:r>
      <w:r w:rsidR="00146105">
        <w:rPr>
          <w:rFonts w:cs="Arial"/>
        </w:rPr>
        <w:t>, and</w:t>
      </w:r>
      <w:r>
        <w:rPr>
          <w:rFonts w:cs="Arial"/>
        </w:rPr>
        <w:t xml:space="preserve"> </w:t>
      </w:r>
      <w:r w:rsidR="00585A27">
        <w:rPr>
          <w:rFonts w:cs="Arial"/>
        </w:rPr>
        <w:t xml:space="preserve">was apparently </w:t>
      </w:r>
      <w:r>
        <w:rPr>
          <w:rFonts w:cs="Arial"/>
        </w:rPr>
        <w:t xml:space="preserve">preceded by a </w:t>
      </w:r>
      <w:r w:rsidR="00200A25">
        <w:rPr>
          <w:rFonts w:cs="Arial"/>
        </w:rPr>
        <w:t>truncated</w:t>
      </w:r>
      <w:r w:rsidR="00CA4A73">
        <w:rPr>
          <w:rFonts w:cs="Arial"/>
        </w:rPr>
        <w:t xml:space="preserve"> rainy season in 1884-85. T</w:t>
      </w:r>
      <w:r>
        <w:rPr>
          <w:rFonts w:cs="Arial"/>
        </w:rPr>
        <w:t xml:space="preserve">he </w:t>
      </w:r>
      <w:r w:rsidR="00AA759C">
        <w:rPr>
          <w:rFonts w:cs="Arial"/>
        </w:rPr>
        <w:t xml:space="preserve">Scottish </w:t>
      </w:r>
      <w:r>
        <w:rPr>
          <w:rFonts w:cs="Arial"/>
        </w:rPr>
        <w:t>mi</w:t>
      </w:r>
      <w:r w:rsidR="00CA4A73">
        <w:rPr>
          <w:rFonts w:cs="Arial"/>
        </w:rPr>
        <w:t>ssionary Jame</w:t>
      </w:r>
      <w:r w:rsidR="002D5BA0">
        <w:rPr>
          <w:rFonts w:cs="Arial"/>
        </w:rPr>
        <w:t xml:space="preserve">s Sutherland, writing </w:t>
      </w:r>
      <w:r w:rsidR="00AA759C">
        <w:rPr>
          <w:rFonts w:cs="Arial"/>
        </w:rPr>
        <w:t xml:space="preserve">in June 1885 </w:t>
      </w:r>
      <w:r w:rsidR="002D5BA0">
        <w:rPr>
          <w:rFonts w:cs="Arial"/>
        </w:rPr>
        <w:t xml:space="preserve">from </w:t>
      </w:r>
      <w:r w:rsidR="001E233D">
        <w:rPr>
          <w:rFonts w:cs="Arial"/>
        </w:rPr>
        <w:t>near</w:t>
      </w:r>
      <w:r w:rsidR="004C37DE">
        <w:rPr>
          <w:rFonts w:cs="Arial"/>
        </w:rPr>
        <w:t xml:space="preserve"> </w:t>
      </w:r>
      <w:proofErr w:type="spellStart"/>
      <w:r w:rsidR="004C37DE">
        <w:rPr>
          <w:rFonts w:cs="Arial"/>
        </w:rPr>
        <w:t>Bandawe</w:t>
      </w:r>
      <w:proofErr w:type="spellEnd"/>
      <w:r w:rsidR="002D5BA0">
        <w:rPr>
          <w:rFonts w:cs="Arial"/>
        </w:rPr>
        <w:t>, noted</w:t>
      </w:r>
      <w:r>
        <w:rPr>
          <w:rFonts w:cs="Arial"/>
        </w:rPr>
        <w:t xml:space="preserve">, “The last rainy </w:t>
      </w:r>
      <w:r w:rsidRPr="00763D5D">
        <w:rPr>
          <w:rFonts w:cs="Arial"/>
        </w:rPr>
        <w:t>season was very short. The rains left us about the middle of March and consequently the crops are not up to an average</w:t>
      </w:r>
      <w:r w:rsidR="00CA4A73">
        <w:rPr>
          <w:rFonts w:cs="Arial"/>
        </w:rPr>
        <w:t>” (</w:t>
      </w:r>
      <w:r w:rsidR="00CA4A73" w:rsidRPr="00CA4A73">
        <w:rPr>
          <w:rFonts w:cs="Arial"/>
        </w:rPr>
        <w:t>NLS Acc.9220/3</w:t>
      </w:r>
      <w:r w:rsidR="00CA4A73">
        <w:rPr>
          <w:rFonts w:cs="Arial"/>
        </w:rPr>
        <w:t>,</w:t>
      </w:r>
      <w:r w:rsidR="00CA4A73" w:rsidRPr="00CA4A73">
        <w:rPr>
          <w:rFonts w:cs="Arial"/>
        </w:rPr>
        <w:t xml:space="preserve"> James</w:t>
      </w:r>
      <w:r w:rsidR="00CA4A73">
        <w:rPr>
          <w:rFonts w:cs="Arial"/>
        </w:rPr>
        <w:t xml:space="preserve"> </w:t>
      </w:r>
      <w:r w:rsidR="00CA4A73" w:rsidRPr="00CA4A73">
        <w:rPr>
          <w:rFonts w:cs="Arial"/>
        </w:rPr>
        <w:t xml:space="preserve">Sutherland, </w:t>
      </w:r>
      <w:proofErr w:type="spellStart"/>
      <w:r w:rsidR="00CA4A73" w:rsidRPr="00CA4A73">
        <w:rPr>
          <w:rFonts w:cs="Arial"/>
        </w:rPr>
        <w:t>Sibe</w:t>
      </w:r>
      <w:proofErr w:type="spellEnd"/>
      <w:r w:rsidR="00CA4A73" w:rsidRPr="00CA4A73">
        <w:rPr>
          <w:rFonts w:cs="Arial"/>
        </w:rPr>
        <w:t xml:space="preserve"> </w:t>
      </w:r>
      <w:proofErr w:type="spellStart"/>
      <w:r w:rsidR="00CA4A73" w:rsidRPr="00CA4A73">
        <w:rPr>
          <w:rFonts w:cs="Arial"/>
        </w:rPr>
        <w:t>Hleli</w:t>
      </w:r>
      <w:proofErr w:type="spellEnd"/>
      <w:r w:rsidR="00CA4A73" w:rsidRPr="00CA4A73">
        <w:rPr>
          <w:rFonts w:cs="Arial"/>
        </w:rPr>
        <w:t>,</w:t>
      </w:r>
      <w:r w:rsidR="00CA4A73">
        <w:rPr>
          <w:rFonts w:cs="Arial"/>
        </w:rPr>
        <w:t xml:space="preserve"> </w:t>
      </w:r>
      <w:proofErr w:type="spellStart"/>
      <w:r w:rsidR="00CA4A73" w:rsidRPr="00CA4A73">
        <w:rPr>
          <w:rFonts w:cs="Arial"/>
        </w:rPr>
        <w:t>Angoniland</w:t>
      </w:r>
      <w:proofErr w:type="spellEnd"/>
      <w:r w:rsidR="00CA4A73" w:rsidRPr="00CA4A73">
        <w:rPr>
          <w:rFonts w:cs="Arial"/>
        </w:rPr>
        <w:t>, 17 June 1885</w:t>
      </w:r>
      <w:r w:rsidR="00CA4A73">
        <w:rPr>
          <w:rFonts w:cs="Arial"/>
        </w:rPr>
        <w:t xml:space="preserve">). </w:t>
      </w:r>
      <w:r w:rsidR="00645D24">
        <w:rPr>
          <w:rFonts w:cs="Arial"/>
        </w:rPr>
        <w:t>M</w:t>
      </w:r>
      <w:r w:rsidR="004C37DE">
        <w:rPr>
          <w:rFonts w:cs="Arial"/>
        </w:rPr>
        <w:t>issi</w:t>
      </w:r>
      <w:r w:rsidR="001E233D">
        <w:rPr>
          <w:rFonts w:cs="Arial"/>
        </w:rPr>
        <w:t xml:space="preserve">onary Walter </w:t>
      </w:r>
      <w:proofErr w:type="spellStart"/>
      <w:r w:rsidR="001E233D">
        <w:rPr>
          <w:rFonts w:cs="Arial"/>
        </w:rPr>
        <w:t>Elmslie</w:t>
      </w:r>
      <w:proofErr w:type="spellEnd"/>
      <w:r w:rsidR="001E233D">
        <w:rPr>
          <w:rFonts w:cs="Arial"/>
        </w:rPr>
        <w:t xml:space="preserve"> provided</w:t>
      </w:r>
      <w:r w:rsidR="00412D64">
        <w:rPr>
          <w:rFonts w:cs="Arial"/>
        </w:rPr>
        <w:t xml:space="preserve"> </w:t>
      </w:r>
      <w:r w:rsidR="004C37DE">
        <w:rPr>
          <w:rFonts w:cs="Arial"/>
        </w:rPr>
        <w:t>detailed account</w:t>
      </w:r>
      <w:r w:rsidR="00412D64">
        <w:rPr>
          <w:rFonts w:cs="Arial"/>
        </w:rPr>
        <w:t>s</w:t>
      </w:r>
      <w:r w:rsidR="004C37DE">
        <w:rPr>
          <w:rFonts w:cs="Arial"/>
        </w:rPr>
        <w:t xml:space="preserve"> of the timing and impact of the </w:t>
      </w:r>
      <w:r w:rsidR="001E233D">
        <w:rPr>
          <w:rFonts w:cs="Arial"/>
        </w:rPr>
        <w:t xml:space="preserve">1885-86 </w:t>
      </w:r>
      <w:r w:rsidR="004C37DE">
        <w:rPr>
          <w:rFonts w:cs="Arial"/>
        </w:rPr>
        <w:t xml:space="preserve">drought at </w:t>
      </w:r>
      <w:proofErr w:type="spellStart"/>
      <w:r w:rsidR="004C37DE">
        <w:rPr>
          <w:rFonts w:cs="Arial"/>
        </w:rPr>
        <w:t>Bandawe</w:t>
      </w:r>
      <w:proofErr w:type="spellEnd"/>
      <w:r w:rsidR="00412D64">
        <w:rPr>
          <w:rFonts w:cs="Arial"/>
        </w:rPr>
        <w:t xml:space="preserve"> in his </w:t>
      </w:r>
      <w:r w:rsidR="00146105">
        <w:rPr>
          <w:rFonts w:cs="Arial"/>
        </w:rPr>
        <w:t>correspondence</w:t>
      </w:r>
      <w:r w:rsidR="00093944">
        <w:rPr>
          <w:rFonts w:cs="Arial"/>
        </w:rPr>
        <w:t xml:space="preserve">, summarised in </w:t>
      </w:r>
      <w:r w:rsidR="00412D64">
        <w:rPr>
          <w:rFonts w:cs="Arial"/>
        </w:rPr>
        <w:t>a later monograph</w:t>
      </w:r>
      <w:r w:rsidR="004C37DE">
        <w:rPr>
          <w:rFonts w:cs="Arial"/>
        </w:rPr>
        <w:t>:</w:t>
      </w:r>
    </w:p>
    <w:p w14:paraId="2BF2D6D5" w14:textId="77777777" w:rsidR="00763D5D" w:rsidRDefault="00763D5D" w:rsidP="00525816">
      <w:pPr>
        <w:spacing w:line="360" w:lineRule="auto"/>
        <w:rPr>
          <w:rFonts w:cs="Arial"/>
        </w:rPr>
      </w:pPr>
    </w:p>
    <w:p w14:paraId="1E2881F2" w14:textId="77777777" w:rsidR="00763D5D" w:rsidRDefault="004C37DE" w:rsidP="00525816">
      <w:pPr>
        <w:pStyle w:val="Quote"/>
      </w:pPr>
      <w:r>
        <w:lastRenderedPageBreak/>
        <w:t>“</w:t>
      </w:r>
      <w:r w:rsidRPr="004C37DE">
        <w:t>The question of a famine in consequence of drought was agitating the minds of all in the tribe. A few showers fell in the November of the previous year (1885), and the people had planted</w:t>
      </w:r>
      <w:r>
        <w:t xml:space="preserve"> </w:t>
      </w:r>
      <w:r w:rsidRPr="004C37DE">
        <w:t>their maize. It sprang up for a fortnight, and then, as the rains ceased until the 18th of January, the corn was burned up and the people began to be greatly excited. The usual period when rain</w:t>
      </w:r>
      <w:r>
        <w:t xml:space="preserve"> </w:t>
      </w:r>
      <w:r w:rsidRPr="004C37DE">
        <w:t>may be expected is from about the end of November to the end of March, so that towards the middle of January, when the early sowing had been fruitless, and day after day the sun beat</w:t>
      </w:r>
      <w:r>
        <w:t xml:space="preserve"> </w:t>
      </w:r>
      <w:r w:rsidRPr="004C37DE">
        <w:t>down from a cloudless sky and rendered cultivation impossible in the absence of rain, the excitement of the people, with famine staring them in the</w:t>
      </w:r>
      <w:r>
        <w:t xml:space="preserve"> face, is not to be wondered at” </w:t>
      </w:r>
      <w:r w:rsidR="00DC2B34">
        <w:fldChar w:fldCharType="begin"/>
      </w:r>
      <w:r w:rsidR="00DC2B34">
        <w:instrText xml:space="preserve"> ADDIN EN.CITE &lt;EndNote&gt;&lt;Cite&gt;&lt;Author&gt;Elmslie&lt;/Author&gt;&lt;Year&gt;1899&lt;/Year&gt;&lt;RecNum&gt;11796&lt;/RecNum&gt;&lt;Suffix&gt;`, p.168&lt;/Suffix&gt;&lt;DisplayText&gt;(Elmslie, 1899, p.168)&lt;/DisplayText&gt;&lt;record&gt;&lt;rec-number&gt;11796&lt;/rec-number&gt;&lt;foreign-keys&gt;&lt;key app="EN" db-id="v9esz0529tf5puepw0f5vvx1s50aw0pd5t2s" timestamp="1503592847"&gt;11796&lt;/key&gt;&lt;/foreign-keys&gt;&lt;ref-type name="Book"&gt;6&lt;/ref-type&gt;&lt;contributors&gt;&lt;authors&gt;&lt;author&gt;Elmslie, W.A.&lt;/author&gt;&lt;/authors&gt;&lt;/contributors&gt;&lt;titles&gt;&lt;title&gt;Among the wild Ngoni; being some chapters in the history of the Livingstonia Mission in British Central Africa&lt;/title&gt;&lt;/titles&gt;&lt;dates&gt;&lt;year&gt;1899&lt;/year&gt;&lt;/dates&gt;&lt;pub-location&gt;Edinburgh&lt;/pub-location&gt;&lt;publisher&gt;Anderson &amp;amp; Ferrier&lt;/publisher&gt;&lt;urls&gt;&lt;/urls&gt;&lt;/record&gt;&lt;/Cite&gt;&lt;/EndNote&gt;</w:instrText>
      </w:r>
      <w:r w:rsidR="00DC2B34">
        <w:fldChar w:fldCharType="separate"/>
      </w:r>
      <w:r w:rsidR="00DC2B34">
        <w:rPr>
          <w:noProof/>
        </w:rPr>
        <w:t>(Elmslie, 1899, p.168)</w:t>
      </w:r>
      <w:r w:rsidR="00DC2B34">
        <w:fldChar w:fldCharType="end"/>
      </w:r>
      <w:r>
        <w:t>.</w:t>
      </w:r>
    </w:p>
    <w:p w14:paraId="130DEF38" w14:textId="77777777" w:rsidR="000E1C84" w:rsidRDefault="000E1C84" w:rsidP="00525816">
      <w:pPr>
        <w:spacing w:line="360" w:lineRule="auto"/>
        <w:rPr>
          <w:rFonts w:cs="Arial"/>
        </w:rPr>
      </w:pPr>
    </w:p>
    <w:p w14:paraId="189EE3B4" w14:textId="77777777" w:rsidR="004652BF" w:rsidRDefault="00596DAA" w:rsidP="00525816">
      <w:pPr>
        <w:autoSpaceDE w:val="0"/>
        <w:autoSpaceDN w:val="0"/>
        <w:adjustRightInd w:val="0"/>
        <w:spacing w:line="360" w:lineRule="auto"/>
        <w:ind w:firstLine="288"/>
        <w:rPr>
          <w:rFonts w:ascii="ArialMT" w:hAnsi="ArialMT" w:cs="ArialMT"/>
        </w:rPr>
      </w:pPr>
      <w:r>
        <w:rPr>
          <w:rFonts w:cs="Arial"/>
        </w:rPr>
        <w:t>B</w:t>
      </w:r>
      <w:r w:rsidR="001E233D">
        <w:rPr>
          <w:rFonts w:cs="Arial"/>
        </w:rPr>
        <w:t>elow average</w:t>
      </w:r>
      <w:r w:rsidR="00645D24">
        <w:rPr>
          <w:rFonts w:cs="Arial"/>
        </w:rPr>
        <w:t xml:space="preserve"> rainfall was also reported from the northern end of Lake Malawi by the missionary </w:t>
      </w:r>
      <w:r w:rsidR="001E233D">
        <w:rPr>
          <w:rFonts w:cs="Arial"/>
        </w:rPr>
        <w:t xml:space="preserve">James </w:t>
      </w:r>
      <w:r w:rsidR="00645D24">
        <w:rPr>
          <w:rFonts w:cs="Arial"/>
        </w:rPr>
        <w:t>Bain (</w:t>
      </w:r>
      <w:r w:rsidR="00645D24" w:rsidRPr="00645D24">
        <w:rPr>
          <w:rFonts w:cs="Arial"/>
        </w:rPr>
        <w:t>NLS MS 7891</w:t>
      </w:r>
      <w:r w:rsidR="00645D24">
        <w:rPr>
          <w:rFonts w:cs="Arial"/>
        </w:rPr>
        <w:t>)</w:t>
      </w:r>
      <w:r w:rsidR="001E233D">
        <w:rPr>
          <w:rFonts w:cs="Arial"/>
        </w:rPr>
        <w:t xml:space="preserve">, with accounts of prayers and rituals for rain </w:t>
      </w:r>
      <w:r w:rsidR="00BA5109">
        <w:rPr>
          <w:rFonts w:cs="Arial"/>
        </w:rPr>
        <w:t>noted</w:t>
      </w:r>
      <w:r w:rsidR="00146105">
        <w:rPr>
          <w:rFonts w:cs="Arial"/>
        </w:rPr>
        <w:t xml:space="preserve"> by missionary George Swinney </w:t>
      </w:r>
      <w:r w:rsidR="001E233D">
        <w:rPr>
          <w:rFonts w:cs="Arial"/>
        </w:rPr>
        <w:t xml:space="preserve">at </w:t>
      </w:r>
      <w:proofErr w:type="spellStart"/>
      <w:r w:rsidR="001E233D">
        <w:rPr>
          <w:rFonts w:cs="Arial"/>
        </w:rPr>
        <w:t>Likoma</w:t>
      </w:r>
      <w:proofErr w:type="spellEnd"/>
      <w:r w:rsidR="008C49CB">
        <w:rPr>
          <w:rFonts w:cs="Arial"/>
        </w:rPr>
        <w:t xml:space="preserve"> towards the close of the rainy season</w:t>
      </w:r>
      <w:r w:rsidR="001E233D">
        <w:rPr>
          <w:rFonts w:cs="Arial"/>
        </w:rPr>
        <w:t xml:space="preserve"> (</w:t>
      </w:r>
      <w:r w:rsidR="001E233D">
        <w:rPr>
          <w:rFonts w:ascii="ArialMT" w:hAnsi="ArialMT" w:cs="ArialMT"/>
        </w:rPr>
        <w:t>UMCA Tin Chest Series G, Rev. G.H. Swinney, Nyasaland Diaries 1884-1897. Vol. 2 – Feb 1886-Oct 1886).</w:t>
      </w:r>
      <w:r w:rsidR="00073CE7">
        <w:rPr>
          <w:rFonts w:ascii="ArialMT" w:hAnsi="ArialMT" w:cs="ArialMT"/>
        </w:rPr>
        <w:t xml:space="preserve"> The drought appears to have led to severe water shortages in some areas of central Malawi prior to the onset of the 1886-87 rainy season (e.g. </w:t>
      </w:r>
      <w:r w:rsidR="00073CE7" w:rsidRPr="00073CE7">
        <w:rPr>
          <w:rFonts w:ascii="ArialMT" w:hAnsi="ArialMT" w:cs="ArialMT"/>
        </w:rPr>
        <w:t>NLS Acc.9220/4</w:t>
      </w:r>
      <w:r w:rsidR="00BA5109">
        <w:rPr>
          <w:rFonts w:ascii="ArialMT" w:hAnsi="ArialMT" w:cs="ArialMT"/>
        </w:rPr>
        <w:t>,</w:t>
      </w:r>
      <w:r w:rsidR="00073CE7" w:rsidRPr="00073CE7">
        <w:rPr>
          <w:rFonts w:ascii="ArialMT" w:hAnsi="ArialMT" w:cs="ArialMT"/>
        </w:rPr>
        <w:t xml:space="preserve"> Walter</w:t>
      </w:r>
      <w:r w:rsidR="00073CE7">
        <w:rPr>
          <w:rFonts w:ascii="ArialMT" w:hAnsi="ArialMT" w:cs="ArialMT"/>
        </w:rPr>
        <w:t xml:space="preserve"> </w:t>
      </w:r>
      <w:proofErr w:type="spellStart"/>
      <w:r w:rsidR="00073CE7" w:rsidRPr="00073CE7">
        <w:rPr>
          <w:rFonts w:ascii="ArialMT" w:hAnsi="ArialMT" w:cs="ArialMT"/>
        </w:rPr>
        <w:t>Elmslie</w:t>
      </w:r>
      <w:proofErr w:type="spellEnd"/>
      <w:r w:rsidR="00073CE7" w:rsidRPr="00073CE7">
        <w:rPr>
          <w:rFonts w:ascii="ArialMT" w:hAnsi="ArialMT" w:cs="ArialMT"/>
        </w:rPr>
        <w:t xml:space="preserve">, </w:t>
      </w:r>
      <w:proofErr w:type="spellStart"/>
      <w:r w:rsidR="00073CE7" w:rsidRPr="00073CE7">
        <w:rPr>
          <w:rFonts w:ascii="ArialMT" w:hAnsi="ArialMT" w:cs="ArialMT"/>
        </w:rPr>
        <w:t>Sibehleli</w:t>
      </w:r>
      <w:proofErr w:type="spellEnd"/>
      <w:r w:rsidR="00073CE7" w:rsidRPr="00073CE7">
        <w:rPr>
          <w:rFonts w:ascii="ArialMT" w:hAnsi="ArialMT" w:cs="ArialMT"/>
        </w:rPr>
        <w:t>, 15 October</w:t>
      </w:r>
      <w:r w:rsidR="00073CE7">
        <w:rPr>
          <w:rFonts w:ascii="ArialMT" w:hAnsi="ArialMT" w:cs="ArialMT"/>
        </w:rPr>
        <w:t xml:space="preserve"> </w:t>
      </w:r>
      <w:r w:rsidR="00073CE7" w:rsidRPr="00073CE7">
        <w:rPr>
          <w:rFonts w:ascii="ArialMT" w:hAnsi="ArialMT" w:cs="ArialMT"/>
        </w:rPr>
        <w:t>1886</w:t>
      </w:r>
      <w:r w:rsidR="00073CE7">
        <w:rPr>
          <w:rFonts w:ascii="ArialMT" w:hAnsi="ArialMT" w:cs="ArialMT"/>
        </w:rPr>
        <w:t>)</w:t>
      </w:r>
      <w:r w:rsidR="008C49CB">
        <w:rPr>
          <w:rFonts w:ascii="ArialMT" w:hAnsi="ArialMT" w:cs="ArialMT"/>
        </w:rPr>
        <w:t xml:space="preserve">, which was </w:t>
      </w:r>
      <w:r w:rsidR="004652BF">
        <w:rPr>
          <w:rFonts w:ascii="ArialMT" w:hAnsi="ArialMT" w:cs="ArialMT"/>
        </w:rPr>
        <w:t xml:space="preserve">relatively </w:t>
      </w:r>
      <w:r w:rsidR="008C49CB">
        <w:rPr>
          <w:rFonts w:ascii="ArialMT" w:hAnsi="ArialMT" w:cs="ArialMT"/>
        </w:rPr>
        <w:t xml:space="preserve">dry across much of </w:t>
      </w:r>
      <w:r w:rsidR="00BA5109">
        <w:rPr>
          <w:rFonts w:ascii="ArialMT" w:hAnsi="ArialMT" w:cs="ArialMT"/>
        </w:rPr>
        <w:t xml:space="preserve">the </w:t>
      </w:r>
      <w:r w:rsidR="004652BF">
        <w:rPr>
          <w:rFonts w:ascii="ArialMT" w:hAnsi="ArialMT" w:cs="ArialMT"/>
        </w:rPr>
        <w:t xml:space="preserve">northern and central parts of </w:t>
      </w:r>
      <w:r w:rsidR="008C49CB">
        <w:rPr>
          <w:rFonts w:ascii="ArialMT" w:hAnsi="ArialMT" w:cs="ArialMT"/>
        </w:rPr>
        <w:t>the country.</w:t>
      </w:r>
      <w:r w:rsidR="004652BF">
        <w:rPr>
          <w:rFonts w:ascii="ArialMT" w:hAnsi="ArialMT" w:cs="ArialMT"/>
        </w:rPr>
        <w:t xml:space="preserve"> </w:t>
      </w:r>
    </w:p>
    <w:p w14:paraId="22923840" w14:textId="77777777" w:rsidR="004652BF" w:rsidRDefault="004652BF" w:rsidP="00525816">
      <w:pPr>
        <w:autoSpaceDE w:val="0"/>
        <w:autoSpaceDN w:val="0"/>
        <w:adjustRightInd w:val="0"/>
        <w:spacing w:line="360" w:lineRule="auto"/>
        <w:rPr>
          <w:rFonts w:ascii="ArialMT" w:hAnsi="ArialMT" w:cs="ArialMT"/>
        </w:rPr>
      </w:pPr>
    </w:p>
    <w:p w14:paraId="5E84AA24" w14:textId="77777777" w:rsidR="00E04878" w:rsidRDefault="004652BF" w:rsidP="00525816">
      <w:pPr>
        <w:autoSpaceDE w:val="0"/>
        <w:autoSpaceDN w:val="0"/>
        <w:adjustRightInd w:val="0"/>
        <w:spacing w:line="360" w:lineRule="auto"/>
        <w:ind w:firstLine="288"/>
        <w:rPr>
          <w:rFonts w:ascii="ArialMT" w:hAnsi="ArialMT" w:cs="ArialMT"/>
        </w:rPr>
      </w:pPr>
      <w:r>
        <w:rPr>
          <w:rFonts w:ascii="ArialMT" w:hAnsi="ArialMT" w:cs="ArialMT"/>
        </w:rPr>
        <w:t xml:space="preserve">After a good start to the 1887-88 rainy season, severe drought </w:t>
      </w:r>
      <w:r w:rsidR="00323EE6">
        <w:rPr>
          <w:rFonts w:ascii="ArialMT" w:hAnsi="ArialMT" w:cs="ArialMT"/>
        </w:rPr>
        <w:t>re</w:t>
      </w:r>
      <w:r w:rsidR="00664184">
        <w:rPr>
          <w:rFonts w:ascii="ArialMT" w:hAnsi="ArialMT" w:cs="ArialMT"/>
        </w:rPr>
        <w:t>curred</w:t>
      </w:r>
      <w:r>
        <w:rPr>
          <w:rFonts w:ascii="ArialMT" w:hAnsi="ArialMT" w:cs="ArialMT"/>
        </w:rPr>
        <w:t xml:space="preserve"> in 1888 following a failure of the rains in February. Walter </w:t>
      </w:r>
      <w:proofErr w:type="spellStart"/>
      <w:r>
        <w:rPr>
          <w:rFonts w:ascii="ArialMT" w:hAnsi="ArialMT" w:cs="ArialMT"/>
        </w:rPr>
        <w:t>Elmslie</w:t>
      </w:r>
      <w:proofErr w:type="spellEnd"/>
      <w:r>
        <w:rPr>
          <w:rFonts w:ascii="ArialMT" w:hAnsi="ArialMT" w:cs="ArialMT"/>
        </w:rPr>
        <w:t xml:space="preserve">, writing from </w:t>
      </w:r>
      <w:proofErr w:type="spellStart"/>
      <w:r>
        <w:rPr>
          <w:rFonts w:ascii="ArialMT" w:hAnsi="ArialMT" w:cs="ArialMT"/>
        </w:rPr>
        <w:t>Njuyu</w:t>
      </w:r>
      <w:proofErr w:type="spellEnd"/>
      <w:r>
        <w:rPr>
          <w:rFonts w:ascii="ArialMT" w:hAnsi="ArialMT" w:cs="ArialMT"/>
        </w:rPr>
        <w:t xml:space="preserve"> to Robert Laws at </w:t>
      </w:r>
      <w:proofErr w:type="spellStart"/>
      <w:r>
        <w:rPr>
          <w:rFonts w:ascii="ArialMT" w:hAnsi="ArialMT" w:cs="ArialMT"/>
        </w:rPr>
        <w:t>Livingstonia</w:t>
      </w:r>
      <w:proofErr w:type="spellEnd"/>
      <w:r>
        <w:rPr>
          <w:rFonts w:ascii="ArialMT" w:hAnsi="ArialMT" w:cs="ArialMT"/>
        </w:rPr>
        <w:t xml:space="preserve"> on 2 March 1888, noted</w:t>
      </w:r>
      <w:r w:rsidR="00E04878">
        <w:rPr>
          <w:rFonts w:ascii="ArialMT" w:hAnsi="ArialMT" w:cs="ArialMT"/>
        </w:rPr>
        <w:t>:</w:t>
      </w:r>
    </w:p>
    <w:p w14:paraId="22801E71" w14:textId="77777777" w:rsidR="00E04878" w:rsidRDefault="00E04878" w:rsidP="00525816">
      <w:pPr>
        <w:autoSpaceDE w:val="0"/>
        <w:autoSpaceDN w:val="0"/>
        <w:adjustRightInd w:val="0"/>
        <w:spacing w:line="360" w:lineRule="auto"/>
        <w:rPr>
          <w:rFonts w:ascii="ArialMT" w:hAnsi="ArialMT" w:cs="ArialMT"/>
        </w:rPr>
      </w:pPr>
    </w:p>
    <w:p w14:paraId="281C9617" w14:textId="77777777" w:rsidR="00E04878" w:rsidRDefault="004652BF" w:rsidP="00525816">
      <w:pPr>
        <w:pStyle w:val="Quote"/>
      </w:pPr>
      <w:r>
        <w:t>“</w:t>
      </w:r>
      <w:r w:rsidRPr="004652BF">
        <w:t xml:space="preserve">Rain fell here on three days last month and </w:t>
      </w:r>
      <w:proofErr w:type="spellStart"/>
      <w:r w:rsidRPr="004652BF">
        <w:t>tho</w:t>
      </w:r>
      <w:proofErr w:type="spellEnd"/>
      <w:r w:rsidRPr="004652BF">
        <w:t xml:space="preserve">’ the maize is looking well the </w:t>
      </w:r>
      <w:proofErr w:type="spellStart"/>
      <w:r w:rsidRPr="004652BF">
        <w:t>Angoni</w:t>
      </w:r>
      <w:proofErr w:type="spellEnd"/>
      <w:r w:rsidRPr="004652BF">
        <w:t xml:space="preserve"> are in hysterics over the loss of their bee</w:t>
      </w:r>
      <w:r>
        <w:t xml:space="preserve">r crop... </w:t>
      </w:r>
      <w:r w:rsidRPr="004652BF">
        <w:t xml:space="preserve">I fear our cabbage is </w:t>
      </w:r>
      <w:r>
        <w:t>done for, if rain does not come” (</w:t>
      </w:r>
      <w:r w:rsidRPr="004652BF">
        <w:t>NLS MS 7891</w:t>
      </w:r>
      <w:r w:rsidRPr="00E04878">
        <w:rPr>
          <w:rStyle w:val="QuoteChar"/>
        </w:rPr>
        <w:t>).</w:t>
      </w:r>
      <w:r w:rsidR="00E04878">
        <w:t xml:space="preserve"> </w:t>
      </w:r>
    </w:p>
    <w:p w14:paraId="6BB6BD4E" w14:textId="77777777" w:rsidR="00146105" w:rsidRPr="00146105" w:rsidRDefault="00146105" w:rsidP="00525816">
      <w:pPr>
        <w:spacing w:line="360" w:lineRule="auto"/>
      </w:pPr>
    </w:p>
    <w:p w14:paraId="5C894814" w14:textId="3ABCB00E" w:rsidR="00412D64" w:rsidRDefault="00E04878" w:rsidP="00525816">
      <w:pPr>
        <w:autoSpaceDE w:val="0"/>
        <w:autoSpaceDN w:val="0"/>
        <w:adjustRightInd w:val="0"/>
        <w:spacing w:line="360" w:lineRule="auto"/>
        <w:rPr>
          <w:rFonts w:ascii="ArialMT" w:hAnsi="ArialMT" w:cs="ArialMT"/>
        </w:rPr>
      </w:pPr>
      <w:r>
        <w:rPr>
          <w:rFonts w:ascii="ArialMT" w:hAnsi="ArialMT" w:cs="ArialMT"/>
        </w:rPr>
        <w:t xml:space="preserve">The drought </w:t>
      </w:r>
      <w:r w:rsidR="00E860B1">
        <w:rPr>
          <w:rFonts w:ascii="ArialMT" w:hAnsi="ArialMT" w:cs="ArialMT"/>
        </w:rPr>
        <w:t xml:space="preserve">contributed </w:t>
      </w:r>
      <w:r>
        <w:rPr>
          <w:rFonts w:ascii="ArialMT" w:hAnsi="ArialMT" w:cs="ArialMT"/>
        </w:rPr>
        <w:t xml:space="preserve">to low levels in the Shire, </w:t>
      </w:r>
      <w:r w:rsidR="00E860B1">
        <w:rPr>
          <w:rFonts w:ascii="ArialMT" w:hAnsi="ArialMT" w:cs="ArialMT"/>
        </w:rPr>
        <w:t>presenting</w:t>
      </w:r>
      <w:r>
        <w:rPr>
          <w:rFonts w:ascii="ArialMT" w:hAnsi="ArialMT" w:cs="ArialMT"/>
        </w:rPr>
        <w:t xml:space="preserve"> difficulties for </w:t>
      </w:r>
      <w:r w:rsidR="00664184">
        <w:rPr>
          <w:rFonts w:ascii="ArialMT" w:hAnsi="ArialMT" w:cs="ArialMT"/>
        </w:rPr>
        <w:t>both Scottish mission and African Lakes Company steamboats</w:t>
      </w:r>
      <w:r>
        <w:rPr>
          <w:rFonts w:ascii="ArialMT" w:hAnsi="ArialMT" w:cs="ArialMT"/>
        </w:rPr>
        <w:t xml:space="preserve"> </w:t>
      </w:r>
      <w:r w:rsidR="00DC2B34">
        <w:rPr>
          <w:rFonts w:ascii="ArialMT" w:hAnsi="ArialMT" w:cs="ArialMT"/>
        </w:rPr>
        <w:fldChar w:fldCharType="begin"/>
      </w:r>
      <w:r w:rsidR="00BE2BA6">
        <w:rPr>
          <w:rFonts w:ascii="ArialMT" w:hAnsi="ArialMT" w:cs="ArialMT"/>
        </w:rPr>
        <w:instrText xml:space="preserve"> ADDIN EN.CITE &lt;EndNote&gt;&lt;Cite&gt;&lt;Author&gt;Universities&amp;apos; Mission to Central Africa&lt;/Author&gt;&lt;Year&gt;1889&lt;/Year&gt;&lt;RecNum&gt;11791&lt;/RecNum&gt;&lt;DisplayText&gt;(Universities&amp;apos; Mission to Central Africa, 1889)&lt;/DisplayText&gt;&lt;record&gt;&lt;rec-number&gt;11791&lt;/rec-number&gt;&lt;foreign-keys&gt;&lt;key app="EN" db-id="v9esz0529tf5puepw0f5vvx1s50aw0pd5t2s" timestamp="1503587410"&gt;11791&lt;/key&gt;&lt;/foreign-keys&gt;&lt;ref-type name="Book"&gt;6&lt;/ref-type&gt;&lt;contributors&gt;&lt;authors&gt;&lt;author&gt;Universities&amp;apos; Mission to Central Africa,&lt;/author&gt;&lt;/authors&gt;&lt;/contributors&gt;&lt;titles&gt;&lt;title&gt;Central African Mission Report for 1888-89&lt;/title&gt;&lt;/titles&gt;&lt;dates&gt;&lt;year&gt;1889&lt;/year&gt;&lt;/dates&gt;&lt;pub-location&gt;London&lt;/pub-location&gt;&lt;publisher&gt;UMCA&lt;/publisher&gt;&lt;urls&gt;&lt;/urls&gt;&lt;/record&gt;&lt;/Cite&gt;&lt;/EndNote&gt;</w:instrText>
      </w:r>
      <w:r w:rsidR="00DC2B34">
        <w:rPr>
          <w:rFonts w:ascii="ArialMT" w:hAnsi="ArialMT" w:cs="ArialMT"/>
        </w:rPr>
        <w:fldChar w:fldCharType="separate"/>
      </w:r>
      <w:r w:rsidR="00BE2BA6">
        <w:rPr>
          <w:rFonts w:ascii="ArialMT" w:hAnsi="ArialMT" w:cs="ArialMT"/>
          <w:noProof/>
        </w:rPr>
        <w:t>(Universities' Mission to Central Africa, 1889)</w:t>
      </w:r>
      <w:r w:rsidR="00DC2B34">
        <w:rPr>
          <w:rFonts w:ascii="ArialMT" w:hAnsi="ArialMT" w:cs="ArialMT"/>
        </w:rPr>
        <w:fldChar w:fldCharType="end"/>
      </w:r>
      <w:r>
        <w:rPr>
          <w:rFonts w:ascii="ArialMT" w:hAnsi="ArialMT" w:cs="ArialMT"/>
        </w:rPr>
        <w:t>.</w:t>
      </w:r>
    </w:p>
    <w:p w14:paraId="199F1317" w14:textId="77777777" w:rsidR="00557D7C" w:rsidRDefault="00557D7C" w:rsidP="00525816">
      <w:pPr>
        <w:autoSpaceDE w:val="0"/>
        <w:autoSpaceDN w:val="0"/>
        <w:adjustRightInd w:val="0"/>
        <w:spacing w:line="360" w:lineRule="auto"/>
        <w:rPr>
          <w:rFonts w:ascii="ArialMT" w:hAnsi="ArialMT" w:cs="ArialMT"/>
        </w:rPr>
      </w:pPr>
    </w:p>
    <w:p w14:paraId="06AC1B72" w14:textId="07BD576B" w:rsidR="00557D7C" w:rsidRDefault="00200A25" w:rsidP="00525816">
      <w:pPr>
        <w:autoSpaceDE w:val="0"/>
        <w:autoSpaceDN w:val="0"/>
        <w:adjustRightInd w:val="0"/>
        <w:spacing w:line="360" w:lineRule="auto"/>
        <w:ind w:firstLine="288"/>
        <w:rPr>
          <w:rFonts w:ascii="ArialMT" w:hAnsi="ArialMT" w:cs="ArialMT"/>
        </w:rPr>
      </w:pPr>
      <w:r>
        <w:rPr>
          <w:rFonts w:ascii="ArialMT" w:hAnsi="ArialMT" w:cs="ArialMT"/>
        </w:rPr>
        <w:t xml:space="preserve">In contrast, the 1890s was a relatively wet decade, with </w:t>
      </w:r>
      <w:r w:rsidR="00264DC8">
        <w:rPr>
          <w:rFonts w:ascii="ArialMT" w:hAnsi="ArialMT" w:cs="ArialMT"/>
        </w:rPr>
        <w:t>six</w:t>
      </w:r>
      <w:r>
        <w:rPr>
          <w:rFonts w:ascii="ArialMT" w:hAnsi="ArialMT" w:cs="ArialMT"/>
        </w:rPr>
        <w:t xml:space="preserve"> of the eleven rain-years between 1889 and 1900 classified as having above average precipitation in all three homogenous rainfall regions</w:t>
      </w:r>
      <w:r w:rsidR="003C57E8">
        <w:rPr>
          <w:rFonts w:ascii="ArialMT" w:hAnsi="ArialMT" w:cs="ArialMT"/>
        </w:rPr>
        <w:t xml:space="preserve"> (see Figure 4)</w:t>
      </w:r>
      <w:r>
        <w:rPr>
          <w:rFonts w:ascii="ArialMT" w:hAnsi="ArialMT" w:cs="ArialMT"/>
        </w:rPr>
        <w:t>.</w:t>
      </w:r>
      <w:r w:rsidR="006622E0">
        <w:rPr>
          <w:rFonts w:ascii="ArialMT" w:hAnsi="ArialMT" w:cs="ArialMT"/>
        </w:rPr>
        <w:t xml:space="preserve"> The rains appear to have been particularly heavy duri</w:t>
      </w:r>
      <w:r w:rsidR="00F37E7D">
        <w:rPr>
          <w:rFonts w:ascii="ArialMT" w:hAnsi="ArialMT" w:cs="ArialMT"/>
        </w:rPr>
        <w:t>ng early 1890</w:t>
      </w:r>
      <w:r w:rsidR="00146105">
        <w:rPr>
          <w:rFonts w:ascii="ArialMT" w:hAnsi="ArialMT" w:cs="ArialMT"/>
        </w:rPr>
        <w:t xml:space="preserve"> and early 1891</w:t>
      </w:r>
      <w:r w:rsidR="00F37E7D">
        <w:rPr>
          <w:rFonts w:ascii="ArialMT" w:hAnsi="ArialMT" w:cs="ArialMT"/>
        </w:rPr>
        <w:t>, with, for example</w:t>
      </w:r>
      <w:r w:rsidR="006622E0">
        <w:rPr>
          <w:rFonts w:ascii="ArialMT" w:hAnsi="ArialMT" w:cs="ArialMT"/>
        </w:rPr>
        <w:t xml:space="preserve">, Walter </w:t>
      </w:r>
      <w:proofErr w:type="spellStart"/>
      <w:r w:rsidR="006622E0">
        <w:rPr>
          <w:rFonts w:ascii="ArialMT" w:hAnsi="ArialMT" w:cs="ArialMT"/>
        </w:rPr>
        <w:t>Elmslie</w:t>
      </w:r>
      <w:proofErr w:type="spellEnd"/>
      <w:r w:rsidR="006622E0">
        <w:rPr>
          <w:rFonts w:ascii="ArialMT" w:hAnsi="ArialMT" w:cs="ArialMT"/>
        </w:rPr>
        <w:t xml:space="preserve"> writing from </w:t>
      </w:r>
      <w:proofErr w:type="spellStart"/>
      <w:r w:rsidR="006622E0">
        <w:rPr>
          <w:rFonts w:ascii="ArialMT" w:hAnsi="ArialMT" w:cs="ArialMT"/>
        </w:rPr>
        <w:t>Njuyu</w:t>
      </w:r>
      <w:proofErr w:type="spellEnd"/>
      <w:r w:rsidR="006622E0">
        <w:rPr>
          <w:rFonts w:ascii="ArialMT" w:hAnsi="ArialMT" w:cs="ArialMT"/>
        </w:rPr>
        <w:t xml:space="preserve"> in January </w:t>
      </w:r>
      <w:r w:rsidR="00146105">
        <w:rPr>
          <w:rFonts w:ascii="ArialMT" w:hAnsi="ArialMT" w:cs="ArialMT"/>
        </w:rPr>
        <w:t>1890</w:t>
      </w:r>
      <w:r w:rsidR="00F37E7D">
        <w:rPr>
          <w:rFonts w:ascii="ArialMT" w:hAnsi="ArialMT" w:cs="ArialMT"/>
        </w:rPr>
        <w:t>,</w:t>
      </w:r>
      <w:r w:rsidR="00CE6422">
        <w:rPr>
          <w:rFonts w:ascii="ArialMT" w:hAnsi="ArialMT" w:cs="ArialMT"/>
        </w:rPr>
        <w:t xml:space="preserve"> </w:t>
      </w:r>
      <w:r w:rsidR="006622E0">
        <w:rPr>
          <w:rFonts w:ascii="ArialMT" w:hAnsi="ArialMT" w:cs="ArialMT"/>
        </w:rPr>
        <w:t>“</w:t>
      </w:r>
      <w:r w:rsidR="006622E0" w:rsidRPr="006622E0">
        <w:rPr>
          <w:rFonts w:ascii="ArialMT" w:hAnsi="ArialMT" w:cs="ArialMT"/>
        </w:rPr>
        <w:t xml:space="preserve">The weather is the worst I have known, wet, foggy, </w:t>
      </w:r>
      <w:r w:rsidR="006622E0">
        <w:rPr>
          <w:rFonts w:ascii="ArialMT" w:hAnsi="ArialMT" w:cs="ArialMT"/>
        </w:rPr>
        <w:t>chilly days one after the other” (</w:t>
      </w:r>
      <w:r w:rsidR="006622E0" w:rsidRPr="006622E0">
        <w:rPr>
          <w:rFonts w:ascii="ArialMT" w:hAnsi="ArialMT" w:cs="ArialMT"/>
        </w:rPr>
        <w:t>NLS MS 7893</w:t>
      </w:r>
      <w:r w:rsidR="00CE6422">
        <w:rPr>
          <w:rFonts w:ascii="ArialMT" w:hAnsi="ArialMT" w:cs="ArialMT"/>
        </w:rPr>
        <w:t xml:space="preserve">). The </w:t>
      </w:r>
      <w:r w:rsidR="006622E0">
        <w:rPr>
          <w:rFonts w:ascii="ArialMT" w:hAnsi="ArialMT" w:cs="ArialMT"/>
        </w:rPr>
        <w:t xml:space="preserve">situation </w:t>
      </w:r>
      <w:r w:rsidR="00146105">
        <w:rPr>
          <w:rFonts w:ascii="ArialMT" w:hAnsi="ArialMT" w:cs="ArialMT"/>
        </w:rPr>
        <w:t>was</w:t>
      </w:r>
      <w:r w:rsidR="00CE6422">
        <w:rPr>
          <w:rFonts w:ascii="ArialMT" w:hAnsi="ArialMT" w:cs="ArialMT"/>
        </w:rPr>
        <w:t xml:space="preserve"> </w:t>
      </w:r>
      <w:r w:rsidR="006622E0">
        <w:rPr>
          <w:rFonts w:ascii="ArialMT" w:hAnsi="ArialMT" w:cs="ArialMT"/>
        </w:rPr>
        <w:t xml:space="preserve">echoed by </w:t>
      </w:r>
      <w:r w:rsidR="00F37E7D">
        <w:rPr>
          <w:rFonts w:ascii="ArialMT" w:hAnsi="ArialMT" w:cs="ArialMT"/>
        </w:rPr>
        <w:t xml:space="preserve">Andrew </w:t>
      </w:r>
      <w:r w:rsidR="006622E0">
        <w:rPr>
          <w:rFonts w:ascii="ArialMT" w:hAnsi="ArialMT" w:cs="ArialMT"/>
        </w:rPr>
        <w:t xml:space="preserve">Murray at </w:t>
      </w:r>
      <w:proofErr w:type="spellStart"/>
      <w:r w:rsidR="006622E0">
        <w:rPr>
          <w:rFonts w:ascii="ArialMT" w:hAnsi="ArialMT" w:cs="ArialMT"/>
        </w:rPr>
        <w:t>Livingstonia</w:t>
      </w:r>
      <w:proofErr w:type="spellEnd"/>
      <w:r w:rsidR="006622E0">
        <w:rPr>
          <w:rFonts w:ascii="ArialMT" w:hAnsi="ArialMT" w:cs="ArialMT"/>
        </w:rPr>
        <w:t xml:space="preserve"> who </w:t>
      </w:r>
      <w:r w:rsidR="00CE6422">
        <w:rPr>
          <w:rFonts w:ascii="ArialMT" w:hAnsi="ArialMT" w:cs="ArialMT"/>
        </w:rPr>
        <w:t xml:space="preserve">also wrote in January </w:t>
      </w:r>
      <w:r w:rsidR="00F37E7D">
        <w:rPr>
          <w:rFonts w:ascii="ArialMT" w:hAnsi="ArialMT" w:cs="ArialMT"/>
        </w:rPr>
        <w:t xml:space="preserve">1890, </w:t>
      </w:r>
      <w:r w:rsidR="00E860B1">
        <w:rPr>
          <w:rFonts w:ascii="ArialMT" w:hAnsi="ArialMT" w:cs="ArialMT"/>
        </w:rPr>
        <w:t xml:space="preserve">how </w:t>
      </w:r>
      <w:r w:rsidR="006622E0">
        <w:rPr>
          <w:rFonts w:ascii="ArialMT" w:hAnsi="ArialMT" w:cs="ArialMT"/>
        </w:rPr>
        <w:t>”</w:t>
      </w:r>
      <w:r w:rsidR="006622E0" w:rsidRPr="006622E0">
        <w:rPr>
          <w:rFonts w:ascii="ArialMT" w:hAnsi="ArialMT" w:cs="ArialMT"/>
        </w:rPr>
        <w:t>Owing to the continual rains our attendance of child</w:t>
      </w:r>
      <w:r w:rsidR="006622E0">
        <w:rPr>
          <w:rFonts w:ascii="ArialMT" w:hAnsi="ArialMT" w:cs="ArialMT"/>
        </w:rPr>
        <w:t>ren at school is very uncertain” (</w:t>
      </w:r>
      <w:r w:rsidR="006622E0" w:rsidRPr="006622E0">
        <w:rPr>
          <w:rFonts w:ascii="ArialMT" w:hAnsi="ArialMT" w:cs="ArialMT"/>
        </w:rPr>
        <w:t>NLS MS 7893</w:t>
      </w:r>
      <w:r w:rsidR="006622E0">
        <w:rPr>
          <w:rFonts w:ascii="ArialMT" w:hAnsi="ArialMT" w:cs="ArialMT"/>
        </w:rPr>
        <w:t xml:space="preserve">). Heavy rains continued until </w:t>
      </w:r>
      <w:r w:rsidR="00965212">
        <w:rPr>
          <w:rFonts w:ascii="ArialMT" w:hAnsi="ArialMT" w:cs="ArialMT"/>
        </w:rPr>
        <w:t>the first week of April</w:t>
      </w:r>
      <w:r w:rsidR="006622E0">
        <w:rPr>
          <w:rFonts w:ascii="ArialMT" w:hAnsi="ArialMT" w:cs="ArialMT"/>
        </w:rPr>
        <w:t xml:space="preserve"> 1890, with </w:t>
      </w:r>
      <w:proofErr w:type="spellStart"/>
      <w:r w:rsidR="006622E0">
        <w:rPr>
          <w:rFonts w:ascii="ArialMT" w:hAnsi="ArialMT" w:cs="ArialMT"/>
        </w:rPr>
        <w:t>Elmslie</w:t>
      </w:r>
      <w:proofErr w:type="spellEnd"/>
      <w:r w:rsidR="006622E0">
        <w:rPr>
          <w:rFonts w:ascii="ArialMT" w:hAnsi="ArialMT" w:cs="ArialMT"/>
        </w:rPr>
        <w:t xml:space="preserve"> writing from </w:t>
      </w:r>
      <w:proofErr w:type="spellStart"/>
      <w:r w:rsidR="00CE6422">
        <w:rPr>
          <w:rFonts w:ascii="ArialMT" w:hAnsi="ArialMT" w:cs="ArialMT"/>
        </w:rPr>
        <w:t>Bandaw</w:t>
      </w:r>
      <w:r w:rsidR="00F37E7D">
        <w:rPr>
          <w:rFonts w:ascii="ArialMT" w:hAnsi="ArialMT" w:cs="ArialMT"/>
        </w:rPr>
        <w:t>e</w:t>
      </w:r>
      <w:proofErr w:type="spellEnd"/>
      <w:r w:rsidR="00CE6422">
        <w:rPr>
          <w:rFonts w:ascii="ArialMT" w:hAnsi="ArialMT" w:cs="ArialMT"/>
        </w:rPr>
        <w:t xml:space="preserve"> on 31 March:</w:t>
      </w:r>
    </w:p>
    <w:p w14:paraId="13A59FD6" w14:textId="77777777" w:rsidR="00CE6422" w:rsidRDefault="00CE6422" w:rsidP="00525816">
      <w:pPr>
        <w:autoSpaceDE w:val="0"/>
        <w:autoSpaceDN w:val="0"/>
        <w:adjustRightInd w:val="0"/>
        <w:spacing w:line="360" w:lineRule="auto"/>
        <w:rPr>
          <w:rFonts w:ascii="ArialMT" w:hAnsi="ArialMT" w:cs="ArialMT"/>
        </w:rPr>
      </w:pPr>
    </w:p>
    <w:p w14:paraId="53F189CA" w14:textId="77777777" w:rsidR="00CE6422" w:rsidRPr="00CE6422" w:rsidRDefault="00CE6422" w:rsidP="00525816">
      <w:pPr>
        <w:pStyle w:val="Quote"/>
      </w:pPr>
      <w:r w:rsidRPr="00CE6422">
        <w:t xml:space="preserve">“We are still in the midst of rain here and it is damp inside as well as outside despite huge fires. I am certainly seeing </w:t>
      </w:r>
      <w:proofErr w:type="spellStart"/>
      <w:r w:rsidRPr="00CE6422">
        <w:t>Bandawe</w:t>
      </w:r>
      <w:proofErr w:type="spellEnd"/>
      <w:r w:rsidRPr="00CE6422">
        <w:t xml:space="preserve"> at about its worst and am not disappointed. The rainfall since I came down [</w:t>
      </w:r>
      <w:r w:rsidR="00AC323B">
        <w:t xml:space="preserve">from </w:t>
      </w:r>
      <w:proofErr w:type="spellStart"/>
      <w:r w:rsidR="00AC323B">
        <w:t>Njuyu</w:t>
      </w:r>
      <w:proofErr w:type="spellEnd"/>
      <w:r w:rsidR="00AC323B">
        <w:t xml:space="preserve">, in late February or </w:t>
      </w:r>
      <w:r w:rsidRPr="00CE6422">
        <w:t>early March] has been about 27 inches… The natives say, they never saw such weather. Their ranks are being thinned at an alarming rate. The sheep have all died or are all dying” (NLS MS 7893).</w:t>
      </w:r>
    </w:p>
    <w:p w14:paraId="743FFB4C" w14:textId="77777777" w:rsidR="00746CE9" w:rsidRDefault="00746CE9" w:rsidP="00525816">
      <w:pPr>
        <w:spacing w:line="360" w:lineRule="auto"/>
        <w:rPr>
          <w:rFonts w:cs="Arial"/>
        </w:rPr>
      </w:pPr>
    </w:p>
    <w:p w14:paraId="5598888C" w14:textId="77777777" w:rsidR="00412D64" w:rsidRDefault="00746CE9" w:rsidP="00525816">
      <w:pPr>
        <w:spacing w:line="360" w:lineRule="auto"/>
        <w:ind w:firstLine="288"/>
        <w:rPr>
          <w:rFonts w:cs="Arial"/>
        </w:rPr>
      </w:pPr>
      <w:r>
        <w:rPr>
          <w:rFonts w:cs="Arial"/>
        </w:rPr>
        <w:lastRenderedPageBreak/>
        <w:t>Three years of above-average rainfall were followed by drought in region 4 (</w:t>
      </w:r>
      <w:r w:rsidR="00BA5109">
        <w:rPr>
          <w:rFonts w:cs="Arial"/>
        </w:rPr>
        <w:t xml:space="preserve">in </w:t>
      </w:r>
      <w:r>
        <w:rPr>
          <w:rFonts w:cs="Arial"/>
        </w:rPr>
        <w:t xml:space="preserve">1892-93) and region 1 (1893-94), with normal rains </w:t>
      </w:r>
      <w:r w:rsidR="00A74298">
        <w:rPr>
          <w:rFonts w:cs="Arial"/>
        </w:rPr>
        <w:t>or</w:t>
      </w:r>
      <w:r w:rsidR="007A1543">
        <w:rPr>
          <w:rFonts w:cs="Arial"/>
        </w:rPr>
        <w:t xml:space="preserve"> wetter conditions </w:t>
      </w:r>
      <w:r>
        <w:rPr>
          <w:rFonts w:cs="Arial"/>
        </w:rPr>
        <w:t>elsewhere. This affecte</w:t>
      </w:r>
      <w:r w:rsidR="00323EE6">
        <w:rPr>
          <w:rFonts w:cs="Arial"/>
        </w:rPr>
        <w:t>d navigation on the Shire River, with a</w:t>
      </w:r>
      <w:r>
        <w:rPr>
          <w:rFonts w:cs="Arial"/>
        </w:rPr>
        <w:t xml:space="preserve"> newspape</w:t>
      </w:r>
      <w:r w:rsidR="00323EE6">
        <w:rPr>
          <w:rFonts w:cs="Arial"/>
        </w:rPr>
        <w:t>r report from July 1894 outlining</w:t>
      </w:r>
      <w:r>
        <w:rPr>
          <w:rFonts w:cs="Arial"/>
        </w:rPr>
        <w:t xml:space="preserve"> the </w:t>
      </w:r>
      <w:r w:rsidR="00BA5109">
        <w:rPr>
          <w:rFonts w:cs="Arial"/>
        </w:rPr>
        <w:t>situation</w:t>
      </w:r>
      <w:r>
        <w:rPr>
          <w:rFonts w:cs="Arial"/>
        </w:rPr>
        <w:t>:</w:t>
      </w:r>
    </w:p>
    <w:p w14:paraId="57BB391A" w14:textId="77777777" w:rsidR="00746CE9" w:rsidRDefault="00746CE9" w:rsidP="00525816">
      <w:pPr>
        <w:spacing w:line="360" w:lineRule="auto"/>
        <w:rPr>
          <w:rFonts w:cs="Arial"/>
        </w:rPr>
      </w:pPr>
    </w:p>
    <w:p w14:paraId="448A76E8" w14:textId="77777777" w:rsidR="00746CE9" w:rsidRDefault="00746CE9" w:rsidP="00525816">
      <w:pPr>
        <w:pStyle w:val="Quote"/>
        <w:rPr>
          <w:rFonts w:cs="Arial"/>
        </w:rPr>
      </w:pPr>
      <w:r>
        <w:t xml:space="preserve">“It is reported from Fort Johnson that the level of Lake Nyasa </w:t>
      </w:r>
      <w:r w:rsidR="0014304F">
        <w:t xml:space="preserve">[Malawi] </w:t>
      </w:r>
      <w:r>
        <w:t xml:space="preserve">is lower this year than has been recorded at the same date in previous years. This will probably mean that the Lower Shire will become impassable for steamers, near </w:t>
      </w:r>
      <w:proofErr w:type="spellStart"/>
      <w:r>
        <w:t>Chiromo</w:t>
      </w:r>
      <w:proofErr w:type="spellEnd"/>
      <w:r>
        <w:t>, at an early date: and we may look forward to the next six months as difficult ones for Lower River transport. Although the past rainy season has been an unusually heavy one in the Shire Highlands, the rainfall on the Lake has been lighter than it generally is. The depth of the Lower Shire in the latter half of the year depends on the level of the Lake, and a low Lake means, a low river” (</w:t>
      </w:r>
      <w:r w:rsidR="00495599" w:rsidRPr="00495599">
        <w:rPr>
          <w:i/>
        </w:rPr>
        <w:t>The</w:t>
      </w:r>
      <w:r w:rsidR="00495599">
        <w:t xml:space="preserve"> </w:t>
      </w:r>
      <w:r w:rsidRPr="00495599">
        <w:rPr>
          <w:i/>
        </w:rPr>
        <w:t>British Central Africa Gazette</w:t>
      </w:r>
      <w:r w:rsidR="00810098">
        <w:t xml:space="preserve"> Vol. 1 (</w:t>
      </w:r>
      <w:r>
        <w:t>10</w:t>
      </w:r>
      <w:r w:rsidR="00810098">
        <w:t>)</w:t>
      </w:r>
      <w:r w:rsidR="005C17DC">
        <w:t>,</w:t>
      </w:r>
      <w:r>
        <w:t xml:space="preserve"> 28</w:t>
      </w:r>
      <w:r>
        <w:rPr>
          <w:sz w:val="12"/>
          <w:szCs w:val="12"/>
        </w:rPr>
        <w:t xml:space="preserve"> </w:t>
      </w:r>
      <w:r>
        <w:t>July 1894).</w:t>
      </w:r>
    </w:p>
    <w:p w14:paraId="0F0081AB" w14:textId="77777777" w:rsidR="00746CE9" w:rsidRDefault="00746CE9" w:rsidP="00525816">
      <w:pPr>
        <w:spacing w:line="360" w:lineRule="auto"/>
        <w:rPr>
          <w:rFonts w:cs="Arial"/>
        </w:rPr>
      </w:pPr>
    </w:p>
    <w:p w14:paraId="217B395E" w14:textId="77777777" w:rsidR="00746CE9" w:rsidRDefault="00F92979" w:rsidP="00525816">
      <w:pPr>
        <w:spacing w:line="360" w:lineRule="auto"/>
        <w:ind w:firstLine="288"/>
        <w:rPr>
          <w:rFonts w:cs="Arial"/>
        </w:rPr>
      </w:pPr>
      <w:r>
        <w:rPr>
          <w:rFonts w:cs="Arial"/>
        </w:rPr>
        <w:t>With the exception of the south of Malawi, which experienced extreme drought during the 1899-1900 rainy season, m</w:t>
      </w:r>
      <w:r w:rsidR="00D86479">
        <w:rPr>
          <w:rFonts w:cs="Arial"/>
        </w:rPr>
        <w:t xml:space="preserve">uch of the remainder of the nineteenth century was relatively wet. No </w:t>
      </w:r>
      <w:r w:rsidR="00323EE6">
        <w:rPr>
          <w:rFonts w:cs="Arial"/>
        </w:rPr>
        <w:t>abnormally</w:t>
      </w:r>
      <w:r w:rsidR="00D86479">
        <w:rPr>
          <w:rFonts w:cs="Arial"/>
        </w:rPr>
        <w:t xml:space="preserve"> wet episodes can be identified</w:t>
      </w:r>
      <w:r w:rsidR="00323EE6">
        <w:rPr>
          <w:rFonts w:cs="Arial"/>
        </w:rPr>
        <w:t xml:space="preserve"> from documentary evidence</w:t>
      </w:r>
      <w:r w:rsidR="005C17DC">
        <w:rPr>
          <w:rFonts w:cs="Arial"/>
        </w:rPr>
        <w:t xml:space="preserve">. However, </w:t>
      </w:r>
      <w:r w:rsidR="00D86479">
        <w:rPr>
          <w:rFonts w:cs="Arial"/>
        </w:rPr>
        <w:t xml:space="preserve">the journal </w:t>
      </w:r>
      <w:r w:rsidR="005C17DC">
        <w:rPr>
          <w:rFonts w:cs="Arial"/>
        </w:rPr>
        <w:t>entry for 1 March 1896 by</w:t>
      </w:r>
      <w:r w:rsidR="00D86479">
        <w:rPr>
          <w:rFonts w:cs="Arial"/>
        </w:rPr>
        <w:t xml:space="preserve"> Edward Alston, an officer of the Coldstream Guards seconded to </w:t>
      </w:r>
      <w:r w:rsidR="005C17DC">
        <w:rPr>
          <w:rFonts w:cs="Arial"/>
        </w:rPr>
        <w:t>the</w:t>
      </w:r>
      <w:r w:rsidR="00D86479">
        <w:rPr>
          <w:rFonts w:cs="Arial"/>
        </w:rPr>
        <w:t xml:space="preserve"> British Central Africa</w:t>
      </w:r>
      <w:r w:rsidR="005C17DC">
        <w:rPr>
          <w:rFonts w:cs="Arial"/>
        </w:rPr>
        <w:t xml:space="preserve"> Forces in 1894 </w:t>
      </w:r>
      <w:r w:rsidR="00CA4A5D">
        <w:rPr>
          <w:rFonts w:cs="Arial"/>
        </w:rPr>
        <w:fldChar w:fldCharType="begin"/>
      </w:r>
      <w:r w:rsidR="00CA4A5D">
        <w:rPr>
          <w:rFonts w:cs="Arial"/>
        </w:rPr>
        <w:instrText xml:space="preserve"> ADDIN EN.CITE &lt;EndNote&gt;&lt;Cite&gt;&lt;Author&gt;Jenkins&lt;/Author&gt;&lt;Year&gt;1990&lt;/Year&gt;&lt;RecNum&gt;11784&lt;/RecNum&gt;&lt;DisplayText&gt;(Jenkins, 1990)&lt;/DisplayText&gt;&lt;record&gt;&lt;rec-number&gt;11784&lt;/rec-number&gt;&lt;foreign-keys&gt;&lt;key app="EN" db-id="v9esz0529tf5puepw0f5vvx1s50aw0pd5t2s" timestamp="1503587061"&gt;11784&lt;/key&gt;&lt;/foreign-keys&gt;&lt;ref-type name="Journal Article"&gt;17&lt;/ref-type&gt;&lt;contributors&gt;&lt;authors&gt;&lt;author&gt;Jenkins, P.&lt;/author&gt;&lt;/authors&gt;&lt;/contributors&gt;&lt;titles&gt;&lt;title&gt;Extracts from the diary of Edward Alston, 1894-1896&lt;/title&gt;&lt;secondary-title&gt;The Society of Malawi Journal&lt;/secondary-title&gt;&lt;/titles&gt;&lt;periodical&gt;&lt;full-title&gt;The Society of Malawi Journal&lt;/full-title&gt;&lt;/periodical&gt;&lt;pages&gt;19-34&lt;/pages&gt;&lt;volume&gt;43&lt;/volume&gt;&lt;number&gt;1&lt;/number&gt;&lt;dates&gt;&lt;year&gt;1990&lt;/year&gt;&lt;/dates&gt;&lt;urls&gt;&lt;/urls&gt;&lt;/record&gt;&lt;/Cite&gt;&lt;/EndNote&gt;</w:instrText>
      </w:r>
      <w:r w:rsidR="00CA4A5D">
        <w:rPr>
          <w:rFonts w:cs="Arial"/>
        </w:rPr>
        <w:fldChar w:fldCharType="separate"/>
      </w:r>
      <w:r w:rsidR="00CA4A5D">
        <w:rPr>
          <w:rFonts w:cs="Arial"/>
          <w:noProof/>
        </w:rPr>
        <w:t>(Jenkins, 1990)</w:t>
      </w:r>
      <w:r w:rsidR="00CA4A5D">
        <w:rPr>
          <w:rFonts w:cs="Arial"/>
        </w:rPr>
        <w:fldChar w:fldCharType="end"/>
      </w:r>
      <w:r w:rsidR="005C17DC">
        <w:rPr>
          <w:rFonts w:cs="Arial"/>
        </w:rPr>
        <w:t xml:space="preserve">, provides an insight into </w:t>
      </w:r>
      <w:r>
        <w:rPr>
          <w:rFonts w:cs="Arial"/>
        </w:rPr>
        <w:t xml:space="preserve">general </w:t>
      </w:r>
      <w:r w:rsidR="005C17DC">
        <w:rPr>
          <w:rFonts w:cs="Arial"/>
        </w:rPr>
        <w:t>conditio</w:t>
      </w:r>
      <w:r w:rsidR="000122AA">
        <w:rPr>
          <w:rFonts w:cs="Arial"/>
        </w:rPr>
        <w:t>ns</w:t>
      </w:r>
      <w:r w:rsidR="005C17DC">
        <w:rPr>
          <w:rFonts w:cs="Arial"/>
        </w:rPr>
        <w:t>:</w:t>
      </w:r>
    </w:p>
    <w:p w14:paraId="0F548020" w14:textId="77777777" w:rsidR="00472F1F" w:rsidRPr="00472F1F" w:rsidRDefault="00D86479" w:rsidP="00525816">
      <w:pPr>
        <w:spacing w:line="360" w:lineRule="auto"/>
      </w:pPr>
      <w:r>
        <w:t xml:space="preserve"> </w:t>
      </w:r>
    </w:p>
    <w:p w14:paraId="37C40F36" w14:textId="2EC5652C" w:rsidR="00795989" w:rsidRDefault="00795989" w:rsidP="00525816">
      <w:pPr>
        <w:pStyle w:val="Quote"/>
      </w:pPr>
      <w:r w:rsidRPr="00795989">
        <w:t xml:space="preserve">“This place </w:t>
      </w:r>
      <w:r w:rsidR="005C17DC" w:rsidRPr="00795989">
        <w:t xml:space="preserve">[Fort </w:t>
      </w:r>
      <w:proofErr w:type="spellStart"/>
      <w:r w:rsidR="005C17DC" w:rsidRPr="00795989">
        <w:t>Mangochi</w:t>
      </w:r>
      <w:proofErr w:type="spellEnd"/>
      <w:r w:rsidR="005C17DC" w:rsidRPr="00795989">
        <w:t xml:space="preserve">] </w:t>
      </w:r>
      <w:r w:rsidRPr="00795989">
        <w:t xml:space="preserve">is like one I read of in a book somewhere or </w:t>
      </w:r>
      <w:r w:rsidR="00E860B1">
        <w:t xml:space="preserve">other, </w:t>
      </w:r>
      <w:r w:rsidRPr="00795989">
        <w:t>that it rains every three days out of four, the reason that it does not rain on the fourth day being that every fourth day is set apart for a deluge!”</w:t>
      </w:r>
      <w:r>
        <w:t xml:space="preserve"> (</w:t>
      </w:r>
      <w:r w:rsidRPr="00795989">
        <w:t>Society of Malawi Library, Manuscripts, The Diary of Edward Alston, 1894-1896</w:t>
      </w:r>
      <w:r>
        <w:t>)</w:t>
      </w:r>
      <w:r w:rsidR="00D6014E">
        <w:t>.</w:t>
      </w:r>
    </w:p>
    <w:p w14:paraId="77885E4F" w14:textId="77777777" w:rsidR="00795989" w:rsidRDefault="00795989" w:rsidP="00525816">
      <w:pPr>
        <w:spacing w:line="360" w:lineRule="auto"/>
        <w:rPr>
          <w:rFonts w:cs="Arial"/>
        </w:rPr>
      </w:pPr>
    </w:p>
    <w:p w14:paraId="4596F8C8" w14:textId="77777777" w:rsidR="00D6014E" w:rsidRDefault="00D6014E" w:rsidP="00525816">
      <w:pPr>
        <w:spacing w:line="360" w:lineRule="auto"/>
        <w:rPr>
          <w:rFonts w:cs="Arial"/>
        </w:rPr>
      </w:pPr>
      <w:r>
        <w:rPr>
          <w:rFonts w:cs="Arial"/>
        </w:rPr>
        <w:t>Four years of above average rainfall had positive benefits for communication between Lake Malawi and the coast, as evidenced in the following newspaper entry:</w:t>
      </w:r>
    </w:p>
    <w:p w14:paraId="4BD2E2B4" w14:textId="77777777" w:rsidR="00D6014E" w:rsidRPr="00795989" w:rsidRDefault="00D6014E" w:rsidP="00525816">
      <w:pPr>
        <w:spacing w:line="360" w:lineRule="auto"/>
        <w:rPr>
          <w:rFonts w:cs="Arial"/>
        </w:rPr>
      </w:pPr>
    </w:p>
    <w:p w14:paraId="744FE941" w14:textId="77777777" w:rsidR="00795989" w:rsidRDefault="00795989" w:rsidP="00525816">
      <w:pPr>
        <w:pStyle w:val="Quote"/>
      </w:pPr>
      <w:r w:rsidRPr="00795989">
        <w:t>“Although the extraordinary rainy season has certainly had a bad effect on the health of Europeans, it has brought us back to a far better state of things in regard to the navigability of the river Shire…”</w:t>
      </w:r>
      <w:r>
        <w:t xml:space="preserve"> (</w:t>
      </w:r>
      <w:r w:rsidR="00733431" w:rsidRPr="00733431">
        <w:rPr>
          <w:i/>
        </w:rPr>
        <w:t>The</w:t>
      </w:r>
      <w:r w:rsidR="00733431">
        <w:t xml:space="preserve"> </w:t>
      </w:r>
      <w:r w:rsidRPr="00D6014E">
        <w:rPr>
          <w:i/>
        </w:rPr>
        <w:t>British Central Africa Gazette</w:t>
      </w:r>
      <w:r w:rsidRPr="00795989">
        <w:t xml:space="preserve"> Vol 3 (9), 1 May 1896</w:t>
      </w:r>
      <w:r>
        <w:t>)</w:t>
      </w:r>
      <w:r w:rsidR="00733431">
        <w:t>.</w:t>
      </w:r>
    </w:p>
    <w:p w14:paraId="38B468F6" w14:textId="77777777" w:rsidR="00795989" w:rsidRDefault="00795989" w:rsidP="00525816">
      <w:pPr>
        <w:spacing w:line="360" w:lineRule="auto"/>
        <w:rPr>
          <w:rFonts w:cs="Arial"/>
        </w:rPr>
      </w:pPr>
    </w:p>
    <w:p w14:paraId="7C2B7311" w14:textId="33A0DE73" w:rsidR="00C118AF" w:rsidRPr="002B4536" w:rsidRDefault="002B4536" w:rsidP="00525816">
      <w:pPr>
        <w:spacing w:line="360" w:lineRule="auto"/>
        <w:ind w:firstLine="288"/>
        <w:rPr>
          <w:rFonts w:cs="Arial"/>
        </w:rPr>
      </w:pPr>
      <w:r w:rsidRPr="002B4536">
        <w:rPr>
          <w:rFonts w:cs="Arial"/>
        </w:rPr>
        <w:t>A</w:t>
      </w:r>
      <w:r w:rsidR="00C118AF" w:rsidRPr="002B4536">
        <w:rPr>
          <w:rFonts w:cs="Arial"/>
        </w:rPr>
        <w:t xml:space="preserve"> comparison </w:t>
      </w:r>
      <w:r w:rsidRPr="002B4536">
        <w:rPr>
          <w:rFonts w:cs="Arial"/>
        </w:rPr>
        <w:t xml:space="preserve">of the </w:t>
      </w:r>
      <w:r w:rsidR="00FA0928">
        <w:rPr>
          <w:rFonts w:cs="Arial"/>
        </w:rPr>
        <w:t xml:space="preserve">annual </w:t>
      </w:r>
      <w:r w:rsidRPr="002B4536">
        <w:rPr>
          <w:rFonts w:cs="Arial"/>
        </w:rPr>
        <w:t>rainfall classification</w:t>
      </w:r>
      <w:r w:rsidR="00A12E0D">
        <w:rPr>
          <w:rFonts w:cs="Arial"/>
        </w:rPr>
        <w:t>s</w:t>
      </w:r>
      <w:r w:rsidRPr="002B4536">
        <w:rPr>
          <w:rFonts w:cs="Arial"/>
        </w:rPr>
        <w:t xml:space="preserve"> </w:t>
      </w:r>
      <w:r>
        <w:rPr>
          <w:rFonts w:cs="Arial"/>
        </w:rPr>
        <w:t xml:space="preserve">for region 4 </w:t>
      </w:r>
      <w:r w:rsidR="00FA0928">
        <w:rPr>
          <w:rFonts w:cs="Arial"/>
        </w:rPr>
        <w:t xml:space="preserve">(Figure </w:t>
      </w:r>
      <w:r w:rsidR="00856716">
        <w:rPr>
          <w:rFonts w:cs="Arial"/>
        </w:rPr>
        <w:t>4</w:t>
      </w:r>
      <w:r w:rsidR="00FA0928">
        <w:rPr>
          <w:rFonts w:cs="Arial"/>
        </w:rPr>
        <w:t xml:space="preserve">) </w:t>
      </w:r>
      <w:r>
        <w:rPr>
          <w:rFonts w:cs="Arial"/>
        </w:rPr>
        <w:t>against a composite of instrumental data for</w:t>
      </w:r>
      <w:r w:rsidR="00C118AF" w:rsidRPr="002B4536">
        <w:rPr>
          <w:rFonts w:cs="Arial"/>
        </w:rPr>
        <w:t xml:space="preserve"> </w:t>
      </w:r>
      <w:proofErr w:type="spellStart"/>
      <w:r>
        <w:rPr>
          <w:rFonts w:cs="Arial"/>
        </w:rPr>
        <w:t>Zomba</w:t>
      </w:r>
      <w:proofErr w:type="spellEnd"/>
      <w:r>
        <w:rPr>
          <w:rFonts w:cs="Arial"/>
        </w:rPr>
        <w:t xml:space="preserve"> Agricultural College</w:t>
      </w:r>
      <w:r w:rsidRPr="002B4536">
        <w:rPr>
          <w:rFonts w:cs="Arial"/>
        </w:rPr>
        <w:t xml:space="preserve"> </w:t>
      </w:r>
      <w:r>
        <w:rPr>
          <w:rFonts w:cs="Arial"/>
        </w:rPr>
        <w:t xml:space="preserve">and Blantyre for 1892 onwards, </w:t>
      </w:r>
      <w:r w:rsidR="00856716">
        <w:rPr>
          <w:rFonts w:cs="Arial"/>
        </w:rPr>
        <w:t>downloaded</w:t>
      </w:r>
      <w:r>
        <w:rPr>
          <w:rFonts w:cs="Arial"/>
        </w:rPr>
        <w:t xml:space="preserve"> from the Global Historical Climate Network </w:t>
      </w:r>
      <w:r w:rsidR="006A4380">
        <w:rPr>
          <w:rFonts w:cs="Arial"/>
        </w:rPr>
        <w:t xml:space="preserve">(GCHN) </w:t>
      </w:r>
      <w:r w:rsidR="00E860B1">
        <w:rPr>
          <w:rFonts w:cs="Arial"/>
        </w:rPr>
        <w:t>database</w:t>
      </w:r>
      <w:r>
        <w:rPr>
          <w:rFonts w:cs="Arial"/>
        </w:rPr>
        <w:t xml:space="preserve"> </w:t>
      </w:r>
      <w:r w:rsidR="00EA5551">
        <w:rPr>
          <w:rFonts w:cs="Arial"/>
        </w:rPr>
        <w:t>(</w:t>
      </w:r>
      <w:hyperlink r:id="rId9" w:history="1">
        <w:r w:rsidR="00EA5551" w:rsidRPr="00230679">
          <w:rPr>
            <w:rStyle w:val="Hyperlink"/>
            <w:rFonts w:cs="Arial"/>
          </w:rPr>
          <w:t>https://www.ncdc.noaa.gov/data-access/land-based-station-data/land-based-datasets/global-historical-climatology-network-ghcn</w:t>
        </w:r>
      </w:hyperlink>
      <w:r w:rsidR="00EA5551">
        <w:rPr>
          <w:rFonts w:cs="Arial"/>
        </w:rPr>
        <w:t xml:space="preserve">) </w:t>
      </w:r>
      <w:r>
        <w:rPr>
          <w:rFonts w:cs="Arial"/>
        </w:rPr>
        <w:t>and averaged</w:t>
      </w:r>
      <w:r w:rsidR="00FA0928">
        <w:rPr>
          <w:rFonts w:cs="Arial"/>
        </w:rPr>
        <w:t xml:space="preserve"> (bottom inset of Figure </w:t>
      </w:r>
      <w:r w:rsidR="006E498D">
        <w:rPr>
          <w:rFonts w:cs="Arial"/>
        </w:rPr>
        <w:t>4</w:t>
      </w:r>
      <w:r w:rsidR="00FA0928">
        <w:rPr>
          <w:rFonts w:cs="Arial"/>
        </w:rPr>
        <w:t>)</w:t>
      </w:r>
      <w:r>
        <w:rPr>
          <w:rFonts w:cs="Arial"/>
        </w:rPr>
        <w:t xml:space="preserve">, shows good agreement. </w:t>
      </w:r>
      <w:r w:rsidR="00AF14ED">
        <w:rPr>
          <w:rFonts w:cs="Arial"/>
        </w:rPr>
        <w:t>The drought-</w:t>
      </w:r>
      <w:r w:rsidR="00FA0928">
        <w:rPr>
          <w:rFonts w:cs="Arial"/>
        </w:rPr>
        <w:t>classified</w:t>
      </w:r>
      <w:r w:rsidR="00AF14ED">
        <w:rPr>
          <w:rFonts w:cs="Arial"/>
        </w:rPr>
        <w:t xml:space="preserve"> rain-</w:t>
      </w:r>
      <w:r>
        <w:rPr>
          <w:rFonts w:cs="Arial"/>
        </w:rPr>
        <w:t>years of 1893-94 and 1899-1900</w:t>
      </w:r>
      <w:r w:rsidR="00AF14ED">
        <w:rPr>
          <w:rFonts w:cs="Arial"/>
        </w:rPr>
        <w:t>, and the wetter rain-years of 1896-98,</w:t>
      </w:r>
      <w:r w:rsidR="00FA0928">
        <w:rPr>
          <w:rFonts w:cs="Arial"/>
        </w:rPr>
        <w:t xml:space="preserve"> in particular, stand out clearly in the instrumental </w:t>
      </w:r>
      <w:r w:rsidR="00C012F0">
        <w:rPr>
          <w:rFonts w:cs="Arial"/>
        </w:rPr>
        <w:t>series</w:t>
      </w:r>
      <w:r w:rsidR="00FA0928">
        <w:rPr>
          <w:rFonts w:cs="Arial"/>
        </w:rPr>
        <w:t xml:space="preserve"> as being well below or above (respectively) the average for the decade.</w:t>
      </w:r>
    </w:p>
    <w:p w14:paraId="29EA3AE1" w14:textId="77777777" w:rsidR="00C118AF" w:rsidRDefault="00C118AF" w:rsidP="00525816">
      <w:pPr>
        <w:spacing w:line="360" w:lineRule="auto"/>
        <w:rPr>
          <w:rFonts w:cs="Arial"/>
        </w:rPr>
      </w:pPr>
    </w:p>
    <w:p w14:paraId="7CCC5EC9" w14:textId="45434427" w:rsidR="009A02B5" w:rsidRDefault="00E31549" w:rsidP="00EA5551">
      <w:pPr>
        <w:spacing w:after="120"/>
        <w:rPr>
          <w:rFonts w:cs="Arial"/>
          <w:b/>
        </w:rPr>
      </w:pPr>
      <w:r w:rsidRPr="00F121AA">
        <w:rPr>
          <w:rFonts w:cs="Arial"/>
          <w:b/>
        </w:rPr>
        <w:t xml:space="preserve">4.3 Early instrumental </w:t>
      </w:r>
      <w:r w:rsidR="006C4BC1" w:rsidRPr="00F121AA">
        <w:rPr>
          <w:rFonts w:cs="Arial"/>
          <w:b/>
        </w:rPr>
        <w:t xml:space="preserve">data </w:t>
      </w:r>
      <w:r w:rsidRPr="00F121AA">
        <w:rPr>
          <w:rFonts w:cs="Arial"/>
          <w:b/>
        </w:rPr>
        <w:t xml:space="preserve">from </w:t>
      </w:r>
      <w:r w:rsidR="00460F43">
        <w:rPr>
          <w:rFonts w:cs="Arial"/>
          <w:b/>
        </w:rPr>
        <w:t xml:space="preserve">Cape </w:t>
      </w:r>
      <w:proofErr w:type="spellStart"/>
      <w:r w:rsidR="00460F43">
        <w:rPr>
          <w:rFonts w:cs="Arial"/>
          <w:b/>
        </w:rPr>
        <w:t>Maclear</w:t>
      </w:r>
      <w:proofErr w:type="spellEnd"/>
      <w:r w:rsidR="00C24B86">
        <w:rPr>
          <w:rFonts w:cs="Arial"/>
          <w:b/>
        </w:rPr>
        <w:t xml:space="preserve">, </w:t>
      </w:r>
      <w:proofErr w:type="spellStart"/>
      <w:r w:rsidR="00F121AA" w:rsidRPr="00F121AA">
        <w:rPr>
          <w:rFonts w:cs="Arial"/>
          <w:b/>
        </w:rPr>
        <w:t>Bandawe</w:t>
      </w:r>
      <w:proofErr w:type="spellEnd"/>
      <w:r w:rsidR="00F121AA" w:rsidRPr="00F121AA">
        <w:rPr>
          <w:rFonts w:cs="Arial"/>
          <w:b/>
        </w:rPr>
        <w:t xml:space="preserve"> and </w:t>
      </w:r>
      <w:proofErr w:type="spellStart"/>
      <w:r w:rsidR="00F121AA" w:rsidRPr="00F121AA">
        <w:rPr>
          <w:rFonts w:cs="Arial"/>
          <w:b/>
        </w:rPr>
        <w:t>Kaningina</w:t>
      </w:r>
      <w:proofErr w:type="spellEnd"/>
    </w:p>
    <w:p w14:paraId="409A5440" w14:textId="77777777" w:rsidR="00EA5551" w:rsidRPr="00EA5551" w:rsidRDefault="00EA5551" w:rsidP="00EA5551">
      <w:pPr>
        <w:spacing w:after="160" w:line="259" w:lineRule="auto"/>
        <w:rPr>
          <w:rFonts w:cs="Arial"/>
          <w:b/>
        </w:rPr>
      </w:pPr>
    </w:p>
    <w:p w14:paraId="475D3231" w14:textId="4535923B" w:rsidR="00336F02" w:rsidRDefault="007652BD" w:rsidP="00525816">
      <w:pPr>
        <w:spacing w:line="360" w:lineRule="auto"/>
        <w:rPr>
          <w:rFonts w:cs="Arial"/>
        </w:rPr>
      </w:pPr>
      <w:r>
        <w:rPr>
          <w:rFonts w:cs="Arial"/>
        </w:rPr>
        <w:t xml:space="preserve">The earliest rainfall data for Malawi </w:t>
      </w:r>
      <w:r w:rsidR="00C24B86">
        <w:rPr>
          <w:rFonts w:cs="Arial"/>
        </w:rPr>
        <w:t xml:space="preserve">currently available </w:t>
      </w:r>
      <w:r>
        <w:rPr>
          <w:rFonts w:cs="Arial"/>
        </w:rPr>
        <w:t xml:space="preserve">within the </w:t>
      </w:r>
      <w:r w:rsidR="006A4380">
        <w:rPr>
          <w:rFonts w:cs="Arial"/>
        </w:rPr>
        <w:t>GHCN</w:t>
      </w:r>
      <w:r>
        <w:rPr>
          <w:rFonts w:cs="Arial"/>
        </w:rPr>
        <w:t xml:space="preserve"> database are for 11 months </w:t>
      </w:r>
      <w:r w:rsidR="00336F02">
        <w:rPr>
          <w:rFonts w:cs="Arial"/>
        </w:rPr>
        <w:t>of 1886</w:t>
      </w:r>
      <w:r>
        <w:rPr>
          <w:rFonts w:cs="Arial"/>
        </w:rPr>
        <w:t xml:space="preserve"> at Blantyre Town Hall</w:t>
      </w:r>
      <w:r w:rsidR="00336F02">
        <w:rPr>
          <w:rFonts w:cs="Arial"/>
        </w:rPr>
        <w:t xml:space="preserve"> (data for May </w:t>
      </w:r>
      <w:r w:rsidR="00B52214">
        <w:rPr>
          <w:rFonts w:cs="Arial"/>
        </w:rPr>
        <w:t xml:space="preserve">1886 </w:t>
      </w:r>
      <w:r w:rsidR="00336F02">
        <w:rPr>
          <w:rFonts w:cs="Arial"/>
        </w:rPr>
        <w:t>are missing</w:t>
      </w:r>
      <w:r w:rsidR="00E860B1">
        <w:rPr>
          <w:rFonts w:cs="Arial"/>
        </w:rPr>
        <w:t>), although</w:t>
      </w:r>
      <w:r w:rsidR="00B52214">
        <w:rPr>
          <w:rFonts w:cs="Arial"/>
        </w:rPr>
        <w:t xml:space="preserve"> continuous data </w:t>
      </w:r>
      <w:r w:rsidR="00B52214">
        <w:rPr>
          <w:rFonts w:cs="Arial"/>
        </w:rPr>
        <w:lastRenderedPageBreak/>
        <w:t>recording does not begin until January 1896</w:t>
      </w:r>
      <w:r>
        <w:rPr>
          <w:rFonts w:cs="Arial"/>
        </w:rPr>
        <w:t>.</w:t>
      </w:r>
      <w:r w:rsidR="00336F02">
        <w:rPr>
          <w:rFonts w:cs="Arial"/>
        </w:rPr>
        <w:t xml:space="preserve"> However, runs of earlier </w:t>
      </w:r>
      <w:r w:rsidR="00162500">
        <w:rPr>
          <w:rFonts w:cs="Arial"/>
        </w:rPr>
        <w:t xml:space="preserve">systematically recorded </w:t>
      </w:r>
      <w:r w:rsidR="00336F02">
        <w:rPr>
          <w:rFonts w:cs="Arial"/>
        </w:rPr>
        <w:t xml:space="preserve">meteorological data were uncovered during this study. These appear to have been collected in response to </w:t>
      </w:r>
      <w:r w:rsidR="00D43379">
        <w:rPr>
          <w:rFonts w:cs="Arial"/>
        </w:rPr>
        <w:t>an edict issued</w:t>
      </w:r>
      <w:r w:rsidR="00336F02">
        <w:rPr>
          <w:rFonts w:cs="Arial"/>
        </w:rPr>
        <w:t xml:space="preserve"> </w:t>
      </w:r>
      <w:r w:rsidR="00D43379">
        <w:rPr>
          <w:rFonts w:cs="Arial"/>
        </w:rPr>
        <w:t xml:space="preserve">in 1875 </w:t>
      </w:r>
      <w:r w:rsidR="00336F02">
        <w:rPr>
          <w:rFonts w:cs="Arial"/>
        </w:rPr>
        <w:t xml:space="preserve">by the </w:t>
      </w:r>
      <w:r w:rsidR="00336F02" w:rsidRPr="00336F02">
        <w:rPr>
          <w:rFonts w:cs="Arial"/>
        </w:rPr>
        <w:t>Foreign Missions Committee of the Free Church</w:t>
      </w:r>
      <w:r w:rsidR="00336F02">
        <w:rPr>
          <w:rFonts w:cs="Arial"/>
        </w:rPr>
        <w:t xml:space="preserve"> of Scotland to the party </w:t>
      </w:r>
      <w:r w:rsidR="00600310">
        <w:rPr>
          <w:rFonts w:cs="Arial"/>
        </w:rPr>
        <w:t>exploring</w:t>
      </w:r>
      <w:r w:rsidR="00336F02">
        <w:rPr>
          <w:rFonts w:cs="Arial"/>
        </w:rPr>
        <w:t xml:space="preserve"> Lake Malawi</w:t>
      </w:r>
      <w:r w:rsidR="00AD5C06">
        <w:rPr>
          <w:rFonts w:cs="Arial"/>
        </w:rPr>
        <w:t xml:space="preserve"> </w:t>
      </w:r>
      <w:r w:rsidR="00D43379">
        <w:rPr>
          <w:rFonts w:cs="Arial"/>
        </w:rPr>
        <w:t>for suitable mission sites</w:t>
      </w:r>
      <w:r w:rsidR="00336F02">
        <w:rPr>
          <w:rFonts w:cs="Arial"/>
        </w:rPr>
        <w:t>:</w:t>
      </w:r>
    </w:p>
    <w:p w14:paraId="5D5B4E4D" w14:textId="77777777" w:rsidR="00336F02" w:rsidRDefault="00336F02" w:rsidP="00525816">
      <w:pPr>
        <w:spacing w:line="360" w:lineRule="auto"/>
        <w:rPr>
          <w:rFonts w:cs="Arial"/>
        </w:rPr>
      </w:pPr>
    </w:p>
    <w:p w14:paraId="12D7CB46" w14:textId="77777777" w:rsidR="00721E1D" w:rsidRDefault="00336F02" w:rsidP="00525816">
      <w:pPr>
        <w:pStyle w:val="Quote"/>
      </w:pPr>
      <w:r w:rsidRPr="00336F02">
        <w:t>“For some considerable time –</w:t>
      </w:r>
      <w:r w:rsidR="00D43379">
        <w:t xml:space="preserve"> </w:t>
      </w:r>
      <w:r w:rsidRPr="00336F02">
        <w:t>perhaps for two or three years –</w:t>
      </w:r>
      <w:r w:rsidR="00AD5C06">
        <w:t xml:space="preserve"> </w:t>
      </w:r>
      <w:r w:rsidRPr="00336F02">
        <w:t>a Daily Journal should be kept, recording all matters of general interest, and specially, records of daily temperature (three observations if possible), atmospheric changes, the setting in of rain, the directions of winds, the kind of daily employment engaged in by the staff, and immediately following on this, a statement on the health of the party... State facts only at first –</w:t>
      </w:r>
      <w:r w:rsidR="00773988">
        <w:t xml:space="preserve"> </w:t>
      </w:r>
      <w:r w:rsidRPr="00336F02">
        <w:t>give inferences after a time when there appear to be sufficient data to explain any illness, as the connection between kind of weather, work and diet, or special exposure...”</w:t>
      </w:r>
      <w:r>
        <w:t xml:space="preserve"> (</w:t>
      </w:r>
      <w:r w:rsidRPr="00336F02">
        <w:t xml:space="preserve">NLS Dep.298/139 </w:t>
      </w:r>
      <w:proofErr w:type="spellStart"/>
      <w:r w:rsidRPr="00336F02">
        <w:t>Livingstonia</w:t>
      </w:r>
      <w:proofErr w:type="spellEnd"/>
      <w:r>
        <w:t>, 1875</w:t>
      </w:r>
      <w:r w:rsidRPr="00336F02">
        <w:t xml:space="preserve">. Instructions to Lake </w:t>
      </w:r>
      <w:proofErr w:type="spellStart"/>
      <w:r w:rsidRPr="00336F02">
        <w:t>Nyassa</w:t>
      </w:r>
      <w:proofErr w:type="spellEnd"/>
      <w:r>
        <w:t xml:space="preserve"> </w:t>
      </w:r>
      <w:r w:rsidRPr="00336F02">
        <w:t>Mission Party from Foreign Missions Committee of the Free Church</w:t>
      </w:r>
      <w:r>
        <w:t>).</w:t>
      </w:r>
    </w:p>
    <w:p w14:paraId="7B9DF419" w14:textId="77777777" w:rsidR="00336F02" w:rsidRDefault="00336F02" w:rsidP="00525816">
      <w:pPr>
        <w:spacing w:line="360" w:lineRule="auto"/>
        <w:rPr>
          <w:rFonts w:cs="Arial"/>
        </w:rPr>
      </w:pPr>
    </w:p>
    <w:p w14:paraId="75AA61B5" w14:textId="478E5D27" w:rsidR="004F1813" w:rsidRDefault="00BC3673" w:rsidP="00525816">
      <w:pPr>
        <w:spacing w:line="360" w:lineRule="auto"/>
        <w:ind w:firstLine="288"/>
        <w:rPr>
          <w:rFonts w:cs="Arial"/>
        </w:rPr>
      </w:pPr>
      <w:r>
        <w:rPr>
          <w:rFonts w:cs="Arial"/>
        </w:rPr>
        <w:t>Daily j</w:t>
      </w:r>
      <w:r w:rsidR="00553A78">
        <w:rPr>
          <w:rFonts w:cs="Arial"/>
        </w:rPr>
        <w:t xml:space="preserve">ournals </w:t>
      </w:r>
      <w:r w:rsidR="00162500">
        <w:rPr>
          <w:rFonts w:cs="Arial"/>
        </w:rPr>
        <w:t>that include meteorological data</w:t>
      </w:r>
      <w:r w:rsidR="00336F02">
        <w:rPr>
          <w:rFonts w:cs="Arial"/>
        </w:rPr>
        <w:t xml:space="preserve"> </w:t>
      </w:r>
      <w:r w:rsidR="00624738">
        <w:rPr>
          <w:rFonts w:cs="Arial"/>
        </w:rPr>
        <w:t xml:space="preserve">are available </w:t>
      </w:r>
      <w:r w:rsidR="00BA36F6">
        <w:rPr>
          <w:rFonts w:cs="Arial"/>
        </w:rPr>
        <w:t xml:space="preserve">at the National Library of Scotland </w:t>
      </w:r>
      <w:r w:rsidR="00162500">
        <w:rPr>
          <w:rFonts w:cs="Arial"/>
        </w:rPr>
        <w:t>for three of the earliest Free Church of Scotland mission stations</w:t>
      </w:r>
      <w:r w:rsidR="006570E2">
        <w:rPr>
          <w:rFonts w:cs="Arial"/>
        </w:rPr>
        <w:t>; there may be others in Malawi</w:t>
      </w:r>
      <w:r w:rsidR="00C24B86">
        <w:rPr>
          <w:rFonts w:cs="Arial"/>
        </w:rPr>
        <w:t xml:space="preserve">. </w:t>
      </w:r>
      <w:r w:rsidR="00F85ED2">
        <w:rPr>
          <w:rFonts w:cs="Arial"/>
        </w:rPr>
        <w:t>The earliest d</w:t>
      </w:r>
      <w:r>
        <w:rPr>
          <w:rFonts w:cs="Arial"/>
        </w:rPr>
        <w:t>aily (</w:t>
      </w:r>
      <w:r w:rsidR="00460F43">
        <w:rPr>
          <w:rFonts w:cs="Arial"/>
        </w:rPr>
        <w:t xml:space="preserve">1 </w:t>
      </w:r>
      <w:r>
        <w:rPr>
          <w:rFonts w:cs="Arial"/>
        </w:rPr>
        <w:t>January</w:t>
      </w:r>
      <w:r w:rsidR="00460F43">
        <w:rPr>
          <w:rFonts w:cs="Arial"/>
        </w:rPr>
        <w:t xml:space="preserve"> to 22 </w:t>
      </w:r>
      <w:r>
        <w:rPr>
          <w:rFonts w:cs="Arial"/>
        </w:rPr>
        <w:t>July 1876; NLS Ms.7907) and m</w:t>
      </w:r>
      <w:r w:rsidR="00C24B86">
        <w:rPr>
          <w:rFonts w:cs="Arial"/>
        </w:rPr>
        <w:t xml:space="preserve">onthly </w:t>
      </w:r>
      <w:r w:rsidR="00F85ED2">
        <w:rPr>
          <w:rFonts w:cs="Arial"/>
        </w:rPr>
        <w:t>(January</w:t>
      </w:r>
      <w:r w:rsidR="00460F43">
        <w:rPr>
          <w:rFonts w:cs="Arial"/>
        </w:rPr>
        <w:t xml:space="preserve"> 1876 to October</w:t>
      </w:r>
      <w:r w:rsidR="00F85ED2">
        <w:rPr>
          <w:rFonts w:cs="Arial"/>
        </w:rPr>
        <w:t xml:space="preserve"> 187</w:t>
      </w:r>
      <w:r w:rsidR="00460F43">
        <w:rPr>
          <w:rFonts w:cs="Arial"/>
        </w:rPr>
        <w:t>7</w:t>
      </w:r>
      <w:r w:rsidR="00F85ED2">
        <w:rPr>
          <w:rFonts w:cs="Arial"/>
        </w:rPr>
        <w:t>; NLS Ms.7908) rainfall data</w:t>
      </w:r>
      <w:r>
        <w:rPr>
          <w:rFonts w:cs="Arial"/>
        </w:rPr>
        <w:t xml:space="preserve"> </w:t>
      </w:r>
      <w:r w:rsidR="00C24B86">
        <w:rPr>
          <w:rFonts w:cs="Arial"/>
        </w:rPr>
        <w:t xml:space="preserve">are recorded </w:t>
      </w:r>
      <w:r w:rsidR="00624738">
        <w:rPr>
          <w:rFonts w:cs="Arial"/>
        </w:rPr>
        <w:t>for</w:t>
      </w:r>
      <w:r w:rsidR="00336F02">
        <w:rPr>
          <w:rFonts w:cs="Arial"/>
        </w:rPr>
        <w:t xml:space="preserve"> </w:t>
      </w:r>
      <w:r>
        <w:rPr>
          <w:rFonts w:cs="Arial"/>
        </w:rPr>
        <w:t xml:space="preserve">the first </w:t>
      </w:r>
      <w:r w:rsidR="00BA36F6">
        <w:rPr>
          <w:rFonts w:cs="Arial"/>
        </w:rPr>
        <w:t>‘</w:t>
      </w:r>
      <w:proofErr w:type="spellStart"/>
      <w:r w:rsidR="00BA36F6">
        <w:rPr>
          <w:rFonts w:cs="Arial"/>
        </w:rPr>
        <w:t>Livingstonia</w:t>
      </w:r>
      <w:proofErr w:type="spellEnd"/>
      <w:r w:rsidR="00BA36F6">
        <w:rPr>
          <w:rFonts w:cs="Arial"/>
        </w:rPr>
        <w:t xml:space="preserve"> M</w:t>
      </w:r>
      <w:r>
        <w:rPr>
          <w:rFonts w:cs="Arial"/>
        </w:rPr>
        <w:t>ission</w:t>
      </w:r>
      <w:r w:rsidR="00BA36F6">
        <w:rPr>
          <w:rFonts w:cs="Arial"/>
        </w:rPr>
        <w:t>’</w:t>
      </w:r>
      <w:r>
        <w:rPr>
          <w:rFonts w:cs="Arial"/>
        </w:rPr>
        <w:t xml:space="preserve"> at </w:t>
      </w:r>
      <w:r w:rsidR="004F1813">
        <w:rPr>
          <w:rFonts w:cs="Arial"/>
        </w:rPr>
        <w:t xml:space="preserve">Cape </w:t>
      </w:r>
      <w:proofErr w:type="spellStart"/>
      <w:r w:rsidR="004F1813">
        <w:rPr>
          <w:rFonts w:cs="Arial"/>
        </w:rPr>
        <w:t>Maclear</w:t>
      </w:r>
      <w:proofErr w:type="spellEnd"/>
      <w:r>
        <w:rPr>
          <w:rFonts w:cs="Arial"/>
        </w:rPr>
        <w:t xml:space="preserve">. </w:t>
      </w:r>
      <w:r w:rsidR="00C27ACF">
        <w:rPr>
          <w:rFonts w:cs="Arial"/>
        </w:rPr>
        <w:t xml:space="preserve">The daily journal includes </w:t>
      </w:r>
      <w:r w:rsidR="006411F3">
        <w:rPr>
          <w:rFonts w:cs="Arial"/>
        </w:rPr>
        <w:t xml:space="preserve">uncalibrated </w:t>
      </w:r>
      <w:r w:rsidR="00C27ACF">
        <w:rPr>
          <w:rFonts w:cs="Arial"/>
        </w:rPr>
        <w:t>barometric pressure</w:t>
      </w:r>
      <w:r w:rsidR="006411F3">
        <w:rPr>
          <w:rFonts w:cs="Arial"/>
        </w:rPr>
        <w:t xml:space="preserve"> (recorded by aneroid barometer)</w:t>
      </w:r>
      <w:r w:rsidR="00C27ACF">
        <w:rPr>
          <w:rFonts w:cs="Arial"/>
        </w:rPr>
        <w:t xml:space="preserve">, temperature and wind direction data </w:t>
      </w:r>
      <w:r w:rsidR="00E15BE7">
        <w:rPr>
          <w:rFonts w:cs="Arial"/>
        </w:rPr>
        <w:t xml:space="preserve">measured </w:t>
      </w:r>
      <w:r w:rsidR="00C27ACF">
        <w:rPr>
          <w:rFonts w:cs="Arial"/>
        </w:rPr>
        <w:t xml:space="preserve">three times daily at 06:00, 12:00 and 18:00, plus a daily rainfall total. There are no days </w:t>
      </w:r>
      <w:r w:rsidR="00820FEC">
        <w:rPr>
          <w:rFonts w:cs="Arial"/>
        </w:rPr>
        <w:t xml:space="preserve">in the daily journal </w:t>
      </w:r>
      <w:r w:rsidR="00C27ACF">
        <w:rPr>
          <w:rFonts w:cs="Arial"/>
        </w:rPr>
        <w:t>without data</w:t>
      </w:r>
      <w:r w:rsidR="00820FEC">
        <w:rPr>
          <w:rFonts w:cs="Arial"/>
        </w:rPr>
        <w:t>,</w:t>
      </w:r>
      <w:r w:rsidR="00C27ACF">
        <w:rPr>
          <w:rFonts w:cs="Arial"/>
        </w:rPr>
        <w:t xml:space="preserve"> so it is reasonable to assume that the monthly totals for the year are accurate. </w:t>
      </w:r>
      <w:r w:rsidR="00F85ED2">
        <w:rPr>
          <w:rFonts w:cs="Arial"/>
        </w:rPr>
        <w:t>The</w:t>
      </w:r>
      <w:r w:rsidR="00C27ACF">
        <w:rPr>
          <w:rFonts w:cs="Arial"/>
        </w:rPr>
        <w:t>se</w:t>
      </w:r>
      <w:r w:rsidR="00F85ED2">
        <w:rPr>
          <w:rFonts w:cs="Arial"/>
        </w:rPr>
        <w:t xml:space="preserve"> totals can be compared against available </w:t>
      </w:r>
      <w:r w:rsidR="00C27ACF">
        <w:rPr>
          <w:rFonts w:cs="Arial"/>
        </w:rPr>
        <w:t xml:space="preserve">twentieth century </w:t>
      </w:r>
      <w:r w:rsidR="00F85ED2">
        <w:rPr>
          <w:rFonts w:cs="Arial"/>
        </w:rPr>
        <w:t xml:space="preserve">instrumental data from the closest meteorological station within the GHCN database, Monkey Bay, </w:t>
      </w:r>
      <w:r w:rsidR="00820FEC">
        <w:rPr>
          <w:rFonts w:cs="Arial"/>
        </w:rPr>
        <w:t xml:space="preserve">approximately </w:t>
      </w:r>
      <w:r w:rsidR="00F85ED2">
        <w:rPr>
          <w:rFonts w:cs="Arial"/>
        </w:rPr>
        <w:t>1</w:t>
      </w:r>
      <w:r w:rsidR="006E498D">
        <w:rPr>
          <w:rFonts w:cs="Arial"/>
        </w:rPr>
        <w:t>5</w:t>
      </w:r>
      <w:r w:rsidR="00F85ED2">
        <w:rPr>
          <w:rFonts w:cs="Arial"/>
        </w:rPr>
        <w:t xml:space="preserve"> km to the southeast</w:t>
      </w:r>
      <w:r w:rsidR="006E498D">
        <w:rPr>
          <w:rFonts w:cs="Arial"/>
        </w:rPr>
        <w:t xml:space="preserve"> (Figure 5</w:t>
      </w:r>
      <w:r w:rsidR="00720C32">
        <w:rPr>
          <w:rFonts w:cs="Arial"/>
        </w:rPr>
        <w:t>a</w:t>
      </w:r>
      <w:r w:rsidR="006E498D">
        <w:rPr>
          <w:rFonts w:cs="Arial"/>
        </w:rPr>
        <w:t>)</w:t>
      </w:r>
      <w:r w:rsidR="00F85ED2">
        <w:rPr>
          <w:rFonts w:cs="Arial"/>
        </w:rPr>
        <w:t xml:space="preserve">. This indicates that January and February 1876 were wetter than average, while monthly rainfall totals for the remainder of the </w:t>
      </w:r>
      <w:r w:rsidR="00D45A37">
        <w:rPr>
          <w:rFonts w:cs="Arial"/>
        </w:rPr>
        <w:t>1875-76 rain-</w:t>
      </w:r>
      <w:r w:rsidR="00F85ED2">
        <w:rPr>
          <w:rFonts w:cs="Arial"/>
        </w:rPr>
        <w:t xml:space="preserve">year were slightly </w:t>
      </w:r>
      <w:r w:rsidR="00C27ACF">
        <w:rPr>
          <w:rFonts w:cs="Arial"/>
        </w:rPr>
        <w:t>drier than</w:t>
      </w:r>
      <w:r w:rsidR="00F85ED2">
        <w:rPr>
          <w:rFonts w:cs="Arial"/>
        </w:rPr>
        <w:t xml:space="preserve"> average.</w:t>
      </w:r>
      <w:r w:rsidR="00D45A37">
        <w:rPr>
          <w:rFonts w:cs="Arial"/>
        </w:rPr>
        <w:t xml:space="preserve"> After a relatively dry start, the 1876-77 rainy season appears to have been close to average.</w:t>
      </w:r>
      <w:r w:rsidR="009F21FF">
        <w:rPr>
          <w:rFonts w:cs="Arial"/>
        </w:rPr>
        <w:t xml:space="preserve"> </w:t>
      </w:r>
      <w:r w:rsidR="00D45A37">
        <w:rPr>
          <w:rFonts w:cs="Arial"/>
        </w:rPr>
        <w:t>These data broadly confirm</w:t>
      </w:r>
      <w:r w:rsidR="009F21FF">
        <w:rPr>
          <w:rFonts w:cs="Arial"/>
        </w:rPr>
        <w:t xml:space="preserve"> the annual classifications </w:t>
      </w:r>
      <w:r w:rsidR="00D45A37">
        <w:rPr>
          <w:rFonts w:cs="Arial"/>
        </w:rPr>
        <w:t xml:space="preserve">for these rain-years </w:t>
      </w:r>
      <w:r w:rsidR="00C062F8">
        <w:rPr>
          <w:rFonts w:cs="Arial"/>
        </w:rPr>
        <w:t>for region 3</w:t>
      </w:r>
      <w:r w:rsidR="006E498D">
        <w:rPr>
          <w:rFonts w:cs="Arial"/>
        </w:rPr>
        <w:t xml:space="preserve"> (</w:t>
      </w:r>
      <w:r w:rsidR="00D45A37">
        <w:rPr>
          <w:rFonts w:cs="Arial"/>
        </w:rPr>
        <w:t>Figure 4</w:t>
      </w:r>
      <w:r w:rsidR="006E498D">
        <w:rPr>
          <w:rFonts w:cs="Arial"/>
        </w:rPr>
        <w:t>)</w:t>
      </w:r>
      <w:r w:rsidR="009F21FF">
        <w:rPr>
          <w:rFonts w:cs="Arial"/>
        </w:rPr>
        <w:t>.</w:t>
      </w:r>
    </w:p>
    <w:p w14:paraId="789F764D" w14:textId="77777777" w:rsidR="004F1813" w:rsidRDefault="004F1813" w:rsidP="00525816">
      <w:pPr>
        <w:spacing w:line="360" w:lineRule="auto"/>
        <w:rPr>
          <w:rFonts w:cs="Arial"/>
        </w:rPr>
      </w:pPr>
    </w:p>
    <w:p w14:paraId="5C22768E" w14:textId="5A0D51A5" w:rsidR="004F1813" w:rsidRDefault="006411F3" w:rsidP="00525816">
      <w:pPr>
        <w:spacing w:line="360" w:lineRule="auto"/>
        <w:ind w:firstLine="288"/>
        <w:rPr>
          <w:rFonts w:cs="Arial"/>
        </w:rPr>
      </w:pPr>
      <w:r>
        <w:rPr>
          <w:rFonts w:cs="Arial"/>
        </w:rPr>
        <w:t>Longer runs of d</w:t>
      </w:r>
      <w:r w:rsidR="00C24B86">
        <w:rPr>
          <w:rFonts w:cs="Arial"/>
        </w:rPr>
        <w:t xml:space="preserve">aily rainfall data </w:t>
      </w:r>
      <w:r w:rsidR="004F1813">
        <w:rPr>
          <w:rFonts w:cs="Arial"/>
        </w:rPr>
        <w:t xml:space="preserve">(Figure 6) are </w:t>
      </w:r>
      <w:r w:rsidR="00C24B86">
        <w:rPr>
          <w:rFonts w:cs="Arial"/>
        </w:rPr>
        <w:t xml:space="preserve">available for </w:t>
      </w:r>
      <w:proofErr w:type="spellStart"/>
      <w:r w:rsidR="00F121AA" w:rsidRPr="007F4AC4">
        <w:rPr>
          <w:rFonts w:cs="Arial"/>
        </w:rPr>
        <w:t>Bandawe</w:t>
      </w:r>
      <w:proofErr w:type="spellEnd"/>
      <w:r w:rsidR="00F121AA" w:rsidRPr="007F4AC4">
        <w:rPr>
          <w:rFonts w:cs="Arial"/>
        </w:rPr>
        <w:t xml:space="preserve"> </w:t>
      </w:r>
      <w:r w:rsidR="004F1813">
        <w:rPr>
          <w:rFonts w:cs="Arial"/>
        </w:rPr>
        <w:t xml:space="preserve">from </w:t>
      </w:r>
      <w:r w:rsidR="00795973">
        <w:rPr>
          <w:rFonts w:cs="Arial"/>
        </w:rPr>
        <w:t xml:space="preserve">1 </w:t>
      </w:r>
      <w:r w:rsidR="00F121AA">
        <w:rPr>
          <w:rFonts w:cs="Arial"/>
        </w:rPr>
        <w:t xml:space="preserve">December 1878 to </w:t>
      </w:r>
      <w:r w:rsidR="00795973">
        <w:rPr>
          <w:rFonts w:cs="Arial"/>
        </w:rPr>
        <w:t xml:space="preserve">30 </w:t>
      </w:r>
      <w:r w:rsidR="004F1813">
        <w:rPr>
          <w:rFonts w:cs="Arial"/>
        </w:rPr>
        <w:t>April 1880,</w:t>
      </w:r>
      <w:r w:rsidR="00F121AA">
        <w:rPr>
          <w:rFonts w:cs="Arial"/>
        </w:rPr>
        <w:t xml:space="preserve"> </w:t>
      </w:r>
      <w:r w:rsidR="00F121AA" w:rsidRPr="007F4AC4">
        <w:rPr>
          <w:rFonts w:cs="Arial"/>
        </w:rPr>
        <w:t xml:space="preserve">and </w:t>
      </w:r>
      <w:proofErr w:type="spellStart"/>
      <w:r w:rsidR="00F121AA" w:rsidRPr="007F4AC4">
        <w:rPr>
          <w:rFonts w:cs="Arial"/>
        </w:rPr>
        <w:t>Kaningina</w:t>
      </w:r>
      <w:proofErr w:type="spellEnd"/>
      <w:r w:rsidR="00F121AA">
        <w:rPr>
          <w:rFonts w:cs="Arial"/>
        </w:rPr>
        <w:t xml:space="preserve"> </w:t>
      </w:r>
      <w:r w:rsidR="004F1813">
        <w:rPr>
          <w:rFonts w:cs="Arial"/>
        </w:rPr>
        <w:t xml:space="preserve">from </w:t>
      </w:r>
      <w:r w:rsidR="00795973">
        <w:rPr>
          <w:rFonts w:cs="Arial"/>
        </w:rPr>
        <w:t xml:space="preserve">1 </w:t>
      </w:r>
      <w:r w:rsidR="00F121AA">
        <w:rPr>
          <w:rFonts w:cs="Arial"/>
        </w:rPr>
        <w:t xml:space="preserve">December 1878 to </w:t>
      </w:r>
      <w:r w:rsidR="00795973">
        <w:rPr>
          <w:rFonts w:cs="Arial"/>
        </w:rPr>
        <w:t xml:space="preserve">30 </w:t>
      </w:r>
      <w:r w:rsidR="00F121AA">
        <w:rPr>
          <w:rFonts w:cs="Arial"/>
        </w:rPr>
        <w:t>September 1879</w:t>
      </w:r>
      <w:r w:rsidR="00624738">
        <w:rPr>
          <w:rFonts w:cs="Arial"/>
        </w:rPr>
        <w:t xml:space="preserve"> (both NLS Ms.7910)</w:t>
      </w:r>
      <w:r w:rsidR="00C24B86">
        <w:rPr>
          <w:rFonts w:cs="Arial"/>
        </w:rPr>
        <w:t xml:space="preserve">. For </w:t>
      </w:r>
      <w:proofErr w:type="spellStart"/>
      <w:r w:rsidR="00C24B86">
        <w:rPr>
          <w:rFonts w:cs="Arial"/>
        </w:rPr>
        <w:t>Bandawe</w:t>
      </w:r>
      <w:proofErr w:type="spellEnd"/>
      <w:r w:rsidR="00C24B86">
        <w:rPr>
          <w:rFonts w:cs="Arial"/>
        </w:rPr>
        <w:t xml:space="preserve">, the heaviest </w:t>
      </w:r>
      <w:r w:rsidR="00FD3583">
        <w:rPr>
          <w:rFonts w:cs="Arial"/>
        </w:rPr>
        <w:t xml:space="preserve">daily </w:t>
      </w:r>
      <w:r w:rsidR="00C24B86">
        <w:rPr>
          <w:rFonts w:cs="Arial"/>
        </w:rPr>
        <w:t xml:space="preserve">rainfall was recorded in late February 1879 and during April 1880, while for </w:t>
      </w:r>
      <w:proofErr w:type="spellStart"/>
      <w:r w:rsidR="00C24B86">
        <w:rPr>
          <w:rFonts w:cs="Arial"/>
        </w:rPr>
        <w:t>Kaningina</w:t>
      </w:r>
      <w:proofErr w:type="spellEnd"/>
      <w:r w:rsidR="0053413F">
        <w:rPr>
          <w:rFonts w:cs="Arial"/>
        </w:rPr>
        <w:t>,</w:t>
      </w:r>
      <w:r w:rsidR="00C24B86">
        <w:rPr>
          <w:rFonts w:cs="Arial"/>
        </w:rPr>
        <w:t xml:space="preserve"> February and April 1879 were particularly wet. </w:t>
      </w:r>
      <w:r w:rsidR="00C27ACF">
        <w:rPr>
          <w:rFonts w:cs="Arial"/>
        </w:rPr>
        <w:t xml:space="preserve">The monthly rainfall totals for each mission can be compared against long-term instrumental data from </w:t>
      </w:r>
      <w:proofErr w:type="spellStart"/>
      <w:r w:rsidR="001E7AB9">
        <w:rPr>
          <w:rFonts w:cs="Arial"/>
        </w:rPr>
        <w:t>Mzuzu</w:t>
      </w:r>
      <w:proofErr w:type="spellEnd"/>
      <w:r w:rsidR="001E7AB9">
        <w:rPr>
          <w:rFonts w:cs="Arial"/>
        </w:rPr>
        <w:t xml:space="preserve">, of which </w:t>
      </w:r>
      <w:proofErr w:type="spellStart"/>
      <w:r w:rsidR="001E7AB9">
        <w:rPr>
          <w:rFonts w:cs="Arial"/>
        </w:rPr>
        <w:t>Kaningina</w:t>
      </w:r>
      <w:proofErr w:type="spellEnd"/>
      <w:r w:rsidR="001E7AB9">
        <w:rPr>
          <w:rFonts w:cs="Arial"/>
        </w:rPr>
        <w:t xml:space="preserve"> is now a suburb, </w:t>
      </w:r>
      <w:r w:rsidR="00C27ACF">
        <w:rPr>
          <w:rFonts w:cs="Arial"/>
        </w:rPr>
        <w:t>the closest meteorological station with</w:t>
      </w:r>
      <w:r w:rsidR="001E7AB9">
        <w:rPr>
          <w:rFonts w:cs="Arial"/>
        </w:rPr>
        <w:t>in the GHCN database (Figure 5)</w:t>
      </w:r>
      <w:r w:rsidR="00C27ACF">
        <w:rPr>
          <w:rFonts w:cs="Arial"/>
        </w:rPr>
        <w:t>. Caution is</w:t>
      </w:r>
      <w:r w:rsidR="00BA36F6">
        <w:rPr>
          <w:rFonts w:cs="Arial"/>
        </w:rPr>
        <w:t xml:space="preserve"> </w:t>
      </w:r>
      <w:r w:rsidR="00C27ACF">
        <w:rPr>
          <w:rFonts w:cs="Arial"/>
        </w:rPr>
        <w:t>needed</w:t>
      </w:r>
      <w:r w:rsidR="00BA36F6">
        <w:rPr>
          <w:rFonts w:cs="Arial"/>
        </w:rPr>
        <w:t xml:space="preserve">, however, </w:t>
      </w:r>
      <w:r w:rsidR="00C27ACF">
        <w:rPr>
          <w:rFonts w:cs="Arial"/>
        </w:rPr>
        <w:t>as there are several days during 1879 when rainfall data were not recorded at the two mission stations, and either estimated values or blanks are present in the daily journals. Text entries within the journals indicate that the</w:t>
      </w:r>
      <w:r w:rsidR="00D803EE">
        <w:rPr>
          <w:rFonts w:cs="Arial"/>
        </w:rPr>
        <w:t>se</w:t>
      </w:r>
      <w:r w:rsidR="00C27ACF">
        <w:rPr>
          <w:rFonts w:cs="Arial"/>
        </w:rPr>
        <w:t xml:space="preserve"> data gaps </w:t>
      </w:r>
      <w:r w:rsidR="00BA36F6">
        <w:rPr>
          <w:rFonts w:cs="Arial"/>
        </w:rPr>
        <w:t>we</w:t>
      </w:r>
      <w:r w:rsidR="00C27ACF">
        <w:rPr>
          <w:rFonts w:cs="Arial"/>
        </w:rPr>
        <w:t xml:space="preserve">re due to </w:t>
      </w:r>
      <w:r w:rsidR="00E15BE7">
        <w:rPr>
          <w:rFonts w:cs="Arial"/>
        </w:rPr>
        <w:t xml:space="preserve">either </w:t>
      </w:r>
      <w:r w:rsidR="00C27ACF">
        <w:rPr>
          <w:rFonts w:cs="Arial"/>
        </w:rPr>
        <w:t xml:space="preserve">illness or the absence of European missionaries from the respective stations. For </w:t>
      </w:r>
      <w:proofErr w:type="spellStart"/>
      <w:r w:rsidR="00C27ACF">
        <w:rPr>
          <w:rFonts w:cs="Arial"/>
        </w:rPr>
        <w:t>Bandawe</w:t>
      </w:r>
      <w:proofErr w:type="spellEnd"/>
      <w:r w:rsidR="00C27ACF">
        <w:rPr>
          <w:rFonts w:cs="Arial"/>
        </w:rPr>
        <w:t xml:space="preserve">, these days include 6-11 April (no data recorded; due to absence), 8-11 May (estimated 0.40 inches or 10.2 </w:t>
      </w:r>
      <w:r w:rsidR="00BA36F6">
        <w:rPr>
          <w:rFonts w:cs="Arial"/>
        </w:rPr>
        <w:lastRenderedPageBreak/>
        <w:t>m</w:t>
      </w:r>
      <w:r w:rsidR="00C27ACF">
        <w:rPr>
          <w:rFonts w:cs="Arial"/>
        </w:rPr>
        <w:t xml:space="preserve">m rain; illness) and 16-23 May 1879 (estimated 2.50 inches or 63.5 </w:t>
      </w:r>
      <w:r w:rsidR="00BA36F6">
        <w:rPr>
          <w:rFonts w:cs="Arial"/>
        </w:rPr>
        <w:t>m</w:t>
      </w:r>
      <w:r w:rsidR="00C27ACF">
        <w:rPr>
          <w:rFonts w:cs="Arial"/>
        </w:rPr>
        <w:t xml:space="preserve">m rain; absence). For </w:t>
      </w:r>
      <w:proofErr w:type="spellStart"/>
      <w:r w:rsidR="00C27ACF">
        <w:rPr>
          <w:rFonts w:cs="Arial"/>
        </w:rPr>
        <w:t>Kaningina</w:t>
      </w:r>
      <w:proofErr w:type="spellEnd"/>
      <w:r w:rsidR="00C27ACF">
        <w:rPr>
          <w:rFonts w:cs="Arial"/>
        </w:rPr>
        <w:t>, no data are recorded for 1-3 February, 30</w:t>
      </w:r>
      <w:r w:rsidR="00E860B1">
        <w:rPr>
          <w:rFonts w:cs="Arial"/>
        </w:rPr>
        <w:t xml:space="preserve"> April, 1 May, and 10 May 1879, though </w:t>
      </w:r>
      <w:r w:rsidR="00C27ACF">
        <w:rPr>
          <w:rFonts w:cs="Arial"/>
        </w:rPr>
        <w:t xml:space="preserve">no reasons are indicated. Where estimated values are available </w:t>
      </w:r>
      <w:r w:rsidR="003C57E8">
        <w:rPr>
          <w:rFonts w:cs="Arial"/>
        </w:rPr>
        <w:t xml:space="preserve">in the original journals </w:t>
      </w:r>
      <w:r w:rsidR="00C27ACF">
        <w:rPr>
          <w:rFonts w:cs="Arial"/>
        </w:rPr>
        <w:t>these have been included in Figure 5.</w:t>
      </w:r>
    </w:p>
    <w:p w14:paraId="312B068B" w14:textId="77777777" w:rsidR="00B069FC" w:rsidRDefault="00B069FC" w:rsidP="00525816">
      <w:pPr>
        <w:spacing w:line="360" w:lineRule="auto"/>
        <w:ind w:firstLine="288"/>
        <w:rPr>
          <w:rFonts w:cs="Arial"/>
        </w:rPr>
      </w:pPr>
    </w:p>
    <w:p w14:paraId="5AA6DDFB" w14:textId="2F98BE20" w:rsidR="004752A6" w:rsidRDefault="00C23F75" w:rsidP="00525816">
      <w:pPr>
        <w:spacing w:line="360" w:lineRule="auto"/>
        <w:ind w:firstLine="288"/>
        <w:rPr>
          <w:rFonts w:cs="Arial"/>
        </w:rPr>
      </w:pPr>
      <w:r>
        <w:rPr>
          <w:rFonts w:cs="Arial"/>
        </w:rPr>
        <w:t>A</w:t>
      </w:r>
      <w:r w:rsidR="0053413F">
        <w:rPr>
          <w:rFonts w:cs="Arial"/>
        </w:rPr>
        <w:t xml:space="preserve"> </w:t>
      </w:r>
      <w:r w:rsidR="008F12BF">
        <w:rPr>
          <w:rFonts w:cs="Arial"/>
        </w:rPr>
        <w:t xml:space="preserve">comparison </w:t>
      </w:r>
      <w:r w:rsidR="004D0990">
        <w:rPr>
          <w:rFonts w:cs="Arial"/>
        </w:rPr>
        <w:t xml:space="preserve">of late nineteenth century </w:t>
      </w:r>
      <w:r w:rsidR="004A4786">
        <w:rPr>
          <w:rFonts w:cs="Arial"/>
        </w:rPr>
        <w:t>with</w:t>
      </w:r>
      <w:r w:rsidR="004D0990">
        <w:rPr>
          <w:rFonts w:cs="Arial"/>
        </w:rPr>
        <w:t xml:space="preserve"> twentieth century rainfall data </w:t>
      </w:r>
      <w:r w:rsidR="006411F3">
        <w:rPr>
          <w:rFonts w:cs="Arial"/>
        </w:rPr>
        <w:t xml:space="preserve">for </w:t>
      </w:r>
      <w:proofErr w:type="spellStart"/>
      <w:r w:rsidR="006411F3">
        <w:rPr>
          <w:rFonts w:cs="Arial"/>
        </w:rPr>
        <w:t>Bandawe</w:t>
      </w:r>
      <w:proofErr w:type="spellEnd"/>
      <w:r w:rsidR="006411F3">
        <w:rPr>
          <w:rFonts w:cs="Arial"/>
        </w:rPr>
        <w:t xml:space="preserve"> and </w:t>
      </w:r>
      <w:proofErr w:type="spellStart"/>
      <w:r w:rsidR="006411F3">
        <w:rPr>
          <w:rFonts w:cs="Arial"/>
        </w:rPr>
        <w:t>Kaningina</w:t>
      </w:r>
      <w:proofErr w:type="spellEnd"/>
      <w:r w:rsidR="006411F3">
        <w:rPr>
          <w:rFonts w:cs="Arial"/>
        </w:rPr>
        <w:t xml:space="preserve"> </w:t>
      </w:r>
      <w:r w:rsidR="0053413F">
        <w:rPr>
          <w:rFonts w:cs="Arial"/>
        </w:rPr>
        <w:t xml:space="preserve">suggests that the </w:t>
      </w:r>
      <w:r w:rsidR="004A4786">
        <w:rPr>
          <w:rFonts w:cs="Arial"/>
        </w:rPr>
        <w:t xml:space="preserve">portion of the 1878-79 </w:t>
      </w:r>
      <w:r w:rsidR="0053413F">
        <w:rPr>
          <w:rFonts w:cs="Arial"/>
        </w:rPr>
        <w:t xml:space="preserve">rainy season </w:t>
      </w:r>
      <w:r w:rsidR="004A4786">
        <w:rPr>
          <w:rFonts w:cs="Arial"/>
        </w:rPr>
        <w:t>from December 1878 to</w:t>
      </w:r>
      <w:r w:rsidR="004B2D34">
        <w:rPr>
          <w:rFonts w:cs="Arial"/>
        </w:rPr>
        <w:t xml:space="preserve"> February 18</w:t>
      </w:r>
      <w:r w:rsidR="0053413F">
        <w:rPr>
          <w:rFonts w:cs="Arial"/>
        </w:rPr>
        <w:t xml:space="preserve">79 </w:t>
      </w:r>
      <w:r w:rsidR="004B2D34">
        <w:rPr>
          <w:rFonts w:cs="Arial"/>
        </w:rPr>
        <w:t xml:space="preserve">was </w:t>
      </w:r>
      <w:r w:rsidR="004F1813">
        <w:rPr>
          <w:rFonts w:cs="Arial"/>
        </w:rPr>
        <w:t xml:space="preserve">slightly wetter than the long-term average at </w:t>
      </w:r>
      <w:proofErr w:type="spellStart"/>
      <w:r w:rsidR="004F1813">
        <w:rPr>
          <w:rFonts w:cs="Arial"/>
        </w:rPr>
        <w:t>Bandawe</w:t>
      </w:r>
      <w:proofErr w:type="spellEnd"/>
      <w:r w:rsidR="004F1813">
        <w:rPr>
          <w:rFonts w:cs="Arial"/>
        </w:rPr>
        <w:t xml:space="preserve"> (Figure 5</w:t>
      </w:r>
      <w:r w:rsidR="00E06806">
        <w:rPr>
          <w:rFonts w:cs="Arial"/>
        </w:rPr>
        <w:t>b</w:t>
      </w:r>
      <w:r w:rsidR="004F1813">
        <w:rPr>
          <w:rFonts w:cs="Arial"/>
        </w:rPr>
        <w:t>)</w:t>
      </w:r>
      <w:r w:rsidR="004F1813" w:rsidRPr="004F1813">
        <w:rPr>
          <w:rFonts w:cs="Arial"/>
        </w:rPr>
        <w:t xml:space="preserve"> </w:t>
      </w:r>
      <w:r w:rsidR="004F1813">
        <w:rPr>
          <w:rFonts w:cs="Arial"/>
        </w:rPr>
        <w:t xml:space="preserve">but </w:t>
      </w:r>
      <w:r>
        <w:rPr>
          <w:rFonts w:cs="Arial"/>
        </w:rPr>
        <w:t xml:space="preserve">much </w:t>
      </w:r>
      <w:r w:rsidR="004B2D34">
        <w:rPr>
          <w:rFonts w:cs="Arial"/>
        </w:rPr>
        <w:t xml:space="preserve">drier than average </w:t>
      </w:r>
      <w:r w:rsidR="0053413F">
        <w:rPr>
          <w:rFonts w:cs="Arial"/>
        </w:rPr>
        <w:t xml:space="preserve">at </w:t>
      </w:r>
      <w:proofErr w:type="spellStart"/>
      <w:r w:rsidR="0053413F">
        <w:rPr>
          <w:rFonts w:cs="Arial"/>
        </w:rPr>
        <w:t>Kaningina</w:t>
      </w:r>
      <w:proofErr w:type="spellEnd"/>
      <w:r w:rsidR="0053413F">
        <w:rPr>
          <w:rFonts w:cs="Arial"/>
        </w:rPr>
        <w:t xml:space="preserve"> </w:t>
      </w:r>
      <w:r w:rsidR="001D0083">
        <w:rPr>
          <w:rFonts w:cs="Arial"/>
        </w:rPr>
        <w:t xml:space="preserve">(Figure </w:t>
      </w:r>
      <w:r w:rsidR="004F1813">
        <w:rPr>
          <w:rFonts w:cs="Arial"/>
        </w:rPr>
        <w:t>5</w:t>
      </w:r>
      <w:r w:rsidR="00E06806">
        <w:rPr>
          <w:rFonts w:cs="Arial"/>
        </w:rPr>
        <w:t>c</w:t>
      </w:r>
      <w:r w:rsidR="001D0083">
        <w:rPr>
          <w:rFonts w:cs="Arial"/>
        </w:rPr>
        <w:t>)</w:t>
      </w:r>
      <w:r>
        <w:rPr>
          <w:rFonts w:cs="Arial"/>
        </w:rPr>
        <w:t xml:space="preserve">. </w:t>
      </w:r>
      <w:r w:rsidR="003763A2">
        <w:rPr>
          <w:rFonts w:cs="Arial"/>
        </w:rPr>
        <w:t>D</w:t>
      </w:r>
      <w:r>
        <w:rPr>
          <w:rFonts w:cs="Arial"/>
        </w:rPr>
        <w:t xml:space="preserve">rier conditions </w:t>
      </w:r>
      <w:r w:rsidR="006B78AE">
        <w:rPr>
          <w:rFonts w:cs="Arial"/>
        </w:rPr>
        <w:t xml:space="preserve">during the </w:t>
      </w:r>
      <w:r w:rsidR="003763A2">
        <w:rPr>
          <w:rFonts w:cs="Arial"/>
        </w:rPr>
        <w:t xml:space="preserve">early </w:t>
      </w:r>
      <w:r w:rsidR="006B78AE">
        <w:rPr>
          <w:rFonts w:cs="Arial"/>
        </w:rPr>
        <w:t>sowing season are likely to have elicited</w:t>
      </w:r>
      <w:r w:rsidR="004B2D34">
        <w:rPr>
          <w:rFonts w:cs="Arial"/>
        </w:rPr>
        <w:t xml:space="preserve"> </w:t>
      </w:r>
      <w:r w:rsidR="00557C25">
        <w:rPr>
          <w:rFonts w:cs="Arial"/>
        </w:rPr>
        <w:t xml:space="preserve">the </w:t>
      </w:r>
      <w:r w:rsidR="004B2D34">
        <w:rPr>
          <w:rFonts w:cs="Arial"/>
        </w:rPr>
        <w:t xml:space="preserve">concerns about drought </w:t>
      </w:r>
      <w:r w:rsidR="004D0990">
        <w:rPr>
          <w:rFonts w:cs="Arial"/>
        </w:rPr>
        <w:t>recorded</w:t>
      </w:r>
      <w:r w:rsidR="004B2D34">
        <w:rPr>
          <w:rFonts w:cs="Arial"/>
        </w:rPr>
        <w:t xml:space="preserve"> in </w:t>
      </w:r>
      <w:r w:rsidR="006B78AE">
        <w:rPr>
          <w:rFonts w:cs="Arial"/>
        </w:rPr>
        <w:t>historical documents</w:t>
      </w:r>
      <w:r w:rsidR="006411F3">
        <w:rPr>
          <w:rFonts w:cs="Arial"/>
        </w:rPr>
        <w:t>,</w:t>
      </w:r>
      <w:r w:rsidR="004B2D34">
        <w:rPr>
          <w:rFonts w:cs="Arial"/>
        </w:rPr>
        <w:t xml:space="preserve"> and </w:t>
      </w:r>
      <w:r w:rsidR="00537809">
        <w:rPr>
          <w:rFonts w:cs="Arial"/>
        </w:rPr>
        <w:t>influenced</w:t>
      </w:r>
      <w:r w:rsidR="006B78AE">
        <w:rPr>
          <w:rFonts w:cs="Arial"/>
        </w:rPr>
        <w:t xml:space="preserve"> </w:t>
      </w:r>
      <w:r w:rsidR="00557C25">
        <w:rPr>
          <w:rFonts w:cs="Arial"/>
        </w:rPr>
        <w:t xml:space="preserve">the </w:t>
      </w:r>
      <w:r w:rsidR="004B2D34">
        <w:rPr>
          <w:rFonts w:cs="Arial"/>
        </w:rPr>
        <w:t xml:space="preserve">annual </w:t>
      </w:r>
      <w:r w:rsidR="00557C25">
        <w:rPr>
          <w:rFonts w:cs="Arial"/>
        </w:rPr>
        <w:t xml:space="preserve">rainfall </w:t>
      </w:r>
      <w:r w:rsidR="004B2D34">
        <w:rPr>
          <w:rFonts w:cs="Arial"/>
        </w:rPr>
        <w:t xml:space="preserve">classification </w:t>
      </w:r>
      <w:r w:rsidR="00537809">
        <w:rPr>
          <w:rFonts w:cs="Arial"/>
        </w:rPr>
        <w:t xml:space="preserve">for region 1 for 1878-79 </w:t>
      </w:r>
      <w:r w:rsidR="004B2D34">
        <w:rPr>
          <w:rFonts w:cs="Arial"/>
        </w:rPr>
        <w:t>shown in Figure 4</w:t>
      </w:r>
      <w:r w:rsidR="002C12B2">
        <w:rPr>
          <w:rFonts w:cs="Arial"/>
        </w:rPr>
        <w:t xml:space="preserve">. </w:t>
      </w:r>
      <w:r w:rsidR="004B2D34">
        <w:rPr>
          <w:rFonts w:cs="Arial"/>
        </w:rPr>
        <w:t xml:space="preserve">This dry </w:t>
      </w:r>
      <w:r w:rsidR="00557C25">
        <w:rPr>
          <w:rFonts w:cs="Arial"/>
        </w:rPr>
        <w:t>period</w:t>
      </w:r>
      <w:r w:rsidR="004B2D34">
        <w:rPr>
          <w:rFonts w:cs="Arial"/>
        </w:rPr>
        <w:t xml:space="preserve"> was followed by above average late rains at both stations from February to April 1879. </w:t>
      </w:r>
      <w:r w:rsidR="003763A2">
        <w:rPr>
          <w:rFonts w:cs="Arial"/>
        </w:rPr>
        <w:t xml:space="preserve">As </w:t>
      </w:r>
      <w:r w:rsidR="00E860B1">
        <w:rPr>
          <w:rFonts w:cs="Arial"/>
        </w:rPr>
        <w:t xml:space="preserve">is the case </w:t>
      </w:r>
      <w:r w:rsidR="003763A2">
        <w:rPr>
          <w:rFonts w:cs="Arial"/>
        </w:rPr>
        <w:t>today, m</w:t>
      </w:r>
      <w:r w:rsidR="004F1813">
        <w:rPr>
          <w:rFonts w:cs="Arial"/>
        </w:rPr>
        <w:t xml:space="preserve">inimal rainfall occurred at </w:t>
      </w:r>
      <w:r w:rsidR="006411F3">
        <w:rPr>
          <w:rFonts w:cs="Arial"/>
        </w:rPr>
        <w:t>both</w:t>
      </w:r>
      <w:r w:rsidR="004F1813">
        <w:rPr>
          <w:rFonts w:cs="Arial"/>
        </w:rPr>
        <w:t xml:space="preserve"> station</w:t>
      </w:r>
      <w:r w:rsidR="006411F3">
        <w:rPr>
          <w:rFonts w:cs="Arial"/>
        </w:rPr>
        <w:t>s</w:t>
      </w:r>
      <w:r w:rsidR="004F1813">
        <w:rPr>
          <w:rFonts w:cs="Arial"/>
        </w:rPr>
        <w:t xml:space="preserve"> between June and November 1879. </w:t>
      </w:r>
      <w:r w:rsidR="00557C25">
        <w:rPr>
          <w:rFonts w:cs="Arial"/>
        </w:rPr>
        <w:t xml:space="preserve">After a </w:t>
      </w:r>
      <w:r w:rsidR="00E860B1">
        <w:rPr>
          <w:rFonts w:cs="Arial"/>
        </w:rPr>
        <w:t>late start of season</w:t>
      </w:r>
      <w:r w:rsidR="00557C25">
        <w:rPr>
          <w:rFonts w:cs="Arial"/>
        </w:rPr>
        <w:t xml:space="preserve">, </w:t>
      </w:r>
      <w:r w:rsidR="001D3783">
        <w:rPr>
          <w:rFonts w:cs="Arial"/>
        </w:rPr>
        <w:t xml:space="preserve">rainfall levels at </w:t>
      </w:r>
      <w:proofErr w:type="spellStart"/>
      <w:r w:rsidR="001D3783">
        <w:rPr>
          <w:rFonts w:cs="Arial"/>
        </w:rPr>
        <w:t>Bandawe</w:t>
      </w:r>
      <w:proofErr w:type="spellEnd"/>
      <w:r w:rsidR="001D3783">
        <w:rPr>
          <w:rFonts w:cs="Arial"/>
        </w:rPr>
        <w:t xml:space="preserve"> during </w:t>
      </w:r>
      <w:r w:rsidR="00557C25">
        <w:rPr>
          <w:rFonts w:cs="Arial"/>
        </w:rPr>
        <w:t>t</w:t>
      </w:r>
      <w:r w:rsidR="004B2D34">
        <w:rPr>
          <w:rFonts w:cs="Arial"/>
        </w:rPr>
        <w:t xml:space="preserve">he </w:t>
      </w:r>
      <w:r w:rsidR="002C12B2">
        <w:rPr>
          <w:rFonts w:cs="Arial"/>
        </w:rPr>
        <w:t xml:space="preserve">1879-80 rainy season </w:t>
      </w:r>
      <w:r w:rsidR="001D3783">
        <w:rPr>
          <w:rFonts w:cs="Arial"/>
        </w:rPr>
        <w:t>were</w:t>
      </w:r>
      <w:r w:rsidR="002C12B2">
        <w:rPr>
          <w:rFonts w:cs="Arial"/>
        </w:rPr>
        <w:t xml:space="preserve"> </w:t>
      </w:r>
      <w:r w:rsidR="00557C25">
        <w:rPr>
          <w:rFonts w:cs="Arial"/>
        </w:rPr>
        <w:t>close to the long-term</w:t>
      </w:r>
      <w:r w:rsidR="002C12B2">
        <w:rPr>
          <w:rFonts w:cs="Arial"/>
        </w:rPr>
        <w:t xml:space="preserve"> average, with </w:t>
      </w:r>
      <w:r w:rsidR="00557C25">
        <w:rPr>
          <w:rFonts w:cs="Arial"/>
        </w:rPr>
        <w:t xml:space="preserve">only the late rains in </w:t>
      </w:r>
      <w:r w:rsidR="002C12B2">
        <w:rPr>
          <w:rFonts w:cs="Arial"/>
        </w:rPr>
        <w:t>March and April 1880</w:t>
      </w:r>
      <w:r w:rsidR="00557C25">
        <w:rPr>
          <w:rFonts w:cs="Arial"/>
        </w:rPr>
        <w:t xml:space="preserve"> being above average</w:t>
      </w:r>
      <w:r w:rsidR="00714BDB">
        <w:rPr>
          <w:rFonts w:cs="Arial"/>
        </w:rPr>
        <w:t xml:space="preserve"> – this provides independent validation for the ‘normal’ annual classification for region 1 shown in Figure 4</w:t>
      </w:r>
      <w:r w:rsidR="002C12B2">
        <w:rPr>
          <w:rFonts w:cs="Arial"/>
        </w:rPr>
        <w:t xml:space="preserve">. </w:t>
      </w:r>
    </w:p>
    <w:p w14:paraId="4E9EDE11" w14:textId="77777777" w:rsidR="00C77A48" w:rsidRDefault="00C77A48" w:rsidP="00525816">
      <w:pPr>
        <w:spacing w:line="360" w:lineRule="auto"/>
        <w:rPr>
          <w:rFonts w:cs="Arial"/>
        </w:rPr>
      </w:pPr>
    </w:p>
    <w:p w14:paraId="3FBA23FE" w14:textId="77777777" w:rsidR="00721E1D" w:rsidRPr="00721E1D" w:rsidRDefault="00721E1D" w:rsidP="00525816">
      <w:pPr>
        <w:spacing w:line="360" w:lineRule="auto"/>
        <w:rPr>
          <w:rFonts w:cs="Arial"/>
          <w:b/>
        </w:rPr>
      </w:pPr>
      <w:r w:rsidRPr="00721E1D">
        <w:rPr>
          <w:rFonts w:cs="Arial"/>
          <w:b/>
        </w:rPr>
        <w:t>5. Discussion</w:t>
      </w:r>
    </w:p>
    <w:p w14:paraId="63039DBD" w14:textId="77777777" w:rsidR="00721E1D" w:rsidRDefault="00721E1D" w:rsidP="00525816">
      <w:pPr>
        <w:spacing w:line="360" w:lineRule="auto"/>
        <w:rPr>
          <w:rFonts w:cs="Arial"/>
        </w:rPr>
      </w:pPr>
    </w:p>
    <w:p w14:paraId="1CC74D07" w14:textId="77777777" w:rsidR="00C300DE" w:rsidRPr="00721E1D" w:rsidRDefault="00721E1D" w:rsidP="00525816">
      <w:pPr>
        <w:spacing w:line="360" w:lineRule="auto"/>
        <w:rPr>
          <w:rFonts w:cs="Arial"/>
          <w:b/>
        </w:rPr>
      </w:pPr>
      <w:r w:rsidRPr="00721E1D">
        <w:rPr>
          <w:rFonts w:cs="Arial"/>
          <w:b/>
        </w:rPr>
        <w:t>5.1 Comparisons with other regional records</w:t>
      </w:r>
    </w:p>
    <w:p w14:paraId="059AC33A" w14:textId="77777777" w:rsidR="00B1409E" w:rsidRDefault="00B1409E" w:rsidP="00525816">
      <w:pPr>
        <w:spacing w:line="360" w:lineRule="auto"/>
        <w:rPr>
          <w:rFonts w:cs="Arial"/>
        </w:rPr>
      </w:pPr>
    </w:p>
    <w:p w14:paraId="5483A199" w14:textId="7773ABE2" w:rsidR="00B1409E" w:rsidRDefault="00B1409E" w:rsidP="00525816">
      <w:pPr>
        <w:spacing w:line="360" w:lineRule="auto"/>
        <w:rPr>
          <w:rFonts w:cs="Arial"/>
        </w:rPr>
      </w:pPr>
      <w:r>
        <w:rPr>
          <w:rFonts w:cs="Arial"/>
        </w:rPr>
        <w:t xml:space="preserve">The only previous study that has considered in detail historical information specifically for Malawi is the reconstruction </w:t>
      </w:r>
      <w:r w:rsidR="00C24F96">
        <w:rPr>
          <w:rFonts w:cs="Arial"/>
        </w:rPr>
        <w:t>of water levels in lakes</w:t>
      </w:r>
      <w:r>
        <w:rPr>
          <w:rFonts w:cs="Arial"/>
        </w:rPr>
        <w:t xml:space="preserve"> Malawi </w:t>
      </w:r>
      <w:r w:rsidR="00C24F96">
        <w:rPr>
          <w:rFonts w:cs="Arial"/>
        </w:rPr>
        <w:t xml:space="preserve">and </w:t>
      </w:r>
      <w:proofErr w:type="spellStart"/>
      <w:r w:rsidR="00C24F96">
        <w:rPr>
          <w:rFonts w:cs="Arial"/>
        </w:rPr>
        <w:t>Chilwa</w:t>
      </w:r>
      <w:proofErr w:type="spellEnd"/>
      <w:r w:rsidR="00C24F96">
        <w:rPr>
          <w:rFonts w:cs="Arial"/>
        </w:rPr>
        <w:t xml:space="preserve"> </w:t>
      </w:r>
      <w:r>
        <w:rPr>
          <w:rFonts w:cs="Arial"/>
        </w:rPr>
        <w:t xml:space="preserve">by </w:t>
      </w:r>
      <w:r>
        <w:rPr>
          <w:rFonts w:cs="Arial"/>
        </w:rPr>
        <w:fldChar w:fldCharType="begin"/>
      </w:r>
      <w:r>
        <w:rPr>
          <w:rFonts w:cs="Arial"/>
        </w:rPr>
        <w:instrText xml:space="preserve"> ADDIN EN.CITE &lt;EndNote&gt;&lt;Cite AuthorYear="1"&gt;&lt;Author&gt;Nicholson&lt;/Author&gt;&lt;Year&gt;1998&lt;/Year&gt;&lt;RecNum&gt;11800&lt;/RecNum&gt;&lt;DisplayText&gt;Nicholson (1998)&lt;/DisplayText&gt;&lt;record&gt;&lt;rec-number&gt;11800&lt;/rec-number&gt;&lt;foreign-keys&gt;&lt;key app="EN" db-id="v9esz0529tf5puepw0f5vvx1s50aw0pd5t2s" timestamp="1507206624"&gt;11800&lt;/key&gt;&lt;/foreign-keys&gt;&lt;ref-type name="Book Section"&gt;5&lt;/ref-type&gt;&lt;contributors&gt;&lt;authors&gt;&lt;author&gt;Nicholson, S.E.&lt;/author&gt;&lt;/authors&gt;&lt;secondary-authors&gt;&lt;author&gt;Lehman, J.T.&lt;/author&gt;&lt;/secondary-authors&gt;&lt;/contributors&gt;&lt;titles&gt;&lt;title&gt;Fluctuations of Rift Valley lakes Malawi and Chilwa during historical times: A synthesis of geological, archaeological and historical information&lt;/title&gt;&lt;secondary-title&gt;Environmental Change and Response in East African Lakes. Monographiae Biologicae, vol 79&lt;/secondary-title&gt;&lt;/titles&gt;&lt;pages&gt;207-231&lt;/pages&gt;&lt;dates&gt;&lt;year&gt;1998&lt;/year&gt;&lt;/dates&gt;&lt;pub-location&gt;Dordrecht&lt;/pub-location&gt;&lt;publisher&gt;Springer&lt;/publisher&gt;&lt;urls&gt;&lt;/urls&gt;&lt;/record&gt;&lt;/Cite&gt;&lt;/EndNote&gt;</w:instrText>
      </w:r>
      <w:r>
        <w:rPr>
          <w:rFonts w:cs="Arial"/>
        </w:rPr>
        <w:fldChar w:fldCharType="separate"/>
      </w:r>
      <w:r>
        <w:rPr>
          <w:rFonts w:cs="Arial"/>
          <w:noProof/>
        </w:rPr>
        <w:t>Nicholson (1998)</w:t>
      </w:r>
      <w:r>
        <w:rPr>
          <w:rFonts w:cs="Arial"/>
        </w:rPr>
        <w:fldChar w:fldCharType="end"/>
      </w:r>
      <w:r>
        <w:rPr>
          <w:rFonts w:cs="Arial"/>
        </w:rPr>
        <w:t xml:space="preserve">. </w:t>
      </w:r>
      <w:r w:rsidR="00082B28">
        <w:rPr>
          <w:rFonts w:cs="Arial"/>
        </w:rPr>
        <w:t>Her record</w:t>
      </w:r>
      <w:r>
        <w:rPr>
          <w:rFonts w:cs="Arial"/>
        </w:rPr>
        <w:t xml:space="preserve"> </w:t>
      </w:r>
      <w:r w:rsidR="00C25973">
        <w:rPr>
          <w:rFonts w:cs="Arial"/>
        </w:rPr>
        <w:t>identifies</w:t>
      </w:r>
      <w:r>
        <w:rPr>
          <w:rFonts w:cs="Arial"/>
        </w:rPr>
        <w:t xml:space="preserve"> that Lake Malawi maintained a relatively high level from the late 1850</w:t>
      </w:r>
      <w:r w:rsidR="00C24F96">
        <w:rPr>
          <w:rFonts w:cs="Arial"/>
        </w:rPr>
        <w:t xml:space="preserve">s until the 1890s, with drops in </w:t>
      </w:r>
      <w:r w:rsidR="00F633A6">
        <w:rPr>
          <w:rFonts w:cs="Arial"/>
        </w:rPr>
        <w:t>lake</w:t>
      </w:r>
      <w:r w:rsidR="00C24F96">
        <w:rPr>
          <w:rFonts w:cs="Arial"/>
        </w:rPr>
        <w:t xml:space="preserve"> level in some years</w:t>
      </w:r>
      <w:r w:rsidR="00082B28">
        <w:rPr>
          <w:rFonts w:cs="Arial"/>
        </w:rPr>
        <w:t xml:space="preserve"> (Figure 7)</w:t>
      </w:r>
      <w:r w:rsidR="00C24F96">
        <w:rPr>
          <w:rFonts w:cs="Arial"/>
        </w:rPr>
        <w:t xml:space="preserve">. </w:t>
      </w:r>
      <w:r w:rsidR="00323173">
        <w:rPr>
          <w:rFonts w:cs="Arial"/>
        </w:rPr>
        <w:t>T</w:t>
      </w:r>
      <w:r w:rsidR="00C24F96">
        <w:rPr>
          <w:rFonts w:cs="Arial"/>
        </w:rPr>
        <w:t xml:space="preserve">he lake </w:t>
      </w:r>
      <w:r w:rsidR="00323173">
        <w:rPr>
          <w:rFonts w:cs="Arial"/>
        </w:rPr>
        <w:t>bega</w:t>
      </w:r>
      <w:r w:rsidR="00C24F96">
        <w:rPr>
          <w:rFonts w:cs="Arial"/>
        </w:rPr>
        <w:t xml:space="preserve">n to recede in the mid-1870s, </w:t>
      </w:r>
      <w:r w:rsidR="00C25973">
        <w:rPr>
          <w:rFonts w:cs="Arial"/>
        </w:rPr>
        <w:t>with</w:t>
      </w:r>
      <w:r w:rsidR="00C24F96">
        <w:rPr>
          <w:rFonts w:cs="Arial"/>
        </w:rPr>
        <w:t xml:space="preserve"> a dramati</w:t>
      </w:r>
      <w:r w:rsidR="00F633A6">
        <w:rPr>
          <w:rFonts w:cs="Arial"/>
        </w:rPr>
        <w:t>c decline occurring</w:t>
      </w:r>
      <w:r w:rsidR="00C24F96">
        <w:rPr>
          <w:rFonts w:cs="Arial"/>
        </w:rPr>
        <w:t xml:space="preserve"> sometime after the mid-18</w:t>
      </w:r>
      <w:r w:rsidR="00C25973">
        <w:rPr>
          <w:rFonts w:cs="Arial"/>
        </w:rPr>
        <w:t>8</w:t>
      </w:r>
      <w:r w:rsidR="00C24F96">
        <w:rPr>
          <w:rFonts w:cs="Arial"/>
        </w:rPr>
        <w:t xml:space="preserve">0s. In contrast, Lake </w:t>
      </w:r>
      <w:proofErr w:type="spellStart"/>
      <w:r w:rsidR="00C24F96">
        <w:rPr>
          <w:rFonts w:cs="Arial"/>
        </w:rPr>
        <w:t>Chilwa</w:t>
      </w:r>
      <w:proofErr w:type="spellEnd"/>
      <w:r w:rsidR="00C24F96">
        <w:rPr>
          <w:rFonts w:cs="Arial"/>
        </w:rPr>
        <w:t xml:space="preserve"> rose rapidly in the 1840s before falling in the 1860s, rose again in the mid-1870s </w:t>
      </w:r>
      <w:r w:rsidR="00323173">
        <w:rPr>
          <w:rFonts w:cs="Arial"/>
        </w:rPr>
        <w:t>before falling</w:t>
      </w:r>
      <w:r w:rsidR="00C24F96">
        <w:rPr>
          <w:rFonts w:cs="Arial"/>
        </w:rPr>
        <w:t xml:space="preserve"> in the mid-1880s, </w:t>
      </w:r>
      <w:r w:rsidR="00323173">
        <w:rPr>
          <w:rFonts w:cs="Arial"/>
        </w:rPr>
        <w:t>and remained relatively dry for the rest of the nineteenth century</w:t>
      </w:r>
      <w:r w:rsidR="00C24F96">
        <w:rPr>
          <w:rFonts w:cs="Arial"/>
        </w:rPr>
        <w:t xml:space="preserve">. </w:t>
      </w:r>
      <w:r w:rsidR="00323173">
        <w:rPr>
          <w:rFonts w:cs="Arial"/>
        </w:rPr>
        <w:t>Given the size of its catchment, and t</w:t>
      </w:r>
      <w:r w:rsidR="00C24F96">
        <w:rPr>
          <w:rFonts w:cs="Arial"/>
        </w:rPr>
        <w:t xml:space="preserve">he nature of </w:t>
      </w:r>
      <w:proofErr w:type="spellStart"/>
      <w:r w:rsidR="00C24F96">
        <w:rPr>
          <w:rFonts w:cs="Arial"/>
        </w:rPr>
        <w:t>interannual</w:t>
      </w:r>
      <w:proofErr w:type="spellEnd"/>
      <w:r w:rsidR="00C24F96">
        <w:rPr>
          <w:rFonts w:cs="Arial"/>
        </w:rPr>
        <w:t xml:space="preserve"> rainfall variability across Malawi</w:t>
      </w:r>
      <w:r w:rsidR="00323173">
        <w:rPr>
          <w:rFonts w:cs="Arial"/>
        </w:rPr>
        <w:t xml:space="preserve"> </w:t>
      </w:r>
      <w:r w:rsidR="00C24F96">
        <w:rPr>
          <w:rFonts w:cs="Arial"/>
        </w:rPr>
        <w:t xml:space="preserve">noted in section 2, interpreting </w:t>
      </w:r>
      <w:r w:rsidR="00323173">
        <w:rPr>
          <w:rFonts w:cs="Arial"/>
        </w:rPr>
        <w:t xml:space="preserve">historic </w:t>
      </w:r>
      <w:r w:rsidR="00C24F96">
        <w:rPr>
          <w:rFonts w:cs="Arial"/>
        </w:rPr>
        <w:t xml:space="preserve">fluctuations of </w:t>
      </w:r>
      <w:r w:rsidR="00323173">
        <w:rPr>
          <w:rFonts w:cs="Arial"/>
        </w:rPr>
        <w:t>Lake Malawi</w:t>
      </w:r>
      <w:r w:rsidR="00C24F96">
        <w:rPr>
          <w:rFonts w:cs="Arial"/>
        </w:rPr>
        <w:t xml:space="preserve"> in climatic terms</w:t>
      </w:r>
      <w:r w:rsidR="00323173">
        <w:rPr>
          <w:rFonts w:cs="Arial"/>
        </w:rPr>
        <w:t xml:space="preserve"> is challenging</w:t>
      </w:r>
      <w:r w:rsidR="00C24F96">
        <w:rPr>
          <w:rFonts w:cs="Arial"/>
        </w:rPr>
        <w:t xml:space="preserve">. </w:t>
      </w:r>
      <w:r w:rsidR="00260806">
        <w:rPr>
          <w:rFonts w:cs="Arial"/>
        </w:rPr>
        <w:t>Indeed</w:t>
      </w:r>
      <w:r w:rsidR="00082B28">
        <w:rPr>
          <w:rFonts w:cs="Arial"/>
        </w:rPr>
        <w:t xml:space="preserve">, </w:t>
      </w:r>
      <w:r w:rsidR="00082B28">
        <w:rPr>
          <w:rFonts w:cs="Arial"/>
        </w:rPr>
        <w:fldChar w:fldCharType="begin"/>
      </w:r>
      <w:r w:rsidR="00082B28">
        <w:rPr>
          <w:rFonts w:cs="Arial"/>
        </w:rPr>
        <w:instrText xml:space="preserve"> ADDIN EN.CITE &lt;EndNote&gt;&lt;Cite AuthorYear="1"&gt;&lt;Author&gt;Nicholson&lt;/Author&gt;&lt;Year&gt;1998&lt;/Year&gt;&lt;RecNum&gt;11800&lt;/RecNum&gt;&lt;DisplayText&gt;Nicholson (1998)&lt;/DisplayText&gt;&lt;record&gt;&lt;rec-number&gt;11800&lt;/rec-number&gt;&lt;foreign-keys&gt;&lt;key app="EN" db-id="v9esz0529tf5puepw0f5vvx1s50aw0pd5t2s" timestamp="1507206624"&gt;11800&lt;/key&gt;&lt;/foreign-keys&gt;&lt;ref-type name="Book Section"&gt;5&lt;/ref-type&gt;&lt;contributors&gt;&lt;authors&gt;&lt;author&gt;Nicholson, S.E.&lt;/author&gt;&lt;/authors&gt;&lt;secondary-authors&gt;&lt;author&gt;Lehman, J.T.&lt;/author&gt;&lt;/secondary-authors&gt;&lt;/contributors&gt;&lt;titles&gt;&lt;title&gt;Fluctuations of Rift Valley lakes Malawi and Chilwa during historical times: A synthesis of geological, archaeological and historical information&lt;/title&gt;&lt;secondary-title&gt;Environmental Change and Response in East African Lakes. Monographiae Biologicae, vol 79&lt;/secondary-title&gt;&lt;/titles&gt;&lt;pages&gt;207-231&lt;/pages&gt;&lt;dates&gt;&lt;year&gt;1998&lt;/year&gt;&lt;/dates&gt;&lt;pub-location&gt;Dordrecht&lt;/pub-location&gt;&lt;publisher&gt;Springer&lt;/publisher&gt;&lt;urls&gt;&lt;/urls&gt;&lt;/record&gt;&lt;/Cite&gt;&lt;/EndNote&gt;</w:instrText>
      </w:r>
      <w:r w:rsidR="00082B28">
        <w:rPr>
          <w:rFonts w:cs="Arial"/>
        </w:rPr>
        <w:fldChar w:fldCharType="separate"/>
      </w:r>
      <w:r w:rsidR="00082B28">
        <w:rPr>
          <w:rFonts w:cs="Arial"/>
          <w:noProof/>
        </w:rPr>
        <w:t>Nicholson (1998)</w:t>
      </w:r>
      <w:r w:rsidR="00082B28">
        <w:rPr>
          <w:rFonts w:cs="Arial"/>
        </w:rPr>
        <w:fldChar w:fldCharType="end"/>
      </w:r>
      <w:r w:rsidR="00082B28">
        <w:rPr>
          <w:rFonts w:cs="Arial"/>
        </w:rPr>
        <w:t xml:space="preserve"> suggests that lake levels may be reflective of more equatorial </w:t>
      </w:r>
      <w:r w:rsidR="00E15F27">
        <w:rPr>
          <w:rFonts w:cs="Arial"/>
        </w:rPr>
        <w:t xml:space="preserve">than subtropical </w:t>
      </w:r>
      <w:r w:rsidR="00082B28">
        <w:rPr>
          <w:rFonts w:cs="Arial"/>
        </w:rPr>
        <w:t xml:space="preserve">rainfall. Nonetheless, the impacts of the droughts of the early 1860s, </w:t>
      </w:r>
      <w:r w:rsidR="009308CF">
        <w:rPr>
          <w:rFonts w:cs="Arial"/>
        </w:rPr>
        <w:t>mid-</w:t>
      </w:r>
      <w:r w:rsidR="00082B28">
        <w:rPr>
          <w:rFonts w:cs="Arial"/>
        </w:rPr>
        <w:t>late 1870s and</w:t>
      </w:r>
      <w:r w:rsidR="009308CF">
        <w:rPr>
          <w:rFonts w:cs="Arial"/>
        </w:rPr>
        <w:t xml:space="preserve">, in particular, the mid-1880s are visible in the Lake Malawi record. The wetter conditions of the 1890s do not appear to have had a major impact on lake level, with the lake showing only a minor increase. </w:t>
      </w:r>
      <w:r w:rsidR="00082B28">
        <w:rPr>
          <w:rFonts w:cs="Arial"/>
        </w:rPr>
        <w:t xml:space="preserve">The catchment for Lake </w:t>
      </w:r>
      <w:proofErr w:type="spellStart"/>
      <w:r w:rsidR="00082B28">
        <w:rPr>
          <w:rFonts w:cs="Arial"/>
        </w:rPr>
        <w:t>Chilwa</w:t>
      </w:r>
      <w:proofErr w:type="spellEnd"/>
      <w:r w:rsidR="00082B28">
        <w:rPr>
          <w:rFonts w:cs="Arial"/>
        </w:rPr>
        <w:t xml:space="preserve">, in contrast, lies well within the subtropical </w:t>
      </w:r>
      <w:r w:rsidR="009308CF">
        <w:rPr>
          <w:rFonts w:cs="Arial"/>
        </w:rPr>
        <w:t xml:space="preserve">zone and </w:t>
      </w:r>
      <w:r w:rsidR="00260806">
        <w:rPr>
          <w:rFonts w:cs="Arial"/>
        </w:rPr>
        <w:t xml:space="preserve">is </w:t>
      </w:r>
      <w:r w:rsidR="009308CF">
        <w:rPr>
          <w:rFonts w:cs="Arial"/>
        </w:rPr>
        <w:t xml:space="preserve">more susceptible to local rainfall variability. Again, the </w:t>
      </w:r>
      <w:r w:rsidR="00260806">
        <w:rPr>
          <w:rFonts w:cs="Arial"/>
        </w:rPr>
        <w:t xml:space="preserve">impacts </w:t>
      </w:r>
      <w:r w:rsidR="009308CF">
        <w:rPr>
          <w:rFonts w:cs="Arial"/>
        </w:rPr>
        <w:t xml:space="preserve">of the early 1860s, mid-late 1870s and mid-1880s </w:t>
      </w:r>
      <w:r w:rsidR="00260806">
        <w:rPr>
          <w:rFonts w:cs="Arial"/>
        </w:rPr>
        <w:t xml:space="preserve">droughts </w:t>
      </w:r>
      <w:r w:rsidR="009308CF">
        <w:rPr>
          <w:rFonts w:cs="Arial"/>
        </w:rPr>
        <w:t>are clearly visible</w:t>
      </w:r>
      <w:r w:rsidR="00260806">
        <w:rPr>
          <w:rFonts w:cs="Arial"/>
        </w:rPr>
        <w:t xml:space="preserve"> in the lake record</w:t>
      </w:r>
      <w:r w:rsidR="009308CF">
        <w:rPr>
          <w:rFonts w:cs="Arial"/>
        </w:rPr>
        <w:t xml:space="preserve">. The wetter conditions of the 1890s appear to have had little impact on the lake level, although it should be noted that the </w:t>
      </w:r>
      <w:r w:rsidR="009308CF">
        <w:rPr>
          <w:rFonts w:cs="Arial"/>
        </w:rPr>
        <w:lastRenderedPageBreak/>
        <w:t xml:space="preserve">reconstruction for Lake </w:t>
      </w:r>
      <w:proofErr w:type="spellStart"/>
      <w:r w:rsidR="009308CF">
        <w:rPr>
          <w:rFonts w:cs="Arial"/>
        </w:rPr>
        <w:t>Chilwa</w:t>
      </w:r>
      <w:proofErr w:type="spellEnd"/>
      <w:r w:rsidR="009308CF">
        <w:rPr>
          <w:rFonts w:cs="Arial"/>
        </w:rPr>
        <w:t xml:space="preserve"> is based on only one data point between 1887 and the early 1900s </w:t>
      </w:r>
      <w:r w:rsidR="009308CF">
        <w:rPr>
          <w:rFonts w:cs="Arial"/>
        </w:rPr>
        <w:fldChar w:fldCharType="begin"/>
      </w:r>
      <w:r w:rsidR="009308CF">
        <w:rPr>
          <w:rFonts w:cs="Arial"/>
        </w:rPr>
        <w:instrText xml:space="preserve"> ADDIN EN.CITE &lt;EndNote&gt;&lt;Cite&gt;&lt;Author&gt;Nicholson&lt;/Author&gt;&lt;Year&gt;1998&lt;/Year&gt;&lt;RecNum&gt;11800&lt;/RecNum&gt;&lt;Prefix&gt;see Appendix B in &lt;/Prefix&gt;&lt;DisplayText&gt;(see Appendix B in Nicholson, 1998)&lt;/DisplayText&gt;&lt;record&gt;&lt;rec-number&gt;11800&lt;/rec-number&gt;&lt;foreign-keys&gt;&lt;key app="EN" db-id="v9esz0529tf5puepw0f5vvx1s50aw0pd5t2s" timestamp="1507206624"&gt;11800&lt;/key&gt;&lt;/foreign-keys&gt;&lt;ref-type name="Book Section"&gt;5&lt;/ref-type&gt;&lt;contributors&gt;&lt;authors&gt;&lt;author&gt;Nicholson, S.E.&lt;/author&gt;&lt;/authors&gt;&lt;secondary-authors&gt;&lt;author&gt;Lehman, J.T.&lt;/author&gt;&lt;/secondary-authors&gt;&lt;/contributors&gt;&lt;titles&gt;&lt;title&gt;Fluctuations of Rift Valley lakes Malawi and Chilwa during historical times: A synthesis of geological, archaeological and historical information&lt;/title&gt;&lt;secondary-title&gt;Environmental Change and Response in East African Lakes. Monographiae Biologicae, vol 79&lt;/secondary-title&gt;&lt;/titles&gt;&lt;pages&gt;207-231&lt;/pages&gt;&lt;dates&gt;&lt;year&gt;1998&lt;/year&gt;&lt;/dates&gt;&lt;pub-location&gt;Dordrecht&lt;/pub-location&gt;&lt;publisher&gt;Springer&lt;/publisher&gt;&lt;urls&gt;&lt;/urls&gt;&lt;/record&gt;&lt;/Cite&gt;&lt;/EndNote&gt;</w:instrText>
      </w:r>
      <w:r w:rsidR="009308CF">
        <w:rPr>
          <w:rFonts w:cs="Arial"/>
        </w:rPr>
        <w:fldChar w:fldCharType="separate"/>
      </w:r>
      <w:r w:rsidR="009308CF">
        <w:rPr>
          <w:rFonts w:cs="Arial"/>
          <w:noProof/>
        </w:rPr>
        <w:t>(see Appendix B in Nicholson, 1998)</w:t>
      </w:r>
      <w:r w:rsidR="009308CF">
        <w:rPr>
          <w:rFonts w:cs="Arial"/>
        </w:rPr>
        <w:fldChar w:fldCharType="end"/>
      </w:r>
      <w:r w:rsidR="009308CF">
        <w:rPr>
          <w:rFonts w:cs="Arial"/>
        </w:rPr>
        <w:t>.</w:t>
      </w:r>
    </w:p>
    <w:p w14:paraId="58DB5E7F" w14:textId="77777777" w:rsidR="00B1409E" w:rsidRDefault="00B1409E" w:rsidP="00525816">
      <w:pPr>
        <w:spacing w:line="360" w:lineRule="auto"/>
        <w:rPr>
          <w:rFonts w:cs="Arial"/>
        </w:rPr>
      </w:pPr>
    </w:p>
    <w:p w14:paraId="01042AD7" w14:textId="180F8855" w:rsidR="00BD6974" w:rsidRDefault="00E12200" w:rsidP="00B1409E">
      <w:pPr>
        <w:spacing w:line="360" w:lineRule="auto"/>
        <w:ind w:firstLine="360"/>
        <w:rPr>
          <w:rFonts w:cs="Arial"/>
        </w:rPr>
      </w:pPr>
      <w:r w:rsidRPr="009A1B20">
        <w:rPr>
          <w:rFonts w:cs="Arial"/>
        </w:rPr>
        <w:t xml:space="preserve">The results presented in Figure 4 can </w:t>
      </w:r>
      <w:r w:rsidR="00B1409E">
        <w:rPr>
          <w:rFonts w:cs="Arial"/>
        </w:rPr>
        <w:t xml:space="preserve">also </w:t>
      </w:r>
      <w:r w:rsidRPr="009A1B20">
        <w:rPr>
          <w:rFonts w:cs="Arial"/>
        </w:rPr>
        <w:t xml:space="preserve">be </w:t>
      </w:r>
      <w:r w:rsidR="00955BF3" w:rsidRPr="009A1B20">
        <w:rPr>
          <w:rFonts w:cs="Arial"/>
        </w:rPr>
        <w:t>viewed</w:t>
      </w:r>
      <w:r w:rsidRPr="009A1B20">
        <w:rPr>
          <w:rFonts w:cs="Arial"/>
        </w:rPr>
        <w:t xml:space="preserve"> </w:t>
      </w:r>
      <w:r w:rsidR="00955BF3" w:rsidRPr="009A1B20">
        <w:rPr>
          <w:rFonts w:cs="Arial"/>
        </w:rPr>
        <w:t>alongside</w:t>
      </w:r>
      <w:r w:rsidRPr="009A1B20">
        <w:rPr>
          <w:rFonts w:cs="Arial"/>
        </w:rPr>
        <w:t xml:space="preserve"> other annually-resolved records for the southern African summer rainfall zone</w:t>
      </w:r>
      <w:r w:rsidR="0004518E" w:rsidRPr="009A1B20">
        <w:rPr>
          <w:rFonts w:cs="Arial"/>
        </w:rPr>
        <w:t xml:space="preserve"> (Figure </w:t>
      </w:r>
      <w:r w:rsidR="00987B65">
        <w:rPr>
          <w:rFonts w:cs="Arial"/>
        </w:rPr>
        <w:t>8</w:t>
      </w:r>
      <w:r w:rsidR="0004518E" w:rsidRPr="009A1B20">
        <w:rPr>
          <w:rFonts w:cs="Arial"/>
        </w:rPr>
        <w:t>)</w:t>
      </w:r>
      <w:r w:rsidRPr="009A1B20">
        <w:rPr>
          <w:rFonts w:cs="Arial"/>
        </w:rPr>
        <w:t xml:space="preserve">. These include qualitative </w:t>
      </w:r>
      <w:r w:rsidR="00A06C0B" w:rsidRPr="009A1B20">
        <w:rPr>
          <w:rFonts w:cs="Arial"/>
        </w:rPr>
        <w:t xml:space="preserve">rainfall </w:t>
      </w:r>
      <w:r w:rsidRPr="009A1B20">
        <w:rPr>
          <w:rFonts w:cs="Arial"/>
        </w:rPr>
        <w:t xml:space="preserve">reconstructions derived from documentary evidence </w:t>
      </w:r>
      <w:r w:rsidR="00DC2B34" w:rsidRPr="009A1B20">
        <w:rPr>
          <w:rFonts w:cs="Arial"/>
        </w:rPr>
        <w:fldChar w:fldCharType="begin">
          <w:fldData xml:space="preserve">PEVuZE5vdGU+PENpdGU+PEF1dGhvcj5Wb2dlbDwvQXV0aG9yPjxZZWFyPjE5ODk8L1llYXI+PFJl
Y051bT4xMDc1NDwvUmVjTnVtPjxEaXNwbGF5VGV4dD4oVm9nZWwsIDE5ODk7IE5hc2ggYW5kIEVu
ZGZpZWxkLCAyMDAyLCAyMDA4OyBOYXNoIGFuZCBHcmFiLCAyMDEwOyBOYXNoIGV0IGFsLiwgMjAx
Nik8L0Rpc3BsYXlUZXh0PjxyZWNvcmQ+PHJlYy1udW1iZXI+MTA3NTQ8L3JlYy1udW1iZXI+PGZv
cmVpZ24ta2V5cz48a2V5IGFwcD0iRU4iIGRiLWlkPSJ2OWVzejA1Mjl0ZjVwdWVwdzBmNXZ2eDFz
NTBhdzBwZDV0MnMiIHRpbWVzdGFtcD0iMTQyNDY5MDkzNyI+MTA3NTQ8L2tleT48L2ZvcmVpZ24t
a2V5cz48cmVmLXR5cGUgbmFtZT0iSm91cm5hbCBBcnRpY2xlIj4xNzwvcmVmLXR5cGU+PGNvbnRy
aWJ1dG9ycz48YXV0aG9ycz48YXV0aG9yPlZvZ2VsLCBDLkguPC9hdXRob3I+PC9hdXRob3JzPjwv
Y29udHJpYnV0b3JzPjx0aXRsZXM+PHRpdGxlPkEgZG9jdW1lbnRhcnktZGVyaXZlZCBjbGltYXRp
YyBjaHJvbm9sb2d5IGZvciBTb3V0aCBBZnJpY2EsIDE4MjDigJMxOTAwPC90aXRsZT48c2Vjb25k
YXJ5LXRpdGxlPkNsaW1hdGljIENoYW5nZTwvc2Vjb25kYXJ5LXRpdGxlPjwvdGl0bGVzPjxwZXJp
b2RpY2FsPjxmdWxsLXRpdGxlPkNsaW1hdGljIENoYW5nZTwvZnVsbC10aXRsZT48L3BlcmlvZGlj
YWw+PHBhZ2VzPjI5MS0zMDc8L3BhZ2VzPjx2b2x1bWU+MTQ8L3ZvbHVtZT48bnVtYmVyPjM8L251
bWJlcj48ZGF0ZXM+PHllYXI+MTk4OTwveWVhcj48L2RhdGVzPjx1cmxzPjwvdXJscz48L3JlY29y
ZD48L0NpdGU+PENpdGU+PEF1dGhvcj5OYXNoPC9BdXRob3I+PFllYXI+MjAwMjwvWWVhcj48UmVj
TnVtPjUxMDY8L1JlY051bT48cmVjb3JkPjxyZWMtbnVtYmVyPjUxMDY8L3JlYy1udW1iZXI+PGZv
cmVpZ24ta2V5cz48a2V5IGFwcD0iRU4iIGRiLWlkPSJ2OWVzejA1Mjl0ZjVwdWVwdzBmNXZ2eDFz
NTBhdzBwZDV0MnMiIHRpbWVzdGFtcD0iMTQwMTcyMjcyNSI+NTEwNjwva2V5PjwvZm9yZWlnbi1r
ZXlzPjxyZWYtdHlwZSBuYW1lPSJKb3VybmFsIEFydGljbGUiPjE3PC9yZWYtdHlwZT48Y29udHJp
YnV0b3JzPjxhdXRob3JzPjxhdXRob3I+TmFzaCwgRC5KLjwvYXV0aG9yPjxhdXRob3I+RW5kZmll
bGQsIEcuSC48L2F1dGhvcj48L2F1dGhvcnM+PC9jb250cmlidXRvcnM+PHRpdGxlcz48dGl0bGU+
QSAxOXRoIGNlbnR1cnkgY2xpbWF0ZSBjaHJvbm9sb2d5IGZvciB0aGUgS2FsYWhhcmkgcmVnaW9u
IG9mIGNlbnRyYWwgc291dGhlcm4gQWZyaWNhIGRlcml2ZWQgZnJvbSBtaXNzaW9uYXJ5IGNvcnJl
c3BvbmRlbmNlPC90aXRsZT48c2Vjb25kYXJ5LXRpdGxlPkludGVybmF0aW9uYWwgSm91cm5hbCBv
ZiBDbGltYXRvbG9neTwvc2Vjb25kYXJ5LXRpdGxlPjxhbHQtdGl0bGU+SW50LiBKLiBDbGltYXRv
bC48L2FsdC10aXRsZT48L3RpdGxlcz48cGVyaW9kaWNhbD48ZnVsbC10aXRsZT5JbnRlcm5hdGlv
bmFsIEpvdXJuYWwgb2YgQ2xpbWF0b2xvZ3k8L2Z1bGwtdGl0bGU+PC9wZXJpb2RpY2FsPjxhbHQt
cGVyaW9kaWNhbD48ZnVsbC10aXRsZT5JbnQuIEouIENsaW1hdG9sLjwvZnVsbC10aXRsZT48L2Fs
dC1wZXJpb2RpY2FsPjxwYWdlcz44MjEtODQxPC9wYWdlcz48dm9sdW1lPjIyPC92b2x1bWU+PG51
bWJlcj43PC9udW1iZXI+PGtleXdvcmRzPjxrZXl3b3JkPkthbGFoYXJpPC9rZXl3b3JkPjxrZXl3
b3JkPmRvY3VtZW50YXJ5IGV2aWRlbmNlPC9rZXl3b3JkPjxrZXl3b3JkPmNsaW1hdGUgY2hhbmdl
PC9rZXl3b3JkPjxrZXl3b3JkPmRyb3VnaHQ8L2tleXdvcmQ+PGtleXdvcmQ+bmluZXRlZW50aCBj
ZW50dXJ5PC9rZXl3b3JkPjxrZXl3b3JkPkVsIE5pbm88L2tleXdvcmQ+PGtleXdvcmQ+c2VhLXN1
cmZhY2UgdGVtcGVyYXR1cmVzPC9rZXl3b3JkPjxrZXl3b3JkPmVsLW5pbm88L2tleXdvcmQ+PGtl
eXdvcmQ+c3VtbWVyIHJhaW5mYWxsPC9rZXl3b3JkPjxrZXl3b3JkPmludGVyYW5udWFsPC9rZXl3
b3JkPjxrZXl3b3JkPnZhcmlhYmlsaXR5PC9rZXl3b3JkPjxrZXl3b3JkPmFubnVhbCBjeWNsZTwv
a2V5d29yZD48a2V5d29yZD5vc2NpbGxhdGlvbjwva2V5d29yZD48a2V5d29yZD5oZW1pc3BoZXJl
PC9rZXl3b3JkPjxrZXl3b3JkPmJvdHN3YW5hPC9rZXl3b3JkPjxrZXl3b3JkPm1leGljbzwva2V5
d29yZD48a2V5d29yZD5jYXBlPC9rZXl3b3JkPjwva2V5d29yZHM+PGRhdGVzPjx5ZWFyPjIwMDI8
L3llYXI+PHB1Yi1kYXRlcz48ZGF0ZT5KdW4gMTU8L2RhdGU+PC9wdWItZGF0ZXM+PC9kYXRlcz48
YWNjZXNzaW9uLW51bT5JU0k6MDAwMTc2NjUzMDAwMDA1PC9hY2Nlc3Npb24tbnVtPjx1cmxzPjxy
ZWxhdGVkLXVybHM+PHVybD4mbHQ7R28gdG8gSVNJJmd0OzovLzAwMDE3NjY1MzAwMDAwNTwvdXJs
PjwvcmVsYXRlZC11cmxzPjwvdXJscz48L3JlY29yZD48L0NpdGU+PENpdGU+PEF1dGhvcj5OYXNo
PC9BdXRob3I+PFllYXI+MjAwODwvWWVhcj48UmVjTnVtPjUxMTA8L1JlY051bT48cmVjb3JkPjxy
ZWMtbnVtYmVyPjUxMTA8L3JlYy1udW1iZXI+PGZvcmVpZ24ta2V5cz48a2V5IGFwcD0iRU4iIGRi
LWlkPSJ2OWVzejA1Mjl0ZjVwdWVwdzBmNXZ2eDFzNTBhdzBwZDV0MnMiIHRpbWVzdGFtcD0iMTQw
MTcyMjcyNSI+NTExMDwva2V5PjwvZm9yZWlnbi1rZXlzPjxyZWYtdHlwZSBuYW1lPSJKb3VybmFs
IEFydGljbGUiPjE3PC9yZWYtdHlwZT48Y29udHJpYnV0b3JzPjxhdXRob3JzPjxhdXRob3I+TmFz
aCwgRC5KLjwvYXV0aG9yPjxhdXRob3I+RW5kZmllbGQsIEcuSC48L2F1dGhvcj48L2F1dGhvcnM+
PC9jb250cmlidXRvcnM+PHRpdGxlcz48dGl0bGU+JmFwb3M7U3BsZW5kaWQgcmFpbnMgaGF2ZSBm
YWxsZW4mYXBvczs6IGxpbmtzIGJldHdlZW4gRWwgTmlubyBhbmQgcmFpbmZhbGwgdmFyaWFiaWxp
dHkgaW4gdGhlIEthbGFoYXJpLCAxODQwLTE5MDA8L3RpdGxlPjxzZWNvbmRhcnktdGl0bGU+Q2xp
bWF0aWMgQ2hhbmdlPC9zZWNvbmRhcnktdGl0bGU+PC90aXRsZXM+PHBlcmlvZGljYWw+PGZ1bGwt
dGl0bGU+Q2xpbWF0aWMgQ2hhbmdlPC9mdWxsLXRpdGxlPjwvcGVyaW9kaWNhbD48cGFnZXM+MjU3
LTI5MDwvcGFnZXM+PHZvbHVtZT44Njwvdm9sdW1lPjxudW1iZXI+My00PC9udW1iZXI+PGRhdGVz
Pjx5ZWFyPjIwMDg8L3llYXI+PHB1Yi1kYXRlcz48ZGF0ZT5GZWI8L2RhdGU+PC9wdWItZGF0ZXM+
PC9kYXRlcz48aXNibj4wMTY1LTAwMDk8L2lzYm4+PGFjY2Vzc2lvbi1udW0+V09TOjAwMDI1MTgy
MTYwMDAwMjwvYWNjZXNzaW9uLW51bT48dXJscz48cmVsYXRlZC11cmxzPjx1cmw+Jmx0O0dvIHRv
IElTSSZndDs6Ly9XT1M6MDAwMjUxODIxNjAwMDAyPC91cmw+PC9yZWxhdGVkLXVybHM+PC91cmxz
PjxlbGVjdHJvbmljLXJlc291cmNlLW51bT4xMC4xMDA3L3MxMDU4NC0wMDctOTI3NC16PC9lbGVj
dHJvbmljLXJlc291cmNlLW51bT48L3JlY29yZD48L0NpdGU+PENpdGU+PEF1dGhvcj5OYXNoPC9B
dXRob3I+PFllYXI+MjAxMDwvWWVhcj48UmVjTnVtPjUxMTM8L1JlY051bT48cmVjb3JkPjxyZWMt
bnVtYmVyPjUxMTM8L3JlYy1udW1iZXI+PGZvcmVpZ24ta2V5cz48a2V5IGFwcD0iRU4iIGRiLWlk
PSJ2OWVzejA1Mjl0ZjVwdWVwdzBmNXZ2eDFzNTBhdzBwZDV0MnMiIHRpbWVzdGFtcD0iMTQwMTcy
MjcyNSI+NTExMzwva2V5PjwvZm9yZWlnbi1rZXlzPjxyZWYtdHlwZSBuYW1lPSJKb3VybmFsIEFy
dGljbGUiPjE3PC9yZWYtdHlwZT48Y29udHJpYnV0b3JzPjxhdXRob3JzPjxhdXRob3I+TmFzaCwg
RC4gSi48L2F1dGhvcj48YXV0aG9yPkdyYWIsIFMuIFcuPC9hdXRob3I+PC9hdXRob3JzPjwvY29u
dHJpYnV0b3JzPjx0aXRsZXM+PHRpdGxlPiZxdW90O0Egc2t5IG9mIGJyYXNzIGFuZCBidXJuaW5n
IHdpbmRzJnF1b3Q7OiBkb2N1bWVudGFyeSBldmlkZW5jZSBvZiByYWluZmFsbCB2YXJpYWJpbGl0
eSBpbiB0aGUgS2luZ2RvbSBvZiBMZXNvdGhvLCBTb3V0aGVybiBBZnJpY2EsIDE4MjQtMTkwMDwv
dGl0bGU+PHNlY29uZGFyeS10aXRsZT5DbGltYXRpYyBDaGFuZ2U8L3NlY29uZGFyeS10aXRsZT48
L3RpdGxlcz48cGVyaW9kaWNhbD48ZnVsbC10aXRsZT5DbGltYXRpYyBDaGFuZ2U8L2Z1bGwtdGl0
bGU+PC9wZXJpb2RpY2FsPjxwYWdlcz42MTctNjUzPC9wYWdlcz48dm9sdW1lPjEwMTwvdm9sdW1l
PjxudW1iZXI+My00PC9udW1iZXI+PGRhdGVzPjx5ZWFyPjIwMTA8L3llYXI+PHB1Yi1kYXRlcz48
ZGF0ZT5BdWc8L2RhdGU+PC9wdWItZGF0ZXM+PC9kYXRlcz48aXNibj4wMTY1LTAwMDk8L2lzYm4+
PGFjY2Vzc2lvbi1udW0+V09TOjAwMDI4MDM3NzcwMDAxNjwvYWNjZXNzaW9uLW51bT48dXJscz48
cmVsYXRlZC11cmxzPjx1cmw+Jmx0O0dvIHRvIElTSSZndDs6Ly9XT1M6MDAwMjgwMzc3NzAwMDE2
PC91cmw+PC9yZWxhdGVkLXVybHM+PC91cmxzPjxlbGVjdHJvbmljLXJlc291cmNlLW51bT4xMC4x
MDA3L3MxMDU4NC0wMDktOTcwNy15PC9lbGVjdHJvbmljLXJlc291cmNlLW51bT48L3JlY29yZD48
L0NpdGU+PENpdGU+PEF1dGhvcj5OYXNoPC9BdXRob3I+PFllYXI+MjAxNjwvWWVhcj48UmVjTnVt
PjExMTkxPC9SZWNOdW0+PHJlY29yZD48cmVjLW51bWJlcj4xMTE5MTwvcmVjLW51bWJlcj48Zm9y
ZWlnbi1rZXlzPjxrZXkgYXBwPSJFTiIgZGItaWQ9InY5ZXN6MDUyOXRmNXB1ZXB3MGY1dnZ4MXM1
MGF3MHBkNXQycyIgdGltZXN0YW1wPSIxNDU4MzA5NTkyIj4xMTE5MTwva2V5PjwvZm9yZWlnbi1r
ZXlzPjxyZWYtdHlwZSBuYW1lPSJKb3VybmFsIEFydGljbGUiPjE3PC9yZWYtdHlwZT48Y29udHJp
YnV0b3JzPjxhdXRob3JzPjxhdXRob3I+TmFzaCwgRGF2aWQgSi48L2F1dGhvcj48YXV0aG9yPlBy
aWJ5bCwgS2F0aGxlZW48L2F1dGhvcj48YXV0aG9yPktsZWluLCBKb3JnZW48L2F1dGhvcj48YXV0
aG9yPk5ldWtvbSwgUmFwaGFlbDwvYXV0aG9yPjxhdXRob3I+RW5kZmllbGQsIEdlb3JnaW5hIEgu
PC9hdXRob3I+PGF1dGhvcj5BZGFtc29uLCBHZW9yZ2UgQy4gRC48L2F1dGhvcj48YXV0aG9yPktu
aXZldG9uLCBEb21pbmljIFIuPC9hdXRob3I+PC9hdXRob3JzPjwvY29udHJpYnV0b3JzPjx0aXRs
ZXM+PHRpdGxlPlNlYXNvbmFsIHJhaW5mYWxsIHZhcmlhYmlsaXR5IGluIHNvdXRoZWFzdCBBZnJp
Y2EgZHVyaW5nIHRoZSBuaW5ldGVlbnRoIGNlbnR1cnkgcmVjb25zdHJ1Y3RlZCBmcm9tIGRvY3Vt
ZW50YXJ5IHNvdXJjZXM8L3RpdGxlPjxzZWNvbmRhcnktdGl0bGU+Q2xpbWF0aWMgQ2hhbmdlPC9z
ZWNvbmRhcnktdGl0bGU+PC90aXRsZXM+PHBlcmlvZGljYWw+PGZ1bGwtdGl0bGU+Q2xpbWF0aWMg
Q2hhbmdlPC9mdWxsLXRpdGxlPjwvcGVyaW9kaWNhbD48cGFnZXM+NjA1LTYxOTwvcGFnZXM+PHZv
bHVtZT4xMzQ8L3ZvbHVtZT48bnVtYmVyPjQ8L251bWJlcj48ZGF0ZXM+PHllYXI+MjAxNjwveWVh
cj48cHViLWRhdGVzPjxkYXRlPkZlYjwvZGF0ZT48L3B1Yi1kYXRlcz48L2RhdGVzPjxpc2JuPjAx
NjUtMDAwOTwvaXNibj48YWNjZXNzaW9uLW51bT5XT1M6MDAwMzcwODA3NTAwMDA5PC9hY2Nlc3Np
b24tbnVtPjx1cmxzPjxyZWxhdGVkLXVybHM+PHVybD4mbHQ7R28gdG8gSVNJJmd0OzovL1dPUzow
MDAzNzA4MDc1MDAwMDk8L3VybD48L3JlbGF0ZWQtdXJscz48L3VybHM+PGVsZWN0cm9uaWMtcmVz
b3VyY2UtbnVtPjEwLjEwMDcvczEwNTg0LTAxNS0xNTUwLTg8L2VsZWN0cm9uaWMtcmVzb3VyY2Ut
bnVtPjwvcmVjb3JkPjwvQ2l0ZT48L0VuZE5vdGU+
</w:fldData>
        </w:fldChar>
      </w:r>
      <w:r w:rsidR="00DC2B34" w:rsidRPr="009A1B20">
        <w:rPr>
          <w:rFonts w:cs="Arial"/>
        </w:rPr>
        <w:instrText xml:space="preserve"> ADDIN EN.CITE </w:instrText>
      </w:r>
      <w:r w:rsidR="00DC2B34" w:rsidRPr="009A1B20">
        <w:rPr>
          <w:rFonts w:cs="Arial"/>
        </w:rPr>
        <w:fldChar w:fldCharType="begin">
          <w:fldData xml:space="preserve">PEVuZE5vdGU+PENpdGU+PEF1dGhvcj5Wb2dlbDwvQXV0aG9yPjxZZWFyPjE5ODk8L1llYXI+PFJl
Y051bT4xMDc1NDwvUmVjTnVtPjxEaXNwbGF5VGV4dD4oVm9nZWwsIDE5ODk7IE5hc2ggYW5kIEVu
ZGZpZWxkLCAyMDAyLCAyMDA4OyBOYXNoIGFuZCBHcmFiLCAyMDEwOyBOYXNoIGV0IGFsLiwgMjAx
Nik8L0Rpc3BsYXlUZXh0PjxyZWNvcmQ+PHJlYy1udW1iZXI+MTA3NTQ8L3JlYy1udW1iZXI+PGZv
cmVpZ24ta2V5cz48a2V5IGFwcD0iRU4iIGRiLWlkPSJ2OWVzejA1Mjl0ZjVwdWVwdzBmNXZ2eDFz
NTBhdzBwZDV0MnMiIHRpbWVzdGFtcD0iMTQyNDY5MDkzNyI+MTA3NTQ8L2tleT48L2ZvcmVpZ24t
a2V5cz48cmVmLXR5cGUgbmFtZT0iSm91cm5hbCBBcnRpY2xlIj4xNzwvcmVmLXR5cGU+PGNvbnRy
aWJ1dG9ycz48YXV0aG9ycz48YXV0aG9yPlZvZ2VsLCBDLkguPC9hdXRob3I+PC9hdXRob3JzPjwv
Y29udHJpYnV0b3JzPjx0aXRsZXM+PHRpdGxlPkEgZG9jdW1lbnRhcnktZGVyaXZlZCBjbGltYXRp
YyBjaHJvbm9sb2d5IGZvciBTb3V0aCBBZnJpY2EsIDE4MjDigJMxOTAwPC90aXRsZT48c2Vjb25k
YXJ5LXRpdGxlPkNsaW1hdGljIENoYW5nZTwvc2Vjb25kYXJ5LXRpdGxlPjwvdGl0bGVzPjxwZXJp
b2RpY2FsPjxmdWxsLXRpdGxlPkNsaW1hdGljIENoYW5nZTwvZnVsbC10aXRsZT48L3BlcmlvZGlj
YWw+PHBhZ2VzPjI5MS0zMDc8L3BhZ2VzPjx2b2x1bWU+MTQ8L3ZvbHVtZT48bnVtYmVyPjM8L251
bWJlcj48ZGF0ZXM+PHllYXI+MTk4OTwveWVhcj48L2RhdGVzPjx1cmxzPjwvdXJscz48L3JlY29y
ZD48L0NpdGU+PENpdGU+PEF1dGhvcj5OYXNoPC9BdXRob3I+PFllYXI+MjAwMjwvWWVhcj48UmVj
TnVtPjUxMDY8L1JlY051bT48cmVjb3JkPjxyZWMtbnVtYmVyPjUxMDY8L3JlYy1udW1iZXI+PGZv
cmVpZ24ta2V5cz48a2V5IGFwcD0iRU4iIGRiLWlkPSJ2OWVzejA1Mjl0ZjVwdWVwdzBmNXZ2eDFz
NTBhdzBwZDV0MnMiIHRpbWVzdGFtcD0iMTQwMTcyMjcyNSI+NTEwNjwva2V5PjwvZm9yZWlnbi1r
ZXlzPjxyZWYtdHlwZSBuYW1lPSJKb3VybmFsIEFydGljbGUiPjE3PC9yZWYtdHlwZT48Y29udHJp
YnV0b3JzPjxhdXRob3JzPjxhdXRob3I+TmFzaCwgRC5KLjwvYXV0aG9yPjxhdXRob3I+RW5kZmll
bGQsIEcuSC48L2F1dGhvcj48L2F1dGhvcnM+PC9jb250cmlidXRvcnM+PHRpdGxlcz48dGl0bGU+
QSAxOXRoIGNlbnR1cnkgY2xpbWF0ZSBjaHJvbm9sb2d5IGZvciB0aGUgS2FsYWhhcmkgcmVnaW9u
IG9mIGNlbnRyYWwgc291dGhlcm4gQWZyaWNhIGRlcml2ZWQgZnJvbSBtaXNzaW9uYXJ5IGNvcnJl
c3BvbmRlbmNlPC90aXRsZT48c2Vjb25kYXJ5LXRpdGxlPkludGVybmF0aW9uYWwgSm91cm5hbCBv
ZiBDbGltYXRvbG9neTwvc2Vjb25kYXJ5LXRpdGxlPjxhbHQtdGl0bGU+SW50LiBKLiBDbGltYXRv
bC48L2FsdC10aXRsZT48L3RpdGxlcz48cGVyaW9kaWNhbD48ZnVsbC10aXRsZT5JbnRlcm5hdGlv
bmFsIEpvdXJuYWwgb2YgQ2xpbWF0b2xvZ3k8L2Z1bGwtdGl0bGU+PC9wZXJpb2RpY2FsPjxhbHQt
cGVyaW9kaWNhbD48ZnVsbC10aXRsZT5JbnQuIEouIENsaW1hdG9sLjwvZnVsbC10aXRsZT48L2Fs
dC1wZXJpb2RpY2FsPjxwYWdlcz44MjEtODQxPC9wYWdlcz48dm9sdW1lPjIyPC92b2x1bWU+PG51
bWJlcj43PC9udW1iZXI+PGtleXdvcmRzPjxrZXl3b3JkPkthbGFoYXJpPC9rZXl3b3JkPjxrZXl3
b3JkPmRvY3VtZW50YXJ5IGV2aWRlbmNlPC9rZXl3b3JkPjxrZXl3b3JkPmNsaW1hdGUgY2hhbmdl
PC9rZXl3b3JkPjxrZXl3b3JkPmRyb3VnaHQ8L2tleXdvcmQ+PGtleXdvcmQ+bmluZXRlZW50aCBj
ZW50dXJ5PC9rZXl3b3JkPjxrZXl3b3JkPkVsIE5pbm88L2tleXdvcmQ+PGtleXdvcmQ+c2VhLXN1
cmZhY2UgdGVtcGVyYXR1cmVzPC9rZXl3b3JkPjxrZXl3b3JkPmVsLW5pbm88L2tleXdvcmQ+PGtl
eXdvcmQ+c3VtbWVyIHJhaW5mYWxsPC9rZXl3b3JkPjxrZXl3b3JkPmludGVyYW5udWFsPC9rZXl3
b3JkPjxrZXl3b3JkPnZhcmlhYmlsaXR5PC9rZXl3b3JkPjxrZXl3b3JkPmFubnVhbCBjeWNsZTwv
a2V5d29yZD48a2V5d29yZD5vc2NpbGxhdGlvbjwva2V5d29yZD48a2V5d29yZD5oZW1pc3BoZXJl
PC9rZXl3b3JkPjxrZXl3b3JkPmJvdHN3YW5hPC9rZXl3b3JkPjxrZXl3b3JkPm1leGljbzwva2V5
d29yZD48a2V5d29yZD5jYXBlPC9rZXl3b3JkPjwva2V5d29yZHM+PGRhdGVzPjx5ZWFyPjIwMDI8
L3llYXI+PHB1Yi1kYXRlcz48ZGF0ZT5KdW4gMTU8L2RhdGU+PC9wdWItZGF0ZXM+PC9kYXRlcz48
YWNjZXNzaW9uLW51bT5JU0k6MDAwMTc2NjUzMDAwMDA1PC9hY2Nlc3Npb24tbnVtPjx1cmxzPjxy
ZWxhdGVkLXVybHM+PHVybD4mbHQ7R28gdG8gSVNJJmd0OzovLzAwMDE3NjY1MzAwMDAwNTwvdXJs
PjwvcmVsYXRlZC11cmxzPjwvdXJscz48L3JlY29yZD48L0NpdGU+PENpdGU+PEF1dGhvcj5OYXNo
PC9BdXRob3I+PFllYXI+MjAwODwvWWVhcj48UmVjTnVtPjUxMTA8L1JlY051bT48cmVjb3JkPjxy
ZWMtbnVtYmVyPjUxMTA8L3JlYy1udW1iZXI+PGZvcmVpZ24ta2V5cz48a2V5IGFwcD0iRU4iIGRi
LWlkPSJ2OWVzejA1Mjl0ZjVwdWVwdzBmNXZ2eDFzNTBhdzBwZDV0MnMiIHRpbWVzdGFtcD0iMTQw
MTcyMjcyNSI+NTExMDwva2V5PjwvZm9yZWlnbi1rZXlzPjxyZWYtdHlwZSBuYW1lPSJKb3VybmFs
IEFydGljbGUiPjE3PC9yZWYtdHlwZT48Y29udHJpYnV0b3JzPjxhdXRob3JzPjxhdXRob3I+TmFz
aCwgRC5KLjwvYXV0aG9yPjxhdXRob3I+RW5kZmllbGQsIEcuSC48L2F1dGhvcj48L2F1dGhvcnM+
PC9jb250cmlidXRvcnM+PHRpdGxlcz48dGl0bGU+JmFwb3M7U3BsZW5kaWQgcmFpbnMgaGF2ZSBm
YWxsZW4mYXBvczs6IGxpbmtzIGJldHdlZW4gRWwgTmlubyBhbmQgcmFpbmZhbGwgdmFyaWFiaWxp
dHkgaW4gdGhlIEthbGFoYXJpLCAxODQwLTE5MDA8L3RpdGxlPjxzZWNvbmRhcnktdGl0bGU+Q2xp
bWF0aWMgQ2hhbmdlPC9zZWNvbmRhcnktdGl0bGU+PC90aXRsZXM+PHBlcmlvZGljYWw+PGZ1bGwt
dGl0bGU+Q2xpbWF0aWMgQ2hhbmdlPC9mdWxsLXRpdGxlPjwvcGVyaW9kaWNhbD48cGFnZXM+MjU3
LTI5MDwvcGFnZXM+PHZvbHVtZT44Njwvdm9sdW1lPjxudW1iZXI+My00PC9udW1iZXI+PGRhdGVz
Pjx5ZWFyPjIwMDg8L3llYXI+PHB1Yi1kYXRlcz48ZGF0ZT5GZWI8L2RhdGU+PC9wdWItZGF0ZXM+
PC9kYXRlcz48aXNibj4wMTY1LTAwMDk8L2lzYm4+PGFjY2Vzc2lvbi1udW0+V09TOjAwMDI1MTgy
MTYwMDAwMjwvYWNjZXNzaW9uLW51bT48dXJscz48cmVsYXRlZC11cmxzPjx1cmw+Jmx0O0dvIHRv
IElTSSZndDs6Ly9XT1M6MDAwMjUxODIxNjAwMDAyPC91cmw+PC9yZWxhdGVkLXVybHM+PC91cmxz
PjxlbGVjdHJvbmljLXJlc291cmNlLW51bT4xMC4xMDA3L3MxMDU4NC0wMDctOTI3NC16PC9lbGVj
dHJvbmljLXJlc291cmNlLW51bT48L3JlY29yZD48L0NpdGU+PENpdGU+PEF1dGhvcj5OYXNoPC9B
dXRob3I+PFllYXI+MjAxMDwvWWVhcj48UmVjTnVtPjUxMTM8L1JlY051bT48cmVjb3JkPjxyZWMt
bnVtYmVyPjUxMTM8L3JlYy1udW1iZXI+PGZvcmVpZ24ta2V5cz48a2V5IGFwcD0iRU4iIGRiLWlk
PSJ2OWVzejA1Mjl0ZjVwdWVwdzBmNXZ2eDFzNTBhdzBwZDV0MnMiIHRpbWVzdGFtcD0iMTQwMTcy
MjcyNSI+NTExMzwva2V5PjwvZm9yZWlnbi1rZXlzPjxyZWYtdHlwZSBuYW1lPSJKb3VybmFsIEFy
dGljbGUiPjE3PC9yZWYtdHlwZT48Y29udHJpYnV0b3JzPjxhdXRob3JzPjxhdXRob3I+TmFzaCwg
RC4gSi48L2F1dGhvcj48YXV0aG9yPkdyYWIsIFMuIFcuPC9hdXRob3I+PC9hdXRob3JzPjwvY29u
dHJpYnV0b3JzPjx0aXRsZXM+PHRpdGxlPiZxdW90O0Egc2t5IG9mIGJyYXNzIGFuZCBidXJuaW5n
IHdpbmRzJnF1b3Q7OiBkb2N1bWVudGFyeSBldmlkZW5jZSBvZiByYWluZmFsbCB2YXJpYWJpbGl0
eSBpbiB0aGUgS2luZ2RvbSBvZiBMZXNvdGhvLCBTb3V0aGVybiBBZnJpY2EsIDE4MjQtMTkwMDwv
dGl0bGU+PHNlY29uZGFyeS10aXRsZT5DbGltYXRpYyBDaGFuZ2U8L3NlY29uZGFyeS10aXRsZT48
L3RpdGxlcz48cGVyaW9kaWNhbD48ZnVsbC10aXRsZT5DbGltYXRpYyBDaGFuZ2U8L2Z1bGwtdGl0
bGU+PC9wZXJpb2RpY2FsPjxwYWdlcz42MTctNjUzPC9wYWdlcz48dm9sdW1lPjEwMTwvdm9sdW1l
PjxudW1iZXI+My00PC9udW1iZXI+PGRhdGVzPjx5ZWFyPjIwMTA8L3llYXI+PHB1Yi1kYXRlcz48
ZGF0ZT5BdWc8L2RhdGU+PC9wdWItZGF0ZXM+PC9kYXRlcz48aXNibj4wMTY1LTAwMDk8L2lzYm4+
PGFjY2Vzc2lvbi1udW0+V09TOjAwMDI4MDM3NzcwMDAxNjwvYWNjZXNzaW9uLW51bT48dXJscz48
cmVsYXRlZC11cmxzPjx1cmw+Jmx0O0dvIHRvIElTSSZndDs6Ly9XT1M6MDAwMjgwMzc3NzAwMDE2
PC91cmw+PC9yZWxhdGVkLXVybHM+PC91cmxzPjxlbGVjdHJvbmljLXJlc291cmNlLW51bT4xMC4x
MDA3L3MxMDU4NC0wMDktOTcwNy15PC9lbGVjdHJvbmljLXJlc291cmNlLW51bT48L3JlY29yZD48
L0NpdGU+PENpdGU+PEF1dGhvcj5OYXNoPC9BdXRob3I+PFllYXI+MjAxNjwvWWVhcj48UmVjTnVt
PjExMTkxPC9SZWNOdW0+PHJlY29yZD48cmVjLW51bWJlcj4xMTE5MTwvcmVjLW51bWJlcj48Zm9y
ZWlnbi1rZXlzPjxrZXkgYXBwPSJFTiIgZGItaWQ9InY5ZXN6MDUyOXRmNXB1ZXB3MGY1dnZ4MXM1
MGF3MHBkNXQycyIgdGltZXN0YW1wPSIxNDU4MzA5NTkyIj4xMTE5MTwva2V5PjwvZm9yZWlnbi1r
ZXlzPjxyZWYtdHlwZSBuYW1lPSJKb3VybmFsIEFydGljbGUiPjE3PC9yZWYtdHlwZT48Y29udHJp
YnV0b3JzPjxhdXRob3JzPjxhdXRob3I+TmFzaCwgRGF2aWQgSi48L2F1dGhvcj48YXV0aG9yPlBy
aWJ5bCwgS2F0aGxlZW48L2F1dGhvcj48YXV0aG9yPktsZWluLCBKb3JnZW48L2F1dGhvcj48YXV0
aG9yPk5ldWtvbSwgUmFwaGFlbDwvYXV0aG9yPjxhdXRob3I+RW5kZmllbGQsIEdlb3JnaW5hIEgu
PC9hdXRob3I+PGF1dGhvcj5BZGFtc29uLCBHZW9yZ2UgQy4gRC48L2F1dGhvcj48YXV0aG9yPktu
aXZldG9uLCBEb21pbmljIFIuPC9hdXRob3I+PC9hdXRob3JzPjwvY29udHJpYnV0b3JzPjx0aXRs
ZXM+PHRpdGxlPlNlYXNvbmFsIHJhaW5mYWxsIHZhcmlhYmlsaXR5IGluIHNvdXRoZWFzdCBBZnJp
Y2EgZHVyaW5nIHRoZSBuaW5ldGVlbnRoIGNlbnR1cnkgcmVjb25zdHJ1Y3RlZCBmcm9tIGRvY3Vt
ZW50YXJ5IHNvdXJjZXM8L3RpdGxlPjxzZWNvbmRhcnktdGl0bGU+Q2xpbWF0aWMgQ2hhbmdlPC9z
ZWNvbmRhcnktdGl0bGU+PC90aXRsZXM+PHBlcmlvZGljYWw+PGZ1bGwtdGl0bGU+Q2xpbWF0aWMg
Q2hhbmdlPC9mdWxsLXRpdGxlPjwvcGVyaW9kaWNhbD48cGFnZXM+NjA1LTYxOTwvcGFnZXM+PHZv
bHVtZT4xMzQ8L3ZvbHVtZT48bnVtYmVyPjQ8L251bWJlcj48ZGF0ZXM+PHllYXI+MjAxNjwveWVh
cj48cHViLWRhdGVzPjxkYXRlPkZlYjwvZGF0ZT48L3B1Yi1kYXRlcz48L2RhdGVzPjxpc2JuPjAx
NjUtMDAwOTwvaXNibj48YWNjZXNzaW9uLW51bT5XT1M6MDAwMzcwODA3NTAwMDA5PC9hY2Nlc3Np
b24tbnVtPjx1cmxzPjxyZWxhdGVkLXVybHM+PHVybD4mbHQ7R28gdG8gSVNJJmd0OzovL1dPUzow
MDAzNzA4MDc1MDAwMDk8L3VybD48L3JlbGF0ZWQtdXJscz48L3VybHM+PGVsZWN0cm9uaWMtcmVz
b3VyY2UtbnVtPjEwLjEwMDcvczEwNTg0LTAxNS0xNTUwLTg8L2VsZWN0cm9uaWMtcmVzb3VyY2Ut
bnVtPjwvcmVjb3JkPjwvQ2l0ZT48L0VuZE5vdGU+
</w:fldData>
        </w:fldChar>
      </w:r>
      <w:r w:rsidR="00DC2B34" w:rsidRPr="009A1B20">
        <w:rPr>
          <w:rFonts w:cs="Arial"/>
        </w:rPr>
        <w:instrText xml:space="preserve"> ADDIN EN.CITE.DATA </w:instrText>
      </w:r>
      <w:r w:rsidR="00DC2B34" w:rsidRPr="009A1B20">
        <w:rPr>
          <w:rFonts w:cs="Arial"/>
        </w:rPr>
      </w:r>
      <w:r w:rsidR="00DC2B34" w:rsidRPr="009A1B20">
        <w:rPr>
          <w:rFonts w:cs="Arial"/>
        </w:rPr>
        <w:fldChar w:fldCharType="end"/>
      </w:r>
      <w:r w:rsidR="00DC2B34" w:rsidRPr="009A1B20">
        <w:rPr>
          <w:rFonts w:cs="Arial"/>
        </w:rPr>
      </w:r>
      <w:r w:rsidR="00DC2B34" w:rsidRPr="009A1B20">
        <w:rPr>
          <w:rFonts w:cs="Arial"/>
        </w:rPr>
        <w:fldChar w:fldCharType="separate"/>
      </w:r>
      <w:r w:rsidR="00DC2B34" w:rsidRPr="009A1B20">
        <w:rPr>
          <w:rFonts w:cs="Arial"/>
          <w:noProof/>
        </w:rPr>
        <w:t>(Vogel, 1989; Nash and Endfield, 2002, 2008; Nash and Grab, 2010; Nash et al., 2016)</w:t>
      </w:r>
      <w:r w:rsidR="00DC2B34" w:rsidRPr="009A1B20">
        <w:rPr>
          <w:rFonts w:cs="Arial"/>
        </w:rPr>
        <w:fldChar w:fldCharType="end"/>
      </w:r>
      <w:r w:rsidRPr="009A1B20">
        <w:rPr>
          <w:rFonts w:cs="Arial"/>
        </w:rPr>
        <w:t xml:space="preserve"> and a semi-quantitative </w:t>
      </w:r>
      <w:r w:rsidR="00BD6974" w:rsidRPr="009A1B20">
        <w:rPr>
          <w:rFonts w:cs="Arial"/>
        </w:rPr>
        <w:t>series based on tree ring-</w:t>
      </w:r>
      <w:r w:rsidRPr="009A1B20">
        <w:rPr>
          <w:rFonts w:cs="Arial"/>
        </w:rPr>
        <w:t xml:space="preserve">widths </w:t>
      </w:r>
      <w:r w:rsidR="00DC2B34" w:rsidRPr="009A1B20">
        <w:rPr>
          <w:rFonts w:cs="Arial"/>
        </w:rPr>
        <w:fldChar w:fldCharType="begin"/>
      </w:r>
      <w:r w:rsidR="00DC2B34" w:rsidRPr="009A1B20">
        <w:rPr>
          <w:rFonts w:cs="Arial"/>
        </w:rPr>
        <w:instrText xml:space="preserve"> ADDIN EN.CITE &lt;EndNote&gt;&lt;Cite&gt;&lt;Author&gt;Therrell&lt;/Author&gt;&lt;Year&gt;2006&lt;/Year&gt;&lt;RecNum&gt;11264&lt;/RecNum&gt;&lt;DisplayText&gt;(Therrell et al., 2006)&lt;/DisplayText&gt;&lt;record&gt;&lt;rec-number&gt;11264&lt;/rec-number&gt;&lt;foreign-keys&gt;&lt;key app="EN" db-id="v9esz0529tf5puepw0f5vvx1s50aw0pd5t2s" timestamp="1458320038"&gt;11264&lt;/key&gt;&lt;/foreign-keys&gt;&lt;ref-type name="Journal Article"&gt;17&lt;/ref-type&gt;&lt;contributors&gt;&lt;authors&gt;&lt;author&gt;Therrell, M.D.&lt;/author&gt;&lt;author&gt;Stahle, D.W.&lt;/author&gt;&lt;author&gt;Ries, L.P.&lt;/author&gt;&lt;author&gt;Shugart, H.H.&lt;/author&gt;&lt;/authors&gt;&lt;/contributors&gt;&lt;titles&gt;&lt;title&gt;Tree-ring reconstructed rainfall variability in Zimbabwe.&lt;/title&gt;&lt;secondary-title&gt;Climate Dynamics&lt;/secondary-title&gt;&lt;/titles&gt;&lt;periodical&gt;&lt;full-title&gt;Climate Dynamics&lt;/full-title&gt;&lt;/periodical&gt;&lt;pages&gt;677-685&lt;/pages&gt;&lt;volume&gt;26&lt;/volume&gt;&lt;dates&gt;&lt;year&gt;2006&lt;/year&gt;&lt;/dates&gt;&lt;urls&gt;&lt;/urls&gt;&lt;/record&gt;&lt;/Cite&gt;&lt;/EndNote&gt;</w:instrText>
      </w:r>
      <w:r w:rsidR="00DC2B34" w:rsidRPr="009A1B20">
        <w:rPr>
          <w:rFonts w:cs="Arial"/>
        </w:rPr>
        <w:fldChar w:fldCharType="separate"/>
      </w:r>
      <w:r w:rsidR="00DC2B34" w:rsidRPr="009A1B20">
        <w:rPr>
          <w:rFonts w:cs="Arial"/>
          <w:noProof/>
        </w:rPr>
        <w:t>(Therrell et al., 2006)</w:t>
      </w:r>
      <w:r w:rsidR="00DC2B34" w:rsidRPr="009A1B20">
        <w:rPr>
          <w:rFonts w:cs="Arial"/>
        </w:rPr>
        <w:fldChar w:fldCharType="end"/>
      </w:r>
      <w:r w:rsidRPr="009A1B20">
        <w:rPr>
          <w:rFonts w:cs="Arial"/>
        </w:rPr>
        <w:t>.</w:t>
      </w:r>
      <w:r w:rsidR="00955BF3" w:rsidRPr="009A1B20">
        <w:rPr>
          <w:rFonts w:cs="Arial"/>
        </w:rPr>
        <w:t xml:space="preserve"> </w:t>
      </w:r>
      <w:r w:rsidR="0010001E" w:rsidRPr="009A1B20">
        <w:rPr>
          <w:rFonts w:cs="Arial"/>
        </w:rPr>
        <w:t xml:space="preserve">Regional series for eastern central Africa are also available in </w:t>
      </w:r>
      <w:r w:rsidR="009A1B20" w:rsidRPr="009A1B20">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9A1B20" w:rsidRPr="009A1B20">
        <w:rPr>
          <w:rFonts w:cs="Arial"/>
        </w:rPr>
        <w:fldChar w:fldCharType="separate"/>
      </w:r>
      <w:r w:rsidR="006F6FC8">
        <w:rPr>
          <w:rFonts w:cs="Arial"/>
          <w:noProof/>
        </w:rPr>
        <w:t>Nicholson et al. (2012b)</w:t>
      </w:r>
      <w:r w:rsidR="009A1B20" w:rsidRPr="009A1B20">
        <w:rPr>
          <w:rFonts w:cs="Arial"/>
        </w:rPr>
        <w:fldChar w:fldCharType="end"/>
      </w:r>
      <w:r w:rsidR="009A1B20" w:rsidRPr="009A1B20">
        <w:rPr>
          <w:rFonts w:cs="Arial"/>
        </w:rPr>
        <w:t>.</w:t>
      </w:r>
    </w:p>
    <w:p w14:paraId="17EC2651" w14:textId="77777777" w:rsidR="00315D25" w:rsidRDefault="00315D25" w:rsidP="00525816">
      <w:pPr>
        <w:spacing w:line="360" w:lineRule="auto"/>
        <w:rPr>
          <w:rFonts w:cs="Arial"/>
        </w:rPr>
      </w:pPr>
    </w:p>
    <w:p w14:paraId="5986AB58" w14:textId="266EAD4B" w:rsidR="00E54385" w:rsidRDefault="00023F1A" w:rsidP="00525816">
      <w:pPr>
        <w:spacing w:line="360" w:lineRule="auto"/>
        <w:ind w:firstLine="360"/>
        <w:rPr>
          <w:rFonts w:cs="Arial"/>
        </w:rPr>
      </w:pPr>
      <w:r>
        <w:rPr>
          <w:rFonts w:cs="Arial"/>
        </w:rPr>
        <w:t>Considering</w:t>
      </w:r>
      <w:r w:rsidR="001755F9">
        <w:rPr>
          <w:rFonts w:cs="Arial"/>
        </w:rPr>
        <w:t xml:space="preserve"> these records </w:t>
      </w:r>
      <w:r w:rsidR="003860D3">
        <w:rPr>
          <w:rFonts w:cs="Arial"/>
        </w:rPr>
        <w:t>collectively</w:t>
      </w:r>
      <w:r w:rsidR="001755F9">
        <w:rPr>
          <w:rFonts w:cs="Arial"/>
        </w:rPr>
        <w:t xml:space="preserve">, </w:t>
      </w:r>
      <w:r>
        <w:rPr>
          <w:rFonts w:cs="Arial"/>
        </w:rPr>
        <w:t>five major</w:t>
      </w:r>
      <w:r w:rsidR="001755F9">
        <w:rPr>
          <w:rFonts w:cs="Arial"/>
        </w:rPr>
        <w:t xml:space="preserve"> droughts and one </w:t>
      </w:r>
      <w:r>
        <w:rPr>
          <w:rFonts w:cs="Arial"/>
        </w:rPr>
        <w:t xml:space="preserve">protracted </w:t>
      </w:r>
      <w:r w:rsidR="001755F9">
        <w:rPr>
          <w:rFonts w:cs="Arial"/>
        </w:rPr>
        <w:t xml:space="preserve">wetter period </w:t>
      </w:r>
      <w:r w:rsidR="00884148">
        <w:rPr>
          <w:rFonts w:cs="Arial"/>
        </w:rPr>
        <w:t xml:space="preserve">can be identified </w:t>
      </w:r>
      <w:r w:rsidR="001755F9">
        <w:rPr>
          <w:rFonts w:cs="Arial"/>
        </w:rPr>
        <w:t xml:space="preserve">that affected large areas of the southern African mainland. The spatial extent and severity of the early 1860s drought has been noted in a number of previous studies </w:t>
      </w:r>
      <w:r w:rsidR="00CA4A5D">
        <w:rPr>
          <w:rFonts w:cs="Arial"/>
        </w:rPr>
        <w:fldChar w:fldCharType="begin">
          <w:fldData xml:space="preserve">PEVuZE5vdGU+PENpdGU+PEF1dGhvcj5LZWxzbzwvQXV0aG9yPjxZZWFyPjIwMDc8L1llYXI+PFJl
Y051bT4xMTI2MzwvUmVjTnVtPjxQcmVmaXg+ZS5nLiA8L1ByZWZpeD48RGlzcGxheVRleHQ+KGUu
Zy4gS2Vsc28gYW5kIFZvZ2VsLCAyMDA3LCAyMDE1OyBOYXNoIGV0IGFsLiwgMjAxNjsgTmFzaCwg
MjAxNyk8L0Rpc3BsYXlUZXh0PjxyZWNvcmQ+PHJlYy1udW1iZXI+MTEyNjM8L3JlYy1udW1iZXI+
PGZvcmVpZ24ta2V5cz48a2V5IGFwcD0iRU4iIGRiLWlkPSJ2OWVzejA1Mjl0ZjVwdWVwdzBmNXZ2
eDFzNTBhdzBwZDV0MnMiIHRpbWVzdGFtcD0iMTQ1ODMyMDAzNyI+MTEyNjM8L2tleT48L2ZvcmVp
Z24ta2V5cz48cmVmLXR5cGUgbmFtZT0iSm91cm5hbCBBcnRpY2xlIj4xNzwvcmVmLXR5cGU+PGNv
bnRyaWJ1dG9ycz48YXV0aG9ycz48YXV0aG9yPktlbHNvLCBDLjwvYXV0aG9yPjxhdXRob3I+Vm9n
ZWwsIEMuSC48L2F1dGhvcj48L2F1dGhvcnM+PC9jb250cmlidXRvcnM+PHRpdGxlcz48dGl0bGU+
VGhlIGNsaW1hdGUgb2YgTmFtYXF1YWxhbmQgaW4gdGhlIG5pbmV0ZWVudGggY2VudHVyeS48L3Rp
dGxlPjxzZWNvbmRhcnktdGl0bGU+Q2xpbWF0aWMgQ2hhbmdlIDwvc2Vjb25kYXJ5LXRpdGxlPjwv
dGl0bGVzPjxwZXJpb2RpY2FsPjxmdWxsLXRpdGxlPkNsaW1hdGljIENoYW5nZTwvZnVsbC10aXRs
ZT48L3BlcmlvZGljYWw+PHBhZ2VzPjI1Ny0zODA8L3BhZ2VzPjx2b2x1bWU+ODM8L3ZvbHVtZT48
ZGF0ZXM+PHllYXI+MjAwNzwveWVhcj48L2RhdGVzPjx1cmxzPjwvdXJscz48L3JlY29yZD48L0Np
dGU+PENpdGU+PEF1dGhvcj5OYXNoPC9BdXRob3I+PFllYXI+MjAxNjwvWWVhcj48UmVjTnVtPjEx
MTkxPC9SZWNOdW0+PHJlY29yZD48cmVjLW51bWJlcj4xMTE5MTwvcmVjLW51bWJlcj48Zm9yZWln
bi1rZXlzPjxrZXkgYXBwPSJFTiIgZGItaWQ9InY5ZXN6MDUyOXRmNXB1ZXB3MGY1dnZ4MXM1MGF3
MHBkNXQycyIgdGltZXN0YW1wPSIxNDU4MzA5NTkyIj4xMTE5MTwva2V5PjwvZm9yZWlnbi1rZXlz
PjxyZWYtdHlwZSBuYW1lPSJKb3VybmFsIEFydGljbGUiPjE3PC9yZWYtdHlwZT48Y29udHJpYnV0
b3JzPjxhdXRob3JzPjxhdXRob3I+TmFzaCwgRGF2aWQgSi48L2F1dGhvcj48YXV0aG9yPlByaWJ5
bCwgS2F0aGxlZW48L2F1dGhvcj48YXV0aG9yPktsZWluLCBKb3JnZW48L2F1dGhvcj48YXV0aG9y
Pk5ldWtvbSwgUmFwaGFlbDwvYXV0aG9yPjxhdXRob3I+RW5kZmllbGQsIEdlb3JnaW5hIEguPC9h
dXRob3I+PGF1dGhvcj5BZGFtc29uLCBHZW9yZ2UgQy4gRC48L2F1dGhvcj48YXV0aG9yPktuaXZl
dG9uLCBEb21pbmljIFIuPC9hdXRob3I+PC9hdXRob3JzPjwvY29udHJpYnV0b3JzPjx0aXRsZXM+
PHRpdGxlPlNlYXNvbmFsIHJhaW5mYWxsIHZhcmlhYmlsaXR5IGluIHNvdXRoZWFzdCBBZnJpY2Eg
ZHVyaW5nIHRoZSBuaW5ldGVlbnRoIGNlbnR1cnkgcmVjb25zdHJ1Y3RlZCBmcm9tIGRvY3VtZW50
YXJ5IHNvdXJjZXM8L3RpdGxlPjxzZWNvbmRhcnktdGl0bGU+Q2xpbWF0aWMgQ2hhbmdlPC9zZWNv
bmRhcnktdGl0bGU+PC90aXRsZXM+PHBlcmlvZGljYWw+PGZ1bGwtdGl0bGU+Q2xpbWF0aWMgQ2hh
bmdlPC9mdWxsLXRpdGxlPjwvcGVyaW9kaWNhbD48cGFnZXM+NjA1LTYxOTwvcGFnZXM+PHZvbHVt
ZT4xMzQ8L3ZvbHVtZT48bnVtYmVyPjQ8L251bWJlcj48ZGF0ZXM+PHllYXI+MjAxNjwveWVhcj48
cHViLWRhdGVzPjxkYXRlPkZlYjwvZGF0ZT48L3B1Yi1kYXRlcz48L2RhdGVzPjxpc2JuPjAxNjUt
MDAwOTwvaXNibj48YWNjZXNzaW9uLW51bT5XT1M6MDAwMzcwODA3NTAwMDA5PC9hY2Nlc3Npb24t
bnVtPjx1cmxzPjxyZWxhdGVkLXVybHM+PHVybD4mbHQ7R28gdG8gSVNJJmd0OzovL1dPUzowMDAz
NzA4MDc1MDAwMDk8L3VybD48L3JlbGF0ZWQtdXJscz48L3VybHM+PGVsZWN0cm9uaWMtcmVzb3Vy
Y2UtbnVtPjEwLjEwMDcvczEwNTg0LTAxNS0xNTUwLTg8L2VsZWN0cm9uaWMtcmVzb3VyY2UtbnVt
PjwvcmVjb3JkPjwvQ2l0ZT48Q2l0ZT48QXV0aG9yPktlbHNvPC9BdXRob3I+PFllYXI+MjAxNTwv
WWVhcj48UmVjTnVtPjExNzk4PC9SZWNOdW0+PHJlY29yZD48cmVjLW51bWJlcj4xMTc5ODwvcmVj
LW51bWJlcj48Zm9yZWlnbi1rZXlzPjxrZXkgYXBwPSJFTiIgZGItaWQ9InY5ZXN6MDUyOXRmNXB1
ZXB3MGY1dnZ4MXM1MGF3MHBkNXQycyIgdGltZXN0YW1wPSIxNTAzNjcwMTg5Ij4xMTc5ODwva2V5
PjwvZm9yZWlnbi1rZXlzPjxyZWYtdHlwZSBuYW1lPSJKb3VybmFsIEFydGljbGUiPjE3PC9yZWYt
dHlwZT48Y29udHJpYnV0b3JzPjxhdXRob3JzPjxhdXRob3I+S2Vsc28sIEMuPC9hdXRob3I+PGF1
dGhvcj5Wb2dlbCwgQy5ILjwvYXV0aG9yPjwvYXV0aG9ycz48L2NvbnRyaWJ1dG9ycz48dGl0bGVz
Pjx0aXRsZT5EaXZlcnNpdHkgdG8gZGVjbGluZS1saXZlbGlob29kIGFkYXB0YXRpb25zIG9mIHRo
ZSBOYW1hcXVhIEtob2lraG9pICgxODAw4oCTMTkwMCk8L3RpdGxlPjxzZWNvbmRhcnktdGl0bGU+
R2xvYmFsIEVudmlyb25tZW50YWwgQ2hhbmdlPC9zZWNvbmRhcnktdGl0bGU+PC90aXRsZXM+PHBl
cmlvZGljYWw+PGZ1bGwtdGl0bGU+R2xvYmFsIEVudmlyb25tZW50YWwgQ2hhbmdlPC9mdWxsLXRp
dGxlPjwvcGVyaW9kaWNhbD48cGFnZXM+MjU0LTI2ODwvcGFnZXM+PHZvbHVtZT4zNTwvdm9sdW1l
PjxkYXRlcz48eWVhcj4yMDE1PC95ZWFyPjwvZGF0ZXM+PHVybHM+PC91cmxzPjwvcmVjb3JkPjwv
Q2l0ZT48Q2l0ZT48QXV0aG9yPk5hc2g8L0F1dGhvcj48WWVhcj4yMDE3PC9ZZWFyPjxSZWNOdW0+
MTE3OTk8L1JlY051bT48cmVjb3JkPjxyZWMtbnVtYmVyPjExNzk5PC9yZWMtbnVtYmVyPjxmb3Jl
aWduLWtleXM+PGtleSBhcHA9IkVOIiBkYi1pZD0idjllc3owNTI5dGY1cHVlcHcwZjV2dngxczUw
YXcwcGQ1dDJzIiB0aW1lc3RhbXA9IjE1MDQ3NzM5ODMiPjExNzk5PC9rZXk+PC9mb3JlaWduLWtl
eXM+PHJlZi10eXBlIG5hbWU9IkVsZWN0cm9uaWMgQXJ0aWNsZSI+NDM8L3JlZi10eXBlPjxjb250
cmlidXRvcnM+PGF1dGhvcnM+PGF1dGhvcj5OYXNoLCBELkouPC9hdXRob3I+PC9hdXRob3JzPjwv
Y29udHJpYnV0b3JzPjx0aXRsZXM+PHRpdGxlPkNoYW5nZXMgaW4gcHJlY2lwaXRhdGlvbiBvdmVy
IHNvdXRoZXJuIEFmcmljYSBkdXJpbmcgcmVjZW50IGNlbnR1cmllczwvdGl0bGU+PHNlY29uZGFy
eS10aXRsZT5PeGZvcmQgUmVzZWFyY2ggRW5jeWNsb3BlZGlhIG9mIENsaW1hdGUgU2NpZW5jZTwv
c2Vjb25kYXJ5LXRpdGxlPjwvdGl0bGVzPjxkYXRlcz48eWVhcj4yMDE3PC95ZWFyPjwvZGF0ZXM+
PHB1Ymxpc2hlcj5PeGZvcmQgUmVzZWFyY2ggRW5jeWNsb3BlZGlhczwvcHVibGlzaGVyPjx1cmxz
PjwvdXJscz48ZWxlY3Ryb25pYy1yZXNvdXJjZS1udW0+MTAuMTA5My9hY3JlZm9yZS85NzgwMTkw
MjI4NjIwLjAxMy41Mzk8L2VsZWN0cm9uaWMtcmVzb3VyY2UtbnVtPjwvcmVjb3JkPjwvQ2l0ZT48
L0VuZE5vdGU+
</w:fldData>
        </w:fldChar>
      </w:r>
      <w:r w:rsidR="008F0B90">
        <w:rPr>
          <w:rFonts w:cs="Arial"/>
        </w:rPr>
        <w:instrText xml:space="preserve"> ADDIN EN.CITE </w:instrText>
      </w:r>
      <w:r w:rsidR="008F0B90">
        <w:rPr>
          <w:rFonts w:cs="Arial"/>
        </w:rPr>
        <w:fldChar w:fldCharType="begin">
          <w:fldData xml:space="preserve">PEVuZE5vdGU+PENpdGU+PEF1dGhvcj5LZWxzbzwvQXV0aG9yPjxZZWFyPjIwMDc8L1llYXI+PFJl
Y051bT4xMTI2MzwvUmVjTnVtPjxQcmVmaXg+ZS5nLiA8L1ByZWZpeD48RGlzcGxheVRleHQ+KGUu
Zy4gS2Vsc28gYW5kIFZvZ2VsLCAyMDA3LCAyMDE1OyBOYXNoIGV0IGFsLiwgMjAxNjsgTmFzaCwg
MjAxNyk8L0Rpc3BsYXlUZXh0PjxyZWNvcmQ+PHJlYy1udW1iZXI+MTEyNjM8L3JlYy1udW1iZXI+
PGZvcmVpZ24ta2V5cz48a2V5IGFwcD0iRU4iIGRiLWlkPSJ2OWVzejA1Mjl0ZjVwdWVwdzBmNXZ2
eDFzNTBhdzBwZDV0MnMiIHRpbWVzdGFtcD0iMTQ1ODMyMDAzNyI+MTEyNjM8L2tleT48L2ZvcmVp
Z24ta2V5cz48cmVmLXR5cGUgbmFtZT0iSm91cm5hbCBBcnRpY2xlIj4xNzwvcmVmLXR5cGU+PGNv
bnRyaWJ1dG9ycz48YXV0aG9ycz48YXV0aG9yPktlbHNvLCBDLjwvYXV0aG9yPjxhdXRob3I+Vm9n
ZWwsIEMuSC48L2F1dGhvcj48L2F1dGhvcnM+PC9jb250cmlidXRvcnM+PHRpdGxlcz48dGl0bGU+
VGhlIGNsaW1hdGUgb2YgTmFtYXF1YWxhbmQgaW4gdGhlIG5pbmV0ZWVudGggY2VudHVyeS48L3Rp
dGxlPjxzZWNvbmRhcnktdGl0bGU+Q2xpbWF0aWMgQ2hhbmdlIDwvc2Vjb25kYXJ5LXRpdGxlPjwv
dGl0bGVzPjxwZXJpb2RpY2FsPjxmdWxsLXRpdGxlPkNsaW1hdGljIENoYW5nZTwvZnVsbC10aXRs
ZT48L3BlcmlvZGljYWw+PHBhZ2VzPjI1Ny0zODA8L3BhZ2VzPjx2b2x1bWU+ODM8L3ZvbHVtZT48
ZGF0ZXM+PHllYXI+MjAwNzwveWVhcj48L2RhdGVzPjx1cmxzPjwvdXJscz48L3JlY29yZD48L0Np
dGU+PENpdGU+PEF1dGhvcj5OYXNoPC9BdXRob3I+PFllYXI+MjAxNjwvWWVhcj48UmVjTnVtPjEx
MTkxPC9SZWNOdW0+PHJlY29yZD48cmVjLW51bWJlcj4xMTE5MTwvcmVjLW51bWJlcj48Zm9yZWln
bi1rZXlzPjxrZXkgYXBwPSJFTiIgZGItaWQ9InY5ZXN6MDUyOXRmNXB1ZXB3MGY1dnZ4MXM1MGF3
MHBkNXQycyIgdGltZXN0YW1wPSIxNDU4MzA5NTkyIj4xMTE5MTwva2V5PjwvZm9yZWlnbi1rZXlz
PjxyZWYtdHlwZSBuYW1lPSJKb3VybmFsIEFydGljbGUiPjE3PC9yZWYtdHlwZT48Y29udHJpYnV0
b3JzPjxhdXRob3JzPjxhdXRob3I+TmFzaCwgRGF2aWQgSi48L2F1dGhvcj48YXV0aG9yPlByaWJ5
bCwgS2F0aGxlZW48L2F1dGhvcj48YXV0aG9yPktsZWluLCBKb3JnZW48L2F1dGhvcj48YXV0aG9y
Pk5ldWtvbSwgUmFwaGFlbDwvYXV0aG9yPjxhdXRob3I+RW5kZmllbGQsIEdlb3JnaW5hIEguPC9h
dXRob3I+PGF1dGhvcj5BZGFtc29uLCBHZW9yZ2UgQy4gRC48L2F1dGhvcj48YXV0aG9yPktuaXZl
dG9uLCBEb21pbmljIFIuPC9hdXRob3I+PC9hdXRob3JzPjwvY29udHJpYnV0b3JzPjx0aXRsZXM+
PHRpdGxlPlNlYXNvbmFsIHJhaW5mYWxsIHZhcmlhYmlsaXR5IGluIHNvdXRoZWFzdCBBZnJpY2Eg
ZHVyaW5nIHRoZSBuaW5ldGVlbnRoIGNlbnR1cnkgcmVjb25zdHJ1Y3RlZCBmcm9tIGRvY3VtZW50
YXJ5IHNvdXJjZXM8L3RpdGxlPjxzZWNvbmRhcnktdGl0bGU+Q2xpbWF0aWMgQ2hhbmdlPC9zZWNv
bmRhcnktdGl0bGU+PC90aXRsZXM+PHBlcmlvZGljYWw+PGZ1bGwtdGl0bGU+Q2xpbWF0aWMgQ2hh
bmdlPC9mdWxsLXRpdGxlPjwvcGVyaW9kaWNhbD48cGFnZXM+NjA1LTYxOTwvcGFnZXM+PHZvbHVt
ZT4xMzQ8L3ZvbHVtZT48bnVtYmVyPjQ8L251bWJlcj48ZGF0ZXM+PHllYXI+MjAxNjwveWVhcj48
cHViLWRhdGVzPjxkYXRlPkZlYjwvZGF0ZT48L3B1Yi1kYXRlcz48L2RhdGVzPjxpc2JuPjAxNjUt
MDAwOTwvaXNibj48YWNjZXNzaW9uLW51bT5XT1M6MDAwMzcwODA3NTAwMDA5PC9hY2Nlc3Npb24t
bnVtPjx1cmxzPjxyZWxhdGVkLXVybHM+PHVybD4mbHQ7R28gdG8gSVNJJmd0OzovL1dPUzowMDAz
NzA4MDc1MDAwMDk8L3VybD48L3JlbGF0ZWQtdXJscz48L3VybHM+PGVsZWN0cm9uaWMtcmVzb3Vy
Y2UtbnVtPjEwLjEwMDcvczEwNTg0LTAxNS0xNTUwLTg8L2VsZWN0cm9uaWMtcmVzb3VyY2UtbnVt
PjwvcmVjb3JkPjwvQ2l0ZT48Q2l0ZT48QXV0aG9yPktlbHNvPC9BdXRob3I+PFllYXI+MjAxNTwv
WWVhcj48UmVjTnVtPjExNzk4PC9SZWNOdW0+PHJlY29yZD48cmVjLW51bWJlcj4xMTc5ODwvcmVj
LW51bWJlcj48Zm9yZWlnbi1rZXlzPjxrZXkgYXBwPSJFTiIgZGItaWQ9InY5ZXN6MDUyOXRmNXB1
ZXB3MGY1dnZ4MXM1MGF3MHBkNXQycyIgdGltZXN0YW1wPSIxNTAzNjcwMTg5Ij4xMTc5ODwva2V5
PjwvZm9yZWlnbi1rZXlzPjxyZWYtdHlwZSBuYW1lPSJKb3VybmFsIEFydGljbGUiPjE3PC9yZWYt
dHlwZT48Y29udHJpYnV0b3JzPjxhdXRob3JzPjxhdXRob3I+S2Vsc28sIEMuPC9hdXRob3I+PGF1
dGhvcj5Wb2dlbCwgQy5ILjwvYXV0aG9yPjwvYXV0aG9ycz48L2NvbnRyaWJ1dG9ycz48dGl0bGVz
Pjx0aXRsZT5EaXZlcnNpdHkgdG8gZGVjbGluZS1saXZlbGlob29kIGFkYXB0YXRpb25zIG9mIHRo
ZSBOYW1hcXVhIEtob2lraG9pICgxODAw4oCTMTkwMCk8L3RpdGxlPjxzZWNvbmRhcnktdGl0bGU+
R2xvYmFsIEVudmlyb25tZW50YWwgQ2hhbmdlPC9zZWNvbmRhcnktdGl0bGU+PC90aXRsZXM+PHBl
cmlvZGljYWw+PGZ1bGwtdGl0bGU+R2xvYmFsIEVudmlyb25tZW50YWwgQ2hhbmdlPC9mdWxsLXRp
dGxlPjwvcGVyaW9kaWNhbD48cGFnZXM+MjU0LTI2ODwvcGFnZXM+PHZvbHVtZT4zNTwvdm9sdW1l
PjxkYXRlcz48eWVhcj4yMDE1PC95ZWFyPjwvZGF0ZXM+PHVybHM+PC91cmxzPjwvcmVjb3JkPjwv
Q2l0ZT48Q2l0ZT48QXV0aG9yPk5hc2g8L0F1dGhvcj48WWVhcj4yMDE3PC9ZZWFyPjxSZWNOdW0+
MTE3OTk8L1JlY051bT48cmVjb3JkPjxyZWMtbnVtYmVyPjExNzk5PC9yZWMtbnVtYmVyPjxmb3Jl
aWduLWtleXM+PGtleSBhcHA9IkVOIiBkYi1pZD0idjllc3owNTI5dGY1cHVlcHcwZjV2dngxczUw
YXcwcGQ1dDJzIiB0aW1lc3RhbXA9IjE1MDQ3NzM5ODMiPjExNzk5PC9rZXk+PC9mb3JlaWduLWtl
eXM+PHJlZi10eXBlIG5hbWU9IkVsZWN0cm9uaWMgQXJ0aWNsZSI+NDM8L3JlZi10eXBlPjxjb250
cmlidXRvcnM+PGF1dGhvcnM+PGF1dGhvcj5OYXNoLCBELkouPC9hdXRob3I+PC9hdXRob3JzPjwv
Y29udHJpYnV0b3JzPjx0aXRsZXM+PHRpdGxlPkNoYW5nZXMgaW4gcHJlY2lwaXRhdGlvbiBvdmVy
IHNvdXRoZXJuIEFmcmljYSBkdXJpbmcgcmVjZW50IGNlbnR1cmllczwvdGl0bGU+PHNlY29uZGFy
eS10aXRsZT5PeGZvcmQgUmVzZWFyY2ggRW5jeWNsb3BlZGlhIG9mIENsaW1hdGUgU2NpZW5jZTwv
c2Vjb25kYXJ5LXRpdGxlPjwvdGl0bGVzPjxkYXRlcz48eWVhcj4yMDE3PC95ZWFyPjwvZGF0ZXM+
PHB1Ymxpc2hlcj5PeGZvcmQgUmVzZWFyY2ggRW5jeWNsb3BlZGlhczwvcHVibGlzaGVyPjx1cmxz
PjwvdXJscz48ZWxlY3Ryb25pYy1yZXNvdXJjZS1udW0+MTAuMTA5My9hY3JlZm9yZS85NzgwMTkw
MjI4NjIwLjAxMy41Mzk8L2VsZWN0cm9uaWMtcmVzb3VyY2UtbnVtPjwvcmVjb3JkPjwvQ2l0ZT48
L0VuZE5vdGU+
</w:fldData>
        </w:fldChar>
      </w:r>
      <w:r w:rsidR="008F0B90">
        <w:rPr>
          <w:rFonts w:cs="Arial"/>
        </w:rPr>
        <w:instrText xml:space="preserve"> ADDIN EN.CITE.DATA </w:instrText>
      </w:r>
      <w:r w:rsidR="008F0B90">
        <w:rPr>
          <w:rFonts w:cs="Arial"/>
        </w:rPr>
      </w:r>
      <w:r w:rsidR="008F0B90">
        <w:rPr>
          <w:rFonts w:cs="Arial"/>
        </w:rPr>
        <w:fldChar w:fldCharType="end"/>
      </w:r>
      <w:r w:rsidR="00CA4A5D">
        <w:rPr>
          <w:rFonts w:cs="Arial"/>
        </w:rPr>
      </w:r>
      <w:r w:rsidR="00CA4A5D">
        <w:rPr>
          <w:rFonts w:cs="Arial"/>
        </w:rPr>
        <w:fldChar w:fldCharType="separate"/>
      </w:r>
      <w:r w:rsidR="00A41891">
        <w:rPr>
          <w:rFonts w:cs="Arial"/>
          <w:noProof/>
        </w:rPr>
        <w:t>(e.g. Kelso and Vogel, 2007, 2015; Nash et al., 2016; Nash, 2017)</w:t>
      </w:r>
      <w:r w:rsidR="00CA4A5D">
        <w:rPr>
          <w:rFonts w:cs="Arial"/>
        </w:rPr>
        <w:fldChar w:fldCharType="end"/>
      </w:r>
      <w:r w:rsidR="001755F9">
        <w:rPr>
          <w:rFonts w:cs="Arial"/>
        </w:rPr>
        <w:t>,</w:t>
      </w:r>
      <w:r w:rsidR="00884148">
        <w:rPr>
          <w:rFonts w:cs="Arial"/>
        </w:rPr>
        <w:t xml:space="preserve"> and appears to have affected regions from the Eastern Cape of South Africa to southern Malawi, and as far west as Nama</w:t>
      </w:r>
      <w:r w:rsidR="003860D3">
        <w:rPr>
          <w:rFonts w:cs="Arial"/>
        </w:rPr>
        <w:t>qualand. T</w:t>
      </w:r>
      <w:r w:rsidR="001755F9">
        <w:rPr>
          <w:rFonts w:cs="Arial"/>
        </w:rPr>
        <w:t xml:space="preserve">he period </w:t>
      </w:r>
      <w:r w:rsidR="00E54385">
        <w:rPr>
          <w:rFonts w:cs="Arial"/>
        </w:rPr>
        <w:t xml:space="preserve">is </w:t>
      </w:r>
      <w:r w:rsidR="003860D3">
        <w:rPr>
          <w:rFonts w:cs="Arial"/>
        </w:rPr>
        <w:t xml:space="preserve">also </w:t>
      </w:r>
      <w:r w:rsidR="001755F9">
        <w:rPr>
          <w:rFonts w:cs="Arial"/>
        </w:rPr>
        <w:t xml:space="preserve">identified as the driest of the nineteenth century in multiproxy </w:t>
      </w:r>
      <w:r w:rsidR="00C362ED">
        <w:rPr>
          <w:rFonts w:cs="Arial"/>
        </w:rPr>
        <w:t xml:space="preserve">rainfall </w:t>
      </w:r>
      <w:r w:rsidR="001755F9">
        <w:rPr>
          <w:rFonts w:cs="Arial"/>
        </w:rPr>
        <w:t xml:space="preserve">reconstructions by </w:t>
      </w:r>
      <w:r w:rsidR="00CA4A5D">
        <w:rPr>
          <w:rFonts w:cs="Arial"/>
        </w:rPr>
        <w:fldChar w:fldCharType="begin"/>
      </w:r>
      <w:r w:rsidR="00CA4A5D">
        <w:rPr>
          <w:rFonts w:cs="Arial"/>
        </w:rPr>
        <w:instrText xml:space="preserve"> ADDIN EN.CITE &lt;EndNote&gt;&lt;Cite AuthorYear="1"&gt;&lt;Author&gt;Neukom&lt;/Author&gt;&lt;Year&gt;2014&lt;/Year&gt;&lt;RecNum&gt;5163&lt;/RecNum&gt;&lt;DisplayText&gt;Neukom et al. (2014)&lt;/DisplayText&gt;&lt;record&gt;&lt;rec-number&gt;5163&lt;/rec-number&gt;&lt;foreign-keys&gt;&lt;key app="EN" db-id="v9esz0529tf5puepw0f5vvx1s50aw0pd5t2s" timestamp="1401722725"&gt;5163&lt;/key&gt;&lt;/foreign-keys&gt;&lt;ref-type name="Journal Article"&gt;17&lt;/ref-type&gt;&lt;contributors&gt;&lt;authors&gt;&lt;author&gt;Neukom, R.&lt;/author&gt;&lt;author&gt;Nash, D.J.&lt;/author&gt;&lt;author&gt;Endfield, G.H.&lt;/author&gt;&lt;author&gt;Grab, S.W.&lt;/author&gt;&lt;author&gt;Grove, C.A.&lt;/author&gt;&lt;author&gt;Kelso, C.&lt;/author&gt;&lt;author&gt;Vogel, C.H.&lt;/author&gt;&lt;author&gt;Zinke, J.&lt;/author&gt;&lt;/authors&gt;&lt;/contributors&gt;&lt;titles&gt;&lt;title&gt;Multi-proxy summer and winter precipitation reconstruction for southern Africa over the last 200 years&lt;/title&gt;&lt;secondary-title&gt;Climate Dynamics&lt;/secondary-title&gt;&lt;/titles&gt;&lt;periodical&gt;&lt;full-title&gt;Climate Dynamics&lt;/full-title&gt;&lt;/periodical&gt;&lt;pages&gt;2713-2716&lt;/pages&gt;&lt;volume&gt;42&lt;/volume&gt;&lt;dates&gt;&lt;year&gt;2014&lt;/year&gt;&lt;/dates&gt;&lt;urls&gt;&lt;/urls&gt;&lt;electronic-resource-num&gt;10.1007/s00382-013-1886-6&lt;/electronic-resource-num&gt;&lt;/record&gt;&lt;/Cite&gt;&lt;/EndNote&gt;</w:instrText>
      </w:r>
      <w:r w:rsidR="00CA4A5D">
        <w:rPr>
          <w:rFonts w:cs="Arial"/>
        </w:rPr>
        <w:fldChar w:fldCharType="separate"/>
      </w:r>
      <w:r w:rsidR="00CA4A5D">
        <w:rPr>
          <w:rFonts w:cs="Arial"/>
          <w:noProof/>
        </w:rPr>
        <w:t>Neukom et al. (2014)</w:t>
      </w:r>
      <w:r w:rsidR="00CA4A5D">
        <w:rPr>
          <w:rFonts w:cs="Arial"/>
        </w:rPr>
        <w:fldChar w:fldCharType="end"/>
      </w:r>
      <w:r w:rsidR="001755F9">
        <w:rPr>
          <w:rFonts w:cs="Arial"/>
        </w:rPr>
        <w:t xml:space="preserve"> and </w:t>
      </w:r>
      <w:r w:rsidR="00CA4A5D">
        <w:rPr>
          <w:rFonts w:cs="Arial"/>
        </w:rPr>
        <w:fldChar w:fldCharType="begin"/>
      </w:r>
      <w:r w:rsidR="00CA4A5D">
        <w:rPr>
          <w:rFonts w:cs="Arial"/>
        </w:rPr>
        <w:instrText xml:space="preserve"> ADDIN EN.CITE &lt;EndNote&gt;&lt;Cite AuthorYear="1"&gt;&lt;Author&gt;Nash&lt;/Author&gt;&lt;Year&gt;2016&lt;/Year&gt;&lt;RecNum&gt;11191&lt;/RecNum&gt;&lt;DisplayText&gt;Nash et al. (2016)&lt;/DisplayText&gt;&lt;record&gt;&lt;rec-number&gt;11191&lt;/rec-number&gt;&lt;foreign-keys&gt;&lt;key app="EN" db-id="v9esz0529tf5puepw0f5vvx1s50aw0pd5t2s" timestamp="1458309592"&gt;11191&lt;/key&gt;&lt;/foreign-keys&gt;&lt;ref-type name="Journal Article"&gt;17&lt;/ref-type&gt;&lt;contributors&gt;&lt;authors&gt;&lt;author&gt;Nash, David J.&lt;/author&gt;&lt;author&gt;Pribyl, Kathleen&lt;/author&gt;&lt;author&gt;Klein, Jorgen&lt;/author&gt;&lt;author&gt;Neukom, Raphael&lt;/author&gt;&lt;author&gt;Endfield, Georgina H.&lt;/author&gt;&lt;author&gt;Adamson, George C. D.&lt;/author&gt;&lt;author&gt;Kniveton, Dominic R.&lt;/author&gt;&lt;/authors&gt;&lt;/contributors&gt;&lt;titles&gt;&lt;title&gt;Seasonal rainfall variability in southeast Africa during the nineteenth century reconstructed from documentary sources&lt;/title&gt;&lt;secondary-title&gt;Climatic Change&lt;/secondary-title&gt;&lt;/titles&gt;&lt;periodical&gt;&lt;full-title&gt;Climatic Change&lt;/full-title&gt;&lt;/periodical&gt;&lt;pages&gt;605-619&lt;/pages&gt;&lt;volume&gt;134&lt;/volume&gt;&lt;number&gt;4&lt;/number&gt;&lt;dates&gt;&lt;year&gt;2016&lt;/year&gt;&lt;pub-dates&gt;&lt;date&gt;Feb&lt;/date&gt;&lt;/pub-dates&gt;&lt;/dates&gt;&lt;isbn&gt;0165-0009&lt;/isbn&gt;&lt;accession-num&gt;WOS:000370807500009&lt;/accession-num&gt;&lt;urls&gt;&lt;related-urls&gt;&lt;url&gt;&amp;lt;Go to ISI&amp;gt;://WOS:000370807500009&lt;/url&gt;&lt;/related-urls&gt;&lt;/urls&gt;&lt;electronic-resource-num&gt;10.1007/s10584-015-1550-8&lt;/electronic-resource-num&gt;&lt;/record&gt;&lt;/Cite&gt;&lt;/EndNote&gt;</w:instrText>
      </w:r>
      <w:r w:rsidR="00CA4A5D">
        <w:rPr>
          <w:rFonts w:cs="Arial"/>
        </w:rPr>
        <w:fldChar w:fldCharType="separate"/>
      </w:r>
      <w:r w:rsidR="00CA4A5D">
        <w:rPr>
          <w:rFonts w:cs="Arial"/>
          <w:noProof/>
        </w:rPr>
        <w:t>Nash et al. (2016)</w:t>
      </w:r>
      <w:r w:rsidR="00CA4A5D">
        <w:rPr>
          <w:rFonts w:cs="Arial"/>
        </w:rPr>
        <w:fldChar w:fldCharType="end"/>
      </w:r>
      <w:r w:rsidR="001755F9">
        <w:rPr>
          <w:rFonts w:cs="Arial"/>
        </w:rPr>
        <w:t>.</w:t>
      </w:r>
      <w:r w:rsidR="00E54385">
        <w:rPr>
          <w:rFonts w:cs="Arial"/>
        </w:rPr>
        <w:t xml:space="preserve"> </w:t>
      </w:r>
      <w:r w:rsidR="003860D3">
        <w:rPr>
          <w:rFonts w:cs="Arial"/>
        </w:rPr>
        <w:t xml:space="preserve">If the </w:t>
      </w:r>
      <w:r w:rsidR="00A06C0B">
        <w:rPr>
          <w:rFonts w:cs="Arial"/>
        </w:rPr>
        <w:t>account</w:t>
      </w:r>
      <w:r w:rsidR="003860D3">
        <w:rPr>
          <w:rFonts w:cs="Arial"/>
        </w:rPr>
        <w:t xml:space="preserve"> from the </w:t>
      </w:r>
      <w:r w:rsidR="003860D3" w:rsidRPr="00C362ED">
        <w:rPr>
          <w:rFonts w:cs="Arial"/>
          <w:i/>
        </w:rPr>
        <w:t>Natal Witness</w:t>
      </w:r>
      <w:r w:rsidR="003860D3">
        <w:rPr>
          <w:rFonts w:cs="Arial"/>
        </w:rPr>
        <w:t xml:space="preserve"> in section 4.1 is accurate, drought conditions may have ext</w:t>
      </w:r>
      <w:r w:rsidR="00657423">
        <w:rPr>
          <w:rFonts w:cs="Arial"/>
        </w:rPr>
        <w:t>ended even further north to</w:t>
      </w:r>
      <w:r w:rsidR="003860D3">
        <w:rPr>
          <w:rFonts w:cs="Arial"/>
        </w:rPr>
        <w:t xml:space="preserve"> the Equator. </w:t>
      </w:r>
      <w:r w:rsidR="00E54385">
        <w:rPr>
          <w:rFonts w:cs="Arial"/>
        </w:rPr>
        <w:t xml:space="preserve">The drought of the late 1870s was </w:t>
      </w:r>
      <w:r w:rsidR="00A06C0B">
        <w:rPr>
          <w:rFonts w:cs="Arial"/>
        </w:rPr>
        <w:t>most</w:t>
      </w:r>
      <w:r w:rsidR="00E54385">
        <w:rPr>
          <w:rFonts w:cs="Arial"/>
        </w:rPr>
        <w:t xml:space="preserve"> severe in more southerly latitudes</w:t>
      </w:r>
      <w:r w:rsidR="00A40AC9">
        <w:rPr>
          <w:rFonts w:cs="Arial"/>
        </w:rPr>
        <w:t xml:space="preserve"> of the subcontinent</w:t>
      </w:r>
      <w:r w:rsidR="00E54385">
        <w:rPr>
          <w:rFonts w:cs="Arial"/>
        </w:rPr>
        <w:t xml:space="preserve">, and does not appear to have been as protracted in Zimbabwe and Malawi. Drought patterns during the 1880s are less spatially coherent, with more southerly </w:t>
      </w:r>
      <w:r w:rsidR="00684188">
        <w:rPr>
          <w:rFonts w:cs="Arial"/>
        </w:rPr>
        <w:t>areas</w:t>
      </w:r>
      <w:r w:rsidR="00E54385">
        <w:rPr>
          <w:rFonts w:cs="Arial"/>
        </w:rPr>
        <w:t xml:space="preserve"> of southern Africa</w:t>
      </w:r>
      <w:r w:rsidR="00A40AC9">
        <w:rPr>
          <w:rFonts w:cs="Arial"/>
        </w:rPr>
        <w:t xml:space="preserve"> </w:t>
      </w:r>
      <w:r w:rsidR="00E54385">
        <w:rPr>
          <w:rFonts w:cs="Arial"/>
        </w:rPr>
        <w:t>experiencing drought in the early-mid 1880s</w:t>
      </w:r>
      <w:r w:rsidR="00A40AC9">
        <w:rPr>
          <w:rFonts w:cs="Arial"/>
        </w:rPr>
        <w:t>,</w:t>
      </w:r>
      <w:r w:rsidR="00E54385">
        <w:rPr>
          <w:rFonts w:cs="Arial"/>
        </w:rPr>
        <w:t xml:space="preserve"> and Malawi in the mid-late 1880s, with Zimbabwe experiencing below-average rainfall throughout. Finally, areas as far north as Zimbabwe experienced severe drought in the mid-1890s, while Malawi was </w:t>
      </w:r>
      <w:r w:rsidR="00781946">
        <w:rPr>
          <w:rFonts w:cs="Arial"/>
        </w:rPr>
        <w:t>relatively</w:t>
      </w:r>
      <w:r w:rsidR="00E54385">
        <w:rPr>
          <w:rFonts w:cs="Arial"/>
        </w:rPr>
        <w:t xml:space="preserve"> wet.</w:t>
      </w:r>
    </w:p>
    <w:p w14:paraId="1E6843F9" w14:textId="77777777" w:rsidR="00E54385" w:rsidRDefault="00E54385" w:rsidP="00525816">
      <w:pPr>
        <w:spacing w:line="360" w:lineRule="auto"/>
        <w:ind w:firstLine="360"/>
        <w:rPr>
          <w:rFonts w:cs="Arial"/>
        </w:rPr>
      </w:pPr>
    </w:p>
    <w:p w14:paraId="21045FF5" w14:textId="2F3DDDF0" w:rsidR="00E54385" w:rsidRDefault="00E54385" w:rsidP="00525816">
      <w:pPr>
        <w:spacing w:line="360" w:lineRule="auto"/>
        <w:ind w:firstLine="360"/>
        <w:rPr>
          <w:rFonts w:cs="Arial"/>
        </w:rPr>
      </w:pPr>
      <w:r>
        <w:rPr>
          <w:rFonts w:cs="Arial"/>
        </w:rPr>
        <w:t xml:space="preserve">Spatially coherent wetter periods are less common. The only </w:t>
      </w:r>
      <w:r w:rsidR="00D81258">
        <w:rPr>
          <w:rFonts w:cs="Arial"/>
        </w:rPr>
        <w:t xml:space="preserve">geographically </w:t>
      </w:r>
      <w:r>
        <w:rPr>
          <w:rFonts w:cs="Arial"/>
        </w:rPr>
        <w:t xml:space="preserve">extensive </w:t>
      </w:r>
      <w:r w:rsidR="00D81258">
        <w:rPr>
          <w:rFonts w:cs="Arial"/>
        </w:rPr>
        <w:t xml:space="preserve">protracted </w:t>
      </w:r>
      <w:r>
        <w:rPr>
          <w:rFonts w:cs="Arial"/>
        </w:rPr>
        <w:t xml:space="preserve">wetter phase </w:t>
      </w:r>
      <w:r w:rsidR="0055298A">
        <w:rPr>
          <w:rFonts w:cs="Arial"/>
        </w:rPr>
        <w:t>apparent</w:t>
      </w:r>
      <w:r>
        <w:rPr>
          <w:rFonts w:cs="Arial"/>
        </w:rPr>
        <w:t xml:space="preserve"> </w:t>
      </w:r>
      <w:r w:rsidR="00781946">
        <w:rPr>
          <w:rFonts w:cs="Arial"/>
        </w:rPr>
        <w:t xml:space="preserve">from the combined records in Figure </w:t>
      </w:r>
      <w:r w:rsidR="00987B65">
        <w:rPr>
          <w:rFonts w:cs="Arial"/>
        </w:rPr>
        <w:t>8</w:t>
      </w:r>
      <w:r w:rsidR="00781946">
        <w:rPr>
          <w:rFonts w:cs="Arial"/>
        </w:rPr>
        <w:t xml:space="preserve"> </w:t>
      </w:r>
      <w:r>
        <w:rPr>
          <w:rFonts w:cs="Arial"/>
        </w:rPr>
        <w:t>was centred on 1890</w:t>
      </w:r>
      <w:r w:rsidR="00D81258">
        <w:rPr>
          <w:rFonts w:cs="Arial"/>
        </w:rPr>
        <w:t>-91</w:t>
      </w:r>
      <w:r>
        <w:rPr>
          <w:rFonts w:cs="Arial"/>
        </w:rPr>
        <w:t>.</w:t>
      </w:r>
      <w:r w:rsidR="00D81258">
        <w:rPr>
          <w:rFonts w:cs="Arial"/>
        </w:rPr>
        <w:t xml:space="preserve"> </w:t>
      </w:r>
      <w:r w:rsidR="00781946">
        <w:rPr>
          <w:rFonts w:cs="Arial"/>
        </w:rPr>
        <w:t xml:space="preserve">This is also identified as the wettest of the nineteenth century in multiproxy rainfall reconstructions </w:t>
      </w:r>
      <w:r w:rsidR="00CA4A5D">
        <w:rPr>
          <w:rFonts w:cs="Arial"/>
        </w:rPr>
        <w:t xml:space="preserve">by </w:t>
      </w:r>
      <w:r w:rsidR="00CA4A5D">
        <w:rPr>
          <w:rFonts w:cs="Arial"/>
        </w:rPr>
        <w:fldChar w:fldCharType="begin"/>
      </w:r>
      <w:r w:rsidR="00CA4A5D">
        <w:rPr>
          <w:rFonts w:cs="Arial"/>
        </w:rPr>
        <w:instrText xml:space="preserve"> ADDIN EN.CITE &lt;EndNote&gt;&lt;Cite AuthorYear="1"&gt;&lt;Author&gt;Neukom&lt;/Author&gt;&lt;Year&gt;2014&lt;/Year&gt;&lt;RecNum&gt;5163&lt;/RecNum&gt;&lt;DisplayText&gt;Neukom et al. (2014)&lt;/DisplayText&gt;&lt;record&gt;&lt;rec-number&gt;5163&lt;/rec-number&gt;&lt;foreign-keys&gt;&lt;key app="EN" db-id="v9esz0529tf5puepw0f5vvx1s50aw0pd5t2s" timestamp="1401722725"&gt;5163&lt;/key&gt;&lt;/foreign-keys&gt;&lt;ref-type name="Journal Article"&gt;17&lt;/ref-type&gt;&lt;contributors&gt;&lt;authors&gt;&lt;author&gt;Neukom, R.&lt;/author&gt;&lt;author&gt;Nash, D.J.&lt;/author&gt;&lt;author&gt;Endfield, G.H.&lt;/author&gt;&lt;author&gt;Grab, S.W.&lt;/author&gt;&lt;author&gt;Grove, C.A.&lt;/author&gt;&lt;author&gt;Kelso, C.&lt;/author&gt;&lt;author&gt;Vogel, C.H.&lt;/author&gt;&lt;author&gt;Zinke, J.&lt;/author&gt;&lt;/authors&gt;&lt;/contributors&gt;&lt;titles&gt;&lt;title&gt;Multi-proxy summer and winter precipitation reconstruction for southern Africa over the last 200 years&lt;/title&gt;&lt;secondary-title&gt;Climate Dynamics&lt;/secondary-title&gt;&lt;/titles&gt;&lt;periodical&gt;&lt;full-title&gt;Climate Dynamics&lt;/full-title&gt;&lt;/periodical&gt;&lt;pages&gt;2713-2716&lt;/pages&gt;&lt;volume&gt;42&lt;/volume&gt;&lt;dates&gt;&lt;year&gt;2014&lt;/year&gt;&lt;/dates&gt;&lt;urls&gt;&lt;/urls&gt;&lt;electronic-resource-num&gt;10.1007/s00382-013-1886-6&lt;/electronic-resource-num&gt;&lt;/record&gt;&lt;/Cite&gt;&lt;/EndNote&gt;</w:instrText>
      </w:r>
      <w:r w:rsidR="00CA4A5D">
        <w:rPr>
          <w:rFonts w:cs="Arial"/>
        </w:rPr>
        <w:fldChar w:fldCharType="separate"/>
      </w:r>
      <w:r w:rsidR="00CA4A5D">
        <w:rPr>
          <w:rFonts w:cs="Arial"/>
          <w:noProof/>
        </w:rPr>
        <w:t>Neukom et al. (2014)</w:t>
      </w:r>
      <w:r w:rsidR="00CA4A5D">
        <w:rPr>
          <w:rFonts w:cs="Arial"/>
        </w:rPr>
        <w:fldChar w:fldCharType="end"/>
      </w:r>
      <w:r w:rsidR="00CA4A5D">
        <w:rPr>
          <w:rFonts w:cs="Arial"/>
        </w:rPr>
        <w:t xml:space="preserve"> and </w:t>
      </w:r>
      <w:r w:rsidR="00CA4A5D">
        <w:rPr>
          <w:rFonts w:cs="Arial"/>
        </w:rPr>
        <w:fldChar w:fldCharType="begin"/>
      </w:r>
      <w:r w:rsidR="00CA4A5D">
        <w:rPr>
          <w:rFonts w:cs="Arial"/>
        </w:rPr>
        <w:instrText xml:space="preserve"> ADDIN EN.CITE &lt;EndNote&gt;&lt;Cite AuthorYear="1"&gt;&lt;Author&gt;Nash&lt;/Author&gt;&lt;Year&gt;2016&lt;/Year&gt;&lt;RecNum&gt;11191&lt;/RecNum&gt;&lt;DisplayText&gt;Nash et al. (2016)&lt;/DisplayText&gt;&lt;record&gt;&lt;rec-number&gt;11191&lt;/rec-number&gt;&lt;foreign-keys&gt;&lt;key app="EN" db-id="v9esz0529tf5puepw0f5vvx1s50aw0pd5t2s" timestamp="1458309592"&gt;11191&lt;/key&gt;&lt;/foreign-keys&gt;&lt;ref-type name="Journal Article"&gt;17&lt;/ref-type&gt;&lt;contributors&gt;&lt;authors&gt;&lt;author&gt;Nash, David J.&lt;/author&gt;&lt;author&gt;Pribyl, Kathleen&lt;/author&gt;&lt;author&gt;Klein, Jorgen&lt;/author&gt;&lt;author&gt;Neukom, Raphael&lt;/author&gt;&lt;author&gt;Endfield, Georgina H.&lt;/author&gt;&lt;author&gt;Adamson, George C. D.&lt;/author&gt;&lt;author&gt;Kniveton, Dominic R.&lt;/author&gt;&lt;/authors&gt;&lt;/contributors&gt;&lt;titles&gt;&lt;title&gt;Seasonal rainfall variability in southeast Africa during the nineteenth century reconstructed from documentary sources&lt;/title&gt;&lt;secondary-title&gt;Climatic Change&lt;/secondary-title&gt;&lt;/titles&gt;&lt;periodical&gt;&lt;full-title&gt;Climatic Change&lt;/full-title&gt;&lt;/periodical&gt;&lt;pages&gt;605-619&lt;/pages&gt;&lt;volume&gt;134&lt;/volume&gt;&lt;number&gt;4&lt;/number&gt;&lt;dates&gt;&lt;year&gt;2016&lt;/year&gt;&lt;pub-dates&gt;&lt;date&gt;Feb&lt;/date&gt;&lt;/pub-dates&gt;&lt;/dates&gt;&lt;isbn&gt;0165-0009&lt;/isbn&gt;&lt;accession-num&gt;WOS:000370807500009&lt;/accession-num&gt;&lt;urls&gt;&lt;related-urls&gt;&lt;url&gt;&amp;lt;Go to ISI&amp;gt;://WOS:000370807500009&lt;/url&gt;&lt;/related-urls&gt;&lt;/urls&gt;&lt;electronic-resource-num&gt;10.1007/s10584-015-1550-8&lt;/electronic-resource-num&gt;&lt;/record&gt;&lt;/Cite&gt;&lt;/EndNote&gt;</w:instrText>
      </w:r>
      <w:r w:rsidR="00CA4A5D">
        <w:rPr>
          <w:rFonts w:cs="Arial"/>
        </w:rPr>
        <w:fldChar w:fldCharType="separate"/>
      </w:r>
      <w:r w:rsidR="00CA4A5D">
        <w:rPr>
          <w:rFonts w:cs="Arial"/>
          <w:noProof/>
        </w:rPr>
        <w:t>Nash et al. (2016)</w:t>
      </w:r>
      <w:r w:rsidR="00CA4A5D">
        <w:rPr>
          <w:rFonts w:cs="Arial"/>
        </w:rPr>
        <w:fldChar w:fldCharType="end"/>
      </w:r>
      <w:r w:rsidR="00781946">
        <w:rPr>
          <w:rFonts w:cs="Arial"/>
        </w:rPr>
        <w:t xml:space="preserve">. </w:t>
      </w:r>
      <w:r w:rsidR="00D81258">
        <w:rPr>
          <w:rFonts w:cs="Arial"/>
        </w:rPr>
        <w:t xml:space="preserve">Extremely heavy rainfall has been identified previously as occurring in January 1891, affecting areas </w:t>
      </w:r>
      <w:r w:rsidR="00D81258" w:rsidRPr="00D81258">
        <w:rPr>
          <w:rFonts w:cs="Arial"/>
        </w:rPr>
        <w:t xml:space="preserve">from </w:t>
      </w:r>
      <w:r w:rsidR="00684188">
        <w:rPr>
          <w:rFonts w:cs="Arial"/>
        </w:rPr>
        <w:t xml:space="preserve">former </w:t>
      </w:r>
      <w:r w:rsidR="00D81258" w:rsidRPr="00D81258">
        <w:rPr>
          <w:rFonts w:cs="Arial"/>
        </w:rPr>
        <w:t xml:space="preserve">Natal and Zululand </w:t>
      </w:r>
      <w:r w:rsidR="00CA4A5D">
        <w:rPr>
          <w:rFonts w:cs="Arial"/>
        </w:rPr>
        <w:fldChar w:fldCharType="begin"/>
      </w:r>
      <w:r w:rsidR="00CA4A5D">
        <w:rPr>
          <w:rFonts w:cs="Arial"/>
        </w:rPr>
        <w:instrText xml:space="preserve"> ADDIN EN.CITE &lt;EndNote&gt;&lt;Cite&gt;&lt;Author&gt;Nash&lt;/Author&gt;&lt;Year&gt;2016&lt;/Year&gt;&lt;RecNum&gt;11191&lt;/RecNum&gt;&lt;DisplayText&gt;(Nash et al., 2016)&lt;/DisplayText&gt;&lt;record&gt;&lt;rec-number&gt;11191&lt;/rec-number&gt;&lt;foreign-keys&gt;&lt;key app="EN" db-id="v9esz0529tf5puepw0f5vvx1s50aw0pd5t2s" timestamp="1458309592"&gt;11191&lt;/key&gt;&lt;/foreign-keys&gt;&lt;ref-type name="Journal Article"&gt;17&lt;/ref-type&gt;&lt;contributors&gt;&lt;authors&gt;&lt;author&gt;Nash, David J.&lt;/author&gt;&lt;author&gt;Pribyl, Kathleen&lt;/author&gt;&lt;author&gt;Klein, Jorgen&lt;/author&gt;&lt;author&gt;Neukom, Raphael&lt;/author&gt;&lt;author&gt;Endfield, Georgina H.&lt;/author&gt;&lt;author&gt;Adamson, George C. D.&lt;/author&gt;&lt;author&gt;Kniveton, Dominic R.&lt;/author&gt;&lt;/authors&gt;&lt;/contributors&gt;&lt;titles&gt;&lt;title&gt;Seasonal rainfall variability in southeast Africa during the nineteenth century reconstructed from documentary sources&lt;/title&gt;&lt;secondary-title&gt;Climatic Change&lt;/secondary-title&gt;&lt;/titles&gt;&lt;periodical&gt;&lt;full-title&gt;Climatic Change&lt;/full-title&gt;&lt;/periodical&gt;&lt;pages&gt;605-619&lt;/pages&gt;&lt;volume&gt;134&lt;/volume&gt;&lt;number&gt;4&lt;/number&gt;&lt;dates&gt;&lt;year&gt;2016&lt;/year&gt;&lt;pub-dates&gt;&lt;date&gt;Feb&lt;/date&gt;&lt;/pub-dates&gt;&lt;/dates&gt;&lt;isbn&gt;0165-0009&lt;/isbn&gt;&lt;accession-num&gt;WOS:000370807500009&lt;/accession-num&gt;&lt;urls&gt;&lt;related-urls&gt;&lt;url&gt;&amp;lt;Go to ISI&amp;gt;://WOS:000370807500009&lt;/url&gt;&lt;/related-urls&gt;&lt;/urls&gt;&lt;electronic-resource-num&gt;10.1007/s10584-015-1550-8&lt;/electronic-resource-num&gt;&lt;/record&gt;&lt;/Cite&gt;&lt;/EndNote&gt;</w:instrText>
      </w:r>
      <w:r w:rsidR="00CA4A5D">
        <w:rPr>
          <w:rFonts w:cs="Arial"/>
        </w:rPr>
        <w:fldChar w:fldCharType="separate"/>
      </w:r>
      <w:r w:rsidR="00CA4A5D">
        <w:rPr>
          <w:rFonts w:cs="Arial"/>
          <w:noProof/>
        </w:rPr>
        <w:t>(Nash et al., 2016)</w:t>
      </w:r>
      <w:r w:rsidR="00CA4A5D">
        <w:rPr>
          <w:rFonts w:cs="Arial"/>
        </w:rPr>
        <w:fldChar w:fldCharType="end"/>
      </w:r>
      <w:r w:rsidR="00CA4A5D">
        <w:rPr>
          <w:rFonts w:cs="Arial"/>
        </w:rPr>
        <w:t xml:space="preserve">, Lesotho </w:t>
      </w:r>
      <w:r w:rsidR="00CA4A5D">
        <w:rPr>
          <w:rFonts w:cs="Arial"/>
        </w:rPr>
        <w:fldChar w:fldCharType="begin"/>
      </w:r>
      <w:r w:rsidR="00CA4A5D">
        <w:rPr>
          <w:rFonts w:cs="Arial"/>
        </w:rPr>
        <w:instrText xml:space="preserve"> ADDIN EN.CITE &lt;EndNote&gt;&lt;Cite&gt;&lt;Author&gt;Nash&lt;/Author&gt;&lt;Year&gt;2010&lt;/Year&gt;&lt;RecNum&gt;5113&lt;/RecNum&gt;&lt;DisplayText&gt;(Nash and Grab, 2010)&lt;/DisplayText&gt;&lt;record&gt;&lt;rec-number&gt;5113&lt;/rec-number&gt;&lt;foreign-keys&gt;&lt;key app="EN" db-id="v9esz0529tf5puepw0f5vvx1s50aw0pd5t2s" timestamp="1401722725"&gt;5113&lt;/key&gt;&lt;/foreign-keys&gt;&lt;ref-type name="Journal Article"&gt;17&lt;/ref-type&gt;&lt;contributors&gt;&lt;authors&gt;&lt;author&gt;Nash, D. J.&lt;/author&gt;&lt;author&gt;Grab, S. W.&lt;/author&gt;&lt;/authors&gt;&lt;/contributors&gt;&lt;titles&gt;&lt;title&gt;&amp;quot;A sky of brass and burning winds&amp;quot;: documentary evidence of rainfall variability in the Kingdom of Lesotho, Southern Africa, 1824-1900&lt;/title&gt;&lt;secondary-title&gt;Climatic Change&lt;/secondary-title&gt;&lt;/titles&gt;&lt;periodical&gt;&lt;full-title&gt;Climatic Change&lt;/full-title&gt;&lt;/periodical&gt;&lt;pages&gt;617-653&lt;/pages&gt;&lt;volume&gt;101&lt;/volume&gt;&lt;number&gt;3-4&lt;/number&gt;&lt;dates&gt;&lt;year&gt;2010&lt;/year&gt;&lt;pub-dates&gt;&lt;date&gt;Aug&lt;/date&gt;&lt;/pub-dates&gt;&lt;/dates&gt;&lt;isbn&gt;0165-0009&lt;/isbn&gt;&lt;accession-num&gt;WOS:000280377700016&lt;/accession-num&gt;&lt;urls&gt;&lt;related-urls&gt;&lt;url&gt;&amp;lt;Go to ISI&amp;gt;://WOS:000280377700016&lt;/url&gt;&lt;/related-urls&gt;&lt;/urls&gt;&lt;electronic-resource-num&gt;10.1007/s10584-009-9707-y&lt;/electronic-resource-num&gt;&lt;/record&gt;&lt;/Cite&gt;&lt;/EndNote&gt;</w:instrText>
      </w:r>
      <w:r w:rsidR="00CA4A5D">
        <w:rPr>
          <w:rFonts w:cs="Arial"/>
        </w:rPr>
        <w:fldChar w:fldCharType="separate"/>
      </w:r>
      <w:r w:rsidR="00CA4A5D">
        <w:rPr>
          <w:rFonts w:cs="Arial"/>
          <w:noProof/>
        </w:rPr>
        <w:t>(Nash and Grab, 2010)</w:t>
      </w:r>
      <w:r w:rsidR="00CA4A5D">
        <w:rPr>
          <w:rFonts w:cs="Arial"/>
        </w:rPr>
        <w:fldChar w:fldCharType="end"/>
      </w:r>
      <w:r w:rsidR="00D81258">
        <w:rPr>
          <w:rFonts w:cs="Arial"/>
        </w:rPr>
        <w:t xml:space="preserve">, Botswana and Zimbabwe </w:t>
      </w:r>
      <w:r w:rsidR="00CA4A5D">
        <w:rPr>
          <w:rFonts w:cs="Arial"/>
        </w:rPr>
        <w:fldChar w:fldCharType="begin"/>
      </w:r>
      <w:r w:rsidR="00CA4A5D">
        <w:rPr>
          <w:rFonts w:cs="Arial"/>
        </w:rPr>
        <w:instrText xml:space="preserve"> ADDIN EN.CITE &lt;EndNote&gt;&lt;Cite&gt;&lt;Author&gt;Nash&lt;/Author&gt;&lt;Year&gt;2008&lt;/Year&gt;&lt;RecNum&gt;5110&lt;/RecNum&gt;&lt;DisplayText&gt;(Nash and Endfield, 2008)&lt;/DisplayText&gt;&lt;record&gt;&lt;rec-number&gt;5110&lt;/rec-number&gt;&lt;foreign-keys&gt;&lt;key app="EN" db-id="v9esz0529tf5puepw0f5vvx1s50aw0pd5t2s" timestamp="1401722725"&gt;5110&lt;/key&gt;&lt;/foreign-keys&gt;&lt;ref-type name="Journal Article"&gt;17&lt;/ref-type&gt;&lt;contributors&gt;&lt;authors&gt;&lt;author&gt;Nash, D.J.&lt;/author&gt;&lt;author&gt;Endfield, G.H.&lt;/author&gt;&lt;/authors&gt;&lt;/contributors&gt;&lt;titles&gt;&lt;title&gt;&amp;apos;Splendid rains have fallen&amp;apos;: links between El Nino and rainfall variability in the Kalahari, 1840-1900&lt;/title&gt;&lt;secondary-title&gt;Climatic Change&lt;/secondary-title&gt;&lt;/titles&gt;&lt;periodical&gt;&lt;full-title&gt;Climatic Change&lt;/full-title&gt;&lt;/periodical&gt;&lt;pages&gt;257-290&lt;/pages&gt;&lt;volume&gt;86&lt;/volume&gt;&lt;number&gt;3-4&lt;/number&gt;&lt;dates&gt;&lt;year&gt;2008&lt;/year&gt;&lt;pub-dates&gt;&lt;date&gt;Feb&lt;/date&gt;&lt;/pub-dates&gt;&lt;/dates&gt;&lt;isbn&gt;0165-0009&lt;/isbn&gt;&lt;accession-num&gt;WOS:000251821600002&lt;/accession-num&gt;&lt;urls&gt;&lt;related-urls&gt;&lt;url&gt;&amp;lt;Go to ISI&amp;gt;://WOS:000251821600002&lt;/url&gt;&lt;/related-urls&gt;&lt;/urls&gt;&lt;electronic-resource-num&gt;10.1007/s10584-007-9274-z&lt;/electronic-resource-num&gt;&lt;/record&gt;&lt;/Cite&gt;&lt;/EndNote&gt;</w:instrText>
      </w:r>
      <w:r w:rsidR="00CA4A5D">
        <w:rPr>
          <w:rFonts w:cs="Arial"/>
        </w:rPr>
        <w:fldChar w:fldCharType="separate"/>
      </w:r>
      <w:r w:rsidR="00CA4A5D">
        <w:rPr>
          <w:rFonts w:cs="Arial"/>
          <w:noProof/>
        </w:rPr>
        <w:t>(Nash and Endfield, 2008)</w:t>
      </w:r>
      <w:r w:rsidR="00CA4A5D">
        <w:rPr>
          <w:rFonts w:cs="Arial"/>
        </w:rPr>
        <w:fldChar w:fldCharType="end"/>
      </w:r>
      <w:r w:rsidR="00781946">
        <w:rPr>
          <w:rFonts w:cs="Arial"/>
        </w:rPr>
        <w:t>; this episode</w:t>
      </w:r>
      <w:r w:rsidR="00D81258">
        <w:rPr>
          <w:rFonts w:cs="Arial"/>
        </w:rPr>
        <w:t xml:space="preserve"> can now be extended into Malawi</w:t>
      </w:r>
      <w:r w:rsidR="00D81258" w:rsidRPr="00D81258">
        <w:rPr>
          <w:rFonts w:cs="Arial"/>
        </w:rPr>
        <w:t>.</w:t>
      </w:r>
      <w:r w:rsidR="00D81258">
        <w:rPr>
          <w:rFonts w:cs="Arial"/>
        </w:rPr>
        <w:t xml:space="preserve"> </w:t>
      </w:r>
    </w:p>
    <w:p w14:paraId="3FE1EBD5" w14:textId="77777777" w:rsidR="00D0725D" w:rsidRDefault="00D0725D" w:rsidP="00525816">
      <w:pPr>
        <w:spacing w:line="360" w:lineRule="auto"/>
        <w:rPr>
          <w:rFonts w:cs="Arial"/>
        </w:rPr>
      </w:pPr>
    </w:p>
    <w:p w14:paraId="59211C33" w14:textId="54F96068" w:rsidR="001331A7" w:rsidRDefault="00D7350A" w:rsidP="00525816">
      <w:pPr>
        <w:autoSpaceDE w:val="0"/>
        <w:autoSpaceDN w:val="0"/>
        <w:adjustRightInd w:val="0"/>
        <w:spacing w:line="360" w:lineRule="auto"/>
        <w:ind w:firstLine="360"/>
        <w:rPr>
          <w:rFonts w:cs="Arial"/>
        </w:rPr>
      </w:pPr>
      <w:r w:rsidRPr="009A1B20">
        <w:rPr>
          <w:rFonts w:cs="Arial"/>
        </w:rPr>
        <w:t>A comparison of the rainfall reconstruction</w:t>
      </w:r>
      <w:r w:rsidR="006E5E12" w:rsidRPr="009A1B20">
        <w:rPr>
          <w:rFonts w:cs="Arial"/>
        </w:rPr>
        <w:t>s</w:t>
      </w:r>
      <w:r w:rsidRPr="009A1B20">
        <w:rPr>
          <w:rFonts w:cs="Arial"/>
        </w:rPr>
        <w:t xml:space="preserve"> in Figure 4 with the </w:t>
      </w:r>
      <w:r w:rsidR="003E3660" w:rsidRPr="009A1B20">
        <w:rPr>
          <w:rFonts w:cs="Arial"/>
        </w:rPr>
        <w:t xml:space="preserve">equivalent regions of the </w:t>
      </w:r>
      <w:r w:rsidR="006E5E12" w:rsidRPr="009A1B20">
        <w:rPr>
          <w:rFonts w:cs="Arial"/>
        </w:rPr>
        <w:t xml:space="preserve">Africa-wide </w:t>
      </w:r>
      <w:r w:rsidRPr="009A1B20">
        <w:rPr>
          <w:rFonts w:cs="Arial"/>
        </w:rPr>
        <w:t>rainfall reconstruction produced by</w:t>
      </w:r>
      <w:r w:rsidR="009A1B20" w:rsidRPr="009A1B20">
        <w:rPr>
          <w:rFonts w:cs="Arial"/>
        </w:rPr>
        <w:t xml:space="preserve"> </w:t>
      </w:r>
      <w:r w:rsidR="009A1B20" w:rsidRPr="009A1B20">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9A1B20" w:rsidRPr="009A1B20">
        <w:rPr>
          <w:rFonts w:cs="Arial"/>
        </w:rPr>
        <w:fldChar w:fldCharType="separate"/>
      </w:r>
      <w:r w:rsidR="006F6FC8">
        <w:rPr>
          <w:rFonts w:cs="Arial"/>
          <w:noProof/>
        </w:rPr>
        <w:t>Nicholson et al. (2012b)</w:t>
      </w:r>
      <w:r w:rsidR="009A1B20" w:rsidRPr="009A1B20">
        <w:rPr>
          <w:rFonts w:cs="Arial"/>
        </w:rPr>
        <w:fldChar w:fldCharType="end"/>
      </w:r>
      <w:r w:rsidR="009A1B20" w:rsidRPr="009A1B20">
        <w:rPr>
          <w:rFonts w:cs="Arial"/>
        </w:rPr>
        <w:t xml:space="preserve"> </w:t>
      </w:r>
      <w:r w:rsidR="00B128AA" w:rsidRPr="009A1B20">
        <w:rPr>
          <w:rFonts w:cs="Arial"/>
        </w:rPr>
        <w:t xml:space="preserve">is shown in Figure </w:t>
      </w:r>
      <w:r w:rsidR="00987B65">
        <w:rPr>
          <w:rFonts w:cs="Arial"/>
        </w:rPr>
        <w:t>9</w:t>
      </w:r>
      <w:r w:rsidRPr="009A1B20">
        <w:rPr>
          <w:rFonts w:cs="Arial"/>
        </w:rPr>
        <w:t>.</w:t>
      </w:r>
      <w:r w:rsidR="00375811" w:rsidRPr="009A1B20">
        <w:rPr>
          <w:rFonts w:cs="Arial"/>
        </w:rPr>
        <w:t xml:space="preserve"> </w:t>
      </w:r>
      <w:r w:rsidR="006E5E12" w:rsidRPr="009A1B20">
        <w:rPr>
          <w:rFonts w:cs="Arial"/>
        </w:rPr>
        <w:t>Extreme events, such as the</w:t>
      </w:r>
      <w:r w:rsidR="00EB6801" w:rsidRPr="009A1B20">
        <w:rPr>
          <w:rFonts w:cs="Arial"/>
        </w:rPr>
        <w:t xml:space="preserve"> droughts of the early 1860s, mid- to late-1870s, </w:t>
      </w:r>
      <w:r w:rsidR="00B128AA" w:rsidRPr="009A1B20">
        <w:rPr>
          <w:rFonts w:cs="Arial"/>
        </w:rPr>
        <w:t xml:space="preserve">and </w:t>
      </w:r>
      <w:r w:rsidR="00EB6801" w:rsidRPr="009A1B20">
        <w:rPr>
          <w:rFonts w:cs="Arial"/>
        </w:rPr>
        <w:t>mid- to late-1880s</w:t>
      </w:r>
      <w:r w:rsidR="006E5E12" w:rsidRPr="009A1B20">
        <w:rPr>
          <w:rFonts w:cs="Arial"/>
        </w:rPr>
        <w:t>, and</w:t>
      </w:r>
      <w:r w:rsidR="00EB6801" w:rsidRPr="009A1B20">
        <w:rPr>
          <w:rFonts w:cs="Arial"/>
        </w:rPr>
        <w:t xml:space="preserve"> </w:t>
      </w:r>
      <w:r w:rsidR="006E5E12" w:rsidRPr="009A1B20">
        <w:rPr>
          <w:rFonts w:cs="Arial"/>
        </w:rPr>
        <w:t xml:space="preserve">the wetter period centred around 1890-91, </w:t>
      </w:r>
      <w:r w:rsidR="00B128AA" w:rsidRPr="009A1B20">
        <w:rPr>
          <w:rFonts w:cs="Arial"/>
        </w:rPr>
        <w:t>are visible in both reconstructions</w:t>
      </w:r>
      <w:r w:rsidR="003E3660" w:rsidRPr="009A1B20">
        <w:rPr>
          <w:rFonts w:cs="Arial"/>
        </w:rPr>
        <w:t xml:space="preserve">. However, there are discrepancies in other </w:t>
      </w:r>
      <w:r w:rsidR="00C96FE7" w:rsidRPr="009A1B20">
        <w:rPr>
          <w:rFonts w:cs="Arial"/>
        </w:rPr>
        <w:t>decades</w:t>
      </w:r>
      <w:r w:rsidR="003E3660" w:rsidRPr="009A1B20">
        <w:rPr>
          <w:rFonts w:cs="Arial"/>
        </w:rPr>
        <w:t xml:space="preserve">. </w:t>
      </w:r>
      <w:r w:rsidR="00412A94" w:rsidRPr="009A1B20">
        <w:rPr>
          <w:rFonts w:cs="Arial"/>
        </w:rPr>
        <w:t xml:space="preserve">As noted by </w:t>
      </w:r>
      <w:r w:rsidR="009A1B20" w:rsidRPr="009A1B20">
        <w:rPr>
          <w:rFonts w:cs="Arial"/>
        </w:rPr>
        <w:fldChar w:fldCharType="begin"/>
      </w:r>
      <w:r w:rsidR="00C3382C">
        <w:rPr>
          <w:rFonts w:cs="Arial"/>
        </w:rPr>
        <w:instrText xml:space="preserve"> ADDIN EN.CITE &lt;EndNote&gt;&lt;Cite AuthorYear="1"&gt;&lt;Author&gt;Hannaford&lt;/Author&gt;&lt;Year&gt;2016&lt;/Year&gt;&lt;RecNum&gt;11300&lt;/RecNum&gt;&lt;DisplayText&gt;Hannaford and Nash (2016)&lt;/DisplayText&gt;&lt;record&gt;&lt;rec-number&gt;11300&lt;/rec-number&gt;&lt;foreign-keys&gt;&lt;key app="EN" db-id="v9esz0529tf5puepw0f5vvx1s50aw0pd5t2s" timestamp="1458560700"&gt;11300&lt;/key&gt;&lt;/foreign-keys&gt;&lt;ref-type name="Journal Article"&gt;17&lt;/ref-type&gt;&lt;contributors&gt;&lt;authors&gt;&lt;author&gt;Hannaford, M.J.&lt;/author&gt;&lt;author&gt;Nash, D.J.&lt;/author&gt;&lt;/authors&gt;&lt;/contributors&gt;&lt;titles&gt;&lt;title&gt;Climate, history, society over the last millennium in southeast Africa&lt;/title&gt;&lt;secondary-title&gt;Wiley Interdisciplinary Reviews-Climate Change&lt;/secondary-title&gt;&lt;/titles&gt;&lt;periodical&gt;&lt;full-title&gt;Wiley Interdisciplinary Reviews-Climate Change&lt;/full-title&gt;&lt;abbr-1&gt;Wiley Interdiscip. Rev.-Clim. Chang.&lt;/abbr-1&gt;&lt;/periodical&gt;&lt;pages&gt;370-392&lt;/pages&gt;&lt;volume&gt;7&lt;/volume&gt;&lt;dates&gt;&lt;year&gt;2016&lt;/year&gt;&lt;/dates&gt;&lt;urls&gt;&lt;/urls&gt;&lt;electronic-resource-num&gt;10.1002/wcc.389&lt;/electronic-resource-num&gt;&lt;/record&gt;&lt;/Cite&gt;&lt;/EndNote&gt;</w:instrText>
      </w:r>
      <w:r w:rsidR="009A1B20" w:rsidRPr="009A1B20">
        <w:rPr>
          <w:rFonts w:cs="Arial"/>
        </w:rPr>
        <w:fldChar w:fldCharType="separate"/>
      </w:r>
      <w:r w:rsidR="009A1B20" w:rsidRPr="009A1B20">
        <w:rPr>
          <w:rFonts w:cs="Arial"/>
          <w:noProof/>
        </w:rPr>
        <w:t>Hannaford and Nash (2016)</w:t>
      </w:r>
      <w:r w:rsidR="009A1B20" w:rsidRPr="009A1B20">
        <w:rPr>
          <w:rFonts w:cs="Arial"/>
        </w:rPr>
        <w:fldChar w:fldCharType="end"/>
      </w:r>
      <w:r w:rsidR="006411F3">
        <w:rPr>
          <w:rFonts w:cs="Arial"/>
        </w:rPr>
        <w:t>,</w:t>
      </w:r>
      <w:r w:rsidR="009A1B20" w:rsidRPr="009A1B20">
        <w:rPr>
          <w:rFonts w:cs="Arial"/>
        </w:rPr>
        <w:t xml:space="preserve"> </w:t>
      </w:r>
      <w:r w:rsidR="008D129C" w:rsidRPr="009A1B20">
        <w:rPr>
          <w:rFonts w:cs="Arial"/>
        </w:rPr>
        <w:t>with reference</w:t>
      </w:r>
      <w:r w:rsidR="006E5E12" w:rsidRPr="009A1B20">
        <w:rPr>
          <w:rFonts w:cs="Arial"/>
        </w:rPr>
        <w:t xml:space="preserve"> </w:t>
      </w:r>
      <w:r w:rsidR="006E5E12" w:rsidRPr="009A1B20">
        <w:rPr>
          <w:rFonts w:cs="Arial"/>
        </w:rPr>
        <w:lastRenderedPageBreak/>
        <w:t>to conditions in Zimbabwe during the early nineteenth century</w:t>
      </w:r>
      <w:r w:rsidR="00412A94" w:rsidRPr="009A1B20">
        <w:rPr>
          <w:rFonts w:cs="Arial"/>
        </w:rPr>
        <w:t xml:space="preserve">, the </w:t>
      </w:r>
      <w:r w:rsidR="009A1B20" w:rsidRPr="009A1B20">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9A1B20" w:rsidRPr="009A1B20">
        <w:rPr>
          <w:rFonts w:cs="Arial"/>
        </w:rPr>
        <w:fldChar w:fldCharType="separate"/>
      </w:r>
      <w:r w:rsidR="006F6FC8">
        <w:rPr>
          <w:rFonts w:cs="Arial"/>
          <w:noProof/>
        </w:rPr>
        <w:t>Nicholson et al. (2012b)</w:t>
      </w:r>
      <w:r w:rsidR="009A1B20" w:rsidRPr="009A1B20">
        <w:rPr>
          <w:rFonts w:cs="Arial"/>
        </w:rPr>
        <w:fldChar w:fldCharType="end"/>
      </w:r>
      <w:r w:rsidR="009A1B20" w:rsidRPr="009A1B20">
        <w:rPr>
          <w:rFonts w:cs="Arial"/>
        </w:rPr>
        <w:t xml:space="preserve"> </w:t>
      </w:r>
      <w:r w:rsidR="00412A94" w:rsidRPr="009A1B20">
        <w:rPr>
          <w:rFonts w:cs="Arial"/>
        </w:rPr>
        <w:t>series appear to overemphasise drier conditions</w:t>
      </w:r>
      <w:r w:rsidR="001D3855">
        <w:rPr>
          <w:rFonts w:cs="Arial"/>
        </w:rPr>
        <w:t>, at least for parts of southern Africa</w:t>
      </w:r>
      <w:r w:rsidR="00412A94" w:rsidRPr="009A1B20">
        <w:rPr>
          <w:rFonts w:cs="Arial"/>
        </w:rPr>
        <w:t xml:space="preserve"> – see, for example, </w:t>
      </w:r>
      <w:r w:rsidR="006E5E12" w:rsidRPr="009A1B20">
        <w:rPr>
          <w:rFonts w:cs="Arial"/>
        </w:rPr>
        <w:t xml:space="preserve">the </w:t>
      </w:r>
      <w:r w:rsidR="00412A94" w:rsidRPr="009A1B20">
        <w:rPr>
          <w:rFonts w:cs="Arial"/>
        </w:rPr>
        <w:t xml:space="preserve">differences in classification between the late 1870s to mid-1880s or much of the 1890s in Figure </w:t>
      </w:r>
      <w:r w:rsidR="00987B65">
        <w:rPr>
          <w:rFonts w:cs="Arial"/>
        </w:rPr>
        <w:t>9</w:t>
      </w:r>
      <w:r w:rsidR="00412A94" w:rsidRPr="009A1B20">
        <w:rPr>
          <w:rFonts w:cs="Arial"/>
        </w:rPr>
        <w:t>.</w:t>
      </w:r>
      <w:r w:rsidR="00412A94" w:rsidRPr="00412A94">
        <w:rPr>
          <w:rFonts w:cs="Arial"/>
        </w:rPr>
        <w:t xml:space="preserve"> </w:t>
      </w:r>
    </w:p>
    <w:p w14:paraId="1848273B" w14:textId="77777777" w:rsidR="00A70644" w:rsidRDefault="00A70644" w:rsidP="00525816">
      <w:pPr>
        <w:autoSpaceDE w:val="0"/>
        <w:autoSpaceDN w:val="0"/>
        <w:adjustRightInd w:val="0"/>
        <w:spacing w:line="360" w:lineRule="auto"/>
        <w:rPr>
          <w:rFonts w:cs="Arial"/>
        </w:rPr>
      </w:pPr>
    </w:p>
    <w:p w14:paraId="4D9F23E7" w14:textId="3545074A" w:rsidR="00D338C3" w:rsidRDefault="003E3660" w:rsidP="00525816">
      <w:pPr>
        <w:autoSpaceDE w:val="0"/>
        <w:autoSpaceDN w:val="0"/>
        <w:adjustRightInd w:val="0"/>
        <w:spacing w:line="360" w:lineRule="auto"/>
        <w:ind w:firstLine="360"/>
        <w:rPr>
          <w:rFonts w:cs="Arial"/>
        </w:rPr>
      </w:pPr>
      <w:r w:rsidRPr="009A1B20">
        <w:rPr>
          <w:rFonts w:cs="Arial"/>
        </w:rPr>
        <w:t>The reasons</w:t>
      </w:r>
      <w:r w:rsidR="00412A94" w:rsidRPr="009A1B20">
        <w:rPr>
          <w:rFonts w:cs="Arial"/>
        </w:rPr>
        <w:t xml:space="preserve"> </w:t>
      </w:r>
      <w:r w:rsidRPr="009A1B20">
        <w:rPr>
          <w:rFonts w:cs="Arial"/>
        </w:rPr>
        <w:t xml:space="preserve">for </w:t>
      </w:r>
      <w:r w:rsidR="001331A7" w:rsidRPr="009A1B20">
        <w:rPr>
          <w:rFonts w:cs="Arial"/>
        </w:rPr>
        <w:t xml:space="preserve">the discrepancies in Figure </w:t>
      </w:r>
      <w:r w:rsidR="00987B65">
        <w:rPr>
          <w:rFonts w:cs="Arial"/>
        </w:rPr>
        <w:t>9</w:t>
      </w:r>
      <w:r w:rsidRPr="009A1B20">
        <w:rPr>
          <w:rFonts w:cs="Arial"/>
        </w:rPr>
        <w:t xml:space="preserve"> are likely to</w:t>
      </w:r>
      <w:r w:rsidR="00412A94" w:rsidRPr="009A1B20">
        <w:rPr>
          <w:rFonts w:cs="Arial"/>
        </w:rPr>
        <w:t xml:space="preserve"> </w:t>
      </w:r>
      <w:r w:rsidRPr="009A1B20">
        <w:rPr>
          <w:rFonts w:cs="Arial"/>
        </w:rPr>
        <w:t>be methodological</w:t>
      </w:r>
      <w:r w:rsidR="006411F3">
        <w:rPr>
          <w:rFonts w:cs="Arial"/>
        </w:rPr>
        <w:t xml:space="preserve">. </w:t>
      </w:r>
      <w:r w:rsidR="006411F3">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6411F3">
        <w:rPr>
          <w:rFonts w:cs="Arial"/>
        </w:rPr>
        <w:fldChar w:fldCharType="separate"/>
      </w:r>
      <w:r w:rsidR="006F6FC8">
        <w:rPr>
          <w:rFonts w:cs="Arial"/>
          <w:noProof/>
        </w:rPr>
        <w:t>Nicholson et al. (2012b)</w:t>
      </w:r>
      <w:r w:rsidR="006411F3">
        <w:rPr>
          <w:rFonts w:cs="Arial"/>
        </w:rPr>
        <w:fldChar w:fldCharType="end"/>
      </w:r>
      <w:r w:rsidR="00656F5A">
        <w:rPr>
          <w:rFonts w:cs="Arial"/>
        </w:rPr>
        <w:t xml:space="preserve"> </w:t>
      </w:r>
      <w:r w:rsidR="00B61A9A">
        <w:rPr>
          <w:rFonts w:cs="Arial"/>
        </w:rPr>
        <w:t>utilise a +3 to -3 scale before averaging to produce a score for each year, whereas this study uses a +2 to -2 scale</w:t>
      </w:r>
      <w:r w:rsidR="009A43A7">
        <w:rPr>
          <w:rFonts w:cs="Arial"/>
        </w:rPr>
        <w:t xml:space="preserve">. However, this is unlikely to account for </w:t>
      </w:r>
      <w:r w:rsidR="00E860B1">
        <w:rPr>
          <w:rFonts w:cs="Arial"/>
        </w:rPr>
        <w:t xml:space="preserve">differences during periods </w:t>
      </w:r>
      <w:r w:rsidR="00D338C3">
        <w:rPr>
          <w:rFonts w:cs="Arial"/>
        </w:rPr>
        <w:t>such as the 1890s</w:t>
      </w:r>
      <w:r w:rsidR="006411F3">
        <w:rPr>
          <w:rFonts w:cs="Arial"/>
        </w:rPr>
        <w:t>, where th</w:t>
      </w:r>
      <w:r w:rsidR="00B61A9A">
        <w:rPr>
          <w:rFonts w:cs="Arial"/>
        </w:rPr>
        <w:t xml:space="preserve">is </w:t>
      </w:r>
      <w:r w:rsidR="00D338C3">
        <w:rPr>
          <w:rFonts w:cs="Arial"/>
        </w:rPr>
        <w:t xml:space="preserve">study </w:t>
      </w:r>
      <w:r w:rsidR="006411F3">
        <w:rPr>
          <w:rFonts w:cs="Arial"/>
        </w:rPr>
        <w:t>identifies</w:t>
      </w:r>
      <w:r w:rsidR="00D338C3">
        <w:rPr>
          <w:rFonts w:cs="Arial"/>
        </w:rPr>
        <w:t xml:space="preserve"> </w:t>
      </w:r>
      <w:r w:rsidR="00E860B1">
        <w:rPr>
          <w:rFonts w:cs="Arial"/>
        </w:rPr>
        <w:t>a run of wetter years</w:t>
      </w:r>
      <w:r w:rsidR="00D338C3">
        <w:rPr>
          <w:rFonts w:cs="Arial"/>
        </w:rPr>
        <w:t xml:space="preserve"> </w:t>
      </w:r>
      <w:r w:rsidR="00B61A9A">
        <w:rPr>
          <w:rFonts w:cs="Arial"/>
        </w:rPr>
        <w:t xml:space="preserve">(with scores of +1 and +2) </w:t>
      </w:r>
      <w:r w:rsidR="00D338C3">
        <w:rPr>
          <w:rFonts w:cs="Arial"/>
        </w:rPr>
        <w:t xml:space="preserve">but </w:t>
      </w:r>
      <w:r w:rsidR="00E83ED9" w:rsidRPr="009A1B20">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Cite&gt;&lt;Author&gt;Nicholson&lt;/Author&gt;&lt;Year&gt;2012&lt;/Year&gt;&lt;RecNum&gt;10766&lt;/RecNum&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E83ED9" w:rsidRPr="009A1B20">
        <w:rPr>
          <w:rFonts w:cs="Arial"/>
        </w:rPr>
        <w:fldChar w:fldCharType="separate"/>
      </w:r>
      <w:r w:rsidR="006F6FC8">
        <w:rPr>
          <w:rFonts w:cs="Arial"/>
          <w:noProof/>
        </w:rPr>
        <w:t>Nicholson et al. (2012b)</w:t>
      </w:r>
      <w:r w:rsidR="00E83ED9" w:rsidRPr="009A1B20">
        <w:rPr>
          <w:rFonts w:cs="Arial"/>
        </w:rPr>
        <w:fldChar w:fldCharType="end"/>
      </w:r>
      <w:r w:rsidR="00D338C3">
        <w:rPr>
          <w:rFonts w:cs="Arial"/>
        </w:rPr>
        <w:t xml:space="preserve"> </w:t>
      </w:r>
      <w:r w:rsidR="00B61A9A">
        <w:rPr>
          <w:rFonts w:cs="Arial"/>
        </w:rPr>
        <w:t>moderately dry to normal</w:t>
      </w:r>
      <w:r w:rsidR="00D338C3">
        <w:rPr>
          <w:rFonts w:cs="Arial"/>
        </w:rPr>
        <w:t xml:space="preserve"> conditions</w:t>
      </w:r>
      <w:r w:rsidR="00B61A9A">
        <w:rPr>
          <w:rFonts w:cs="Arial"/>
        </w:rPr>
        <w:t xml:space="preserve"> (scores of -1 and 0)</w:t>
      </w:r>
      <w:r w:rsidR="00D338C3">
        <w:rPr>
          <w:rFonts w:cs="Arial"/>
        </w:rPr>
        <w:t xml:space="preserve">. One explanation may be in the types of documentary </w:t>
      </w:r>
      <w:r w:rsidR="00861F5A">
        <w:rPr>
          <w:rFonts w:cs="Arial"/>
        </w:rPr>
        <w:t xml:space="preserve">and other </w:t>
      </w:r>
      <w:r w:rsidR="00D338C3">
        <w:rPr>
          <w:rFonts w:cs="Arial"/>
        </w:rPr>
        <w:t>data used</w:t>
      </w:r>
      <w:r w:rsidR="00E83ED9">
        <w:rPr>
          <w:rFonts w:cs="Arial"/>
        </w:rPr>
        <w:t>.</w:t>
      </w:r>
      <w:r w:rsidR="00D338C3">
        <w:rPr>
          <w:rFonts w:cs="Arial"/>
        </w:rPr>
        <w:t xml:space="preserve"> </w:t>
      </w:r>
      <w:r w:rsidR="00E83ED9" w:rsidRPr="009A1B20">
        <w:rPr>
          <w:rFonts w:cs="Arial"/>
        </w:rPr>
        <w:t xml:space="preserve">Similar to the other documentary-based rainfall reconstructions in Figure </w:t>
      </w:r>
      <w:r w:rsidR="00987B65">
        <w:rPr>
          <w:rFonts w:cs="Arial"/>
        </w:rPr>
        <w:t>8</w:t>
      </w:r>
      <w:r w:rsidR="00E83ED9" w:rsidRPr="009A1B20">
        <w:rPr>
          <w:rFonts w:cs="Arial"/>
        </w:rPr>
        <w:t xml:space="preserve">, this study bases annual rainfall classifications on average conditions described across a </w:t>
      </w:r>
      <w:r w:rsidR="00024A74">
        <w:rPr>
          <w:rFonts w:cs="Arial"/>
        </w:rPr>
        <w:t xml:space="preserve">large body of </w:t>
      </w:r>
      <w:r w:rsidR="00E83ED9" w:rsidRPr="009A1B20">
        <w:rPr>
          <w:rFonts w:cs="Arial"/>
        </w:rPr>
        <w:t>mainly unpublished</w:t>
      </w:r>
      <w:r w:rsidR="00024A74" w:rsidRPr="00024A74">
        <w:rPr>
          <w:rFonts w:cs="Arial"/>
        </w:rPr>
        <w:t xml:space="preserve"> </w:t>
      </w:r>
      <w:r w:rsidR="00024A74">
        <w:rPr>
          <w:rFonts w:cs="Arial"/>
        </w:rPr>
        <w:t>primary</w:t>
      </w:r>
      <w:r w:rsidR="00E83ED9" w:rsidRPr="009A1B20">
        <w:rPr>
          <w:rFonts w:cs="Arial"/>
        </w:rPr>
        <w:t xml:space="preserve"> documentary material</w:t>
      </w:r>
      <w:r w:rsidR="00560595">
        <w:rPr>
          <w:rFonts w:cs="Arial"/>
        </w:rPr>
        <w:t>s</w:t>
      </w:r>
      <w:r w:rsidR="00E83ED9" w:rsidRPr="009A1B20">
        <w:rPr>
          <w:rFonts w:cs="Arial"/>
        </w:rPr>
        <w:t xml:space="preserve">. </w:t>
      </w:r>
      <w:r w:rsidR="00E83ED9" w:rsidRPr="009A1B20">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E83ED9" w:rsidRPr="009A1B20">
        <w:rPr>
          <w:rFonts w:cs="Arial"/>
        </w:rPr>
        <w:fldChar w:fldCharType="separate"/>
      </w:r>
      <w:r w:rsidR="006F6FC8">
        <w:rPr>
          <w:rFonts w:cs="Arial"/>
          <w:noProof/>
        </w:rPr>
        <w:t>Nicholson et al. (2012b)</w:t>
      </w:r>
      <w:r w:rsidR="00E83ED9" w:rsidRPr="009A1B20">
        <w:rPr>
          <w:rFonts w:cs="Arial"/>
        </w:rPr>
        <w:fldChar w:fldCharType="end"/>
      </w:r>
      <w:r w:rsidR="00E83ED9" w:rsidRPr="009A1B20">
        <w:rPr>
          <w:rFonts w:cs="Arial"/>
        </w:rPr>
        <w:t xml:space="preserve"> in contrast, </w:t>
      </w:r>
      <w:r w:rsidR="00B61A9A">
        <w:rPr>
          <w:rFonts w:cs="Arial"/>
        </w:rPr>
        <w:t xml:space="preserve">utilise smaller numbers of </w:t>
      </w:r>
      <w:r w:rsidR="00E83ED9" w:rsidRPr="009A1B20">
        <w:rPr>
          <w:rFonts w:cs="Arial"/>
        </w:rPr>
        <w:t>mainly published</w:t>
      </w:r>
      <w:r w:rsidR="00024A74">
        <w:rPr>
          <w:rFonts w:cs="Arial"/>
        </w:rPr>
        <w:t xml:space="preserve"> (</w:t>
      </w:r>
      <w:r w:rsidR="00560595">
        <w:rPr>
          <w:rFonts w:cs="Arial"/>
        </w:rPr>
        <w:t>and</w:t>
      </w:r>
      <w:r w:rsidR="00024A74">
        <w:rPr>
          <w:rFonts w:cs="Arial"/>
        </w:rPr>
        <w:t xml:space="preserve"> </w:t>
      </w:r>
      <w:r w:rsidR="002A28EB">
        <w:rPr>
          <w:rFonts w:cs="Arial"/>
        </w:rPr>
        <w:t>sometimes</w:t>
      </w:r>
      <w:r w:rsidR="00024A74">
        <w:rPr>
          <w:rFonts w:cs="Arial"/>
        </w:rPr>
        <w:t xml:space="preserve"> secondary</w:t>
      </w:r>
      <w:r w:rsidR="00E83ED9" w:rsidRPr="009A1B20">
        <w:rPr>
          <w:rFonts w:cs="Arial"/>
        </w:rPr>
        <w:t>)</w:t>
      </w:r>
      <w:r w:rsidR="00E83ED9">
        <w:rPr>
          <w:rFonts w:cs="Arial"/>
        </w:rPr>
        <w:t xml:space="preserve"> </w:t>
      </w:r>
      <w:r w:rsidR="00B61A9A">
        <w:rPr>
          <w:rFonts w:cs="Arial"/>
        </w:rPr>
        <w:t>documentary</w:t>
      </w:r>
      <w:r w:rsidR="00E83ED9">
        <w:rPr>
          <w:rFonts w:cs="Arial"/>
        </w:rPr>
        <w:t xml:space="preserve"> materials, </w:t>
      </w:r>
      <w:r w:rsidR="00B61A9A">
        <w:rPr>
          <w:rFonts w:cs="Arial"/>
        </w:rPr>
        <w:t xml:space="preserve">combined with </w:t>
      </w:r>
      <w:r w:rsidR="00D338C3">
        <w:rPr>
          <w:rFonts w:cs="Arial"/>
        </w:rPr>
        <w:t>gauge data or hydrological sources</w:t>
      </w:r>
      <w:r w:rsidR="006C21AE">
        <w:rPr>
          <w:rFonts w:cs="Arial"/>
        </w:rPr>
        <w:t>; a</w:t>
      </w:r>
      <w:r w:rsidR="00A0011D">
        <w:rPr>
          <w:rFonts w:cs="Arial"/>
        </w:rPr>
        <w:t xml:space="preserve">n over-emphasis of </w:t>
      </w:r>
      <w:r w:rsidR="00A0011D">
        <w:t>references to dry conditions in the</w:t>
      </w:r>
      <w:r w:rsidR="006C21AE">
        <w:t>se</w:t>
      </w:r>
      <w:r w:rsidR="00A0011D">
        <w:t xml:space="preserve"> </w:t>
      </w:r>
      <w:r w:rsidR="006C21AE">
        <w:t>documents</w:t>
      </w:r>
      <w:r w:rsidR="00A0011D">
        <w:t xml:space="preserve"> could therefore skew </w:t>
      </w:r>
      <w:r w:rsidR="006C21AE">
        <w:t>the</w:t>
      </w:r>
      <w:r w:rsidR="00A0011D">
        <w:t xml:space="preserve"> results</w:t>
      </w:r>
      <w:r w:rsidR="006C21AE">
        <w:t>, particularly for years when only limited gauge data were available</w:t>
      </w:r>
      <w:r w:rsidR="00A0011D">
        <w:t>.</w:t>
      </w:r>
    </w:p>
    <w:p w14:paraId="755CA8A8" w14:textId="77777777" w:rsidR="00B61A9A" w:rsidRDefault="00B61A9A" w:rsidP="00525816">
      <w:pPr>
        <w:autoSpaceDE w:val="0"/>
        <w:autoSpaceDN w:val="0"/>
        <w:adjustRightInd w:val="0"/>
        <w:spacing w:line="360" w:lineRule="auto"/>
        <w:ind w:firstLine="360"/>
        <w:rPr>
          <w:rFonts w:cs="Arial"/>
        </w:rPr>
      </w:pPr>
    </w:p>
    <w:p w14:paraId="2315BF47" w14:textId="3C0116C6" w:rsidR="00412A94" w:rsidRPr="00412A94" w:rsidRDefault="00D338C3" w:rsidP="00525816">
      <w:pPr>
        <w:autoSpaceDE w:val="0"/>
        <w:autoSpaceDN w:val="0"/>
        <w:adjustRightInd w:val="0"/>
        <w:spacing w:line="360" w:lineRule="auto"/>
        <w:ind w:firstLine="360"/>
        <w:rPr>
          <w:rFonts w:cs="Arial"/>
        </w:rPr>
      </w:pPr>
      <w:r>
        <w:rPr>
          <w:rFonts w:cs="Arial"/>
        </w:rPr>
        <w:t xml:space="preserve">A greater limitation of the </w:t>
      </w:r>
      <w:r w:rsidR="00861F5A">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861F5A">
        <w:rPr>
          <w:rFonts w:cs="Arial"/>
        </w:rPr>
        <w:fldChar w:fldCharType="separate"/>
      </w:r>
      <w:r w:rsidR="006F6FC8">
        <w:rPr>
          <w:rFonts w:cs="Arial"/>
          <w:noProof/>
        </w:rPr>
        <w:t>Nicholson et al. (2012b)</w:t>
      </w:r>
      <w:r w:rsidR="00861F5A">
        <w:rPr>
          <w:rFonts w:cs="Arial"/>
        </w:rPr>
        <w:fldChar w:fldCharType="end"/>
      </w:r>
      <w:r w:rsidR="00861F5A">
        <w:rPr>
          <w:rFonts w:cs="Arial"/>
        </w:rPr>
        <w:t xml:space="preserve"> </w:t>
      </w:r>
      <w:r w:rsidR="006E5E12" w:rsidRPr="009A1B20">
        <w:rPr>
          <w:rFonts w:cs="Arial"/>
        </w:rPr>
        <w:t xml:space="preserve">series </w:t>
      </w:r>
      <w:r w:rsidR="00B61A9A">
        <w:rPr>
          <w:rFonts w:cs="Arial"/>
        </w:rPr>
        <w:t xml:space="preserve">for the area covered by present-day Malawi </w:t>
      </w:r>
      <w:r w:rsidR="00024A74">
        <w:rPr>
          <w:rFonts w:cs="Arial"/>
        </w:rPr>
        <w:t>is likely to</w:t>
      </w:r>
      <w:r w:rsidR="00B61A9A">
        <w:rPr>
          <w:rFonts w:cs="Arial"/>
        </w:rPr>
        <w:t xml:space="preserve"> be</w:t>
      </w:r>
      <w:r>
        <w:rPr>
          <w:rFonts w:cs="Arial"/>
        </w:rPr>
        <w:t xml:space="preserve"> the use of </w:t>
      </w:r>
      <w:r w:rsidR="00B61A9A" w:rsidRPr="009A1B20">
        <w:rPr>
          <w:rFonts w:cs="Arial"/>
        </w:rPr>
        <w:t>statistical inference or spatial reconstruction</w:t>
      </w:r>
      <w:r w:rsidR="00B61A9A">
        <w:rPr>
          <w:rFonts w:cs="Arial"/>
        </w:rPr>
        <w:t xml:space="preserve"> </w:t>
      </w:r>
      <w:r>
        <w:rPr>
          <w:rFonts w:cs="Arial"/>
        </w:rPr>
        <w:t xml:space="preserve">from neighbouring regions to fill in for </w:t>
      </w:r>
      <w:r w:rsidR="005036B2">
        <w:rPr>
          <w:rFonts w:cs="Arial"/>
        </w:rPr>
        <w:t>years with insufficient data availability</w:t>
      </w:r>
      <w:r>
        <w:rPr>
          <w:rFonts w:cs="Arial"/>
        </w:rPr>
        <w:t xml:space="preserve">. Only those years </w:t>
      </w:r>
      <w:r w:rsidR="00861F5A">
        <w:rPr>
          <w:rFonts w:cs="Arial"/>
        </w:rPr>
        <w:t xml:space="preserve">in the Nicholson series </w:t>
      </w:r>
      <w:r w:rsidR="00D13EC1" w:rsidRPr="009A1B20">
        <w:rPr>
          <w:rFonts w:cs="Arial"/>
        </w:rPr>
        <w:t xml:space="preserve">outlined </w:t>
      </w:r>
      <w:r w:rsidR="002A1B4D" w:rsidRPr="009A1B20">
        <w:rPr>
          <w:rFonts w:cs="Arial"/>
        </w:rPr>
        <w:t>with a heavy black line in</w:t>
      </w:r>
      <w:r w:rsidR="00D13EC1" w:rsidRPr="009A1B20">
        <w:rPr>
          <w:rFonts w:cs="Arial"/>
        </w:rPr>
        <w:t xml:space="preserve"> Figure </w:t>
      </w:r>
      <w:r w:rsidR="00987B65">
        <w:rPr>
          <w:rFonts w:cs="Arial"/>
        </w:rPr>
        <w:t>9</w:t>
      </w:r>
      <w:r>
        <w:rPr>
          <w:rFonts w:cs="Arial"/>
        </w:rPr>
        <w:t xml:space="preserve"> were reconstructed </w:t>
      </w:r>
      <w:r w:rsidR="00DA707F">
        <w:rPr>
          <w:rFonts w:cs="Arial"/>
        </w:rPr>
        <w:t>directly from</w:t>
      </w:r>
      <w:r>
        <w:rPr>
          <w:rFonts w:cs="Arial"/>
        </w:rPr>
        <w:t xml:space="preserve"> </w:t>
      </w:r>
      <w:r w:rsidR="00DA707F">
        <w:rPr>
          <w:rFonts w:cs="Arial"/>
        </w:rPr>
        <w:t>proxy</w:t>
      </w:r>
      <w:r>
        <w:rPr>
          <w:rFonts w:cs="Arial"/>
        </w:rPr>
        <w:t xml:space="preserve"> data; the </w:t>
      </w:r>
      <w:r w:rsidR="001771E0">
        <w:rPr>
          <w:rFonts w:cs="Arial"/>
        </w:rPr>
        <w:t>remainder</w:t>
      </w:r>
      <w:r>
        <w:rPr>
          <w:rFonts w:cs="Arial"/>
        </w:rPr>
        <w:t xml:space="preserve"> </w:t>
      </w:r>
      <w:r w:rsidR="007E66EA">
        <w:rPr>
          <w:rFonts w:cs="Arial"/>
        </w:rPr>
        <w:t xml:space="preserve">are </w:t>
      </w:r>
      <w:r w:rsidR="00560595">
        <w:rPr>
          <w:rFonts w:cs="Arial"/>
        </w:rPr>
        <w:t>interpolated</w:t>
      </w:r>
      <w:r w:rsidR="007E66EA">
        <w:rPr>
          <w:rFonts w:cs="Arial"/>
        </w:rPr>
        <w:t xml:space="preserve"> using</w:t>
      </w:r>
      <w:r>
        <w:rPr>
          <w:rFonts w:cs="Arial"/>
        </w:rPr>
        <w:t xml:space="preserve"> data from neighbouring regions. </w:t>
      </w:r>
      <w:r w:rsidR="007E66EA">
        <w:rPr>
          <w:rFonts w:cs="Arial"/>
        </w:rPr>
        <w:t>Although the exact replacement</w:t>
      </w:r>
      <w:r w:rsidR="00560595">
        <w:rPr>
          <w:rFonts w:cs="Arial"/>
        </w:rPr>
        <w:t xml:space="preserve"> region</w:t>
      </w:r>
      <w:r w:rsidR="007E66EA">
        <w:rPr>
          <w:rFonts w:cs="Arial"/>
        </w:rPr>
        <w:t>s for each year are not specified, it seems likely</w:t>
      </w:r>
      <w:r w:rsidR="005036B2">
        <w:rPr>
          <w:rFonts w:cs="Arial"/>
        </w:rPr>
        <w:t xml:space="preserve"> for the period 1890-</w:t>
      </w:r>
      <w:r w:rsidR="00D86E17">
        <w:rPr>
          <w:rFonts w:cs="Arial"/>
        </w:rPr>
        <w:t>98</w:t>
      </w:r>
      <w:r w:rsidR="007E66EA">
        <w:rPr>
          <w:rFonts w:cs="Arial"/>
        </w:rPr>
        <w:t xml:space="preserve"> that regions 43 and 54</w:t>
      </w:r>
      <w:r w:rsidR="00D86E17">
        <w:rPr>
          <w:rFonts w:cs="Arial"/>
        </w:rPr>
        <w:t xml:space="preserve"> were </w:t>
      </w:r>
      <w:r w:rsidR="007812FF">
        <w:rPr>
          <w:rFonts w:cs="Arial"/>
        </w:rPr>
        <w:t>re</w:t>
      </w:r>
      <w:r w:rsidR="00D86E17">
        <w:rPr>
          <w:rFonts w:cs="Arial"/>
        </w:rPr>
        <w:t>constructed primarily from region 56, located to the southwest of Malawi.</w:t>
      </w:r>
      <w:r w:rsidR="00474F54">
        <w:rPr>
          <w:rFonts w:cs="Arial"/>
        </w:rPr>
        <w:t xml:space="preserve"> One reason for the poor agreement between the studies </w:t>
      </w:r>
      <w:r w:rsidR="00D86E17">
        <w:rPr>
          <w:rFonts w:cs="Arial"/>
        </w:rPr>
        <w:t xml:space="preserve">may be that the southwest-northeast rainfall correlation did not hold during </w:t>
      </w:r>
      <w:r w:rsidR="00474F54">
        <w:rPr>
          <w:rFonts w:cs="Arial"/>
        </w:rPr>
        <w:t>the 1890s</w:t>
      </w:r>
      <w:r w:rsidR="00D86E17">
        <w:rPr>
          <w:rFonts w:cs="Arial"/>
        </w:rPr>
        <w:t xml:space="preserve">. This is borne out through comparison with the </w:t>
      </w:r>
      <w:r w:rsidR="00024A74">
        <w:rPr>
          <w:rFonts w:cs="Arial"/>
        </w:rPr>
        <w:t xml:space="preserve">semi-quantitative </w:t>
      </w:r>
      <w:r w:rsidR="00D86E17">
        <w:rPr>
          <w:rFonts w:cs="Arial"/>
        </w:rPr>
        <w:fldChar w:fldCharType="begin"/>
      </w:r>
      <w:r w:rsidR="00DA707F">
        <w:rPr>
          <w:rFonts w:cs="Arial"/>
        </w:rPr>
        <w:instrText xml:space="preserve"> ADDIN EN.CITE &lt;EndNote&gt;&lt;Cite AuthorYear="1"&gt;&lt;Author&gt;Therrell&lt;/Author&gt;&lt;Year&gt;2006&lt;/Year&gt;&lt;RecNum&gt;11264&lt;/RecNum&gt;&lt;DisplayText&gt;Therrell et al. (2006)&lt;/DisplayText&gt;&lt;record&gt;&lt;rec-number&gt;11264&lt;/rec-number&gt;&lt;foreign-keys&gt;&lt;key app="EN" db-id="v9esz0529tf5puepw0f5vvx1s50aw0pd5t2s" timestamp="1458320038"&gt;11264&lt;/key&gt;&lt;/foreign-keys&gt;&lt;ref-type name="Journal Article"&gt;17&lt;/ref-type&gt;&lt;contributors&gt;&lt;authors&gt;&lt;author&gt;Therrell, M.D.&lt;/author&gt;&lt;author&gt;Stahle, D.W.&lt;/author&gt;&lt;author&gt;Ries, L.P.&lt;/author&gt;&lt;author&gt;Shugart, H.H.&lt;/author&gt;&lt;/authors&gt;&lt;/contributors&gt;&lt;titles&gt;&lt;title&gt;Tree-ring reconstructed rainfall variability in Zimbabwe.&lt;/title&gt;&lt;secondary-title&gt;Climate Dynamics&lt;/secondary-title&gt;&lt;/titles&gt;&lt;periodical&gt;&lt;full-title&gt;Climate Dynamics&lt;/full-title&gt;&lt;/periodical&gt;&lt;pages&gt;677-685&lt;/pages&gt;&lt;volume&gt;26&lt;/volume&gt;&lt;dates&gt;&lt;year&gt;2006&lt;/year&gt;&lt;/dates&gt;&lt;urls&gt;&lt;/urls&gt;&lt;/record&gt;&lt;/Cite&gt;&lt;Cite&gt;&lt;Author&gt;Therrell&lt;/Author&gt;&lt;Year&gt;2006&lt;/Year&gt;&lt;RecNum&gt;11264&lt;/RecNum&gt;&lt;record&gt;&lt;rec-number&gt;11264&lt;/rec-number&gt;&lt;foreign-keys&gt;&lt;key app="EN" db-id="v9esz0529tf5puepw0f5vvx1s50aw0pd5t2s" timestamp="1458320038"&gt;11264&lt;/key&gt;&lt;/foreign-keys&gt;&lt;ref-type name="Journal Article"&gt;17&lt;/ref-type&gt;&lt;contributors&gt;&lt;authors&gt;&lt;author&gt;Therrell, M.D.&lt;/author&gt;&lt;author&gt;Stahle, D.W.&lt;/author&gt;&lt;author&gt;Ries, L.P.&lt;/author&gt;&lt;author&gt;Shugart, H.H.&lt;/author&gt;&lt;/authors&gt;&lt;/contributors&gt;&lt;titles&gt;&lt;title&gt;Tree-ring reconstructed rainfall variability in Zimbabwe.&lt;/title&gt;&lt;secondary-title&gt;Climate Dynamics&lt;/secondary-title&gt;&lt;/titles&gt;&lt;periodical&gt;&lt;full-title&gt;Climate Dynamics&lt;/full-title&gt;&lt;/periodical&gt;&lt;pages&gt;677-685&lt;/pages&gt;&lt;volume&gt;26&lt;/volume&gt;&lt;dates&gt;&lt;year&gt;2006&lt;/year&gt;&lt;/dates&gt;&lt;urls&gt;&lt;/urls&gt;&lt;/record&gt;&lt;/Cite&gt;&lt;/EndNote&gt;</w:instrText>
      </w:r>
      <w:r w:rsidR="00D86E17">
        <w:rPr>
          <w:rFonts w:cs="Arial"/>
        </w:rPr>
        <w:fldChar w:fldCharType="separate"/>
      </w:r>
      <w:r w:rsidR="00DA707F">
        <w:rPr>
          <w:rFonts w:cs="Arial"/>
          <w:noProof/>
        </w:rPr>
        <w:t>Therrell et al. (2006)</w:t>
      </w:r>
      <w:r w:rsidR="00D86E17">
        <w:rPr>
          <w:rFonts w:cs="Arial"/>
        </w:rPr>
        <w:fldChar w:fldCharType="end"/>
      </w:r>
      <w:r w:rsidR="00D86E17">
        <w:rPr>
          <w:rFonts w:cs="Arial"/>
        </w:rPr>
        <w:t xml:space="preserve"> tree-ring series for Zimbabwe in Figure </w:t>
      </w:r>
      <w:r w:rsidR="00987B65">
        <w:rPr>
          <w:rFonts w:cs="Arial"/>
        </w:rPr>
        <w:t>8</w:t>
      </w:r>
      <w:r w:rsidR="00D86E17">
        <w:rPr>
          <w:rFonts w:cs="Arial"/>
        </w:rPr>
        <w:t>. This shows drought during the early 1890s</w:t>
      </w:r>
      <w:r w:rsidR="00474F54">
        <w:rPr>
          <w:rFonts w:cs="Arial"/>
        </w:rPr>
        <w:t>;</w:t>
      </w:r>
      <w:r w:rsidR="00D86E17">
        <w:rPr>
          <w:rFonts w:cs="Arial"/>
        </w:rPr>
        <w:t xml:space="preserve"> a period of particularly poor agreement </w:t>
      </w:r>
      <w:r w:rsidR="00474F54">
        <w:rPr>
          <w:rFonts w:cs="Arial"/>
        </w:rPr>
        <w:t>between the Zimbabwe series and this study.</w:t>
      </w:r>
      <w:r w:rsidR="001331A7" w:rsidRPr="009A1B20">
        <w:rPr>
          <w:rFonts w:cs="Arial"/>
        </w:rPr>
        <w:t xml:space="preserve"> </w:t>
      </w:r>
    </w:p>
    <w:p w14:paraId="1457CD27" w14:textId="77777777" w:rsidR="00225B74" w:rsidRDefault="00225B74" w:rsidP="00525816">
      <w:pPr>
        <w:spacing w:line="360" w:lineRule="auto"/>
        <w:rPr>
          <w:rFonts w:cs="Arial"/>
        </w:rPr>
      </w:pPr>
    </w:p>
    <w:p w14:paraId="07661A27" w14:textId="77777777" w:rsidR="00721E1D" w:rsidRPr="00721E1D" w:rsidRDefault="00721E1D" w:rsidP="00525816">
      <w:pPr>
        <w:spacing w:line="360" w:lineRule="auto"/>
        <w:rPr>
          <w:rFonts w:cs="Arial"/>
          <w:b/>
        </w:rPr>
      </w:pPr>
      <w:r w:rsidRPr="00721E1D">
        <w:rPr>
          <w:rFonts w:cs="Arial"/>
          <w:b/>
        </w:rPr>
        <w:t>5.2 ENSO and rainfall variability in Malawi during the late nineteenth century</w:t>
      </w:r>
    </w:p>
    <w:p w14:paraId="7305FA7E" w14:textId="77777777" w:rsidR="00721E1D" w:rsidRDefault="00721E1D" w:rsidP="00525816">
      <w:pPr>
        <w:spacing w:line="360" w:lineRule="auto"/>
        <w:rPr>
          <w:rFonts w:cs="Arial"/>
        </w:rPr>
      </w:pPr>
    </w:p>
    <w:p w14:paraId="4767BA0B" w14:textId="4E7DE17C" w:rsidR="00A80254" w:rsidRDefault="008A231C" w:rsidP="00525816">
      <w:pPr>
        <w:spacing w:line="360" w:lineRule="auto"/>
        <w:rPr>
          <w:rFonts w:cs="Arial"/>
        </w:rPr>
      </w:pPr>
      <w:r>
        <w:rPr>
          <w:rFonts w:cs="Arial"/>
        </w:rPr>
        <w:t xml:space="preserve">While noting that Malawi is a node in the regional rainfall response to ENSO (see section 2), the </w:t>
      </w:r>
      <w:r w:rsidR="00B76B48">
        <w:rPr>
          <w:rFonts w:cs="Arial"/>
        </w:rPr>
        <w:t xml:space="preserve">results in Figure 4 can be used to provide a check on the long-term stability of the </w:t>
      </w:r>
      <w:r>
        <w:rPr>
          <w:rFonts w:cs="Arial"/>
        </w:rPr>
        <w:t xml:space="preserve">ENSO-rainfall </w:t>
      </w:r>
      <w:r w:rsidR="00B76B48">
        <w:rPr>
          <w:rFonts w:cs="Arial"/>
        </w:rPr>
        <w:t>relationship in east central Africa. Of the</w:t>
      </w:r>
      <w:r w:rsidR="00A80254">
        <w:rPr>
          <w:rFonts w:cs="Arial"/>
        </w:rPr>
        <w:t xml:space="preserve"> </w:t>
      </w:r>
      <w:r w:rsidR="00B76B48">
        <w:rPr>
          <w:rFonts w:cs="Arial"/>
        </w:rPr>
        <w:t>1</w:t>
      </w:r>
      <w:r w:rsidR="00CA187E">
        <w:rPr>
          <w:rFonts w:cs="Arial"/>
        </w:rPr>
        <w:t>3</w:t>
      </w:r>
      <w:r w:rsidR="00B76B48">
        <w:rPr>
          <w:rFonts w:cs="Arial"/>
        </w:rPr>
        <w:t xml:space="preserve"> </w:t>
      </w:r>
      <w:r w:rsidR="00A80254">
        <w:rPr>
          <w:rFonts w:cs="Arial"/>
        </w:rPr>
        <w:t xml:space="preserve">El Niño </w:t>
      </w:r>
      <w:r w:rsidR="00CA187E">
        <w:rPr>
          <w:rFonts w:cs="Arial"/>
        </w:rPr>
        <w:t>events</w:t>
      </w:r>
      <w:r w:rsidR="00A80254">
        <w:rPr>
          <w:rFonts w:cs="Arial"/>
        </w:rPr>
        <w:t xml:space="preserve"> </w:t>
      </w:r>
      <w:r w:rsidR="00CA187E">
        <w:rPr>
          <w:rFonts w:cs="Arial"/>
        </w:rPr>
        <w:t>classified as of moderate strength or above (</w:t>
      </w:r>
      <w:proofErr w:type="spellStart"/>
      <w:r w:rsidR="00CA187E">
        <w:rPr>
          <w:rFonts w:cs="Arial"/>
        </w:rPr>
        <w:t>Gergis</w:t>
      </w:r>
      <w:proofErr w:type="spellEnd"/>
      <w:r w:rsidR="00CA187E">
        <w:rPr>
          <w:rFonts w:cs="Arial"/>
        </w:rPr>
        <w:t xml:space="preserve"> and Fowler, 2009) during the study period</w:t>
      </w:r>
      <w:r w:rsidR="00EF1FFD">
        <w:rPr>
          <w:rFonts w:cs="Arial"/>
        </w:rPr>
        <w:t xml:space="preserve">, </w:t>
      </w:r>
      <w:r w:rsidR="00CA187E">
        <w:rPr>
          <w:rFonts w:cs="Arial"/>
        </w:rPr>
        <w:t>four</w:t>
      </w:r>
      <w:r w:rsidR="000D2D1E">
        <w:rPr>
          <w:rFonts w:cs="Arial"/>
        </w:rPr>
        <w:t xml:space="preserve"> </w:t>
      </w:r>
      <w:r w:rsidR="00CA187E">
        <w:rPr>
          <w:rFonts w:cs="Arial"/>
        </w:rPr>
        <w:t>are followed by</w:t>
      </w:r>
      <w:r w:rsidR="00EF1FFD">
        <w:rPr>
          <w:rFonts w:cs="Arial"/>
        </w:rPr>
        <w:t xml:space="preserve"> dry conditions </w:t>
      </w:r>
      <w:r w:rsidR="00CA187E">
        <w:rPr>
          <w:rFonts w:cs="Arial"/>
        </w:rPr>
        <w:t xml:space="preserve">in the succeeding rain-year </w:t>
      </w:r>
      <w:r w:rsidR="00EF1FFD">
        <w:rPr>
          <w:rFonts w:cs="Arial"/>
        </w:rPr>
        <w:t>in at least one of the three homogenous rainfall regions of Malawi</w:t>
      </w:r>
      <w:r w:rsidR="000D2D1E">
        <w:rPr>
          <w:rFonts w:cs="Arial"/>
        </w:rPr>
        <w:t>, four with wetter conditions</w:t>
      </w:r>
      <w:r w:rsidR="00CA187E">
        <w:rPr>
          <w:rFonts w:cs="Arial"/>
        </w:rPr>
        <w:t>, and two with normal rainfall</w:t>
      </w:r>
      <w:r w:rsidR="00EF1FFD">
        <w:rPr>
          <w:rFonts w:cs="Arial"/>
        </w:rPr>
        <w:t xml:space="preserve">. Three more El Niño years fall during the period </w:t>
      </w:r>
      <w:r w:rsidR="00EF1FFD">
        <w:rPr>
          <w:rFonts w:cs="Arial"/>
        </w:rPr>
        <w:lastRenderedPageBreak/>
        <w:t>1864-1874 when it was not possible to produce reliable rainfall classifications owing to a lack of documentary evidence.</w:t>
      </w:r>
      <w:r w:rsidR="00CA187E">
        <w:rPr>
          <w:rFonts w:cs="Arial"/>
        </w:rPr>
        <w:t xml:space="preserve"> Droughts and very wet periods also occur during a number of ‘non-El Niño’ years.</w:t>
      </w:r>
    </w:p>
    <w:p w14:paraId="71592504" w14:textId="77777777" w:rsidR="000D2D1E" w:rsidRDefault="000D2D1E" w:rsidP="00525816">
      <w:pPr>
        <w:spacing w:line="360" w:lineRule="auto"/>
        <w:rPr>
          <w:rFonts w:cs="Arial"/>
        </w:rPr>
      </w:pPr>
    </w:p>
    <w:p w14:paraId="03EDEF50" w14:textId="4205F01B" w:rsidR="009F545E" w:rsidRDefault="00444373" w:rsidP="00525816">
      <w:pPr>
        <w:spacing w:line="360" w:lineRule="auto"/>
        <w:ind w:firstLine="426"/>
        <w:rPr>
          <w:rFonts w:cs="Arial"/>
        </w:rPr>
      </w:pPr>
      <w:r>
        <w:rPr>
          <w:rFonts w:cs="Arial"/>
        </w:rPr>
        <w:t xml:space="preserve">Figure </w:t>
      </w:r>
      <w:r w:rsidR="00987B65">
        <w:rPr>
          <w:rFonts w:cs="Arial"/>
        </w:rPr>
        <w:t>8</w:t>
      </w:r>
      <w:r>
        <w:rPr>
          <w:rFonts w:cs="Arial"/>
        </w:rPr>
        <w:t xml:space="preserve"> also provides insights into the spatial extent of teleconnections arising from individual historical El Niño events. </w:t>
      </w:r>
      <w:r w:rsidR="00CA187E">
        <w:rPr>
          <w:rFonts w:cs="Arial"/>
        </w:rPr>
        <w:t xml:space="preserve">The </w:t>
      </w:r>
      <w:r>
        <w:rPr>
          <w:rFonts w:cs="Arial"/>
        </w:rPr>
        <w:t xml:space="preserve">very strong El Niño event of 1877 was </w:t>
      </w:r>
      <w:r w:rsidR="009A7146">
        <w:rPr>
          <w:rFonts w:cs="Arial"/>
        </w:rPr>
        <w:t>associated with</w:t>
      </w:r>
      <w:r>
        <w:rPr>
          <w:rFonts w:cs="Arial"/>
        </w:rPr>
        <w:t xml:space="preserve"> drought from the E</w:t>
      </w:r>
      <w:r w:rsidR="00EA2BD4">
        <w:rPr>
          <w:rFonts w:cs="Arial"/>
        </w:rPr>
        <w:t>astern Cape to northern Malawi</w:t>
      </w:r>
      <w:r w:rsidR="0078666E">
        <w:rPr>
          <w:rFonts w:cs="Arial"/>
        </w:rPr>
        <w:t xml:space="preserve"> during the rainy season following the event</w:t>
      </w:r>
      <w:r w:rsidR="00EA2BD4">
        <w:rPr>
          <w:rFonts w:cs="Arial"/>
        </w:rPr>
        <w:t xml:space="preserve">. This suggests </w:t>
      </w:r>
      <w:r>
        <w:rPr>
          <w:rFonts w:cs="Arial"/>
        </w:rPr>
        <w:t xml:space="preserve">an expansion of the drier conditions </w:t>
      </w:r>
      <w:r w:rsidR="00EA2BD4">
        <w:rPr>
          <w:rFonts w:cs="Arial"/>
        </w:rPr>
        <w:t>often associated with El Niño beyond the southeast of the southern African subcontinent.</w:t>
      </w:r>
      <w:r>
        <w:rPr>
          <w:rFonts w:cs="Arial"/>
        </w:rPr>
        <w:t xml:space="preserve"> </w:t>
      </w:r>
      <w:r w:rsidR="00EA2BD4">
        <w:rPr>
          <w:rFonts w:cs="Arial"/>
        </w:rPr>
        <w:t>In contrast,</w:t>
      </w:r>
      <w:r>
        <w:rPr>
          <w:rFonts w:cs="Arial"/>
        </w:rPr>
        <w:t xml:space="preserve"> drier conditions associated with the strong </w:t>
      </w:r>
      <w:r w:rsidR="00EA2BD4">
        <w:rPr>
          <w:rFonts w:cs="Arial"/>
        </w:rPr>
        <w:t xml:space="preserve">El Niño </w:t>
      </w:r>
      <w:r>
        <w:rPr>
          <w:rFonts w:cs="Arial"/>
        </w:rPr>
        <w:t xml:space="preserve">event of 1885 extended </w:t>
      </w:r>
      <w:r w:rsidR="00EA2BD4">
        <w:rPr>
          <w:rFonts w:cs="Arial"/>
        </w:rPr>
        <w:t xml:space="preserve">from Malawi </w:t>
      </w:r>
      <w:r>
        <w:rPr>
          <w:rFonts w:cs="Arial"/>
        </w:rPr>
        <w:t>as far south as the southern Kalahari</w:t>
      </w:r>
      <w:r w:rsidR="00EA2BD4">
        <w:rPr>
          <w:rFonts w:cs="Arial"/>
        </w:rPr>
        <w:t>, with Lesotho and KwaZulu-Natal experiencing relatively wet conditions</w:t>
      </w:r>
      <w:r>
        <w:rPr>
          <w:rFonts w:cs="Arial"/>
        </w:rPr>
        <w:t xml:space="preserve">. </w:t>
      </w:r>
      <w:r w:rsidR="00EA2BD4">
        <w:rPr>
          <w:rFonts w:cs="Arial"/>
        </w:rPr>
        <w:t xml:space="preserve">The very strong El Niño event </w:t>
      </w:r>
      <w:r w:rsidR="0034397B">
        <w:rPr>
          <w:rFonts w:cs="Arial"/>
        </w:rPr>
        <w:t>of 1891 coincided</w:t>
      </w:r>
      <w:r w:rsidR="00EA2BD4">
        <w:rPr>
          <w:rFonts w:cs="Arial"/>
        </w:rPr>
        <w:t xml:space="preserve"> with very wet conditions throughout Malawi and </w:t>
      </w:r>
      <w:r w:rsidR="00ED2C17">
        <w:rPr>
          <w:rFonts w:cs="Arial"/>
        </w:rPr>
        <w:t>south</w:t>
      </w:r>
      <w:r w:rsidR="00EA2BD4">
        <w:rPr>
          <w:rFonts w:cs="Arial"/>
        </w:rPr>
        <w:t xml:space="preserve"> to KwaZulu-Natal, possibly suggesting an expansion of the </w:t>
      </w:r>
      <w:r w:rsidR="0034397B">
        <w:rPr>
          <w:rFonts w:cs="Arial"/>
        </w:rPr>
        <w:t xml:space="preserve">enhanced rains associated with El Niño events in eastern equatorial Africa. </w:t>
      </w:r>
      <w:r w:rsidR="00ED2C17">
        <w:rPr>
          <w:rFonts w:cs="Arial"/>
        </w:rPr>
        <w:t xml:space="preserve">In contrast, wetter conditions only extended as far south as Zimbabwe following the moderate </w:t>
      </w:r>
      <w:r w:rsidR="007F5F8D">
        <w:rPr>
          <w:rFonts w:cs="Arial"/>
        </w:rPr>
        <w:t>1896</w:t>
      </w:r>
      <w:r w:rsidR="002D0B61">
        <w:rPr>
          <w:rFonts w:cs="Arial"/>
        </w:rPr>
        <w:t xml:space="preserve"> </w:t>
      </w:r>
      <w:r w:rsidR="00ED2C17">
        <w:rPr>
          <w:rFonts w:cs="Arial"/>
        </w:rPr>
        <w:t xml:space="preserve">El Niño event, suggesting a limited expansion of the zone of equatorial rainfall. </w:t>
      </w:r>
    </w:p>
    <w:p w14:paraId="2A91B86E" w14:textId="77777777" w:rsidR="005A11B7" w:rsidRDefault="005A11B7" w:rsidP="00525816">
      <w:pPr>
        <w:spacing w:line="360" w:lineRule="auto"/>
        <w:rPr>
          <w:rFonts w:cs="Arial"/>
        </w:rPr>
      </w:pPr>
    </w:p>
    <w:p w14:paraId="335D2AA7" w14:textId="77777777" w:rsidR="00721E1D" w:rsidRPr="00721E1D" w:rsidRDefault="00721E1D" w:rsidP="00525816">
      <w:pPr>
        <w:spacing w:line="360" w:lineRule="auto"/>
        <w:rPr>
          <w:rFonts w:cs="Arial"/>
          <w:b/>
        </w:rPr>
      </w:pPr>
      <w:r w:rsidRPr="00721E1D">
        <w:rPr>
          <w:rFonts w:cs="Arial"/>
          <w:b/>
        </w:rPr>
        <w:t>6. Conclusions</w:t>
      </w:r>
    </w:p>
    <w:p w14:paraId="183A2894" w14:textId="77777777" w:rsidR="00721E1D" w:rsidRDefault="00721E1D" w:rsidP="00525816">
      <w:pPr>
        <w:spacing w:line="360" w:lineRule="auto"/>
        <w:rPr>
          <w:rFonts w:cs="Arial"/>
        </w:rPr>
      </w:pPr>
    </w:p>
    <w:p w14:paraId="1A751735" w14:textId="5364122E" w:rsidR="009A3816" w:rsidRDefault="00712366" w:rsidP="00525816">
      <w:pPr>
        <w:spacing w:line="360" w:lineRule="auto"/>
        <w:rPr>
          <w:rFonts w:cs="Arial"/>
        </w:rPr>
      </w:pPr>
      <w:r w:rsidRPr="00A41891">
        <w:rPr>
          <w:rFonts w:cs="Arial"/>
        </w:rPr>
        <w:t xml:space="preserve">The aim of this </w:t>
      </w:r>
      <w:r w:rsidR="00DB7D09">
        <w:rPr>
          <w:rFonts w:cs="Arial"/>
        </w:rPr>
        <w:t>investigation</w:t>
      </w:r>
      <w:r w:rsidRPr="00A41891">
        <w:rPr>
          <w:rFonts w:cs="Arial"/>
        </w:rPr>
        <w:t xml:space="preserve"> </w:t>
      </w:r>
      <w:r>
        <w:rPr>
          <w:rFonts w:cs="Arial"/>
        </w:rPr>
        <w:t>was</w:t>
      </w:r>
      <w:r w:rsidRPr="00A41891">
        <w:rPr>
          <w:rFonts w:cs="Arial"/>
        </w:rPr>
        <w:t xml:space="preserve"> to </w:t>
      </w:r>
      <w:r w:rsidR="00DB7D09" w:rsidRPr="00A41891">
        <w:rPr>
          <w:rFonts w:cs="Arial"/>
        </w:rPr>
        <w:t>extend the rainfall record for Malawi</w:t>
      </w:r>
      <w:r w:rsidR="00DB7D09">
        <w:rPr>
          <w:rFonts w:cs="Arial"/>
        </w:rPr>
        <w:t xml:space="preserve"> back to the mid-nineteenth century using</w:t>
      </w:r>
      <w:r w:rsidR="00A23303">
        <w:rPr>
          <w:rFonts w:cs="Arial"/>
        </w:rPr>
        <w:t xml:space="preserve"> historical documentary materials. The key conclusions </w:t>
      </w:r>
      <w:r w:rsidR="001329DB">
        <w:rPr>
          <w:rFonts w:cs="Arial"/>
        </w:rPr>
        <w:t xml:space="preserve">of the study </w:t>
      </w:r>
      <w:r w:rsidR="00A23303">
        <w:rPr>
          <w:rFonts w:cs="Arial"/>
        </w:rPr>
        <w:t>are as follows:</w:t>
      </w:r>
    </w:p>
    <w:p w14:paraId="58122907" w14:textId="6C012E6D" w:rsidR="00A23303" w:rsidRDefault="00A23303" w:rsidP="00525816">
      <w:pPr>
        <w:spacing w:line="360" w:lineRule="auto"/>
        <w:rPr>
          <w:rFonts w:cs="Arial"/>
        </w:rPr>
      </w:pPr>
    </w:p>
    <w:p w14:paraId="570C25F4" w14:textId="7999176F" w:rsidR="00A23303" w:rsidRDefault="00A23303" w:rsidP="00690D6C">
      <w:pPr>
        <w:pStyle w:val="ListParagraph"/>
        <w:numPr>
          <w:ilvl w:val="0"/>
          <w:numId w:val="1"/>
        </w:numPr>
        <w:spacing w:line="360" w:lineRule="auto"/>
        <w:ind w:left="426" w:hanging="426"/>
        <w:rPr>
          <w:rFonts w:cs="Arial"/>
        </w:rPr>
      </w:pPr>
      <w:r w:rsidRPr="00A23303">
        <w:rPr>
          <w:rFonts w:cs="Arial"/>
        </w:rPr>
        <w:t xml:space="preserve">Analysis of </w:t>
      </w:r>
      <w:r w:rsidR="00DC4E04" w:rsidRPr="00A23303">
        <w:rPr>
          <w:rFonts w:cs="Arial"/>
        </w:rPr>
        <w:t xml:space="preserve">textual evidence within </w:t>
      </w:r>
      <w:r w:rsidRPr="00A23303">
        <w:rPr>
          <w:rFonts w:cs="Arial"/>
        </w:rPr>
        <w:t xml:space="preserve">historical </w:t>
      </w:r>
      <w:r w:rsidR="00DC4E04" w:rsidRPr="00A23303">
        <w:rPr>
          <w:rFonts w:cs="Arial"/>
        </w:rPr>
        <w:t xml:space="preserve">documents </w:t>
      </w:r>
      <w:r w:rsidRPr="00A23303">
        <w:rPr>
          <w:rFonts w:cs="Arial"/>
        </w:rPr>
        <w:t>indicates that</w:t>
      </w:r>
      <w:r w:rsidR="00DC4E04" w:rsidRPr="00A23303">
        <w:rPr>
          <w:rFonts w:cs="Arial"/>
        </w:rPr>
        <w:t xml:space="preserve"> severe droughts </w:t>
      </w:r>
      <w:r w:rsidRPr="00A23303">
        <w:rPr>
          <w:rFonts w:cs="Arial"/>
        </w:rPr>
        <w:t>affected large areas of the country</w:t>
      </w:r>
      <w:r w:rsidR="00DC4E04" w:rsidRPr="00A23303">
        <w:rPr>
          <w:rFonts w:cs="Arial"/>
        </w:rPr>
        <w:t xml:space="preserve"> </w:t>
      </w:r>
      <w:r w:rsidRPr="00A23303">
        <w:rPr>
          <w:rFonts w:cs="Arial"/>
        </w:rPr>
        <w:t>during the austral summer rainy seasons of</w:t>
      </w:r>
      <w:r w:rsidR="00DC4E04" w:rsidRPr="00A23303">
        <w:rPr>
          <w:rFonts w:cs="Arial"/>
        </w:rPr>
        <w:t xml:space="preserve"> 1861-63, 1877-79, 1885-88 and 1892-94, </w:t>
      </w:r>
      <w:r w:rsidRPr="00A23303">
        <w:rPr>
          <w:rFonts w:cs="Arial"/>
        </w:rPr>
        <w:t>with</w:t>
      </w:r>
      <w:r w:rsidR="00DC4E04" w:rsidRPr="00A23303">
        <w:rPr>
          <w:rFonts w:cs="Arial"/>
        </w:rPr>
        <w:t xml:space="preserve"> two unusually wet </w:t>
      </w:r>
      <w:r w:rsidR="001E0CA7">
        <w:rPr>
          <w:rFonts w:cs="Arial"/>
        </w:rPr>
        <w:t xml:space="preserve">periods </w:t>
      </w:r>
      <w:r w:rsidRPr="00A23303">
        <w:rPr>
          <w:rFonts w:cs="Arial"/>
        </w:rPr>
        <w:t>identified</w:t>
      </w:r>
      <w:r w:rsidR="00DC4E04" w:rsidRPr="00A23303">
        <w:rPr>
          <w:rFonts w:cs="Arial"/>
        </w:rPr>
        <w:t xml:space="preserve"> in 1889-92 and 1894-98</w:t>
      </w:r>
      <w:r w:rsidR="00690D6C">
        <w:rPr>
          <w:rFonts w:cs="Arial"/>
        </w:rPr>
        <w:t xml:space="preserve">. Many of these major wet and dry periods coincide with ones previously identified by </w:t>
      </w:r>
      <w:r w:rsidR="00690D6C">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00690D6C">
        <w:rPr>
          <w:rFonts w:cs="Arial"/>
        </w:rPr>
        <w:fldChar w:fldCharType="separate"/>
      </w:r>
      <w:r w:rsidR="006F6FC8">
        <w:rPr>
          <w:rFonts w:cs="Arial"/>
          <w:noProof/>
        </w:rPr>
        <w:t>Nicholson et al. (2012b)</w:t>
      </w:r>
      <w:r w:rsidR="00690D6C">
        <w:rPr>
          <w:rFonts w:cs="Arial"/>
        </w:rPr>
        <w:fldChar w:fldCharType="end"/>
      </w:r>
      <w:r w:rsidR="00690D6C">
        <w:rPr>
          <w:rFonts w:cs="Arial"/>
        </w:rPr>
        <w:t xml:space="preserve">. However, there are discrepancies, particularly for the 1890s, which are likely to be due to either </w:t>
      </w:r>
      <w:r w:rsidR="00566A08">
        <w:rPr>
          <w:rFonts w:cs="Arial"/>
        </w:rPr>
        <w:t xml:space="preserve">methodological issues or </w:t>
      </w:r>
      <w:r w:rsidR="00690D6C">
        <w:rPr>
          <w:rFonts w:cs="Arial"/>
        </w:rPr>
        <w:t>differences in the data used in the respective reconstructions;</w:t>
      </w:r>
    </w:p>
    <w:p w14:paraId="455461B7" w14:textId="77777777" w:rsidR="00690D6C" w:rsidRPr="00690D6C" w:rsidRDefault="00690D6C" w:rsidP="00690D6C">
      <w:pPr>
        <w:pStyle w:val="ListParagraph"/>
        <w:spacing w:line="360" w:lineRule="auto"/>
        <w:ind w:left="426"/>
        <w:rPr>
          <w:rFonts w:cs="Arial"/>
        </w:rPr>
      </w:pPr>
    </w:p>
    <w:p w14:paraId="4385E554" w14:textId="326F46D2" w:rsidR="00DB7D09" w:rsidRDefault="00DB7D09" w:rsidP="00DB7D09">
      <w:pPr>
        <w:pStyle w:val="ListParagraph"/>
        <w:numPr>
          <w:ilvl w:val="0"/>
          <w:numId w:val="1"/>
        </w:numPr>
        <w:spacing w:line="360" w:lineRule="auto"/>
        <w:ind w:left="426" w:hanging="426"/>
        <w:rPr>
          <w:rFonts w:cs="Arial"/>
        </w:rPr>
      </w:pPr>
      <w:r>
        <w:rPr>
          <w:rFonts w:cs="Arial"/>
        </w:rPr>
        <w:t>B</w:t>
      </w:r>
      <w:r w:rsidR="00690D6C">
        <w:rPr>
          <w:rFonts w:cs="Arial"/>
        </w:rPr>
        <w:t>y combining the</w:t>
      </w:r>
      <w:r>
        <w:rPr>
          <w:rFonts w:cs="Arial"/>
        </w:rPr>
        <w:t xml:space="preserve"> results </w:t>
      </w:r>
      <w:r w:rsidR="00690D6C">
        <w:rPr>
          <w:rFonts w:cs="Arial"/>
        </w:rPr>
        <w:t xml:space="preserve">of this study </w:t>
      </w:r>
      <w:r>
        <w:rPr>
          <w:rFonts w:cs="Arial"/>
        </w:rPr>
        <w:t>with other annually-resolved rainfall reconstructions, droughts and wetter periods of varying spatial extent can be identified across Anglophone</w:t>
      </w:r>
      <w:r w:rsidRPr="00DB7D09">
        <w:rPr>
          <w:rFonts w:cs="Arial"/>
        </w:rPr>
        <w:t xml:space="preserve"> southern </w:t>
      </w:r>
      <w:r>
        <w:rPr>
          <w:rFonts w:cs="Arial"/>
        </w:rPr>
        <w:t>Africa</w:t>
      </w:r>
      <w:r w:rsidRPr="00DB7D09">
        <w:rPr>
          <w:rFonts w:cs="Arial"/>
        </w:rPr>
        <w:t xml:space="preserve">. Severe drought in the early 1860s affected regions from southern Malawi to the Eastern Cape, and as far west as Namaqualand. The late 1870s drought was most severe in more southerly latitudes of the subcontinent, and was not as protracted in Zimbabwe and Malawi. Drought patterns during the 1880s are less spatially coherent, although Zimbabwe appears to have </w:t>
      </w:r>
      <w:r w:rsidR="004C3C4D">
        <w:rPr>
          <w:rFonts w:cs="Arial"/>
        </w:rPr>
        <w:t>experienced</w:t>
      </w:r>
      <w:r w:rsidRPr="00DB7D09">
        <w:rPr>
          <w:rFonts w:cs="Arial"/>
        </w:rPr>
        <w:t xml:space="preserve"> below-average rainfall throughout</w:t>
      </w:r>
      <w:r>
        <w:rPr>
          <w:rFonts w:cs="Arial"/>
        </w:rPr>
        <w:t xml:space="preserve"> the decade</w:t>
      </w:r>
      <w:r w:rsidRPr="00DB7D09">
        <w:rPr>
          <w:rFonts w:cs="Arial"/>
        </w:rPr>
        <w:t>. Severe drought affected areas as far north as Zimbabwe during the mid-1890s, although Malawi was relatively wet</w:t>
      </w:r>
      <w:r w:rsidR="001329DB">
        <w:rPr>
          <w:rFonts w:cs="Arial"/>
        </w:rPr>
        <w:t>;</w:t>
      </w:r>
    </w:p>
    <w:p w14:paraId="39AA26C6" w14:textId="715A8146" w:rsidR="00DB7D09" w:rsidRPr="00DB7D09" w:rsidRDefault="00DB7D09" w:rsidP="00DB7D09">
      <w:pPr>
        <w:spacing w:line="360" w:lineRule="auto"/>
        <w:rPr>
          <w:rFonts w:cs="Arial"/>
        </w:rPr>
      </w:pPr>
    </w:p>
    <w:p w14:paraId="0B8D02BA" w14:textId="253905E6" w:rsidR="00690D6C" w:rsidRPr="00566A08" w:rsidRDefault="00DB7D09" w:rsidP="00566A08">
      <w:pPr>
        <w:pStyle w:val="ListParagraph"/>
        <w:numPr>
          <w:ilvl w:val="0"/>
          <w:numId w:val="1"/>
        </w:numPr>
        <w:spacing w:line="360" w:lineRule="auto"/>
        <w:ind w:left="426" w:hanging="426"/>
        <w:rPr>
          <w:rFonts w:cs="Arial"/>
        </w:rPr>
      </w:pPr>
      <w:r w:rsidRPr="00C84A9C">
        <w:rPr>
          <w:rFonts w:cs="Arial"/>
        </w:rPr>
        <w:t xml:space="preserve">The </w:t>
      </w:r>
      <w:r>
        <w:rPr>
          <w:rFonts w:cs="Arial"/>
        </w:rPr>
        <w:t xml:space="preserve">combined </w:t>
      </w:r>
      <w:r w:rsidRPr="00C84A9C">
        <w:rPr>
          <w:rFonts w:cs="Arial"/>
        </w:rPr>
        <w:t xml:space="preserve">rainfall series </w:t>
      </w:r>
      <w:r>
        <w:rPr>
          <w:rFonts w:cs="Arial"/>
        </w:rPr>
        <w:t>can also be used</w:t>
      </w:r>
      <w:r w:rsidRPr="00C84A9C">
        <w:rPr>
          <w:rFonts w:cs="Arial"/>
        </w:rPr>
        <w:t xml:space="preserve"> to explore the </w:t>
      </w:r>
      <w:r>
        <w:rPr>
          <w:rFonts w:cs="Arial"/>
        </w:rPr>
        <w:t>spatial extent of rainfall variability during</w:t>
      </w:r>
      <w:r w:rsidRPr="00C84A9C">
        <w:rPr>
          <w:rFonts w:cs="Arial"/>
        </w:rPr>
        <w:t xml:space="preserve"> historical El Niño events. The very strong 1877 El Niño event </w:t>
      </w:r>
      <w:r>
        <w:rPr>
          <w:rFonts w:cs="Arial"/>
        </w:rPr>
        <w:t>was</w:t>
      </w:r>
      <w:r w:rsidRPr="00C84A9C">
        <w:rPr>
          <w:rFonts w:cs="Arial"/>
        </w:rPr>
        <w:t xml:space="preserve"> associated with drought from northern Malawi to the Eastern Cape</w:t>
      </w:r>
      <w:r w:rsidRPr="00DB7D09">
        <w:rPr>
          <w:rFonts w:cs="Arial"/>
        </w:rPr>
        <w:t xml:space="preserve"> </w:t>
      </w:r>
      <w:r>
        <w:rPr>
          <w:rFonts w:cs="Arial"/>
        </w:rPr>
        <w:t xml:space="preserve">during the rainy season following the event, while </w:t>
      </w:r>
      <w:r w:rsidRPr="00C84A9C">
        <w:rPr>
          <w:rFonts w:cs="Arial"/>
        </w:rPr>
        <w:t>the strong 1885 El Niño</w:t>
      </w:r>
      <w:r>
        <w:rPr>
          <w:rFonts w:cs="Arial"/>
        </w:rPr>
        <w:t xml:space="preserve"> was associated with</w:t>
      </w:r>
      <w:r w:rsidRPr="00C84A9C">
        <w:rPr>
          <w:rFonts w:cs="Arial"/>
        </w:rPr>
        <w:t xml:space="preserve"> drier conditions from Malawi </w:t>
      </w:r>
      <w:r w:rsidR="001329DB">
        <w:rPr>
          <w:rFonts w:cs="Arial"/>
        </w:rPr>
        <w:t xml:space="preserve">to </w:t>
      </w:r>
      <w:r w:rsidRPr="00C84A9C">
        <w:rPr>
          <w:rFonts w:cs="Arial"/>
        </w:rPr>
        <w:t xml:space="preserve">only as far </w:t>
      </w:r>
      <w:r w:rsidR="001329DB">
        <w:rPr>
          <w:rFonts w:cs="Arial"/>
        </w:rPr>
        <w:t xml:space="preserve">south </w:t>
      </w:r>
      <w:r>
        <w:rPr>
          <w:rFonts w:cs="Arial"/>
        </w:rPr>
        <w:t>as the southern Kalahari (</w:t>
      </w:r>
      <w:r w:rsidRPr="00C84A9C">
        <w:rPr>
          <w:rFonts w:cs="Arial"/>
        </w:rPr>
        <w:t xml:space="preserve">with Lesotho and KwaZulu-Natal experiencing relatively wet </w:t>
      </w:r>
      <w:r>
        <w:rPr>
          <w:rFonts w:cs="Arial"/>
        </w:rPr>
        <w:t>conditions)</w:t>
      </w:r>
      <w:r w:rsidRPr="00C84A9C">
        <w:rPr>
          <w:rFonts w:cs="Arial"/>
        </w:rPr>
        <w:t xml:space="preserve">. </w:t>
      </w:r>
      <w:r w:rsidR="004F4849">
        <w:rPr>
          <w:rFonts w:cs="Arial"/>
        </w:rPr>
        <w:t>In contrast, t</w:t>
      </w:r>
      <w:r w:rsidRPr="00C84A9C">
        <w:rPr>
          <w:rFonts w:cs="Arial"/>
        </w:rPr>
        <w:t xml:space="preserve">he very strong 1891 El Niño was associated with very wet conditions from Malawi to KwaZulu-Natal. </w:t>
      </w:r>
      <w:r w:rsidR="004F4849">
        <w:rPr>
          <w:rFonts w:cs="Arial"/>
        </w:rPr>
        <w:t>W</w:t>
      </w:r>
      <w:r w:rsidRPr="00C84A9C">
        <w:rPr>
          <w:rFonts w:cs="Arial"/>
        </w:rPr>
        <w:t>etter conditions only extended as far south as Zimbabwe following the moder</w:t>
      </w:r>
      <w:r w:rsidR="004F4849">
        <w:rPr>
          <w:rFonts w:cs="Arial"/>
        </w:rPr>
        <w:t>ate 1896 El Niño event</w:t>
      </w:r>
      <w:r w:rsidR="004C3C4D">
        <w:rPr>
          <w:rFonts w:cs="Arial"/>
        </w:rPr>
        <w:t>;</w:t>
      </w:r>
    </w:p>
    <w:p w14:paraId="4B343632" w14:textId="33D24C98" w:rsidR="004F4849" w:rsidRPr="004F4849" w:rsidRDefault="004F4849" w:rsidP="004F4849">
      <w:pPr>
        <w:spacing w:line="360" w:lineRule="auto"/>
        <w:rPr>
          <w:rFonts w:cs="Arial"/>
        </w:rPr>
      </w:pPr>
    </w:p>
    <w:p w14:paraId="58A92BEF" w14:textId="669D4E73" w:rsidR="00DB7D09" w:rsidRDefault="00A23303" w:rsidP="00DB7D09">
      <w:pPr>
        <w:pStyle w:val="ListParagraph"/>
        <w:numPr>
          <w:ilvl w:val="0"/>
          <w:numId w:val="1"/>
        </w:numPr>
        <w:spacing w:line="360" w:lineRule="auto"/>
        <w:ind w:left="426" w:hanging="426"/>
        <w:rPr>
          <w:rFonts w:cs="Arial"/>
        </w:rPr>
      </w:pPr>
      <w:r w:rsidRPr="00A23303">
        <w:rPr>
          <w:rFonts w:cs="Arial"/>
        </w:rPr>
        <w:t>Newly discovered i</w:t>
      </w:r>
      <w:r w:rsidR="00DC4E04" w:rsidRPr="00A23303">
        <w:rPr>
          <w:rFonts w:cs="Arial"/>
        </w:rPr>
        <w:t xml:space="preserve">nstrumental rainfall data </w:t>
      </w:r>
      <w:r w:rsidRPr="00A23303">
        <w:rPr>
          <w:rFonts w:cs="Arial"/>
        </w:rPr>
        <w:t xml:space="preserve">from Cape </w:t>
      </w:r>
      <w:proofErr w:type="spellStart"/>
      <w:r w:rsidRPr="00A23303">
        <w:rPr>
          <w:rFonts w:cs="Arial"/>
        </w:rPr>
        <w:t>Maclear</w:t>
      </w:r>
      <w:proofErr w:type="spellEnd"/>
      <w:r w:rsidRPr="00A23303">
        <w:rPr>
          <w:rFonts w:cs="Arial"/>
        </w:rPr>
        <w:t xml:space="preserve">, </w:t>
      </w:r>
      <w:proofErr w:type="spellStart"/>
      <w:r w:rsidRPr="00A23303">
        <w:rPr>
          <w:rFonts w:cs="Arial"/>
        </w:rPr>
        <w:t>Bandawe</w:t>
      </w:r>
      <w:proofErr w:type="spellEnd"/>
      <w:r w:rsidRPr="00A23303">
        <w:rPr>
          <w:rFonts w:cs="Arial"/>
        </w:rPr>
        <w:t xml:space="preserve"> and </w:t>
      </w:r>
      <w:proofErr w:type="spellStart"/>
      <w:r w:rsidRPr="00A23303">
        <w:rPr>
          <w:rFonts w:cs="Arial"/>
        </w:rPr>
        <w:t>Kaningina</w:t>
      </w:r>
      <w:proofErr w:type="spellEnd"/>
      <w:r w:rsidRPr="00A23303">
        <w:rPr>
          <w:rFonts w:cs="Arial"/>
        </w:rPr>
        <w:t xml:space="preserve">, </w:t>
      </w:r>
      <w:r w:rsidR="00DC4E04" w:rsidRPr="00A23303">
        <w:rPr>
          <w:rFonts w:cs="Arial"/>
        </w:rPr>
        <w:t xml:space="preserve">spanning </w:t>
      </w:r>
      <w:r w:rsidRPr="00A23303">
        <w:rPr>
          <w:rFonts w:cs="Arial"/>
        </w:rPr>
        <w:t xml:space="preserve">January 1876 to April </w:t>
      </w:r>
      <w:r w:rsidR="00DC4E04" w:rsidRPr="00A23303">
        <w:rPr>
          <w:rFonts w:cs="Arial"/>
        </w:rPr>
        <w:t xml:space="preserve">1880 – the earliest </w:t>
      </w:r>
      <w:r w:rsidRPr="00A23303">
        <w:rPr>
          <w:rFonts w:cs="Arial"/>
        </w:rPr>
        <w:t xml:space="preserve">continuously recorded </w:t>
      </w:r>
      <w:r w:rsidR="00B41044">
        <w:rPr>
          <w:rFonts w:cs="Arial"/>
        </w:rPr>
        <w:t>meteorological</w:t>
      </w:r>
      <w:r w:rsidRPr="00A23303">
        <w:rPr>
          <w:rFonts w:cs="Arial"/>
        </w:rPr>
        <w:t xml:space="preserve"> data</w:t>
      </w:r>
      <w:r w:rsidR="00DC4E04" w:rsidRPr="00A23303">
        <w:rPr>
          <w:rFonts w:cs="Arial"/>
        </w:rPr>
        <w:t xml:space="preserve"> for Malawi – </w:t>
      </w:r>
      <w:r w:rsidR="00C84A9C">
        <w:rPr>
          <w:rFonts w:cs="Arial"/>
        </w:rPr>
        <w:t xml:space="preserve">indicate that rainfall fluctuated around the long-term average during much of this period. </w:t>
      </w:r>
      <w:r w:rsidR="001329DB">
        <w:rPr>
          <w:rFonts w:cs="Arial"/>
        </w:rPr>
        <w:t>Unfortunately</w:t>
      </w:r>
      <w:r w:rsidR="001E0CA7">
        <w:rPr>
          <w:rFonts w:cs="Arial"/>
        </w:rPr>
        <w:t>, i</w:t>
      </w:r>
      <w:r w:rsidR="00C84A9C">
        <w:rPr>
          <w:rFonts w:cs="Arial"/>
        </w:rPr>
        <w:t>nsufficient instrumental data are available to assess the severity of the 1877-78 drought year</w:t>
      </w:r>
      <w:r w:rsidR="004C3C4D">
        <w:rPr>
          <w:rFonts w:cs="Arial"/>
        </w:rPr>
        <w:t>.</w:t>
      </w:r>
    </w:p>
    <w:p w14:paraId="26AA154A" w14:textId="64192183" w:rsidR="00C84A9C" w:rsidRPr="00DB7D09" w:rsidRDefault="00C84A9C" w:rsidP="00DB7D09">
      <w:pPr>
        <w:rPr>
          <w:rFonts w:cs="Arial"/>
        </w:rPr>
      </w:pPr>
    </w:p>
    <w:p w14:paraId="7B79585A" w14:textId="09D982FD" w:rsidR="00C84A9C" w:rsidRPr="0041626F" w:rsidRDefault="00535A25" w:rsidP="0041626F">
      <w:pPr>
        <w:spacing w:line="360" w:lineRule="auto"/>
        <w:rPr>
          <w:rFonts w:cs="Arial"/>
        </w:rPr>
      </w:pPr>
      <w:r w:rsidRPr="001329DB">
        <w:rPr>
          <w:rFonts w:cs="Arial"/>
        </w:rPr>
        <w:t>The study demonstrates the effectiveness of</w:t>
      </w:r>
      <w:r w:rsidR="002D0B61">
        <w:rPr>
          <w:rFonts w:cs="Arial"/>
        </w:rPr>
        <w:t xml:space="preserve"> historical document</w:t>
      </w:r>
      <w:r w:rsidRPr="001329DB">
        <w:rPr>
          <w:rFonts w:cs="Arial"/>
        </w:rPr>
        <w:t xml:space="preserve">s as a source of information about past rainfall variability. Despite concerns over the subjectivity of individual observers, it is possible, given sufficient independent </w:t>
      </w:r>
      <w:r w:rsidR="00C01C64" w:rsidRPr="001329DB">
        <w:rPr>
          <w:rFonts w:cs="Arial"/>
        </w:rPr>
        <w:t>records</w:t>
      </w:r>
      <w:r w:rsidRPr="001329DB">
        <w:rPr>
          <w:rFonts w:cs="Arial"/>
        </w:rPr>
        <w:t xml:space="preserve">, to construct robust time-series of climatic conditions. This investigation relied mainly on English-language materials. However, as </w:t>
      </w:r>
      <w:r w:rsidR="001329DB" w:rsidRPr="001329DB">
        <w:rPr>
          <w:rFonts w:cs="Arial"/>
        </w:rPr>
        <w:fldChar w:fldCharType="begin"/>
      </w:r>
      <w:r w:rsidR="001329DB" w:rsidRPr="001329DB">
        <w:rPr>
          <w:rFonts w:cs="Arial"/>
        </w:rPr>
        <w:instrText xml:space="preserve"> ADDIN EN.CITE &lt;EndNote&gt;&lt;Cite AuthorYear="1"&gt;&lt;Author&gt;Nash&lt;/Author&gt;&lt;Year&gt;2014&lt;/Year&gt;&lt;RecNum&gt;5102&lt;/RecNum&gt;&lt;DisplayText&gt;Nash and Adamson (2014)&lt;/DisplayText&gt;&lt;record&gt;&lt;rec-number&gt;5102&lt;/rec-number&gt;&lt;foreign-keys&gt;&lt;key app="EN" db-id="v9esz0529tf5puepw0f5vvx1s50aw0pd5t2s" timestamp="1401722725"&gt;5102&lt;/key&gt;&lt;/foreign-keys&gt;&lt;ref-type name="Journal Article"&gt;17&lt;/ref-type&gt;&lt;contributors&gt;&lt;authors&gt;&lt;author&gt;Nash, D.J.&lt;/author&gt;&lt;author&gt;Adamson, G.C.D.&lt;/author&gt;&lt;/authors&gt;&lt;/contributors&gt;&lt;titles&gt;&lt;title&gt;Recent advances in the historical climatology of the tropics and subtropics&lt;/title&gt;&lt;secondary-title&gt;Bulletin of the American Meteorological Society&lt;/secondary-title&gt;&lt;/titles&gt;&lt;periodical&gt;&lt;full-title&gt;Bulletin of the American Meteorological Society&lt;/full-title&gt;&lt;/periodical&gt;&lt;pages&gt;131-146&lt;/pages&gt;&lt;volume&gt;95&lt;/volume&gt;&lt;dates&gt;&lt;year&gt;2014&lt;/year&gt;&lt;/dates&gt;&lt;urls&gt;&lt;/urls&gt;&lt;electronic-resource-num&gt;10.1175/BAMS-D-12-00030.1&lt;/electronic-resource-num&gt;&lt;/record&gt;&lt;/Cite&gt;&lt;/EndNote&gt;</w:instrText>
      </w:r>
      <w:r w:rsidR="001329DB" w:rsidRPr="001329DB">
        <w:rPr>
          <w:rFonts w:cs="Arial"/>
        </w:rPr>
        <w:fldChar w:fldCharType="separate"/>
      </w:r>
      <w:r w:rsidR="001329DB" w:rsidRPr="001329DB">
        <w:rPr>
          <w:rFonts w:cs="Arial"/>
          <w:noProof/>
        </w:rPr>
        <w:t>Nash and Adamson (2014)</w:t>
      </w:r>
      <w:r w:rsidR="001329DB" w:rsidRPr="001329DB">
        <w:rPr>
          <w:rFonts w:cs="Arial"/>
        </w:rPr>
        <w:fldChar w:fldCharType="end"/>
      </w:r>
      <w:r w:rsidR="001329DB" w:rsidRPr="001329DB">
        <w:rPr>
          <w:rFonts w:cs="Arial"/>
        </w:rPr>
        <w:t xml:space="preserve"> </w:t>
      </w:r>
      <w:r w:rsidRPr="001329DB">
        <w:rPr>
          <w:rFonts w:cs="Arial"/>
        </w:rPr>
        <w:t xml:space="preserve">and </w:t>
      </w:r>
      <w:r w:rsidR="001329DB" w:rsidRPr="001329DB">
        <w:rPr>
          <w:rFonts w:cs="Arial"/>
        </w:rPr>
        <w:fldChar w:fldCharType="begin"/>
      </w:r>
      <w:r w:rsidR="00C3382C">
        <w:rPr>
          <w:rFonts w:cs="Arial"/>
        </w:rPr>
        <w:instrText xml:space="preserve"> ADDIN EN.CITE &lt;EndNote&gt;&lt;Cite AuthorYear="1"&gt;&lt;Author&gt;Hannaford&lt;/Author&gt;&lt;Year&gt;2016&lt;/Year&gt;&lt;RecNum&gt;11300&lt;/RecNum&gt;&lt;DisplayText&gt;Hannaford and Nash (2016)&lt;/DisplayText&gt;&lt;record&gt;&lt;rec-number&gt;11300&lt;/rec-number&gt;&lt;foreign-keys&gt;&lt;key app="EN" db-id="v9esz0529tf5puepw0f5vvx1s50aw0pd5t2s" timestamp="1458560700"&gt;11300&lt;/key&gt;&lt;/foreign-keys&gt;&lt;ref-type name="Journal Article"&gt;17&lt;/ref-type&gt;&lt;contributors&gt;&lt;authors&gt;&lt;author&gt;Hannaford, M.J.&lt;/author&gt;&lt;author&gt;Nash, D.J.&lt;/author&gt;&lt;/authors&gt;&lt;/contributors&gt;&lt;titles&gt;&lt;title&gt;Climate, history, society over the last millennium in southeast Africa&lt;/title&gt;&lt;secondary-title&gt;Wiley Interdisciplinary Reviews-Climate Change&lt;/secondary-title&gt;&lt;/titles&gt;&lt;periodical&gt;&lt;full-title&gt;Wiley Interdisciplinary Reviews-Climate Change&lt;/full-title&gt;&lt;abbr-1&gt;Wiley Interdiscip. Rev.-Clim. Chang.&lt;/abbr-1&gt;&lt;/periodical&gt;&lt;pages&gt;370-392&lt;/pages&gt;&lt;volume&gt;7&lt;/volume&gt;&lt;dates&gt;&lt;year&gt;2016&lt;/year&gt;&lt;/dates&gt;&lt;urls&gt;&lt;/urls&gt;&lt;electronic-resource-num&gt;10.1002/wcc.389&lt;/electronic-resource-num&gt;&lt;/record&gt;&lt;/Cite&gt;&lt;/EndNote&gt;</w:instrText>
      </w:r>
      <w:r w:rsidR="001329DB" w:rsidRPr="001329DB">
        <w:rPr>
          <w:rFonts w:cs="Arial"/>
        </w:rPr>
        <w:fldChar w:fldCharType="separate"/>
      </w:r>
      <w:r w:rsidR="001329DB" w:rsidRPr="001329DB">
        <w:rPr>
          <w:rFonts w:cs="Arial"/>
          <w:noProof/>
        </w:rPr>
        <w:t>Hannaford and Nash (2016)</w:t>
      </w:r>
      <w:r w:rsidR="001329DB" w:rsidRPr="001329DB">
        <w:rPr>
          <w:rFonts w:cs="Arial"/>
        </w:rPr>
        <w:fldChar w:fldCharType="end"/>
      </w:r>
      <w:r w:rsidR="001329DB" w:rsidRPr="001329DB">
        <w:rPr>
          <w:rFonts w:cs="Arial"/>
        </w:rPr>
        <w:t xml:space="preserve"> </w:t>
      </w:r>
      <w:r w:rsidRPr="001329DB">
        <w:rPr>
          <w:rFonts w:cs="Arial"/>
        </w:rPr>
        <w:t xml:space="preserve">note, extensive collections of </w:t>
      </w:r>
      <w:r w:rsidR="00F34D61" w:rsidRPr="001329DB">
        <w:rPr>
          <w:rFonts w:cs="Arial"/>
        </w:rPr>
        <w:t xml:space="preserve">colonial </w:t>
      </w:r>
      <w:r w:rsidRPr="001329DB">
        <w:rPr>
          <w:rFonts w:cs="Arial"/>
        </w:rPr>
        <w:t xml:space="preserve">records exist for adjacent </w:t>
      </w:r>
      <w:r w:rsidR="002D0B61">
        <w:rPr>
          <w:rFonts w:cs="Arial"/>
        </w:rPr>
        <w:t xml:space="preserve">former </w:t>
      </w:r>
      <w:r w:rsidRPr="001329DB">
        <w:rPr>
          <w:rFonts w:cs="Arial"/>
        </w:rPr>
        <w:t>Portuguese-speaking areas of southern Africa</w:t>
      </w:r>
      <w:r w:rsidR="00F34D61" w:rsidRPr="001329DB">
        <w:rPr>
          <w:rFonts w:cs="Arial"/>
        </w:rPr>
        <w:t>, and German-speaking areas of eastern Africa,</w:t>
      </w:r>
      <w:r w:rsidRPr="001329DB">
        <w:rPr>
          <w:rFonts w:cs="Arial"/>
        </w:rPr>
        <w:t xml:space="preserve"> through which rainfall variability for earlier time periods and a broader geographical area could be reconstructed.</w:t>
      </w:r>
      <w:r w:rsidR="00563CCD">
        <w:rPr>
          <w:rFonts w:cs="Arial"/>
        </w:rPr>
        <w:t xml:space="preserve"> This would allow for eastern central Africa to make a greater contribution</w:t>
      </w:r>
      <w:r w:rsidR="00C3382C">
        <w:rPr>
          <w:rFonts w:cs="Arial"/>
        </w:rPr>
        <w:t xml:space="preserve"> to global efforts at historic atmospheric circulation reconstruction </w:t>
      </w:r>
      <w:r w:rsidR="00C3382C">
        <w:rPr>
          <w:rFonts w:cs="Arial"/>
        </w:rPr>
        <w:fldChar w:fldCharType="begin">
          <w:fldData xml:space="preserve">PEVuZE5vdGU+PENpdGU+PEF1dGhvcj5BbGxhbjwvQXV0aG9yPjxZZWFyPjIwMTY8L1llYXI+PFJl
Y051bT4xMTgwNDwvUmVjTnVtPjxQcmVmaXg+Y2YuIDwvUHJlZml4PjxEaXNwbGF5VGV4dD4oY2Yu
IEFsbGFuIGV0IGFsLiwgMjAxNik8L0Rpc3BsYXlUZXh0PjxyZWNvcmQ+PHJlYy1udW1iZXI+MTE4
MDQ8L3JlYy1udW1iZXI+PGZvcmVpZ24ta2V5cz48a2V5IGFwcD0iRU4iIGRiLWlkPSJ2OWVzejA1
Mjl0ZjVwdWVwdzBmNXZ2eDFzNTBhdzBwZDV0MnMiIHRpbWVzdGFtcD0iMTUwNzIxMDQ3NSI+MTE4
MDQ8L2tleT48L2ZvcmVpZ24ta2V5cz48cmVmLXR5cGUgbmFtZT0iSm91cm5hbCBBcnRpY2xlIj4x
NzwvcmVmLXR5cGU+PGNvbnRyaWJ1dG9ycz48YXV0aG9ycz48YXV0aG9yPkFsbGFuLCBSLjwvYXV0
aG9yPjxhdXRob3I+RW5kZmllbGQsIEcuPC9hdXRob3I+PGF1dGhvcj5EYW1vZGFyYW4sIFYuPC9h
dXRob3I+PGF1dGhvcj5BZGFtc29uLCBHLjwvYXV0aG9yPjxhdXRob3I+SGFubmFmb3JkLCBNLjwv
YXV0aG9yPjxhdXRob3I+Q2Fycm9sbCwgRi48L2F1dGhvcj48YXV0aG9yPk1hY2RvbmFsZCwgTi48
L2F1dGhvcj48YXV0aG9yPkdyb29tLCBOLjwvYXV0aG9yPjxhdXRob3I+Sm9uZXMsIEouPC9hdXRo
b3I+PGF1dGhvcj5XaWxsaWFtc29uLCBGLjwvYXV0aG9yPjxhdXRob3I+SGVuZHksIEUuPC9hdXRo
b3I+PGF1dGhvcj5Ib2xwZXIsIFAuPC9hdXRob3I+PGF1dGhvcj5BcnJveW8tTW9yYSwgSi4gUC48
L2F1dGhvcj48YXV0aG9yPkh1Z2hlcywgTC48L2F1dGhvcj48YXV0aG9yPkJpY2tlcnMsIFIuPC9h
dXRob3I+PGF1dGhvcj5CbGl1YywgQS4gTS48L2F1dGhvcj48L2F1dGhvcnM+PC9jb250cmlidXRv
cnM+PGF1dGgtYWRkcmVzcz5bQWxsYW4sIFJvYjsgQ2Fycm9sbCwgRmlvbmFdIE1ldCBPZmYgSGFk
bGV5IEN0ciwgRXhldGVyLCBEZXZvbiwgRW5nbGFuZC4gW0VuZGZpZWxkLCBHZW9yZ2luYV0gVW5p
diBOb3R0aW5naGFtLCBTY2ggR2VvZywgTm90dGluZ2hhbSBORzcgMlJELCBFbmdsYW5kLiBbRGFt
b2RhcmFuLCBWaW5pdGFdIFVuaXYgU3Vzc2V4LCBDdHIgV29ybGQgRW52aXJvbm0gSGlzdCwgQnJp
Z2h0b24sIEUgU3Vzc2V4LCBFbmdsYW5kLiBbQWRhbXNvbiwgR2VvcmdlXSBLaW5ncyBDb2xsIExv
bmRvbiwgRGVwdCBHZW9nLCBMb25kb24sIEVuZ2xhbmQuIFtIYW5uYWZvcmQsIE1hdHRoZXc7IEpv
bmVzLCBKdWxpZV0gVW5pdiBTaGVmZmllbGQsIERlcHQgR2VvZywgU2hlZmZpZWxkIFMxMCAyVE4s
IFMgWW9ya3NoaXJlLCBFbmdsYW5kLiBbTWFjZG9uYWxkLCBOZWlsXSBVbml2IExpdmVycG9vbCwg
U2NoIEVudmlyb25tIFNjaSwgTGl2ZXJwb29sIEw2OSAzQlgsIE1lcnNleXNpZGUsIEVuZ2xhbmQu
IFtHcm9vbSwgTmlja10gVW5pdiBFeGV0ZXIsIERlcHQgRW5nbGlzaCwgRXhldGVyLCBEZXZvbiwg
RW5nbGFuZC4gW1dpbGxpYW1zb24sIEZpb25hXSBOYXRsIFVuaXYgTWFsYXlzaWEsIEJhbmdpLCBT
ZWxhbmdvciwgTWFsYXlzaWEuIFtIZW5keSwgRXJpY2FdIFVuaXYgQnJpc3RvbCwgU2NoIEVhcnRo
IFNjaSwgQnJpc3RvbCwgQXZvbiwgRW5nbGFuZC4gW0hvbHBlciwgUGF1bF0gUGF1bCBIb2xwZXIg
JmFtcDsgQXNzb2NpYXRlcywgTWVsYm91cm5lLCBWaWMsIEF1c3RyYWxpYS4gW0Fycm95by1Nb3Jh
LCBKLiBQYWJsb10gTWNHaWxsIFVuaXYsIERlcHQgR2VvZywgTW9udHJlYWwsIFBRLCBDYW5hZGEu
IFtIdWdoZXMsIExvcm5hXSBVbml2IExvbmRvbiwgU2NoIEFkdiBTdHVkeSwgTG9uZG9uLCBFbmds
YW5kLiBbQmlja2VycywgUm9iZXJ0XSBVbml2IEJyaXN0b2wsIERlcHQgSGlzdCwgQnJpc3RvbCwg
QXZvbiwgRW5nbGFuZC4gW0JsaXVjLCBBbmEtTWFyaWFdIE1vbmFzaCBVbml2LCBTY2ggU29jaWFs
IFNjaSwgQ2xheXRvbiwgVmljIDM4MDAsIEF1c3RyYWxpYS4mI3hEO0FsbGFuLCBSIChyZXByaW50
IGF1dGhvciksIE1ldCBPZmYgSGFkbGV5IEN0ciwgRXhldGVyLCBEZXZvbiwgRW5nbGFuZC4mI3hE
O2FsbGFyb2JAZ29vZ2xlbWFpbC5jb208L2F1dGgtYWRkcmVzcz48dGl0bGVzPjx0aXRsZT5Ub3dh
cmQgaW50ZWdyYXRlZCBoaXN0b3JpY2FsIGNsaW1hdGUgcmVzZWFyY2g6IHRoZSBleGFtcGxlIG9m
IEF0bW9zcGhlcmljIENpcmN1bGF0aW9uIFJlY29uc3RydWN0aW9ucyBvdmVyIHRoZSBFYXJ0aDwv
dGl0bGU+PHNlY29uZGFyeS10aXRsZT5XaWxleSBJbnRlcmRpc2NpcGxpbmFyeSBSZXZpZXdzLUNs
aW1hdGUgQ2hhbmdlPC9zZWNvbmRhcnktdGl0bGU+PGFsdC10aXRsZT5XaWxleSBJbnRlcmRpc2Np
cC4gUmV2Li1DbGltLiBDaGFuZy48L2FsdC10aXRsZT48L3RpdGxlcz48cGVyaW9kaWNhbD48ZnVs
bC10aXRsZT5XaWxleSBJbnRlcmRpc2NpcGxpbmFyeSBSZXZpZXdzLUNsaW1hdGUgQ2hhbmdlPC9m
dWxsLXRpdGxlPjxhYmJyLTE+V2lsZXkgSW50ZXJkaXNjaXAuIFJldi4tQ2xpbS4gQ2hhbmcuPC9h
YmJyLTE+PC9wZXJpb2RpY2FsPjxhbHQtcGVyaW9kaWNhbD48ZnVsbC10aXRsZT5XaWxleSBJbnRl
cmRpc2NpcGxpbmFyeSBSZXZpZXdzLUNsaW1hdGUgQ2hhbmdlPC9mdWxsLXRpdGxlPjxhYmJyLTE+
V2lsZXkgSW50ZXJkaXNjaXAuIFJldi4tQ2xpbS4gQ2hhbmcuPC9hYmJyLTE+PC9hbHQtcGVyaW9k
aWNhbD48cGFnZXM+MTY0LTE3NDwvcGFnZXM+PHZvbHVtZT43PC92b2x1bWU+PG51bWJlcj4yPC9u
dW1iZXI+PGtleXdvcmRzPjxrZXl3b3JkPm9mLXRoZS1hcnQ8L2tleXdvcmQ+PGtleXdvcmQ+ZG9j
dW1lbnRhcnkgZXZpZGVuY2U8L2tleXdvcmQ+PGtleXdvcmQ+cmVzaWxpZW5jZTwva2V5d29yZD48
a2V5d29yZD52dWxuZXJhYmlsaXR5PC9rZXl3b3JkPjxrZXl3b3JkPmV4dHJlbWVzPC9rZXl3b3Jk
PjxrZXl3b3JkPmV1cm9wZTwva2V5d29yZD48a2V5d29yZD5kaXNjb3Vyc2VzPC9rZXl3b3JkPjxr
ZXl3b3JkPnByb2dyZXNzPC9rZXl3b3JkPjxrZXl3b3JkPndlYXRoZXI8L2tleXdvcmQ+PGtleXdv
cmQ+c29jaWV0eTwva2V5d29yZD48a2V5d29yZD5FbnZpcm9ubWVudGFsIFNjaWVuY2VzICZhbXA7
IEVjb2xvZ3k8L2tleXdvcmQ+PGtleXdvcmQ+TWV0ZW9yb2xvZ3kgJmFtcDsgQXRtb3NwaGVyaWMg
U2NpZW5jZXM8L2tleXdvcmQ+PC9rZXl3b3Jkcz48ZGF0ZXM+PHllYXI+MjAxNjwveWVhcj48cHVi
LWRhdGVzPjxkYXRlPk1hci1BcHI8L2RhdGU+PC9wdWItZGF0ZXM+PC9kYXRlcz48aXNibj4xNzU3
LTc3ODA8L2lzYm4+PGFjY2Vzc2lvbi1udW0+V09TOjAwMDM3MDY0MzgwMDAwMTwvYWNjZXNzaW9u
LW51bT48d29yay10eXBlPkFydGljbGU8L3dvcmstdHlwZT48dXJscz48cmVsYXRlZC11cmxzPjx1
cmw+Jmx0O0dvIHRvIElTSSZndDs6Ly9XT1M6MDAwMzcwNjQzODAwMDAxPC91cmw+PC9yZWxhdGVk
LXVybHM+PC91cmxzPjxlbGVjdHJvbmljLXJlc291cmNlLW51bT4xMC4xMDAyL3djYy4zNzk8L2Vs
ZWN0cm9uaWMtcmVzb3VyY2UtbnVtPjxsYW5ndWFnZT5FbmdsaXNoPC9sYW5ndWFnZT48L3JlY29y
ZD48L0NpdGU+PC9FbmROb3RlPn==
</w:fldData>
        </w:fldChar>
      </w:r>
      <w:r w:rsidR="00C3382C">
        <w:rPr>
          <w:rFonts w:cs="Arial"/>
        </w:rPr>
        <w:instrText xml:space="preserve"> ADDIN EN.CITE </w:instrText>
      </w:r>
      <w:r w:rsidR="00C3382C">
        <w:rPr>
          <w:rFonts w:cs="Arial"/>
        </w:rPr>
        <w:fldChar w:fldCharType="begin">
          <w:fldData xml:space="preserve">PEVuZE5vdGU+PENpdGU+PEF1dGhvcj5BbGxhbjwvQXV0aG9yPjxZZWFyPjIwMTY8L1llYXI+PFJl
Y051bT4xMTgwNDwvUmVjTnVtPjxQcmVmaXg+Y2YuIDwvUHJlZml4PjxEaXNwbGF5VGV4dD4oY2Yu
IEFsbGFuIGV0IGFsLiwgMjAxNik8L0Rpc3BsYXlUZXh0PjxyZWNvcmQ+PHJlYy1udW1iZXI+MTE4
MDQ8L3JlYy1udW1iZXI+PGZvcmVpZ24ta2V5cz48a2V5IGFwcD0iRU4iIGRiLWlkPSJ2OWVzejA1
Mjl0ZjVwdWVwdzBmNXZ2eDFzNTBhdzBwZDV0MnMiIHRpbWVzdGFtcD0iMTUwNzIxMDQ3NSI+MTE4
MDQ8L2tleT48L2ZvcmVpZ24ta2V5cz48cmVmLXR5cGUgbmFtZT0iSm91cm5hbCBBcnRpY2xlIj4x
NzwvcmVmLXR5cGU+PGNvbnRyaWJ1dG9ycz48YXV0aG9ycz48YXV0aG9yPkFsbGFuLCBSLjwvYXV0
aG9yPjxhdXRob3I+RW5kZmllbGQsIEcuPC9hdXRob3I+PGF1dGhvcj5EYW1vZGFyYW4sIFYuPC9h
dXRob3I+PGF1dGhvcj5BZGFtc29uLCBHLjwvYXV0aG9yPjxhdXRob3I+SGFubmFmb3JkLCBNLjwv
YXV0aG9yPjxhdXRob3I+Q2Fycm9sbCwgRi48L2F1dGhvcj48YXV0aG9yPk1hY2RvbmFsZCwgTi48
L2F1dGhvcj48YXV0aG9yPkdyb29tLCBOLjwvYXV0aG9yPjxhdXRob3I+Sm9uZXMsIEouPC9hdXRo
b3I+PGF1dGhvcj5XaWxsaWFtc29uLCBGLjwvYXV0aG9yPjxhdXRob3I+SGVuZHksIEUuPC9hdXRo
b3I+PGF1dGhvcj5Ib2xwZXIsIFAuPC9hdXRob3I+PGF1dGhvcj5BcnJveW8tTW9yYSwgSi4gUC48
L2F1dGhvcj48YXV0aG9yPkh1Z2hlcywgTC48L2F1dGhvcj48YXV0aG9yPkJpY2tlcnMsIFIuPC9h
dXRob3I+PGF1dGhvcj5CbGl1YywgQS4gTS48L2F1dGhvcj48L2F1dGhvcnM+PC9jb250cmlidXRv
cnM+PGF1dGgtYWRkcmVzcz5bQWxsYW4sIFJvYjsgQ2Fycm9sbCwgRmlvbmFdIE1ldCBPZmYgSGFk
bGV5IEN0ciwgRXhldGVyLCBEZXZvbiwgRW5nbGFuZC4gW0VuZGZpZWxkLCBHZW9yZ2luYV0gVW5p
diBOb3R0aW5naGFtLCBTY2ggR2VvZywgTm90dGluZ2hhbSBORzcgMlJELCBFbmdsYW5kLiBbRGFt
b2RhcmFuLCBWaW5pdGFdIFVuaXYgU3Vzc2V4LCBDdHIgV29ybGQgRW52aXJvbm0gSGlzdCwgQnJp
Z2h0b24sIEUgU3Vzc2V4LCBFbmdsYW5kLiBbQWRhbXNvbiwgR2VvcmdlXSBLaW5ncyBDb2xsIExv
bmRvbiwgRGVwdCBHZW9nLCBMb25kb24sIEVuZ2xhbmQuIFtIYW5uYWZvcmQsIE1hdHRoZXc7IEpv
bmVzLCBKdWxpZV0gVW5pdiBTaGVmZmllbGQsIERlcHQgR2VvZywgU2hlZmZpZWxkIFMxMCAyVE4s
IFMgWW9ya3NoaXJlLCBFbmdsYW5kLiBbTWFjZG9uYWxkLCBOZWlsXSBVbml2IExpdmVycG9vbCwg
U2NoIEVudmlyb25tIFNjaSwgTGl2ZXJwb29sIEw2OSAzQlgsIE1lcnNleXNpZGUsIEVuZ2xhbmQu
IFtHcm9vbSwgTmlja10gVW5pdiBFeGV0ZXIsIERlcHQgRW5nbGlzaCwgRXhldGVyLCBEZXZvbiwg
RW5nbGFuZC4gW1dpbGxpYW1zb24sIEZpb25hXSBOYXRsIFVuaXYgTWFsYXlzaWEsIEJhbmdpLCBT
ZWxhbmdvciwgTWFsYXlzaWEuIFtIZW5keSwgRXJpY2FdIFVuaXYgQnJpc3RvbCwgU2NoIEVhcnRo
IFNjaSwgQnJpc3RvbCwgQXZvbiwgRW5nbGFuZC4gW0hvbHBlciwgUGF1bF0gUGF1bCBIb2xwZXIg
JmFtcDsgQXNzb2NpYXRlcywgTWVsYm91cm5lLCBWaWMsIEF1c3RyYWxpYS4gW0Fycm95by1Nb3Jh
LCBKLiBQYWJsb10gTWNHaWxsIFVuaXYsIERlcHQgR2VvZywgTW9udHJlYWwsIFBRLCBDYW5hZGEu
IFtIdWdoZXMsIExvcm5hXSBVbml2IExvbmRvbiwgU2NoIEFkdiBTdHVkeSwgTG9uZG9uLCBFbmds
YW5kLiBbQmlja2VycywgUm9iZXJ0XSBVbml2IEJyaXN0b2wsIERlcHQgSGlzdCwgQnJpc3RvbCwg
QXZvbiwgRW5nbGFuZC4gW0JsaXVjLCBBbmEtTWFyaWFdIE1vbmFzaCBVbml2LCBTY2ggU29jaWFs
IFNjaSwgQ2xheXRvbiwgVmljIDM4MDAsIEF1c3RyYWxpYS4mI3hEO0FsbGFuLCBSIChyZXByaW50
IGF1dGhvciksIE1ldCBPZmYgSGFkbGV5IEN0ciwgRXhldGVyLCBEZXZvbiwgRW5nbGFuZC4mI3hE
O2FsbGFyb2JAZ29vZ2xlbWFpbC5jb208L2F1dGgtYWRkcmVzcz48dGl0bGVzPjx0aXRsZT5Ub3dh
cmQgaW50ZWdyYXRlZCBoaXN0b3JpY2FsIGNsaW1hdGUgcmVzZWFyY2g6IHRoZSBleGFtcGxlIG9m
IEF0bW9zcGhlcmljIENpcmN1bGF0aW9uIFJlY29uc3RydWN0aW9ucyBvdmVyIHRoZSBFYXJ0aDwv
dGl0bGU+PHNlY29uZGFyeS10aXRsZT5XaWxleSBJbnRlcmRpc2NpcGxpbmFyeSBSZXZpZXdzLUNs
aW1hdGUgQ2hhbmdlPC9zZWNvbmRhcnktdGl0bGU+PGFsdC10aXRsZT5XaWxleSBJbnRlcmRpc2Np
cC4gUmV2Li1DbGltLiBDaGFuZy48L2FsdC10aXRsZT48L3RpdGxlcz48cGVyaW9kaWNhbD48ZnVs
bC10aXRsZT5XaWxleSBJbnRlcmRpc2NpcGxpbmFyeSBSZXZpZXdzLUNsaW1hdGUgQ2hhbmdlPC9m
dWxsLXRpdGxlPjxhYmJyLTE+V2lsZXkgSW50ZXJkaXNjaXAuIFJldi4tQ2xpbS4gQ2hhbmcuPC9h
YmJyLTE+PC9wZXJpb2RpY2FsPjxhbHQtcGVyaW9kaWNhbD48ZnVsbC10aXRsZT5XaWxleSBJbnRl
cmRpc2NpcGxpbmFyeSBSZXZpZXdzLUNsaW1hdGUgQ2hhbmdlPC9mdWxsLXRpdGxlPjxhYmJyLTE+
V2lsZXkgSW50ZXJkaXNjaXAuIFJldi4tQ2xpbS4gQ2hhbmcuPC9hYmJyLTE+PC9hbHQtcGVyaW9k
aWNhbD48cGFnZXM+MTY0LTE3NDwvcGFnZXM+PHZvbHVtZT43PC92b2x1bWU+PG51bWJlcj4yPC9u
dW1iZXI+PGtleXdvcmRzPjxrZXl3b3JkPm9mLXRoZS1hcnQ8L2tleXdvcmQ+PGtleXdvcmQ+ZG9j
dW1lbnRhcnkgZXZpZGVuY2U8L2tleXdvcmQ+PGtleXdvcmQ+cmVzaWxpZW5jZTwva2V5d29yZD48
a2V5d29yZD52dWxuZXJhYmlsaXR5PC9rZXl3b3JkPjxrZXl3b3JkPmV4dHJlbWVzPC9rZXl3b3Jk
PjxrZXl3b3JkPmV1cm9wZTwva2V5d29yZD48a2V5d29yZD5kaXNjb3Vyc2VzPC9rZXl3b3JkPjxr
ZXl3b3JkPnByb2dyZXNzPC9rZXl3b3JkPjxrZXl3b3JkPndlYXRoZXI8L2tleXdvcmQ+PGtleXdv
cmQ+c29jaWV0eTwva2V5d29yZD48a2V5d29yZD5FbnZpcm9ubWVudGFsIFNjaWVuY2VzICZhbXA7
IEVjb2xvZ3k8L2tleXdvcmQ+PGtleXdvcmQ+TWV0ZW9yb2xvZ3kgJmFtcDsgQXRtb3NwaGVyaWMg
U2NpZW5jZXM8L2tleXdvcmQ+PC9rZXl3b3Jkcz48ZGF0ZXM+PHllYXI+MjAxNjwveWVhcj48cHVi
LWRhdGVzPjxkYXRlPk1hci1BcHI8L2RhdGU+PC9wdWItZGF0ZXM+PC9kYXRlcz48aXNibj4xNzU3
LTc3ODA8L2lzYm4+PGFjY2Vzc2lvbi1udW0+V09TOjAwMDM3MDY0MzgwMDAwMTwvYWNjZXNzaW9u
LW51bT48d29yay10eXBlPkFydGljbGU8L3dvcmstdHlwZT48dXJscz48cmVsYXRlZC11cmxzPjx1
cmw+Jmx0O0dvIHRvIElTSSZndDs6Ly9XT1M6MDAwMzcwNjQzODAwMDAxPC91cmw+PC9yZWxhdGVk
LXVybHM+PC91cmxzPjxlbGVjdHJvbmljLXJlc291cmNlLW51bT4xMC4xMDAyL3djYy4zNzk8L2Vs
ZWN0cm9uaWMtcmVzb3VyY2UtbnVtPjxsYW5ndWFnZT5FbmdsaXNoPC9sYW5ndWFnZT48L3JlY29y
ZD48L0NpdGU+PC9FbmROb3RlPn==
</w:fldData>
        </w:fldChar>
      </w:r>
      <w:r w:rsidR="00C3382C">
        <w:rPr>
          <w:rFonts w:cs="Arial"/>
        </w:rPr>
        <w:instrText xml:space="preserve"> ADDIN EN.CITE.DATA </w:instrText>
      </w:r>
      <w:r w:rsidR="00C3382C">
        <w:rPr>
          <w:rFonts w:cs="Arial"/>
        </w:rPr>
      </w:r>
      <w:r w:rsidR="00C3382C">
        <w:rPr>
          <w:rFonts w:cs="Arial"/>
        </w:rPr>
        <w:fldChar w:fldCharType="end"/>
      </w:r>
      <w:r w:rsidR="00C3382C">
        <w:rPr>
          <w:rFonts w:cs="Arial"/>
        </w:rPr>
      </w:r>
      <w:r w:rsidR="00C3382C">
        <w:rPr>
          <w:rFonts w:cs="Arial"/>
        </w:rPr>
        <w:fldChar w:fldCharType="separate"/>
      </w:r>
      <w:r w:rsidR="00C3382C">
        <w:rPr>
          <w:rFonts w:cs="Arial"/>
          <w:noProof/>
        </w:rPr>
        <w:t>(cf. Allan et al., 2016)</w:t>
      </w:r>
      <w:r w:rsidR="00C3382C">
        <w:rPr>
          <w:rFonts w:cs="Arial"/>
        </w:rPr>
        <w:fldChar w:fldCharType="end"/>
      </w:r>
      <w:r w:rsidR="00C3382C">
        <w:rPr>
          <w:rFonts w:cs="Arial"/>
        </w:rPr>
        <w:t>.</w:t>
      </w:r>
    </w:p>
    <w:p w14:paraId="16FA4F7D" w14:textId="77777777" w:rsidR="00DC4E04" w:rsidRDefault="00DC4E04" w:rsidP="00525816">
      <w:pPr>
        <w:spacing w:line="360" w:lineRule="auto"/>
        <w:rPr>
          <w:rFonts w:cs="Arial"/>
        </w:rPr>
      </w:pPr>
    </w:p>
    <w:p w14:paraId="25D0EDCC" w14:textId="77777777" w:rsidR="004071AF" w:rsidRPr="007C53A5" w:rsidRDefault="004071AF" w:rsidP="00525816">
      <w:pPr>
        <w:spacing w:line="360" w:lineRule="auto"/>
        <w:rPr>
          <w:rFonts w:cs="Arial"/>
          <w:b/>
        </w:rPr>
      </w:pPr>
      <w:r w:rsidRPr="007C53A5">
        <w:rPr>
          <w:rFonts w:cs="Arial"/>
          <w:b/>
        </w:rPr>
        <w:t>Acknowledgements</w:t>
      </w:r>
    </w:p>
    <w:p w14:paraId="5B3F6AA6" w14:textId="77777777" w:rsidR="004071AF" w:rsidRDefault="004071AF" w:rsidP="00525816">
      <w:pPr>
        <w:spacing w:line="360" w:lineRule="auto"/>
        <w:rPr>
          <w:rFonts w:cs="Arial"/>
        </w:rPr>
      </w:pPr>
    </w:p>
    <w:p w14:paraId="4DA4ED1D" w14:textId="06ED7D07" w:rsidR="002D0B61" w:rsidRPr="00387B3F" w:rsidRDefault="007C53A5" w:rsidP="00387B3F">
      <w:pPr>
        <w:spacing w:line="360" w:lineRule="auto"/>
        <w:rPr>
          <w:rFonts w:cs="Arial"/>
        </w:rPr>
      </w:pPr>
      <w:r w:rsidRPr="007C53A5">
        <w:rPr>
          <w:rFonts w:cs="Arial"/>
        </w:rPr>
        <w:t xml:space="preserve">This research was funded by </w:t>
      </w:r>
      <w:r>
        <w:rPr>
          <w:rFonts w:cs="Arial"/>
        </w:rPr>
        <w:t xml:space="preserve">The </w:t>
      </w:r>
      <w:proofErr w:type="spellStart"/>
      <w:r w:rsidRPr="007C53A5">
        <w:rPr>
          <w:rFonts w:cs="Arial"/>
        </w:rPr>
        <w:t>Leverhulme</w:t>
      </w:r>
      <w:proofErr w:type="spellEnd"/>
      <w:r w:rsidRPr="007C53A5">
        <w:rPr>
          <w:rFonts w:cs="Arial"/>
        </w:rPr>
        <w:t xml:space="preserve"> Trust</w:t>
      </w:r>
      <w:r w:rsidR="00CF4600">
        <w:rPr>
          <w:rFonts w:cs="Arial"/>
        </w:rPr>
        <w:t xml:space="preserve"> </w:t>
      </w:r>
      <w:r w:rsidRPr="007C53A5">
        <w:rPr>
          <w:rFonts w:cs="Arial"/>
        </w:rPr>
        <w:t>Research Project Grant F/00 504/D.</w:t>
      </w:r>
      <w:r>
        <w:rPr>
          <w:rFonts w:cs="Arial"/>
        </w:rPr>
        <w:t xml:space="preserve"> </w:t>
      </w:r>
      <w:r w:rsidRPr="007C53A5">
        <w:rPr>
          <w:rFonts w:cs="Arial"/>
        </w:rPr>
        <w:t xml:space="preserve">We extend our thanks to </w:t>
      </w:r>
      <w:r>
        <w:rPr>
          <w:rFonts w:cs="Arial"/>
        </w:rPr>
        <w:t>the</w:t>
      </w:r>
      <w:r w:rsidRPr="007C53A5">
        <w:rPr>
          <w:rFonts w:cs="Arial"/>
        </w:rPr>
        <w:t xml:space="preserve"> archivists </w:t>
      </w:r>
      <w:r>
        <w:rPr>
          <w:rFonts w:cs="Arial"/>
        </w:rPr>
        <w:t xml:space="preserve">at the repositories listed in Table 1 </w:t>
      </w:r>
      <w:r w:rsidRPr="007C53A5">
        <w:rPr>
          <w:rFonts w:cs="Arial"/>
        </w:rPr>
        <w:t xml:space="preserve">for access to collections, </w:t>
      </w:r>
      <w:r w:rsidR="004C3C4D">
        <w:rPr>
          <w:rFonts w:cs="Arial"/>
        </w:rPr>
        <w:t>including those at</w:t>
      </w:r>
      <w:r>
        <w:rPr>
          <w:rFonts w:cs="Arial"/>
        </w:rPr>
        <w:t xml:space="preserve"> the National Library of Scotland </w:t>
      </w:r>
      <w:r w:rsidR="004C3C4D">
        <w:rPr>
          <w:rFonts w:cs="Arial"/>
        </w:rPr>
        <w:t>who provided</w:t>
      </w:r>
      <w:r>
        <w:rPr>
          <w:rFonts w:cs="Arial"/>
        </w:rPr>
        <w:t xml:space="preserve"> sca</w:t>
      </w:r>
      <w:r w:rsidR="00A644FE">
        <w:rPr>
          <w:rFonts w:cs="Arial"/>
        </w:rPr>
        <w:t>ns of early instrumental data; t</w:t>
      </w:r>
      <w:r>
        <w:rPr>
          <w:rFonts w:cs="Arial"/>
        </w:rPr>
        <w:t xml:space="preserve">hese data were digitised by Liam Hardy. Thanks also to </w:t>
      </w:r>
      <w:r w:rsidRPr="007C53A5">
        <w:rPr>
          <w:rFonts w:cs="Arial"/>
        </w:rPr>
        <w:t xml:space="preserve">Stan </w:t>
      </w:r>
      <w:proofErr w:type="spellStart"/>
      <w:r w:rsidRPr="007C53A5">
        <w:rPr>
          <w:rFonts w:cs="Arial"/>
        </w:rPr>
        <w:t>Stanier</w:t>
      </w:r>
      <w:proofErr w:type="spellEnd"/>
      <w:r w:rsidRPr="007C53A5">
        <w:rPr>
          <w:rFonts w:cs="Arial"/>
        </w:rPr>
        <w:t xml:space="preserve"> for designing the </w:t>
      </w:r>
      <w:proofErr w:type="spellStart"/>
      <w:r w:rsidRPr="007C53A5">
        <w:rPr>
          <w:rFonts w:cs="Arial"/>
        </w:rPr>
        <w:t>ENSOAfrica</w:t>
      </w:r>
      <w:proofErr w:type="spellEnd"/>
      <w:r w:rsidRPr="007C53A5">
        <w:rPr>
          <w:rFonts w:cs="Arial"/>
        </w:rPr>
        <w:t xml:space="preserve"> database used for the storage of documentary evidence.</w:t>
      </w:r>
      <w:r w:rsidR="0044209D">
        <w:rPr>
          <w:rFonts w:cs="Arial"/>
        </w:rPr>
        <w:t xml:space="preserve"> The authors declare no conflict of interest for this study.</w:t>
      </w:r>
      <w:r w:rsidR="002D0B61">
        <w:rPr>
          <w:rFonts w:cs="Arial"/>
          <w:b/>
        </w:rPr>
        <w:br w:type="page"/>
      </w:r>
    </w:p>
    <w:p w14:paraId="77065390" w14:textId="7882D150" w:rsidR="00B805E9" w:rsidRPr="00E31549" w:rsidRDefault="001F04AD" w:rsidP="00B77A15">
      <w:pPr>
        <w:rPr>
          <w:rFonts w:cs="Arial"/>
          <w:b/>
        </w:rPr>
      </w:pPr>
      <w:r w:rsidRPr="00E31549">
        <w:rPr>
          <w:rFonts w:cs="Arial"/>
          <w:b/>
        </w:rPr>
        <w:lastRenderedPageBreak/>
        <w:t>References</w:t>
      </w:r>
    </w:p>
    <w:p w14:paraId="48C0C1CF" w14:textId="77777777" w:rsidR="00A26BD0" w:rsidRDefault="00A26BD0" w:rsidP="00B77A15">
      <w:pPr>
        <w:rPr>
          <w:rFonts w:cs="Arial"/>
        </w:rPr>
      </w:pPr>
    </w:p>
    <w:p w14:paraId="2F569144" w14:textId="77777777" w:rsidR="007C10FE" w:rsidRPr="007C10FE" w:rsidRDefault="00A26BD0" w:rsidP="007C10FE">
      <w:pPr>
        <w:pStyle w:val="EndNoteBibliography"/>
        <w:spacing w:after="240"/>
        <w:ind w:left="0" w:firstLine="0"/>
      </w:pPr>
      <w:r>
        <w:fldChar w:fldCharType="begin"/>
      </w:r>
      <w:r>
        <w:instrText xml:space="preserve"> ADDIN EN.REFLIST </w:instrText>
      </w:r>
      <w:r>
        <w:fldChar w:fldCharType="separate"/>
      </w:r>
      <w:r w:rsidR="007C10FE" w:rsidRPr="007C10FE">
        <w:t xml:space="preserve">Adhikari U, Nejadhashemi AP. 2016. Impacts of climate change on water resources in Malawi. </w:t>
      </w:r>
      <w:r w:rsidR="007C10FE" w:rsidRPr="007C10FE">
        <w:rPr>
          <w:i/>
        </w:rPr>
        <w:t>Journal of Hydrologic Engineering</w:t>
      </w:r>
      <w:r w:rsidR="007C10FE" w:rsidRPr="007C10FE">
        <w:t xml:space="preserve"> </w:t>
      </w:r>
      <w:r w:rsidR="007C10FE" w:rsidRPr="007C10FE">
        <w:rPr>
          <w:b/>
        </w:rPr>
        <w:t>21</w:t>
      </w:r>
      <w:r w:rsidR="007C10FE" w:rsidRPr="007C10FE">
        <w:t>: DOI:10.1061/(ASCE)HE.1943-5584.0001436.</w:t>
      </w:r>
    </w:p>
    <w:p w14:paraId="729C23EE" w14:textId="77777777" w:rsidR="007C10FE" w:rsidRPr="007C10FE" w:rsidRDefault="007C10FE" w:rsidP="007C10FE">
      <w:pPr>
        <w:pStyle w:val="EndNoteBibliography"/>
        <w:spacing w:after="240"/>
        <w:ind w:left="0" w:firstLine="0"/>
      </w:pPr>
      <w:r w:rsidRPr="007C10FE">
        <w:t xml:space="preserve">Allan R, Lindsay J, Parker D. 1996. </w:t>
      </w:r>
      <w:r w:rsidRPr="007C10FE">
        <w:rPr>
          <w:i/>
        </w:rPr>
        <w:t>El Niño, Southern Oscillation, and Climate Variability</w:t>
      </w:r>
      <w:r w:rsidRPr="007C10FE">
        <w:t>. CSIRO: Collingwood.</w:t>
      </w:r>
    </w:p>
    <w:p w14:paraId="7CC6CBDA" w14:textId="77777777" w:rsidR="007C10FE" w:rsidRPr="007C10FE" w:rsidRDefault="007C10FE" w:rsidP="007C10FE">
      <w:pPr>
        <w:pStyle w:val="EndNoteBibliography"/>
        <w:spacing w:after="240"/>
        <w:ind w:left="0" w:firstLine="0"/>
      </w:pPr>
      <w:r w:rsidRPr="007C10FE">
        <w:t xml:space="preserve">Allan R, Endfield G, Damodaran V, Adamson G, Hannaford M, Carroll F, Macdonald N, Groom N, Jones J, Williamson F, Hendy E, Holper P, Arroyo-Mora JP, Hughes L, Bickers R, Bliuc AM. 2016. Toward integrated historical climate research: the example of Atmospheric Circulation Reconstructions over the Earth. </w:t>
      </w:r>
      <w:r w:rsidRPr="007C10FE">
        <w:rPr>
          <w:i/>
        </w:rPr>
        <w:t>Wiley Interdisciplinary Reviews-Climate Change</w:t>
      </w:r>
      <w:r w:rsidRPr="007C10FE">
        <w:t xml:space="preserve"> </w:t>
      </w:r>
      <w:r w:rsidRPr="007C10FE">
        <w:rPr>
          <w:b/>
        </w:rPr>
        <w:t>7</w:t>
      </w:r>
      <w:r w:rsidRPr="007C10FE">
        <w:t>: 164-174.</w:t>
      </w:r>
    </w:p>
    <w:p w14:paraId="3EF57064" w14:textId="77777777" w:rsidR="007C10FE" w:rsidRPr="007C10FE" w:rsidRDefault="007C10FE" w:rsidP="007C10FE">
      <w:pPr>
        <w:pStyle w:val="EndNoteBibliography"/>
        <w:spacing w:after="240"/>
        <w:ind w:left="0" w:firstLine="0"/>
      </w:pPr>
      <w:r w:rsidRPr="007C10FE">
        <w:t xml:space="preserve">Allison EH, Perry AL, Badjeck MC, Adger WN, Brown K, Conway D, Halls AS, Pilling GM, Reynolds JD, Andrew NL, Dulvy NK. 2009. Vulnerability of national economies to the impacts of climate change on fisheries. </w:t>
      </w:r>
      <w:r w:rsidRPr="007C10FE">
        <w:rPr>
          <w:i/>
        </w:rPr>
        <w:t>Fish and Fisheries</w:t>
      </w:r>
      <w:r w:rsidRPr="007C10FE">
        <w:t xml:space="preserve"> </w:t>
      </w:r>
      <w:r w:rsidRPr="007C10FE">
        <w:rPr>
          <w:b/>
        </w:rPr>
        <w:t>10</w:t>
      </w:r>
      <w:r w:rsidRPr="007C10FE">
        <w:t>: 173-196.</w:t>
      </w:r>
    </w:p>
    <w:p w14:paraId="46030C31" w14:textId="77777777" w:rsidR="007C10FE" w:rsidRPr="007C10FE" w:rsidRDefault="007C10FE" w:rsidP="007C10FE">
      <w:pPr>
        <w:pStyle w:val="EndNoteBibliography"/>
        <w:spacing w:after="240"/>
        <w:ind w:left="0" w:firstLine="0"/>
      </w:pPr>
      <w:r w:rsidRPr="007C10FE">
        <w:t xml:space="preserve">Beach HP, Fahs CH. 1925. </w:t>
      </w:r>
      <w:r w:rsidRPr="007C10FE">
        <w:rPr>
          <w:i/>
        </w:rPr>
        <w:t>World Missionary Atlas</w:t>
      </w:r>
      <w:r w:rsidRPr="007C10FE">
        <w:t>. Institute of Social and Religious Research: New York.</w:t>
      </w:r>
    </w:p>
    <w:p w14:paraId="1CE3280E" w14:textId="77777777" w:rsidR="007C10FE" w:rsidRPr="007C10FE" w:rsidRDefault="007C10FE" w:rsidP="007C10FE">
      <w:pPr>
        <w:pStyle w:val="EndNoteBibliography"/>
        <w:spacing w:after="240"/>
        <w:ind w:left="0" w:firstLine="0"/>
      </w:pPr>
      <w:r w:rsidRPr="007C10FE">
        <w:t xml:space="preserve">Brázdil R, Pfister C, Wanner H, von Storch H, Luterbacher J. 2005. Historical climatology in Europe – the state of the art. </w:t>
      </w:r>
      <w:r w:rsidRPr="007C10FE">
        <w:rPr>
          <w:i/>
        </w:rPr>
        <w:t>Climatic Change</w:t>
      </w:r>
      <w:r w:rsidRPr="007C10FE">
        <w:t xml:space="preserve"> </w:t>
      </w:r>
      <w:r w:rsidRPr="007C10FE">
        <w:rPr>
          <w:b/>
        </w:rPr>
        <w:t>70</w:t>
      </w:r>
      <w:r w:rsidRPr="007C10FE">
        <w:t>: 363-430.</w:t>
      </w:r>
    </w:p>
    <w:p w14:paraId="5EBAF251" w14:textId="77777777" w:rsidR="007C10FE" w:rsidRPr="007C10FE" w:rsidRDefault="007C10FE" w:rsidP="007C10FE">
      <w:pPr>
        <w:pStyle w:val="EndNoteBibliography"/>
        <w:spacing w:after="240"/>
        <w:ind w:left="0" w:firstLine="0"/>
      </w:pPr>
      <w:r w:rsidRPr="007C10FE">
        <w:t xml:space="preserve">Dritsas L. 2010. </w:t>
      </w:r>
      <w:r w:rsidRPr="007C10FE">
        <w:rPr>
          <w:i/>
        </w:rPr>
        <w:t>Zambesi: David Livingstone and Expeditionary Science in Africa</w:t>
      </w:r>
      <w:r w:rsidRPr="007C10FE">
        <w:t>. I.B. Tauris: London.</w:t>
      </w:r>
    </w:p>
    <w:p w14:paraId="025D3CCA" w14:textId="77777777" w:rsidR="007C10FE" w:rsidRPr="007C10FE" w:rsidRDefault="007C10FE" w:rsidP="007C10FE">
      <w:pPr>
        <w:pStyle w:val="EndNoteBibliography"/>
        <w:spacing w:after="240"/>
        <w:ind w:left="0" w:firstLine="0"/>
      </w:pPr>
      <w:r w:rsidRPr="007C10FE">
        <w:t xml:space="preserve">Elmslie WA. 1899. </w:t>
      </w:r>
      <w:r w:rsidRPr="007C10FE">
        <w:rPr>
          <w:i/>
        </w:rPr>
        <w:t>Among the wild Ngoni; being some chapters in the history of the Livingstonia Mission in British Central Africa</w:t>
      </w:r>
      <w:r w:rsidRPr="007C10FE">
        <w:t>. Anderson &amp; Ferrier: Edinburgh.</w:t>
      </w:r>
    </w:p>
    <w:p w14:paraId="60184126" w14:textId="77777777" w:rsidR="007C10FE" w:rsidRPr="007C10FE" w:rsidRDefault="007C10FE" w:rsidP="007C10FE">
      <w:pPr>
        <w:pStyle w:val="EndNoteBibliography"/>
        <w:spacing w:after="240"/>
        <w:ind w:left="0" w:firstLine="0"/>
      </w:pPr>
      <w:r w:rsidRPr="007C10FE">
        <w:t xml:space="preserve">Gergis JL, Fowler AM. 2009. A history of ENSO events since A.D. 1525: implications for future climate change. </w:t>
      </w:r>
      <w:r w:rsidRPr="007C10FE">
        <w:rPr>
          <w:i/>
        </w:rPr>
        <w:t>Climatic Change</w:t>
      </w:r>
      <w:r w:rsidRPr="007C10FE">
        <w:t xml:space="preserve"> </w:t>
      </w:r>
      <w:r w:rsidRPr="007C10FE">
        <w:rPr>
          <w:b/>
        </w:rPr>
        <w:t>92</w:t>
      </w:r>
      <w:r w:rsidRPr="007C10FE">
        <w:t>: 343-387.</w:t>
      </w:r>
    </w:p>
    <w:p w14:paraId="0CB1466D" w14:textId="77777777" w:rsidR="007C10FE" w:rsidRPr="007C10FE" w:rsidRDefault="007C10FE" w:rsidP="007C10FE">
      <w:pPr>
        <w:pStyle w:val="EndNoteBibliography"/>
        <w:spacing w:after="240"/>
        <w:ind w:left="0" w:firstLine="0"/>
      </w:pPr>
      <w:r w:rsidRPr="007C10FE">
        <w:t xml:space="preserve">Hannaford MJ, Nash DJ. 2016. Climate, history, society over the last millennium in southeast Africa. </w:t>
      </w:r>
      <w:r w:rsidRPr="007C10FE">
        <w:rPr>
          <w:i/>
        </w:rPr>
        <w:t>Wiley Interdisciplinary Reviews-Climate Change</w:t>
      </w:r>
      <w:r w:rsidRPr="007C10FE">
        <w:t xml:space="preserve"> </w:t>
      </w:r>
      <w:r w:rsidRPr="007C10FE">
        <w:rPr>
          <w:b/>
        </w:rPr>
        <w:t>7</w:t>
      </w:r>
      <w:r w:rsidRPr="007C10FE">
        <w:t>: 370-392.</w:t>
      </w:r>
    </w:p>
    <w:p w14:paraId="080DB00C" w14:textId="77777777" w:rsidR="007C10FE" w:rsidRPr="007C10FE" w:rsidRDefault="007C10FE" w:rsidP="007C10FE">
      <w:pPr>
        <w:pStyle w:val="EndNoteBibliography"/>
        <w:spacing w:after="240"/>
        <w:ind w:left="0" w:firstLine="0"/>
      </w:pPr>
      <w:r w:rsidRPr="007C10FE">
        <w:t xml:space="preserve">Jenkins P. 1990. Extracts from the diary of Edward Alston, 1894-1896. </w:t>
      </w:r>
      <w:r w:rsidRPr="007C10FE">
        <w:rPr>
          <w:i/>
        </w:rPr>
        <w:t>The Society of Malawi Journal</w:t>
      </w:r>
      <w:r w:rsidRPr="007C10FE">
        <w:t xml:space="preserve"> </w:t>
      </w:r>
      <w:r w:rsidRPr="007C10FE">
        <w:rPr>
          <w:b/>
        </w:rPr>
        <w:t>43</w:t>
      </w:r>
      <w:r w:rsidRPr="007C10FE">
        <w:t>: 19-34.</w:t>
      </w:r>
    </w:p>
    <w:p w14:paraId="5322A01D" w14:textId="77777777" w:rsidR="007C10FE" w:rsidRPr="007C10FE" w:rsidRDefault="007C10FE" w:rsidP="007C10FE">
      <w:pPr>
        <w:pStyle w:val="EndNoteBibliography"/>
        <w:spacing w:after="240"/>
        <w:ind w:left="0" w:firstLine="0"/>
      </w:pPr>
      <w:r w:rsidRPr="007C10FE">
        <w:t xml:space="preserve">Jorstad H, Webersik C. 2016. Vulnerability to climate change and adaptation strategies of local communities in Malawi: experiences of women fish-processing groups in the Lake Chilwa Basin. </w:t>
      </w:r>
      <w:r w:rsidRPr="007C10FE">
        <w:rPr>
          <w:i/>
        </w:rPr>
        <w:t>Earth System Dynamics</w:t>
      </w:r>
      <w:r w:rsidRPr="007C10FE">
        <w:t xml:space="preserve"> </w:t>
      </w:r>
      <w:r w:rsidRPr="007C10FE">
        <w:rPr>
          <w:b/>
        </w:rPr>
        <w:t>7</w:t>
      </w:r>
      <w:r w:rsidRPr="007C10FE">
        <w:t>: 977-989.</w:t>
      </w:r>
    </w:p>
    <w:p w14:paraId="33269DCF" w14:textId="77777777" w:rsidR="007C10FE" w:rsidRPr="007C10FE" w:rsidRDefault="007C10FE" w:rsidP="007C10FE">
      <w:pPr>
        <w:pStyle w:val="EndNoteBibliography"/>
        <w:spacing w:after="240"/>
        <w:ind w:left="0" w:firstLine="0"/>
      </w:pPr>
      <w:r w:rsidRPr="007C10FE">
        <w:t xml:space="preserve">Jury MR, Mwafulirwa ND. 2002. Climate variability in Malawi, Part 1: Dry summers, statistical associations and predictability. </w:t>
      </w:r>
      <w:r w:rsidRPr="007C10FE">
        <w:rPr>
          <w:i/>
        </w:rPr>
        <w:t>International Journal of Climatology</w:t>
      </w:r>
      <w:r w:rsidRPr="007C10FE">
        <w:t xml:space="preserve"> </w:t>
      </w:r>
      <w:r w:rsidRPr="007C10FE">
        <w:rPr>
          <w:b/>
        </w:rPr>
        <w:t>22</w:t>
      </w:r>
      <w:r w:rsidRPr="007C10FE">
        <w:t>: 1289-1302.</w:t>
      </w:r>
    </w:p>
    <w:p w14:paraId="0F640B02" w14:textId="77777777" w:rsidR="007C10FE" w:rsidRPr="007C10FE" w:rsidRDefault="007C10FE" w:rsidP="007C10FE">
      <w:pPr>
        <w:pStyle w:val="EndNoteBibliography"/>
        <w:spacing w:after="240"/>
        <w:ind w:left="0" w:firstLine="0"/>
      </w:pPr>
      <w:r w:rsidRPr="007C10FE">
        <w:t xml:space="preserve">Kelso C, Vogel CH. 2007. The climate of Namaqualand in the nineteenth century. </w:t>
      </w:r>
      <w:r w:rsidRPr="007C10FE">
        <w:rPr>
          <w:i/>
        </w:rPr>
        <w:t>Climatic Change</w:t>
      </w:r>
      <w:r w:rsidRPr="007C10FE">
        <w:t xml:space="preserve"> </w:t>
      </w:r>
      <w:r w:rsidRPr="007C10FE">
        <w:rPr>
          <w:b/>
        </w:rPr>
        <w:t>83</w:t>
      </w:r>
      <w:r w:rsidRPr="007C10FE">
        <w:t>: 257-380.</w:t>
      </w:r>
    </w:p>
    <w:p w14:paraId="05C0C550" w14:textId="77777777" w:rsidR="007C10FE" w:rsidRPr="007C10FE" w:rsidRDefault="007C10FE" w:rsidP="007C10FE">
      <w:pPr>
        <w:pStyle w:val="EndNoteBibliography"/>
        <w:spacing w:after="240"/>
        <w:ind w:left="0" w:firstLine="0"/>
      </w:pPr>
      <w:r w:rsidRPr="007C10FE">
        <w:t xml:space="preserve">Kelso C, Vogel CH. 2015. Diversity to decline-livelihood adaptations of the Namaqua Khoikhoi (1800–1900). </w:t>
      </w:r>
      <w:r w:rsidRPr="007C10FE">
        <w:rPr>
          <w:i/>
        </w:rPr>
        <w:t>Global Environmental Change</w:t>
      </w:r>
      <w:r w:rsidRPr="007C10FE">
        <w:t xml:space="preserve"> </w:t>
      </w:r>
      <w:r w:rsidRPr="007C10FE">
        <w:rPr>
          <w:b/>
        </w:rPr>
        <w:t>35</w:t>
      </w:r>
      <w:r w:rsidRPr="007C10FE">
        <w:t>: 254-268.</w:t>
      </w:r>
    </w:p>
    <w:p w14:paraId="64C35C0E" w14:textId="77777777" w:rsidR="007C10FE" w:rsidRPr="007C10FE" w:rsidRDefault="007C10FE" w:rsidP="007C10FE">
      <w:pPr>
        <w:pStyle w:val="EndNoteBibliography"/>
        <w:spacing w:after="240"/>
        <w:ind w:left="0" w:firstLine="0"/>
      </w:pPr>
      <w:r w:rsidRPr="007C10FE">
        <w:t xml:space="preserve">Klein J, Nash DJ, Pribyl K, Endfield GH, Hannaford M. 2018, in press. Climate, conflict and society: changing responses to weather extremes in nineteenth century Zululand. </w:t>
      </w:r>
      <w:r w:rsidRPr="007C10FE">
        <w:rPr>
          <w:i/>
        </w:rPr>
        <w:t>Environment and History</w:t>
      </w:r>
      <w:r w:rsidRPr="007C10FE">
        <w:t>.</w:t>
      </w:r>
    </w:p>
    <w:p w14:paraId="4F3F1BD8" w14:textId="77777777" w:rsidR="007C10FE" w:rsidRPr="007C10FE" w:rsidRDefault="007C10FE" w:rsidP="007C10FE">
      <w:pPr>
        <w:pStyle w:val="EndNoteBibliography"/>
        <w:spacing w:after="240"/>
        <w:ind w:left="0" w:firstLine="0"/>
      </w:pPr>
      <w:r w:rsidRPr="007C10FE">
        <w:t xml:space="preserve">Mavume AF, Rydberg L, Rouault M, Lutjeharms JRE. 2009. Climatology and landfall of tropical cyclones in the south-west Indian Ocean. </w:t>
      </w:r>
      <w:r w:rsidRPr="007C10FE">
        <w:rPr>
          <w:i/>
        </w:rPr>
        <w:t>Western Indian Ocean Journal of Marine Science</w:t>
      </w:r>
      <w:r w:rsidRPr="007C10FE">
        <w:t xml:space="preserve"> </w:t>
      </w:r>
      <w:r w:rsidRPr="007C10FE">
        <w:rPr>
          <w:b/>
        </w:rPr>
        <w:t>8</w:t>
      </w:r>
      <w:r w:rsidRPr="007C10FE">
        <w:t>: 15-35.</w:t>
      </w:r>
    </w:p>
    <w:p w14:paraId="23D8A451" w14:textId="77777777" w:rsidR="007C10FE" w:rsidRPr="007C10FE" w:rsidRDefault="007C10FE" w:rsidP="007C10FE">
      <w:pPr>
        <w:pStyle w:val="EndNoteBibliography"/>
        <w:spacing w:after="240"/>
        <w:ind w:left="0" w:firstLine="0"/>
      </w:pPr>
      <w:r w:rsidRPr="007C10FE">
        <w:lastRenderedPageBreak/>
        <w:t xml:space="preserve">Nash DJ. 2017. Changes in precipitation over southern Africa during recent centuries. </w:t>
      </w:r>
      <w:r w:rsidRPr="007C10FE">
        <w:rPr>
          <w:i/>
        </w:rPr>
        <w:t>Oxford Research Encyclopedia of Climate Science</w:t>
      </w:r>
      <w:r w:rsidRPr="007C10FE">
        <w:t>: DOI:10.1093/acrefore/9780190228620.013.539.</w:t>
      </w:r>
    </w:p>
    <w:p w14:paraId="4638D9DB" w14:textId="77777777" w:rsidR="007C10FE" w:rsidRPr="007C10FE" w:rsidRDefault="007C10FE" w:rsidP="007C10FE">
      <w:pPr>
        <w:pStyle w:val="EndNoteBibliography"/>
        <w:spacing w:after="240"/>
        <w:ind w:left="0" w:firstLine="0"/>
      </w:pPr>
      <w:r w:rsidRPr="007C10FE">
        <w:t xml:space="preserve">Nash DJ, Endfield GH. 2002. A 19th century climate chronology for the Kalahari region of central southern Africa derived from missionary correspondence. </w:t>
      </w:r>
      <w:r w:rsidRPr="007C10FE">
        <w:rPr>
          <w:i/>
        </w:rPr>
        <w:t>International Journal of Climatology</w:t>
      </w:r>
      <w:r w:rsidRPr="007C10FE">
        <w:t xml:space="preserve"> </w:t>
      </w:r>
      <w:r w:rsidRPr="007C10FE">
        <w:rPr>
          <w:b/>
        </w:rPr>
        <w:t>22</w:t>
      </w:r>
      <w:r w:rsidRPr="007C10FE">
        <w:t>: 821-841.</w:t>
      </w:r>
    </w:p>
    <w:p w14:paraId="66F8AAF5" w14:textId="77777777" w:rsidR="007C10FE" w:rsidRPr="007C10FE" w:rsidRDefault="007C10FE" w:rsidP="007C10FE">
      <w:pPr>
        <w:pStyle w:val="EndNoteBibliography"/>
        <w:spacing w:after="240"/>
        <w:ind w:left="0" w:firstLine="0"/>
      </w:pPr>
      <w:r w:rsidRPr="007C10FE">
        <w:t xml:space="preserve">Nash DJ, Endfield GH. 2008. 'Splendid rains have fallen': links between El Nino and rainfall variability in the Kalahari, 1840-1900. </w:t>
      </w:r>
      <w:r w:rsidRPr="007C10FE">
        <w:rPr>
          <w:i/>
        </w:rPr>
        <w:t>Climatic Change</w:t>
      </w:r>
      <w:r w:rsidRPr="007C10FE">
        <w:t xml:space="preserve"> </w:t>
      </w:r>
      <w:r w:rsidRPr="007C10FE">
        <w:rPr>
          <w:b/>
        </w:rPr>
        <w:t>86</w:t>
      </w:r>
      <w:r w:rsidRPr="007C10FE">
        <w:t>: 257-290.</w:t>
      </w:r>
    </w:p>
    <w:p w14:paraId="3EB3BB82" w14:textId="77777777" w:rsidR="007C10FE" w:rsidRPr="007C10FE" w:rsidRDefault="007C10FE" w:rsidP="007C10FE">
      <w:pPr>
        <w:pStyle w:val="EndNoteBibliography"/>
        <w:spacing w:after="240"/>
        <w:ind w:left="0" w:firstLine="0"/>
      </w:pPr>
      <w:r w:rsidRPr="007C10FE">
        <w:t xml:space="preserve">Nash DJ, Grab SW. 2010. "A sky of brass and burning winds": documentary evidence of rainfall variability in the Kingdom of Lesotho, Southern Africa, 1824-1900. </w:t>
      </w:r>
      <w:r w:rsidRPr="007C10FE">
        <w:rPr>
          <w:i/>
        </w:rPr>
        <w:t>Climatic Change</w:t>
      </w:r>
      <w:r w:rsidRPr="007C10FE">
        <w:t xml:space="preserve"> </w:t>
      </w:r>
      <w:r w:rsidRPr="007C10FE">
        <w:rPr>
          <w:b/>
        </w:rPr>
        <w:t>101</w:t>
      </w:r>
      <w:r w:rsidRPr="007C10FE">
        <w:t>: 617-653.</w:t>
      </w:r>
    </w:p>
    <w:p w14:paraId="35B299AA" w14:textId="77777777" w:rsidR="007C10FE" w:rsidRPr="007C10FE" w:rsidRDefault="007C10FE" w:rsidP="007C10FE">
      <w:pPr>
        <w:pStyle w:val="EndNoteBibliography"/>
        <w:spacing w:after="240"/>
        <w:ind w:left="0" w:firstLine="0"/>
      </w:pPr>
      <w:r w:rsidRPr="007C10FE">
        <w:t xml:space="preserve">Nash DJ, Adamson GCD. 2014. Recent advances in the historical climatology of the tropics and subtropics. </w:t>
      </w:r>
      <w:r w:rsidRPr="007C10FE">
        <w:rPr>
          <w:i/>
        </w:rPr>
        <w:t>Bulletin of the American Meteorological Society</w:t>
      </w:r>
      <w:r w:rsidRPr="007C10FE">
        <w:t xml:space="preserve"> </w:t>
      </w:r>
      <w:r w:rsidRPr="007C10FE">
        <w:rPr>
          <w:b/>
        </w:rPr>
        <w:t>95</w:t>
      </w:r>
      <w:r w:rsidRPr="007C10FE">
        <w:t>: 131-146.</w:t>
      </w:r>
    </w:p>
    <w:p w14:paraId="05C90995" w14:textId="77777777" w:rsidR="007C10FE" w:rsidRPr="007C10FE" w:rsidRDefault="007C10FE" w:rsidP="007C10FE">
      <w:pPr>
        <w:pStyle w:val="EndNoteBibliography"/>
        <w:spacing w:after="240"/>
        <w:ind w:left="0" w:firstLine="0"/>
      </w:pPr>
      <w:r w:rsidRPr="007C10FE">
        <w:t xml:space="preserve">Nash DJ, Pribyl K, Klein J, Neukom R, Endfield GH, Adamson GCD, Kniveton DR. 2016. Seasonal rainfall variability in southeast Africa during the nineteenth century reconstructed from documentary sources. </w:t>
      </w:r>
      <w:r w:rsidRPr="007C10FE">
        <w:rPr>
          <w:i/>
        </w:rPr>
        <w:t>Climatic Change</w:t>
      </w:r>
      <w:r w:rsidRPr="007C10FE">
        <w:t xml:space="preserve"> </w:t>
      </w:r>
      <w:r w:rsidRPr="007C10FE">
        <w:rPr>
          <w:b/>
        </w:rPr>
        <w:t>134</w:t>
      </w:r>
      <w:r w:rsidRPr="007C10FE">
        <w:t>: 605-619.</w:t>
      </w:r>
    </w:p>
    <w:p w14:paraId="3B9B526C" w14:textId="77777777" w:rsidR="007C10FE" w:rsidRPr="007C10FE" w:rsidRDefault="007C10FE" w:rsidP="007C10FE">
      <w:pPr>
        <w:pStyle w:val="EndNoteBibliography"/>
        <w:spacing w:after="240"/>
        <w:ind w:left="0" w:firstLine="0"/>
      </w:pPr>
      <w:r w:rsidRPr="007C10FE">
        <w:t xml:space="preserve">Neukom R, Nash DJ, Endfield GH, Grab SW, Grove CA, Kelso C, Vogel CH, Zinke J. 2014. Multi-proxy summer and winter precipitation reconstruction for southern Africa over the last 200 years. </w:t>
      </w:r>
      <w:r w:rsidRPr="007C10FE">
        <w:rPr>
          <w:i/>
        </w:rPr>
        <w:t>Climate Dynamics</w:t>
      </w:r>
      <w:r w:rsidRPr="007C10FE">
        <w:t xml:space="preserve"> </w:t>
      </w:r>
      <w:r w:rsidRPr="007C10FE">
        <w:rPr>
          <w:b/>
        </w:rPr>
        <w:t>42</w:t>
      </w:r>
      <w:r w:rsidRPr="007C10FE">
        <w:t>: 2713-2716.</w:t>
      </w:r>
    </w:p>
    <w:p w14:paraId="2A6A5CF6" w14:textId="77777777" w:rsidR="007C10FE" w:rsidRPr="007C10FE" w:rsidRDefault="007C10FE" w:rsidP="007C10FE">
      <w:pPr>
        <w:pStyle w:val="EndNoteBibliography"/>
        <w:spacing w:after="240"/>
        <w:ind w:left="0" w:firstLine="0"/>
      </w:pPr>
      <w:r w:rsidRPr="007C10FE">
        <w:t xml:space="preserve">Ngongondo CS, Xu CY, Gottschalk L, Alemaw B. 2011a. Evaluation of spatial and temporal characteristics of rainfall in Malawi: a case of data-scarce region. </w:t>
      </w:r>
      <w:r w:rsidRPr="007C10FE">
        <w:rPr>
          <w:i/>
        </w:rPr>
        <w:t>Theoretical and Applied Climatology</w:t>
      </w:r>
      <w:r w:rsidRPr="007C10FE">
        <w:t xml:space="preserve"> </w:t>
      </w:r>
      <w:r w:rsidRPr="007C10FE">
        <w:rPr>
          <w:b/>
        </w:rPr>
        <w:t>106</w:t>
      </w:r>
      <w:r w:rsidRPr="007C10FE">
        <w:t>: 79-93.</w:t>
      </w:r>
    </w:p>
    <w:p w14:paraId="7FE54948" w14:textId="77777777" w:rsidR="007C10FE" w:rsidRPr="007C10FE" w:rsidRDefault="007C10FE" w:rsidP="007C10FE">
      <w:pPr>
        <w:pStyle w:val="EndNoteBibliography"/>
        <w:spacing w:after="240"/>
        <w:ind w:left="0" w:firstLine="0"/>
      </w:pPr>
      <w:r w:rsidRPr="007C10FE">
        <w:t xml:space="preserve">Ngongondo CS, Xu CY, Tallaksen LM, Alemaw B, Chirwa T. 2011b. Regional frequency analysis of rainfall extremes in Southern Malawi using the index rainfall and L-moments approaches. </w:t>
      </w:r>
      <w:r w:rsidRPr="007C10FE">
        <w:rPr>
          <w:i/>
        </w:rPr>
        <w:t>Stochastic Environmental Research and Risk Assessment</w:t>
      </w:r>
      <w:r w:rsidRPr="007C10FE">
        <w:t xml:space="preserve"> </w:t>
      </w:r>
      <w:r w:rsidRPr="007C10FE">
        <w:rPr>
          <w:b/>
        </w:rPr>
        <w:t>25</w:t>
      </w:r>
      <w:r w:rsidRPr="007C10FE">
        <w:t>: 939-955.</w:t>
      </w:r>
    </w:p>
    <w:p w14:paraId="20E04E0A" w14:textId="77777777" w:rsidR="007C10FE" w:rsidRPr="007C10FE" w:rsidRDefault="007C10FE" w:rsidP="007C10FE">
      <w:pPr>
        <w:pStyle w:val="EndNoteBibliography"/>
        <w:spacing w:after="240"/>
        <w:ind w:left="0" w:firstLine="0"/>
      </w:pPr>
      <w:r w:rsidRPr="007C10FE">
        <w:t xml:space="preserve">Nicholson SE. 1979. The methodology of historical climate reconstruction and its application to Africa. </w:t>
      </w:r>
      <w:r w:rsidRPr="007C10FE">
        <w:rPr>
          <w:i/>
        </w:rPr>
        <w:t>Journal of African History</w:t>
      </w:r>
      <w:r w:rsidRPr="007C10FE">
        <w:t xml:space="preserve"> </w:t>
      </w:r>
      <w:r w:rsidRPr="007C10FE">
        <w:rPr>
          <w:b/>
        </w:rPr>
        <w:t>20</w:t>
      </w:r>
      <w:r w:rsidRPr="007C10FE">
        <w:t>: 31-49.</w:t>
      </w:r>
    </w:p>
    <w:p w14:paraId="6C5C50AA" w14:textId="77777777" w:rsidR="007C10FE" w:rsidRPr="007C10FE" w:rsidRDefault="007C10FE" w:rsidP="007C10FE">
      <w:pPr>
        <w:pStyle w:val="EndNoteBibliography"/>
        <w:spacing w:after="240"/>
        <w:ind w:left="0" w:firstLine="0"/>
      </w:pPr>
      <w:r w:rsidRPr="007C10FE">
        <w:t xml:space="preserve">Nicholson SE. 1981. The Historical Climatology of Africa. In Wigley TML, Ingram MJ, Farmer G. (eds.) </w:t>
      </w:r>
      <w:r w:rsidRPr="007C10FE">
        <w:rPr>
          <w:i/>
        </w:rPr>
        <w:t>Climate and History</w:t>
      </w:r>
      <w:r w:rsidRPr="007C10FE">
        <w:t>. Cambridge University Press: Cambridge, pp. 249-270.</w:t>
      </w:r>
    </w:p>
    <w:p w14:paraId="2E041BD1" w14:textId="77777777" w:rsidR="007C10FE" w:rsidRPr="007C10FE" w:rsidRDefault="007C10FE" w:rsidP="007C10FE">
      <w:pPr>
        <w:pStyle w:val="EndNoteBibliography"/>
        <w:spacing w:after="240"/>
        <w:ind w:left="0" w:firstLine="0"/>
      </w:pPr>
      <w:r w:rsidRPr="007C10FE">
        <w:t xml:space="preserve">Nicholson SE. 1998. Fluctuations of Rift Valley lakes Malawi and Chilwa during historical times: A synthesis of geological, archaeological and historical information. In Lehman JT. (ed.) </w:t>
      </w:r>
      <w:r w:rsidRPr="007C10FE">
        <w:rPr>
          <w:i/>
        </w:rPr>
        <w:t>Environmental Change and Response in East African Lakes. Monographiae Biologicae, vol 79</w:t>
      </w:r>
      <w:r w:rsidRPr="007C10FE">
        <w:t>. Springer: Dordrecht, pp. 207-231.</w:t>
      </w:r>
    </w:p>
    <w:p w14:paraId="1B2F226D" w14:textId="77777777" w:rsidR="007C10FE" w:rsidRPr="007C10FE" w:rsidRDefault="007C10FE" w:rsidP="007C10FE">
      <w:pPr>
        <w:pStyle w:val="EndNoteBibliography"/>
        <w:spacing w:after="240"/>
        <w:ind w:left="0" w:firstLine="0"/>
      </w:pPr>
      <w:r w:rsidRPr="007C10FE">
        <w:t xml:space="preserve">Nicholson SE. 2014. Spatial teleconnections in African rainfall: A comparison of 19th and 20th century patterns. </w:t>
      </w:r>
      <w:r w:rsidRPr="007C10FE">
        <w:rPr>
          <w:i/>
        </w:rPr>
        <w:t>Holocene</w:t>
      </w:r>
      <w:r w:rsidRPr="007C10FE">
        <w:t xml:space="preserve"> </w:t>
      </w:r>
      <w:r w:rsidRPr="007C10FE">
        <w:rPr>
          <w:b/>
        </w:rPr>
        <w:t>24</w:t>
      </w:r>
      <w:r w:rsidRPr="007C10FE">
        <w:t>: 1840-1848.</w:t>
      </w:r>
    </w:p>
    <w:p w14:paraId="3B1E351B" w14:textId="77777777" w:rsidR="007C10FE" w:rsidRPr="007C10FE" w:rsidRDefault="007C10FE" w:rsidP="007C10FE">
      <w:pPr>
        <w:pStyle w:val="EndNoteBibliography"/>
        <w:spacing w:after="240"/>
        <w:ind w:left="0" w:firstLine="0"/>
      </w:pPr>
      <w:r w:rsidRPr="007C10FE">
        <w:t xml:space="preserve">Nicholson SE, Entekhabi D. 1986. The quasi-periodic behavior of rainfall variability in Africa and its relationship to the Southern Oscillation. </w:t>
      </w:r>
      <w:r w:rsidRPr="007C10FE">
        <w:rPr>
          <w:i/>
        </w:rPr>
        <w:t>Archives for Meteorology Geophysics and Bioclimatology Series a-Meteorology and Atmospheric Physics</w:t>
      </w:r>
      <w:r w:rsidRPr="007C10FE">
        <w:t xml:space="preserve"> </w:t>
      </w:r>
      <w:r w:rsidRPr="007C10FE">
        <w:rPr>
          <w:b/>
        </w:rPr>
        <w:t>34</w:t>
      </w:r>
      <w:r w:rsidRPr="007C10FE">
        <w:t>: 311-348.</w:t>
      </w:r>
    </w:p>
    <w:p w14:paraId="3641D2EA" w14:textId="77777777" w:rsidR="007C10FE" w:rsidRPr="007C10FE" w:rsidRDefault="007C10FE" w:rsidP="007C10FE">
      <w:pPr>
        <w:pStyle w:val="EndNoteBibliography"/>
        <w:spacing w:after="240"/>
        <w:ind w:left="0" w:firstLine="0"/>
      </w:pPr>
      <w:r w:rsidRPr="007C10FE">
        <w:t xml:space="preserve">Nicholson SE, Kim E. 1997. The relationship of the El Nino Southern Oscillation to African rainfall. </w:t>
      </w:r>
      <w:r w:rsidRPr="007C10FE">
        <w:rPr>
          <w:i/>
        </w:rPr>
        <w:t>International Journal of Climatology</w:t>
      </w:r>
      <w:r w:rsidRPr="007C10FE">
        <w:t xml:space="preserve"> </w:t>
      </w:r>
      <w:r w:rsidRPr="007C10FE">
        <w:rPr>
          <w:b/>
        </w:rPr>
        <w:t>17</w:t>
      </w:r>
      <w:r w:rsidRPr="007C10FE">
        <w:t>: 117-135.</w:t>
      </w:r>
    </w:p>
    <w:p w14:paraId="2A9D9E7E" w14:textId="77777777" w:rsidR="007C10FE" w:rsidRPr="007C10FE" w:rsidRDefault="007C10FE" w:rsidP="007C10FE">
      <w:pPr>
        <w:pStyle w:val="EndNoteBibliography"/>
        <w:spacing w:after="240"/>
        <w:ind w:left="0" w:firstLine="0"/>
      </w:pPr>
      <w:r w:rsidRPr="007C10FE">
        <w:t xml:space="preserve">Nicholson SE, Dezfuli AK, Klotter D. 2012a. A two-century precipitation dataset for the continent of Africa. </w:t>
      </w:r>
      <w:r w:rsidRPr="007C10FE">
        <w:rPr>
          <w:i/>
        </w:rPr>
        <w:t>Bulletin of the American Meteorological Society</w:t>
      </w:r>
      <w:r w:rsidRPr="007C10FE">
        <w:t xml:space="preserve"> </w:t>
      </w:r>
      <w:r w:rsidRPr="007C10FE">
        <w:rPr>
          <w:b/>
        </w:rPr>
        <w:t>93</w:t>
      </w:r>
      <w:r w:rsidRPr="007C10FE">
        <w:t>: 1219-1231.</w:t>
      </w:r>
    </w:p>
    <w:p w14:paraId="6717CC67" w14:textId="77777777" w:rsidR="007C10FE" w:rsidRPr="007C10FE" w:rsidRDefault="007C10FE" w:rsidP="007C10FE">
      <w:pPr>
        <w:pStyle w:val="EndNoteBibliography"/>
        <w:spacing w:after="240"/>
        <w:ind w:left="0" w:firstLine="0"/>
      </w:pPr>
      <w:r w:rsidRPr="007C10FE">
        <w:lastRenderedPageBreak/>
        <w:t xml:space="preserve">Nicholson SE, Klotter D, Dezfuli AK. 2012b. Spatial reconstruction of semi-quantitative precipitation fields over Africa during the nineteenth century from documentary evidence and gauge data. </w:t>
      </w:r>
      <w:r w:rsidRPr="007C10FE">
        <w:rPr>
          <w:i/>
        </w:rPr>
        <w:t>Quaternary Research</w:t>
      </w:r>
      <w:r w:rsidRPr="007C10FE">
        <w:t xml:space="preserve"> </w:t>
      </w:r>
      <w:r w:rsidRPr="007C10FE">
        <w:rPr>
          <w:b/>
        </w:rPr>
        <w:t>78</w:t>
      </w:r>
      <w:r w:rsidRPr="007C10FE">
        <w:t>: 13-23.</w:t>
      </w:r>
    </w:p>
    <w:p w14:paraId="42F574F3" w14:textId="77777777" w:rsidR="007C10FE" w:rsidRPr="007C10FE" w:rsidRDefault="007C10FE" w:rsidP="007C10FE">
      <w:pPr>
        <w:pStyle w:val="EndNoteBibliography"/>
        <w:spacing w:after="240"/>
        <w:ind w:left="0" w:firstLine="0"/>
      </w:pPr>
      <w:r w:rsidRPr="007C10FE">
        <w:t xml:space="preserve">Nicholson SE, Klotter D, Chavula G. 2014. A detailed rainfall climatology for Malawi, southern Africa. </w:t>
      </w:r>
      <w:r w:rsidRPr="007C10FE">
        <w:rPr>
          <w:i/>
        </w:rPr>
        <w:t>International Journal of Climatology</w:t>
      </w:r>
      <w:r w:rsidRPr="007C10FE">
        <w:t xml:space="preserve"> </w:t>
      </w:r>
      <w:r w:rsidRPr="007C10FE">
        <w:rPr>
          <w:b/>
        </w:rPr>
        <w:t>34</w:t>
      </w:r>
      <w:r w:rsidRPr="007C10FE">
        <w:t>: 315-325.</w:t>
      </w:r>
    </w:p>
    <w:p w14:paraId="20122817" w14:textId="77777777" w:rsidR="007C10FE" w:rsidRPr="007C10FE" w:rsidRDefault="007C10FE" w:rsidP="007C10FE">
      <w:pPr>
        <w:pStyle w:val="EndNoteBibliography"/>
        <w:spacing w:after="240"/>
        <w:ind w:left="0" w:firstLine="0"/>
      </w:pPr>
      <w:r w:rsidRPr="007C10FE">
        <w:t xml:space="preserve">Osborn TJ, Wallace CJ, Harris IC, Melvin TM. 2016. Pattern scaling using ClimGen: monthly-resolution future climate scenarios including changes in the variability of precipitation. </w:t>
      </w:r>
      <w:r w:rsidRPr="007C10FE">
        <w:rPr>
          <w:i/>
        </w:rPr>
        <w:t>Climatic Change</w:t>
      </w:r>
      <w:r w:rsidRPr="007C10FE">
        <w:t xml:space="preserve"> </w:t>
      </w:r>
      <w:r w:rsidRPr="007C10FE">
        <w:rPr>
          <w:b/>
        </w:rPr>
        <w:t>134</w:t>
      </w:r>
      <w:r w:rsidRPr="007C10FE">
        <w:t>: 353-369.</w:t>
      </w:r>
    </w:p>
    <w:p w14:paraId="03BC6CEA" w14:textId="77777777" w:rsidR="007C10FE" w:rsidRPr="007C10FE" w:rsidRDefault="007C10FE" w:rsidP="007C10FE">
      <w:pPr>
        <w:pStyle w:val="EndNoteBibliography"/>
        <w:spacing w:after="240"/>
        <w:ind w:left="0" w:firstLine="0"/>
      </w:pPr>
      <w:r w:rsidRPr="007C10FE">
        <w:t xml:space="preserve">Ropelewski CF, Halpert MS. 1987. Global and regional scale precipitation patterns associated with the El-Nino Southern Oscillation. </w:t>
      </w:r>
      <w:r w:rsidRPr="007C10FE">
        <w:rPr>
          <w:i/>
        </w:rPr>
        <w:t>Monthly Weather Review</w:t>
      </w:r>
      <w:r w:rsidRPr="007C10FE">
        <w:t xml:space="preserve"> </w:t>
      </w:r>
      <w:r w:rsidRPr="007C10FE">
        <w:rPr>
          <w:b/>
        </w:rPr>
        <w:t>115</w:t>
      </w:r>
      <w:r w:rsidRPr="007C10FE">
        <w:t>: 1606-1626.</w:t>
      </w:r>
    </w:p>
    <w:p w14:paraId="00E4EB2C" w14:textId="77777777" w:rsidR="007C10FE" w:rsidRPr="007C10FE" w:rsidRDefault="007C10FE" w:rsidP="007C10FE">
      <w:pPr>
        <w:pStyle w:val="EndNoteBibliography"/>
        <w:spacing w:after="240"/>
        <w:ind w:left="0" w:firstLine="0"/>
      </w:pPr>
      <w:r w:rsidRPr="007C10FE">
        <w:t xml:space="preserve">Rowley H. 1866. </w:t>
      </w:r>
      <w:r w:rsidRPr="007C10FE">
        <w:rPr>
          <w:i/>
        </w:rPr>
        <w:t>The story of the Universities' Mission to Central Africa: From its commencement, under Bishop Mackenzie, to its withdrawal from Zambesi</w:t>
      </w:r>
      <w:r w:rsidRPr="007C10FE">
        <w:t>. Saunders, Otley and Co.: London.</w:t>
      </w:r>
    </w:p>
    <w:p w14:paraId="5A6F8C2A" w14:textId="77777777" w:rsidR="007C10FE" w:rsidRPr="007C10FE" w:rsidRDefault="007C10FE" w:rsidP="007C10FE">
      <w:pPr>
        <w:pStyle w:val="EndNoteBibliography"/>
        <w:spacing w:after="240"/>
        <w:ind w:left="0" w:firstLine="0"/>
      </w:pPr>
      <w:r w:rsidRPr="007C10FE">
        <w:t xml:space="preserve">Stagman JJ. 1951. Nyasaland droughts. </w:t>
      </w:r>
      <w:r w:rsidRPr="007C10FE">
        <w:rPr>
          <w:i/>
        </w:rPr>
        <w:t>The Nyasaland Journal</w:t>
      </w:r>
      <w:r w:rsidRPr="007C10FE">
        <w:t xml:space="preserve"> </w:t>
      </w:r>
      <w:r w:rsidRPr="007C10FE">
        <w:rPr>
          <w:b/>
        </w:rPr>
        <w:t>4</w:t>
      </w:r>
      <w:r w:rsidRPr="007C10FE">
        <w:t>: 67-69.</w:t>
      </w:r>
    </w:p>
    <w:p w14:paraId="4579C724" w14:textId="77777777" w:rsidR="007C10FE" w:rsidRPr="007C10FE" w:rsidRDefault="007C10FE" w:rsidP="007C10FE">
      <w:pPr>
        <w:pStyle w:val="EndNoteBibliography"/>
        <w:spacing w:after="240"/>
        <w:ind w:left="0" w:firstLine="0"/>
      </w:pPr>
      <w:r w:rsidRPr="007C10FE">
        <w:t xml:space="preserve">Stringer LC, Dyer JC, Reed MS, Dougill AJ, Twyman C, Mkwambisi D. 2009. Adaptations to climate change, drought and desertification: local insights to enhance policy in southern Africa. </w:t>
      </w:r>
      <w:r w:rsidRPr="007C10FE">
        <w:rPr>
          <w:i/>
        </w:rPr>
        <w:t>Environmental Science and Policy</w:t>
      </w:r>
      <w:r w:rsidRPr="007C10FE">
        <w:t xml:space="preserve"> </w:t>
      </w:r>
      <w:r w:rsidRPr="007C10FE">
        <w:rPr>
          <w:b/>
        </w:rPr>
        <w:t>12</w:t>
      </w:r>
      <w:r w:rsidRPr="007C10FE">
        <w:t>: 748-765.</w:t>
      </w:r>
    </w:p>
    <w:p w14:paraId="14C61FF3" w14:textId="77777777" w:rsidR="007C10FE" w:rsidRPr="007C10FE" w:rsidRDefault="007C10FE" w:rsidP="007C10FE">
      <w:pPr>
        <w:pStyle w:val="EndNoteBibliography"/>
        <w:spacing w:after="240"/>
        <w:ind w:left="0" w:firstLine="0"/>
      </w:pPr>
      <w:r w:rsidRPr="007C10FE">
        <w:t xml:space="preserve">Tabler EC (ed.) 1963. </w:t>
      </w:r>
      <w:r w:rsidRPr="007C10FE">
        <w:rPr>
          <w:i/>
        </w:rPr>
        <w:t>The Zambezi Papers of Richard Thornton, Geologist to Livingstone's Zambezi Expedition, Vol. 2</w:t>
      </w:r>
      <w:r w:rsidRPr="007C10FE">
        <w:t>, Chatto &amp; Windu, London.</w:t>
      </w:r>
    </w:p>
    <w:p w14:paraId="7D5E8B29" w14:textId="77777777" w:rsidR="007C10FE" w:rsidRPr="007C10FE" w:rsidRDefault="007C10FE" w:rsidP="007C10FE">
      <w:pPr>
        <w:pStyle w:val="EndNoteBibliography"/>
        <w:spacing w:after="240"/>
        <w:ind w:left="0" w:firstLine="0"/>
      </w:pPr>
      <w:r w:rsidRPr="007C10FE">
        <w:t xml:space="preserve">Therrell MD, Stahle DW, Ries LP, Shugart HH. 2006. Tree-ring reconstructed rainfall variability in Zimbabwe. </w:t>
      </w:r>
      <w:r w:rsidRPr="007C10FE">
        <w:rPr>
          <w:i/>
        </w:rPr>
        <w:t>Climate Dynamics</w:t>
      </w:r>
      <w:r w:rsidRPr="007C10FE">
        <w:t xml:space="preserve"> </w:t>
      </w:r>
      <w:r w:rsidRPr="007C10FE">
        <w:rPr>
          <w:b/>
        </w:rPr>
        <w:t>26</w:t>
      </w:r>
      <w:r w:rsidRPr="007C10FE">
        <w:t>: 677-685.</w:t>
      </w:r>
    </w:p>
    <w:p w14:paraId="369A04A5" w14:textId="77777777" w:rsidR="007C10FE" w:rsidRPr="007C10FE" w:rsidRDefault="007C10FE" w:rsidP="007C10FE">
      <w:pPr>
        <w:pStyle w:val="EndNoteBibliography"/>
        <w:spacing w:after="240"/>
        <w:ind w:left="0" w:firstLine="0"/>
      </w:pPr>
      <w:r w:rsidRPr="007C10FE">
        <w:t xml:space="preserve">Universities' Mission to Central Africa. 1889. </w:t>
      </w:r>
      <w:r w:rsidRPr="007C10FE">
        <w:rPr>
          <w:i/>
        </w:rPr>
        <w:t>Central African Mission Report for 1888-89</w:t>
      </w:r>
      <w:r w:rsidRPr="007C10FE">
        <w:t>. UMCA: London.</w:t>
      </w:r>
    </w:p>
    <w:p w14:paraId="13DAB18A" w14:textId="77777777" w:rsidR="007C10FE" w:rsidRPr="007C10FE" w:rsidRDefault="007C10FE" w:rsidP="007C10FE">
      <w:pPr>
        <w:pStyle w:val="EndNoteBibliography"/>
        <w:spacing w:after="240"/>
        <w:ind w:left="0" w:firstLine="0"/>
      </w:pPr>
      <w:r w:rsidRPr="007C10FE">
        <w:t xml:space="preserve">Vogel CH. 1989. A documentary-derived climatic chronology for South Africa, 1820–1900. </w:t>
      </w:r>
      <w:r w:rsidRPr="007C10FE">
        <w:rPr>
          <w:i/>
        </w:rPr>
        <w:t>Climatic Change</w:t>
      </w:r>
      <w:r w:rsidRPr="007C10FE">
        <w:t xml:space="preserve"> </w:t>
      </w:r>
      <w:r w:rsidRPr="007C10FE">
        <w:rPr>
          <w:b/>
        </w:rPr>
        <w:t>14</w:t>
      </w:r>
      <w:r w:rsidRPr="007C10FE">
        <w:t>: 291-307.</w:t>
      </w:r>
    </w:p>
    <w:p w14:paraId="5336EF87" w14:textId="77777777" w:rsidR="007C10FE" w:rsidRPr="007C10FE" w:rsidRDefault="007C10FE" w:rsidP="007C10FE">
      <w:pPr>
        <w:pStyle w:val="EndNoteBibliography"/>
        <w:ind w:left="0" w:firstLine="0"/>
      </w:pPr>
      <w:r w:rsidRPr="007C10FE">
        <w:t xml:space="preserve">Young ED. 1877. </w:t>
      </w:r>
      <w:r w:rsidRPr="007C10FE">
        <w:rPr>
          <w:i/>
        </w:rPr>
        <w:t>Nyasa: a Journal of Adventures Whilst Exploring Nyasa, Central Africa, and Establishing the Settlement of Livingstonia</w:t>
      </w:r>
      <w:r w:rsidRPr="007C10FE">
        <w:t>. Murray: London.</w:t>
      </w:r>
    </w:p>
    <w:p w14:paraId="2ED73602" w14:textId="08EEFB9A" w:rsidR="00387B3F" w:rsidRDefault="00A26BD0" w:rsidP="00387B3F">
      <w:pPr>
        <w:pStyle w:val="EndNoteBibliography"/>
        <w:ind w:left="0" w:firstLine="0"/>
        <w:sectPr w:rsidR="00387B3F" w:rsidSect="00FE7BBA">
          <w:footerReference w:type="default" r:id="rId10"/>
          <w:pgSz w:w="11906" w:h="16838"/>
          <w:pgMar w:top="1134" w:right="1134" w:bottom="1134" w:left="1134" w:header="709" w:footer="709" w:gutter="0"/>
          <w:cols w:space="708"/>
          <w:docGrid w:linePitch="360"/>
        </w:sectPr>
      </w:pPr>
      <w:r>
        <w:fldChar w:fldCharType="end"/>
      </w:r>
    </w:p>
    <w:p w14:paraId="438221A9" w14:textId="39B9FACC" w:rsidR="003E1771" w:rsidRDefault="003E1771" w:rsidP="00024A74">
      <w:pPr>
        <w:rPr>
          <w:rFonts w:cs="Arial"/>
        </w:rPr>
      </w:pPr>
    </w:p>
    <w:p w14:paraId="72523459" w14:textId="77777777" w:rsidR="003E1771" w:rsidRDefault="003E1771" w:rsidP="003E1771">
      <w:pPr>
        <w:jc w:val="center"/>
        <w:rPr>
          <w:rFonts w:cs="Arial"/>
        </w:rPr>
      </w:pPr>
      <w:r>
        <w:rPr>
          <w:rFonts w:cs="Arial"/>
          <w:noProof/>
          <w:lang w:eastAsia="en-GB"/>
        </w:rPr>
        <w:drawing>
          <wp:inline distT="0" distB="0" distL="0" distR="0" wp14:anchorId="76FEEA62" wp14:editId="74E43537">
            <wp:extent cx="3959979" cy="405993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awi Figur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7980" cy="4078392"/>
                    </a:xfrm>
                    <a:prstGeom prst="rect">
                      <a:avLst/>
                    </a:prstGeom>
                  </pic:spPr>
                </pic:pic>
              </a:graphicData>
            </a:graphic>
          </wp:inline>
        </w:drawing>
      </w:r>
    </w:p>
    <w:p w14:paraId="56AF2002" w14:textId="77777777" w:rsidR="003E1771" w:rsidRDefault="003E1771" w:rsidP="003E1771">
      <w:pPr>
        <w:rPr>
          <w:rFonts w:cs="Arial"/>
          <w:b/>
        </w:rPr>
      </w:pPr>
    </w:p>
    <w:p w14:paraId="1F7C1A05" w14:textId="0C40C0E3" w:rsidR="003E1771" w:rsidRDefault="003E1771" w:rsidP="003E1771">
      <w:pPr>
        <w:rPr>
          <w:rFonts w:cs="Arial"/>
        </w:rPr>
      </w:pPr>
      <w:r w:rsidRPr="00081756">
        <w:rPr>
          <w:rFonts w:cs="Arial"/>
          <w:b/>
        </w:rPr>
        <w:t>Figure 1</w:t>
      </w:r>
      <w:r>
        <w:rPr>
          <w:rFonts w:cs="Arial"/>
        </w:rPr>
        <w:t>: (a) The four homogenous rainfall zones within Malawi, and (b) their associated mean monthly rainfall distribution (derived from twentieth century gauge data; after Nicholson et al., 2014</w:t>
      </w:r>
      <w:r>
        <w:rPr>
          <w:rFonts w:cs="Arial"/>
        </w:rPr>
        <w:fldChar w:fldCharType="begin"/>
      </w:r>
      <w:r>
        <w:rPr>
          <w:rFonts w:cs="Arial"/>
        </w:rPr>
        <w:instrText xml:space="preserve"> ADDIN EN.CITE &lt;EndNote&gt;&lt;Cite Hidden="1"&gt;&lt;Author&gt;Nicholson&lt;/Author&gt;&lt;Year&gt;2014&lt;/Year&gt;&lt;RecNum&gt;11794&lt;/RecNum&gt;&lt;record&gt;&lt;rec-number&gt;11794&lt;/rec-number&gt;&lt;foreign-keys&gt;&lt;key app="EN" db-id="v9esz0529tf5puepw0f5vvx1s50aw0pd5t2s" timestamp="1503587941"&gt;11794&lt;/key&gt;&lt;/foreign-keys&gt;&lt;ref-type name="Journal Article"&gt;17&lt;/ref-type&gt;&lt;contributors&gt;&lt;authors&gt;&lt;author&gt;Nicholson, S.E.&lt;/author&gt;&lt;author&gt;Klotter, D.&lt;/author&gt;&lt;author&gt;Chavula, G.&lt;/author&gt;&lt;/authors&gt;&lt;/contributors&gt;&lt;titles&gt;&lt;title&gt;A detailed rainfall climatology for Malawi, southern Africa&lt;/title&gt;&lt;secondary-title&gt;International Journal of Climatology&lt;/secondary-title&gt;&lt;/titles&gt;&lt;periodical&gt;&lt;full-title&gt;International Journal of Climatology&lt;/full-title&gt;&lt;/periodical&gt;&lt;pages&gt;315-325&lt;/pages&gt;&lt;volume&gt;34&lt;/volume&gt;&lt;dates&gt;&lt;year&gt;2014&lt;/year&gt;&lt;/dates&gt;&lt;urls&gt;&lt;/urls&gt;&lt;/record&gt;&lt;/Cite&gt;&lt;/EndNote&gt;</w:instrText>
      </w:r>
      <w:r>
        <w:rPr>
          <w:rFonts w:cs="Arial"/>
        </w:rPr>
        <w:fldChar w:fldCharType="end"/>
      </w:r>
      <w:r w:rsidR="00024A74">
        <w:rPr>
          <w:rFonts w:cs="Arial"/>
        </w:rPr>
        <w:t>).</w:t>
      </w:r>
    </w:p>
    <w:p w14:paraId="5864DEF1" w14:textId="76CC4B75" w:rsidR="003E1771" w:rsidRDefault="003E1771">
      <w:pPr>
        <w:spacing w:after="160" w:line="259" w:lineRule="auto"/>
        <w:rPr>
          <w:rFonts w:cs="Arial"/>
        </w:rPr>
      </w:pPr>
      <w:r>
        <w:rPr>
          <w:rFonts w:cs="Arial"/>
        </w:rPr>
        <w:br w:type="page"/>
      </w:r>
    </w:p>
    <w:p w14:paraId="72D182CD" w14:textId="77777777" w:rsidR="003E1771" w:rsidRDefault="003E1771" w:rsidP="003E1771">
      <w:pPr>
        <w:jc w:val="center"/>
        <w:rPr>
          <w:rFonts w:cs="Arial"/>
        </w:rPr>
      </w:pPr>
      <w:r>
        <w:rPr>
          <w:rFonts w:cs="Arial"/>
          <w:noProof/>
          <w:lang w:eastAsia="en-GB"/>
        </w:rPr>
        <w:lastRenderedPageBreak/>
        <w:drawing>
          <wp:inline distT="0" distB="0" distL="0" distR="0" wp14:anchorId="793ACA05" wp14:editId="2D7097A1">
            <wp:extent cx="2828925" cy="744459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awi Figur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9295" cy="7498204"/>
                    </a:xfrm>
                    <a:prstGeom prst="rect">
                      <a:avLst/>
                    </a:prstGeom>
                  </pic:spPr>
                </pic:pic>
              </a:graphicData>
            </a:graphic>
          </wp:inline>
        </w:drawing>
      </w:r>
    </w:p>
    <w:p w14:paraId="6A93E689" w14:textId="77777777" w:rsidR="003E1771" w:rsidRDefault="003E1771" w:rsidP="003E1771">
      <w:pPr>
        <w:jc w:val="center"/>
        <w:rPr>
          <w:rFonts w:cs="Arial"/>
        </w:rPr>
      </w:pPr>
    </w:p>
    <w:p w14:paraId="65AEAD4A" w14:textId="162C6739" w:rsidR="003E1771" w:rsidRDefault="003E1771" w:rsidP="003E1771">
      <w:pPr>
        <w:rPr>
          <w:rFonts w:cs="Arial"/>
        </w:rPr>
      </w:pPr>
      <w:r w:rsidRPr="00AE4530">
        <w:rPr>
          <w:rFonts w:cs="Arial"/>
          <w:b/>
        </w:rPr>
        <w:t>Figure 2</w:t>
      </w:r>
      <w:r w:rsidRPr="00AE4530">
        <w:rPr>
          <w:rFonts w:cs="Arial"/>
        </w:rPr>
        <w:t xml:space="preserve">: </w:t>
      </w:r>
      <w:r>
        <w:rPr>
          <w:rFonts w:cs="Arial"/>
        </w:rPr>
        <w:t>Main locations with documentary evidence of historical rainfall variability.</w:t>
      </w:r>
      <w:r w:rsidR="00DA0486">
        <w:rPr>
          <w:rFonts w:cs="Arial"/>
        </w:rPr>
        <w:t xml:space="preserve"> </w:t>
      </w:r>
      <w:r w:rsidR="007233E1">
        <w:rPr>
          <w:rFonts w:cs="Arial"/>
        </w:rPr>
        <w:t>Historical m</w:t>
      </w:r>
      <w:r w:rsidR="00DA0486">
        <w:rPr>
          <w:rFonts w:cs="Arial"/>
        </w:rPr>
        <w:t xml:space="preserve">ission station localities mapped </w:t>
      </w:r>
      <w:r w:rsidR="007233E1">
        <w:rPr>
          <w:rFonts w:cs="Arial"/>
        </w:rPr>
        <w:t>from</w:t>
      </w:r>
      <w:r w:rsidR="00DA0486">
        <w:rPr>
          <w:rFonts w:cs="Arial"/>
        </w:rPr>
        <w:t xml:space="preserve"> </w:t>
      </w:r>
      <w:r w:rsidR="00DA0486">
        <w:rPr>
          <w:rFonts w:cs="Arial"/>
        </w:rPr>
        <w:fldChar w:fldCharType="begin"/>
      </w:r>
      <w:r w:rsidR="00DA0486">
        <w:rPr>
          <w:rFonts w:cs="Arial"/>
        </w:rPr>
        <w:instrText xml:space="preserve"> ADDIN EN.CITE &lt;EndNote&gt;&lt;Cite AuthorYear="1"&gt;&lt;Author&gt;Beach&lt;/Author&gt;&lt;Year&gt;1925&lt;/Year&gt;&lt;RecNum&gt;444&lt;/RecNum&gt;&lt;DisplayText&gt;Beach and Fahs (1925)&lt;/DisplayText&gt;&lt;record&gt;&lt;rec-number&gt;444&lt;/rec-number&gt;&lt;foreign-keys&gt;&lt;key app="EN" db-id="v9esz0529tf5puepw0f5vvx1s50aw0pd5t2s" timestamp="1401722721"&gt;444&lt;/key&gt;&lt;/foreign-keys&gt;&lt;ref-type name="Book"&gt;6&lt;/ref-type&gt;&lt;contributors&gt;&lt;authors&gt;&lt;author&gt;Beach, H.P.&lt;/author&gt;&lt;author&gt;Fahs, C.H.&lt;/author&gt;&lt;/authors&gt;&lt;/contributors&gt;&lt;titles&gt;&lt;title&gt;World Missionary Atlas&lt;/title&gt;&lt;/titles&gt;&lt;pages&gt;249&lt;/pages&gt;&lt;dates&gt;&lt;year&gt;1925&lt;/year&gt;&lt;/dates&gt;&lt;pub-location&gt;New York&lt;/pub-location&gt;&lt;publisher&gt;Institute of Social and Religious Research&lt;/publisher&gt;&lt;urls&gt;&lt;/urls&gt;&lt;/record&gt;&lt;/Cite&gt;&lt;/EndNote&gt;</w:instrText>
      </w:r>
      <w:r w:rsidR="00DA0486">
        <w:rPr>
          <w:rFonts w:cs="Arial"/>
        </w:rPr>
        <w:fldChar w:fldCharType="separate"/>
      </w:r>
      <w:r w:rsidR="00DA0486">
        <w:rPr>
          <w:rFonts w:cs="Arial"/>
          <w:noProof/>
        </w:rPr>
        <w:t>Beach and Fahs (1925)</w:t>
      </w:r>
      <w:r w:rsidR="00DA0486">
        <w:rPr>
          <w:rFonts w:cs="Arial"/>
        </w:rPr>
        <w:fldChar w:fldCharType="end"/>
      </w:r>
      <w:r w:rsidR="00DA0486">
        <w:rPr>
          <w:rFonts w:cs="Arial"/>
        </w:rPr>
        <w:t>.</w:t>
      </w:r>
    </w:p>
    <w:p w14:paraId="1F049FAB" w14:textId="77777777" w:rsidR="003E1771" w:rsidRDefault="003E1771">
      <w:pPr>
        <w:spacing w:after="160" w:line="259" w:lineRule="auto"/>
        <w:rPr>
          <w:rFonts w:cs="Arial"/>
          <w:b/>
        </w:rPr>
      </w:pPr>
      <w:r>
        <w:rPr>
          <w:rFonts w:cs="Arial"/>
          <w:b/>
        </w:rPr>
        <w:br w:type="page"/>
      </w:r>
    </w:p>
    <w:p w14:paraId="126044BD" w14:textId="77777777" w:rsidR="003E1771" w:rsidRDefault="003E1771" w:rsidP="003E1771">
      <w:pPr>
        <w:jc w:val="center"/>
        <w:rPr>
          <w:rFonts w:cs="Arial"/>
        </w:rPr>
      </w:pPr>
      <w:r>
        <w:rPr>
          <w:rFonts w:cs="Arial"/>
          <w:noProof/>
          <w:lang w:eastAsia="en-GB"/>
        </w:rPr>
        <w:lastRenderedPageBreak/>
        <w:drawing>
          <wp:inline distT="0" distB="0" distL="0" distR="0" wp14:anchorId="5DF3BDA3" wp14:editId="6ABF0615">
            <wp:extent cx="4047897" cy="349857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lawi Figur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7117" cy="3506543"/>
                    </a:xfrm>
                    <a:prstGeom prst="rect">
                      <a:avLst/>
                    </a:prstGeom>
                  </pic:spPr>
                </pic:pic>
              </a:graphicData>
            </a:graphic>
          </wp:inline>
        </w:drawing>
      </w:r>
    </w:p>
    <w:p w14:paraId="1239CE98" w14:textId="77777777" w:rsidR="003E1771" w:rsidRDefault="003E1771" w:rsidP="003E1771">
      <w:pPr>
        <w:jc w:val="center"/>
        <w:rPr>
          <w:rFonts w:cs="Arial"/>
        </w:rPr>
      </w:pPr>
    </w:p>
    <w:p w14:paraId="4EB75F15" w14:textId="77777777" w:rsidR="003E1771" w:rsidRDefault="003E1771" w:rsidP="003E1771">
      <w:pPr>
        <w:rPr>
          <w:rFonts w:cs="Arial"/>
        </w:rPr>
      </w:pPr>
      <w:r w:rsidRPr="00C300DE">
        <w:rPr>
          <w:rFonts w:cs="Arial"/>
          <w:b/>
        </w:rPr>
        <w:t>Figure 3</w:t>
      </w:r>
      <w:r>
        <w:rPr>
          <w:rFonts w:cs="Arial"/>
        </w:rPr>
        <w:t>: Numbers of individual climate-related quotations per year across the study area.</w:t>
      </w:r>
    </w:p>
    <w:p w14:paraId="6BC77581" w14:textId="3D5934BD" w:rsidR="003E1771" w:rsidRDefault="003E1771">
      <w:pPr>
        <w:spacing w:after="160" w:line="259" w:lineRule="auto"/>
        <w:rPr>
          <w:rFonts w:cs="Arial"/>
        </w:rPr>
      </w:pPr>
      <w:r>
        <w:rPr>
          <w:rFonts w:cs="Arial"/>
        </w:rPr>
        <w:br w:type="page"/>
      </w:r>
    </w:p>
    <w:p w14:paraId="536E6F06" w14:textId="174F2867" w:rsidR="003E1771" w:rsidRDefault="00E52936" w:rsidP="003E1771">
      <w:pPr>
        <w:jc w:val="center"/>
        <w:rPr>
          <w:rFonts w:cs="Arial"/>
        </w:rPr>
      </w:pPr>
      <w:r>
        <w:rPr>
          <w:rFonts w:cs="Arial"/>
          <w:noProof/>
          <w:lang w:eastAsia="en-GB"/>
        </w:rPr>
        <w:lastRenderedPageBreak/>
        <w:drawing>
          <wp:inline distT="0" distB="0" distL="0" distR="0" wp14:anchorId="52CDC5A4" wp14:editId="7F6B4D75">
            <wp:extent cx="6120130" cy="4429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awi Fig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429760"/>
                    </a:xfrm>
                    <a:prstGeom prst="rect">
                      <a:avLst/>
                    </a:prstGeom>
                  </pic:spPr>
                </pic:pic>
              </a:graphicData>
            </a:graphic>
          </wp:inline>
        </w:drawing>
      </w:r>
    </w:p>
    <w:p w14:paraId="4EA621A1" w14:textId="77777777" w:rsidR="003E1771" w:rsidRDefault="003E1771" w:rsidP="003E1771">
      <w:pPr>
        <w:rPr>
          <w:rFonts w:cs="Arial"/>
        </w:rPr>
      </w:pPr>
    </w:p>
    <w:p w14:paraId="5664FF45" w14:textId="7C3EA70E" w:rsidR="003E1771" w:rsidRDefault="003E1771" w:rsidP="003E1771">
      <w:pPr>
        <w:rPr>
          <w:rFonts w:cs="Arial"/>
        </w:rPr>
      </w:pPr>
      <w:r w:rsidRPr="0004518E">
        <w:rPr>
          <w:rFonts w:cs="Arial"/>
          <w:b/>
        </w:rPr>
        <w:t>Figure 4</w:t>
      </w:r>
      <w:r>
        <w:rPr>
          <w:rFonts w:cs="Arial"/>
        </w:rPr>
        <w:t>: Annual rainfall reconstruction for homogenous rainfall regions 1, 3 and 4 of Malawi (see Figure 1 for locations of regions). CR indicates confidence rating from highest (3) to lowest (1); a value of 0 indicates insufficient evidence to generate a classification.</w:t>
      </w:r>
      <w:r w:rsidR="00D86E90">
        <w:rPr>
          <w:rFonts w:cs="Arial"/>
        </w:rPr>
        <w:t xml:space="preserve"> The inset shows average rainfall for Blantyre and </w:t>
      </w:r>
      <w:proofErr w:type="spellStart"/>
      <w:r w:rsidR="00D86E90">
        <w:rPr>
          <w:rFonts w:cs="Arial"/>
        </w:rPr>
        <w:t>Zomba</w:t>
      </w:r>
      <w:proofErr w:type="spellEnd"/>
      <w:r w:rsidR="00D86E90">
        <w:rPr>
          <w:rFonts w:cs="Arial"/>
        </w:rPr>
        <w:t xml:space="preserve"> </w:t>
      </w:r>
      <w:r w:rsidR="00DA0486">
        <w:rPr>
          <w:rFonts w:cs="Arial"/>
        </w:rPr>
        <w:t xml:space="preserve">Agricultural College </w:t>
      </w:r>
      <w:r w:rsidR="00D86E90">
        <w:rPr>
          <w:rFonts w:cs="Arial"/>
        </w:rPr>
        <w:t xml:space="preserve">downloaded from the GHCN database; note that data are not available for </w:t>
      </w:r>
      <w:r w:rsidR="00DA0486">
        <w:rPr>
          <w:rFonts w:cs="Arial"/>
        </w:rPr>
        <w:t>these</w:t>
      </w:r>
      <w:r w:rsidR="00D86E90">
        <w:rPr>
          <w:rFonts w:cs="Arial"/>
        </w:rPr>
        <w:t xml:space="preserve"> stations for 1893-95.</w:t>
      </w:r>
      <w:r w:rsidR="00AA2DB8">
        <w:rPr>
          <w:rFonts w:cs="Arial"/>
        </w:rPr>
        <w:t xml:space="preserve"> El Ni</w:t>
      </w:r>
      <w:r w:rsidR="008B7DE4">
        <w:rPr>
          <w:rFonts w:cs="Arial"/>
        </w:rPr>
        <w:t>ñ</w:t>
      </w:r>
      <w:r w:rsidR="00AA2DB8">
        <w:rPr>
          <w:rFonts w:cs="Arial"/>
        </w:rPr>
        <w:t xml:space="preserve">o years indicated after </w:t>
      </w:r>
      <w:r w:rsidR="008F0B90">
        <w:rPr>
          <w:rFonts w:cs="Arial"/>
        </w:rPr>
        <w:fldChar w:fldCharType="begin"/>
      </w:r>
      <w:r w:rsidR="00505F87">
        <w:rPr>
          <w:rFonts w:cs="Arial"/>
        </w:rPr>
        <w:instrText xml:space="preserve"> ADDIN EN.CITE &lt;EndNote&gt;&lt;Cite AuthorYear="1"&gt;&lt;Author&gt;Gergis&lt;/Author&gt;&lt;Year&gt;2009&lt;/Year&gt;&lt;RecNum&gt;2428&lt;/RecNum&gt;&lt;DisplayText&gt;Gergis and Fowler (2009)&lt;/DisplayText&gt;&lt;record&gt;&lt;rec-number&gt;2428&lt;/rec-number&gt;&lt;foreign-keys&gt;&lt;key app="EN" db-id="v9esz0529tf5puepw0f5vvx1s50aw0pd5t2s" timestamp="1401722723"&gt;2428&lt;/key&gt;&lt;/foreign-keys&gt;&lt;ref-type name="Journal Article"&gt;17&lt;/ref-type&gt;&lt;contributors&gt;&lt;authors&gt;&lt;author&gt;Gergis, J.L.&lt;/author&gt;&lt;author&gt;Fowler, A.M.&lt;/author&gt;&lt;/authors&gt;&lt;/contributors&gt;&lt;titles&gt;&lt;title&gt;A history of ENSO events since A.D. 1525: implications for future climate change&lt;/title&gt;&lt;secondary-title&gt;Climatic Change &lt;/secondary-title&gt;&lt;/titles&gt;&lt;periodical&gt;&lt;full-title&gt;Climatic Change&lt;/full-title&gt;&lt;/periodical&gt;&lt;pages&gt;343-387&lt;/pages&gt;&lt;volume&gt;92&lt;/volume&gt;&lt;dates&gt;&lt;year&gt;2009&lt;/year&gt;&lt;/dates&gt;&lt;urls&gt;&lt;/urls&gt;&lt;/record&gt;&lt;/Cite&gt;&lt;Cite&gt;&lt;Author&gt;Gergis&lt;/Author&gt;&lt;Year&gt;2009&lt;/Year&gt;&lt;RecNum&gt;2428&lt;/RecNum&gt;&lt;record&gt;&lt;rec-number&gt;2428&lt;/rec-number&gt;&lt;foreign-keys&gt;&lt;key app="EN" db-id="v9esz0529tf5puepw0f5vvx1s50aw0pd5t2s" timestamp="1401722723"&gt;2428&lt;/key&gt;&lt;/foreign-keys&gt;&lt;ref-type name="Journal Article"&gt;17&lt;/ref-type&gt;&lt;contributors&gt;&lt;authors&gt;&lt;author&gt;Gergis, J.L.&lt;/author&gt;&lt;author&gt;Fowler, A.M.&lt;/author&gt;&lt;/authors&gt;&lt;/contributors&gt;&lt;titles&gt;&lt;title&gt;A history of ENSO events since A.D. 1525: implications for future climate change&lt;/title&gt;&lt;secondary-title&gt;Climatic Change &lt;/secondary-title&gt;&lt;/titles&gt;&lt;periodical&gt;&lt;full-title&gt;Climatic Change&lt;/full-title&gt;&lt;/periodical&gt;&lt;pages&gt;343-387&lt;/pages&gt;&lt;volume&gt;92&lt;/volume&gt;&lt;dates&gt;&lt;year&gt;2009&lt;/year&gt;&lt;/dates&gt;&lt;urls&gt;&lt;/urls&gt;&lt;/record&gt;&lt;/Cite&gt;&lt;/EndNote&gt;</w:instrText>
      </w:r>
      <w:r w:rsidR="008F0B90">
        <w:rPr>
          <w:rFonts w:cs="Arial"/>
        </w:rPr>
        <w:fldChar w:fldCharType="separate"/>
      </w:r>
      <w:r w:rsidR="00505F87">
        <w:rPr>
          <w:rFonts w:cs="Arial"/>
          <w:noProof/>
        </w:rPr>
        <w:t>Gergis and Fowler (2009)</w:t>
      </w:r>
      <w:r w:rsidR="008F0B90">
        <w:rPr>
          <w:rFonts w:cs="Arial"/>
        </w:rPr>
        <w:fldChar w:fldCharType="end"/>
      </w:r>
      <w:r w:rsidR="00AA2DB8">
        <w:rPr>
          <w:rFonts w:cs="Arial"/>
        </w:rPr>
        <w:t>.</w:t>
      </w:r>
    </w:p>
    <w:p w14:paraId="2248F9B9" w14:textId="7B611342" w:rsidR="003E1771" w:rsidRDefault="003E1771">
      <w:pPr>
        <w:spacing w:after="160" w:line="259" w:lineRule="auto"/>
        <w:rPr>
          <w:rFonts w:cs="Arial"/>
        </w:rPr>
      </w:pPr>
      <w:r>
        <w:rPr>
          <w:rFonts w:cs="Arial"/>
        </w:rPr>
        <w:br w:type="page"/>
      </w:r>
    </w:p>
    <w:p w14:paraId="0EEBE437" w14:textId="77777777" w:rsidR="00A04616" w:rsidRDefault="00A04616" w:rsidP="00A04616">
      <w:pPr>
        <w:jc w:val="center"/>
        <w:rPr>
          <w:rFonts w:cs="Arial"/>
        </w:rPr>
      </w:pPr>
      <w:r>
        <w:rPr>
          <w:rFonts w:cs="Arial"/>
          <w:noProof/>
          <w:lang w:eastAsia="en-GB"/>
        </w:rPr>
        <w:lastRenderedPageBreak/>
        <w:drawing>
          <wp:inline distT="0" distB="0" distL="0" distR="0" wp14:anchorId="0544A2EF" wp14:editId="352B54C9">
            <wp:extent cx="3625280" cy="67745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awi Figure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710" cy="6814557"/>
                    </a:xfrm>
                    <a:prstGeom prst="rect">
                      <a:avLst/>
                    </a:prstGeom>
                  </pic:spPr>
                </pic:pic>
              </a:graphicData>
            </a:graphic>
          </wp:inline>
        </w:drawing>
      </w:r>
    </w:p>
    <w:p w14:paraId="0A9ECD8D" w14:textId="77777777" w:rsidR="00A04616" w:rsidRDefault="00A04616" w:rsidP="00A04616">
      <w:pPr>
        <w:rPr>
          <w:rFonts w:cs="Arial"/>
        </w:rPr>
      </w:pPr>
    </w:p>
    <w:p w14:paraId="09405D36" w14:textId="77777777" w:rsidR="00A04616" w:rsidRDefault="00A04616" w:rsidP="00A04616">
      <w:pPr>
        <w:rPr>
          <w:rFonts w:cs="Arial"/>
        </w:rPr>
      </w:pPr>
      <w:r w:rsidRPr="00CF2851">
        <w:rPr>
          <w:rFonts w:cs="Arial"/>
          <w:b/>
        </w:rPr>
        <w:t>Figure 5</w:t>
      </w:r>
      <w:r>
        <w:rPr>
          <w:rFonts w:cs="Arial"/>
        </w:rPr>
        <w:t xml:space="preserve">: Comparison of monthly rainfall totals for (a) Cape </w:t>
      </w:r>
      <w:proofErr w:type="spellStart"/>
      <w:r>
        <w:rPr>
          <w:rFonts w:cs="Arial"/>
        </w:rPr>
        <w:t>Maclear</w:t>
      </w:r>
      <w:proofErr w:type="spellEnd"/>
      <w:r>
        <w:rPr>
          <w:rFonts w:cs="Arial"/>
        </w:rPr>
        <w:t xml:space="preserve"> (January 1876 to October 1877; NLS Ms.7908), (b) </w:t>
      </w:r>
      <w:proofErr w:type="spellStart"/>
      <w:r>
        <w:rPr>
          <w:rFonts w:cs="Arial"/>
        </w:rPr>
        <w:t>Bandawe</w:t>
      </w:r>
      <w:proofErr w:type="spellEnd"/>
      <w:r>
        <w:rPr>
          <w:rFonts w:cs="Arial"/>
        </w:rPr>
        <w:t xml:space="preserve"> (December 1878 to April 1880; NLS Ms.7910) and (c) </w:t>
      </w:r>
      <w:proofErr w:type="spellStart"/>
      <w:r>
        <w:rPr>
          <w:rFonts w:cs="Arial"/>
        </w:rPr>
        <w:t>Kaningina</w:t>
      </w:r>
      <w:proofErr w:type="spellEnd"/>
      <w:r>
        <w:rPr>
          <w:rFonts w:cs="Arial"/>
        </w:rPr>
        <w:t xml:space="preserve"> (December 1878 to September 1879; NLS Ms.7910) against long-term monthly rainfall data from the GHCN database. Data for Cape </w:t>
      </w:r>
      <w:proofErr w:type="spellStart"/>
      <w:r>
        <w:rPr>
          <w:rFonts w:cs="Arial"/>
        </w:rPr>
        <w:t>Maclear</w:t>
      </w:r>
      <w:proofErr w:type="spellEnd"/>
      <w:r>
        <w:rPr>
          <w:rFonts w:cs="Arial"/>
        </w:rPr>
        <w:t xml:space="preserve"> are compared against the mean and 97.5, 83, 17 and 2.5 percentiles of monthly rainfall data for </w:t>
      </w:r>
      <w:r w:rsidRPr="00CB23A8">
        <w:rPr>
          <w:rFonts w:cs="Arial"/>
        </w:rPr>
        <w:t>19</w:t>
      </w:r>
      <w:r>
        <w:rPr>
          <w:rFonts w:cs="Arial"/>
        </w:rPr>
        <w:t>80</w:t>
      </w:r>
      <w:r w:rsidRPr="00CB23A8">
        <w:rPr>
          <w:rFonts w:cs="Arial"/>
        </w:rPr>
        <w:t>-19</w:t>
      </w:r>
      <w:r>
        <w:rPr>
          <w:rFonts w:cs="Arial"/>
        </w:rPr>
        <w:t>90 from Monkey Bay (</w:t>
      </w:r>
      <w:r w:rsidRPr="00CB23A8">
        <w:rPr>
          <w:rFonts w:cs="Arial"/>
        </w:rPr>
        <w:t xml:space="preserve">WMO station code: </w:t>
      </w:r>
      <w:r>
        <w:rPr>
          <w:rFonts w:cs="Arial"/>
        </w:rPr>
        <w:t xml:space="preserve">67690); values for </w:t>
      </w:r>
      <w:proofErr w:type="spellStart"/>
      <w:r>
        <w:rPr>
          <w:rFonts w:cs="Arial"/>
        </w:rPr>
        <w:t>Bandawe</w:t>
      </w:r>
      <w:proofErr w:type="spellEnd"/>
      <w:r>
        <w:rPr>
          <w:rFonts w:cs="Arial"/>
        </w:rPr>
        <w:t xml:space="preserve"> and </w:t>
      </w:r>
      <w:proofErr w:type="spellStart"/>
      <w:r>
        <w:rPr>
          <w:rFonts w:cs="Arial"/>
        </w:rPr>
        <w:t>Kaningina</w:t>
      </w:r>
      <w:proofErr w:type="spellEnd"/>
      <w:r>
        <w:rPr>
          <w:rFonts w:cs="Arial"/>
        </w:rPr>
        <w:t xml:space="preserve"> are compared against equivalent monthly data for </w:t>
      </w:r>
      <w:r w:rsidRPr="00CB23A8">
        <w:rPr>
          <w:rFonts w:cs="Arial"/>
        </w:rPr>
        <w:t>19</w:t>
      </w:r>
      <w:r>
        <w:rPr>
          <w:rFonts w:cs="Arial"/>
        </w:rPr>
        <w:t xml:space="preserve">46-2000 from </w:t>
      </w:r>
      <w:proofErr w:type="spellStart"/>
      <w:r>
        <w:rPr>
          <w:rFonts w:cs="Arial"/>
        </w:rPr>
        <w:t>Mzuzu</w:t>
      </w:r>
      <w:proofErr w:type="spellEnd"/>
      <w:r>
        <w:rPr>
          <w:rFonts w:cs="Arial"/>
        </w:rPr>
        <w:t xml:space="preserve"> (WMO station code</w:t>
      </w:r>
      <w:r w:rsidRPr="0053413F">
        <w:rPr>
          <w:rFonts w:cs="Arial"/>
        </w:rPr>
        <w:t xml:space="preserve"> 67489</w:t>
      </w:r>
      <w:r>
        <w:rPr>
          <w:rFonts w:cs="Arial"/>
        </w:rPr>
        <w:t>).</w:t>
      </w:r>
    </w:p>
    <w:p w14:paraId="5A607211" w14:textId="4104E838" w:rsidR="00A04616" w:rsidRDefault="00A04616">
      <w:pPr>
        <w:spacing w:after="160" w:line="259" w:lineRule="auto"/>
        <w:rPr>
          <w:rFonts w:cs="Arial"/>
        </w:rPr>
      </w:pPr>
      <w:r>
        <w:rPr>
          <w:rFonts w:cs="Arial"/>
        </w:rPr>
        <w:br w:type="page"/>
      </w:r>
    </w:p>
    <w:p w14:paraId="6C2EE7B6" w14:textId="77777777" w:rsidR="00A04616" w:rsidRDefault="00A04616" w:rsidP="00A04616">
      <w:pPr>
        <w:jc w:val="center"/>
        <w:rPr>
          <w:rFonts w:cs="Arial"/>
        </w:rPr>
      </w:pPr>
      <w:r>
        <w:rPr>
          <w:rFonts w:cs="Arial"/>
          <w:noProof/>
          <w:lang w:eastAsia="en-GB"/>
        </w:rPr>
        <w:lastRenderedPageBreak/>
        <w:drawing>
          <wp:inline distT="0" distB="0" distL="0" distR="0" wp14:anchorId="5D455959" wp14:editId="4881A218">
            <wp:extent cx="5828306" cy="366279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lawi Figure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31240" cy="3664642"/>
                    </a:xfrm>
                    <a:prstGeom prst="rect">
                      <a:avLst/>
                    </a:prstGeom>
                  </pic:spPr>
                </pic:pic>
              </a:graphicData>
            </a:graphic>
          </wp:inline>
        </w:drawing>
      </w:r>
    </w:p>
    <w:p w14:paraId="5E7C240E" w14:textId="77777777" w:rsidR="00A04616" w:rsidRDefault="00A04616" w:rsidP="00A04616">
      <w:pPr>
        <w:rPr>
          <w:rFonts w:cs="Arial"/>
          <w:b/>
        </w:rPr>
      </w:pPr>
    </w:p>
    <w:p w14:paraId="1D675A99" w14:textId="5A0A2800" w:rsidR="0070319A" w:rsidRDefault="00A04616" w:rsidP="00A04616">
      <w:pPr>
        <w:rPr>
          <w:rFonts w:cs="Arial"/>
        </w:rPr>
      </w:pPr>
      <w:r w:rsidRPr="0004518E">
        <w:rPr>
          <w:rFonts w:cs="Arial"/>
          <w:b/>
        </w:rPr>
        <w:t xml:space="preserve">Figure </w:t>
      </w:r>
      <w:r>
        <w:rPr>
          <w:rFonts w:cs="Arial"/>
          <w:b/>
        </w:rPr>
        <w:t>6</w:t>
      </w:r>
      <w:r>
        <w:rPr>
          <w:rFonts w:cs="Arial"/>
        </w:rPr>
        <w:t xml:space="preserve">: Early instrumental rainfall and </w:t>
      </w:r>
      <w:r w:rsidR="00DA0486">
        <w:rPr>
          <w:rFonts w:cs="Arial"/>
        </w:rPr>
        <w:t xml:space="preserve">uncalibrated </w:t>
      </w:r>
      <w:r>
        <w:rPr>
          <w:rFonts w:cs="Arial"/>
        </w:rPr>
        <w:t xml:space="preserve">barometric pressure data for </w:t>
      </w:r>
      <w:proofErr w:type="spellStart"/>
      <w:r>
        <w:rPr>
          <w:rFonts w:cs="Arial"/>
        </w:rPr>
        <w:t>Bandawe</w:t>
      </w:r>
      <w:proofErr w:type="spellEnd"/>
      <w:r>
        <w:rPr>
          <w:rFonts w:cs="Arial"/>
        </w:rPr>
        <w:t xml:space="preserve"> (1 December 1878 to 30 April 1880) and </w:t>
      </w:r>
      <w:proofErr w:type="spellStart"/>
      <w:r>
        <w:rPr>
          <w:rFonts w:cs="Arial"/>
        </w:rPr>
        <w:t>Kaningina</w:t>
      </w:r>
      <w:proofErr w:type="spellEnd"/>
      <w:r>
        <w:rPr>
          <w:rFonts w:cs="Arial"/>
        </w:rPr>
        <w:t xml:space="preserve"> (1 December 1878 to 30 September 1879)</w:t>
      </w:r>
      <w:r w:rsidR="00DA0486">
        <w:rPr>
          <w:rFonts w:cs="Arial"/>
        </w:rPr>
        <w:t>, transcribed from NLS Ms.7910.</w:t>
      </w:r>
    </w:p>
    <w:p w14:paraId="74DD4E49" w14:textId="529D14EA" w:rsidR="00987B65" w:rsidRDefault="00987B65">
      <w:pPr>
        <w:spacing w:after="160" w:line="259" w:lineRule="auto"/>
        <w:rPr>
          <w:rFonts w:cs="Arial"/>
        </w:rPr>
      </w:pPr>
      <w:r>
        <w:rPr>
          <w:rFonts w:cs="Arial"/>
        </w:rPr>
        <w:br w:type="page"/>
      </w:r>
    </w:p>
    <w:p w14:paraId="6F383836" w14:textId="29F5DB57" w:rsidR="00987B65" w:rsidRDefault="00987B65" w:rsidP="00987B65">
      <w:pPr>
        <w:jc w:val="center"/>
        <w:rPr>
          <w:rFonts w:cs="Arial"/>
        </w:rPr>
      </w:pPr>
      <w:r>
        <w:rPr>
          <w:rFonts w:cs="Arial"/>
          <w:noProof/>
          <w:lang w:eastAsia="en-GB"/>
        </w:rPr>
        <w:lastRenderedPageBreak/>
        <w:drawing>
          <wp:inline distT="0" distB="0" distL="0" distR="0" wp14:anchorId="57EC6DCC" wp14:editId="45B291DB">
            <wp:extent cx="4104039" cy="261965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awi Figure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0194" cy="2636353"/>
                    </a:xfrm>
                    <a:prstGeom prst="rect">
                      <a:avLst/>
                    </a:prstGeom>
                  </pic:spPr>
                </pic:pic>
              </a:graphicData>
            </a:graphic>
          </wp:inline>
        </w:drawing>
      </w:r>
    </w:p>
    <w:p w14:paraId="69112A9F" w14:textId="77777777" w:rsidR="00987B65" w:rsidRDefault="00987B65" w:rsidP="00A04616">
      <w:pPr>
        <w:rPr>
          <w:rFonts w:cs="Arial"/>
        </w:rPr>
      </w:pPr>
    </w:p>
    <w:p w14:paraId="6C8EAE80" w14:textId="3657F5D9" w:rsidR="00987B65" w:rsidRDefault="00987B65" w:rsidP="00A04616">
      <w:pPr>
        <w:rPr>
          <w:rFonts w:cs="Arial"/>
        </w:rPr>
      </w:pPr>
      <w:r w:rsidRPr="00987B65">
        <w:rPr>
          <w:rFonts w:cs="Arial"/>
          <w:b/>
        </w:rPr>
        <w:t>Figure 7</w:t>
      </w:r>
      <w:r>
        <w:rPr>
          <w:rFonts w:cs="Arial"/>
        </w:rPr>
        <w:t xml:space="preserve">: Fluctuations in the level of Lake Malawi (red) and Lake </w:t>
      </w:r>
      <w:proofErr w:type="spellStart"/>
      <w:r>
        <w:rPr>
          <w:rFonts w:cs="Arial"/>
        </w:rPr>
        <w:t>Chilwa</w:t>
      </w:r>
      <w:proofErr w:type="spellEnd"/>
      <w:r>
        <w:rPr>
          <w:rFonts w:cs="Arial"/>
        </w:rPr>
        <w:t xml:space="preserve"> (blue) during the nineteenth century </w:t>
      </w:r>
      <w:r>
        <w:rPr>
          <w:rFonts w:cs="Arial"/>
        </w:rPr>
        <w:fldChar w:fldCharType="begin"/>
      </w:r>
      <w:r>
        <w:rPr>
          <w:rFonts w:cs="Arial"/>
        </w:rPr>
        <w:instrText xml:space="preserve"> ADDIN EN.CITE &lt;EndNote&gt;&lt;Cite&gt;&lt;Author&gt;Nicholson&lt;/Author&gt;&lt;Year&gt;1998&lt;/Year&gt;&lt;RecNum&gt;11800&lt;/RecNum&gt;&lt;Prefix&gt;after &lt;/Prefix&gt;&lt;DisplayText&gt;(after Nicholson, 1998)&lt;/DisplayText&gt;&lt;record&gt;&lt;rec-number&gt;11800&lt;/rec-number&gt;&lt;foreign-keys&gt;&lt;key app="EN" db-id="v9esz0529tf5puepw0f5vvx1s50aw0pd5t2s" timestamp="1507206624"&gt;11800&lt;/key&gt;&lt;/foreign-keys&gt;&lt;ref-type name="Book Section"&gt;5&lt;/ref-type&gt;&lt;contributors&gt;&lt;authors&gt;&lt;author&gt;Nicholson, S.E.&lt;/author&gt;&lt;/authors&gt;&lt;secondary-authors&gt;&lt;author&gt;Lehman, J.T.&lt;/author&gt;&lt;/secondary-authors&gt;&lt;/contributors&gt;&lt;titles&gt;&lt;title&gt;Fluctuations of Rift Valley lakes Malawi and Chilwa during historical times: A synthesis of geological, archaeological and historical information&lt;/title&gt;&lt;secondary-title&gt;Environmental Change and Response in East African Lakes. Monographiae Biologicae, vol 79&lt;/secondary-title&gt;&lt;/titles&gt;&lt;pages&gt;207-231&lt;/pages&gt;&lt;dates&gt;&lt;year&gt;1998&lt;/year&gt;&lt;/dates&gt;&lt;pub-location&gt;Dordrecht&lt;/pub-location&gt;&lt;publisher&gt;Springer&lt;/publisher&gt;&lt;urls&gt;&lt;/urls&gt;&lt;/record&gt;&lt;/Cite&gt;&lt;/EndNote&gt;</w:instrText>
      </w:r>
      <w:r>
        <w:rPr>
          <w:rFonts w:cs="Arial"/>
        </w:rPr>
        <w:fldChar w:fldCharType="separate"/>
      </w:r>
      <w:r>
        <w:rPr>
          <w:rFonts w:cs="Arial"/>
          <w:noProof/>
        </w:rPr>
        <w:t>(after Nicholson, 1998)</w:t>
      </w:r>
      <w:r>
        <w:rPr>
          <w:rFonts w:cs="Arial"/>
        </w:rPr>
        <w:fldChar w:fldCharType="end"/>
      </w:r>
      <w:r>
        <w:rPr>
          <w:rFonts w:cs="Arial"/>
        </w:rPr>
        <w:t xml:space="preserve">. Long dashed lines indicate periods of low lake level; short dashed lines indicate trends based on proxy historical data; solid line for Lake Malawi (1896 onwards) indicates the instrumental lake level. </w:t>
      </w:r>
    </w:p>
    <w:p w14:paraId="6147ACBA" w14:textId="77777777" w:rsidR="00987B65" w:rsidRDefault="00987B65" w:rsidP="00A04616">
      <w:pPr>
        <w:rPr>
          <w:rFonts w:cs="Arial"/>
        </w:rPr>
      </w:pPr>
    </w:p>
    <w:p w14:paraId="15BA3350" w14:textId="77777777" w:rsidR="00987B65" w:rsidRDefault="00987B65" w:rsidP="00A04616">
      <w:pPr>
        <w:rPr>
          <w:rFonts w:cs="Arial"/>
        </w:rPr>
        <w:sectPr w:rsidR="00987B65" w:rsidSect="00225B74">
          <w:pgSz w:w="11906" w:h="16838"/>
          <w:pgMar w:top="1134" w:right="1134" w:bottom="1134" w:left="1134" w:header="709" w:footer="709" w:gutter="0"/>
          <w:cols w:space="708"/>
          <w:docGrid w:linePitch="360"/>
        </w:sectPr>
      </w:pPr>
    </w:p>
    <w:p w14:paraId="2E641A56" w14:textId="6C3452F0" w:rsidR="00A04616" w:rsidRDefault="00E52936" w:rsidP="0070319A">
      <w:pPr>
        <w:jc w:val="center"/>
        <w:rPr>
          <w:rFonts w:cs="Arial"/>
        </w:rPr>
      </w:pPr>
      <w:r>
        <w:rPr>
          <w:rFonts w:cs="Arial"/>
          <w:noProof/>
          <w:lang w:eastAsia="en-GB"/>
        </w:rPr>
        <w:lastRenderedPageBreak/>
        <w:drawing>
          <wp:inline distT="0" distB="0" distL="0" distR="0" wp14:anchorId="2E5EC3A4" wp14:editId="5CE080FB">
            <wp:extent cx="7132320" cy="4712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lawi Figure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32320" cy="4712208"/>
                    </a:xfrm>
                    <a:prstGeom prst="rect">
                      <a:avLst/>
                    </a:prstGeom>
                  </pic:spPr>
                </pic:pic>
              </a:graphicData>
            </a:graphic>
          </wp:inline>
        </w:drawing>
      </w:r>
    </w:p>
    <w:p w14:paraId="515313A8" w14:textId="77777777" w:rsidR="00A04616" w:rsidRDefault="00A04616" w:rsidP="00A04616">
      <w:pPr>
        <w:rPr>
          <w:rFonts w:cs="Arial"/>
        </w:rPr>
      </w:pPr>
    </w:p>
    <w:p w14:paraId="562CBBBE" w14:textId="5CA1EFB5" w:rsidR="003E1771" w:rsidRDefault="00A04616" w:rsidP="003E1771">
      <w:pPr>
        <w:rPr>
          <w:rFonts w:cs="Arial"/>
        </w:rPr>
      </w:pPr>
      <w:r w:rsidRPr="00BD6974">
        <w:rPr>
          <w:rFonts w:cs="Arial"/>
          <w:b/>
        </w:rPr>
        <w:t xml:space="preserve">Figure </w:t>
      </w:r>
      <w:r w:rsidR="00323173">
        <w:rPr>
          <w:rFonts w:cs="Arial"/>
          <w:b/>
        </w:rPr>
        <w:t>8</w:t>
      </w:r>
      <w:r>
        <w:rPr>
          <w:rFonts w:cs="Arial"/>
        </w:rPr>
        <w:t xml:space="preserve">: </w:t>
      </w:r>
      <w:r w:rsidRPr="00BD6974">
        <w:rPr>
          <w:rFonts w:cs="Arial"/>
        </w:rPr>
        <w:t xml:space="preserve">Comparison of </w:t>
      </w:r>
      <w:r>
        <w:rPr>
          <w:rFonts w:cs="Arial"/>
        </w:rPr>
        <w:t xml:space="preserve">the </w:t>
      </w:r>
      <w:r w:rsidRPr="00BD6974">
        <w:rPr>
          <w:rFonts w:cs="Arial"/>
        </w:rPr>
        <w:t xml:space="preserve">results </w:t>
      </w:r>
      <w:r>
        <w:rPr>
          <w:rFonts w:cs="Arial"/>
        </w:rPr>
        <w:t>of this study (A-C)</w:t>
      </w:r>
      <w:r w:rsidRPr="00BD6974">
        <w:rPr>
          <w:rFonts w:cs="Arial"/>
        </w:rPr>
        <w:t xml:space="preserve"> with selected annually-resolved series of </w:t>
      </w:r>
      <w:r>
        <w:rPr>
          <w:rFonts w:cs="Arial"/>
        </w:rPr>
        <w:t>mid-late nineteenth</w:t>
      </w:r>
      <w:r w:rsidRPr="00BD6974">
        <w:rPr>
          <w:rFonts w:cs="Arial"/>
        </w:rPr>
        <w:t xml:space="preserve"> century rainfall variability for the southe</w:t>
      </w:r>
      <w:r>
        <w:rPr>
          <w:rFonts w:cs="Arial"/>
        </w:rPr>
        <w:t xml:space="preserve">rn African summer rainfall zone. </w:t>
      </w:r>
      <w:r w:rsidRPr="00BD6974">
        <w:rPr>
          <w:rFonts w:cs="Arial"/>
        </w:rPr>
        <w:t>(</w:t>
      </w:r>
      <w:r>
        <w:rPr>
          <w:rFonts w:cs="Arial"/>
        </w:rPr>
        <w:t>D) T</w:t>
      </w:r>
      <w:r w:rsidRPr="00BD6974">
        <w:rPr>
          <w:rFonts w:cs="Arial"/>
        </w:rPr>
        <w:t xml:space="preserve">ree ring-width series for </w:t>
      </w:r>
      <w:r>
        <w:rPr>
          <w:rFonts w:cs="Arial"/>
        </w:rPr>
        <w:t xml:space="preserve">Zimbabwe </w:t>
      </w:r>
      <w:r>
        <w:rPr>
          <w:rFonts w:cs="Arial"/>
        </w:rPr>
        <w:fldChar w:fldCharType="begin"/>
      </w:r>
      <w:r>
        <w:rPr>
          <w:rFonts w:cs="Arial"/>
        </w:rPr>
        <w:instrText xml:space="preserve"> ADDIN EN.CITE &lt;EndNote&gt;&lt;Cite&gt;&lt;Author&gt;Therrell&lt;/Author&gt;&lt;Year&gt;2006&lt;/Year&gt;&lt;RecNum&gt;11264&lt;/RecNum&gt;&lt;DisplayText&gt;(Therrell et al., 2006)&lt;/DisplayText&gt;&lt;record&gt;&lt;rec-number&gt;11264&lt;/rec-number&gt;&lt;foreign-keys&gt;&lt;key app="EN" db-id="v9esz0529tf5puepw0f5vvx1s50aw0pd5t2s" timestamp="1458320038"&gt;11264&lt;/key&gt;&lt;/foreign-keys&gt;&lt;ref-type name="Journal Article"&gt;17&lt;/ref-type&gt;&lt;contributors&gt;&lt;authors&gt;&lt;author&gt;Therrell, M.D.&lt;/author&gt;&lt;author&gt;Stahle, D.W.&lt;/author&gt;&lt;author&gt;Ries, L.P.&lt;/author&gt;&lt;author&gt;Shugart, H.H.&lt;/author&gt;&lt;/authors&gt;&lt;/contributors&gt;&lt;titles&gt;&lt;title&gt;Tree-ring reconstructed rainfall variability in Zimbabwe.&lt;/title&gt;&lt;secondary-title&gt;Climate Dynamics&lt;/secondary-title&gt;&lt;/titles&gt;&lt;periodical&gt;&lt;full-title&gt;Climate Dynamics&lt;/full-title&gt;&lt;/periodical&gt;&lt;pages&gt;677-685&lt;/pages&gt;&lt;volume&gt;26&lt;/volume&gt;&lt;dates&gt;&lt;year&gt;2006&lt;/year&gt;&lt;/dates&gt;&lt;urls&gt;&lt;/urls&gt;&lt;/record&gt;&lt;/Cite&gt;&lt;/EndNote&gt;</w:instrText>
      </w:r>
      <w:r>
        <w:rPr>
          <w:rFonts w:cs="Arial"/>
        </w:rPr>
        <w:fldChar w:fldCharType="separate"/>
      </w:r>
      <w:r>
        <w:rPr>
          <w:rFonts w:cs="Arial"/>
          <w:noProof/>
        </w:rPr>
        <w:t>(Therrell et al., 2006)</w:t>
      </w:r>
      <w:r>
        <w:rPr>
          <w:rFonts w:cs="Arial"/>
        </w:rPr>
        <w:fldChar w:fldCharType="end"/>
      </w:r>
      <w:r>
        <w:rPr>
          <w:rFonts w:cs="Arial"/>
        </w:rPr>
        <w:t>.</w:t>
      </w:r>
      <w:r w:rsidRPr="00BD6974">
        <w:rPr>
          <w:rFonts w:cs="Arial"/>
        </w:rPr>
        <w:t xml:space="preserve"> (</w:t>
      </w:r>
      <w:r>
        <w:rPr>
          <w:rFonts w:cs="Arial"/>
        </w:rPr>
        <w:t>E-I</w:t>
      </w:r>
      <w:r w:rsidRPr="00BD6974">
        <w:rPr>
          <w:rFonts w:cs="Arial"/>
        </w:rPr>
        <w:t xml:space="preserve">) </w:t>
      </w:r>
      <w:r>
        <w:rPr>
          <w:rFonts w:cs="Arial"/>
        </w:rPr>
        <w:t>D</w:t>
      </w:r>
      <w:r w:rsidRPr="00BD6974">
        <w:rPr>
          <w:rFonts w:cs="Arial"/>
        </w:rPr>
        <w:t xml:space="preserve">ocumentary-derived series for the southern Kalahari </w:t>
      </w:r>
      <w:r>
        <w:rPr>
          <w:rFonts w:cs="Arial"/>
        </w:rPr>
        <w:fldChar w:fldCharType="begin">
          <w:fldData xml:space="preserve">PEVuZE5vdGU+PENpdGU+PEF1dGhvcj5OYXNoPC9BdXRob3I+PFllYXI+MjAwMjwvWWVhcj48UmVj
TnVtPjUxMDY8L1JlY051bT48RGlzcGxheVRleHQ+KE5hc2ggYW5kIEVuZGZpZWxkLCAyMDAyLCAy
MDA4KTwvRGlzcGxheVRleHQ+PHJlY29yZD48cmVjLW51bWJlcj41MTA2PC9yZWMtbnVtYmVyPjxm
b3JlaWduLWtleXM+PGtleSBhcHA9IkVOIiBkYi1pZD0idjllc3owNTI5dGY1cHVlcHcwZjV2dngx
czUwYXcwcGQ1dDJzIiB0aW1lc3RhbXA9IjE0MDE3MjI3MjUiPjUxMDY8L2tleT48L2ZvcmVpZ24t
a2V5cz48cmVmLXR5cGUgbmFtZT0iSm91cm5hbCBBcnRpY2xlIj4xNzwvcmVmLXR5cGU+PGNvbnRy
aWJ1dG9ycz48YXV0aG9ycz48YXV0aG9yPk5hc2gsIEQuSi48L2F1dGhvcj48YXV0aG9yPkVuZGZp
ZWxkLCBHLkguPC9hdXRob3I+PC9hdXRob3JzPjwvY29udHJpYnV0b3JzPjx0aXRsZXM+PHRpdGxl
PkEgMTl0aCBjZW50dXJ5IGNsaW1hdGUgY2hyb25vbG9neSBmb3IgdGhlIEthbGFoYXJpIHJlZ2lv
biBvZiBjZW50cmFsIHNvdXRoZXJuIEFmcmljYSBkZXJpdmVkIGZyb20gbWlzc2lvbmFyeSBjb3Jy
ZXNwb25kZW5jZTwvdGl0bGU+PHNlY29uZGFyeS10aXRsZT5JbnRlcm5hdGlvbmFsIEpvdXJuYWwg
b2YgQ2xpbWF0b2xvZ3k8L3NlY29uZGFyeS10aXRsZT48YWx0LXRpdGxlPkludC4gSi4gQ2xpbWF0
b2wuPC9hbHQtdGl0bGU+PC90aXRsZXM+PHBlcmlvZGljYWw+PGZ1bGwtdGl0bGU+SW50ZXJuYXRp
b25hbCBKb3VybmFsIG9mIENsaW1hdG9sb2d5PC9mdWxsLXRpdGxlPjwvcGVyaW9kaWNhbD48YWx0
LXBlcmlvZGljYWw+PGZ1bGwtdGl0bGU+SW50LiBKLiBDbGltYXRvbC48L2Z1bGwtdGl0bGU+PC9h
bHQtcGVyaW9kaWNhbD48cGFnZXM+ODIxLTg0MTwvcGFnZXM+PHZvbHVtZT4yMjwvdm9sdW1lPjxu
dW1iZXI+NzwvbnVtYmVyPjxrZXl3b3Jkcz48a2V5d29yZD5LYWxhaGFyaTwva2V5d29yZD48a2V5
d29yZD5kb2N1bWVudGFyeSBldmlkZW5jZTwva2V5d29yZD48a2V5d29yZD5jbGltYXRlIGNoYW5n
ZTwva2V5d29yZD48a2V5d29yZD5kcm91Z2h0PC9rZXl3b3JkPjxrZXl3b3JkPm5pbmV0ZWVudGgg
Y2VudHVyeTwva2V5d29yZD48a2V5d29yZD5FbCBOaW5vPC9rZXl3b3JkPjxrZXl3b3JkPnNlYS1z
dXJmYWNlIHRlbXBlcmF0dXJlczwva2V5d29yZD48a2V5d29yZD5lbC1uaW5vPC9rZXl3b3JkPjxr
ZXl3b3JkPnN1bW1lciByYWluZmFsbDwva2V5d29yZD48a2V5d29yZD5pbnRlcmFubnVhbDwva2V5
d29yZD48a2V5d29yZD52YXJpYWJpbGl0eTwva2V5d29yZD48a2V5d29yZD5hbm51YWwgY3ljbGU8
L2tleXdvcmQ+PGtleXdvcmQ+b3NjaWxsYXRpb248L2tleXdvcmQ+PGtleXdvcmQ+aGVtaXNwaGVy
ZTwva2V5d29yZD48a2V5d29yZD5ib3Rzd2FuYTwva2V5d29yZD48a2V5d29yZD5tZXhpY288L2tl
eXdvcmQ+PGtleXdvcmQ+Y2FwZTwva2V5d29yZD48L2tleXdvcmRzPjxkYXRlcz48eWVhcj4yMDAy
PC95ZWFyPjxwdWItZGF0ZXM+PGRhdGU+SnVuIDE1PC9kYXRlPjwvcHViLWRhdGVzPjwvZGF0ZXM+
PGFjY2Vzc2lvbi1udW0+SVNJOjAwMDE3NjY1MzAwMDAwNTwvYWNjZXNzaW9uLW51bT48dXJscz48
cmVsYXRlZC11cmxzPjx1cmw+Jmx0O0dvIHRvIElTSSZndDs6Ly8wMDAxNzY2NTMwMDAwMDU8L3Vy
bD48L3JlbGF0ZWQtdXJscz48L3VybHM+PC9yZWNvcmQ+PC9DaXRlPjxDaXRlPjxBdXRob3I+TmFz
aDwvQXV0aG9yPjxZZWFyPjIwMDg8L1llYXI+PFJlY051bT41MTEwPC9SZWNOdW0+PHJlY29yZD48
cmVjLW51bWJlcj41MTEwPC9yZWMtbnVtYmVyPjxmb3JlaWduLWtleXM+PGtleSBhcHA9IkVOIiBk
Yi1pZD0idjllc3owNTI5dGY1cHVlcHcwZjV2dngxczUwYXcwcGQ1dDJzIiB0aW1lc3RhbXA9IjE0
MDE3MjI3MjUiPjUxMTA8L2tleT48L2ZvcmVpZ24ta2V5cz48cmVmLXR5cGUgbmFtZT0iSm91cm5h
bCBBcnRpY2xlIj4xNzwvcmVmLXR5cGU+PGNvbnRyaWJ1dG9ycz48YXV0aG9ycz48YXV0aG9yPk5h
c2gsIEQuSi48L2F1dGhvcj48YXV0aG9yPkVuZGZpZWxkLCBHLkguPC9hdXRob3I+PC9hdXRob3Jz
PjwvY29udHJpYnV0b3JzPjx0aXRsZXM+PHRpdGxlPiZhcG9zO1NwbGVuZGlkIHJhaW5zIGhhdmUg
ZmFsbGVuJmFwb3M7OiBsaW5rcyBiZXR3ZWVuIEVsIE5pbm8gYW5kIHJhaW5mYWxsIHZhcmlhYmls
aXR5IGluIHRoZSBLYWxhaGFyaSwgMTg0MC0xOTAwPC90aXRsZT48c2Vjb25kYXJ5LXRpdGxlPkNs
aW1hdGljIENoYW5nZTwvc2Vjb25kYXJ5LXRpdGxlPjwvdGl0bGVzPjxwZXJpb2RpY2FsPjxmdWxs
LXRpdGxlPkNsaW1hdGljIENoYW5nZTwvZnVsbC10aXRsZT48L3BlcmlvZGljYWw+PHBhZ2VzPjI1
Ny0yOTA8L3BhZ2VzPjx2b2x1bWU+ODY8L3ZvbHVtZT48bnVtYmVyPjMtNDwvbnVtYmVyPjxkYXRl
cz48eWVhcj4yMDA4PC95ZWFyPjxwdWItZGF0ZXM+PGRhdGU+RmViPC9kYXRlPjwvcHViLWRhdGVz
PjwvZGF0ZXM+PGlzYm4+MDE2NS0wMDA5PC9pc2JuPjxhY2Nlc3Npb24tbnVtPldPUzowMDAyNTE4
MjE2MDAwMDI8L2FjY2Vzc2lvbi1udW0+PHVybHM+PHJlbGF0ZWQtdXJscz48dXJsPiZsdDtHbyB0
byBJU0kmZ3Q7Oi8vV09TOjAwMDI1MTgyMTYwMDAwMjwvdXJsPjwvcmVsYXRlZC11cmxzPjwvdXJs
cz48ZWxlY3Ryb25pYy1yZXNvdXJjZS1udW0+MTAuMTAwNy9zMTA1ODQtMDA3LTkyNzQtejwvZWxl
Y3Ryb25pYy1yZXNvdXJjZS1udW0+PC9yZWNvcmQ+PC9DaXRlPjwvRW5kTm90ZT5=
</w:fldData>
        </w:fldChar>
      </w:r>
      <w:r>
        <w:rPr>
          <w:rFonts w:cs="Arial"/>
        </w:rPr>
        <w:instrText xml:space="preserve"> ADDIN EN.CITE </w:instrText>
      </w:r>
      <w:r>
        <w:rPr>
          <w:rFonts w:cs="Arial"/>
        </w:rPr>
        <w:fldChar w:fldCharType="begin">
          <w:fldData xml:space="preserve">PEVuZE5vdGU+PENpdGU+PEF1dGhvcj5OYXNoPC9BdXRob3I+PFllYXI+MjAwMjwvWWVhcj48UmVj
TnVtPjUxMDY8L1JlY051bT48RGlzcGxheVRleHQ+KE5hc2ggYW5kIEVuZGZpZWxkLCAyMDAyLCAy
MDA4KTwvRGlzcGxheVRleHQ+PHJlY29yZD48cmVjLW51bWJlcj41MTA2PC9yZWMtbnVtYmVyPjxm
b3JlaWduLWtleXM+PGtleSBhcHA9IkVOIiBkYi1pZD0idjllc3owNTI5dGY1cHVlcHcwZjV2dngx
czUwYXcwcGQ1dDJzIiB0aW1lc3RhbXA9IjE0MDE3MjI3MjUiPjUxMDY8L2tleT48L2ZvcmVpZ24t
a2V5cz48cmVmLXR5cGUgbmFtZT0iSm91cm5hbCBBcnRpY2xlIj4xNzwvcmVmLXR5cGU+PGNvbnRy
aWJ1dG9ycz48YXV0aG9ycz48YXV0aG9yPk5hc2gsIEQuSi48L2F1dGhvcj48YXV0aG9yPkVuZGZp
ZWxkLCBHLkguPC9hdXRob3I+PC9hdXRob3JzPjwvY29udHJpYnV0b3JzPjx0aXRsZXM+PHRpdGxl
PkEgMTl0aCBjZW50dXJ5IGNsaW1hdGUgY2hyb25vbG9neSBmb3IgdGhlIEthbGFoYXJpIHJlZ2lv
biBvZiBjZW50cmFsIHNvdXRoZXJuIEFmcmljYSBkZXJpdmVkIGZyb20gbWlzc2lvbmFyeSBjb3Jy
ZXNwb25kZW5jZTwvdGl0bGU+PHNlY29uZGFyeS10aXRsZT5JbnRlcm5hdGlvbmFsIEpvdXJuYWwg
b2YgQ2xpbWF0b2xvZ3k8L3NlY29uZGFyeS10aXRsZT48YWx0LXRpdGxlPkludC4gSi4gQ2xpbWF0
b2wuPC9hbHQtdGl0bGU+PC90aXRsZXM+PHBlcmlvZGljYWw+PGZ1bGwtdGl0bGU+SW50ZXJuYXRp
b25hbCBKb3VybmFsIG9mIENsaW1hdG9sb2d5PC9mdWxsLXRpdGxlPjwvcGVyaW9kaWNhbD48YWx0
LXBlcmlvZGljYWw+PGZ1bGwtdGl0bGU+SW50LiBKLiBDbGltYXRvbC48L2Z1bGwtdGl0bGU+PC9h
bHQtcGVyaW9kaWNhbD48cGFnZXM+ODIxLTg0MTwvcGFnZXM+PHZvbHVtZT4yMjwvdm9sdW1lPjxu
dW1iZXI+NzwvbnVtYmVyPjxrZXl3b3Jkcz48a2V5d29yZD5LYWxhaGFyaTwva2V5d29yZD48a2V5
d29yZD5kb2N1bWVudGFyeSBldmlkZW5jZTwva2V5d29yZD48a2V5d29yZD5jbGltYXRlIGNoYW5n
ZTwva2V5d29yZD48a2V5d29yZD5kcm91Z2h0PC9rZXl3b3JkPjxrZXl3b3JkPm5pbmV0ZWVudGgg
Y2VudHVyeTwva2V5d29yZD48a2V5d29yZD5FbCBOaW5vPC9rZXl3b3JkPjxrZXl3b3JkPnNlYS1z
dXJmYWNlIHRlbXBlcmF0dXJlczwva2V5d29yZD48a2V5d29yZD5lbC1uaW5vPC9rZXl3b3JkPjxr
ZXl3b3JkPnN1bW1lciByYWluZmFsbDwva2V5d29yZD48a2V5d29yZD5pbnRlcmFubnVhbDwva2V5
d29yZD48a2V5d29yZD52YXJpYWJpbGl0eTwva2V5d29yZD48a2V5d29yZD5hbm51YWwgY3ljbGU8
L2tleXdvcmQ+PGtleXdvcmQ+b3NjaWxsYXRpb248L2tleXdvcmQ+PGtleXdvcmQ+aGVtaXNwaGVy
ZTwva2V5d29yZD48a2V5d29yZD5ib3Rzd2FuYTwva2V5d29yZD48a2V5d29yZD5tZXhpY288L2tl
eXdvcmQ+PGtleXdvcmQ+Y2FwZTwva2V5d29yZD48L2tleXdvcmRzPjxkYXRlcz48eWVhcj4yMDAy
PC95ZWFyPjxwdWItZGF0ZXM+PGRhdGU+SnVuIDE1PC9kYXRlPjwvcHViLWRhdGVzPjwvZGF0ZXM+
PGFjY2Vzc2lvbi1udW0+SVNJOjAwMDE3NjY1MzAwMDAwNTwvYWNjZXNzaW9uLW51bT48dXJscz48
cmVsYXRlZC11cmxzPjx1cmw+Jmx0O0dvIHRvIElTSSZndDs6Ly8wMDAxNzY2NTMwMDAwMDU8L3Vy
bD48L3JlbGF0ZWQtdXJscz48L3VybHM+PC9yZWNvcmQ+PC9DaXRlPjxDaXRlPjxBdXRob3I+TmFz
aDwvQXV0aG9yPjxZZWFyPjIwMDg8L1llYXI+PFJlY051bT41MTEwPC9SZWNOdW0+PHJlY29yZD48
cmVjLW51bWJlcj41MTEwPC9yZWMtbnVtYmVyPjxmb3JlaWduLWtleXM+PGtleSBhcHA9IkVOIiBk
Yi1pZD0idjllc3owNTI5dGY1cHVlcHcwZjV2dngxczUwYXcwcGQ1dDJzIiB0aW1lc3RhbXA9IjE0
MDE3MjI3MjUiPjUxMTA8L2tleT48L2ZvcmVpZ24ta2V5cz48cmVmLXR5cGUgbmFtZT0iSm91cm5h
bCBBcnRpY2xlIj4xNzwvcmVmLXR5cGU+PGNvbnRyaWJ1dG9ycz48YXV0aG9ycz48YXV0aG9yPk5h
c2gsIEQuSi48L2F1dGhvcj48YXV0aG9yPkVuZGZpZWxkLCBHLkguPC9hdXRob3I+PC9hdXRob3Jz
PjwvY29udHJpYnV0b3JzPjx0aXRsZXM+PHRpdGxlPiZhcG9zO1NwbGVuZGlkIHJhaW5zIGhhdmUg
ZmFsbGVuJmFwb3M7OiBsaW5rcyBiZXR3ZWVuIEVsIE5pbm8gYW5kIHJhaW5mYWxsIHZhcmlhYmls
aXR5IGluIHRoZSBLYWxhaGFyaSwgMTg0MC0xOTAwPC90aXRsZT48c2Vjb25kYXJ5LXRpdGxlPkNs
aW1hdGljIENoYW5nZTwvc2Vjb25kYXJ5LXRpdGxlPjwvdGl0bGVzPjxwZXJpb2RpY2FsPjxmdWxs
LXRpdGxlPkNsaW1hdGljIENoYW5nZTwvZnVsbC10aXRsZT48L3BlcmlvZGljYWw+PHBhZ2VzPjI1
Ny0yOTA8L3BhZ2VzPjx2b2x1bWU+ODY8L3ZvbHVtZT48bnVtYmVyPjMtNDwvbnVtYmVyPjxkYXRl
cz48eWVhcj4yMDA4PC95ZWFyPjxwdWItZGF0ZXM+PGRhdGU+RmViPC9kYXRlPjwvcHViLWRhdGVz
PjwvZGF0ZXM+PGlzYm4+MDE2NS0wMDA5PC9pc2JuPjxhY2Nlc3Npb24tbnVtPldPUzowMDAyNTE4
MjE2MDAwMDI8L2FjY2Vzc2lvbi1udW0+PHVybHM+PHJlbGF0ZWQtdXJscz48dXJsPiZsdDtHbyB0
byBJU0kmZ3Q7Oi8vV09TOjAwMDI1MTgyMTYwMDAwMjwvdXJsPjwvcmVsYXRlZC11cmxzPjwvdXJs
cz48ZWxlY3Ryb25pYy1yZXNvdXJjZS1udW0+MTAuMTAwNy9zMTA1ODQtMDA3LTkyNzQtejwvZWxl
Y3Ryb25pYy1yZXNvdXJjZS1udW0+PC9yZWNvcmQ+PC9DaXRlPjwvRW5kTm90ZT5=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Pr>
          <w:rFonts w:cs="Arial"/>
          <w:noProof/>
        </w:rPr>
        <w:t>(Nash and Endfield, 2002, 2008)</w:t>
      </w:r>
      <w:r>
        <w:rPr>
          <w:rFonts w:cs="Arial"/>
        </w:rPr>
        <w:fldChar w:fldCharType="end"/>
      </w:r>
      <w:r>
        <w:rPr>
          <w:rFonts w:cs="Arial"/>
        </w:rPr>
        <w:t xml:space="preserve">, </w:t>
      </w:r>
      <w:r w:rsidRPr="00BD6974">
        <w:rPr>
          <w:rFonts w:cs="Arial"/>
        </w:rPr>
        <w:t xml:space="preserve">Lesotho </w:t>
      </w:r>
      <w:r>
        <w:rPr>
          <w:rFonts w:cs="Arial"/>
        </w:rPr>
        <w:fldChar w:fldCharType="begin"/>
      </w:r>
      <w:r>
        <w:rPr>
          <w:rFonts w:cs="Arial"/>
        </w:rPr>
        <w:instrText xml:space="preserve"> ADDIN EN.CITE &lt;EndNote&gt;&lt;Cite&gt;&lt;Author&gt;Nash&lt;/Author&gt;&lt;Year&gt;2010&lt;/Year&gt;&lt;RecNum&gt;5113&lt;/RecNum&gt;&lt;DisplayText&gt;(Nash and Grab, 2010)&lt;/DisplayText&gt;&lt;record&gt;&lt;rec-number&gt;5113&lt;/rec-number&gt;&lt;foreign-keys&gt;&lt;key app="EN" db-id="v9esz0529tf5puepw0f5vvx1s50aw0pd5t2s" timestamp="1401722725"&gt;5113&lt;/key&gt;&lt;/foreign-keys&gt;&lt;ref-type name="Journal Article"&gt;17&lt;/ref-type&gt;&lt;contributors&gt;&lt;authors&gt;&lt;author&gt;Nash, D. J.&lt;/author&gt;&lt;author&gt;Grab, S. W.&lt;/author&gt;&lt;/authors&gt;&lt;/contributors&gt;&lt;titles&gt;&lt;title&gt;&amp;quot;A sky of brass and burning winds&amp;quot;: documentary evidence of rainfall variability in the Kingdom of Lesotho, Southern Africa, 1824-1900&lt;/title&gt;&lt;secondary-title&gt;Climatic Change&lt;/secondary-title&gt;&lt;/titles&gt;&lt;periodical&gt;&lt;full-title&gt;Climatic Change&lt;/full-title&gt;&lt;/periodical&gt;&lt;pages&gt;617-653&lt;/pages&gt;&lt;volume&gt;101&lt;/volume&gt;&lt;number&gt;3-4&lt;/number&gt;&lt;dates&gt;&lt;year&gt;2010&lt;/year&gt;&lt;pub-dates&gt;&lt;date&gt;Aug&lt;/date&gt;&lt;/pub-dates&gt;&lt;/dates&gt;&lt;isbn&gt;0165-0009&lt;/isbn&gt;&lt;accession-num&gt;WOS:000280377700016&lt;/accession-num&gt;&lt;urls&gt;&lt;related-urls&gt;&lt;url&gt;&amp;lt;Go to ISI&amp;gt;://WOS:000280377700016&lt;/url&gt;&lt;/related-urls&gt;&lt;/urls&gt;&lt;electronic-resource-num&gt;10.1007/s10584-009-9707-y&lt;/electronic-resource-num&gt;&lt;/record&gt;&lt;/Cite&gt;&lt;/EndNote&gt;</w:instrText>
      </w:r>
      <w:r>
        <w:rPr>
          <w:rFonts w:cs="Arial"/>
        </w:rPr>
        <w:fldChar w:fldCharType="separate"/>
      </w:r>
      <w:r>
        <w:rPr>
          <w:rFonts w:cs="Arial"/>
          <w:noProof/>
        </w:rPr>
        <w:t>(Nash and Grab, 2010)</w:t>
      </w:r>
      <w:r>
        <w:rPr>
          <w:rFonts w:cs="Arial"/>
        </w:rPr>
        <w:fldChar w:fldCharType="end"/>
      </w:r>
      <w:r>
        <w:rPr>
          <w:rFonts w:cs="Arial"/>
        </w:rPr>
        <w:t xml:space="preserve">, KwaZulu-Natal </w:t>
      </w:r>
      <w:r>
        <w:rPr>
          <w:rFonts w:cs="Arial"/>
        </w:rPr>
        <w:fldChar w:fldCharType="begin"/>
      </w:r>
      <w:r>
        <w:rPr>
          <w:rFonts w:cs="Arial"/>
        </w:rPr>
        <w:instrText xml:space="preserve"> ADDIN EN.CITE &lt;EndNote&gt;&lt;Cite&gt;&lt;Author&gt;Nash&lt;/Author&gt;&lt;Year&gt;2016&lt;/Year&gt;&lt;RecNum&gt;11191&lt;/RecNum&gt;&lt;DisplayText&gt;(Nash et al., 2016)&lt;/DisplayText&gt;&lt;record&gt;&lt;rec-number&gt;11191&lt;/rec-number&gt;&lt;foreign-keys&gt;&lt;key app="EN" db-id="v9esz0529tf5puepw0f5vvx1s50aw0pd5t2s" timestamp="1458309592"&gt;11191&lt;/key&gt;&lt;/foreign-keys&gt;&lt;ref-type name="Journal Article"&gt;17&lt;/ref-type&gt;&lt;contributors&gt;&lt;authors&gt;&lt;author&gt;Nash, David J.&lt;/author&gt;&lt;author&gt;Pribyl, Kathleen&lt;/author&gt;&lt;author&gt;Klein, Jorgen&lt;/author&gt;&lt;author&gt;Neukom, Raphael&lt;/author&gt;&lt;author&gt;Endfield, Georgina H.&lt;/author&gt;&lt;author&gt;Adamson, George C. D.&lt;/author&gt;&lt;author&gt;Kniveton, Dominic R.&lt;/author&gt;&lt;/authors&gt;&lt;/contributors&gt;&lt;titles&gt;&lt;title&gt;Seasonal rainfall variability in southeast Africa during the nineteenth century reconstructed from documentary sources&lt;/title&gt;&lt;secondary-title&gt;Climatic Change&lt;/secondary-title&gt;&lt;/titles&gt;&lt;periodical&gt;&lt;full-title&gt;Climatic Change&lt;/full-title&gt;&lt;/periodical&gt;&lt;pages&gt;605-619&lt;/pages&gt;&lt;volume&gt;134&lt;/volume&gt;&lt;number&gt;4&lt;/number&gt;&lt;dates&gt;&lt;year&gt;2016&lt;/year&gt;&lt;pub-dates&gt;&lt;date&gt;Feb&lt;/date&gt;&lt;/pub-dates&gt;&lt;/dates&gt;&lt;isbn&gt;0165-0009&lt;/isbn&gt;&lt;accession-num&gt;WOS:000370807500009&lt;/accession-num&gt;&lt;urls&gt;&lt;related-urls&gt;&lt;url&gt;&amp;lt;Go to ISI&amp;gt;://WOS:000370807500009&lt;/url&gt;&lt;/related-urls&gt;&lt;/urls&gt;&lt;electronic-resource-num&gt;10.1007/s10584-015-1550-8&lt;/electronic-resource-num&gt;&lt;/record&gt;&lt;/Cite&gt;&lt;/EndNote&gt;</w:instrText>
      </w:r>
      <w:r>
        <w:rPr>
          <w:rFonts w:cs="Arial"/>
        </w:rPr>
        <w:fldChar w:fldCharType="separate"/>
      </w:r>
      <w:r>
        <w:rPr>
          <w:rFonts w:cs="Arial"/>
          <w:noProof/>
        </w:rPr>
        <w:t>(Nash et al., 2016)</w:t>
      </w:r>
      <w:r>
        <w:rPr>
          <w:rFonts w:cs="Arial"/>
        </w:rPr>
        <w:fldChar w:fldCharType="end"/>
      </w:r>
      <w:r>
        <w:rPr>
          <w:rFonts w:cs="Arial"/>
        </w:rPr>
        <w:t xml:space="preserve">, </w:t>
      </w:r>
      <w:r w:rsidRPr="00BD6974">
        <w:rPr>
          <w:rFonts w:cs="Arial"/>
        </w:rPr>
        <w:t xml:space="preserve">Namaqualand </w:t>
      </w:r>
      <w:r>
        <w:rPr>
          <w:rFonts w:cs="Arial"/>
        </w:rPr>
        <w:fldChar w:fldCharType="begin"/>
      </w:r>
      <w:r>
        <w:rPr>
          <w:rFonts w:cs="Arial"/>
        </w:rPr>
        <w:instrText xml:space="preserve"> ADDIN EN.CITE &lt;EndNote&gt;&lt;Cite&gt;&lt;Author&gt;Kelso&lt;/Author&gt;&lt;Year&gt;2007&lt;/Year&gt;&lt;RecNum&gt;11263&lt;/RecNum&gt;&lt;DisplayText&gt;(Kelso and Vogel, 2007)&lt;/DisplayText&gt;&lt;record&gt;&lt;rec-number&gt;11263&lt;/rec-number&gt;&lt;foreign-keys&gt;&lt;key app="EN" db-id="v9esz0529tf5puepw0f5vvx1s50aw0pd5t2s" timestamp="1458320037"&gt;11263&lt;/key&gt;&lt;/foreign-keys&gt;&lt;ref-type name="Journal Article"&gt;17&lt;/ref-type&gt;&lt;contributors&gt;&lt;authors&gt;&lt;author&gt;Kelso, C.&lt;/author&gt;&lt;author&gt;Vogel, C.H.&lt;/author&gt;&lt;/authors&gt;&lt;/contributors&gt;&lt;titles&gt;&lt;title&gt;The climate of Namaqualand in the nineteenth century.&lt;/title&gt;&lt;secondary-title&gt;Climatic Change &lt;/secondary-title&gt;&lt;/titles&gt;&lt;periodical&gt;&lt;full-title&gt;Climatic Change&lt;/full-title&gt;&lt;/periodical&gt;&lt;pages&gt;257-380&lt;/pages&gt;&lt;volume&gt;83&lt;/volume&gt;&lt;dates&gt;&lt;year&gt;2007&lt;/year&gt;&lt;/dates&gt;&lt;urls&gt;&lt;/urls&gt;&lt;/record&gt;&lt;/Cite&gt;&lt;/EndNote&gt;</w:instrText>
      </w:r>
      <w:r>
        <w:rPr>
          <w:rFonts w:cs="Arial"/>
        </w:rPr>
        <w:fldChar w:fldCharType="separate"/>
      </w:r>
      <w:r>
        <w:rPr>
          <w:rFonts w:cs="Arial"/>
          <w:noProof/>
        </w:rPr>
        <w:t>(Kelso and Vogel, 2007)</w:t>
      </w:r>
      <w:r>
        <w:rPr>
          <w:rFonts w:cs="Arial"/>
        </w:rPr>
        <w:fldChar w:fldCharType="end"/>
      </w:r>
      <w:r w:rsidRPr="00BD6974">
        <w:rPr>
          <w:rFonts w:cs="Arial"/>
        </w:rPr>
        <w:t xml:space="preserve">, and Eastern Cape </w:t>
      </w:r>
      <w:r>
        <w:rPr>
          <w:rFonts w:cs="Arial"/>
        </w:rPr>
        <w:fldChar w:fldCharType="begin"/>
      </w:r>
      <w:r>
        <w:rPr>
          <w:rFonts w:cs="Arial"/>
        </w:rPr>
        <w:instrText xml:space="preserve"> ADDIN EN.CITE &lt;EndNote&gt;&lt;Cite&gt;&lt;Author&gt;Vogel&lt;/Author&gt;&lt;Year&gt;1989&lt;/Year&gt;&lt;RecNum&gt;10754&lt;/RecNum&gt;&lt;DisplayText&gt;(Vogel, 1989)&lt;/DisplayText&gt;&lt;record&gt;&lt;rec-number&gt;10754&lt;/rec-number&gt;&lt;foreign-keys&gt;&lt;key app="EN" db-id="v9esz0529tf5puepw0f5vvx1s50aw0pd5t2s" timestamp="1424690937"&gt;10754&lt;/key&gt;&lt;/foreign-keys&gt;&lt;ref-type name="Journal Article"&gt;17&lt;/ref-type&gt;&lt;contributors&gt;&lt;authors&gt;&lt;author&gt;Vogel, C.H.&lt;/author&gt;&lt;/authors&gt;&lt;/contributors&gt;&lt;titles&gt;&lt;title&gt;A documentary-derived climatic chronology for South Africa, 1820–1900&lt;/title&gt;&lt;secondary-title&gt;Climatic Change&lt;/secondary-title&gt;&lt;/titles&gt;&lt;periodical&gt;&lt;full-title&gt;Climatic Change&lt;/full-title&gt;&lt;/periodical&gt;&lt;pages&gt;291-307&lt;/pages&gt;&lt;volume&gt;14&lt;/volume&gt;&lt;number&gt;3&lt;/number&gt;&lt;dates&gt;&lt;year&gt;1989&lt;/year&gt;&lt;/dates&gt;&lt;urls&gt;&lt;/urls&gt;&lt;/record&gt;&lt;/Cite&gt;&lt;/EndNote&gt;</w:instrText>
      </w:r>
      <w:r>
        <w:rPr>
          <w:rFonts w:cs="Arial"/>
        </w:rPr>
        <w:fldChar w:fldCharType="separate"/>
      </w:r>
      <w:r>
        <w:rPr>
          <w:rFonts w:cs="Arial"/>
          <w:noProof/>
        </w:rPr>
        <w:t>(Vogel, 1989)</w:t>
      </w:r>
      <w:r>
        <w:rPr>
          <w:rFonts w:cs="Arial"/>
        </w:rPr>
        <w:fldChar w:fldCharType="end"/>
      </w:r>
      <w:r>
        <w:rPr>
          <w:rFonts w:cs="Arial"/>
        </w:rPr>
        <w:t>.</w:t>
      </w:r>
    </w:p>
    <w:p w14:paraId="1E9DB4C5" w14:textId="3D1423BA" w:rsidR="00A04616" w:rsidRDefault="00A04616">
      <w:pPr>
        <w:spacing w:after="160" w:line="259" w:lineRule="auto"/>
        <w:rPr>
          <w:rFonts w:cs="Arial"/>
          <w:b/>
        </w:rPr>
      </w:pPr>
      <w:r>
        <w:rPr>
          <w:rFonts w:cs="Arial"/>
          <w:b/>
        </w:rPr>
        <w:br w:type="page"/>
      </w:r>
    </w:p>
    <w:p w14:paraId="2973C6CA" w14:textId="5D100CBF" w:rsidR="00A04616" w:rsidRDefault="00CB1EBC" w:rsidP="00A04616">
      <w:pPr>
        <w:jc w:val="center"/>
        <w:rPr>
          <w:rFonts w:cs="Arial"/>
        </w:rPr>
      </w:pPr>
      <w:r>
        <w:rPr>
          <w:rFonts w:cs="Arial"/>
          <w:noProof/>
          <w:lang w:eastAsia="en-GB"/>
        </w:rPr>
        <w:lastRenderedPageBreak/>
        <w:drawing>
          <wp:inline distT="0" distB="0" distL="0" distR="0" wp14:anchorId="4BC5EE67" wp14:editId="5745C4AD">
            <wp:extent cx="7775448" cy="4447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lawi Figure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5448" cy="4447032"/>
                    </a:xfrm>
                    <a:prstGeom prst="rect">
                      <a:avLst/>
                    </a:prstGeom>
                  </pic:spPr>
                </pic:pic>
              </a:graphicData>
            </a:graphic>
          </wp:inline>
        </w:drawing>
      </w:r>
    </w:p>
    <w:p w14:paraId="599DED27" w14:textId="77777777" w:rsidR="00A04616" w:rsidRDefault="00A04616" w:rsidP="00A04616">
      <w:pPr>
        <w:rPr>
          <w:rFonts w:cs="Arial"/>
        </w:rPr>
      </w:pPr>
    </w:p>
    <w:p w14:paraId="48AB780D" w14:textId="7526370B" w:rsidR="003E1771" w:rsidRPr="00A04616" w:rsidRDefault="00A04616" w:rsidP="00A04616">
      <w:pPr>
        <w:rPr>
          <w:rFonts w:cs="Arial"/>
        </w:rPr>
      </w:pPr>
      <w:r w:rsidRPr="009A1B20">
        <w:rPr>
          <w:rFonts w:cs="Arial"/>
          <w:b/>
        </w:rPr>
        <w:t xml:space="preserve">Figure </w:t>
      </w:r>
      <w:r w:rsidR="00323173">
        <w:rPr>
          <w:rFonts w:cs="Arial"/>
          <w:b/>
        </w:rPr>
        <w:t>9</w:t>
      </w:r>
      <w:r w:rsidRPr="009A1B20">
        <w:rPr>
          <w:rFonts w:cs="Arial"/>
        </w:rPr>
        <w:t xml:space="preserve">: </w:t>
      </w:r>
      <w:bookmarkStart w:id="1" w:name="_GoBack"/>
      <w:r w:rsidRPr="009A1B20">
        <w:rPr>
          <w:rFonts w:cs="Arial"/>
        </w:rPr>
        <w:t xml:space="preserve">Comparison of the results of this study (regions 1, 3 and 4 – </w:t>
      </w:r>
      <w:r w:rsidR="007233E1">
        <w:rPr>
          <w:rFonts w:cs="Arial"/>
        </w:rPr>
        <w:t xml:space="preserve">red, </w:t>
      </w:r>
      <w:r w:rsidRPr="009A1B20">
        <w:rPr>
          <w:rFonts w:cs="Arial"/>
        </w:rPr>
        <w:t xml:space="preserve">circled) against those for regions 43, 54, 55 and 56 in the Africa-wide rainfall reconstruction produced by </w:t>
      </w:r>
      <w:r w:rsidRPr="009A1B20">
        <w:rPr>
          <w:rFonts w:cs="Arial"/>
        </w:rPr>
        <w:fldChar w:fldCharType="begin"/>
      </w:r>
      <w:r w:rsidR="006F6FC8">
        <w:rPr>
          <w:rFonts w:cs="Arial"/>
        </w:rPr>
        <w:instrText xml:space="preserve"> ADDIN EN.CITE &lt;EndNote&gt;&lt;Cite AuthorYear="1"&gt;&lt;Author&gt;Nicholson&lt;/Author&gt;&lt;Year&gt;2012&lt;/Year&gt;&lt;RecNum&gt;10766&lt;/RecNum&gt;&lt;DisplayText&gt;Nicholson et al. (2012b)&lt;/DisplayText&gt;&lt;record&gt;&lt;rec-number&gt;10766&lt;/rec-number&gt;&lt;foreign-keys&gt;&lt;key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Pr="009A1B20">
        <w:rPr>
          <w:rFonts w:cs="Arial"/>
        </w:rPr>
        <w:fldChar w:fldCharType="separate"/>
      </w:r>
      <w:r w:rsidR="006F6FC8">
        <w:rPr>
          <w:rFonts w:cs="Arial"/>
          <w:noProof/>
        </w:rPr>
        <w:t>Nicholson et al. (2012b)</w:t>
      </w:r>
      <w:r w:rsidRPr="009A1B20">
        <w:rPr>
          <w:rFonts w:cs="Arial"/>
        </w:rPr>
        <w:fldChar w:fldCharType="end"/>
      </w:r>
      <w:r w:rsidRPr="009A1B20">
        <w:rPr>
          <w:rFonts w:cs="Arial"/>
        </w:rPr>
        <w:t xml:space="preserve">. Note that the latter reconstruction uses seven rainfall classes (+3 to -3) as opposed to the five (+2 to -2) in this study. Years in the Africa-wide reconstruction classified on the basis of rain gauge, documentary evidence </w:t>
      </w:r>
      <w:r w:rsidR="001055A5">
        <w:rPr>
          <w:rFonts w:cs="Arial"/>
        </w:rPr>
        <w:t>and/</w:t>
      </w:r>
      <w:r w:rsidRPr="009A1B20">
        <w:rPr>
          <w:rFonts w:cs="Arial"/>
        </w:rPr>
        <w:t>or hydrological data are outlined with a heavy black line; classification for other years is based on either statistical infer</w:t>
      </w:r>
      <w:r w:rsidR="007233E1">
        <w:rPr>
          <w:rFonts w:cs="Arial"/>
        </w:rPr>
        <w:t xml:space="preserve">ence or spatial reconstruction </w:t>
      </w:r>
      <w:r w:rsidRPr="009A1B20">
        <w:rPr>
          <w:rFonts w:cs="Arial"/>
        </w:rPr>
        <w:fldChar w:fldCharType="begin"/>
      </w:r>
      <w:r w:rsidR="006F6FC8">
        <w:rPr>
          <w:rFonts w:cs="Arial"/>
        </w:rPr>
        <w:instrText xml:space="preserve"> ADDIN EN.CITE &lt;EndNote&gt;&lt;Cite&gt;&lt;Author&gt;Nicholson&lt;/Author&gt;&lt;Year&gt;2012&lt;/Year&gt;&lt;RecNum&gt;10766&lt;/RecNum&gt;&lt;Prefix&gt;see &lt;/Prefix&gt;&lt;Suffix&gt;`, for an explanation&lt;/Suffix&gt;&lt;DisplayText&gt;(see Nicholson et al., 2012b, for an explanation)&lt;/DisplayText&gt;&lt;record&gt;&lt;rec-number&gt;10766&lt;/rec-number&gt;&lt;foreign-keys&gt;&lt;key app="EN" db-id="v9esz0529tf5puepw0f5vvx1s50aw0pd5t2s" timestamp="1424771772"&gt;10766&lt;/key&gt;&lt;/foreign-keys&gt;&lt;ref-type name="Journal Article"&gt;17&lt;/ref-type&gt;&lt;contributors&gt;&lt;authors&gt;&lt;author&gt;Nicholson, S.E.&lt;/author&gt;&lt;author&gt;Klotter, D.&lt;/author&gt;&lt;author&gt;Dezfuli, A.K.&lt;/author&gt;&lt;/authors&gt;&lt;/contributors&gt;&lt;titles&gt;&lt;title&gt;Spatial reconstruction of semi-quantitative precipitation fields over Africa during the nineteenth century from documentary evidence and gauge data&lt;/title&gt;&lt;secondary-title&gt;Quaternary Research &lt;/secondary-title&gt;&lt;/titles&gt;&lt;periodical&gt;&lt;full-title&gt;Quaternary Research&lt;/full-title&gt;&lt;/periodical&gt;&lt;pages&gt;13-23&lt;/pages&gt;&lt;volume&gt;78&lt;/volume&gt;&lt;dates&gt;&lt;year&gt;2012&lt;/year&gt;&lt;/dates&gt;&lt;urls&gt;&lt;/urls&gt;&lt;/record&gt;&lt;/Cite&gt;&lt;/EndNote&gt;</w:instrText>
      </w:r>
      <w:r w:rsidRPr="009A1B20">
        <w:rPr>
          <w:rFonts w:cs="Arial"/>
        </w:rPr>
        <w:fldChar w:fldCharType="separate"/>
      </w:r>
      <w:r w:rsidR="006F6FC8">
        <w:rPr>
          <w:rFonts w:cs="Arial"/>
          <w:noProof/>
        </w:rPr>
        <w:t>(see Nicholson et al., 2012b, for an explanation)</w:t>
      </w:r>
      <w:r w:rsidRPr="009A1B20">
        <w:rPr>
          <w:rFonts w:cs="Arial"/>
        </w:rPr>
        <w:fldChar w:fldCharType="end"/>
      </w:r>
      <w:r w:rsidRPr="009A1B20">
        <w:rPr>
          <w:rFonts w:cs="Arial"/>
        </w:rPr>
        <w:t>.</w:t>
      </w:r>
    </w:p>
    <w:bookmarkEnd w:id="1"/>
    <w:p w14:paraId="4D3B9891" w14:textId="77777777" w:rsidR="0070319A" w:rsidRDefault="0070319A" w:rsidP="003E1771">
      <w:pPr>
        <w:rPr>
          <w:rFonts w:cs="Arial"/>
          <w:b/>
        </w:rPr>
        <w:sectPr w:rsidR="0070319A" w:rsidSect="0070319A">
          <w:pgSz w:w="16838" w:h="11906" w:orient="landscape"/>
          <w:pgMar w:top="1134" w:right="1134" w:bottom="1134" w:left="1134" w:header="709" w:footer="709" w:gutter="0"/>
          <w:cols w:space="708"/>
          <w:docGrid w:linePitch="360"/>
        </w:sectPr>
      </w:pPr>
    </w:p>
    <w:p w14:paraId="0DAAEBB1" w14:textId="210B6558" w:rsidR="003E1771" w:rsidRDefault="003E1771" w:rsidP="003E1771">
      <w:pPr>
        <w:rPr>
          <w:rFonts w:cs="Arial"/>
        </w:rPr>
      </w:pPr>
      <w:r w:rsidRPr="00E844D9">
        <w:rPr>
          <w:rFonts w:cs="Arial"/>
          <w:b/>
        </w:rPr>
        <w:lastRenderedPageBreak/>
        <w:t>Table 1</w:t>
      </w:r>
      <w:r>
        <w:rPr>
          <w:rFonts w:cs="Arial"/>
        </w:rPr>
        <w:t>: Details of main archival collections consulted for this study.</w:t>
      </w:r>
    </w:p>
    <w:p w14:paraId="7120A0A4" w14:textId="77777777" w:rsidR="003E1771" w:rsidRDefault="003E1771" w:rsidP="003E1771">
      <w:pPr>
        <w:ind w:left="180"/>
        <w:rPr>
          <w:rFonts w:cs="Arial"/>
        </w:rPr>
      </w:pPr>
    </w:p>
    <w:tbl>
      <w:tblPr>
        <w:tblW w:w="9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3"/>
        <w:gridCol w:w="5040"/>
      </w:tblGrid>
      <w:tr w:rsidR="003E1771" w:rsidRPr="00E844D9" w14:paraId="1D8074A7" w14:textId="77777777" w:rsidTr="006411F3">
        <w:trPr>
          <w:trHeight w:val="131"/>
        </w:trPr>
        <w:tc>
          <w:tcPr>
            <w:tcW w:w="3973" w:type="dxa"/>
          </w:tcPr>
          <w:p w14:paraId="0BBFAE64" w14:textId="77777777" w:rsidR="003E1771" w:rsidRPr="00E844D9" w:rsidRDefault="003E1771" w:rsidP="006411F3">
            <w:pPr>
              <w:autoSpaceDE w:val="0"/>
              <w:autoSpaceDN w:val="0"/>
              <w:adjustRightInd w:val="0"/>
              <w:rPr>
                <w:rFonts w:cs="Arial"/>
                <w:b/>
                <w:bCs/>
                <w:color w:val="000000"/>
              </w:rPr>
            </w:pPr>
            <w:r w:rsidRPr="00E844D9">
              <w:rPr>
                <w:rFonts w:cs="Arial"/>
                <w:b/>
                <w:bCs/>
                <w:color w:val="000000"/>
              </w:rPr>
              <w:t>Name of repository</w:t>
            </w:r>
          </w:p>
        </w:tc>
        <w:tc>
          <w:tcPr>
            <w:tcW w:w="5040" w:type="dxa"/>
          </w:tcPr>
          <w:p w14:paraId="5391DAB7" w14:textId="77777777" w:rsidR="003E1771" w:rsidRPr="00E844D9" w:rsidRDefault="003E1771" w:rsidP="006411F3">
            <w:pPr>
              <w:autoSpaceDE w:val="0"/>
              <w:autoSpaceDN w:val="0"/>
              <w:adjustRightInd w:val="0"/>
              <w:rPr>
                <w:rFonts w:cs="Arial"/>
                <w:b/>
                <w:iCs/>
                <w:color w:val="000000"/>
              </w:rPr>
            </w:pPr>
            <w:r w:rsidRPr="00E844D9">
              <w:rPr>
                <w:rFonts w:cs="Arial"/>
                <w:b/>
                <w:iCs/>
                <w:color w:val="000000"/>
              </w:rPr>
              <w:t>Key collections consulted</w:t>
            </w:r>
          </w:p>
        </w:tc>
      </w:tr>
      <w:tr w:rsidR="003E1771" w:rsidRPr="00E844D9" w14:paraId="29AA4B45" w14:textId="77777777" w:rsidTr="006411F3">
        <w:trPr>
          <w:trHeight w:val="467"/>
        </w:trPr>
        <w:tc>
          <w:tcPr>
            <w:tcW w:w="3973" w:type="dxa"/>
          </w:tcPr>
          <w:p w14:paraId="6407D9CC" w14:textId="77777777" w:rsidR="003E1771" w:rsidRPr="00E844D9" w:rsidRDefault="003E1771" w:rsidP="006411F3">
            <w:pPr>
              <w:autoSpaceDE w:val="0"/>
              <w:autoSpaceDN w:val="0"/>
              <w:adjustRightInd w:val="0"/>
              <w:rPr>
                <w:rFonts w:cs="Arial"/>
                <w:color w:val="000000"/>
              </w:rPr>
            </w:pPr>
            <w:r w:rsidRPr="00E844D9">
              <w:rPr>
                <w:rFonts w:cs="Arial"/>
                <w:bCs/>
                <w:color w:val="000000"/>
              </w:rPr>
              <w:t>National Archives of Malawi</w:t>
            </w:r>
            <w:r w:rsidRPr="00E844D9">
              <w:rPr>
                <w:rFonts w:cs="Arial"/>
                <w:color w:val="000000"/>
              </w:rPr>
              <w:t xml:space="preserve">, </w:t>
            </w:r>
            <w:proofErr w:type="spellStart"/>
            <w:r w:rsidRPr="00E844D9">
              <w:rPr>
                <w:rFonts w:cs="Arial"/>
                <w:color w:val="000000"/>
              </w:rPr>
              <w:t>Zomba</w:t>
            </w:r>
            <w:proofErr w:type="spellEnd"/>
            <w:r>
              <w:rPr>
                <w:rFonts w:cs="Arial"/>
                <w:color w:val="000000"/>
              </w:rPr>
              <w:t>, Malawi</w:t>
            </w:r>
          </w:p>
        </w:tc>
        <w:tc>
          <w:tcPr>
            <w:tcW w:w="5040" w:type="dxa"/>
          </w:tcPr>
          <w:p w14:paraId="1C3B4A9E" w14:textId="77777777" w:rsidR="003E1771" w:rsidRPr="00E844D9" w:rsidRDefault="003E1771" w:rsidP="006411F3">
            <w:pPr>
              <w:autoSpaceDE w:val="0"/>
              <w:autoSpaceDN w:val="0"/>
              <w:adjustRightInd w:val="0"/>
              <w:rPr>
                <w:rFonts w:cs="Arial"/>
                <w:color w:val="000000"/>
              </w:rPr>
            </w:pPr>
            <w:r w:rsidRPr="00E844D9">
              <w:rPr>
                <w:rFonts w:cs="Arial"/>
                <w:iCs/>
                <w:color w:val="000000"/>
              </w:rPr>
              <w:t>Manuscript collection (</w:t>
            </w:r>
            <w:r>
              <w:rPr>
                <w:rFonts w:cs="Arial"/>
                <w:iCs/>
                <w:color w:val="000000"/>
              </w:rPr>
              <w:t xml:space="preserve">including </w:t>
            </w:r>
            <w:proofErr w:type="spellStart"/>
            <w:r w:rsidRPr="00E844D9">
              <w:rPr>
                <w:rFonts w:cs="Arial"/>
                <w:iCs/>
                <w:color w:val="000000"/>
              </w:rPr>
              <w:t>Livingstonia</w:t>
            </w:r>
            <w:proofErr w:type="spellEnd"/>
            <w:r>
              <w:rPr>
                <w:rFonts w:cs="Arial"/>
                <w:iCs/>
                <w:color w:val="000000"/>
              </w:rPr>
              <w:t xml:space="preserve"> </w:t>
            </w:r>
            <w:r w:rsidRPr="00E844D9">
              <w:rPr>
                <w:rFonts w:cs="Arial"/>
                <w:iCs/>
                <w:color w:val="000000"/>
              </w:rPr>
              <w:t xml:space="preserve">Mission collection, Foreign Office correspondence); </w:t>
            </w:r>
            <w:r w:rsidRPr="00E844D9">
              <w:rPr>
                <w:rFonts w:cs="Arial"/>
                <w:i/>
                <w:iCs/>
                <w:color w:val="000000"/>
              </w:rPr>
              <w:t>Occasional Paper for Nyasaland</w:t>
            </w:r>
            <w:r w:rsidRPr="00E844D9">
              <w:rPr>
                <w:rFonts w:cs="Arial"/>
                <w:iCs/>
                <w:color w:val="000000"/>
              </w:rPr>
              <w:t xml:space="preserve">; </w:t>
            </w:r>
            <w:r w:rsidRPr="00E844D9">
              <w:rPr>
                <w:rFonts w:cs="Arial"/>
                <w:i/>
                <w:iCs/>
                <w:color w:val="000000"/>
              </w:rPr>
              <w:t>Nyasa News</w:t>
            </w:r>
          </w:p>
        </w:tc>
      </w:tr>
      <w:tr w:rsidR="003E1771" w:rsidRPr="00E844D9" w14:paraId="3AC2A0B0" w14:textId="77777777" w:rsidTr="006411F3">
        <w:trPr>
          <w:trHeight w:val="467"/>
        </w:trPr>
        <w:tc>
          <w:tcPr>
            <w:tcW w:w="3973" w:type="dxa"/>
          </w:tcPr>
          <w:p w14:paraId="05164E91" w14:textId="77777777" w:rsidR="003E1771" w:rsidRPr="00E844D9" w:rsidRDefault="003E1771" w:rsidP="006411F3">
            <w:pPr>
              <w:autoSpaceDE w:val="0"/>
              <w:autoSpaceDN w:val="0"/>
              <w:adjustRightInd w:val="0"/>
              <w:rPr>
                <w:rFonts w:cs="Arial"/>
                <w:color w:val="000000"/>
              </w:rPr>
            </w:pPr>
            <w:r w:rsidRPr="00E844D9">
              <w:rPr>
                <w:rFonts w:cs="Arial"/>
                <w:bCs/>
                <w:color w:val="000000"/>
              </w:rPr>
              <w:t>Society of Malawi Library</w:t>
            </w:r>
            <w:r w:rsidRPr="00E844D9">
              <w:rPr>
                <w:rFonts w:cs="Arial"/>
                <w:color w:val="000000"/>
              </w:rPr>
              <w:t>, Blantyre, Malawi</w:t>
            </w:r>
          </w:p>
        </w:tc>
        <w:tc>
          <w:tcPr>
            <w:tcW w:w="5040" w:type="dxa"/>
          </w:tcPr>
          <w:p w14:paraId="43D0C281" w14:textId="77777777" w:rsidR="003E1771" w:rsidRPr="00E844D9" w:rsidRDefault="003E1771" w:rsidP="006411F3">
            <w:pPr>
              <w:autoSpaceDE w:val="0"/>
              <w:autoSpaceDN w:val="0"/>
              <w:adjustRightInd w:val="0"/>
              <w:rPr>
                <w:rFonts w:cs="Arial"/>
                <w:color w:val="000000"/>
              </w:rPr>
            </w:pPr>
            <w:r w:rsidRPr="00E844D9">
              <w:rPr>
                <w:rFonts w:cs="Arial"/>
                <w:iCs/>
                <w:color w:val="000000"/>
              </w:rPr>
              <w:t>Manuscript collection</w:t>
            </w:r>
            <w:r>
              <w:rPr>
                <w:rFonts w:cs="Arial"/>
                <w:iCs/>
                <w:color w:val="000000"/>
              </w:rPr>
              <w:t xml:space="preserve"> </w:t>
            </w:r>
            <w:r w:rsidRPr="00E844D9">
              <w:rPr>
                <w:rFonts w:cs="Arial"/>
                <w:iCs/>
                <w:color w:val="000000"/>
              </w:rPr>
              <w:t>(</w:t>
            </w:r>
            <w:r>
              <w:rPr>
                <w:rFonts w:cs="Arial"/>
                <w:iCs/>
                <w:color w:val="000000"/>
              </w:rPr>
              <w:t>including</w:t>
            </w:r>
            <w:r w:rsidRPr="00E844D9">
              <w:rPr>
                <w:rFonts w:cs="Arial"/>
                <w:iCs/>
                <w:color w:val="000000"/>
              </w:rPr>
              <w:t xml:space="preserve"> Diary of Edward Alston, 1894-96); </w:t>
            </w:r>
            <w:r w:rsidRPr="00E844D9">
              <w:rPr>
                <w:rFonts w:cs="Arial"/>
                <w:i/>
                <w:iCs/>
                <w:color w:val="000000"/>
              </w:rPr>
              <w:t>Nyasaland Journal</w:t>
            </w:r>
            <w:r w:rsidRPr="00E844D9">
              <w:rPr>
                <w:rFonts w:cs="Arial"/>
                <w:iCs/>
                <w:color w:val="000000"/>
              </w:rPr>
              <w:t xml:space="preserve">; </w:t>
            </w:r>
            <w:r>
              <w:rPr>
                <w:rFonts w:cs="Arial"/>
                <w:i/>
                <w:iCs/>
                <w:color w:val="000000"/>
              </w:rPr>
              <w:t xml:space="preserve">The </w:t>
            </w:r>
            <w:r w:rsidRPr="00E844D9">
              <w:rPr>
                <w:rFonts w:cs="Arial"/>
                <w:i/>
                <w:iCs/>
                <w:color w:val="000000"/>
              </w:rPr>
              <w:t>British Central African Gazette</w:t>
            </w:r>
            <w:r w:rsidRPr="00E844D9">
              <w:rPr>
                <w:rFonts w:cs="Arial"/>
                <w:iCs/>
                <w:color w:val="000000"/>
              </w:rPr>
              <w:t>;</w:t>
            </w:r>
            <w:r>
              <w:rPr>
                <w:rFonts w:cs="Arial"/>
                <w:iCs/>
                <w:color w:val="000000"/>
              </w:rPr>
              <w:t xml:space="preserve"> </w:t>
            </w:r>
            <w:r>
              <w:rPr>
                <w:rFonts w:cs="Arial"/>
                <w:i/>
                <w:iCs/>
                <w:color w:val="000000"/>
              </w:rPr>
              <w:t xml:space="preserve">The </w:t>
            </w:r>
            <w:r w:rsidRPr="00E844D9">
              <w:rPr>
                <w:rFonts w:cs="Arial"/>
                <w:i/>
                <w:iCs/>
                <w:color w:val="000000"/>
              </w:rPr>
              <w:t>Central African Planter</w:t>
            </w:r>
            <w:r w:rsidRPr="00E844D9">
              <w:rPr>
                <w:rFonts w:cs="Arial"/>
                <w:iCs/>
                <w:color w:val="000000"/>
              </w:rPr>
              <w:t xml:space="preserve">; </w:t>
            </w:r>
            <w:r>
              <w:rPr>
                <w:rFonts w:cs="Arial"/>
                <w:iCs/>
                <w:color w:val="000000"/>
              </w:rPr>
              <w:t xml:space="preserve">various </w:t>
            </w:r>
            <w:r w:rsidRPr="00E844D9">
              <w:rPr>
                <w:rFonts w:cs="Arial"/>
                <w:iCs/>
                <w:color w:val="000000"/>
              </w:rPr>
              <w:t xml:space="preserve">monographs </w:t>
            </w:r>
          </w:p>
        </w:tc>
      </w:tr>
      <w:tr w:rsidR="003E1771" w:rsidRPr="00E844D9" w14:paraId="2B3DA16C" w14:textId="77777777" w:rsidTr="006411F3">
        <w:trPr>
          <w:trHeight w:val="299"/>
        </w:trPr>
        <w:tc>
          <w:tcPr>
            <w:tcW w:w="3973" w:type="dxa"/>
          </w:tcPr>
          <w:p w14:paraId="579B40E6" w14:textId="77777777" w:rsidR="003E1771" w:rsidRPr="00E844D9" w:rsidRDefault="003E1771" w:rsidP="006411F3">
            <w:pPr>
              <w:autoSpaceDE w:val="0"/>
              <w:autoSpaceDN w:val="0"/>
              <w:adjustRightInd w:val="0"/>
              <w:rPr>
                <w:rFonts w:cs="Arial"/>
                <w:color w:val="000000"/>
              </w:rPr>
            </w:pPr>
            <w:proofErr w:type="spellStart"/>
            <w:r w:rsidRPr="00E844D9">
              <w:rPr>
                <w:rFonts w:cs="Arial"/>
                <w:bCs/>
                <w:color w:val="000000"/>
              </w:rPr>
              <w:t>Msunduzi</w:t>
            </w:r>
            <w:proofErr w:type="spellEnd"/>
            <w:r w:rsidRPr="00E844D9">
              <w:rPr>
                <w:rFonts w:cs="Arial"/>
                <w:bCs/>
                <w:color w:val="000000"/>
              </w:rPr>
              <w:t xml:space="preserve"> Municipal Library</w:t>
            </w:r>
            <w:r w:rsidRPr="00E844D9">
              <w:rPr>
                <w:rFonts w:cs="Arial"/>
                <w:color w:val="000000"/>
              </w:rPr>
              <w:t>, Pietermaritzburg, South Africa</w:t>
            </w:r>
          </w:p>
        </w:tc>
        <w:tc>
          <w:tcPr>
            <w:tcW w:w="5040" w:type="dxa"/>
          </w:tcPr>
          <w:p w14:paraId="7A15A3E6" w14:textId="77777777" w:rsidR="003E1771" w:rsidRPr="00E844D9" w:rsidRDefault="003E1771" w:rsidP="006411F3">
            <w:pPr>
              <w:autoSpaceDE w:val="0"/>
              <w:autoSpaceDN w:val="0"/>
              <w:adjustRightInd w:val="0"/>
              <w:rPr>
                <w:rFonts w:cs="Arial"/>
                <w:color w:val="000000"/>
              </w:rPr>
            </w:pPr>
            <w:r w:rsidRPr="00E844D9">
              <w:rPr>
                <w:rFonts w:cs="Arial"/>
                <w:i/>
                <w:iCs/>
                <w:color w:val="000000"/>
              </w:rPr>
              <w:t>Natal Witness</w:t>
            </w:r>
            <w:r w:rsidRPr="00E844D9">
              <w:rPr>
                <w:rFonts w:cs="Arial"/>
                <w:iCs/>
                <w:color w:val="000000"/>
              </w:rPr>
              <w:t xml:space="preserve"> newspaper</w:t>
            </w:r>
          </w:p>
        </w:tc>
      </w:tr>
      <w:tr w:rsidR="003E1771" w:rsidRPr="00E844D9" w14:paraId="2405DB31" w14:textId="77777777" w:rsidTr="006411F3">
        <w:trPr>
          <w:trHeight w:val="131"/>
        </w:trPr>
        <w:tc>
          <w:tcPr>
            <w:tcW w:w="3973" w:type="dxa"/>
          </w:tcPr>
          <w:p w14:paraId="7666713E" w14:textId="77777777" w:rsidR="003E1771" w:rsidRPr="00E844D9" w:rsidRDefault="003E1771" w:rsidP="006411F3">
            <w:pPr>
              <w:autoSpaceDE w:val="0"/>
              <w:autoSpaceDN w:val="0"/>
              <w:adjustRightInd w:val="0"/>
              <w:rPr>
                <w:rFonts w:cs="Arial"/>
                <w:color w:val="000000"/>
              </w:rPr>
            </w:pPr>
            <w:r w:rsidRPr="00E844D9">
              <w:rPr>
                <w:rFonts w:cs="Arial"/>
                <w:bCs/>
                <w:color w:val="000000"/>
              </w:rPr>
              <w:t>Kew Gardens Archives</w:t>
            </w:r>
            <w:r w:rsidRPr="00E844D9">
              <w:rPr>
                <w:rFonts w:cs="Arial"/>
                <w:color w:val="000000"/>
              </w:rPr>
              <w:t>, London, UK</w:t>
            </w:r>
          </w:p>
        </w:tc>
        <w:tc>
          <w:tcPr>
            <w:tcW w:w="5040" w:type="dxa"/>
          </w:tcPr>
          <w:p w14:paraId="53133C87" w14:textId="77777777" w:rsidR="003E1771" w:rsidRPr="00E844D9" w:rsidRDefault="003E1771" w:rsidP="006411F3">
            <w:pPr>
              <w:autoSpaceDE w:val="0"/>
              <w:autoSpaceDN w:val="0"/>
              <w:adjustRightInd w:val="0"/>
              <w:rPr>
                <w:rFonts w:cs="Arial"/>
                <w:color w:val="000000"/>
              </w:rPr>
            </w:pPr>
            <w:r w:rsidRPr="00E844D9">
              <w:rPr>
                <w:rFonts w:cs="Arial"/>
                <w:iCs/>
                <w:color w:val="000000"/>
              </w:rPr>
              <w:t>Various manuscripts</w:t>
            </w:r>
          </w:p>
        </w:tc>
      </w:tr>
      <w:tr w:rsidR="003E1771" w:rsidRPr="00E844D9" w14:paraId="1999609B" w14:textId="77777777" w:rsidTr="006411F3">
        <w:trPr>
          <w:trHeight w:val="467"/>
        </w:trPr>
        <w:tc>
          <w:tcPr>
            <w:tcW w:w="3973" w:type="dxa"/>
          </w:tcPr>
          <w:p w14:paraId="0FB6999B" w14:textId="77777777" w:rsidR="003E1771" w:rsidRPr="00E844D9" w:rsidRDefault="003E1771" w:rsidP="006411F3">
            <w:pPr>
              <w:autoSpaceDE w:val="0"/>
              <w:autoSpaceDN w:val="0"/>
              <w:adjustRightInd w:val="0"/>
              <w:rPr>
                <w:rFonts w:cs="Arial"/>
                <w:color w:val="000000"/>
              </w:rPr>
            </w:pPr>
            <w:r w:rsidRPr="00E844D9">
              <w:rPr>
                <w:rFonts w:cs="Arial"/>
                <w:bCs/>
                <w:color w:val="000000"/>
              </w:rPr>
              <w:t>National Library of Scotland</w:t>
            </w:r>
            <w:r w:rsidRPr="00E844D9">
              <w:rPr>
                <w:rFonts w:cs="Arial"/>
                <w:color w:val="000000"/>
              </w:rPr>
              <w:t>, Edinburgh</w:t>
            </w:r>
            <w:r>
              <w:rPr>
                <w:rFonts w:cs="Arial"/>
                <w:color w:val="000000"/>
              </w:rPr>
              <w:t>, UK</w:t>
            </w:r>
          </w:p>
        </w:tc>
        <w:tc>
          <w:tcPr>
            <w:tcW w:w="5040" w:type="dxa"/>
          </w:tcPr>
          <w:p w14:paraId="6B2F88A0" w14:textId="77777777" w:rsidR="003E1771" w:rsidRPr="00E844D9" w:rsidRDefault="003E1771" w:rsidP="006411F3">
            <w:pPr>
              <w:autoSpaceDE w:val="0"/>
              <w:autoSpaceDN w:val="0"/>
              <w:adjustRightInd w:val="0"/>
              <w:rPr>
                <w:rFonts w:cs="Arial"/>
                <w:color w:val="000000"/>
              </w:rPr>
            </w:pPr>
            <w:r w:rsidRPr="00E844D9">
              <w:rPr>
                <w:rFonts w:cs="Arial"/>
                <w:iCs/>
                <w:color w:val="000000"/>
              </w:rPr>
              <w:t>Manuscript</w:t>
            </w:r>
            <w:r>
              <w:rPr>
                <w:rFonts w:cs="Arial"/>
                <w:iCs/>
                <w:color w:val="000000"/>
              </w:rPr>
              <w:t xml:space="preserve"> </w:t>
            </w:r>
            <w:r w:rsidRPr="00E844D9">
              <w:rPr>
                <w:rFonts w:cs="Arial"/>
                <w:iCs/>
                <w:color w:val="000000"/>
              </w:rPr>
              <w:t>collection (</w:t>
            </w:r>
            <w:r>
              <w:rPr>
                <w:rFonts w:cs="Arial"/>
                <w:iCs/>
                <w:color w:val="000000"/>
              </w:rPr>
              <w:t>including</w:t>
            </w:r>
            <w:r w:rsidRPr="00E844D9">
              <w:rPr>
                <w:rFonts w:cs="Arial"/>
                <w:iCs/>
                <w:color w:val="000000"/>
              </w:rPr>
              <w:t xml:space="preserve"> letters from </w:t>
            </w:r>
            <w:proofErr w:type="spellStart"/>
            <w:r w:rsidRPr="00E844D9">
              <w:rPr>
                <w:rFonts w:cs="Arial"/>
                <w:iCs/>
                <w:color w:val="000000"/>
              </w:rPr>
              <w:t>Livingstonia</w:t>
            </w:r>
            <w:proofErr w:type="spellEnd"/>
            <w:r>
              <w:rPr>
                <w:rFonts w:cs="Arial"/>
                <w:iCs/>
                <w:color w:val="000000"/>
              </w:rPr>
              <w:t xml:space="preserve"> </w:t>
            </w:r>
            <w:r w:rsidRPr="00E844D9">
              <w:rPr>
                <w:rFonts w:cs="Arial"/>
                <w:iCs/>
                <w:color w:val="000000"/>
              </w:rPr>
              <w:t>Mission, private letters to Robert Laws, various mission and private journals)</w:t>
            </w:r>
          </w:p>
        </w:tc>
      </w:tr>
      <w:tr w:rsidR="003E1771" w:rsidRPr="00E844D9" w14:paraId="5A5E9293" w14:textId="77777777" w:rsidTr="006411F3">
        <w:trPr>
          <w:trHeight w:val="299"/>
        </w:trPr>
        <w:tc>
          <w:tcPr>
            <w:tcW w:w="3973" w:type="dxa"/>
          </w:tcPr>
          <w:p w14:paraId="2C1BE52A" w14:textId="77777777" w:rsidR="003E1771" w:rsidRPr="00E844D9" w:rsidRDefault="003E1771" w:rsidP="006411F3">
            <w:pPr>
              <w:autoSpaceDE w:val="0"/>
              <w:autoSpaceDN w:val="0"/>
              <w:adjustRightInd w:val="0"/>
              <w:rPr>
                <w:rFonts w:cs="Arial"/>
                <w:color w:val="000000"/>
              </w:rPr>
            </w:pPr>
            <w:r w:rsidRPr="00E844D9">
              <w:rPr>
                <w:rFonts w:cs="Arial"/>
                <w:bCs/>
                <w:color w:val="000000"/>
              </w:rPr>
              <w:t>University of Aberdeen</w:t>
            </w:r>
            <w:r w:rsidRPr="00E844D9">
              <w:rPr>
                <w:rFonts w:cs="Arial"/>
                <w:color w:val="000000"/>
              </w:rPr>
              <w:t>, UK</w:t>
            </w:r>
          </w:p>
        </w:tc>
        <w:tc>
          <w:tcPr>
            <w:tcW w:w="5040" w:type="dxa"/>
          </w:tcPr>
          <w:p w14:paraId="45334157" w14:textId="77777777" w:rsidR="003E1771" w:rsidRPr="00E844D9" w:rsidRDefault="003E1771" w:rsidP="006411F3">
            <w:pPr>
              <w:autoSpaceDE w:val="0"/>
              <w:autoSpaceDN w:val="0"/>
              <w:adjustRightInd w:val="0"/>
              <w:rPr>
                <w:rFonts w:cs="Arial"/>
                <w:color w:val="000000"/>
              </w:rPr>
            </w:pPr>
            <w:r w:rsidRPr="00E844D9">
              <w:rPr>
                <w:rFonts w:cs="Arial"/>
                <w:iCs/>
                <w:color w:val="000000"/>
              </w:rPr>
              <w:t>Manuscript collection</w:t>
            </w:r>
            <w:r>
              <w:rPr>
                <w:rFonts w:cs="Arial"/>
                <w:iCs/>
                <w:color w:val="000000"/>
              </w:rPr>
              <w:t xml:space="preserve"> </w:t>
            </w:r>
            <w:r w:rsidRPr="00E844D9">
              <w:rPr>
                <w:rFonts w:cs="Arial"/>
                <w:iCs/>
                <w:color w:val="000000"/>
              </w:rPr>
              <w:t>(</w:t>
            </w:r>
            <w:r>
              <w:rPr>
                <w:rFonts w:cs="Arial"/>
                <w:iCs/>
                <w:color w:val="000000"/>
              </w:rPr>
              <w:t xml:space="preserve">including </w:t>
            </w:r>
            <w:r w:rsidRPr="00E844D9">
              <w:rPr>
                <w:rFonts w:cs="Arial"/>
                <w:iCs/>
                <w:color w:val="000000"/>
              </w:rPr>
              <w:t xml:space="preserve">Robert Laws of </w:t>
            </w:r>
            <w:proofErr w:type="spellStart"/>
            <w:r w:rsidRPr="00E844D9">
              <w:rPr>
                <w:rFonts w:cs="Arial"/>
                <w:iCs/>
                <w:color w:val="000000"/>
              </w:rPr>
              <w:t>Livingstonia</w:t>
            </w:r>
            <w:proofErr w:type="spellEnd"/>
            <w:r>
              <w:rPr>
                <w:rFonts w:cs="Arial"/>
                <w:iCs/>
                <w:color w:val="000000"/>
              </w:rPr>
              <w:t xml:space="preserve"> </w:t>
            </w:r>
            <w:r w:rsidRPr="00E844D9">
              <w:rPr>
                <w:rFonts w:cs="Arial"/>
                <w:iCs/>
                <w:color w:val="000000"/>
              </w:rPr>
              <w:t>and Amelia Laws papers)</w:t>
            </w:r>
          </w:p>
        </w:tc>
      </w:tr>
      <w:tr w:rsidR="003E1771" w:rsidRPr="00E844D9" w14:paraId="42789EF9" w14:textId="77777777" w:rsidTr="006411F3">
        <w:trPr>
          <w:trHeight w:val="131"/>
        </w:trPr>
        <w:tc>
          <w:tcPr>
            <w:tcW w:w="3973" w:type="dxa"/>
          </w:tcPr>
          <w:p w14:paraId="792A07C9" w14:textId="77777777" w:rsidR="003E1771" w:rsidRPr="00E844D9" w:rsidRDefault="003E1771" w:rsidP="006411F3">
            <w:pPr>
              <w:autoSpaceDE w:val="0"/>
              <w:autoSpaceDN w:val="0"/>
              <w:adjustRightInd w:val="0"/>
              <w:rPr>
                <w:rFonts w:cs="Arial"/>
                <w:color w:val="000000"/>
              </w:rPr>
            </w:pPr>
            <w:r w:rsidRPr="00E844D9">
              <w:rPr>
                <w:rFonts w:cs="Arial"/>
                <w:bCs/>
                <w:color w:val="000000"/>
              </w:rPr>
              <w:t>University of Glasgow</w:t>
            </w:r>
            <w:r w:rsidRPr="00E844D9">
              <w:rPr>
                <w:rFonts w:cs="Arial"/>
                <w:color w:val="000000"/>
              </w:rPr>
              <w:t>, UK</w:t>
            </w:r>
          </w:p>
        </w:tc>
        <w:tc>
          <w:tcPr>
            <w:tcW w:w="5040" w:type="dxa"/>
          </w:tcPr>
          <w:p w14:paraId="5C79A9EC" w14:textId="77777777" w:rsidR="003E1771" w:rsidRPr="00E844D9" w:rsidRDefault="003E1771" w:rsidP="006411F3">
            <w:pPr>
              <w:autoSpaceDE w:val="0"/>
              <w:autoSpaceDN w:val="0"/>
              <w:adjustRightInd w:val="0"/>
              <w:rPr>
                <w:rFonts w:cs="Arial"/>
                <w:color w:val="000000"/>
              </w:rPr>
            </w:pPr>
            <w:r w:rsidRPr="00E844D9">
              <w:rPr>
                <w:rFonts w:cs="Arial"/>
                <w:iCs/>
                <w:color w:val="000000"/>
              </w:rPr>
              <w:t>African Lakes Co Ltd collection</w:t>
            </w:r>
          </w:p>
        </w:tc>
      </w:tr>
      <w:tr w:rsidR="003E1771" w:rsidRPr="00E844D9" w14:paraId="378E28F6" w14:textId="77777777" w:rsidTr="006411F3">
        <w:trPr>
          <w:trHeight w:val="300"/>
        </w:trPr>
        <w:tc>
          <w:tcPr>
            <w:tcW w:w="3973" w:type="dxa"/>
          </w:tcPr>
          <w:p w14:paraId="287780F0" w14:textId="77777777" w:rsidR="003E1771" w:rsidRPr="00E844D9" w:rsidRDefault="003E1771" w:rsidP="006411F3">
            <w:pPr>
              <w:autoSpaceDE w:val="0"/>
              <w:autoSpaceDN w:val="0"/>
              <w:adjustRightInd w:val="0"/>
              <w:rPr>
                <w:rFonts w:cs="Arial"/>
                <w:color w:val="000000"/>
              </w:rPr>
            </w:pPr>
            <w:r w:rsidRPr="00E844D9">
              <w:rPr>
                <w:rFonts w:cs="Arial"/>
                <w:bCs/>
                <w:color w:val="000000"/>
              </w:rPr>
              <w:t>University of</w:t>
            </w:r>
            <w:r>
              <w:rPr>
                <w:rFonts w:cs="Arial"/>
                <w:bCs/>
                <w:color w:val="000000"/>
              </w:rPr>
              <w:t xml:space="preserve"> </w:t>
            </w:r>
            <w:r w:rsidRPr="00E844D9">
              <w:rPr>
                <w:rFonts w:cs="Arial"/>
                <w:bCs/>
                <w:color w:val="000000"/>
              </w:rPr>
              <w:t>Edinburgh</w:t>
            </w:r>
            <w:r w:rsidRPr="00E844D9">
              <w:rPr>
                <w:rFonts w:cs="Arial"/>
                <w:color w:val="000000"/>
              </w:rPr>
              <w:t>, UK</w:t>
            </w:r>
          </w:p>
        </w:tc>
        <w:tc>
          <w:tcPr>
            <w:tcW w:w="5040" w:type="dxa"/>
          </w:tcPr>
          <w:p w14:paraId="0B9A3FCC" w14:textId="77777777" w:rsidR="003E1771" w:rsidRPr="00E844D9" w:rsidRDefault="003E1771" w:rsidP="006411F3">
            <w:pPr>
              <w:autoSpaceDE w:val="0"/>
              <w:autoSpaceDN w:val="0"/>
              <w:adjustRightInd w:val="0"/>
              <w:rPr>
                <w:rFonts w:cs="Arial"/>
                <w:color w:val="000000"/>
              </w:rPr>
            </w:pPr>
            <w:r w:rsidRPr="00E844D9">
              <w:rPr>
                <w:rFonts w:cs="Arial"/>
                <w:iCs/>
                <w:color w:val="000000"/>
              </w:rPr>
              <w:t>Manuscript collection</w:t>
            </w:r>
            <w:r>
              <w:rPr>
                <w:rFonts w:cs="Arial"/>
                <w:iCs/>
                <w:color w:val="000000"/>
              </w:rPr>
              <w:t xml:space="preserve"> </w:t>
            </w:r>
            <w:r w:rsidRPr="00E844D9">
              <w:rPr>
                <w:rFonts w:cs="Arial"/>
                <w:iCs/>
                <w:color w:val="000000"/>
              </w:rPr>
              <w:t>(</w:t>
            </w:r>
            <w:r>
              <w:rPr>
                <w:rFonts w:cs="Arial"/>
                <w:iCs/>
                <w:color w:val="000000"/>
              </w:rPr>
              <w:t>including</w:t>
            </w:r>
            <w:r w:rsidRPr="00E844D9">
              <w:rPr>
                <w:rFonts w:cs="Arial"/>
                <w:iCs/>
                <w:color w:val="000000"/>
              </w:rPr>
              <w:t xml:space="preserve"> </w:t>
            </w:r>
            <w:r>
              <w:rPr>
                <w:rFonts w:cs="Arial"/>
                <w:iCs/>
                <w:color w:val="000000"/>
              </w:rPr>
              <w:t xml:space="preserve">papers of the missionaries </w:t>
            </w:r>
            <w:r w:rsidRPr="00E844D9">
              <w:rPr>
                <w:rFonts w:cs="Arial"/>
                <w:iCs/>
                <w:color w:val="000000"/>
              </w:rPr>
              <w:t xml:space="preserve">Joseph Booth, Robert Laws, Alexander </w:t>
            </w:r>
            <w:proofErr w:type="spellStart"/>
            <w:r w:rsidRPr="00E844D9">
              <w:rPr>
                <w:rFonts w:cs="Arial"/>
                <w:iCs/>
                <w:color w:val="000000"/>
              </w:rPr>
              <w:t>Gillon</w:t>
            </w:r>
            <w:proofErr w:type="spellEnd"/>
            <w:r>
              <w:rPr>
                <w:rFonts w:cs="Arial"/>
                <w:iCs/>
                <w:color w:val="000000"/>
              </w:rPr>
              <w:t xml:space="preserve"> </w:t>
            </w:r>
            <w:proofErr w:type="spellStart"/>
            <w:r w:rsidRPr="00E844D9">
              <w:rPr>
                <w:rFonts w:cs="Arial"/>
                <w:iCs/>
                <w:color w:val="000000"/>
              </w:rPr>
              <w:t>MacAlpine</w:t>
            </w:r>
            <w:proofErr w:type="spellEnd"/>
            <w:r w:rsidRPr="00E844D9">
              <w:rPr>
                <w:rFonts w:cs="Arial"/>
                <w:iCs/>
                <w:color w:val="000000"/>
              </w:rPr>
              <w:t>,</w:t>
            </w:r>
            <w:r>
              <w:rPr>
                <w:rFonts w:cs="Arial"/>
                <w:iCs/>
                <w:color w:val="000000"/>
              </w:rPr>
              <w:t xml:space="preserve"> David Clement)</w:t>
            </w:r>
          </w:p>
        </w:tc>
      </w:tr>
      <w:tr w:rsidR="003E1771" w:rsidRPr="00E844D9" w14:paraId="07C8C78C" w14:textId="77777777" w:rsidTr="006411F3">
        <w:trPr>
          <w:trHeight w:val="300"/>
        </w:trPr>
        <w:tc>
          <w:tcPr>
            <w:tcW w:w="3973" w:type="dxa"/>
            <w:tcBorders>
              <w:top w:val="single" w:sz="4" w:space="0" w:color="auto"/>
              <w:left w:val="single" w:sz="4" w:space="0" w:color="auto"/>
              <w:bottom w:val="single" w:sz="4" w:space="0" w:color="auto"/>
              <w:right w:val="single" w:sz="4" w:space="0" w:color="auto"/>
            </w:tcBorders>
          </w:tcPr>
          <w:p w14:paraId="63C63384" w14:textId="77777777" w:rsidR="003E1771" w:rsidRPr="00E844D9" w:rsidRDefault="003E1771" w:rsidP="006411F3">
            <w:pPr>
              <w:autoSpaceDE w:val="0"/>
              <w:autoSpaceDN w:val="0"/>
              <w:adjustRightInd w:val="0"/>
              <w:rPr>
                <w:rFonts w:cs="Arial"/>
                <w:bCs/>
                <w:color w:val="000000"/>
              </w:rPr>
            </w:pPr>
            <w:proofErr w:type="spellStart"/>
            <w:r>
              <w:rPr>
                <w:rFonts w:cs="Arial"/>
                <w:bCs/>
                <w:color w:val="000000"/>
              </w:rPr>
              <w:t>Bodlean</w:t>
            </w:r>
            <w:proofErr w:type="spellEnd"/>
            <w:r>
              <w:rPr>
                <w:rFonts w:cs="Arial"/>
                <w:bCs/>
                <w:color w:val="000000"/>
              </w:rPr>
              <w:t xml:space="preserve"> Library, </w:t>
            </w:r>
            <w:r w:rsidRPr="00E844D9">
              <w:rPr>
                <w:rFonts w:cs="Arial"/>
                <w:bCs/>
                <w:color w:val="000000"/>
              </w:rPr>
              <w:t>University of Oxford, UK</w:t>
            </w:r>
          </w:p>
        </w:tc>
        <w:tc>
          <w:tcPr>
            <w:tcW w:w="5040" w:type="dxa"/>
            <w:tcBorders>
              <w:top w:val="single" w:sz="4" w:space="0" w:color="auto"/>
              <w:left w:val="single" w:sz="4" w:space="0" w:color="auto"/>
              <w:bottom w:val="single" w:sz="4" w:space="0" w:color="auto"/>
              <w:right w:val="single" w:sz="4" w:space="0" w:color="auto"/>
            </w:tcBorders>
          </w:tcPr>
          <w:p w14:paraId="45B33A1A" w14:textId="77777777" w:rsidR="003E1771" w:rsidRPr="00E844D9" w:rsidRDefault="003E1771" w:rsidP="006411F3">
            <w:pPr>
              <w:autoSpaceDE w:val="0"/>
              <w:autoSpaceDN w:val="0"/>
              <w:adjustRightInd w:val="0"/>
              <w:rPr>
                <w:rFonts w:cs="Arial"/>
                <w:iCs/>
                <w:color w:val="000000"/>
              </w:rPr>
            </w:pPr>
            <w:r w:rsidRPr="00E844D9">
              <w:rPr>
                <w:rFonts w:cs="Arial"/>
                <w:iCs/>
                <w:color w:val="000000"/>
              </w:rPr>
              <w:t>Universities’ Mission to Central Africa collection</w:t>
            </w:r>
          </w:p>
        </w:tc>
      </w:tr>
    </w:tbl>
    <w:p w14:paraId="1677D173" w14:textId="56F45182" w:rsidR="00C56513" w:rsidRPr="00B77A15" w:rsidRDefault="00C56513" w:rsidP="00B77A15">
      <w:pPr>
        <w:rPr>
          <w:rFonts w:cs="Arial"/>
        </w:rPr>
      </w:pPr>
    </w:p>
    <w:sectPr w:rsidR="00C56513" w:rsidRPr="00B77A15" w:rsidSect="00225B7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0D70C" w14:textId="77777777" w:rsidR="008C60C4" w:rsidRDefault="008C60C4" w:rsidP="007346D2">
      <w:r>
        <w:separator/>
      </w:r>
    </w:p>
  </w:endnote>
  <w:endnote w:type="continuationSeparator" w:id="0">
    <w:p w14:paraId="0AC57123" w14:textId="77777777" w:rsidR="008C60C4" w:rsidRDefault="008C60C4" w:rsidP="0073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120581"/>
      <w:docPartObj>
        <w:docPartGallery w:val="Page Numbers (Bottom of Page)"/>
        <w:docPartUnique/>
      </w:docPartObj>
    </w:sdtPr>
    <w:sdtEndPr>
      <w:rPr>
        <w:noProof/>
      </w:rPr>
    </w:sdtEndPr>
    <w:sdtContent>
      <w:p w14:paraId="5A6D619F" w14:textId="76D8B5C1" w:rsidR="00BC36C3" w:rsidRDefault="00BC36C3">
        <w:pPr>
          <w:pStyle w:val="Footer"/>
          <w:jc w:val="right"/>
        </w:pPr>
        <w:r>
          <w:fldChar w:fldCharType="begin"/>
        </w:r>
        <w:r>
          <w:instrText xml:space="preserve"> PAGE   \* MERGEFORMAT </w:instrText>
        </w:r>
        <w:r>
          <w:fldChar w:fldCharType="separate"/>
        </w:r>
        <w:r w:rsidR="00B87D59">
          <w:rPr>
            <w:noProof/>
          </w:rPr>
          <w:t>28</w:t>
        </w:r>
        <w:r>
          <w:rPr>
            <w:noProof/>
          </w:rPr>
          <w:fldChar w:fldCharType="end"/>
        </w:r>
      </w:p>
    </w:sdtContent>
  </w:sdt>
  <w:p w14:paraId="3146E4AF" w14:textId="77777777" w:rsidR="00BC36C3" w:rsidRDefault="00BC3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8AABD" w14:textId="77777777" w:rsidR="008C60C4" w:rsidRDefault="008C60C4" w:rsidP="007346D2">
      <w:r>
        <w:separator/>
      </w:r>
    </w:p>
  </w:footnote>
  <w:footnote w:type="continuationSeparator" w:id="0">
    <w:p w14:paraId="50182751" w14:textId="77777777" w:rsidR="008C60C4" w:rsidRDefault="008C60C4" w:rsidP="007346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3352A5"/>
    <w:multiLevelType w:val="hybridMultilevel"/>
    <w:tmpl w:val="97F4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JoC&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9esz0529tf5puepw0f5vvx1s50aw0pd5t2s&quot;&gt;Nash EndNote Library&lt;record-ids&gt;&lt;item&gt;444&lt;/item&gt;&lt;item&gt;2428&lt;/item&gt;&lt;item&gt;4595&lt;/item&gt;&lt;item&gt;5102&lt;/item&gt;&lt;item&gt;5106&lt;/item&gt;&lt;item&gt;5110&lt;/item&gt;&lt;item&gt;5113&lt;/item&gt;&lt;item&gt;5163&lt;/item&gt;&lt;item&gt;10754&lt;/item&gt;&lt;item&gt;10762&lt;/item&gt;&lt;item&gt;10763&lt;/item&gt;&lt;item&gt;10764&lt;/item&gt;&lt;item&gt;10766&lt;/item&gt;&lt;item&gt;11023&lt;/item&gt;&lt;item&gt;11042&lt;/item&gt;&lt;item&gt;11043&lt;/item&gt;&lt;item&gt;11045&lt;/item&gt;&lt;item&gt;11104&lt;/item&gt;&lt;item&gt;11191&lt;/item&gt;&lt;item&gt;11263&lt;/item&gt;&lt;item&gt;11264&lt;/item&gt;&lt;item&gt;11300&lt;/item&gt;&lt;item&gt;11782&lt;/item&gt;&lt;item&gt;11783&lt;/item&gt;&lt;item&gt;11784&lt;/item&gt;&lt;item&gt;11786&lt;/item&gt;&lt;item&gt;11787&lt;/item&gt;&lt;item&gt;11788&lt;/item&gt;&lt;item&gt;11789&lt;/item&gt;&lt;item&gt;11790&lt;/item&gt;&lt;item&gt;11791&lt;/item&gt;&lt;item&gt;11792&lt;/item&gt;&lt;item&gt;11793&lt;/item&gt;&lt;item&gt;11794&lt;/item&gt;&lt;item&gt;11795&lt;/item&gt;&lt;item&gt;11796&lt;/item&gt;&lt;item&gt;11797&lt;/item&gt;&lt;item&gt;11798&lt;/item&gt;&lt;item&gt;11799&lt;/item&gt;&lt;item&gt;11800&lt;/item&gt;&lt;item&gt;11801&lt;/item&gt;&lt;item&gt;11802&lt;/item&gt;&lt;item&gt;11803&lt;/item&gt;&lt;item&gt;11804&lt;/item&gt;&lt;/record-ids&gt;&lt;/item&gt;&lt;/Libraries&gt;"/>
  </w:docVars>
  <w:rsids>
    <w:rsidRoot w:val="00B77A15"/>
    <w:rsid w:val="0000026D"/>
    <w:rsid w:val="000122AA"/>
    <w:rsid w:val="000155CD"/>
    <w:rsid w:val="0002041B"/>
    <w:rsid w:val="0002296B"/>
    <w:rsid w:val="00022CA5"/>
    <w:rsid w:val="00023F1A"/>
    <w:rsid w:val="00024A74"/>
    <w:rsid w:val="00024E31"/>
    <w:rsid w:val="000308D2"/>
    <w:rsid w:val="00032DC1"/>
    <w:rsid w:val="00035CDD"/>
    <w:rsid w:val="00036DD5"/>
    <w:rsid w:val="0004001D"/>
    <w:rsid w:val="0004518E"/>
    <w:rsid w:val="000469A7"/>
    <w:rsid w:val="00053340"/>
    <w:rsid w:val="00056AAF"/>
    <w:rsid w:val="00063CD6"/>
    <w:rsid w:val="0006454A"/>
    <w:rsid w:val="00070A7D"/>
    <w:rsid w:val="000738D3"/>
    <w:rsid w:val="00073CE7"/>
    <w:rsid w:val="00081756"/>
    <w:rsid w:val="00082B28"/>
    <w:rsid w:val="00093944"/>
    <w:rsid w:val="000B150F"/>
    <w:rsid w:val="000B21A3"/>
    <w:rsid w:val="000C1BA5"/>
    <w:rsid w:val="000D0B55"/>
    <w:rsid w:val="000D2D1E"/>
    <w:rsid w:val="000D7D9F"/>
    <w:rsid w:val="000E1C84"/>
    <w:rsid w:val="000E260B"/>
    <w:rsid w:val="000F0E27"/>
    <w:rsid w:val="000F3633"/>
    <w:rsid w:val="000F7A89"/>
    <w:rsid w:val="0010001E"/>
    <w:rsid w:val="001027E4"/>
    <w:rsid w:val="00104A1C"/>
    <w:rsid w:val="001055A5"/>
    <w:rsid w:val="00106167"/>
    <w:rsid w:val="0011674D"/>
    <w:rsid w:val="00120103"/>
    <w:rsid w:val="0012029E"/>
    <w:rsid w:val="001207E2"/>
    <w:rsid w:val="00121AAB"/>
    <w:rsid w:val="001230DA"/>
    <w:rsid w:val="0012426D"/>
    <w:rsid w:val="001248D4"/>
    <w:rsid w:val="001329DB"/>
    <w:rsid w:val="001331A7"/>
    <w:rsid w:val="00133264"/>
    <w:rsid w:val="001378CE"/>
    <w:rsid w:val="00140216"/>
    <w:rsid w:val="0014304F"/>
    <w:rsid w:val="00145692"/>
    <w:rsid w:val="00146105"/>
    <w:rsid w:val="00146B1B"/>
    <w:rsid w:val="001564A2"/>
    <w:rsid w:val="00156BE8"/>
    <w:rsid w:val="00162500"/>
    <w:rsid w:val="001755F9"/>
    <w:rsid w:val="001771E0"/>
    <w:rsid w:val="00184B00"/>
    <w:rsid w:val="0018731D"/>
    <w:rsid w:val="001A4740"/>
    <w:rsid w:val="001A5489"/>
    <w:rsid w:val="001A61C0"/>
    <w:rsid w:val="001C48DE"/>
    <w:rsid w:val="001C4FA1"/>
    <w:rsid w:val="001D0083"/>
    <w:rsid w:val="001D3476"/>
    <w:rsid w:val="001D3783"/>
    <w:rsid w:val="001D3855"/>
    <w:rsid w:val="001D3965"/>
    <w:rsid w:val="001D6721"/>
    <w:rsid w:val="001E0CA7"/>
    <w:rsid w:val="001E233D"/>
    <w:rsid w:val="001E7AB9"/>
    <w:rsid w:val="001F04AD"/>
    <w:rsid w:val="001F20B3"/>
    <w:rsid w:val="001F24D3"/>
    <w:rsid w:val="001F3E75"/>
    <w:rsid w:val="00200A25"/>
    <w:rsid w:val="0021074D"/>
    <w:rsid w:val="002133BF"/>
    <w:rsid w:val="002170C4"/>
    <w:rsid w:val="00221C41"/>
    <w:rsid w:val="00222C87"/>
    <w:rsid w:val="00223DCB"/>
    <w:rsid w:val="00225B74"/>
    <w:rsid w:val="00225BDD"/>
    <w:rsid w:val="002565C5"/>
    <w:rsid w:val="00260806"/>
    <w:rsid w:val="00264DC8"/>
    <w:rsid w:val="00280885"/>
    <w:rsid w:val="00283774"/>
    <w:rsid w:val="00284868"/>
    <w:rsid w:val="00286744"/>
    <w:rsid w:val="00286BDC"/>
    <w:rsid w:val="00287F68"/>
    <w:rsid w:val="002910D1"/>
    <w:rsid w:val="002A1B4D"/>
    <w:rsid w:val="002A28EB"/>
    <w:rsid w:val="002A3604"/>
    <w:rsid w:val="002A7EE8"/>
    <w:rsid w:val="002B35C2"/>
    <w:rsid w:val="002B4536"/>
    <w:rsid w:val="002C12B2"/>
    <w:rsid w:val="002C25C4"/>
    <w:rsid w:val="002C6A30"/>
    <w:rsid w:val="002D0B61"/>
    <w:rsid w:val="002D0BFA"/>
    <w:rsid w:val="002D5BA0"/>
    <w:rsid w:val="00302405"/>
    <w:rsid w:val="00303696"/>
    <w:rsid w:val="003075A6"/>
    <w:rsid w:val="003105B3"/>
    <w:rsid w:val="00315D25"/>
    <w:rsid w:val="0032214A"/>
    <w:rsid w:val="00323173"/>
    <w:rsid w:val="00323EE6"/>
    <w:rsid w:val="0033017B"/>
    <w:rsid w:val="00336F02"/>
    <w:rsid w:val="0034397B"/>
    <w:rsid w:val="003503CE"/>
    <w:rsid w:val="00365648"/>
    <w:rsid w:val="00375811"/>
    <w:rsid w:val="003763A2"/>
    <w:rsid w:val="003805A4"/>
    <w:rsid w:val="0038130B"/>
    <w:rsid w:val="003847A9"/>
    <w:rsid w:val="003860D3"/>
    <w:rsid w:val="003879C7"/>
    <w:rsid w:val="00387B3F"/>
    <w:rsid w:val="00390F1D"/>
    <w:rsid w:val="00391ACA"/>
    <w:rsid w:val="003A7841"/>
    <w:rsid w:val="003B1DAF"/>
    <w:rsid w:val="003C57E8"/>
    <w:rsid w:val="003E1771"/>
    <w:rsid w:val="003E3660"/>
    <w:rsid w:val="003E7590"/>
    <w:rsid w:val="003F1EED"/>
    <w:rsid w:val="003F2E69"/>
    <w:rsid w:val="004071AF"/>
    <w:rsid w:val="00412A94"/>
    <w:rsid w:val="00412D64"/>
    <w:rsid w:val="0041626F"/>
    <w:rsid w:val="00422728"/>
    <w:rsid w:val="00423463"/>
    <w:rsid w:val="00433CF7"/>
    <w:rsid w:val="00440EC6"/>
    <w:rsid w:val="0044209D"/>
    <w:rsid w:val="00444373"/>
    <w:rsid w:val="004555DC"/>
    <w:rsid w:val="00455795"/>
    <w:rsid w:val="00460F43"/>
    <w:rsid w:val="004652BF"/>
    <w:rsid w:val="004658A8"/>
    <w:rsid w:val="0046771E"/>
    <w:rsid w:val="00472F1F"/>
    <w:rsid w:val="0047424C"/>
    <w:rsid w:val="00474F54"/>
    <w:rsid w:val="004752A6"/>
    <w:rsid w:val="004857AF"/>
    <w:rsid w:val="00490971"/>
    <w:rsid w:val="00495599"/>
    <w:rsid w:val="004A4786"/>
    <w:rsid w:val="004B0004"/>
    <w:rsid w:val="004B2D34"/>
    <w:rsid w:val="004B4AB1"/>
    <w:rsid w:val="004C221C"/>
    <w:rsid w:val="004C37DE"/>
    <w:rsid w:val="004C3C4D"/>
    <w:rsid w:val="004D0990"/>
    <w:rsid w:val="004D71C3"/>
    <w:rsid w:val="004D7FD0"/>
    <w:rsid w:val="004E1590"/>
    <w:rsid w:val="004E1E0B"/>
    <w:rsid w:val="004E266F"/>
    <w:rsid w:val="004E3BE6"/>
    <w:rsid w:val="004F1813"/>
    <w:rsid w:val="004F1960"/>
    <w:rsid w:val="004F4082"/>
    <w:rsid w:val="004F4849"/>
    <w:rsid w:val="005036B2"/>
    <w:rsid w:val="00505F87"/>
    <w:rsid w:val="00507F14"/>
    <w:rsid w:val="00525816"/>
    <w:rsid w:val="0053042F"/>
    <w:rsid w:val="0053413F"/>
    <w:rsid w:val="00535611"/>
    <w:rsid w:val="00535A25"/>
    <w:rsid w:val="00537809"/>
    <w:rsid w:val="00537AE2"/>
    <w:rsid w:val="00545E2A"/>
    <w:rsid w:val="0055298A"/>
    <w:rsid w:val="00553A78"/>
    <w:rsid w:val="00557A71"/>
    <w:rsid w:val="00557C25"/>
    <w:rsid w:val="00557D7C"/>
    <w:rsid w:val="00560595"/>
    <w:rsid w:val="00562311"/>
    <w:rsid w:val="00563CCD"/>
    <w:rsid w:val="005653E6"/>
    <w:rsid w:val="00566A08"/>
    <w:rsid w:val="00566AA9"/>
    <w:rsid w:val="00574D05"/>
    <w:rsid w:val="005761EC"/>
    <w:rsid w:val="00580003"/>
    <w:rsid w:val="0058035D"/>
    <w:rsid w:val="00585A27"/>
    <w:rsid w:val="00586133"/>
    <w:rsid w:val="00594AC5"/>
    <w:rsid w:val="00596DAA"/>
    <w:rsid w:val="005A11B7"/>
    <w:rsid w:val="005A2F93"/>
    <w:rsid w:val="005A60E4"/>
    <w:rsid w:val="005C014C"/>
    <w:rsid w:val="005C17DC"/>
    <w:rsid w:val="005C2688"/>
    <w:rsid w:val="005C33FC"/>
    <w:rsid w:val="005C6C2A"/>
    <w:rsid w:val="005D0DDD"/>
    <w:rsid w:val="005D5FF4"/>
    <w:rsid w:val="005D68C3"/>
    <w:rsid w:val="005D70A2"/>
    <w:rsid w:val="005F3825"/>
    <w:rsid w:val="00600310"/>
    <w:rsid w:val="00611C74"/>
    <w:rsid w:val="00624738"/>
    <w:rsid w:val="00624940"/>
    <w:rsid w:val="0063166E"/>
    <w:rsid w:val="00634014"/>
    <w:rsid w:val="00635ADE"/>
    <w:rsid w:val="006411F3"/>
    <w:rsid w:val="00645D24"/>
    <w:rsid w:val="006470F9"/>
    <w:rsid w:val="0065507B"/>
    <w:rsid w:val="00656F5A"/>
    <w:rsid w:val="006570E2"/>
    <w:rsid w:val="00657423"/>
    <w:rsid w:val="0066152B"/>
    <w:rsid w:val="0066177D"/>
    <w:rsid w:val="006622E0"/>
    <w:rsid w:val="00664184"/>
    <w:rsid w:val="00666EAC"/>
    <w:rsid w:val="006674E8"/>
    <w:rsid w:val="00671F08"/>
    <w:rsid w:val="0067652B"/>
    <w:rsid w:val="006801A3"/>
    <w:rsid w:val="00680B2A"/>
    <w:rsid w:val="00684188"/>
    <w:rsid w:val="00684664"/>
    <w:rsid w:val="00690D6C"/>
    <w:rsid w:val="006A231A"/>
    <w:rsid w:val="006A4380"/>
    <w:rsid w:val="006A4C8A"/>
    <w:rsid w:val="006B78AE"/>
    <w:rsid w:val="006C0631"/>
    <w:rsid w:val="006C1C2C"/>
    <w:rsid w:val="006C21AE"/>
    <w:rsid w:val="006C28E6"/>
    <w:rsid w:val="006C2B28"/>
    <w:rsid w:val="006C399D"/>
    <w:rsid w:val="006C4BC1"/>
    <w:rsid w:val="006D5AC2"/>
    <w:rsid w:val="006D5B38"/>
    <w:rsid w:val="006E3E2A"/>
    <w:rsid w:val="006E4392"/>
    <w:rsid w:val="006E498D"/>
    <w:rsid w:val="006E5E12"/>
    <w:rsid w:val="006F6FC8"/>
    <w:rsid w:val="0070319A"/>
    <w:rsid w:val="00704717"/>
    <w:rsid w:val="00707E1C"/>
    <w:rsid w:val="00712366"/>
    <w:rsid w:val="00714BDB"/>
    <w:rsid w:val="00720C32"/>
    <w:rsid w:val="00721E1D"/>
    <w:rsid w:val="007233E1"/>
    <w:rsid w:val="00724277"/>
    <w:rsid w:val="007248FD"/>
    <w:rsid w:val="00732F1F"/>
    <w:rsid w:val="00733431"/>
    <w:rsid w:val="007346D2"/>
    <w:rsid w:val="00737F0B"/>
    <w:rsid w:val="00746CE9"/>
    <w:rsid w:val="0075757B"/>
    <w:rsid w:val="00763D5D"/>
    <w:rsid w:val="00764D30"/>
    <w:rsid w:val="007652BD"/>
    <w:rsid w:val="00773988"/>
    <w:rsid w:val="00776514"/>
    <w:rsid w:val="00780BE5"/>
    <w:rsid w:val="007812FF"/>
    <w:rsid w:val="00781946"/>
    <w:rsid w:val="007833B9"/>
    <w:rsid w:val="00785B65"/>
    <w:rsid w:val="0078666E"/>
    <w:rsid w:val="00787F5F"/>
    <w:rsid w:val="00795973"/>
    <w:rsid w:val="00795989"/>
    <w:rsid w:val="007962E9"/>
    <w:rsid w:val="007A1543"/>
    <w:rsid w:val="007A4C9E"/>
    <w:rsid w:val="007B7969"/>
    <w:rsid w:val="007C10FE"/>
    <w:rsid w:val="007C53A5"/>
    <w:rsid w:val="007D2704"/>
    <w:rsid w:val="007D3611"/>
    <w:rsid w:val="007E66EA"/>
    <w:rsid w:val="007F4AC4"/>
    <w:rsid w:val="007F5F8D"/>
    <w:rsid w:val="00802392"/>
    <w:rsid w:val="00810098"/>
    <w:rsid w:val="00810F5B"/>
    <w:rsid w:val="00812A8B"/>
    <w:rsid w:val="008134C2"/>
    <w:rsid w:val="00820FEC"/>
    <w:rsid w:val="00826CDB"/>
    <w:rsid w:val="008316C3"/>
    <w:rsid w:val="008338F8"/>
    <w:rsid w:val="00846684"/>
    <w:rsid w:val="00846A50"/>
    <w:rsid w:val="0085346D"/>
    <w:rsid w:val="00856716"/>
    <w:rsid w:val="00857095"/>
    <w:rsid w:val="00861F5A"/>
    <w:rsid w:val="00870303"/>
    <w:rsid w:val="00874A2B"/>
    <w:rsid w:val="008757A1"/>
    <w:rsid w:val="00884148"/>
    <w:rsid w:val="00894212"/>
    <w:rsid w:val="00896386"/>
    <w:rsid w:val="00897395"/>
    <w:rsid w:val="008A231C"/>
    <w:rsid w:val="008A2B4D"/>
    <w:rsid w:val="008B3010"/>
    <w:rsid w:val="008B7DE4"/>
    <w:rsid w:val="008C1868"/>
    <w:rsid w:val="008C320A"/>
    <w:rsid w:val="008C36CB"/>
    <w:rsid w:val="008C49CB"/>
    <w:rsid w:val="008C60C4"/>
    <w:rsid w:val="008D011A"/>
    <w:rsid w:val="008D129C"/>
    <w:rsid w:val="008D377B"/>
    <w:rsid w:val="008E2EAA"/>
    <w:rsid w:val="008E33A0"/>
    <w:rsid w:val="008F0B90"/>
    <w:rsid w:val="008F1133"/>
    <w:rsid w:val="008F12BF"/>
    <w:rsid w:val="008F16D2"/>
    <w:rsid w:val="008F7C8C"/>
    <w:rsid w:val="00904A72"/>
    <w:rsid w:val="00917BE6"/>
    <w:rsid w:val="009212D1"/>
    <w:rsid w:val="009273AA"/>
    <w:rsid w:val="009308CF"/>
    <w:rsid w:val="00930A9A"/>
    <w:rsid w:val="009443DD"/>
    <w:rsid w:val="00947F32"/>
    <w:rsid w:val="00952887"/>
    <w:rsid w:val="00955BF3"/>
    <w:rsid w:val="00962606"/>
    <w:rsid w:val="00963EED"/>
    <w:rsid w:val="00965212"/>
    <w:rsid w:val="00974FEC"/>
    <w:rsid w:val="00984ECA"/>
    <w:rsid w:val="00987B65"/>
    <w:rsid w:val="00990100"/>
    <w:rsid w:val="009A02B5"/>
    <w:rsid w:val="009A1B20"/>
    <w:rsid w:val="009A3816"/>
    <w:rsid w:val="009A43A7"/>
    <w:rsid w:val="009A43B5"/>
    <w:rsid w:val="009A643C"/>
    <w:rsid w:val="009A7146"/>
    <w:rsid w:val="009B11B6"/>
    <w:rsid w:val="009B4D0F"/>
    <w:rsid w:val="009B6CE5"/>
    <w:rsid w:val="009B6FA1"/>
    <w:rsid w:val="009C2214"/>
    <w:rsid w:val="009C3DB4"/>
    <w:rsid w:val="009C6F16"/>
    <w:rsid w:val="009E504E"/>
    <w:rsid w:val="009E536F"/>
    <w:rsid w:val="009E7294"/>
    <w:rsid w:val="009F21FF"/>
    <w:rsid w:val="009F545E"/>
    <w:rsid w:val="00A0011D"/>
    <w:rsid w:val="00A00583"/>
    <w:rsid w:val="00A032F2"/>
    <w:rsid w:val="00A03906"/>
    <w:rsid w:val="00A04616"/>
    <w:rsid w:val="00A0463C"/>
    <w:rsid w:val="00A06C0B"/>
    <w:rsid w:val="00A12E0D"/>
    <w:rsid w:val="00A13C07"/>
    <w:rsid w:val="00A23303"/>
    <w:rsid w:val="00A24B52"/>
    <w:rsid w:val="00A25CC6"/>
    <w:rsid w:val="00A26BD0"/>
    <w:rsid w:val="00A32528"/>
    <w:rsid w:val="00A325F2"/>
    <w:rsid w:val="00A3265D"/>
    <w:rsid w:val="00A33595"/>
    <w:rsid w:val="00A40AC9"/>
    <w:rsid w:val="00A41891"/>
    <w:rsid w:val="00A42EC8"/>
    <w:rsid w:val="00A46CE5"/>
    <w:rsid w:val="00A61628"/>
    <w:rsid w:val="00A644FE"/>
    <w:rsid w:val="00A70644"/>
    <w:rsid w:val="00A74298"/>
    <w:rsid w:val="00A75323"/>
    <w:rsid w:val="00A80254"/>
    <w:rsid w:val="00A81969"/>
    <w:rsid w:val="00A83EC7"/>
    <w:rsid w:val="00A928C9"/>
    <w:rsid w:val="00AA212A"/>
    <w:rsid w:val="00AA2DB8"/>
    <w:rsid w:val="00AA4D3C"/>
    <w:rsid w:val="00AA6BA1"/>
    <w:rsid w:val="00AA6FC0"/>
    <w:rsid w:val="00AA759C"/>
    <w:rsid w:val="00AC323B"/>
    <w:rsid w:val="00AD30C1"/>
    <w:rsid w:val="00AD595A"/>
    <w:rsid w:val="00AD5C06"/>
    <w:rsid w:val="00AE4530"/>
    <w:rsid w:val="00AF14ED"/>
    <w:rsid w:val="00AF491F"/>
    <w:rsid w:val="00B069FC"/>
    <w:rsid w:val="00B128AA"/>
    <w:rsid w:val="00B1409E"/>
    <w:rsid w:val="00B1457B"/>
    <w:rsid w:val="00B22FA5"/>
    <w:rsid w:val="00B2711D"/>
    <w:rsid w:val="00B37DBC"/>
    <w:rsid w:val="00B41044"/>
    <w:rsid w:val="00B52214"/>
    <w:rsid w:val="00B53FEA"/>
    <w:rsid w:val="00B57317"/>
    <w:rsid w:val="00B604E0"/>
    <w:rsid w:val="00B607C8"/>
    <w:rsid w:val="00B61A9A"/>
    <w:rsid w:val="00B63AF2"/>
    <w:rsid w:val="00B652E1"/>
    <w:rsid w:val="00B65E66"/>
    <w:rsid w:val="00B74D89"/>
    <w:rsid w:val="00B76B48"/>
    <w:rsid w:val="00B77A15"/>
    <w:rsid w:val="00B805E9"/>
    <w:rsid w:val="00B87D59"/>
    <w:rsid w:val="00BA36F6"/>
    <w:rsid w:val="00BA5109"/>
    <w:rsid w:val="00BB0E60"/>
    <w:rsid w:val="00BB41C7"/>
    <w:rsid w:val="00BB6FEB"/>
    <w:rsid w:val="00BC3673"/>
    <w:rsid w:val="00BC36C3"/>
    <w:rsid w:val="00BC7A54"/>
    <w:rsid w:val="00BD1631"/>
    <w:rsid w:val="00BD1EA9"/>
    <w:rsid w:val="00BD6974"/>
    <w:rsid w:val="00BE00D2"/>
    <w:rsid w:val="00BE2BA6"/>
    <w:rsid w:val="00BE6B2C"/>
    <w:rsid w:val="00BF11F3"/>
    <w:rsid w:val="00C0096A"/>
    <w:rsid w:val="00C012F0"/>
    <w:rsid w:val="00C01C64"/>
    <w:rsid w:val="00C03F52"/>
    <w:rsid w:val="00C051F3"/>
    <w:rsid w:val="00C062F8"/>
    <w:rsid w:val="00C118AF"/>
    <w:rsid w:val="00C23F75"/>
    <w:rsid w:val="00C24B86"/>
    <w:rsid w:val="00C24F96"/>
    <w:rsid w:val="00C25973"/>
    <w:rsid w:val="00C27ACF"/>
    <w:rsid w:val="00C300DE"/>
    <w:rsid w:val="00C3167E"/>
    <w:rsid w:val="00C3382C"/>
    <w:rsid w:val="00C362ED"/>
    <w:rsid w:val="00C40B98"/>
    <w:rsid w:val="00C4114E"/>
    <w:rsid w:val="00C507E0"/>
    <w:rsid w:val="00C56513"/>
    <w:rsid w:val="00C653F1"/>
    <w:rsid w:val="00C732CB"/>
    <w:rsid w:val="00C77A48"/>
    <w:rsid w:val="00C80FFB"/>
    <w:rsid w:val="00C84A9C"/>
    <w:rsid w:val="00C9259D"/>
    <w:rsid w:val="00C96FE7"/>
    <w:rsid w:val="00CA187E"/>
    <w:rsid w:val="00CA4A5D"/>
    <w:rsid w:val="00CA4A73"/>
    <w:rsid w:val="00CA7278"/>
    <w:rsid w:val="00CB1EBC"/>
    <w:rsid w:val="00CB23A8"/>
    <w:rsid w:val="00CB7438"/>
    <w:rsid w:val="00CD05C0"/>
    <w:rsid w:val="00CD06D3"/>
    <w:rsid w:val="00CE0687"/>
    <w:rsid w:val="00CE6422"/>
    <w:rsid w:val="00CF2851"/>
    <w:rsid w:val="00CF4600"/>
    <w:rsid w:val="00CF660F"/>
    <w:rsid w:val="00D0012B"/>
    <w:rsid w:val="00D06A07"/>
    <w:rsid w:val="00D0725D"/>
    <w:rsid w:val="00D07B7D"/>
    <w:rsid w:val="00D113EE"/>
    <w:rsid w:val="00D11A49"/>
    <w:rsid w:val="00D13EC1"/>
    <w:rsid w:val="00D338C3"/>
    <w:rsid w:val="00D3483A"/>
    <w:rsid w:val="00D42540"/>
    <w:rsid w:val="00D43379"/>
    <w:rsid w:val="00D435BA"/>
    <w:rsid w:val="00D45A37"/>
    <w:rsid w:val="00D6014E"/>
    <w:rsid w:val="00D67EDC"/>
    <w:rsid w:val="00D7205D"/>
    <w:rsid w:val="00D7350A"/>
    <w:rsid w:val="00D803EE"/>
    <w:rsid w:val="00D81258"/>
    <w:rsid w:val="00D81767"/>
    <w:rsid w:val="00D86479"/>
    <w:rsid w:val="00D86E17"/>
    <w:rsid w:val="00D86E90"/>
    <w:rsid w:val="00D92C8B"/>
    <w:rsid w:val="00DA0486"/>
    <w:rsid w:val="00DA655C"/>
    <w:rsid w:val="00DA707F"/>
    <w:rsid w:val="00DB3DA8"/>
    <w:rsid w:val="00DB713A"/>
    <w:rsid w:val="00DB7D09"/>
    <w:rsid w:val="00DC2B34"/>
    <w:rsid w:val="00DC4E04"/>
    <w:rsid w:val="00DE00AC"/>
    <w:rsid w:val="00DE1AB5"/>
    <w:rsid w:val="00DE63CA"/>
    <w:rsid w:val="00DF1EB1"/>
    <w:rsid w:val="00E04878"/>
    <w:rsid w:val="00E06806"/>
    <w:rsid w:val="00E12200"/>
    <w:rsid w:val="00E14A05"/>
    <w:rsid w:val="00E15BE7"/>
    <w:rsid w:val="00E15F27"/>
    <w:rsid w:val="00E31549"/>
    <w:rsid w:val="00E35073"/>
    <w:rsid w:val="00E52936"/>
    <w:rsid w:val="00E54385"/>
    <w:rsid w:val="00E54A1F"/>
    <w:rsid w:val="00E5658E"/>
    <w:rsid w:val="00E575A1"/>
    <w:rsid w:val="00E67950"/>
    <w:rsid w:val="00E76C9E"/>
    <w:rsid w:val="00E83ED9"/>
    <w:rsid w:val="00E844D9"/>
    <w:rsid w:val="00E84D0B"/>
    <w:rsid w:val="00E860B1"/>
    <w:rsid w:val="00E87737"/>
    <w:rsid w:val="00E916BA"/>
    <w:rsid w:val="00EA2BD4"/>
    <w:rsid w:val="00EA5551"/>
    <w:rsid w:val="00EA6A56"/>
    <w:rsid w:val="00EB12C6"/>
    <w:rsid w:val="00EB6801"/>
    <w:rsid w:val="00EC10C0"/>
    <w:rsid w:val="00ED2C17"/>
    <w:rsid w:val="00EF1FFD"/>
    <w:rsid w:val="00F121AA"/>
    <w:rsid w:val="00F34D61"/>
    <w:rsid w:val="00F37E7D"/>
    <w:rsid w:val="00F416B1"/>
    <w:rsid w:val="00F61AE7"/>
    <w:rsid w:val="00F633A6"/>
    <w:rsid w:val="00F73E24"/>
    <w:rsid w:val="00F77C99"/>
    <w:rsid w:val="00F8123E"/>
    <w:rsid w:val="00F8241B"/>
    <w:rsid w:val="00F85ED2"/>
    <w:rsid w:val="00F92979"/>
    <w:rsid w:val="00FA0928"/>
    <w:rsid w:val="00FB530D"/>
    <w:rsid w:val="00FD3583"/>
    <w:rsid w:val="00FD6703"/>
    <w:rsid w:val="00FD68CD"/>
    <w:rsid w:val="00FE7BBA"/>
    <w:rsid w:val="00FF5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B5646"/>
  <w15:docId w15:val="{5B8E3256-79E9-4C57-95AF-AABBCD1C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4C2"/>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5E9"/>
    <w:pPr>
      <w:ind w:left="720"/>
      <w:contextualSpacing/>
    </w:pPr>
  </w:style>
  <w:style w:type="paragraph" w:customStyle="1" w:styleId="Default">
    <w:name w:val="Default"/>
    <w:rsid w:val="00E844D9"/>
    <w:pPr>
      <w:autoSpaceDE w:val="0"/>
      <w:autoSpaceDN w:val="0"/>
      <w:adjustRightInd w:val="0"/>
      <w:spacing w:after="0" w:line="240" w:lineRule="auto"/>
    </w:pPr>
    <w:rPr>
      <w:rFonts w:ascii="Arial" w:hAnsi="Arial" w:cs="Arial"/>
      <w:color w:val="000000"/>
      <w:sz w:val="24"/>
      <w:szCs w:val="24"/>
    </w:rPr>
  </w:style>
  <w:style w:type="paragraph" w:styleId="Quote">
    <w:name w:val="Quote"/>
    <w:basedOn w:val="Normal"/>
    <w:next w:val="Normal"/>
    <w:link w:val="QuoteChar"/>
    <w:uiPriority w:val="29"/>
    <w:qFormat/>
    <w:rsid w:val="00120103"/>
    <w:pPr>
      <w:ind w:left="288" w:right="288"/>
    </w:pPr>
    <w:rPr>
      <w:iCs/>
    </w:rPr>
  </w:style>
  <w:style w:type="character" w:customStyle="1" w:styleId="QuoteChar">
    <w:name w:val="Quote Char"/>
    <w:basedOn w:val="DefaultParagraphFont"/>
    <w:link w:val="Quote"/>
    <w:uiPriority w:val="29"/>
    <w:rsid w:val="00120103"/>
    <w:rPr>
      <w:rFonts w:ascii="Arial" w:hAnsi="Arial"/>
      <w:iCs/>
    </w:rPr>
  </w:style>
  <w:style w:type="paragraph" w:styleId="IntenseQuote">
    <w:name w:val="Intense Quote"/>
    <w:basedOn w:val="Normal"/>
    <w:next w:val="Normal"/>
    <w:link w:val="IntenseQuoteChar"/>
    <w:uiPriority w:val="30"/>
    <w:qFormat/>
    <w:rsid w:val="0012010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20103"/>
    <w:rPr>
      <w:rFonts w:ascii="Arial" w:hAnsi="Arial"/>
      <w:i/>
      <w:iCs/>
      <w:color w:val="5B9BD5" w:themeColor="accent1"/>
    </w:rPr>
  </w:style>
  <w:style w:type="character" w:customStyle="1" w:styleId="articlecitationvolume">
    <w:name w:val="articlecitation_volume"/>
    <w:basedOn w:val="DefaultParagraphFont"/>
    <w:rsid w:val="001F24D3"/>
  </w:style>
  <w:style w:type="character" w:styleId="Hyperlink">
    <w:name w:val="Hyperlink"/>
    <w:basedOn w:val="DefaultParagraphFont"/>
    <w:uiPriority w:val="99"/>
    <w:unhideWhenUsed/>
    <w:rsid w:val="001F24D3"/>
    <w:rPr>
      <w:color w:val="0000FF"/>
      <w:u w:val="single"/>
    </w:rPr>
  </w:style>
  <w:style w:type="character" w:customStyle="1" w:styleId="articlecitationpages">
    <w:name w:val="articlecitation_pages"/>
    <w:basedOn w:val="DefaultParagraphFont"/>
    <w:rsid w:val="001F24D3"/>
  </w:style>
  <w:style w:type="paragraph" w:customStyle="1" w:styleId="EndNoteBibliographyTitle">
    <w:name w:val="EndNote Bibliography Title"/>
    <w:basedOn w:val="Normal"/>
    <w:link w:val="EndNoteBibliographyTitleChar"/>
    <w:rsid w:val="00A26BD0"/>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A26BD0"/>
    <w:rPr>
      <w:rFonts w:ascii="Arial" w:hAnsi="Arial" w:cs="Arial"/>
      <w:noProof/>
      <w:lang w:val="en-US"/>
    </w:rPr>
  </w:style>
  <w:style w:type="paragraph" w:customStyle="1" w:styleId="EndNoteBibliography">
    <w:name w:val="EndNote Bibliography"/>
    <w:basedOn w:val="Normal"/>
    <w:link w:val="EndNoteBibliographyChar"/>
    <w:rsid w:val="00CA4A5D"/>
    <w:pPr>
      <w:spacing w:after="120"/>
      <w:ind w:left="720" w:hanging="720"/>
    </w:pPr>
    <w:rPr>
      <w:rFonts w:cs="Arial"/>
      <w:noProof/>
      <w:lang w:val="en-US"/>
    </w:rPr>
  </w:style>
  <w:style w:type="character" w:customStyle="1" w:styleId="EndNoteBibliographyChar">
    <w:name w:val="EndNote Bibliography Char"/>
    <w:basedOn w:val="DefaultParagraphFont"/>
    <w:link w:val="EndNoteBibliography"/>
    <w:rsid w:val="00CA4A5D"/>
    <w:rPr>
      <w:rFonts w:ascii="Arial" w:hAnsi="Arial" w:cs="Arial"/>
      <w:noProof/>
      <w:lang w:val="en-US"/>
    </w:rPr>
  </w:style>
  <w:style w:type="paragraph" w:styleId="Header">
    <w:name w:val="header"/>
    <w:basedOn w:val="Normal"/>
    <w:link w:val="HeaderChar"/>
    <w:uiPriority w:val="99"/>
    <w:unhideWhenUsed/>
    <w:rsid w:val="007346D2"/>
    <w:pPr>
      <w:tabs>
        <w:tab w:val="center" w:pos="4513"/>
        <w:tab w:val="right" w:pos="9026"/>
      </w:tabs>
    </w:pPr>
  </w:style>
  <w:style w:type="character" w:customStyle="1" w:styleId="HeaderChar">
    <w:name w:val="Header Char"/>
    <w:basedOn w:val="DefaultParagraphFont"/>
    <w:link w:val="Header"/>
    <w:uiPriority w:val="99"/>
    <w:rsid w:val="007346D2"/>
    <w:rPr>
      <w:rFonts w:ascii="Arial" w:hAnsi="Arial"/>
    </w:rPr>
  </w:style>
  <w:style w:type="paragraph" w:styleId="Footer">
    <w:name w:val="footer"/>
    <w:basedOn w:val="Normal"/>
    <w:link w:val="FooterChar"/>
    <w:uiPriority w:val="99"/>
    <w:unhideWhenUsed/>
    <w:rsid w:val="007346D2"/>
    <w:pPr>
      <w:tabs>
        <w:tab w:val="center" w:pos="4513"/>
        <w:tab w:val="right" w:pos="9026"/>
      </w:tabs>
    </w:pPr>
  </w:style>
  <w:style w:type="character" w:customStyle="1" w:styleId="FooterChar">
    <w:name w:val="Footer Char"/>
    <w:basedOn w:val="DefaultParagraphFont"/>
    <w:link w:val="Footer"/>
    <w:uiPriority w:val="99"/>
    <w:rsid w:val="007346D2"/>
    <w:rPr>
      <w:rFonts w:ascii="Arial" w:hAnsi="Arial"/>
    </w:rPr>
  </w:style>
  <w:style w:type="paragraph" w:styleId="BalloonText">
    <w:name w:val="Balloon Text"/>
    <w:basedOn w:val="Normal"/>
    <w:link w:val="BalloonTextChar"/>
    <w:uiPriority w:val="99"/>
    <w:semiHidden/>
    <w:unhideWhenUsed/>
    <w:rsid w:val="004658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58A8"/>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E860B1"/>
    <w:rPr>
      <w:sz w:val="20"/>
      <w:szCs w:val="20"/>
    </w:rPr>
  </w:style>
  <w:style w:type="character" w:customStyle="1" w:styleId="FootnoteTextChar">
    <w:name w:val="Footnote Text Char"/>
    <w:basedOn w:val="DefaultParagraphFont"/>
    <w:link w:val="FootnoteText"/>
    <w:uiPriority w:val="99"/>
    <w:semiHidden/>
    <w:rsid w:val="00E860B1"/>
    <w:rPr>
      <w:rFonts w:ascii="Arial" w:hAnsi="Arial"/>
      <w:sz w:val="20"/>
      <w:szCs w:val="20"/>
    </w:rPr>
  </w:style>
  <w:style w:type="character" w:styleId="FootnoteReference">
    <w:name w:val="footnote reference"/>
    <w:basedOn w:val="DefaultParagraphFont"/>
    <w:uiPriority w:val="99"/>
    <w:semiHidden/>
    <w:unhideWhenUsed/>
    <w:rsid w:val="00E860B1"/>
    <w:rPr>
      <w:vertAlign w:val="superscript"/>
    </w:rPr>
  </w:style>
  <w:style w:type="character" w:styleId="CommentReference">
    <w:name w:val="annotation reference"/>
    <w:basedOn w:val="DefaultParagraphFont"/>
    <w:uiPriority w:val="99"/>
    <w:semiHidden/>
    <w:unhideWhenUsed/>
    <w:rsid w:val="000D0B55"/>
    <w:rPr>
      <w:sz w:val="16"/>
      <w:szCs w:val="16"/>
    </w:rPr>
  </w:style>
  <w:style w:type="paragraph" w:styleId="CommentText">
    <w:name w:val="annotation text"/>
    <w:basedOn w:val="Normal"/>
    <w:link w:val="CommentTextChar"/>
    <w:uiPriority w:val="99"/>
    <w:semiHidden/>
    <w:unhideWhenUsed/>
    <w:rsid w:val="000D0B55"/>
    <w:rPr>
      <w:sz w:val="20"/>
      <w:szCs w:val="20"/>
    </w:rPr>
  </w:style>
  <w:style w:type="character" w:customStyle="1" w:styleId="CommentTextChar">
    <w:name w:val="Comment Text Char"/>
    <w:basedOn w:val="DefaultParagraphFont"/>
    <w:link w:val="CommentText"/>
    <w:uiPriority w:val="99"/>
    <w:semiHidden/>
    <w:rsid w:val="000D0B5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D0B55"/>
    <w:rPr>
      <w:b/>
      <w:bCs/>
    </w:rPr>
  </w:style>
  <w:style w:type="character" w:customStyle="1" w:styleId="CommentSubjectChar">
    <w:name w:val="Comment Subject Char"/>
    <w:basedOn w:val="CommentTextChar"/>
    <w:link w:val="CommentSubject"/>
    <w:uiPriority w:val="99"/>
    <w:semiHidden/>
    <w:rsid w:val="000D0B55"/>
    <w:rPr>
      <w:rFonts w:ascii="Arial" w:hAnsi="Arial"/>
      <w:b/>
      <w:bCs/>
      <w:sz w:val="20"/>
      <w:szCs w:val="20"/>
    </w:rPr>
  </w:style>
  <w:style w:type="character" w:styleId="LineNumber">
    <w:name w:val="line number"/>
    <w:basedOn w:val="DefaultParagraphFont"/>
    <w:uiPriority w:val="99"/>
    <w:semiHidden/>
    <w:unhideWhenUsed/>
    <w:rsid w:val="00387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4933">
      <w:bodyDiv w:val="1"/>
      <w:marLeft w:val="0"/>
      <w:marRight w:val="0"/>
      <w:marTop w:val="0"/>
      <w:marBottom w:val="0"/>
      <w:divBdr>
        <w:top w:val="none" w:sz="0" w:space="0" w:color="auto"/>
        <w:left w:val="none" w:sz="0" w:space="0" w:color="auto"/>
        <w:bottom w:val="none" w:sz="0" w:space="0" w:color="auto"/>
        <w:right w:val="none" w:sz="0" w:space="0" w:color="auto"/>
      </w:divBdr>
    </w:div>
    <w:div w:id="178273350">
      <w:bodyDiv w:val="1"/>
      <w:marLeft w:val="0"/>
      <w:marRight w:val="0"/>
      <w:marTop w:val="0"/>
      <w:marBottom w:val="0"/>
      <w:divBdr>
        <w:top w:val="none" w:sz="0" w:space="0" w:color="auto"/>
        <w:left w:val="none" w:sz="0" w:space="0" w:color="auto"/>
        <w:bottom w:val="none" w:sz="0" w:space="0" w:color="auto"/>
        <w:right w:val="none" w:sz="0" w:space="0" w:color="auto"/>
      </w:divBdr>
      <w:divsChild>
        <w:div w:id="1858040264">
          <w:marLeft w:val="0"/>
          <w:marRight w:val="0"/>
          <w:marTop w:val="0"/>
          <w:marBottom w:val="0"/>
          <w:divBdr>
            <w:top w:val="none" w:sz="0" w:space="0" w:color="auto"/>
            <w:left w:val="none" w:sz="0" w:space="0" w:color="auto"/>
            <w:bottom w:val="none" w:sz="0" w:space="0" w:color="auto"/>
            <w:right w:val="none" w:sz="0" w:space="0" w:color="auto"/>
          </w:divBdr>
        </w:div>
        <w:div w:id="626158626">
          <w:marLeft w:val="0"/>
          <w:marRight w:val="0"/>
          <w:marTop w:val="0"/>
          <w:marBottom w:val="0"/>
          <w:divBdr>
            <w:top w:val="none" w:sz="0" w:space="0" w:color="auto"/>
            <w:left w:val="none" w:sz="0" w:space="0" w:color="auto"/>
            <w:bottom w:val="none" w:sz="0" w:space="0" w:color="auto"/>
            <w:right w:val="none" w:sz="0" w:space="0" w:color="auto"/>
          </w:divBdr>
        </w:div>
      </w:divsChild>
    </w:div>
    <w:div w:id="588121378">
      <w:bodyDiv w:val="1"/>
      <w:marLeft w:val="0"/>
      <w:marRight w:val="0"/>
      <w:marTop w:val="0"/>
      <w:marBottom w:val="0"/>
      <w:divBdr>
        <w:top w:val="none" w:sz="0" w:space="0" w:color="auto"/>
        <w:left w:val="none" w:sz="0" w:space="0" w:color="auto"/>
        <w:bottom w:val="none" w:sz="0" w:space="0" w:color="auto"/>
        <w:right w:val="none" w:sz="0" w:space="0" w:color="auto"/>
      </w:divBdr>
      <w:divsChild>
        <w:div w:id="1405881459">
          <w:marLeft w:val="0"/>
          <w:marRight w:val="0"/>
          <w:marTop w:val="0"/>
          <w:marBottom w:val="0"/>
          <w:divBdr>
            <w:top w:val="none" w:sz="0" w:space="0" w:color="auto"/>
            <w:left w:val="none" w:sz="0" w:space="0" w:color="auto"/>
            <w:bottom w:val="none" w:sz="0" w:space="0" w:color="auto"/>
            <w:right w:val="none" w:sz="0" w:space="0" w:color="auto"/>
          </w:divBdr>
        </w:div>
        <w:div w:id="1231159790">
          <w:marLeft w:val="0"/>
          <w:marRight w:val="0"/>
          <w:marTop w:val="0"/>
          <w:marBottom w:val="0"/>
          <w:divBdr>
            <w:top w:val="none" w:sz="0" w:space="0" w:color="auto"/>
            <w:left w:val="none" w:sz="0" w:space="0" w:color="auto"/>
            <w:bottom w:val="none" w:sz="0" w:space="0" w:color="auto"/>
            <w:right w:val="none" w:sz="0" w:space="0" w:color="auto"/>
          </w:divBdr>
          <w:divsChild>
            <w:div w:id="2967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3060">
      <w:bodyDiv w:val="1"/>
      <w:marLeft w:val="0"/>
      <w:marRight w:val="0"/>
      <w:marTop w:val="0"/>
      <w:marBottom w:val="0"/>
      <w:divBdr>
        <w:top w:val="none" w:sz="0" w:space="0" w:color="auto"/>
        <w:left w:val="none" w:sz="0" w:space="0" w:color="auto"/>
        <w:bottom w:val="none" w:sz="0" w:space="0" w:color="auto"/>
        <w:right w:val="none" w:sz="0" w:space="0" w:color="auto"/>
      </w:divBdr>
      <w:divsChild>
        <w:div w:id="1451975489">
          <w:marLeft w:val="0"/>
          <w:marRight w:val="0"/>
          <w:marTop w:val="0"/>
          <w:marBottom w:val="0"/>
          <w:divBdr>
            <w:top w:val="none" w:sz="0" w:space="0" w:color="auto"/>
            <w:left w:val="none" w:sz="0" w:space="0" w:color="auto"/>
            <w:bottom w:val="none" w:sz="0" w:space="0" w:color="auto"/>
            <w:right w:val="none" w:sz="0" w:space="0" w:color="auto"/>
          </w:divBdr>
          <w:divsChild>
            <w:div w:id="1874339678">
              <w:marLeft w:val="0"/>
              <w:marRight w:val="0"/>
              <w:marTop w:val="0"/>
              <w:marBottom w:val="0"/>
              <w:divBdr>
                <w:top w:val="none" w:sz="0" w:space="0" w:color="auto"/>
                <w:left w:val="none" w:sz="0" w:space="0" w:color="auto"/>
                <w:bottom w:val="none" w:sz="0" w:space="0" w:color="auto"/>
                <w:right w:val="none" w:sz="0" w:space="0" w:color="auto"/>
              </w:divBdr>
            </w:div>
            <w:div w:id="1167139064">
              <w:marLeft w:val="0"/>
              <w:marRight w:val="0"/>
              <w:marTop w:val="0"/>
              <w:marBottom w:val="0"/>
              <w:divBdr>
                <w:top w:val="none" w:sz="0" w:space="0" w:color="auto"/>
                <w:left w:val="none" w:sz="0" w:space="0" w:color="auto"/>
                <w:bottom w:val="none" w:sz="0" w:space="0" w:color="auto"/>
                <w:right w:val="none" w:sz="0" w:space="0" w:color="auto"/>
              </w:divBdr>
            </w:div>
            <w:div w:id="17994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2653">
      <w:bodyDiv w:val="1"/>
      <w:marLeft w:val="0"/>
      <w:marRight w:val="0"/>
      <w:marTop w:val="0"/>
      <w:marBottom w:val="0"/>
      <w:divBdr>
        <w:top w:val="none" w:sz="0" w:space="0" w:color="auto"/>
        <w:left w:val="none" w:sz="0" w:space="0" w:color="auto"/>
        <w:bottom w:val="none" w:sz="0" w:space="0" w:color="auto"/>
        <w:right w:val="none" w:sz="0" w:space="0" w:color="auto"/>
      </w:divBdr>
    </w:div>
    <w:div w:id="1825967978">
      <w:bodyDiv w:val="1"/>
      <w:marLeft w:val="0"/>
      <w:marRight w:val="0"/>
      <w:marTop w:val="0"/>
      <w:marBottom w:val="0"/>
      <w:divBdr>
        <w:top w:val="none" w:sz="0" w:space="0" w:color="auto"/>
        <w:left w:val="none" w:sz="0" w:space="0" w:color="auto"/>
        <w:bottom w:val="none" w:sz="0" w:space="0" w:color="auto"/>
        <w:right w:val="none" w:sz="0" w:space="0" w:color="auto"/>
      </w:divBdr>
      <w:divsChild>
        <w:div w:id="1094127847">
          <w:marLeft w:val="0"/>
          <w:marRight w:val="0"/>
          <w:marTop w:val="0"/>
          <w:marBottom w:val="0"/>
          <w:divBdr>
            <w:top w:val="none" w:sz="0" w:space="0" w:color="auto"/>
            <w:left w:val="none" w:sz="0" w:space="0" w:color="auto"/>
            <w:bottom w:val="none" w:sz="0" w:space="0" w:color="auto"/>
            <w:right w:val="none" w:sz="0" w:space="0" w:color="auto"/>
          </w:divBdr>
          <w:divsChild>
            <w:div w:id="398476825">
              <w:marLeft w:val="0"/>
              <w:marRight w:val="0"/>
              <w:marTop w:val="0"/>
              <w:marBottom w:val="0"/>
              <w:divBdr>
                <w:top w:val="none" w:sz="0" w:space="0" w:color="auto"/>
                <w:left w:val="none" w:sz="0" w:space="0" w:color="auto"/>
                <w:bottom w:val="none" w:sz="0" w:space="0" w:color="auto"/>
                <w:right w:val="none" w:sz="0" w:space="0" w:color="auto"/>
              </w:divBdr>
              <w:divsChild>
                <w:div w:id="2090693394">
                  <w:marLeft w:val="0"/>
                  <w:marRight w:val="0"/>
                  <w:marTop w:val="0"/>
                  <w:marBottom w:val="0"/>
                  <w:divBdr>
                    <w:top w:val="none" w:sz="0" w:space="0" w:color="auto"/>
                    <w:left w:val="none" w:sz="0" w:space="0" w:color="auto"/>
                    <w:bottom w:val="none" w:sz="0" w:space="0" w:color="auto"/>
                    <w:right w:val="none" w:sz="0" w:space="0" w:color="auto"/>
                  </w:divBdr>
                  <w:divsChild>
                    <w:div w:id="131607738">
                      <w:marLeft w:val="0"/>
                      <w:marRight w:val="0"/>
                      <w:marTop w:val="0"/>
                      <w:marBottom w:val="0"/>
                      <w:divBdr>
                        <w:top w:val="none" w:sz="0" w:space="0" w:color="auto"/>
                        <w:left w:val="none" w:sz="0" w:space="0" w:color="auto"/>
                        <w:bottom w:val="none" w:sz="0" w:space="0" w:color="auto"/>
                        <w:right w:val="none" w:sz="0" w:space="0" w:color="auto"/>
                      </w:divBdr>
                      <w:divsChild>
                        <w:div w:id="2022313074">
                          <w:marLeft w:val="0"/>
                          <w:marRight w:val="0"/>
                          <w:marTop w:val="0"/>
                          <w:marBottom w:val="0"/>
                          <w:divBdr>
                            <w:top w:val="none" w:sz="0" w:space="0" w:color="auto"/>
                            <w:left w:val="none" w:sz="0" w:space="0" w:color="auto"/>
                            <w:bottom w:val="none" w:sz="0" w:space="0" w:color="auto"/>
                            <w:right w:val="none" w:sz="0" w:space="0" w:color="auto"/>
                          </w:divBdr>
                          <w:divsChild>
                            <w:div w:id="2068524752">
                              <w:marLeft w:val="0"/>
                              <w:marRight w:val="0"/>
                              <w:marTop w:val="0"/>
                              <w:marBottom w:val="0"/>
                              <w:divBdr>
                                <w:top w:val="none" w:sz="0" w:space="0" w:color="auto"/>
                                <w:left w:val="none" w:sz="0" w:space="0" w:color="auto"/>
                                <w:bottom w:val="none" w:sz="0" w:space="0" w:color="auto"/>
                                <w:right w:val="none" w:sz="0" w:space="0" w:color="auto"/>
                              </w:divBdr>
                              <w:divsChild>
                                <w:div w:id="2437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97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nash@brighton.ac.u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ncdc.noaa.gov/data-access/land-based-station-data/land-based-datasets/global-historical-climatology-network-ghc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5EFEE-23D5-4C05-98C7-0B0AACB4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18020</Words>
  <Characters>102714</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ouce</dc:creator>
  <cp:lastModifiedBy>David Nash</cp:lastModifiedBy>
  <cp:revision>7</cp:revision>
  <dcterms:created xsi:type="dcterms:W3CDTF">2017-12-05T15:26:00Z</dcterms:created>
  <dcterms:modified xsi:type="dcterms:W3CDTF">2017-12-05T19:41:00Z</dcterms:modified>
</cp:coreProperties>
</file>