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B26A5" w14:textId="5A99FDDD" w:rsidR="00A6677F" w:rsidRPr="00350F82" w:rsidRDefault="00445937">
      <w:pPr>
        <w:rPr>
          <w:rFonts w:ascii="Times New Roman" w:hAnsi="Times New Roman" w:cs="Times New Roman"/>
          <w:b/>
          <w:sz w:val="28"/>
          <w:szCs w:val="28"/>
        </w:rPr>
      </w:pPr>
      <w:bookmarkStart w:id="0" w:name="_GoBack"/>
      <w:bookmarkEnd w:id="0"/>
      <w:r w:rsidRPr="00350F82">
        <w:rPr>
          <w:rFonts w:ascii="Times New Roman" w:hAnsi="Times New Roman" w:cs="Times New Roman"/>
          <w:b/>
          <w:sz w:val="28"/>
          <w:szCs w:val="28"/>
        </w:rPr>
        <w:t>Introduction</w:t>
      </w:r>
      <w:r w:rsidR="00AE0F30">
        <w:rPr>
          <w:rFonts w:ascii="Times New Roman" w:hAnsi="Times New Roman" w:cs="Times New Roman"/>
          <w:b/>
          <w:sz w:val="28"/>
          <w:szCs w:val="28"/>
        </w:rPr>
        <w:t>: The Mislaying of a M</w:t>
      </w:r>
      <w:r w:rsidR="001F356A">
        <w:rPr>
          <w:rFonts w:ascii="Times New Roman" w:hAnsi="Times New Roman" w:cs="Times New Roman"/>
          <w:b/>
          <w:sz w:val="28"/>
          <w:szCs w:val="28"/>
        </w:rPr>
        <w:t>ajority</w:t>
      </w:r>
    </w:p>
    <w:p w14:paraId="4A9662E7" w14:textId="77777777" w:rsidR="00445937" w:rsidRPr="00350F82" w:rsidRDefault="00445937">
      <w:pPr>
        <w:rPr>
          <w:rFonts w:ascii="Times New Roman" w:hAnsi="Times New Roman" w:cs="Times New Roman"/>
          <w:sz w:val="24"/>
          <w:szCs w:val="24"/>
        </w:rPr>
      </w:pPr>
      <w:r w:rsidRPr="00350F82">
        <w:rPr>
          <w:rFonts w:ascii="Times New Roman" w:hAnsi="Times New Roman" w:cs="Times New Roman"/>
          <w:sz w:val="24"/>
          <w:szCs w:val="24"/>
        </w:rPr>
        <w:t>Jonathan Tonge, Cristina Leston-Bandeira and Stuart Wilks-Heeg</w:t>
      </w:r>
    </w:p>
    <w:p w14:paraId="065D2564" w14:textId="77777777" w:rsidR="00445937" w:rsidRPr="00350F82" w:rsidRDefault="00445937">
      <w:pPr>
        <w:rPr>
          <w:rFonts w:ascii="Times New Roman" w:hAnsi="Times New Roman" w:cs="Times New Roman"/>
          <w:sz w:val="24"/>
          <w:szCs w:val="24"/>
        </w:rPr>
      </w:pPr>
    </w:p>
    <w:p w14:paraId="3E702F44" w14:textId="77777777" w:rsidR="00FD6A6E" w:rsidRPr="00350F82" w:rsidRDefault="00445937" w:rsidP="00FD6A6E">
      <w:pPr>
        <w:spacing w:line="480" w:lineRule="auto"/>
        <w:jc w:val="both"/>
        <w:rPr>
          <w:rFonts w:ascii="Times New Roman" w:hAnsi="Times New Roman" w:cs="Times New Roman"/>
          <w:sz w:val="24"/>
          <w:szCs w:val="24"/>
        </w:rPr>
      </w:pPr>
      <w:r w:rsidRPr="00350F82">
        <w:rPr>
          <w:rFonts w:ascii="Times New Roman" w:hAnsi="Times New Roman" w:cs="Times New Roman"/>
          <w:sz w:val="24"/>
          <w:szCs w:val="24"/>
        </w:rPr>
        <w:t>The 2017 General Election a</w:t>
      </w:r>
      <w:r w:rsidR="007A1041">
        <w:rPr>
          <w:rFonts w:ascii="Times New Roman" w:hAnsi="Times New Roman" w:cs="Times New Roman"/>
          <w:sz w:val="24"/>
          <w:szCs w:val="24"/>
        </w:rPr>
        <w:t xml:space="preserve">dded considerably to the rich </w:t>
      </w:r>
      <w:r w:rsidRPr="00350F82">
        <w:rPr>
          <w:rFonts w:ascii="Times New Roman" w:hAnsi="Times New Roman" w:cs="Times New Roman"/>
          <w:sz w:val="24"/>
          <w:szCs w:val="24"/>
        </w:rPr>
        <w:t xml:space="preserve">political drama evident in the UK </w:t>
      </w:r>
      <w:r w:rsidR="007A1041">
        <w:rPr>
          <w:rFonts w:ascii="Times New Roman" w:hAnsi="Times New Roman" w:cs="Times New Roman"/>
          <w:sz w:val="24"/>
          <w:szCs w:val="24"/>
        </w:rPr>
        <w:t>in recent years. A contest</w:t>
      </w:r>
      <w:r w:rsidRPr="00350F82">
        <w:rPr>
          <w:rFonts w:ascii="Times New Roman" w:hAnsi="Times New Roman" w:cs="Times New Roman"/>
          <w:sz w:val="24"/>
          <w:szCs w:val="24"/>
        </w:rPr>
        <w:t xml:space="preserve"> supposed to be one of the most one-sided of all time confounded most predictions in yielding only the third hung parliament of th</w:t>
      </w:r>
      <w:r w:rsidR="007742DA">
        <w:rPr>
          <w:rFonts w:ascii="Times New Roman" w:hAnsi="Times New Roman" w:cs="Times New Roman"/>
          <w:sz w:val="24"/>
          <w:szCs w:val="24"/>
        </w:rPr>
        <w:t>e 20 UK post-war general elections.</w:t>
      </w:r>
      <w:r w:rsidR="00FD6A6E" w:rsidRPr="00FD6A6E">
        <w:rPr>
          <w:rFonts w:ascii="Times New Roman" w:hAnsi="Times New Roman" w:cs="Times New Roman"/>
          <w:sz w:val="24"/>
          <w:szCs w:val="24"/>
        </w:rPr>
        <w:t xml:space="preserve"> </w:t>
      </w:r>
      <w:r w:rsidR="00FD6A6E">
        <w:rPr>
          <w:rFonts w:ascii="Times New Roman" w:hAnsi="Times New Roman" w:cs="Times New Roman"/>
          <w:sz w:val="24"/>
          <w:szCs w:val="24"/>
        </w:rPr>
        <w:t xml:space="preserve">‘May heads for election landslide’ trumpeted </w:t>
      </w:r>
      <w:r w:rsidR="00FD6A6E" w:rsidRPr="00A85D1C">
        <w:rPr>
          <w:rFonts w:ascii="Times New Roman" w:hAnsi="Times New Roman" w:cs="Times New Roman"/>
          <w:i/>
          <w:sz w:val="24"/>
          <w:szCs w:val="24"/>
        </w:rPr>
        <w:t>The Times</w:t>
      </w:r>
      <w:r w:rsidR="00FD6A6E">
        <w:rPr>
          <w:rFonts w:ascii="Times New Roman" w:hAnsi="Times New Roman" w:cs="Times New Roman"/>
          <w:sz w:val="24"/>
          <w:szCs w:val="24"/>
        </w:rPr>
        <w:t xml:space="preserve"> on 19 April, the day after the election was called – and few demurred. Theresa May began her campaign in Bolton North East, where Labour had been in charge since 1997 and enjoyed an 8.4% lead over the Conservatives in 2015. The message from the Prime Minister was clear; this would be a rout in which the governing party would extend its majority and crush a left-wing Labour Party. The Conservatives assumed that many Labour voters would defect and that most of UKIP’s vote – which had fallen by 20% in the previous month’s council elections – would head their way.</w:t>
      </w:r>
    </w:p>
    <w:p w14:paraId="70D2178C" w14:textId="77777777" w:rsidR="00445937" w:rsidRPr="00350F82" w:rsidRDefault="007742DA" w:rsidP="007742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937" w:rsidRPr="00350F82">
        <w:rPr>
          <w:rFonts w:ascii="Times New Roman" w:hAnsi="Times New Roman" w:cs="Times New Roman"/>
          <w:sz w:val="24"/>
          <w:szCs w:val="24"/>
        </w:rPr>
        <w:t xml:space="preserve"> </w:t>
      </w:r>
    </w:p>
    <w:p w14:paraId="46DE3984" w14:textId="5C1D05E1" w:rsidR="00445937" w:rsidRPr="00350F82" w:rsidRDefault="004C3A54" w:rsidP="007742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volume analyses an</w:t>
      </w:r>
      <w:r w:rsidR="00445937" w:rsidRPr="00350F82">
        <w:rPr>
          <w:rFonts w:ascii="Times New Roman" w:hAnsi="Times New Roman" w:cs="Times New Roman"/>
          <w:sz w:val="24"/>
          <w:szCs w:val="24"/>
        </w:rPr>
        <w:t xml:space="preserve"> extraordinary election</w:t>
      </w:r>
      <w:r w:rsidR="008F3AD1" w:rsidRPr="00350F82">
        <w:rPr>
          <w:rFonts w:ascii="Times New Roman" w:hAnsi="Times New Roman" w:cs="Times New Roman"/>
          <w:sz w:val="24"/>
          <w:szCs w:val="24"/>
        </w:rPr>
        <w:t xml:space="preserve">, one which </w:t>
      </w:r>
      <w:r w:rsidR="00F613C2" w:rsidRPr="00350F82">
        <w:rPr>
          <w:rFonts w:ascii="Times New Roman" w:hAnsi="Times New Roman" w:cs="Times New Roman"/>
          <w:sz w:val="24"/>
          <w:szCs w:val="24"/>
        </w:rPr>
        <w:t xml:space="preserve">defied at least </w:t>
      </w:r>
      <w:r w:rsidR="00805CD4">
        <w:rPr>
          <w:rFonts w:ascii="Times New Roman" w:hAnsi="Times New Roman" w:cs="Times New Roman"/>
          <w:sz w:val="24"/>
          <w:szCs w:val="24"/>
        </w:rPr>
        <w:t>five</w:t>
      </w:r>
      <w:r w:rsidR="00F613C2" w:rsidRPr="00350F82">
        <w:rPr>
          <w:rFonts w:ascii="Times New Roman" w:hAnsi="Times New Roman" w:cs="Times New Roman"/>
          <w:sz w:val="24"/>
          <w:szCs w:val="24"/>
        </w:rPr>
        <w:t xml:space="preserve"> supposed orthodoxies: firstly, that</w:t>
      </w:r>
      <w:r w:rsidR="008F3AD1" w:rsidRPr="00350F82">
        <w:rPr>
          <w:rFonts w:ascii="Times New Roman" w:hAnsi="Times New Roman" w:cs="Times New Roman"/>
          <w:sz w:val="24"/>
          <w:szCs w:val="24"/>
        </w:rPr>
        <w:t xml:space="preserve"> a campaign </w:t>
      </w:r>
      <w:r w:rsidR="00F613C2" w:rsidRPr="00350F82">
        <w:rPr>
          <w:rFonts w:ascii="Times New Roman" w:hAnsi="Times New Roman" w:cs="Times New Roman"/>
          <w:sz w:val="24"/>
          <w:szCs w:val="24"/>
        </w:rPr>
        <w:t>does not really</w:t>
      </w:r>
      <w:r w:rsidR="008F3AD1" w:rsidRPr="00350F82">
        <w:rPr>
          <w:rFonts w:ascii="Times New Roman" w:hAnsi="Times New Roman" w:cs="Times New Roman"/>
          <w:sz w:val="24"/>
          <w:szCs w:val="24"/>
        </w:rPr>
        <w:t xml:space="preserve"> matter</w:t>
      </w:r>
      <w:r w:rsidR="00F613C2" w:rsidRPr="00350F82">
        <w:rPr>
          <w:rFonts w:ascii="Times New Roman" w:hAnsi="Times New Roman" w:cs="Times New Roman"/>
          <w:sz w:val="24"/>
          <w:szCs w:val="24"/>
        </w:rPr>
        <w:t>; secondly that the Conservatives are adept at running such campaigns; thirdly, that a left-wing Labour manifesto is inevitably a ‘suicide note’</w:t>
      </w:r>
      <w:r w:rsidR="00805CD4">
        <w:rPr>
          <w:rFonts w:ascii="Times New Roman" w:hAnsi="Times New Roman" w:cs="Times New Roman"/>
          <w:sz w:val="24"/>
          <w:szCs w:val="24"/>
        </w:rPr>
        <w:t xml:space="preserve">; </w:t>
      </w:r>
      <w:r w:rsidR="00F613C2" w:rsidRPr="00350F82">
        <w:rPr>
          <w:rFonts w:ascii="Times New Roman" w:hAnsi="Times New Roman" w:cs="Times New Roman"/>
          <w:sz w:val="24"/>
          <w:szCs w:val="24"/>
        </w:rPr>
        <w:t xml:space="preserve">fourthly that </w:t>
      </w:r>
      <w:r w:rsidR="0038222D">
        <w:rPr>
          <w:rFonts w:ascii="Times New Roman" w:hAnsi="Times New Roman" w:cs="Times New Roman"/>
          <w:sz w:val="24"/>
          <w:szCs w:val="24"/>
        </w:rPr>
        <w:t>the combined Conservative-Labour share of the vote is in inevitable, long-term decline</w:t>
      </w:r>
      <w:r w:rsidR="00805CD4">
        <w:rPr>
          <w:rFonts w:ascii="Times New Roman" w:hAnsi="Times New Roman" w:cs="Times New Roman"/>
          <w:sz w:val="24"/>
          <w:szCs w:val="24"/>
        </w:rPr>
        <w:t>; and fifthly, that most young (18-24) people do not vote</w:t>
      </w:r>
      <w:r w:rsidR="0038222D">
        <w:rPr>
          <w:rFonts w:ascii="Times New Roman" w:hAnsi="Times New Roman" w:cs="Times New Roman"/>
          <w:sz w:val="24"/>
          <w:szCs w:val="24"/>
        </w:rPr>
        <w:t xml:space="preserve">. Given these apparent truths, and the </w:t>
      </w:r>
      <w:r w:rsidR="00FD7E58">
        <w:rPr>
          <w:rFonts w:ascii="Times New Roman" w:hAnsi="Times New Roman" w:cs="Times New Roman"/>
          <w:sz w:val="24"/>
          <w:szCs w:val="24"/>
        </w:rPr>
        <w:t xml:space="preserve">huge advantage </w:t>
      </w:r>
      <w:r w:rsidR="0038222D">
        <w:rPr>
          <w:rFonts w:ascii="Times New Roman" w:hAnsi="Times New Roman" w:cs="Times New Roman"/>
          <w:sz w:val="24"/>
          <w:szCs w:val="24"/>
        </w:rPr>
        <w:t>Theresa May</w:t>
      </w:r>
      <w:r w:rsidR="00FD7E58">
        <w:rPr>
          <w:rFonts w:ascii="Times New Roman" w:hAnsi="Times New Roman" w:cs="Times New Roman"/>
          <w:sz w:val="24"/>
          <w:szCs w:val="24"/>
        </w:rPr>
        <w:t xml:space="preserve"> was recording in her personal ratings relative to</w:t>
      </w:r>
      <w:r w:rsidR="0038222D">
        <w:rPr>
          <w:rFonts w:ascii="Times New Roman" w:hAnsi="Times New Roman" w:cs="Times New Roman"/>
          <w:sz w:val="24"/>
          <w:szCs w:val="24"/>
        </w:rPr>
        <w:t xml:space="preserve"> </w:t>
      </w:r>
      <w:r w:rsidR="00FD7E58">
        <w:rPr>
          <w:rFonts w:ascii="Times New Roman" w:hAnsi="Times New Roman" w:cs="Times New Roman"/>
          <w:sz w:val="24"/>
          <w:szCs w:val="24"/>
        </w:rPr>
        <w:t xml:space="preserve">Labour’s Jeremy Corbyn, most commentators abandoned any previous caution in their interpretation of opinion polls. Yes, the polls had been wrong in 2015, but that was in the context of a tight race. The margins in 2017 were so wide, anything other than a Conservative majority was </w:t>
      </w:r>
      <w:r w:rsidR="0068447A">
        <w:rPr>
          <w:rFonts w:ascii="Times New Roman" w:hAnsi="Times New Roman" w:cs="Times New Roman"/>
          <w:sz w:val="24"/>
          <w:szCs w:val="24"/>
        </w:rPr>
        <w:t xml:space="preserve">seen as </w:t>
      </w:r>
      <w:r w:rsidR="00FD7E58">
        <w:rPr>
          <w:rFonts w:ascii="Times New Roman" w:hAnsi="Times New Roman" w:cs="Times New Roman"/>
          <w:sz w:val="24"/>
          <w:szCs w:val="24"/>
        </w:rPr>
        <w:t>unimaginable. Yet, opi</w:t>
      </w:r>
      <w:r w:rsidR="0004231A">
        <w:rPr>
          <w:rFonts w:ascii="Times New Roman" w:hAnsi="Times New Roman" w:cs="Times New Roman"/>
          <w:sz w:val="24"/>
          <w:szCs w:val="24"/>
        </w:rPr>
        <w:t xml:space="preserve">nion pollsters were </w:t>
      </w:r>
      <w:r w:rsidR="00FD7E58">
        <w:rPr>
          <w:rFonts w:ascii="Times New Roman" w:hAnsi="Times New Roman" w:cs="Times New Roman"/>
          <w:sz w:val="24"/>
          <w:szCs w:val="24"/>
        </w:rPr>
        <w:t xml:space="preserve">keen to learn from the debacle of 2015, and were </w:t>
      </w:r>
      <w:r w:rsidR="0068447A">
        <w:rPr>
          <w:rFonts w:ascii="Times New Roman" w:hAnsi="Times New Roman" w:cs="Times New Roman"/>
          <w:sz w:val="24"/>
          <w:szCs w:val="24"/>
        </w:rPr>
        <w:t xml:space="preserve">quietly </w:t>
      </w:r>
      <w:r w:rsidR="00FD7E58">
        <w:rPr>
          <w:rFonts w:ascii="Times New Roman" w:hAnsi="Times New Roman" w:cs="Times New Roman"/>
          <w:sz w:val="24"/>
          <w:szCs w:val="24"/>
        </w:rPr>
        <w:t xml:space="preserve">experimenting with new methods and approaches. </w:t>
      </w:r>
      <w:r w:rsidR="00FD7E58">
        <w:rPr>
          <w:rFonts w:ascii="Times New Roman" w:hAnsi="Times New Roman" w:cs="Times New Roman"/>
          <w:sz w:val="24"/>
          <w:szCs w:val="24"/>
        </w:rPr>
        <w:lastRenderedPageBreak/>
        <w:t xml:space="preserve">The tendency for </w:t>
      </w:r>
      <w:r w:rsidR="00AC3A60" w:rsidRPr="00350F82">
        <w:rPr>
          <w:rFonts w:ascii="Times New Roman" w:hAnsi="Times New Roman" w:cs="Times New Roman"/>
          <w:sz w:val="24"/>
          <w:szCs w:val="24"/>
        </w:rPr>
        <w:t xml:space="preserve">‘crowding’ </w:t>
      </w:r>
      <w:r w:rsidR="00AD352B" w:rsidRPr="0068447A">
        <w:rPr>
          <w:rFonts w:ascii="Times New Roman" w:hAnsi="Times New Roman" w:cs="Times New Roman"/>
          <w:sz w:val="24"/>
          <w:szCs w:val="24"/>
        </w:rPr>
        <w:t xml:space="preserve">among </w:t>
      </w:r>
      <w:r w:rsidR="00FD7E58" w:rsidRPr="0068447A">
        <w:rPr>
          <w:rFonts w:ascii="Times New Roman" w:hAnsi="Times New Roman" w:cs="Times New Roman"/>
          <w:sz w:val="24"/>
          <w:szCs w:val="24"/>
        </w:rPr>
        <w:t>polling agencies was</w:t>
      </w:r>
      <w:r w:rsidR="0068447A">
        <w:rPr>
          <w:rFonts w:ascii="Times New Roman" w:hAnsi="Times New Roman" w:cs="Times New Roman"/>
          <w:sz w:val="24"/>
          <w:szCs w:val="24"/>
        </w:rPr>
        <w:t xml:space="preserve"> </w:t>
      </w:r>
      <w:r w:rsidR="00FD7E58" w:rsidRPr="0068447A">
        <w:rPr>
          <w:rFonts w:ascii="Times New Roman" w:hAnsi="Times New Roman" w:cs="Times New Roman"/>
          <w:sz w:val="24"/>
          <w:szCs w:val="24"/>
        </w:rPr>
        <w:t>less evident in 2017</w:t>
      </w:r>
      <w:r w:rsidR="00AD352B" w:rsidRPr="0068447A">
        <w:rPr>
          <w:rFonts w:ascii="Times New Roman" w:hAnsi="Times New Roman" w:cs="Times New Roman"/>
          <w:sz w:val="24"/>
          <w:szCs w:val="24"/>
        </w:rPr>
        <w:t xml:space="preserve">. Accompanied by </w:t>
      </w:r>
      <w:r w:rsidR="0068447A" w:rsidRPr="0068447A">
        <w:rPr>
          <w:rFonts w:ascii="Times New Roman" w:hAnsi="Times New Roman" w:cs="Times New Roman"/>
          <w:sz w:val="24"/>
          <w:szCs w:val="24"/>
        </w:rPr>
        <w:t xml:space="preserve">much </w:t>
      </w:r>
      <w:r w:rsidR="00AD352B" w:rsidRPr="0068447A">
        <w:rPr>
          <w:rFonts w:ascii="Times New Roman" w:hAnsi="Times New Roman" w:cs="Times New Roman"/>
          <w:sz w:val="24"/>
          <w:szCs w:val="24"/>
        </w:rPr>
        <w:t>derision,</w:t>
      </w:r>
      <w:r w:rsidR="0068447A" w:rsidRPr="0068447A">
        <w:rPr>
          <w:rFonts w:ascii="Times New Roman" w:hAnsi="Times New Roman" w:cs="Times New Roman"/>
          <w:sz w:val="24"/>
          <w:szCs w:val="24"/>
        </w:rPr>
        <w:t xml:space="preserve"> </w:t>
      </w:r>
      <w:r w:rsidR="00AD352B" w:rsidRPr="0068447A">
        <w:rPr>
          <w:rFonts w:ascii="Times New Roman" w:hAnsi="Times New Roman" w:cs="Times New Roman"/>
          <w:sz w:val="24"/>
          <w:szCs w:val="24"/>
        </w:rPr>
        <w:t xml:space="preserve">Survation </w:t>
      </w:r>
      <w:r w:rsidR="0068447A" w:rsidRPr="0068447A">
        <w:rPr>
          <w:rFonts w:ascii="Times New Roman" w:hAnsi="Times New Roman" w:cs="Times New Roman"/>
          <w:sz w:val="24"/>
          <w:szCs w:val="24"/>
        </w:rPr>
        <w:t xml:space="preserve">polls predicting a hung-parliament were dismissed as outliers. A </w:t>
      </w:r>
      <w:r w:rsidR="00AD352B" w:rsidRPr="0068447A">
        <w:rPr>
          <w:rFonts w:ascii="Times New Roman" w:hAnsi="Times New Roman" w:cs="Times New Roman"/>
          <w:sz w:val="24"/>
          <w:szCs w:val="24"/>
        </w:rPr>
        <w:t>YouGov</w:t>
      </w:r>
      <w:r w:rsidR="0068447A" w:rsidRPr="0068447A">
        <w:rPr>
          <w:rFonts w:ascii="Times New Roman" w:hAnsi="Times New Roman" w:cs="Times New Roman"/>
          <w:sz w:val="24"/>
          <w:szCs w:val="24"/>
        </w:rPr>
        <w:t xml:space="preserve"> </w:t>
      </w:r>
      <w:r w:rsidR="0068447A">
        <w:rPr>
          <w:rFonts w:ascii="Times New Roman" w:hAnsi="Times New Roman" w:cs="Times New Roman"/>
          <w:sz w:val="24"/>
          <w:szCs w:val="24"/>
        </w:rPr>
        <w:t>model</w:t>
      </w:r>
      <w:r w:rsidR="0068447A" w:rsidRPr="0068447A">
        <w:rPr>
          <w:rFonts w:ascii="Times New Roman" w:hAnsi="Times New Roman" w:cs="Times New Roman"/>
          <w:sz w:val="24"/>
          <w:szCs w:val="24"/>
        </w:rPr>
        <w:t xml:space="preserve"> using m</w:t>
      </w:r>
      <w:r w:rsidR="0068447A" w:rsidRPr="000778F3">
        <w:rPr>
          <w:rFonts w:ascii="Times New Roman" w:hAnsi="Times New Roman" w:cs="Times New Roman"/>
          <w:color w:val="333333"/>
          <w:sz w:val="24"/>
          <w:szCs w:val="24"/>
          <w:shd w:val="clear" w:color="auto" w:fill="FFFFFF"/>
        </w:rPr>
        <w:t xml:space="preserve">ultilevel regression with post-stratification was also </w:t>
      </w:r>
      <w:r w:rsidR="0068447A" w:rsidRPr="0068447A">
        <w:rPr>
          <w:rFonts w:ascii="Times New Roman" w:hAnsi="Times New Roman" w:cs="Times New Roman"/>
          <w:sz w:val="24"/>
          <w:szCs w:val="24"/>
        </w:rPr>
        <w:t xml:space="preserve">widely dismissed for </w:t>
      </w:r>
      <w:r w:rsidR="00AD352B" w:rsidRPr="0068447A">
        <w:rPr>
          <w:rFonts w:ascii="Times New Roman" w:hAnsi="Times New Roman" w:cs="Times New Roman"/>
          <w:sz w:val="24"/>
          <w:szCs w:val="24"/>
        </w:rPr>
        <w:t>suggest</w:t>
      </w:r>
      <w:r w:rsidR="0068447A" w:rsidRPr="0068447A">
        <w:rPr>
          <w:rFonts w:ascii="Times New Roman" w:hAnsi="Times New Roman" w:cs="Times New Roman"/>
          <w:sz w:val="24"/>
          <w:szCs w:val="24"/>
        </w:rPr>
        <w:t>ing</w:t>
      </w:r>
      <w:r w:rsidR="00AD352B" w:rsidRPr="0068447A">
        <w:rPr>
          <w:rFonts w:ascii="Times New Roman" w:hAnsi="Times New Roman" w:cs="Times New Roman"/>
          <w:sz w:val="24"/>
          <w:szCs w:val="24"/>
        </w:rPr>
        <w:t xml:space="preserve"> that the prospect of a hung parliament was more likely than outlandish.</w:t>
      </w:r>
      <w:r w:rsidR="0068447A">
        <w:rPr>
          <w:rFonts w:ascii="Times New Roman" w:hAnsi="Times New Roman" w:cs="Times New Roman"/>
          <w:sz w:val="24"/>
          <w:szCs w:val="24"/>
        </w:rPr>
        <w:t xml:space="preserve"> In the final event, the YouGov model correctly predicted the outcome in 93% of the 632 constituencies in Great Britain.</w:t>
      </w:r>
    </w:p>
    <w:p w14:paraId="565146E8" w14:textId="77777777" w:rsidR="00AA4ED5" w:rsidRDefault="00AA4ED5" w:rsidP="00AA4ED5">
      <w:pPr>
        <w:spacing w:line="480" w:lineRule="auto"/>
        <w:jc w:val="both"/>
        <w:rPr>
          <w:rFonts w:ascii="Times New Roman" w:hAnsi="Times New Roman" w:cs="Times New Roman"/>
          <w:sz w:val="24"/>
          <w:szCs w:val="24"/>
        </w:rPr>
      </w:pPr>
    </w:p>
    <w:p w14:paraId="071A16D7" w14:textId="77777777" w:rsidR="004C3A54" w:rsidRDefault="0068447A" w:rsidP="00AA4ED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Arguably, the </w:t>
      </w:r>
      <w:r w:rsidR="0004681B">
        <w:rPr>
          <w:rFonts w:ascii="Times New Roman" w:hAnsi="Times New Roman" w:cs="Times New Roman"/>
          <w:sz w:val="24"/>
          <w:szCs w:val="24"/>
        </w:rPr>
        <w:t xml:space="preserve">certainty of a clear Conservative victory should have been more rigorously challenged at the outset. </w:t>
      </w:r>
      <w:r w:rsidR="00AD352B" w:rsidRPr="00350F82">
        <w:rPr>
          <w:rFonts w:ascii="Times New Roman" w:hAnsi="Times New Roman" w:cs="Times New Roman"/>
          <w:sz w:val="24"/>
          <w:szCs w:val="24"/>
        </w:rPr>
        <w:t>As John Curtice</w:t>
      </w:r>
      <w:r w:rsidR="007A1041">
        <w:rPr>
          <w:rFonts w:ascii="Times New Roman" w:hAnsi="Times New Roman" w:cs="Times New Roman"/>
          <w:sz w:val="24"/>
          <w:szCs w:val="24"/>
        </w:rPr>
        <w:t xml:space="preserve"> </w:t>
      </w:r>
      <w:r w:rsidR="00AD352B" w:rsidRPr="00350F82">
        <w:rPr>
          <w:rFonts w:ascii="Times New Roman" w:hAnsi="Times New Roman" w:cs="Times New Roman"/>
          <w:sz w:val="24"/>
          <w:szCs w:val="24"/>
        </w:rPr>
        <w:t xml:space="preserve">articulated </w:t>
      </w:r>
      <w:r w:rsidR="00135D33">
        <w:rPr>
          <w:rFonts w:ascii="Times New Roman" w:hAnsi="Times New Roman" w:cs="Times New Roman"/>
          <w:sz w:val="24"/>
          <w:szCs w:val="24"/>
        </w:rPr>
        <w:t xml:space="preserve">on BBC News Channel </w:t>
      </w:r>
      <w:r w:rsidR="00AD352B" w:rsidRPr="00350F82">
        <w:rPr>
          <w:rFonts w:ascii="Times New Roman" w:hAnsi="Times New Roman" w:cs="Times New Roman"/>
          <w:sz w:val="24"/>
          <w:szCs w:val="24"/>
        </w:rPr>
        <w:t>within an hour of the election being announced</w:t>
      </w:r>
      <w:r w:rsidR="00FD6A6E">
        <w:rPr>
          <w:rFonts w:ascii="Times New Roman" w:hAnsi="Times New Roman" w:cs="Times New Roman"/>
          <w:sz w:val="24"/>
          <w:szCs w:val="24"/>
        </w:rPr>
        <w:t xml:space="preserve"> on 19 April</w:t>
      </w:r>
      <w:r w:rsidR="00AD352B" w:rsidRPr="00350F82">
        <w:rPr>
          <w:rFonts w:ascii="Times New Roman" w:hAnsi="Times New Roman" w:cs="Times New Roman"/>
          <w:sz w:val="24"/>
          <w:szCs w:val="24"/>
        </w:rPr>
        <w:t xml:space="preserve">, </w:t>
      </w:r>
      <w:r w:rsidR="008E1DB2" w:rsidRPr="00350F82">
        <w:rPr>
          <w:rFonts w:ascii="Times New Roman" w:hAnsi="Times New Roman" w:cs="Times New Roman"/>
          <w:sz w:val="24"/>
          <w:szCs w:val="24"/>
        </w:rPr>
        <w:t xml:space="preserve">Theresa </w:t>
      </w:r>
      <w:r w:rsidR="00AD352B" w:rsidRPr="00350F82">
        <w:rPr>
          <w:rFonts w:ascii="Times New Roman" w:hAnsi="Times New Roman" w:cs="Times New Roman"/>
          <w:sz w:val="24"/>
          <w:szCs w:val="24"/>
        </w:rPr>
        <w:t>May’s snap decision was ‘not a risk-free enterprise’. With the Conserva</w:t>
      </w:r>
      <w:r w:rsidR="004C3A54">
        <w:rPr>
          <w:rFonts w:ascii="Times New Roman" w:hAnsi="Times New Roman" w:cs="Times New Roman"/>
          <w:sz w:val="24"/>
          <w:szCs w:val="24"/>
        </w:rPr>
        <w:t xml:space="preserve">tives having required a 6.5% </w:t>
      </w:r>
      <w:r w:rsidR="00AD352B" w:rsidRPr="00350F82">
        <w:rPr>
          <w:rFonts w:ascii="Times New Roman" w:hAnsi="Times New Roman" w:cs="Times New Roman"/>
          <w:sz w:val="24"/>
          <w:szCs w:val="24"/>
        </w:rPr>
        <w:t xml:space="preserve">lead </w:t>
      </w:r>
      <w:r w:rsidR="008E1DB2" w:rsidRPr="00350F82">
        <w:rPr>
          <w:rFonts w:ascii="Times New Roman" w:hAnsi="Times New Roman" w:cs="Times New Roman"/>
          <w:sz w:val="24"/>
          <w:szCs w:val="24"/>
        </w:rPr>
        <w:t xml:space="preserve">over Labour </w:t>
      </w:r>
      <w:r w:rsidR="004C3A54">
        <w:rPr>
          <w:rFonts w:ascii="Times New Roman" w:hAnsi="Times New Roman" w:cs="Times New Roman"/>
          <w:sz w:val="24"/>
          <w:szCs w:val="24"/>
        </w:rPr>
        <w:t>merely to obtain</w:t>
      </w:r>
      <w:r w:rsidR="00AD352B" w:rsidRPr="00350F82">
        <w:rPr>
          <w:rFonts w:ascii="Times New Roman" w:hAnsi="Times New Roman" w:cs="Times New Roman"/>
          <w:sz w:val="24"/>
          <w:szCs w:val="24"/>
        </w:rPr>
        <w:t xml:space="preserve"> their 12</w:t>
      </w:r>
      <w:r w:rsidR="008E1DB2" w:rsidRPr="00350F82">
        <w:rPr>
          <w:rFonts w:ascii="Times New Roman" w:hAnsi="Times New Roman" w:cs="Times New Roman"/>
          <w:sz w:val="24"/>
          <w:szCs w:val="24"/>
        </w:rPr>
        <w:t>-</w:t>
      </w:r>
      <w:r w:rsidR="00AD352B" w:rsidRPr="00350F82">
        <w:rPr>
          <w:rFonts w:ascii="Times New Roman" w:hAnsi="Times New Roman" w:cs="Times New Roman"/>
          <w:sz w:val="24"/>
          <w:szCs w:val="24"/>
        </w:rPr>
        <w:t>seat majority</w:t>
      </w:r>
      <w:r w:rsidR="004C3A54">
        <w:rPr>
          <w:rFonts w:ascii="Times New Roman" w:hAnsi="Times New Roman" w:cs="Times New Roman"/>
          <w:sz w:val="24"/>
          <w:szCs w:val="24"/>
        </w:rPr>
        <w:t xml:space="preserve"> in 2015</w:t>
      </w:r>
      <w:r w:rsidR="00AD352B" w:rsidRPr="00350F82">
        <w:rPr>
          <w:rFonts w:ascii="Times New Roman" w:hAnsi="Times New Roman" w:cs="Times New Roman"/>
          <w:sz w:val="24"/>
          <w:szCs w:val="24"/>
        </w:rPr>
        <w:t xml:space="preserve">, </w:t>
      </w:r>
      <w:r w:rsidR="004C3A54">
        <w:rPr>
          <w:rFonts w:ascii="Times New Roman" w:hAnsi="Times New Roman" w:cs="Times New Roman"/>
          <w:sz w:val="24"/>
          <w:szCs w:val="24"/>
        </w:rPr>
        <w:t xml:space="preserve">Theresa </w:t>
      </w:r>
      <w:r w:rsidR="008E1DB2" w:rsidRPr="00350F82">
        <w:rPr>
          <w:rFonts w:ascii="Times New Roman" w:hAnsi="Times New Roman" w:cs="Times New Roman"/>
          <w:sz w:val="24"/>
          <w:szCs w:val="24"/>
        </w:rPr>
        <w:t xml:space="preserve">May’s party </w:t>
      </w:r>
      <w:r w:rsidR="004C3A54">
        <w:rPr>
          <w:rFonts w:ascii="Times New Roman" w:hAnsi="Times New Roman" w:cs="Times New Roman"/>
          <w:sz w:val="24"/>
          <w:szCs w:val="24"/>
        </w:rPr>
        <w:t xml:space="preserve">would need a huge poll lead </w:t>
      </w:r>
      <w:r w:rsidR="008E1DB2" w:rsidRPr="00350F82">
        <w:rPr>
          <w:rFonts w:ascii="Times New Roman" w:hAnsi="Times New Roman" w:cs="Times New Roman"/>
          <w:sz w:val="24"/>
          <w:szCs w:val="24"/>
        </w:rPr>
        <w:t xml:space="preserve">to be </w:t>
      </w:r>
      <w:r w:rsidR="004C3A54">
        <w:rPr>
          <w:rFonts w:ascii="Times New Roman" w:hAnsi="Times New Roman" w:cs="Times New Roman"/>
          <w:sz w:val="24"/>
          <w:szCs w:val="24"/>
        </w:rPr>
        <w:t xml:space="preserve">truly </w:t>
      </w:r>
      <w:r w:rsidR="008E1DB2" w:rsidRPr="00350F82">
        <w:rPr>
          <w:rFonts w:ascii="Times New Roman" w:hAnsi="Times New Roman" w:cs="Times New Roman"/>
          <w:sz w:val="24"/>
          <w:szCs w:val="24"/>
        </w:rPr>
        <w:t xml:space="preserve">confident of annihilating opponents. </w:t>
      </w:r>
      <w:r w:rsidR="004C3A54">
        <w:rPr>
          <w:rFonts w:ascii="Times New Roman" w:hAnsi="Times New Roman" w:cs="Times New Roman"/>
          <w:sz w:val="24"/>
          <w:szCs w:val="24"/>
        </w:rPr>
        <w:t xml:space="preserve">Whilst the polls offered encouragement in terms </w:t>
      </w:r>
      <w:r w:rsidR="00FD6A6E">
        <w:rPr>
          <w:rFonts w:ascii="Times New Roman" w:hAnsi="Times New Roman" w:cs="Times New Roman"/>
          <w:sz w:val="24"/>
          <w:szCs w:val="24"/>
        </w:rPr>
        <w:t>of the raw lead, it was unclear</w:t>
      </w:r>
      <w:r w:rsidR="004C3A54">
        <w:rPr>
          <w:rFonts w:ascii="Times New Roman" w:hAnsi="Times New Roman" w:cs="Times New Roman"/>
          <w:sz w:val="24"/>
          <w:szCs w:val="24"/>
        </w:rPr>
        <w:t xml:space="preserve"> </w:t>
      </w:r>
      <w:r w:rsidR="008E1DB2" w:rsidRPr="00350F82">
        <w:rPr>
          <w:rFonts w:ascii="Times New Roman" w:hAnsi="Times New Roman" w:cs="Times New Roman"/>
          <w:sz w:val="24"/>
          <w:szCs w:val="24"/>
        </w:rPr>
        <w:t>exactly where seat gains wer</w:t>
      </w:r>
      <w:r w:rsidR="001E1F0A">
        <w:rPr>
          <w:rFonts w:ascii="Times New Roman" w:hAnsi="Times New Roman" w:cs="Times New Roman"/>
          <w:sz w:val="24"/>
          <w:szCs w:val="24"/>
        </w:rPr>
        <w:t xml:space="preserve">e likely for the Conservatives. </w:t>
      </w:r>
    </w:p>
    <w:p w14:paraId="0EEAE071" w14:textId="77777777" w:rsidR="004C3A54" w:rsidRDefault="004C3A54" w:rsidP="00AA4ED5">
      <w:pPr>
        <w:spacing w:line="480" w:lineRule="auto"/>
        <w:jc w:val="both"/>
        <w:rPr>
          <w:rFonts w:ascii="Times New Roman" w:hAnsi="Times New Roman" w:cs="Times New Roman"/>
          <w:sz w:val="24"/>
          <w:szCs w:val="24"/>
        </w:rPr>
      </w:pPr>
    </w:p>
    <w:p w14:paraId="63B11A94" w14:textId="77777777" w:rsidR="008E1DB2" w:rsidRPr="00350F82" w:rsidRDefault="004C3A54" w:rsidP="00AA4ED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events transpired, </w:t>
      </w:r>
      <w:r w:rsidR="008E1DB2" w:rsidRPr="00350F82">
        <w:rPr>
          <w:rFonts w:ascii="Times New Roman" w:hAnsi="Times New Roman" w:cs="Times New Roman"/>
          <w:sz w:val="24"/>
          <w:szCs w:val="24"/>
        </w:rPr>
        <w:t xml:space="preserve">many of those gains were made where the Prime Minister was least involved, Ruth Davidson leading the Conservative campaign in Scotland. </w:t>
      </w:r>
      <w:r w:rsidR="001E1F0A">
        <w:rPr>
          <w:rFonts w:ascii="Times New Roman" w:hAnsi="Times New Roman" w:cs="Times New Roman"/>
          <w:sz w:val="24"/>
          <w:szCs w:val="24"/>
        </w:rPr>
        <w:t xml:space="preserve">Had May been patient, she might have </w:t>
      </w:r>
      <w:r w:rsidR="00DA52BE">
        <w:rPr>
          <w:rFonts w:ascii="Times New Roman" w:hAnsi="Times New Roman" w:cs="Times New Roman"/>
          <w:sz w:val="24"/>
          <w:szCs w:val="24"/>
        </w:rPr>
        <w:t xml:space="preserve">fought the next election on </w:t>
      </w:r>
      <w:r w:rsidR="001E1F0A">
        <w:rPr>
          <w:rFonts w:ascii="Times New Roman" w:hAnsi="Times New Roman" w:cs="Times New Roman"/>
          <w:sz w:val="24"/>
          <w:szCs w:val="24"/>
        </w:rPr>
        <w:t xml:space="preserve">more favourable </w:t>
      </w:r>
      <w:r w:rsidR="00011AD0">
        <w:rPr>
          <w:rFonts w:ascii="Times New Roman" w:hAnsi="Times New Roman" w:cs="Times New Roman"/>
          <w:sz w:val="24"/>
          <w:szCs w:val="24"/>
        </w:rPr>
        <w:t>constituency boundaries. Notwithstanding</w:t>
      </w:r>
      <w:r w:rsidR="001E1F0A">
        <w:rPr>
          <w:rFonts w:ascii="Times New Roman" w:hAnsi="Times New Roman" w:cs="Times New Roman"/>
          <w:sz w:val="24"/>
          <w:szCs w:val="24"/>
        </w:rPr>
        <w:t xml:space="preserve"> the</w:t>
      </w:r>
      <w:r w:rsidR="00DA52BE">
        <w:rPr>
          <w:rFonts w:ascii="Times New Roman" w:hAnsi="Times New Roman" w:cs="Times New Roman"/>
          <w:sz w:val="24"/>
          <w:szCs w:val="24"/>
        </w:rPr>
        <w:t xml:space="preserve"> considerable</w:t>
      </w:r>
      <w:r w:rsidR="001E1F0A">
        <w:rPr>
          <w:rFonts w:ascii="Times New Roman" w:hAnsi="Times New Roman" w:cs="Times New Roman"/>
          <w:sz w:val="24"/>
          <w:szCs w:val="24"/>
        </w:rPr>
        <w:t xml:space="preserve"> flaws in the idea of reducing the number of Commons seats to 600</w:t>
      </w:r>
      <w:r w:rsidR="00FD6A6E">
        <w:rPr>
          <w:rFonts w:ascii="Times New Roman" w:hAnsi="Times New Roman" w:cs="Times New Roman"/>
          <w:sz w:val="24"/>
          <w:szCs w:val="24"/>
        </w:rPr>
        <w:t xml:space="preserve"> (an idea now dropped) and thus</w:t>
      </w:r>
      <w:r w:rsidR="00DA52BE">
        <w:rPr>
          <w:rFonts w:ascii="Times New Roman" w:hAnsi="Times New Roman" w:cs="Times New Roman"/>
          <w:sz w:val="24"/>
          <w:szCs w:val="24"/>
        </w:rPr>
        <w:t xml:space="preserve"> </w:t>
      </w:r>
      <w:r w:rsidR="001E1F0A">
        <w:rPr>
          <w:rFonts w:ascii="Times New Roman" w:hAnsi="Times New Roman" w:cs="Times New Roman"/>
          <w:sz w:val="24"/>
          <w:szCs w:val="24"/>
        </w:rPr>
        <w:t>increasing the workload of already-busy remaining MPs</w:t>
      </w:r>
      <w:r w:rsidR="00FD6A6E">
        <w:rPr>
          <w:rFonts w:ascii="Times New Roman" w:hAnsi="Times New Roman" w:cs="Times New Roman"/>
          <w:sz w:val="24"/>
          <w:szCs w:val="24"/>
        </w:rPr>
        <w:t>,</w:t>
      </w:r>
      <w:r w:rsidR="001E1F0A">
        <w:rPr>
          <w:rFonts w:ascii="Times New Roman" w:hAnsi="Times New Roman" w:cs="Times New Roman"/>
          <w:sz w:val="24"/>
          <w:szCs w:val="24"/>
        </w:rPr>
        <w:t xml:space="preserve"> </w:t>
      </w:r>
      <w:r w:rsidR="00FD6A6E">
        <w:rPr>
          <w:rFonts w:ascii="Times New Roman" w:hAnsi="Times New Roman" w:cs="Times New Roman"/>
          <w:sz w:val="24"/>
          <w:szCs w:val="24"/>
        </w:rPr>
        <w:t>t</w:t>
      </w:r>
      <w:r w:rsidR="001E1F0A">
        <w:rPr>
          <w:rFonts w:ascii="Times New Roman" w:hAnsi="Times New Roman" w:cs="Times New Roman"/>
          <w:sz w:val="24"/>
          <w:szCs w:val="24"/>
        </w:rPr>
        <w:t xml:space="preserve">he principle of equal sized constituencies was logical and </w:t>
      </w:r>
      <w:r w:rsidR="00DA52BE">
        <w:rPr>
          <w:rFonts w:ascii="Times New Roman" w:hAnsi="Times New Roman" w:cs="Times New Roman"/>
          <w:sz w:val="24"/>
          <w:szCs w:val="24"/>
        </w:rPr>
        <w:t>may have assisted her party. That said, John Curtice shows in this volume that increased turnouts in Labour seats meant that bias against the Conservatives disappeared in 2017, in terms of how many votes were required to elect an MP from the main two parties.</w:t>
      </w:r>
    </w:p>
    <w:p w14:paraId="1C557D34" w14:textId="77777777" w:rsidR="007742DA" w:rsidRDefault="007742DA" w:rsidP="007742DA">
      <w:pPr>
        <w:spacing w:line="480" w:lineRule="auto"/>
        <w:jc w:val="both"/>
        <w:rPr>
          <w:rFonts w:ascii="Times New Roman" w:hAnsi="Times New Roman" w:cs="Times New Roman"/>
          <w:sz w:val="24"/>
          <w:szCs w:val="24"/>
        </w:rPr>
      </w:pPr>
    </w:p>
    <w:p w14:paraId="16B0FAC7" w14:textId="77777777" w:rsidR="00712B99" w:rsidRPr="00350F82" w:rsidRDefault="008E1DB2" w:rsidP="007742DA">
      <w:pPr>
        <w:spacing w:line="480" w:lineRule="auto"/>
        <w:jc w:val="both"/>
        <w:rPr>
          <w:rFonts w:ascii="Times New Roman" w:hAnsi="Times New Roman" w:cs="Times New Roman"/>
          <w:sz w:val="24"/>
          <w:szCs w:val="24"/>
        </w:rPr>
      </w:pPr>
      <w:r w:rsidRPr="00350F82">
        <w:rPr>
          <w:rFonts w:ascii="Times New Roman" w:hAnsi="Times New Roman" w:cs="Times New Roman"/>
          <w:sz w:val="24"/>
          <w:szCs w:val="24"/>
        </w:rPr>
        <w:t>Davidson’s verve and enthusiasm served me</w:t>
      </w:r>
      <w:r w:rsidR="00712B99" w:rsidRPr="00350F82">
        <w:rPr>
          <w:rFonts w:ascii="Times New Roman" w:hAnsi="Times New Roman" w:cs="Times New Roman"/>
          <w:sz w:val="24"/>
          <w:szCs w:val="24"/>
        </w:rPr>
        <w:t xml:space="preserve">rely to highlight the </w:t>
      </w:r>
      <w:r w:rsidRPr="00350F82">
        <w:rPr>
          <w:rFonts w:ascii="Times New Roman" w:hAnsi="Times New Roman" w:cs="Times New Roman"/>
          <w:sz w:val="24"/>
          <w:szCs w:val="24"/>
        </w:rPr>
        <w:t xml:space="preserve">incompetence of the </w:t>
      </w:r>
      <w:r w:rsidR="00FD6A6E">
        <w:rPr>
          <w:rFonts w:ascii="Times New Roman" w:hAnsi="Times New Roman" w:cs="Times New Roman"/>
          <w:sz w:val="24"/>
          <w:szCs w:val="24"/>
        </w:rPr>
        <w:t xml:space="preserve">broader </w:t>
      </w:r>
      <w:r w:rsidRPr="00350F82">
        <w:rPr>
          <w:rFonts w:ascii="Times New Roman" w:hAnsi="Times New Roman" w:cs="Times New Roman"/>
          <w:sz w:val="24"/>
          <w:szCs w:val="24"/>
        </w:rPr>
        <w:t>Conservative campaign. May</w:t>
      </w:r>
      <w:r w:rsidR="00FD6A6E">
        <w:rPr>
          <w:rFonts w:ascii="Times New Roman" w:hAnsi="Times New Roman" w:cs="Times New Roman"/>
          <w:sz w:val="24"/>
          <w:szCs w:val="24"/>
        </w:rPr>
        <w:t xml:space="preserve">’s robotic approach, </w:t>
      </w:r>
      <w:r w:rsidR="00712B99" w:rsidRPr="00350F82">
        <w:rPr>
          <w:rFonts w:ascii="Times New Roman" w:hAnsi="Times New Roman" w:cs="Times New Roman"/>
          <w:sz w:val="24"/>
          <w:szCs w:val="24"/>
        </w:rPr>
        <w:t xml:space="preserve">unconvincing style </w:t>
      </w:r>
      <w:r w:rsidR="00FD6A6E">
        <w:rPr>
          <w:rFonts w:ascii="Times New Roman" w:hAnsi="Times New Roman" w:cs="Times New Roman"/>
          <w:sz w:val="24"/>
          <w:szCs w:val="24"/>
        </w:rPr>
        <w:t xml:space="preserve">and unexciting policies </w:t>
      </w:r>
      <w:r w:rsidR="00712B99" w:rsidRPr="00350F82">
        <w:rPr>
          <w:rFonts w:ascii="Times New Roman" w:hAnsi="Times New Roman" w:cs="Times New Roman"/>
          <w:sz w:val="24"/>
          <w:szCs w:val="24"/>
        </w:rPr>
        <w:t>ensured that th</w:t>
      </w:r>
      <w:r w:rsidR="00FD6A6E">
        <w:rPr>
          <w:rFonts w:ascii="Times New Roman" w:hAnsi="Times New Roman" w:cs="Times New Roman"/>
          <w:sz w:val="24"/>
          <w:szCs w:val="24"/>
        </w:rPr>
        <w:t>e Conservatives failed to generate enthusiasm</w:t>
      </w:r>
      <w:r w:rsidR="00712B99" w:rsidRPr="00350F82">
        <w:rPr>
          <w:rFonts w:ascii="Times New Roman" w:hAnsi="Times New Roman" w:cs="Times New Roman"/>
          <w:sz w:val="24"/>
          <w:szCs w:val="24"/>
        </w:rPr>
        <w:t xml:space="preserve">, or even reassure. Saddled with articulating a Brexit policy she had opposed only a year earlier, the </w:t>
      </w:r>
      <w:r w:rsidR="00FD6A6E">
        <w:rPr>
          <w:rFonts w:ascii="Times New Roman" w:hAnsi="Times New Roman" w:cs="Times New Roman"/>
          <w:sz w:val="24"/>
          <w:szCs w:val="24"/>
        </w:rPr>
        <w:t xml:space="preserve">Prime Minister’s </w:t>
      </w:r>
      <w:r w:rsidR="00712B99" w:rsidRPr="00350F82">
        <w:rPr>
          <w:rFonts w:ascii="Times New Roman" w:hAnsi="Times New Roman" w:cs="Times New Roman"/>
          <w:sz w:val="24"/>
          <w:szCs w:val="24"/>
        </w:rPr>
        <w:t xml:space="preserve">‘strategy’ appeared to rely upon her delivering </w:t>
      </w:r>
      <w:r w:rsidR="00FD6A6E">
        <w:rPr>
          <w:rFonts w:ascii="Times New Roman" w:hAnsi="Times New Roman" w:cs="Times New Roman"/>
          <w:sz w:val="24"/>
          <w:szCs w:val="24"/>
        </w:rPr>
        <w:t xml:space="preserve">successfully </w:t>
      </w:r>
      <w:r w:rsidR="00712B99" w:rsidRPr="00350F82">
        <w:rPr>
          <w:rFonts w:ascii="Times New Roman" w:hAnsi="Times New Roman" w:cs="Times New Roman"/>
          <w:sz w:val="24"/>
          <w:szCs w:val="24"/>
        </w:rPr>
        <w:t xml:space="preserve">an EU withdrawal she had thought wrong. Beyond that, the belief that Jeremy Corbyn was hopeless and therefore the Conservatives would win big anyway acted as a substitute for ideas or coherence. </w:t>
      </w:r>
      <w:r w:rsidR="00813093">
        <w:rPr>
          <w:rFonts w:ascii="Times New Roman" w:hAnsi="Times New Roman" w:cs="Times New Roman"/>
          <w:sz w:val="24"/>
          <w:szCs w:val="24"/>
        </w:rPr>
        <w:t xml:space="preserve">The </w:t>
      </w:r>
      <w:r w:rsidR="00646EA4">
        <w:rPr>
          <w:rFonts w:ascii="Times New Roman" w:hAnsi="Times New Roman" w:cs="Times New Roman"/>
          <w:sz w:val="24"/>
          <w:szCs w:val="24"/>
        </w:rPr>
        <w:t xml:space="preserve">assumption that May would always outperform Corbyn in voters’ assessments of competency ensured that the Conservative campaign was built around its leader to a remarkable degree. It seemed like the safest of bets. But it turned out to be a fatal mistake. </w:t>
      </w:r>
    </w:p>
    <w:p w14:paraId="1E915154" w14:textId="77777777" w:rsidR="007742DA" w:rsidRDefault="007742DA" w:rsidP="007742DA">
      <w:pPr>
        <w:spacing w:line="480" w:lineRule="auto"/>
        <w:jc w:val="both"/>
        <w:rPr>
          <w:rFonts w:ascii="Times New Roman" w:hAnsi="Times New Roman" w:cs="Times New Roman"/>
          <w:sz w:val="24"/>
          <w:szCs w:val="24"/>
        </w:rPr>
      </w:pPr>
    </w:p>
    <w:p w14:paraId="47E9BD5C" w14:textId="70B35D27" w:rsidR="00FE4DC5" w:rsidRPr="00350F82" w:rsidRDefault="00712B99" w:rsidP="007742DA">
      <w:pPr>
        <w:spacing w:line="480" w:lineRule="auto"/>
        <w:jc w:val="both"/>
        <w:rPr>
          <w:rFonts w:ascii="Times New Roman" w:hAnsi="Times New Roman" w:cs="Times New Roman"/>
          <w:sz w:val="24"/>
          <w:szCs w:val="24"/>
        </w:rPr>
      </w:pPr>
      <w:r w:rsidRPr="00350F82">
        <w:rPr>
          <w:rFonts w:ascii="Times New Roman" w:hAnsi="Times New Roman" w:cs="Times New Roman"/>
          <w:sz w:val="24"/>
          <w:szCs w:val="24"/>
        </w:rPr>
        <w:t>There was neither a clear justification for the election offered by the Conservative leader, nor a clear articulation of why voting Conservative was</w:t>
      </w:r>
      <w:r w:rsidR="00B02548" w:rsidRPr="00350F82">
        <w:rPr>
          <w:rFonts w:ascii="Times New Roman" w:hAnsi="Times New Roman" w:cs="Times New Roman"/>
          <w:sz w:val="24"/>
          <w:szCs w:val="24"/>
        </w:rPr>
        <w:t xml:space="preserve"> essential. The calling of</w:t>
      </w:r>
      <w:r w:rsidRPr="00350F82">
        <w:rPr>
          <w:rFonts w:ascii="Times New Roman" w:hAnsi="Times New Roman" w:cs="Times New Roman"/>
          <w:sz w:val="24"/>
          <w:szCs w:val="24"/>
        </w:rPr>
        <w:t xml:space="preserve"> the contest followed </w:t>
      </w:r>
      <w:r w:rsidR="00874187" w:rsidRPr="00350F82">
        <w:rPr>
          <w:rFonts w:ascii="Times New Roman" w:hAnsi="Times New Roman" w:cs="Times New Roman"/>
          <w:sz w:val="24"/>
          <w:szCs w:val="24"/>
        </w:rPr>
        <w:t>months of denials</w:t>
      </w:r>
      <w:r w:rsidR="00B02548" w:rsidRPr="00350F82">
        <w:rPr>
          <w:rFonts w:ascii="Times New Roman" w:hAnsi="Times New Roman" w:cs="Times New Roman"/>
          <w:sz w:val="24"/>
          <w:szCs w:val="24"/>
        </w:rPr>
        <w:t xml:space="preserve"> </w:t>
      </w:r>
      <w:r w:rsidR="00FD6A6E">
        <w:rPr>
          <w:rFonts w:ascii="Times New Roman" w:hAnsi="Times New Roman" w:cs="Times New Roman"/>
          <w:sz w:val="24"/>
          <w:szCs w:val="24"/>
        </w:rPr>
        <w:t xml:space="preserve">that </w:t>
      </w:r>
      <w:r w:rsidR="00B02548" w:rsidRPr="00350F82">
        <w:rPr>
          <w:rFonts w:ascii="Times New Roman" w:hAnsi="Times New Roman" w:cs="Times New Roman"/>
          <w:sz w:val="24"/>
          <w:szCs w:val="24"/>
        </w:rPr>
        <w:t>it would take place</w:t>
      </w:r>
      <w:r w:rsidR="00FD6A6E">
        <w:rPr>
          <w:rFonts w:ascii="Times New Roman" w:hAnsi="Times New Roman" w:cs="Times New Roman"/>
          <w:sz w:val="24"/>
          <w:szCs w:val="24"/>
        </w:rPr>
        <w:t xml:space="preserve">. Voters had been </w:t>
      </w:r>
      <w:r w:rsidR="00FE4DC5" w:rsidRPr="00350F82">
        <w:rPr>
          <w:rFonts w:ascii="Times New Roman" w:hAnsi="Times New Roman" w:cs="Times New Roman"/>
          <w:sz w:val="24"/>
          <w:szCs w:val="24"/>
        </w:rPr>
        <w:t xml:space="preserve">informed </w:t>
      </w:r>
      <w:r w:rsidR="00FD6A6E">
        <w:rPr>
          <w:rFonts w:ascii="Times New Roman" w:hAnsi="Times New Roman" w:cs="Times New Roman"/>
          <w:sz w:val="24"/>
          <w:szCs w:val="24"/>
        </w:rPr>
        <w:t xml:space="preserve">regularly </w:t>
      </w:r>
      <w:r w:rsidR="00FE4DC5" w:rsidRPr="00350F82">
        <w:rPr>
          <w:rFonts w:ascii="Times New Roman" w:hAnsi="Times New Roman" w:cs="Times New Roman"/>
          <w:sz w:val="24"/>
          <w:szCs w:val="24"/>
        </w:rPr>
        <w:t>that the Prime Minister was ‘getting</w:t>
      </w:r>
      <w:r w:rsidR="00FD6A6E">
        <w:rPr>
          <w:rFonts w:ascii="Times New Roman" w:hAnsi="Times New Roman" w:cs="Times New Roman"/>
          <w:sz w:val="24"/>
          <w:szCs w:val="24"/>
        </w:rPr>
        <w:t xml:space="preserve"> on with the job’, a reasonable contention given that it was indisputable that </w:t>
      </w:r>
      <w:r w:rsidR="003C407F" w:rsidRPr="00350F82">
        <w:rPr>
          <w:rFonts w:ascii="Times New Roman" w:hAnsi="Times New Roman" w:cs="Times New Roman"/>
          <w:sz w:val="24"/>
          <w:szCs w:val="24"/>
        </w:rPr>
        <w:t>she had the most difficult in-tray of any recent Prime Minister. May’s u-turn</w:t>
      </w:r>
      <w:r w:rsidR="00A24D87">
        <w:rPr>
          <w:rFonts w:ascii="Times New Roman" w:hAnsi="Times New Roman" w:cs="Times New Roman"/>
          <w:sz w:val="24"/>
          <w:szCs w:val="24"/>
        </w:rPr>
        <w:t xml:space="preserve"> </w:t>
      </w:r>
      <w:r w:rsidR="0004681B">
        <w:rPr>
          <w:rFonts w:ascii="Times New Roman" w:hAnsi="Times New Roman" w:cs="Times New Roman"/>
          <w:sz w:val="24"/>
          <w:szCs w:val="24"/>
        </w:rPr>
        <w:t xml:space="preserve">in opting to trigger an election </w:t>
      </w:r>
      <w:r w:rsidR="00A24D87">
        <w:rPr>
          <w:rFonts w:ascii="Times New Roman" w:hAnsi="Times New Roman" w:cs="Times New Roman"/>
          <w:sz w:val="24"/>
          <w:szCs w:val="24"/>
        </w:rPr>
        <w:t>immediately created</w:t>
      </w:r>
      <w:r w:rsidR="00874187" w:rsidRPr="00350F82">
        <w:rPr>
          <w:rFonts w:ascii="Times New Roman" w:hAnsi="Times New Roman" w:cs="Times New Roman"/>
          <w:sz w:val="24"/>
          <w:szCs w:val="24"/>
        </w:rPr>
        <w:t xml:space="preserve"> a question of trust</w:t>
      </w:r>
      <w:r w:rsidR="00646EA4">
        <w:rPr>
          <w:rFonts w:ascii="Times New Roman" w:hAnsi="Times New Roman" w:cs="Times New Roman"/>
          <w:sz w:val="24"/>
          <w:szCs w:val="24"/>
        </w:rPr>
        <w:t xml:space="preserve"> (as did her subsequent u-turn on a manifesto commitment during the campaign</w:t>
      </w:r>
      <w:r w:rsidR="001C5079">
        <w:rPr>
          <w:rFonts w:ascii="Times New Roman" w:hAnsi="Times New Roman" w:cs="Times New Roman"/>
          <w:sz w:val="24"/>
          <w:szCs w:val="24"/>
        </w:rPr>
        <w:t>, a scenario without precedent in UK elections</w:t>
      </w:r>
      <w:r w:rsidR="00646EA4">
        <w:rPr>
          <w:rFonts w:ascii="Times New Roman" w:hAnsi="Times New Roman" w:cs="Times New Roman"/>
          <w:sz w:val="24"/>
          <w:szCs w:val="24"/>
        </w:rPr>
        <w:t>)</w:t>
      </w:r>
      <w:r w:rsidR="00874187" w:rsidRPr="00350F82">
        <w:rPr>
          <w:rFonts w:ascii="Times New Roman" w:hAnsi="Times New Roman" w:cs="Times New Roman"/>
          <w:sz w:val="24"/>
          <w:szCs w:val="24"/>
        </w:rPr>
        <w:t>.</w:t>
      </w:r>
      <w:r w:rsidR="003C407F" w:rsidRPr="00350F82">
        <w:rPr>
          <w:rFonts w:ascii="Times New Roman" w:hAnsi="Times New Roman" w:cs="Times New Roman"/>
          <w:sz w:val="24"/>
          <w:szCs w:val="24"/>
        </w:rPr>
        <w:t xml:space="preserve"> </w:t>
      </w:r>
      <w:r w:rsidR="00A24D87">
        <w:rPr>
          <w:rFonts w:ascii="Times New Roman" w:hAnsi="Times New Roman" w:cs="Times New Roman"/>
          <w:sz w:val="24"/>
          <w:szCs w:val="24"/>
        </w:rPr>
        <w:t xml:space="preserve">Her mantras were untrue. </w:t>
      </w:r>
      <w:r w:rsidR="003C407F" w:rsidRPr="00350F82">
        <w:rPr>
          <w:rFonts w:ascii="Times New Roman" w:hAnsi="Times New Roman" w:cs="Times New Roman"/>
          <w:sz w:val="24"/>
          <w:szCs w:val="24"/>
        </w:rPr>
        <w:t xml:space="preserve">The </w:t>
      </w:r>
      <w:r w:rsidR="00A85D1C">
        <w:rPr>
          <w:rFonts w:ascii="Times New Roman" w:hAnsi="Times New Roman" w:cs="Times New Roman"/>
          <w:sz w:val="24"/>
          <w:szCs w:val="24"/>
        </w:rPr>
        <w:t xml:space="preserve">political, as distinct from electoral, </w:t>
      </w:r>
      <w:r w:rsidR="003C407F" w:rsidRPr="00350F82">
        <w:rPr>
          <w:rFonts w:ascii="Times New Roman" w:hAnsi="Times New Roman" w:cs="Times New Roman"/>
          <w:sz w:val="24"/>
          <w:szCs w:val="24"/>
        </w:rPr>
        <w:t>logic offered</w:t>
      </w:r>
      <w:r w:rsidR="00B02548" w:rsidRPr="00350F82">
        <w:rPr>
          <w:rFonts w:ascii="Times New Roman" w:hAnsi="Times New Roman" w:cs="Times New Roman"/>
          <w:sz w:val="24"/>
          <w:szCs w:val="24"/>
        </w:rPr>
        <w:t xml:space="preserve"> </w:t>
      </w:r>
      <w:r w:rsidR="003C407F" w:rsidRPr="00350F82">
        <w:rPr>
          <w:rFonts w:ascii="Times New Roman" w:hAnsi="Times New Roman" w:cs="Times New Roman"/>
          <w:sz w:val="24"/>
          <w:szCs w:val="24"/>
        </w:rPr>
        <w:t xml:space="preserve">for an election </w:t>
      </w:r>
      <w:r w:rsidR="00A24D87">
        <w:rPr>
          <w:rFonts w:ascii="Times New Roman" w:hAnsi="Times New Roman" w:cs="Times New Roman"/>
          <w:sz w:val="24"/>
          <w:szCs w:val="24"/>
        </w:rPr>
        <w:t>appeared spurious. It consisted</w:t>
      </w:r>
      <w:r w:rsidR="00B02548" w:rsidRPr="00350F82">
        <w:rPr>
          <w:rFonts w:ascii="Times New Roman" w:hAnsi="Times New Roman" w:cs="Times New Roman"/>
          <w:sz w:val="24"/>
          <w:szCs w:val="24"/>
        </w:rPr>
        <w:t xml:space="preserve"> of the remarkable o</w:t>
      </w:r>
      <w:r w:rsidR="00A24D87">
        <w:rPr>
          <w:rFonts w:ascii="Times New Roman" w:hAnsi="Times New Roman" w:cs="Times New Roman"/>
          <w:sz w:val="24"/>
          <w:szCs w:val="24"/>
        </w:rPr>
        <w:t>bjection that the opposition were opposing the Conservatives</w:t>
      </w:r>
      <w:r w:rsidR="00B02548" w:rsidRPr="00350F82">
        <w:rPr>
          <w:rFonts w:ascii="Times New Roman" w:hAnsi="Times New Roman" w:cs="Times New Roman"/>
          <w:sz w:val="24"/>
          <w:szCs w:val="24"/>
        </w:rPr>
        <w:t>, as if Labour’</w:t>
      </w:r>
      <w:r w:rsidR="00DD25A5">
        <w:rPr>
          <w:rFonts w:ascii="Times New Roman" w:hAnsi="Times New Roman" w:cs="Times New Roman"/>
          <w:sz w:val="24"/>
          <w:szCs w:val="24"/>
        </w:rPr>
        <w:t>s</w:t>
      </w:r>
      <w:r w:rsidR="00B02548" w:rsidRPr="00350F82">
        <w:rPr>
          <w:rFonts w:ascii="Times New Roman" w:hAnsi="Times New Roman" w:cs="Times New Roman"/>
          <w:sz w:val="24"/>
          <w:szCs w:val="24"/>
        </w:rPr>
        <w:t xml:space="preserve"> real role was to operate as an annexe of the government. Invited to offer even a modicum of </w:t>
      </w:r>
      <w:r w:rsidR="00B85302" w:rsidRPr="00350F82">
        <w:rPr>
          <w:rFonts w:ascii="Times New Roman" w:hAnsi="Times New Roman" w:cs="Times New Roman"/>
          <w:sz w:val="24"/>
          <w:szCs w:val="24"/>
        </w:rPr>
        <w:t>rationale, May’s assertion that Labour was attempting to th</w:t>
      </w:r>
      <w:r w:rsidR="00A24D87">
        <w:rPr>
          <w:rFonts w:ascii="Times New Roman" w:hAnsi="Times New Roman" w:cs="Times New Roman"/>
          <w:sz w:val="24"/>
          <w:szCs w:val="24"/>
        </w:rPr>
        <w:t>wart Brexit was extraordinary</w:t>
      </w:r>
      <w:r w:rsidR="00043403">
        <w:rPr>
          <w:rFonts w:ascii="Times New Roman" w:hAnsi="Times New Roman" w:cs="Times New Roman"/>
          <w:sz w:val="24"/>
          <w:szCs w:val="24"/>
        </w:rPr>
        <w:t>. In February 2017, only 52 of</w:t>
      </w:r>
      <w:r w:rsidR="00B85302" w:rsidRPr="00350F82">
        <w:rPr>
          <w:rFonts w:ascii="Times New Roman" w:hAnsi="Times New Roman" w:cs="Times New Roman"/>
          <w:sz w:val="24"/>
          <w:szCs w:val="24"/>
        </w:rPr>
        <w:t xml:space="preserve"> Labo</w:t>
      </w:r>
      <w:r w:rsidR="00043403">
        <w:rPr>
          <w:rFonts w:ascii="Times New Roman" w:hAnsi="Times New Roman" w:cs="Times New Roman"/>
          <w:sz w:val="24"/>
          <w:szCs w:val="24"/>
        </w:rPr>
        <w:t xml:space="preserve">ur’s 232 MPs </w:t>
      </w:r>
      <w:r w:rsidR="00043403">
        <w:rPr>
          <w:rFonts w:ascii="Times New Roman" w:hAnsi="Times New Roman" w:cs="Times New Roman"/>
          <w:sz w:val="24"/>
          <w:szCs w:val="24"/>
        </w:rPr>
        <w:lastRenderedPageBreak/>
        <w:t>voted against</w:t>
      </w:r>
      <w:r w:rsidR="00B85302" w:rsidRPr="00350F82">
        <w:rPr>
          <w:rFonts w:ascii="Times New Roman" w:hAnsi="Times New Roman" w:cs="Times New Roman"/>
          <w:sz w:val="24"/>
          <w:szCs w:val="24"/>
        </w:rPr>
        <w:t xml:space="preserve"> </w:t>
      </w:r>
      <w:r w:rsidR="00043403">
        <w:rPr>
          <w:rFonts w:ascii="Times New Roman" w:hAnsi="Times New Roman" w:cs="Times New Roman"/>
          <w:sz w:val="24"/>
          <w:szCs w:val="24"/>
        </w:rPr>
        <w:t>the Third Reading of the Bill triggering Article 50 to begin</w:t>
      </w:r>
      <w:r w:rsidR="00A24D87">
        <w:rPr>
          <w:rFonts w:ascii="Times New Roman" w:hAnsi="Times New Roman" w:cs="Times New Roman"/>
          <w:sz w:val="24"/>
          <w:szCs w:val="24"/>
        </w:rPr>
        <w:t xml:space="preserve"> the Brexit process.</w:t>
      </w:r>
      <w:r w:rsidR="00CA582E" w:rsidRPr="00CA582E">
        <w:rPr>
          <w:rFonts w:ascii="Times New Roman" w:hAnsi="Times New Roman" w:cs="Times New Roman"/>
          <w:sz w:val="24"/>
          <w:szCs w:val="24"/>
        </w:rPr>
        <w:t xml:space="preserve"> </w:t>
      </w:r>
      <w:r w:rsidR="00A24D87">
        <w:rPr>
          <w:rFonts w:ascii="Times New Roman" w:hAnsi="Times New Roman" w:cs="Times New Roman"/>
          <w:sz w:val="24"/>
          <w:szCs w:val="24"/>
        </w:rPr>
        <w:t>Most Labour MPs accepted</w:t>
      </w:r>
      <w:r w:rsidR="00B85302" w:rsidRPr="00350F82">
        <w:rPr>
          <w:rFonts w:ascii="Times New Roman" w:hAnsi="Times New Roman" w:cs="Times New Roman"/>
          <w:sz w:val="24"/>
          <w:szCs w:val="24"/>
        </w:rPr>
        <w:t xml:space="preserve">, however reluctantly, that the referendum result had to be respected. </w:t>
      </w:r>
      <w:r w:rsidR="00A24D87">
        <w:rPr>
          <w:rFonts w:ascii="Times New Roman" w:hAnsi="Times New Roman" w:cs="Times New Roman"/>
          <w:sz w:val="24"/>
          <w:szCs w:val="24"/>
        </w:rPr>
        <w:t>For ardent supporters of an EU Remain position</w:t>
      </w:r>
      <w:r w:rsidR="00B85302" w:rsidRPr="00350F82">
        <w:rPr>
          <w:rFonts w:ascii="Times New Roman" w:hAnsi="Times New Roman" w:cs="Times New Roman"/>
          <w:sz w:val="24"/>
          <w:szCs w:val="24"/>
        </w:rPr>
        <w:t xml:space="preserve">, the </w:t>
      </w:r>
      <w:r w:rsidR="00B85302" w:rsidRPr="00A24D87">
        <w:rPr>
          <w:rFonts w:ascii="Times New Roman" w:hAnsi="Times New Roman" w:cs="Times New Roman"/>
          <w:i/>
          <w:sz w:val="24"/>
          <w:szCs w:val="24"/>
        </w:rPr>
        <w:t>lack</w:t>
      </w:r>
      <w:r w:rsidR="00B85302" w:rsidRPr="00350F82">
        <w:rPr>
          <w:rFonts w:ascii="Times New Roman" w:hAnsi="Times New Roman" w:cs="Times New Roman"/>
          <w:sz w:val="24"/>
          <w:szCs w:val="24"/>
        </w:rPr>
        <w:t xml:space="preserve"> of Labour opposition </w:t>
      </w:r>
      <w:r w:rsidR="00A24D87">
        <w:rPr>
          <w:rFonts w:ascii="Times New Roman" w:hAnsi="Times New Roman" w:cs="Times New Roman"/>
          <w:sz w:val="24"/>
          <w:szCs w:val="24"/>
        </w:rPr>
        <w:t xml:space="preserve">to Brexit </w:t>
      </w:r>
      <w:r w:rsidR="00B85302" w:rsidRPr="00350F82">
        <w:rPr>
          <w:rFonts w:ascii="Times New Roman" w:hAnsi="Times New Roman" w:cs="Times New Roman"/>
          <w:sz w:val="24"/>
          <w:szCs w:val="24"/>
        </w:rPr>
        <w:t xml:space="preserve">was the problem. In offering a risible, implausible basis for the country going to the polls, the Prime Minister neutered her potential assets of reliability and trustworthiness from the outset. </w:t>
      </w:r>
      <w:r w:rsidR="00D263B8">
        <w:rPr>
          <w:rFonts w:ascii="Times New Roman" w:hAnsi="Times New Roman" w:cs="Times New Roman"/>
          <w:sz w:val="24"/>
          <w:szCs w:val="24"/>
        </w:rPr>
        <w:t xml:space="preserve">Most </w:t>
      </w:r>
      <w:r w:rsidR="0004681B">
        <w:rPr>
          <w:rFonts w:ascii="Times New Roman" w:hAnsi="Times New Roman" w:cs="Times New Roman"/>
          <w:sz w:val="24"/>
          <w:szCs w:val="24"/>
        </w:rPr>
        <w:t xml:space="preserve">observers </w:t>
      </w:r>
      <w:r w:rsidR="00B85302" w:rsidRPr="00350F82">
        <w:rPr>
          <w:rFonts w:ascii="Times New Roman" w:hAnsi="Times New Roman" w:cs="Times New Roman"/>
          <w:sz w:val="24"/>
          <w:szCs w:val="24"/>
        </w:rPr>
        <w:t xml:space="preserve">were fully cognisant of the real rationale underpinning the election; Labour’s very poor county council results only a few weeks earlier. </w:t>
      </w:r>
      <w:r w:rsidR="00A85D1C">
        <w:rPr>
          <w:rFonts w:ascii="Times New Roman" w:hAnsi="Times New Roman" w:cs="Times New Roman"/>
          <w:sz w:val="24"/>
          <w:szCs w:val="24"/>
        </w:rPr>
        <w:t xml:space="preserve">This appeared the sole motivation. </w:t>
      </w:r>
    </w:p>
    <w:p w14:paraId="6D1254F3" w14:textId="77777777" w:rsidR="005322C8" w:rsidRDefault="005322C8" w:rsidP="00AA4ED5">
      <w:pPr>
        <w:spacing w:line="480" w:lineRule="auto"/>
        <w:jc w:val="both"/>
        <w:rPr>
          <w:rFonts w:ascii="Times New Roman" w:hAnsi="Times New Roman" w:cs="Times New Roman"/>
          <w:sz w:val="24"/>
          <w:szCs w:val="24"/>
        </w:rPr>
      </w:pPr>
    </w:p>
    <w:p w14:paraId="7351E902" w14:textId="77777777" w:rsidR="00AD352B" w:rsidRPr="00350F82" w:rsidRDefault="005322C8" w:rsidP="00AA4ED5">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FE4DC5" w:rsidRPr="00350F82">
        <w:rPr>
          <w:rFonts w:ascii="Times New Roman" w:hAnsi="Times New Roman" w:cs="Times New Roman"/>
          <w:sz w:val="24"/>
          <w:szCs w:val="24"/>
        </w:rPr>
        <w:t>he UK entered an ele</w:t>
      </w:r>
      <w:r w:rsidR="003C407F" w:rsidRPr="00350F82">
        <w:rPr>
          <w:rFonts w:ascii="Times New Roman" w:hAnsi="Times New Roman" w:cs="Times New Roman"/>
          <w:sz w:val="24"/>
          <w:szCs w:val="24"/>
        </w:rPr>
        <w:t>c</w:t>
      </w:r>
      <w:r w:rsidR="00FE4DC5" w:rsidRPr="00350F82">
        <w:rPr>
          <w:rFonts w:ascii="Times New Roman" w:hAnsi="Times New Roman" w:cs="Times New Roman"/>
          <w:sz w:val="24"/>
          <w:szCs w:val="24"/>
        </w:rPr>
        <w:t>tion</w:t>
      </w:r>
      <w:r w:rsidR="003C407F" w:rsidRPr="00350F82">
        <w:rPr>
          <w:rFonts w:ascii="Times New Roman" w:hAnsi="Times New Roman" w:cs="Times New Roman"/>
          <w:sz w:val="24"/>
          <w:szCs w:val="24"/>
        </w:rPr>
        <w:t xml:space="preserve"> </w:t>
      </w:r>
      <w:r w:rsidR="00A85D1C">
        <w:rPr>
          <w:rFonts w:ascii="Times New Roman" w:hAnsi="Times New Roman" w:cs="Times New Roman"/>
          <w:sz w:val="24"/>
          <w:szCs w:val="24"/>
        </w:rPr>
        <w:t>that</w:t>
      </w:r>
      <w:r>
        <w:rPr>
          <w:rFonts w:ascii="Times New Roman" w:hAnsi="Times New Roman" w:cs="Times New Roman"/>
          <w:sz w:val="24"/>
          <w:szCs w:val="24"/>
        </w:rPr>
        <w:t xml:space="preserve"> </w:t>
      </w:r>
      <w:r w:rsidR="003C407F" w:rsidRPr="00350F82">
        <w:rPr>
          <w:rFonts w:ascii="Times New Roman" w:hAnsi="Times New Roman" w:cs="Times New Roman"/>
          <w:sz w:val="24"/>
          <w:szCs w:val="24"/>
        </w:rPr>
        <w:t xml:space="preserve">few </w:t>
      </w:r>
      <w:r>
        <w:rPr>
          <w:rFonts w:ascii="Times New Roman" w:hAnsi="Times New Roman" w:cs="Times New Roman"/>
          <w:sz w:val="24"/>
          <w:szCs w:val="24"/>
        </w:rPr>
        <w:t xml:space="preserve">voters </w:t>
      </w:r>
      <w:r w:rsidR="003C407F" w:rsidRPr="00350F82">
        <w:rPr>
          <w:rFonts w:ascii="Times New Roman" w:hAnsi="Times New Roman" w:cs="Times New Roman"/>
          <w:sz w:val="24"/>
          <w:szCs w:val="24"/>
        </w:rPr>
        <w:t>were demanding, aware that no outcome would alter the pre-eminence of Brexit as the dominant item on the agenda. What followed was a campaign punctuated by t</w:t>
      </w:r>
      <w:r>
        <w:rPr>
          <w:rFonts w:ascii="Times New Roman" w:hAnsi="Times New Roman" w:cs="Times New Roman"/>
          <w:sz w:val="24"/>
          <w:szCs w:val="24"/>
        </w:rPr>
        <w:t xml:space="preserve">wo terrorist atrocities </w:t>
      </w:r>
      <w:r w:rsidR="003C407F" w:rsidRPr="00350F82">
        <w:rPr>
          <w:rFonts w:ascii="Times New Roman" w:hAnsi="Times New Roman" w:cs="Times New Roman"/>
          <w:sz w:val="24"/>
          <w:szCs w:val="24"/>
        </w:rPr>
        <w:t>and otherwise marked by growing Labour momentum and consistent Conservative haplessness. The slide of the Scottish National Party, the failure of Liberal Democrat Europhilia to gain traction and the demise of UKIP, now surplus to requirements, were three other major developments. Despite the ineptitude of the Conservative campaign and growing confidence of Corbyn’s Labour, the exit poll on electi</w:t>
      </w:r>
      <w:r w:rsidR="009206C0">
        <w:rPr>
          <w:rFonts w:ascii="Times New Roman" w:hAnsi="Times New Roman" w:cs="Times New Roman"/>
          <w:sz w:val="24"/>
          <w:szCs w:val="24"/>
        </w:rPr>
        <w:t>on night still shocked many</w:t>
      </w:r>
      <w:r w:rsidR="003C407F" w:rsidRPr="00350F82">
        <w:rPr>
          <w:rFonts w:ascii="Times New Roman" w:hAnsi="Times New Roman" w:cs="Times New Roman"/>
          <w:sz w:val="24"/>
          <w:szCs w:val="24"/>
        </w:rPr>
        <w:t xml:space="preserve">. This volume analyses how and why parliament was hung.  </w:t>
      </w:r>
    </w:p>
    <w:p w14:paraId="2864DFF3" w14:textId="77777777" w:rsidR="00AD352B" w:rsidRPr="00350F82" w:rsidRDefault="00AD352B">
      <w:pPr>
        <w:rPr>
          <w:rFonts w:ascii="Times New Roman" w:hAnsi="Times New Roman" w:cs="Times New Roman"/>
          <w:sz w:val="24"/>
          <w:szCs w:val="24"/>
        </w:rPr>
      </w:pPr>
    </w:p>
    <w:p w14:paraId="40F0283F" w14:textId="77777777" w:rsidR="00AD352B" w:rsidRPr="005322C8" w:rsidRDefault="00AD352B" w:rsidP="005322C8">
      <w:pPr>
        <w:spacing w:line="480" w:lineRule="auto"/>
        <w:jc w:val="both"/>
        <w:rPr>
          <w:rFonts w:ascii="Times New Roman" w:hAnsi="Times New Roman" w:cs="Times New Roman"/>
          <w:b/>
          <w:sz w:val="24"/>
          <w:szCs w:val="24"/>
        </w:rPr>
      </w:pPr>
      <w:r w:rsidRPr="005322C8">
        <w:rPr>
          <w:rFonts w:ascii="Times New Roman" w:hAnsi="Times New Roman" w:cs="Times New Roman"/>
          <w:b/>
          <w:sz w:val="24"/>
          <w:szCs w:val="24"/>
        </w:rPr>
        <w:t>The plan of the volume</w:t>
      </w:r>
    </w:p>
    <w:p w14:paraId="5844D0DA" w14:textId="77777777" w:rsidR="003C407F" w:rsidRDefault="003C407F" w:rsidP="005322C8">
      <w:pPr>
        <w:spacing w:line="480" w:lineRule="auto"/>
        <w:jc w:val="both"/>
        <w:rPr>
          <w:rFonts w:ascii="Times New Roman" w:hAnsi="Times New Roman" w:cs="Times New Roman"/>
          <w:sz w:val="24"/>
          <w:szCs w:val="24"/>
        </w:rPr>
      </w:pPr>
      <w:r w:rsidRPr="00A6677F">
        <w:rPr>
          <w:rFonts w:ascii="Times New Roman" w:hAnsi="Times New Roman" w:cs="Times New Roman"/>
          <w:i/>
          <w:sz w:val="24"/>
          <w:szCs w:val="24"/>
        </w:rPr>
        <w:t>Britain Votes 2017</w:t>
      </w:r>
      <w:r w:rsidRPr="00350F82">
        <w:rPr>
          <w:rFonts w:ascii="Times New Roman" w:hAnsi="Times New Roman" w:cs="Times New Roman"/>
          <w:sz w:val="24"/>
          <w:szCs w:val="24"/>
        </w:rPr>
        <w:t xml:space="preserve"> covers the election results, analyses the campaign that helped bring them about, assesses why each party performed as it did, explores the roles of </w:t>
      </w:r>
      <w:r w:rsidR="00A6677F">
        <w:rPr>
          <w:rFonts w:ascii="Times New Roman" w:hAnsi="Times New Roman" w:cs="Times New Roman"/>
          <w:sz w:val="24"/>
          <w:szCs w:val="24"/>
        </w:rPr>
        <w:t>party finance and new and traditional media, before</w:t>
      </w:r>
      <w:r w:rsidRPr="00350F82">
        <w:rPr>
          <w:rFonts w:ascii="Times New Roman" w:hAnsi="Times New Roman" w:cs="Times New Roman"/>
          <w:sz w:val="24"/>
          <w:szCs w:val="24"/>
        </w:rPr>
        <w:t xml:space="preserve"> </w:t>
      </w:r>
      <w:r w:rsidR="00A6677F">
        <w:rPr>
          <w:rFonts w:ascii="Times New Roman" w:hAnsi="Times New Roman" w:cs="Times New Roman"/>
          <w:sz w:val="24"/>
          <w:szCs w:val="24"/>
        </w:rPr>
        <w:t>perusing</w:t>
      </w:r>
      <w:r w:rsidR="00846128" w:rsidRPr="00350F82">
        <w:rPr>
          <w:rFonts w:ascii="Times New Roman" w:hAnsi="Times New Roman" w:cs="Times New Roman"/>
          <w:sz w:val="24"/>
          <w:szCs w:val="24"/>
        </w:rPr>
        <w:t xml:space="preserve"> the implications f</w:t>
      </w:r>
      <w:r w:rsidR="00A6677F">
        <w:rPr>
          <w:rFonts w:ascii="Times New Roman" w:hAnsi="Times New Roman" w:cs="Times New Roman"/>
          <w:sz w:val="24"/>
          <w:szCs w:val="24"/>
        </w:rPr>
        <w:t>or the future. It begins with David Denver’s</w:t>
      </w:r>
      <w:r w:rsidR="00846128" w:rsidRPr="00350F82">
        <w:rPr>
          <w:rFonts w:ascii="Times New Roman" w:hAnsi="Times New Roman" w:cs="Times New Roman"/>
          <w:sz w:val="24"/>
          <w:szCs w:val="24"/>
        </w:rPr>
        <w:t xml:space="preserve"> outline of the results </w:t>
      </w:r>
      <w:r w:rsidR="00271D26">
        <w:rPr>
          <w:rFonts w:ascii="Times New Roman" w:hAnsi="Times New Roman" w:cs="Times New Roman"/>
          <w:sz w:val="24"/>
          <w:szCs w:val="24"/>
        </w:rPr>
        <w:t xml:space="preserve">and the </w:t>
      </w:r>
      <w:r w:rsidR="00AB1AC6">
        <w:rPr>
          <w:rFonts w:ascii="Times New Roman" w:hAnsi="Times New Roman" w:cs="Times New Roman"/>
          <w:sz w:val="24"/>
          <w:szCs w:val="24"/>
        </w:rPr>
        <w:t>polls from which errone</w:t>
      </w:r>
      <w:r w:rsidR="00A6677F">
        <w:rPr>
          <w:rFonts w:ascii="Times New Roman" w:hAnsi="Times New Roman" w:cs="Times New Roman"/>
          <w:sz w:val="24"/>
          <w:szCs w:val="24"/>
        </w:rPr>
        <w:t>ous predictions of the outcome were frequently made.</w:t>
      </w:r>
      <w:r w:rsidR="00271D26">
        <w:rPr>
          <w:rFonts w:ascii="Times New Roman" w:hAnsi="Times New Roman" w:cs="Times New Roman"/>
          <w:sz w:val="24"/>
          <w:szCs w:val="24"/>
        </w:rPr>
        <w:t xml:space="preserve"> </w:t>
      </w:r>
      <w:r w:rsidR="00AB1AC6">
        <w:rPr>
          <w:rFonts w:ascii="Times New Roman" w:hAnsi="Times New Roman" w:cs="Times New Roman"/>
          <w:sz w:val="24"/>
          <w:szCs w:val="24"/>
        </w:rPr>
        <w:t xml:space="preserve">As his analysis shows, most opinion polls broadly called the </w:t>
      </w:r>
      <w:r w:rsidR="00AB1AC6">
        <w:rPr>
          <w:rFonts w:ascii="Times New Roman" w:hAnsi="Times New Roman" w:cs="Times New Roman"/>
          <w:sz w:val="24"/>
          <w:szCs w:val="24"/>
        </w:rPr>
        <w:lastRenderedPageBreak/>
        <w:t xml:space="preserve">Conservative percentage share correctly; what was seriously underestimated was Labour’s projected share. </w:t>
      </w:r>
    </w:p>
    <w:p w14:paraId="630D1E79" w14:textId="77777777" w:rsidR="005322C8" w:rsidRPr="00350F82" w:rsidRDefault="005322C8" w:rsidP="005322C8">
      <w:pPr>
        <w:spacing w:line="480" w:lineRule="auto"/>
        <w:jc w:val="both"/>
        <w:rPr>
          <w:rFonts w:ascii="Times New Roman" w:hAnsi="Times New Roman" w:cs="Times New Roman"/>
          <w:sz w:val="24"/>
          <w:szCs w:val="24"/>
        </w:rPr>
      </w:pPr>
    </w:p>
    <w:p w14:paraId="0956FBA6" w14:textId="77777777" w:rsidR="007A1041" w:rsidRPr="005322C8" w:rsidRDefault="007A1041" w:rsidP="005322C8">
      <w:pPr>
        <w:spacing w:line="480" w:lineRule="auto"/>
        <w:jc w:val="both"/>
        <w:rPr>
          <w:rFonts w:ascii="Times New Roman" w:hAnsi="Times New Roman" w:cs="Times New Roman"/>
          <w:sz w:val="24"/>
          <w:szCs w:val="24"/>
        </w:rPr>
      </w:pPr>
      <w:r w:rsidRPr="005322C8">
        <w:rPr>
          <w:rFonts w:ascii="Times New Roman" w:hAnsi="Times New Roman" w:cs="Times New Roman"/>
          <w:sz w:val="24"/>
          <w:szCs w:val="24"/>
        </w:rPr>
        <w:t>John Curtice examines the operation of the electoral system in 2017 and concludes that, as with other recent elections, it is failing to deliver when measured against its own supposed merits.</w:t>
      </w:r>
      <w:r w:rsidR="00ED4901" w:rsidRPr="005322C8">
        <w:rPr>
          <w:rFonts w:ascii="Times New Roman" w:hAnsi="Times New Roman" w:cs="Times New Roman"/>
          <w:sz w:val="24"/>
          <w:szCs w:val="24"/>
        </w:rPr>
        <w:t xml:space="preserve"> </w:t>
      </w:r>
      <w:r w:rsidRPr="005322C8">
        <w:rPr>
          <w:rFonts w:ascii="Times New Roman" w:hAnsi="Times New Roman" w:cs="Times New Roman"/>
          <w:sz w:val="24"/>
          <w:szCs w:val="24"/>
        </w:rPr>
        <w:t xml:space="preserve">The classic defence of the single member plurality (SMP) system of elections is that it ensures that the largest party secures a healthy working majority and facilitates the easy replacement of one single party government with another. </w:t>
      </w:r>
      <w:r w:rsidR="00A6677F">
        <w:rPr>
          <w:rFonts w:ascii="Times New Roman" w:hAnsi="Times New Roman" w:cs="Times New Roman"/>
          <w:sz w:val="24"/>
          <w:szCs w:val="24"/>
        </w:rPr>
        <w:t xml:space="preserve">Yet Theresa May </w:t>
      </w:r>
      <w:r w:rsidRPr="005322C8">
        <w:rPr>
          <w:rFonts w:ascii="Times New Roman" w:hAnsi="Times New Roman" w:cs="Times New Roman"/>
          <w:sz w:val="24"/>
          <w:szCs w:val="24"/>
        </w:rPr>
        <w:t>sacrificed her party’s slender majorit</w:t>
      </w:r>
      <w:r w:rsidR="00A6677F">
        <w:rPr>
          <w:rFonts w:ascii="Times New Roman" w:hAnsi="Times New Roman" w:cs="Times New Roman"/>
          <w:sz w:val="24"/>
          <w:szCs w:val="24"/>
        </w:rPr>
        <w:t>y, necessitating a</w:t>
      </w:r>
      <w:r w:rsidRPr="005322C8">
        <w:rPr>
          <w:rFonts w:ascii="Times New Roman" w:hAnsi="Times New Roman" w:cs="Times New Roman"/>
          <w:sz w:val="24"/>
          <w:szCs w:val="24"/>
        </w:rPr>
        <w:t xml:space="preserve"> post-election deal with the Democratic Unionist Party</w:t>
      </w:r>
      <w:r w:rsidR="005322C8">
        <w:rPr>
          <w:rFonts w:ascii="Times New Roman" w:hAnsi="Times New Roman" w:cs="Times New Roman"/>
          <w:sz w:val="24"/>
          <w:szCs w:val="24"/>
        </w:rPr>
        <w:t xml:space="preserve"> (DUP)</w:t>
      </w:r>
      <w:r w:rsidRPr="005322C8">
        <w:rPr>
          <w:rFonts w:ascii="Times New Roman" w:hAnsi="Times New Roman" w:cs="Times New Roman"/>
          <w:sz w:val="24"/>
          <w:szCs w:val="24"/>
        </w:rPr>
        <w:t xml:space="preserve"> to remain in power. As Curtice notes, this is the third election in succession that the electoral system has failed to deliver a safe majority for the largest party, a stark contrast to how SMP operated for most of the period from 1945-2005. </w:t>
      </w:r>
    </w:p>
    <w:p w14:paraId="6900D429" w14:textId="77777777" w:rsidR="00350F82" w:rsidRDefault="00350F82" w:rsidP="005322C8">
      <w:pPr>
        <w:spacing w:line="480" w:lineRule="auto"/>
        <w:jc w:val="both"/>
        <w:rPr>
          <w:rFonts w:ascii="Times New Roman" w:hAnsi="Times New Roman" w:cs="Times New Roman"/>
          <w:sz w:val="24"/>
          <w:szCs w:val="24"/>
        </w:rPr>
      </w:pPr>
    </w:p>
    <w:p w14:paraId="5FD82653" w14:textId="77777777" w:rsidR="00A6677F" w:rsidRDefault="00766C49" w:rsidP="005322C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volume then moves to a detailed exploration of the campaigns of each party. </w:t>
      </w:r>
      <w:r w:rsidR="00A6677F">
        <w:rPr>
          <w:rFonts w:ascii="Times New Roman" w:hAnsi="Times New Roman" w:cs="Times New Roman"/>
          <w:sz w:val="24"/>
          <w:szCs w:val="24"/>
        </w:rPr>
        <w:t xml:space="preserve">Tim </w:t>
      </w:r>
      <w:r>
        <w:rPr>
          <w:rFonts w:ascii="Times New Roman" w:hAnsi="Times New Roman" w:cs="Times New Roman"/>
          <w:sz w:val="24"/>
          <w:szCs w:val="24"/>
        </w:rPr>
        <w:t xml:space="preserve">Bale and </w:t>
      </w:r>
      <w:r w:rsidR="00A6677F">
        <w:rPr>
          <w:rFonts w:ascii="Times New Roman" w:hAnsi="Times New Roman" w:cs="Times New Roman"/>
          <w:sz w:val="24"/>
          <w:szCs w:val="24"/>
        </w:rPr>
        <w:t xml:space="preserve">Paul Webb use data from the Economic and Social Research Council </w:t>
      </w:r>
      <w:r>
        <w:rPr>
          <w:rFonts w:ascii="Times New Roman" w:hAnsi="Times New Roman" w:cs="Times New Roman"/>
          <w:sz w:val="24"/>
          <w:szCs w:val="24"/>
        </w:rPr>
        <w:t xml:space="preserve">party members project </w:t>
      </w:r>
      <w:r w:rsidR="00A6677F">
        <w:rPr>
          <w:rFonts w:ascii="Times New Roman" w:hAnsi="Times New Roman" w:cs="Times New Roman"/>
          <w:sz w:val="24"/>
          <w:szCs w:val="24"/>
        </w:rPr>
        <w:t>to demonstrate</w:t>
      </w:r>
      <w:r>
        <w:rPr>
          <w:rFonts w:ascii="Times New Roman" w:hAnsi="Times New Roman" w:cs="Times New Roman"/>
          <w:sz w:val="24"/>
          <w:szCs w:val="24"/>
        </w:rPr>
        <w:t xml:space="preserve"> that Conservative activism dropped on virtually </w:t>
      </w:r>
      <w:r w:rsidR="00A6677F">
        <w:rPr>
          <w:rFonts w:ascii="Times New Roman" w:hAnsi="Times New Roman" w:cs="Times New Roman"/>
          <w:sz w:val="24"/>
          <w:szCs w:val="24"/>
        </w:rPr>
        <w:t xml:space="preserve">every </w:t>
      </w:r>
      <w:r w:rsidR="008E15A6">
        <w:rPr>
          <w:rFonts w:ascii="Times New Roman" w:hAnsi="Times New Roman" w:cs="Times New Roman"/>
          <w:sz w:val="24"/>
          <w:szCs w:val="24"/>
        </w:rPr>
        <w:t>indicator in the 2017 campaign</w:t>
      </w:r>
      <w:r w:rsidR="00A6677F">
        <w:rPr>
          <w:rFonts w:ascii="Times New Roman" w:hAnsi="Times New Roman" w:cs="Times New Roman"/>
          <w:sz w:val="24"/>
          <w:szCs w:val="24"/>
        </w:rPr>
        <w:t>,</w:t>
      </w:r>
      <w:r w:rsidR="008E15A6">
        <w:rPr>
          <w:rFonts w:ascii="Times New Roman" w:hAnsi="Times New Roman" w:cs="Times New Roman"/>
          <w:sz w:val="24"/>
          <w:szCs w:val="24"/>
        </w:rPr>
        <w:t xml:space="preserve"> compared to 2015. They also indicate how the ancient adage of success having many m</w:t>
      </w:r>
      <w:r w:rsidR="00ED4901">
        <w:rPr>
          <w:rFonts w:ascii="Times New Roman" w:hAnsi="Times New Roman" w:cs="Times New Roman"/>
          <w:sz w:val="24"/>
          <w:szCs w:val="24"/>
        </w:rPr>
        <w:t xml:space="preserve">idwives and failure being orphaned was </w:t>
      </w:r>
      <w:r w:rsidR="00A6677F">
        <w:rPr>
          <w:rFonts w:ascii="Times New Roman" w:hAnsi="Times New Roman" w:cs="Times New Roman"/>
          <w:sz w:val="24"/>
          <w:szCs w:val="24"/>
        </w:rPr>
        <w:t xml:space="preserve">applicable to the culprit whose idea was the </w:t>
      </w:r>
      <w:r w:rsidR="00ED4901">
        <w:rPr>
          <w:rFonts w:ascii="Times New Roman" w:hAnsi="Times New Roman" w:cs="Times New Roman"/>
          <w:sz w:val="24"/>
          <w:szCs w:val="24"/>
        </w:rPr>
        <w:t>calling</w:t>
      </w:r>
      <w:r w:rsidR="00A6677F">
        <w:rPr>
          <w:rFonts w:ascii="Times New Roman" w:hAnsi="Times New Roman" w:cs="Times New Roman"/>
          <w:sz w:val="24"/>
          <w:szCs w:val="24"/>
        </w:rPr>
        <w:t xml:space="preserve"> of </w:t>
      </w:r>
      <w:r w:rsidR="00ED4901">
        <w:rPr>
          <w:rFonts w:ascii="Times New Roman" w:hAnsi="Times New Roman" w:cs="Times New Roman"/>
          <w:sz w:val="24"/>
          <w:szCs w:val="24"/>
        </w:rPr>
        <w:t xml:space="preserve">the election. </w:t>
      </w:r>
      <w:r w:rsidR="00A6677F">
        <w:rPr>
          <w:rFonts w:ascii="Times New Roman" w:hAnsi="Times New Roman" w:cs="Times New Roman"/>
          <w:sz w:val="24"/>
          <w:szCs w:val="24"/>
        </w:rPr>
        <w:t xml:space="preserve">Admissions of responsibility were as frequent as summer snow. </w:t>
      </w:r>
    </w:p>
    <w:p w14:paraId="02431A8B" w14:textId="77777777" w:rsidR="00A6677F" w:rsidRDefault="00A6677F" w:rsidP="005322C8">
      <w:pPr>
        <w:spacing w:line="480" w:lineRule="auto"/>
        <w:jc w:val="both"/>
        <w:rPr>
          <w:rFonts w:ascii="Times New Roman" w:hAnsi="Times New Roman" w:cs="Times New Roman"/>
          <w:sz w:val="24"/>
          <w:szCs w:val="24"/>
        </w:rPr>
      </w:pPr>
    </w:p>
    <w:p w14:paraId="635DF88C" w14:textId="77777777" w:rsidR="006A040F" w:rsidRDefault="00ED4901" w:rsidP="005322C8">
      <w:pPr>
        <w:spacing w:line="480" w:lineRule="auto"/>
        <w:jc w:val="both"/>
        <w:rPr>
          <w:rFonts w:ascii="Times New Roman" w:hAnsi="Times New Roman" w:cs="Times New Roman"/>
          <w:sz w:val="24"/>
          <w:szCs w:val="24"/>
        </w:rPr>
      </w:pPr>
      <w:r>
        <w:rPr>
          <w:rFonts w:ascii="Times New Roman" w:hAnsi="Times New Roman" w:cs="Times New Roman"/>
          <w:sz w:val="24"/>
          <w:szCs w:val="24"/>
        </w:rPr>
        <w:t>In con</w:t>
      </w:r>
      <w:r w:rsidR="00A6677F">
        <w:rPr>
          <w:rFonts w:ascii="Times New Roman" w:hAnsi="Times New Roman" w:cs="Times New Roman"/>
          <w:sz w:val="24"/>
          <w:szCs w:val="24"/>
        </w:rPr>
        <w:t>trast to the diminished level of Conservative activism outlined by Bale and Webb</w:t>
      </w:r>
      <w:r>
        <w:rPr>
          <w:rFonts w:ascii="Times New Roman" w:hAnsi="Times New Roman" w:cs="Times New Roman"/>
          <w:sz w:val="24"/>
          <w:szCs w:val="24"/>
        </w:rPr>
        <w:t xml:space="preserve">, Eunice Goes’ assessment of Labour’s campaign charts the online activism of an army of eager party members. Their </w:t>
      </w:r>
      <w:r w:rsidR="00CA582E">
        <w:rPr>
          <w:rFonts w:ascii="Times New Roman" w:hAnsi="Times New Roman" w:cs="Times New Roman"/>
          <w:sz w:val="24"/>
          <w:szCs w:val="24"/>
        </w:rPr>
        <w:t xml:space="preserve">enthusiastic </w:t>
      </w:r>
      <w:r>
        <w:rPr>
          <w:rFonts w:ascii="Times New Roman" w:hAnsi="Times New Roman" w:cs="Times New Roman"/>
          <w:sz w:val="24"/>
          <w:szCs w:val="24"/>
        </w:rPr>
        <w:t>backing of Corbyn contrasted with the ‘guerilla war’ as she describes it, between the parliamentary Labour Party and the Corbyn leadersh</w:t>
      </w:r>
      <w:r w:rsidR="006F6009">
        <w:rPr>
          <w:rFonts w:ascii="Times New Roman" w:hAnsi="Times New Roman" w:cs="Times New Roman"/>
          <w:sz w:val="24"/>
          <w:szCs w:val="24"/>
        </w:rPr>
        <w:t>ip whi</w:t>
      </w:r>
      <w:r w:rsidR="006A040F">
        <w:rPr>
          <w:rFonts w:ascii="Times New Roman" w:hAnsi="Times New Roman" w:cs="Times New Roman"/>
          <w:sz w:val="24"/>
          <w:szCs w:val="24"/>
        </w:rPr>
        <w:t xml:space="preserve">ch </w:t>
      </w:r>
      <w:r w:rsidR="006A040F">
        <w:rPr>
          <w:rFonts w:ascii="Times New Roman" w:hAnsi="Times New Roman" w:cs="Times New Roman"/>
          <w:sz w:val="24"/>
          <w:szCs w:val="24"/>
        </w:rPr>
        <w:lastRenderedPageBreak/>
        <w:t>preceded the election. With Labour articulating policies designed to interest previous non-voters and new voters and Corbyn dealing well with the tough qu</w:t>
      </w:r>
      <w:r w:rsidR="00CA582E">
        <w:rPr>
          <w:rFonts w:ascii="Times New Roman" w:hAnsi="Times New Roman" w:cs="Times New Roman"/>
          <w:sz w:val="24"/>
          <w:szCs w:val="24"/>
        </w:rPr>
        <w:t>estioning about his past (</w:t>
      </w:r>
      <w:r w:rsidR="006A040F">
        <w:rPr>
          <w:rFonts w:ascii="Times New Roman" w:hAnsi="Times New Roman" w:cs="Times New Roman"/>
          <w:sz w:val="24"/>
          <w:szCs w:val="24"/>
        </w:rPr>
        <w:t>at the expense of fuller scrutiny of Labour’s economic policies) the party’s campaign was a case of Momentum gathering momentum.</w:t>
      </w:r>
    </w:p>
    <w:p w14:paraId="2714F997" w14:textId="77777777" w:rsidR="005322C8" w:rsidRDefault="005322C8" w:rsidP="005322C8">
      <w:pPr>
        <w:spacing w:line="480" w:lineRule="auto"/>
        <w:jc w:val="both"/>
        <w:rPr>
          <w:rFonts w:ascii="Times New Roman" w:hAnsi="Times New Roman" w:cs="Times New Roman"/>
          <w:sz w:val="24"/>
          <w:szCs w:val="24"/>
        </w:rPr>
      </w:pPr>
    </w:p>
    <w:p w14:paraId="6AB7E175" w14:textId="1DA0FD13" w:rsidR="006A040F" w:rsidRDefault="006A040F" w:rsidP="005322C8">
      <w:pPr>
        <w:spacing w:line="480" w:lineRule="auto"/>
        <w:jc w:val="both"/>
        <w:rPr>
          <w:rFonts w:ascii="Times New Roman" w:hAnsi="Times New Roman" w:cs="Times New Roman"/>
          <w:sz w:val="24"/>
          <w:szCs w:val="24"/>
        </w:rPr>
      </w:pPr>
      <w:r>
        <w:rPr>
          <w:rFonts w:ascii="Times New Roman" w:hAnsi="Times New Roman" w:cs="Times New Roman"/>
          <w:sz w:val="24"/>
          <w:szCs w:val="24"/>
        </w:rPr>
        <w:t>In contrast, the Liberal Democrats’ campaign failed to develop, despite the election offering seemingly highl</w:t>
      </w:r>
      <w:r w:rsidR="00C46E75">
        <w:rPr>
          <w:rFonts w:ascii="Times New Roman" w:hAnsi="Times New Roman" w:cs="Times New Roman"/>
          <w:sz w:val="24"/>
          <w:szCs w:val="24"/>
        </w:rPr>
        <w:t>y propitious circumstances. David</w:t>
      </w:r>
      <w:r>
        <w:rPr>
          <w:rFonts w:ascii="Times New Roman" w:hAnsi="Times New Roman" w:cs="Times New Roman"/>
          <w:sz w:val="24"/>
          <w:szCs w:val="24"/>
        </w:rPr>
        <w:t xml:space="preserve"> Cutts and Andrew Russell show why the party failed to harness mo</w:t>
      </w:r>
      <w:r w:rsidR="00D943F9">
        <w:rPr>
          <w:rFonts w:ascii="Times New Roman" w:hAnsi="Times New Roman" w:cs="Times New Roman"/>
          <w:sz w:val="24"/>
          <w:szCs w:val="24"/>
        </w:rPr>
        <w:t>re than a fraction</w:t>
      </w:r>
      <w:r>
        <w:rPr>
          <w:rFonts w:ascii="Times New Roman" w:hAnsi="Times New Roman" w:cs="Times New Roman"/>
          <w:sz w:val="24"/>
          <w:szCs w:val="24"/>
        </w:rPr>
        <w:t xml:space="preserve"> of the 48% pro-EU vote on offer from a year earlier, highlighting </w:t>
      </w:r>
      <w:r w:rsidR="007475E4">
        <w:rPr>
          <w:rFonts w:ascii="Times New Roman" w:hAnsi="Times New Roman" w:cs="Times New Roman"/>
          <w:sz w:val="24"/>
          <w:szCs w:val="24"/>
        </w:rPr>
        <w:t>the lack of positive reasons to endorse the Liberal Democrats. Issues of a lack of identity and absence of clear leadership ensured that only a modicum of the damage wreaked in 2015 was repaired.</w:t>
      </w:r>
      <w:r w:rsidR="00CA582E">
        <w:rPr>
          <w:rFonts w:ascii="Times New Roman" w:hAnsi="Times New Roman" w:cs="Times New Roman"/>
          <w:sz w:val="24"/>
          <w:szCs w:val="24"/>
        </w:rPr>
        <w:t xml:space="preserve"> The party struggled to retain its 2015 </w:t>
      </w:r>
      <w:r w:rsidR="005209A7">
        <w:rPr>
          <w:rFonts w:ascii="Times New Roman" w:hAnsi="Times New Roman" w:cs="Times New Roman"/>
          <w:sz w:val="24"/>
          <w:szCs w:val="24"/>
        </w:rPr>
        <w:t xml:space="preserve">vote </w:t>
      </w:r>
      <w:r w:rsidR="00CA582E">
        <w:rPr>
          <w:rFonts w:ascii="Times New Roman" w:hAnsi="Times New Roman" w:cs="Times New Roman"/>
          <w:sz w:val="24"/>
          <w:szCs w:val="24"/>
        </w:rPr>
        <w:t>even among EU ‘Remainers’.</w:t>
      </w:r>
    </w:p>
    <w:p w14:paraId="2B5129E9" w14:textId="77777777" w:rsidR="005322C8" w:rsidRDefault="005322C8" w:rsidP="005322C8">
      <w:pPr>
        <w:spacing w:line="480" w:lineRule="auto"/>
        <w:jc w:val="both"/>
        <w:rPr>
          <w:rFonts w:ascii="Times New Roman" w:hAnsi="Times New Roman" w:cs="Times New Roman"/>
          <w:sz w:val="24"/>
          <w:szCs w:val="24"/>
        </w:rPr>
      </w:pPr>
    </w:p>
    <w:p w14:paraId="63C19267" w14:textId="77777777" w:rsidR="00623F1D" w:rsidRPr="00AA4ED5" w:rsidRDefault="00623F1D" w:rsidP="005322C8">
      <w:pPr>
        <w:spacing w:line="480" w:lineRule="auto"/>
        <w:jc w:val="both"/>
        <w:rPr>
          <w:rFonts w:ascii="Times New Roman" w:hAnsi="Times New Roman" w:cs="Times New Roman"/>
          <w:sz w:val="24"/>
          <w:szCs w:val="24"/>
        </w:rPr>
      </w:pPr>
      <w:r w:rsidRPr="00AA4ED5">
        <w:rPr>
          <w:rFonts w:ascii="Times New Roman" w:hAnsi="Times New Roman" w:cs="Times New Roman"/>
          <w:sz w:val="24"/>
          <w:szCs w:val="24"/>
        </w:rPr>
        <w:t>James Dennison examines the fate of UKIP and the Greens, the two parties which lost most votes in 2017. Both parties had increased their vote share in 2015, UKIP dramatically so, and had returned one MP each. However, the UKIP vote share plummeted from 12.6% in 2015 to just 1.8% in 2017. Not only did UKIP fail to return a single candidate to the Commons, it also forfeited all 120 of the se</w:t>
      </w:r>
      <w:r w:rsidR="00CA582E">
        <w:rPr>
          <w:rFonts w:ascii="Times New Roman" w:hAnsi="Times New Roman" w:cs="Times New Roman"/>
          <w:sz w:val="24"/>
          <w:szCs w:val="24"/>
        </w:rPr>
        <w:t xml:space="preserve">cond places it </w:t>
      </w:r>
      <w:r w:rsidRPr="00AA4ED5">
        <w:rPr>
          <w:rFonts w:ascii="Times New Roman" w:hAnsi="Times New Roman" w:cs="Times New Roman"/>
          <w:sz w:val="24"/>
          <w:szCs w:val="24"/>
        </w:rPr>
        <w:t>claim</w:t>
      </w:r>
      <w:r w:rsidR="00CA582E">
        <w:rPr>
          <w:rFonts w:ascii="Times New Roman" w:hAnsi="Times New Roman" w:cs="Times New Roman"/>
          <w:sz w:val="24"/>
          <w:szCs w:val="24"/>
        </w:rPr>
        <w:t>ed</w:t>
      </w:r>
      <w:r w:rsidRPr="00AA4ED5">
        <w:rPr>
          <w:rFonts w:ascii="Times New Roman" w:hAnsi="Times New Roman" w:cs="Times New Roman"/>
          <w:sz w:val="24"/>
          <w:szCs w:val="24"/>
        </w:rPr>
        <w:t xml:space="preserve"> in 2015. By comparison, the collapse of the Greens was less dramatic. The Greens also saw their 2017 share fall to 1.8%, compared to 4.1% in 2017. The party comfortably retained Caroline</w:t>
      </w:r>
      <w:r w:rsidR="00CA582E">
        <w:rPr>
          <w:rFonts w:ascii="Times New Roman" w:hAnsi="Times New Roman" w:cs="Times New Roman"/>
          <w:sz w:val="24"/>
          <w:szCs w:val="24"/>
        </w:rPr>
        <w:t xml:space="preserve"> Lucas’s Brighton Pavil</w:t>
      </w:r>
      <w:r w:rsidRPr="00AA4ED5">
        <w:rPr>
          <w:rFonts w:ascii="Times New Roman" w:hAnsi="Times New Roman" w:cs="Times New Roman"/>
          <w:sz w:val="24"/>
          <w:szCs w:val="24"/>
        </w:rPr>
        <w:t xml:space="preserve">ion seat but performed disappointingly everywhere else, claiming only one second place, in the Speaker’s seat of Buckingham which, by convention, was not contested by the principal rival parties. </w:t>
      </w:r>
    </w:p>
    <w:p w14:paraId="141A738E" w14:textId="77777777" w:rsidR="00CA582E" w:rsidRDefault="00CA582E" w:rsidP="005322C8">
      <w:pPr>
        <w:spacing w:line="480" w:lineRule="auto"/>
        <w:jc w:val="both"/>
        <w:rPr>
          <w:rFonts w:ascii="Times New Roman" w:hAnsi="Times New Roman" w:cs="Times New Roman"/>
          <w:sz w:val="24"/>
          <w:szCs w:val="24"/>
        </w:rPr>
      </w:pPr>
    </w:p>
    <w:p w14:paraId="55CFC4E8" w14:textId="2C099C34" w:rsidR="007742DA" w:rsidRDefault="007742DA" w:rsidP="005322C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Following the examination of the campaign and performances of the UK-wide parties, </w:t>
      </w:r>
      <w:r>
        <w:rPr>
          <w:rFonts w:ascii="Times New Roman" w:hAnsi="Times New Roman" w:cs="Times New Roman"/>
          <w:i/>
          <w:sz w:val="24"/>
          <w:szCs w:val="24"/>
        </w:rPr>
        <w:t>Britain Votes 2017</w:t>
      </w:r>
      <w:r>
        <w:rPr>
          <w:rFonts w:ascii="Times New Roman" w:hAnsi="Times New Roman" w:cs="Times New Roman"/>
          <w:sz w:val="24"/>
          <w:szCs w:val="24"/>
        </w:rPr>
        <w:t xml:space="preserve"> assesses the distinctive elections in Scotland, Wales and Northern Ireland. Ailsa </w:t>
      </w:r>
      <w:r>
        <w:rPr>
          <w:rFonts w:ascii="Times New Roman" w:hAnsi="Times New Roman" w:cs="Times New Roman"/>
          <w:sz w:val="24"/>
          <w:szCs w:val="24"/>
        </w:rPr>
        <w:lastRenderedPageBreak/>
        <w:t>Henderson and James Mitchell demonstrate how a revived Scottish Conservative Party under Ruth Davidson fused Scottish distinctiveness with uncompromising unionism, on the back of the nationalists’ 2014 referendum defeat, to take the Conservatives to their highest Scottish vote share since the advent of Thatcherism in 1979. Nonetheless, their contribution also indicates how Labour</w:t>
      </w:r>
      <w:r w:rsidR="00583B9F">
        <w:rPr>
          <w:rFonts w:ascii="Times New Roman" w:hAnsi="Times New Roman" w:cs="Times New Roman"/>
          <w:sz w:val="24"/>
          <w:szCs w:val="24"/>
        </w:rPr>
        <w:t>, who also benefited from the downward trend of SNP support,</w:t>
      </w:r>
      <w:r>
        <w:rPr>
          <w:rFonts w:ascii="Times New Roman" w:hAnsi="Times New Roman" w:cs="Times New Roman"/>
          <w:sz w:val="24"/>
          <w:szCs w:val="24"/>
        </w:rPr>
        <w:t xml:space="preserve"> might be better positioned to </w:t>
      </w:r>
      <w:r w:rsidR="00583B9F">
        <w:rPr>
          <w:rFonts w:ascii="Times New Roman" w:hAnsi="Times New Roman" w:cs="Times New Roman"/>
          <w:sz w:val="24"/>
          <w:szCs w:val="24"/>
        </w:rPr>
        <w:t>prosper from such a trend.</w:t>
      </w:r>
      <w:r w:rsidR="006F5CA1">
        <w:rPr>
          <w:rFonts w:ascii="Times New Roman" w:hAnsi="Times New Roman" w:cs="Times New Roman"/>
          <w:sz w:val="24"/>
          <w:szCs w:val="24"/>
        </w:rPr>
        <w:t xml:space="preserve"> Jonathan Bradbury shows how Wales remained solidly Labour. Despite early polls suggesting </w:t>
      </w:r>
      <w:r w:rsidR="00D943F9">
        <w:rPr>
          <w:rFonts w:ascii="Times New Roman" w:hAnsi="Times New Roman" w:cs="Times New Roman"/>
          <w:sz w:val="24"/>
          <w:szCs w:val="24"/>
        </w:rPr>
        <w:t xml:space="preserve">as many as ten </w:t>
      </w:r>
      <w:r w:rsidR="006F5CA1">
        <w:rPr>
          <w:rFonts w:ascii="Times New Roman" w:hAnsi="Times New Roman" w:cs="Times New Roman"/>
          <w:sz w:val="24"/>
          <w:szCs w:val="24"/>
        </w:rPr>
        <w:t>Conservative gains, May’s election, apparently a plan hatched on a North Wales walking break, turned sour as the Conservatives lost three Welsh seats. The significance of Northern Ireland was obvious in the immediate aftermath, the DUP’s ten MPs assuming an importance few might have imagined – although the DUP, having unnecessarily prepared for a Conservative minority government in 2015</w:t>
      </w:r>
      <w:r w:rsidR="00B95947">
        <w:rPr>
          <w:rFonts w:ascii="Times New Roman" w:hAnsi="Times New Roman" w:cs="Times New Roman"/>
          <w:sz w:val="24"/>
          <w:szCs w:val="24"/>
        </w:rPr>
        <w:t>,</w:t>
      </w:r>
      <w:r w:rsidR="006F5CA1">
        <w:rPr>
          <w:rFonts w:ascii="Times New Roman" w:hAnsi="Times New Roman" w:cs="Times New Roman"/>
          <w:sz w:val="24"/>
          <w:szCs w:val="24"/>
        </w:rPr>
        <w:t xml:space="preserve"> had a shopping list ready. </w:t>
      </w:r>
      <w:r w:rsidR="005322C8">
        <w:rPr>
          <w:rFonts w:ascii="Times New Roman" w:hAnsi="Times New Roman" w:cs="Times New Roman"/>
          <w:sz w:val="24"/>
          <w:szCs w:val="24"/>
        </w:rPr>
        <w:t>Nationalist representation disappeared from Westminster for the first time ever as the SDLP lost its remaining three seats, one to the DUP and the other two to abstentionist Sinn Fein.</w:t>
      </w:r>
      <w:r w:rsidR="00CA582E">
        <w:rPr>
          <w:rFonts w:ascii="Times New Roman" w:hAnsi="Times New Roman" w:cs="Times New Roman"/>
          <w:sz w:val="24"/>
          <w:szCs w:val="24"/>
        </w:rPr>
        <w:t xml:space="preserve"> The DUP’s success and the bargain struck by the party are both examined.</w:t>
      </w:r>
    </w:p>
    <w:p w14:paraId="1EC1EC93" w14:textId="77777777" w:rsidR="00996CC3" w:rsidRDefault="00996CC3" w:rsidP="00996CC3">
      <w:pPr>
        <w:spacing w:line="480" w:lineRule="auto"/>
        <w:jc w:val="both"/>
        <w:rPr>
          <w:rFonts w:ascii="Times New Roman" w:hAnsi="Times New Roman" w:cs="Times New Roman"/>
          <w:sz w:val="24"/>
          <w:szCs w:val="24"/>
        </w:rPr>
      </w:pPr>
    </w:p>
    <w:p w14:paraId="109D7349" w14:textId="0D7398C1" w:rsidR="000E67D2" w:rsidRDefault="00CA582E" w:rsidP="00996C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exploring </w:t>
      </w:r>
      <w:r w:rsidR="00996CC3" w:rsidRPr="00996CC3">
        <w:rPr>
          <w:rFonts w:ascii="Times New Roman" w:hAnsi="Times New Roman" w:cs="Times New Roman"/>
          <w:sz w:val="24"/>
          <w:szCs w:val="24"/>
        </w:rPr>
        <w:t xml:space="preserve">the election context across the constituent parts of the UK, </w:t>
      </w:r>
      <w:r w:rsidR="00996CC3" w:rsidRPr="00996CC3">
        <w:rPr>
          <w:rFonts w:ascii="Times New Roman" w:hAnsi="Times New Roman" w:cs="Times New Roman"/>
          <w:i/>
          <w:sz w:val="24"/>
          <w:szCs w:val="24"/>
        </w:rPr>
        <w:t>Britain Votes 2017</w:t>
      </w:r>
      <w:r w:rsidR="00996CC3" w:rsidRPr="00996CC3">
        <w:rPr>
          <w:rFonts w:ascii="Times New Roman" w:hAnsi="Times New Roman" w:cs="Times New Roman"/>
          <w:sz w:val="24"/>
          <w:szCs w:val="24"/>
        </w:rPr>
        <w:t xml:space="preserve"> assesses the broader European context. Never has an election taken place so overshadowed by an earlier political decision, as Brexit loomed over the contest. </w:t>
      </w:r>
      <w:r w:rsidR="000E67D2" w:rsidRPr="00996CC3">
        <w:rPr>
          <w:rFonts w:ascii="Times New Roman" w:hAnsi="Times New Roman" w:cs="Times New Roman"/>
          <w:sz w:val="24"/>
          <w:szCs w:val="24"/>
        </w:rPr>
        <w:t>Theresa May</w:t>
      </w:r>
      <w:r>
        <w:rPr>
          <w:rFonts w:ascii="Times New Roman" w:hAnsi="Times New Roman" w:cs="Times New Roman"/>
          <w:sz w:val="24"/>
          <w:szCs w:val="24"/>
        </w:rPr>
        <w:t>’s</w:t>
      </w:r>
      <w:r w:rsidR="000E67D2" w:rsidRPr="00996CC3">
        <w:rPr>
          <w:rFonts w:ascii="Times New Roman" w:hAnsi="Times New Roman" w:cs="Times New Roman"/>
          <w:sz w:val="24"/>
          <w:szCs w:val="24"/>
        </w:rPr>
        <w:t xml:space="preserve"> </w:t>
      </w:r>
      <w:r>
        <w:rPr>
          <w:rFonts w:ascii="Times New Roman" w:hAnsi="Times New Roman" w:cs="Times New Roman"/>
          <w:sz w:val="24"/>
          <w:szCs w:val="24"/>
        </w:rPr>
        <w:t xml:space="preserve">election </w:t>
      </w:r>
      <w:r w:rsidR="000E67D2" w:rsidRPr="00996CC3">
        <w:rPr>
          <w:rFonts w:ascii="Times New Roman" w:hAnsi="Times New Roman" w:cs="Times New Roman"/>
          <w:sz w:val="24"/>
          <w:szCs w:val="24"/>
        </w:rPr>
        <w:t>justification was that she was seeking to strengthen her hand in the Brexit negotiations with th</w:t>
      </w:r>
      <w:r>
        <w:rPr>
          <w:rFonts w:ascii="Times New Roman" w:hAnsi="Times New Roman" w:cs="Times New Roman"/>
          <w:sz w:val="24"/>
          <w:szCs w:val="24"/>
        </w:rPr>
        <w:t>e EU. A</w:t>
      </w:r>
      <w:r w:rsidR="000E67D2" w:rsidRPr="00996CC3">
        <w:rPr>
          <w:rFonts w:ascii="Times New Roman" w:hAnsi="Times New Roman" w:cs="Times New Roman"/>
          <w:sz w:val="24"/>
          <w:szCs w:val="24"/>
        </w:rPr>
        <w:t xml:space="preserve">s Sara Hagemann notes, the UK was not the only EU member state to </w:t>
      </w:r>
      <w:r>
        <w:rPr>
          <w:rFonts w:ascii="Times New Roman" w:hAnsi="Times New Roman" w:cs="Times New Roman"/>
          <w:sz w:val="24"/>
          <w:szCs w:val="24"/>
        </w:rPr>
        <w:t>go to the polls in 2017</w:t>
      </w:r>
      <w:r w:rsidR="006D48CB">
        <w:rPr>
          <w:rFonts w:ascii="Times New Roman" w:hAnsi="Times New Roman" w:cs="Times New Roman"/>
          <w:sz w:val="24"/>
          <w:szCs w:val="24"/>
        </w:rPr>
        <w:t>.</w:t>
      </w:r>
      <w:r>
        <w:rPr>
          <w:rFonts w:ascii="Times New Roman" w:hAnsi="Times New Roman" w:cs="Times New Roman"/>
          <w:sz w:val="24"/>
          <w:szCs w:val="24"/>
        </w:rPr>
        <w:t xml:space="preserve"> </w:t>
      </w:r>
      <w:r w:rsidR="006D48CB">
        <w:rPr>
          <w:rFonts w:ascii="Times New Roman" w:hAnsi="Times New Roman" w:cs="Times New Roman"/>
          <w:sz w:val="24"/>
          <w:szCs w:val="24"/>
        </w:rPr>
        <w:t>T</w:t>
      </w:r>
      <w:r w:rsidR="000E67D2" w:rsidRPr="00996CC3">
        <w:rPr>
          <w:rFonts w:ascii="Times New Roman" w:hAnsi="Times New Roman" w:cs="Times New Roman"/>
          <w:sz w:val="24"/>
          <w:szCs w:val="24"/>
        </w:rPr>
        <w:t xml:space="preserve">he timing of the French and German elections in 2017 had previously been seen as a critical consideration for Theresa May’s government in determining when to trigger Article 50 of the Treaty on European Union </w:t>
      </w:r>
      <w:r>
        <w:rPr>
          <w:rFonts w:ascii="Times New Roman" w:hAnsi="Times New Roman" w:cs="Times New Roman"/>
          <w:sz w:val="24"/>
          <w:szCs w:val="24"/>
        </w:rPr>
        <w:t xml:space="preserve">to </w:t>
      </w:r>
      <w:r w:rsidR="000E67D2" w:rsidRPr="00996CC3">
        <w:rPr>
          <w:rFonts w:ascii="Times New Roman" w:hAnsi="Times New Roman" w:cs="Times New Roman"/>
          <w:sz w:val="24"/>
          <w:szCs w:val="24"/>
        </w:rPr>
        <w:t xml:space="preserve">formally commence the process of UK withdrawal from the EU. </w:t>
      </w:r>
      <w:r w:rsidR="00333752" w:rsidRPr="00996CC3">
        <w:rPr>
          <w:rFonts w:ascii="Times New Roman" w:hAnsi="Times New Roman" w:cs="Times New Roman"/>
          <w:sz w:val="24"/>
          <w:szCs w:val="24"/>
        </w:rPr>
        <w:t>This</w:t>
      </w:r>
      <w:r w:rsidR="000E67D2" w:rsidRPr="00996CC3">
        <w:rPr>
          <w:rFonts w:ascii="Times New Roman" w:hAnsi="Times New Roman" w:cs="Times New Roman"/>
          <w:sz w:val="24"/>
          <w:szCs w:val="24"/>
        </w:rPr>
        <w:t xml:space="preserve"> wider European electoral context was of clear significance </w:t>
      </w:r>
      <w:r w:rsidR="000E67D2" w:rsidRPr="00996CC3">
        <w:rPr>
          <w:rFonts w:ascii="Times New Roman" w:hAnsi="Times New Roman" w:cs="Times New Roman"/>
          <w:sz w:val="24"/>
          <w:szCs w:val="24"/>
        </w:rPr>
        <w:lastRenderedPageBreak/>
        <w:t xml:space="preserve">for the Brexit negotiations. The 2017 elections in the Netherlands, France and Germany were all closely watched for signs of surging support for populist parties and politicians and for a possible contagion of anti-EU sentiment emanating from the Brexit vote. </w:t>
      </w:r>
      <w:r w:rsidR="00333752" w:rsidRPr="00996CC3">
        <w:rPr>
          <w:rFonts w:ascii="Times New Roman" w:hAnsi="Times New Roman" w:cs="Times New Roman"/>
          <w:sz w:val="24"/>
          <w:szCs w:val="24"/>
        </w:rPr>
        <w:t>Yet in all three countries, populism, although a significant force, was contained. Britain’</w:t>
      </w:r>
      <w:r w:rsidR="00996CC3" w:rsidRPr="00996CC3">
        <w:rPr>
          <w:rFonts w:ascii="Times New Roman" w:hAnsi="Times New Roman" w:cs="Times New Roman"/>
          <w:sz w:val="24"/>
          <w:szCs w:val="24"/>
        </w:rPr>
        <w:t>s Brexit was a solo and friendless run for the election victor to manage.</w:t>
      </w:r>
    </w:p>
    <w:p w14:paraId="035C6D9F" w14:textId="77777777" w:rsidR="00CA582E" w:rsidRPr="00996CC3" w:rsidRDefault="00CA582E" w:rsidP="00996CC3">
      <w:pPr>
        <w:spacing w:line="480" w:lineRule="auto"/>
        <w:jc w:val="both"/>
        <w:rPr>
          <w:rFonts w:ascii="Times New Roman" w:hAnsi="Times New Roman" w:cs="Times New Roman"/>
          <w:sz w:val="24"/>
          <w:szCs w:val="24"/>
        </w:rPr>
      </w:pPr>
    </w:p>
    <w:p w14:paraId="0BE625C9" w14:textId="77777777" w:rsidR="00ED5A31" w:rsidRPr="00ED5A31" w:rsidRDefault="00996CC3" w:rsidP="002B38E0">
      <w:pPr>
        <w:spacing w:line="480" w:lineRule="auto"/>
        <w:jc w:val="both"/>
        <w:rPr>
          <w:rFonts w:ascii="Times New Roman" w:hAnsi="Times New Roman" w:cs="Times New Roman"/>
          <w:sz w:val="24"/>
          <w:szCs w:val="24"/>
        </w:rPr>
      </w:pPr>
      <w:r>
        <w:rPr>
          <w:rFonts w:ascii="Times New Roman" w:hAnsi="Times New Roman" w:cs="Times New Roman"/>
          <w:sz w:val="24"/>
          <w:szCs w:val="24"/>
        </w:rPr>
        <w:t>The ne</w:t>
      </w:r>
      <w:r w:rsidR="00CA582E">
        <w:rPr>
          <w:rFonts w:ascii="Times New Roman" w:hAnsi="Times New Roman" w:cs="Times New Roman"/>
          <w:sz w:val="24"/>
          <w:szCs w:val="24"/>
        </w:rPr>
        <w:t>xt section of the volume</w:t>
      </w:r>
      <w:r>
        <w:rPr>
          <w:rFonts w:ascii="Times New Roman" w:hAnsi="Times New Roman" w:cs="Times New Roman"/>
          <w:sz w:val="24"/>
          <w:szCs w:val="24"/>
        </w:rPr>
        <w:t xml:space="preserve"> analyses key aspects of the election campaign: the financing of the battle, dig</w:t>
      </w:r>
      <w:r w:rsidR="00CA582E">
        <w:rPr>
          <w:rFonts w:ascii="Times New Roman" w:hAnsi="Times New Roman" w:cs="Times New Roman"/>
          <w:sz w:val="24"/>
          <w:szCs w:val="24"/>
        </w:rPr>
        <w:t xml:space="preserve">ital campaigning strategies, </w:t>
      </w:r>
      <w:r>
        <w:rPr>
          <w:rFonts w:ascii="Times New Roman" w:hAnsi="Times New Roman" w:cs="Times New Roman"/>
          <w:sz w:val="24"/>
          <w:szCs w:val="24"/>
        </w:rPr>
        <w:t>the use of traditional and social media and the degree of political engag</w:t>
      </w:r>
      <w:r w:rsidR="00E276D2">
        <w:rPr>
          <w:rFonts w:ascii="Times New Roman" w:hAnsi="Times New Roman" w:cs="Times New Roman"/>
          <w:sz w:val="24"/>
          <w:szCs w:val="24"/>
        </w:rPr>
        <w:t>ement elicited by these efforts</w:t>
      </w:r>
      <w:r>
        <w:rPr>
          <w:rFonts w:ascii="Times New Roman" w:hAnsi="Times New Roman" w:cs="Times New Roman"/>
          <w:sz w:val="24"/>
          <w:szCs w:val="24"/>
        </w:rPr>
        <w:t>.</w:t>
      </w:r>
      <w:r w:rsidR="00ED5A31">
        <w:rPr>
          <w:rFonts w:ascii="Times New Roman" w:hAnsi="Times New Roman" w:cs="Times New Roman"/>
          <w:sz w:val="24"/>
          <w:szCs w:val="24"/>
        </w:rPr>
        <w:t xml:space="preserve"> Justin Fisher’s chapter on party expenditure before and during the campaign outlines</w:t>
      </w:r>
      <w:r w:rsidRPr="00350F82">
        <w:rPr>
          <w:rFonts w:ascii="Times New Roman" w:hAnsi="Times New Roman" w:cs="Times New Roman"/>
          <w:sz w:val="24"/>
          <w:szCs w:val="24"/>
        </w:rPr>
        <w:t xml:space="preserve"> important regulatory changes during the short 2015-17 Parliament, which affect the way</w:t>
      </w:r>
      <w:r w:rsidR="00ED5A31">
        <w:rPr>
          <w:rFonts w:ascii="Times New Roman" w:hAnsi="Times New Roman" w:cs="Times New Roman"/>
          <w:sz w:val="24"/>
          <w:szCs w:val="24"/>
        </w:rPr>
        <w:t xml:space="preserve"> parties are financed. Fisher</w:t>
      </w:r>
      <w:r w:rsidRPr="00350F82">
        <w:rPr>
          <w:rFonts w:ascii="Times New Roman" w:hAnsi="Times New Roman" w:cs="Times New Roman"/>
          <w:sz w:val="24"/>
          <w:szCs w:val="24"/>
        </w:rPr>
        <w:t xml:space="preserve"> analyses the trends in party income and expenditure, and how this impacted on the parties’ levels of preparation for the</w:t>
      </w:r>
      <w:r w:rsidR="00D026AD">
        <w:rPr>
          <w:rFonts w:ascii="Times New Roman" w:hAnsi="Times New Roman" w:cs="Times New Roman"/>
          <w:sz w:val="24"/>
          <w:szCs w:val="24"/>
        </w:rPr>
        <w:t xml:space="preserve"> unexpected general election. He</w:t>
      </w:r>
      <w:r w:rsidRPr="00350F82">
        <w:rPr>
          <w:rFonts w:ascii="Times New Roman" w:hAnsi="Times New Roman" w:cs="Times New Roman"/>
          <w:sz w:val="24"/>
          <w:szCs w:val="24"/>
        </w:rPr>
        <w:t xml:space="preserve"> then outlines the number and extent of donations to parties, to finally analyse parties’ expenditure during the electoral campaign, identifying </w:t>
      </w:r>
      <w:r w:rsidR="00D026AD">
        <w:rPr>
          <w:rFonts w:ascii="Times New Roman" w:hAnsi="Times New Roman" w:cs="Times New Roman"/>
          <w:sz w:val="24"/>
          <w:szCs w:val="24"/>
        </w:rPr>
        <w:t xml:space="preserve">the differing </w:t>
      </w:r>
      <w:r w:rsidRPr="00350F82">
        <w:rPr>
          <w:rFonts w:ascii="Times New Roman" w:hAnsi="Times New Roman" w:cs="Times New Roman"/>
          <w:sz w:val="24"/>
          <w:szCs w:val="24"/>
        </w:rPr>
        <w:t xml:space="preserve">types of activities favoured by the different parties. </w:t>
      </w:r>
      <w:r w:rsidR="00ED5A31" w:rsidRPr="00ED5A31">
        <w:rPr>
          <w:rFonts w:ascii="Times New Roman" w:hAnsi="Times New Roman" w:cs="Times New Roman"/>
          <w:sz w:val="24"/>
          <w:szCs w:val="24"/>
        </w:rPr>
        <w:t xml:space="preserve">Labour and the Liberal Democrats found themselves in far stronger financial positions than was the </w:t>
      </w:r>
      <w:r w:rsidR="00ED5A31">
        <w:rPr>
          <w:rFonts w:ascii="Times New Roman" w:hAnsi="Times New Roman" w:cs="Times New Roman"/>
          <w:sz w:val="24"/>
          <w:szCs w:val="24"/>
        </w:rPr>
        <w:t xml:space="preserve">case in 2015 and were </w:t>
      </w:r>
      <w:r w:rsidR="00ED5A31" w:rsidRPr="00ED5A31">
        <w:rPr>
          <w:rFonts w:ascii="Times New Roman" w:hAnsi="Times New Roman" w:cs="Times New Roman"/>
          <w:sz w:val="24"/>
          <w:szCs w:val="24"/>
        </w:rPr>
        <w:t>well prepared financially for the snap election. Yet by the time of polling day, normal service was resumed, with the Conservatives able to raise significant sums in a relatively short period. However, the snap election influenced the extent to which the parties could exploit their financial position and how campaign expenditure was allocated.</w:t>
      </w:r>
    </w:p>
    <w:p w14:paraId="17444C44" w14:textId="77777777" w:rsidR="002B38E0" w:rsidRDefault="002B38E0" w:rsidP="002B38E0">
      <w:pPr>
        <w:spacing w:line="480" w:lineRule="auto"/>
        <w:jc w:val="both"/>
        <w:rPr>
          <w:rFonts w:ascii="Times New Roman" w:hAnsi="Times New Roman" w:cs="Times New Roman"/>
          <w:sz w:val="24"/>
          <w:szCs w:val="24"/>
        </w:rPr>
      </w:pPr>
    </w:p>
    <w:p w14:paraId="322E81AE" w14:textId="77777777" w:rsidR="002B38E0" w:rsidRDefault="00ED5A31" w:rsidP="002B38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Some of that campaigning was relatively cheap, conducted via Facebook. </w:t>
      </w:r>
      <w:r w:rsidR="00033F5A">
        <w:rPr>
          <w:rFonts w:ascii="Times New Roman" w:hAnsi="Times New Roman" w:cs="Times New Roman"/>
          <w:sz w:val="24"/>
          <w:szCs w:val="24"/>
        </w:rPr>
        <w:t xml:space="preserve">Katharine Dommett and </w:t>
      </w:r>
      <w:r>
        <w:rPr>
          <w:rFonts w:ascii="Times New Roman" w:hAnsi="Times New Roman" w:cs="Times New Roman"/>
          <w:sz w:val="24"/>
          <w:szCs w:val="24"/>
        </w:rPr>
        <w:t>Luke Temple</w:t>
      </w:r>
      <w:r w:rsidR="00996CC3" w:rsidRPr="00350F82">
        <w:rPr>
          <w:rFonts w:ascii="Times New Roman" w:hAnsi="Times New Roman" w:cs="Times New Roman"/>
          <w:sz w:val="24"/>
          <w:szCs w:val="24"/>
        </w:rPr>
        <w:t xml:space="preserve"> </w:t>
      </w:r>
      <w:r w:rsidR="00033F5A">
        <w:rPr>
          <w:rFonts w:ascii="Times New Roman" w:hAnsi="Times New Roman" w:cs="Times New Roman"/>
          <w:sz w:val="24"/>
          <w:szCs w:val="24"/>
        </w:rPr>
        <w:t>consider this in their contribution on digital c</w:t>
      </w:r>
      <w:r w:rsidR="00996CC3" w:rsidRPr="00350F82">
        <w:rPr>
          <w:rFonts w:ascii="Times New Roman" w:hAnsi="Times New Roman" w:cs="Times New Roman"/>
          <w:sz w:val="24"/>
          <w:szCs w:val="24"/>
        </w:rPr>
        <w:t>ampaigning</w:t>
      </w:r>
      <w:r w:rsidR="000658F2">
        <w:rPr>
          <w:rFonts w:ascii="Times New Roman" w:hAnsi="Times New Roman" w:cs="Times New Roman"/>
          <w:sz w:val="24"/>
          <w:szCs w:val="24"/>
        </w:rPr>
        <w:t>.</w:t>
      </w:r>
      <w:r w:rsidR="00033F5A">
        <w:rPr>
          <w:rFonts w:ascii="Times New Roman" w:hAnsi="Times New Roman" w:cs="Times New Roman"/>
          <w:sz w:val="24"/>
          <w:szCs w:val="24"/>
        </w:rPr>
        <w:t xml:space="preserve"> They analyse</w:t>
      </w:r>
      <w:r w:rsidR="00996CC3" w:rsidRPr="00350F82">
        <w:rPr>
          <w:rFonts w:ascii="Times New Roman" w:hAnsi="Times New Roman" w:cs="Times New Roman"/>
          <w:sz w:val="24"/>
          <w:szCs w:val="24"/>
        </w:rPr>
        <w:t xml:space="preserve"> in detail the type of messages used through this platform and the extent to which t</w:t>
      </w:r>
      <w:r w:rsidR="00D026AD">
        <w:rPr>
          <w:rFonts w:ascii="Times New Roman" w:hAnsi="Times New Roman" w:cs="Times New Roman"/>
          <w:sz w:val="24"/>
          <w:szCs w:val="24"/>
        </w:rPr>
        <w:t xml:space="preserve">his reached </w:t>
      </w:r>
      <w:r w:rsidR="00D026AD">
        <w:rPr>
          <w:rFonts w:ascii="Times New Roman" w:hAnsi="Times New Roman" w:cs="Times New Roman"/>
          <w:sz w:val="24"/>
          <w:szCs w:val="24"/>
        </w:rPr>
        <w:lastRenderedPageBreak/>
        <w:t>potential voters. They then outline</w:t>
      </w:r>
      <w:r w:rsidR="00996CC3" w:rsidRPr="00350F82">
        <w:rPr>
          <w:rFonts w:ascii="Times New Roman" w:hAnsi="Times New Roman" w:cs="Times New Roman"/>
          <w:sz w:val="24"/>
          <w:szCs w:val="24"/>
        </w:rPr>
        <w:t xml:space="preserve"> the way non-party organisations supported the main parties’ campaigns, particularly in the case of Labour, devel</w:t>
      </w:r>
      <w:r w:rsidR="000658F2">
        <w:rPr>
          <w:rFonts w:ascii="Times New Roman" w:hAnsi="Times New Roman" w:cs="Times New Roman"/>
          <w:sz w:val="24"/>
          <w:szCs w:val="24"/>
        </w:rPr>
        <w:t>oping what the authors la</w:t>
      </w:r>
      <w:r w:rsidR="00D026AD">
        <w:rPr>
          <w:rFonts w:ascii="Times New Roman" w:hAnsi="Times New Roman" w:cs="Times New Roman"/>
          <w:sz w:val="24"/>
          <w:szCs w:val="24"/>
        </w:rPr>
        <w:t>bel online ‘satellite campaigns’</w:t>
      </w:r>
      <w:r w:rsidR="000658F2">
        <w:rPr>
          <w:rFonts w:ascii="Times New Roman" w:hAnsi="Times New Roman" w:cs="Times New Roman"/>
          <w:sz w:val="24"/>
          <w:szCs w:val="24"/>
        </w:rPr>
        <w:t xml:space="preserve"> conducted by organisation</w:t>
      </w:r>
      <w:r w:rsidR="00D943F9">
        <w:rPr>
          <w:rFonts w:ascii="Times New Roman" w:hAnsi="Times New Roman" w:cs="Times New Roman"/>
          <w:sz w:val="24"/>
          <w:szCs w:val="24"/>
        </w:rPr>
        <w:t>s</w:t>
      </w:r>
      <w:r w:rsidR="000658F2">
        <w:rPr>
          <w:rFonts w:ascii="Times New Roman" w:hAnsi="Times New Roman" w:cs="Times New Roman"/>
          <w:sz w:val="24"/>
          <w:szCs w:val="24"/>
        </w:rPr>
        <w:t xml:space="preserve"> beyond a particular party, but sympathising with one.</w:t>
      </w:r>
      <w:r w:rsidR="00996CC3" w:rsidRPr="00350F82">
        <w:rPr>
          <w:rFonts w:ascii="Times New Roman" w:hAnsi="Times New Roman" w:cs="Times New Roman"/>
          <w:sz w:val="24"/>
          <w:szCs w:val="24"/>
        </w:rPr>
        <w:t xml:space="preserve"> </w:t>
      </w:r>
      <w:r w:rsidR="000658F2">
        <w:rPr>
          <w:rFonts w:ascii="Times New Roman" w:hAnsi="Times New Roman" w:cs="Times New Roman"/>
          <w:sz w:val="24"/>
          <w:szCs w:val="24"/>
        </w:rPr>
        <w:t>T</w:t>
      </w:r>
      <w:r w:rsidR="00996CC3" w:rsidRPr="00350F82">
        <w:rPr>
          <w:rFonts w:ascii="Times New Roman" w:hAnsi="Times New Roman" w:cs="Times New Roman"/>
          <w:sz w:val="24"/>
          <w:szCs w:val="24"/>
        </w:rPr>
        <w:t xml:space="preserve">he </w:t>
      </w:r>
      <w:r w:rsidR="000658F2">
        <w:rPr>
          <w:rFonts w:ascii="Times New Roman" w:hAnsi="Times New Roman" w:cs="Times New Roman"/>
          <w:sz w:val="24"/>
          <w:szCs w:val="24"/>
        </w:rPr>
        <w:t xml:space="preserve">authors suggest that Facebook campaigning has been normalised and </w:t>
      </w:r>
      <w:r w:rsidR="009F5AA8">
        <w:rPr>
          <w:rFonts w:ascii="Times New Roman" w:hAnsi="Times New Roman" w:cs="Times New Roman"/>
          <w:sz w:val="24"/>
          <w:szCs w:val="24"/>
        </w:rPr>
        <w:t xml:space="preserve">the </w:t>
      </w:r>
      <w:r w:rsidR="00996CC3" w:rsidRPr="00350F82">
        <w:rPr>
          <w:rFonts w:ascii="Times New Roman" w:hAnsi="Times New Roman" w:cs="Times New Roman"/>
          <w:sz w:val="24"/>
          <w:szCs w:val="24"/>
        </w:rPr>
        <w:t>potent</w:t>
      </w:r>
      <w:r w:rsidR="00D026AD">
        <w:rPr>
          <w:rFonts w:ascii="Times New Roman" w:hAnsi="Times New Roman" w:cs="Times New Roman"/>
          <w:sz w:val="24"/>
          <w:szCs w:val="24"/>
        </w:rPr>
        <w:t>ial impact of the expansion of ‘</w:t>
      </w:r>
      <w:r w:rsidR="00996CC3" w:rsidRPr="00350F82">
        <w:rPr>
          <w:rFonts w:ascii="Times New Roman" w:hAnsi="Times New Roman" w:cs="Times New Roman"/>
          <w:sz w:val="24"/>
          <w:szCs w:val="24"/>
        </w:rPr>
        <w:t>satellite cam</w:t>
      </w:r>
      <w:r w:rsidR="00D026AD">
        <w:rPr>
          <w:rFonts w:ascii="Times New Roman" w:hAnsi="Times New Roman" w:cs="Times New Roman"/>
          <w:sz w:val="24"/>
          <w:szCs w:val="24"/>
        </w:rPr>
        <w:t>paigns’</w:t>
      </w:r>
      <w:r w:rsidR="000658F2">
        <w:rPr>
          <w:rFonts w:ascii="Times New Roman" w:hAnsi="Times New Roman" w:cs="Times New Roman"/>
          <w:sz w:val="24"/>
          <w:szCs w:val="24"/>
        </w:rPr>
        <w:t xml:space="preserve"> appears considerable</w:t>
      </w:r>
      <w:r w:rsidR="009F5AA8">
        <w:rPr>
          <w:rFonts w:ascii="Times New Roman" w:hAnsi="Times New Roman" w:cs="Times New Roman"/>
          <w:sz w:val="24"/>
          <w:szCs w:val="24"/>
        </w:rPr>
        <w:t xml:space="preserve">. </w:t>
      </w:r>
    </w:p>
    <w:p w14:paraId="3D31B3CC" w14:textId="77777777" w:rsidR="002B38E0" w:rsidRDefault="002B38E0" w:rsidP="002B38E0">
      <w:pPr>
        <w:spacing w:line="480" w:lineRule="auto"/>
        <w:jc w:val="both"/>
        <w:rPr>
          <w:rFonts w:ascii="Times New Roman" w:hAnsi="Times New Roman" w:cs="Times New Roman"/>
          <w:sz w:val="24"/>
          <w:szCs w:val="24"/>
        </w:rPr>
      </w:pPr>
    </w:p>
    <w:p w14:paraId="36CB6CCE" w14:textId="77777777" w:rsidR="002B38E0" w:rsidRPr="002B38E0" w:rsidRDefault="009F5AA8" w:rsidP="002B38E0">
      <w:pPr>
        <w:spacing w:line="480" w:lineRule="auto"/>
        <w:jc w:val="both"/>
        <w:rPr>
          <w:rFonts w:ascii="Times New Roman" w:hAnsi="Times New Roman" w:cs="Times New Roman"/>
          <w:sz w:val="24"/>
          <w:szCs w:val="24"/>
        </w:rPr>
      </w:pPr>
      <w:r>
        <w:rPr>
          <w:rFonts w:ascii="Times New Roman" w:hAnsi="Times New Roman" w:cs="Times New Roman"/>
          <w:sz w:val="24"/>
          <w:szCs w:val="24"/>
        </w:rPr>
        <w:t>Dominic Wring and Stephen Ward</w:t>
      </w:r>
      <w:r w:rsidR="006C7660">
        <w:rPr>
          <w:rFonts w:ascii="Times New Roman" w:hAnsi="Times New Roman" w:cs="Times New Roman"/>
          <w:sz w:val="24"/>
          <w:szCs w:val="24"/>
        </w:rPr>
        <w:t xml:space="preserve"> assess </w:t>
      </w:r>
      <w:r w:rsidR="00D026AD">
        <w:rPr>
          <w:rFonts w:ascii="Times New Roman" w:hAnsi="Times New Roman" w:cs="Times New Roman"/>
          <w:sz w:val="24"/>
          <w:szCs w:val="24"/>
        </w:rPr>
        <w:t>traditional and newer forms of</w:t>
      </w:r>
      <w:r w:rsidR="006C7660">
        <w:rPr>
          <w:rFonts w:ascii="Times New Roman" w:hAnsi="Times New Roman" w:cs="Times New Roman"/>
          <w:sz w:val="24"/>
          <w:szCs w:val="24"/>
        </w:rPr>
        <w:t xml:space="preserve"> media coverage of the </w:t>
      </w:r>
      <w:r w:rsidR="00996CC3" w:rsidRPr="00350F82">
        <w:rPr>
          <w:rFonts w:ascii="Times New Roman" w:hAnsi="Times New Roman" w:cs="Times New Roman"/>
          <w:sz w:val="24"/>
          <w:szCs w:val="24"/>
        </w:rPr>
        <w:t>election.</w:t>
      </w:r>
      <w:r w:rsidR="006C7660">
        <w:rPr>
          <w:rFonts w:ascii="Times New Roman" w:hAnsi="Times New Roman" w:cs="Times New Roman"/>
          <w:sz w:val="24"/>
          <w:szCs w:val="24"/>
        </w:rPr>
        <w:t xml:space="preserve"> They identify</w:t>
      </w:r>
      <w:r w:rsidR="00996CC3" w:rsidRPr="00350F82">
        <w:rPr>
          <w:rFonts w:ascii="Times New Roman" w:hAnsi="Times New Roman" w:cs="Times New Roman"/>
          <w:sz w:val="24"/>
          <w:szCs w:val="24"/>
        </w:rPr>
        <w:t xml:space="preserve"> the key elements that failed in the Conservatives’ campaign strategy</w:t>
      </w:r>
      <w:r w:rsidR="002B38E0">
        <w:rPr>
          <w:rFonts w:ascii="Times New Roman" w:hAnsi="Times New Roman" w:cs="Times New Roman"/>
          <w:sz w:val="24"/>
          <w:szCs w:val="24"/>
        </w:rPr>
        <w:t xml:space="preserve">, not least Theresa May’s refusal to participate in the leaders’ debates – although given the Conservatives’ poll lead, </w:t>
      </w:r>
      <w:r w:rsidR="00D026AD">
        <w:rPr>
          <w:rFonts w:ascii="Times New Roman" w:hAnsi="Times New Roman" w:cs="Times New Roman"/>
          <w:sz w:val="24"/>
          <w:szCs w:val="24"/>
        </w:rPr>
        <w:t xml:space="preserve">the lessons of </w:t>
      </w:r>
      <w:r w:rsidR="002B38E0">
        <w:rPr>
          <w:rFonts w:ascii="Times New Roman" w:hAnsi="Times New Roman" w:cs="Times New Roman"/>
          <w:sz w:val="24"/>
          <w:szCs w:val="24"/>
        </w:rPr>
        <w:t>Cameron’s useful aversion to such showpieces in 2015</w:t>
      </w:r>
      <w:r w:rsidR="00996CC3" w:rsidRPr="00350F82">
        <w:rPr>
          <w:rFonts w:ascii="Times New Roman" w:hAnsi="Times New Roman" w:cs="Times New Roman"/>
          <w:sz w:val="24"/>
          <w:szCs w:val="24"/>
        </w:rPr>
        <w:t xml:space="preserve"> and </w:t>
      </w:r>
      <w:r w:rsidR="002B38E0">
        <w:rPr>
          <w:rFonts w:ascii="Times New Roman" w:hAnsi="Times New Roman" w:cs="Times New Roman"/>
          <w:sz w:val="24"/>
          <w:szCs w:val="24"/>
        </w:rPr>
        <w:t>the lack of dexterity of May, avoidance might</w:t>
      </w:r>
      <w:r w:rsidR="00D026AD">
        <w:rPr>
          <w:rFonts w:ascii="Times New Roman" w:hAnsi="Times New Roman" w:cs="Times New Roman"/>
          <w:sz w:val="24"/>
          <w:szCs w:val="24"/>
        </w:rPr>
        <w:t xml:space="preserve"> possibly</w:t>
      </w:r>
      <w:r w:rsidR="002B38E0">
        <w:rPr>
          <w:rFonts w:ascii="Times New Roman" w:hAnsi="Times New Roman" w:cs="Times New Roman"/>
          <w:sz w:val="24"/>
          <w:szCs w:val="24"/>
        </w:rPr>
        <w:t xml:space="preserve"> have been the best tactic</w:t>
      </w:r>
      <w:r w:rsidR="00D026AD">
        <w:rPr>
          <w:rFonts w:ascii="Times New Roman" w:hAnsi="Times New Roman" w:cs="Times New Roman"/>
          <w:sz w:val="24"/>
          <w:szCs w:val="24"/>
        </w:rPr>
        <w:t xml:space="preserve"> anyway.</w:t>
      </w:r>
      <w:r w:rsidR="00996CC3" w:rsidRPr="002B38E0">
        <w:rPr>
          <w:rFonts w:ascii="Times New Roman" w:hAnsi="Times New Roman" w:cs="Times New Roman"/>
          <w:sz w:val="24"/>
          <w:szCs w:val="24"/>
        </w:rPr>
        <w:t xml:space="preserve"> </w:t>
      </w:r>
      <w:r w:rsidR="002B38E0" w:rsidRPr="002B38E0">
        <w:rPr>
          <w:rFonts w:ascii="Times New Roman" w:hAnsi="Times New Roman" w:cs="Times New Roman"/>
          <w:sz w:val="24"/>
          <w:szCs w:val="24"/>
        </w:rPr>
        <w:t xml:space="preserve">Wring and Ward show how </w:t>
      </w:r>
      <w:r w:rsidR="000B1951" w:rsidRPr="002B38E0">
        <w:rPr>
          <w:rFonts w:ascii="Times New Roman" w:hAnsi="Times New Roman" w:cs="Times New Roman"/>
          <w:sz w:val="24"/>
          <w:szCs w:val="24"/>
        </w:rPr>
        <w:t>the digital sphere and mainstream media increasingly overlap and feed off one another.</w:t>
      </w:r>
      <w:r w:rsidR="002B38E0" w:rsidRPr="002B38E0">
        <w:rPr>
          <w:rFonts w:ascii="Times New Roman" w:hAnsi="Times New Roman" w:cs="Times New Roman"/>
          <w:sz w:val="24"/>
          <w:szCs w:val="24"/>
        </w:rPr>
        <w:t xml:space="preserve"> As such, traditional media, television and even the press, are f</w:t>
      </w:r>
      <w:r w:rsidR="00D026AD">
        <w:rPr>
          <w:rFonts w:ascii="Times New Roman" w:hAnsi="Times New Roman" w:cs="Times New Roman"/>
          <w:sz w:val="24"/>
          <w:szCs w:val="24"/>
        </w:rPr>
        <w:t xml:space="preserve">ar from dead, but Labour’s use </w:t>
      </w:r>
      <w:r w:rsidR="002B38E0" w:rsidRPr="002B38E0">
        <w:rPr>
          <w:rFonts w:ascii="Times New Roman" w:hAnsi="Times New Roman" w:cs="Times New Roman"/>
          <w:sz w:val="24"/>
          <w:szCs w:val="24"/>
        </w:rPr>
        <w:t xml:space="preserve">of social media helped reach their target audience of young and new voters on perhaps the first occasion that social media was at the heart of a party election campaign. Given that the internet works best for the swift mobilisation of oppositionist movements and social media, its value was apparent for the reinvigorated grassroots networks of Corbyn’s Labour Party. </w:t>
      </w:r>
    </w:p>
    <w:p w14:paraId="3519F08E" w14:textId="77777777" w:rsidR="00D026AD" w:rsidRDefault="00D026AD" w:rsidP="002B38E0">
      <w:pPr>
        <w:pStyle w:val="BodyText2"/>
        <w:spacing w:before="0" w:after="0" w:line="480" w:lineRule="auto"/>
        <w:rPr>
          <w:sz w:val="24"/>
          <w:szCs w:val="24"/>
        </w:rPr>
      </w:pPr>
    </w:p>
    <w:p w14:paraId="3F2E49A2" w14:textId="77777777" w:rsidR="002B38E0" w:rsidRDefault="002B38E0" w:rsidP="002B38E0">
      <w:pPr>
        <w:pStyle w:val="BodyText2"/>
        <w:spacing w:before="0" w:after="0" w:line="480" w:lineRule="auto"/>
        <w:rPr>
          <w:sz w:val="24"/>
          <w:szCs w:val="24"/>
        </w:rPr>
      </w:pPr>
      <w:r w:rsidRPr="002B38E0">
        <w:rPr>
          <w:sz w:val="24"/>
          <w:szCs w:val="24"/>
        </w:rPr>
        <w:t>In considering the extent and depth of political engagement generated by these different campaigning techniques, Matthew Flinders focuses on what he sees as the paradoxical anti-politics of the 2017 gene</w:t>
      </w:r>
      <w:r w:rsidR="00D026AD">
        <w:rPr>
          <w:sz w:val="24"/>
          <w:szCs w:val="24"/>
        </w:rPr>
        <w:t>ral election. He argues that its</w:t>
      </w:r>
      <w:r w:rsidRPr="002B38E0">
        <w:rPr>
          <w:sz w:val="24"/>
          <w:szCs w:val="24"/>
        </w:rPr>
        <w:t xml:space="preserve"> most astonishing feature was the success with which a mainstream party, Jeremy Corbyn’s Labour, deployed a form of hybrid populism to channel anti-political sentiment. In effect, Corbyn repositioned the party by adopting </w:t>
      </w:r>
      <w:r w:rsidRPr="002B38E0">
        <w:rPr>
          <w:sz w:val="24"/>
          <w:szCs w:val="24"/>
        </w:rPr>
        <w:lastRenderedPageBreak/>
        <w:t xml:space="preserve">techniques more readily associated with contemporary populist movements, thereby recasting Labour as an anti-establishment ‘outsider’ force. Flinders argues that this strategy was made possible by the reconfiguration of the UK party system following the Brexit vote, particularly the demise of UKIP. He also suggests that this approach was central to the gains Labour made in 2017. For Flinders, Labour’s adoption of populism enabled it to cultivate the broad appeal needed to bridge the growing economic, social and cultural divides between the ‘cosmopolitan’ and ‘backwater’ constituencies in which its core sets of potential supporters live. </w:t>
      </w:r>
      <w:r>
        <w:rPr>
          <w:sz w:val="24"/>
          <w:szCs w:val="24"/>
        </w:rPr>
        <w:t xml:space="preserve"> </w:t>
      </w:r>
    </w:p>
    <w:p w14:paraId="6DCBA1B8" w14:textId="77777777" w:rsidR="002B38E0" w:rsidRDefault="002B38E0" w:rsidP="002B38E0">
      <w:pPr>
        <w:pStyle w:val="BodyText2"/>
        <w:spacing w:before="0" w:after="0" w:line="480" w:lineRule="auto"/>
        <w:rPr>
          <w:sz w:val="24"/>
          <w:szCs w:val="24"/>
        </w:rPr>
      </w:pPr>
    </w:p>
    <w:p w14:paraId="3807EFD4" w14:textId="77777777" w:rsidR="00A27AE2" w:rsidRDefault="002B38E0" w:rsidP="00B73A38">
      <w:pPr>
        <w:pStyle w:val="BodyText2"/>
        <w:spacing w:before="0" w:after="0" w:line="480" w:lineRule="auto"/>
        <w:rPr>
          <w:sz w:val="24"/>
          <w:szCs w:val="24"/>
        </w:rPr>
      </w:pPr>
      <w:r>
        <w:rPr>
          <w:sz w:val="24"/>
          <w:szCs w:val="24"/>
        </w:rPr>
        <w:t>The final two contributions consider the election from the perspective of two categories of voters: women and young people.</w:t>
      </w:r>
      <w:r w:rsidR="006601A9">
        <w:rPr>
          <w:sz w:val="24"/>
          <w:szCs w:val="24"/>
        </w:rPr>
        <w:t xml:space="preserve"> </w:t>
      </w:r>
      <w:r w:rsidR="003F391C">
        <w:rPr>
          <w:sz w:val="24"/>
          <w:szCs w:val="24"/>
        </w:rPr>
        <w:t xml:space="preserve">Emily Harmer and Rosalynd Southern explore the gender dimension of </w:t>
      </w:r>
      <w:r w:rsidR="00D026AD">
        <w:rPr>
          <w:sz w:val="24"/>
          <w:szCs w:val="24"/>
        </w:rPr>
        <w:t xml:space="preserve">the first election </w:t>
      </w:r>
      <w:r w:rsidR="003F391C" w:rsidRPr="003F391C">
        <w:rPr>
          <w:sz w:val="24"/>
          <w:szCs w:val="24"/>
        </w:rPr>
        <w:t>contested by a female Prime Minister since 1987.</w:t>
      </w:r>
      <w:r w:rsidR="003F391C" w:rsidRPr="00EC2039">
        <w:rPr>
          <w:i/>
          <w:sz w:val="24"/>
          <w:szCs w:val="24"/>
        </w:rPr>
        <w:t xml:space="preserve"> </w:t>
      </w:r>
      <w:r w:rsidR="003F391C" w:rsidRPr="003F391C">
        <w:rPr>
          <w:sz w:val="24"/>
          <w:szCs w:val="24"/>
        </w:rPr>
        <w:t>They argue that women’s issues received scant media coverage. Parties offered a range of policies aimed at women in competing for female electoral su</w:t>
      </w:r>
      <w:r w:rsidR="003F391C">
        <w:rPr>
          <w:sz w:val="24"/>
          <w:szCs w:val="24"/>
        </w:rPr>
        <w:t xml:space="preserve">pport, but there were few </w:t>
      </w:r>
      <w:r w:rsidR="003F391C" w:rsidRPr="003F391C">
        <w:rPr>
          <w:sz w:val="24"/>
          <w:szCs w:val="24"/>
        </w:rPr>
        <w:t>radical policy proposals.</w:t>
      </w:r>
      <w:r w:rsidR="003F391C">
        <w:rPr>
          <w:sz w:val="24"/>
          <w:szCs w:val="24"/>
        </w:rPr>
        <w:t xml:space="preserve"> The </w:t>
      </w:r>
      <w:r w:rsidR="00B73A38">
        <w:rPr>
          <w:sz w:val="24"/>
          <w:szCs w:val="24"/>
        </w:rPr>
        <w:t xml:space="preserve">chapter examines the roles of women </w:t>
      </w:r>
      <w:r w:rsidR="00350F82" w:rsidRPr="00350F82">
        <w:rPr>
          <w:sz w:val="24"/>
          <w:szCs w:val="24"/>
        </w:rPr>
        <w:t>both in terms of supply (politicians, media, candidates) and demand (manifestos and women voters). It starts by analysing the extent of women’s presence in the campa</w:t>
      </w:r>
      <w:r w:rsidR="00B73A38">
        <w:rPr>
          <w:sz w:val="24"/>
          <w:szCs w:val="24"/>
        </w:rPr>
        <w:t xml:space="preserve">ign, potentially high given several </w:t>
      </w:r>
      <w:r w:rsidR="00350F82" w:rsidRPr="00350F82">
        <w:rPr>
          <w:sz w:val="24"/>
          <w:szCs w:val="24"/>
        </w:rPr>
        <w:t xml:space="preserve">women </w:t>
      </w:r>
      <w:r w:rsidR="00B73A38">
        <w:rPr>
          <w:sz w:val="24"/>
          <w:szCs w:val="24"/>
        </w:rPr>
        <w:t>party leaders.</w:t>
      </w:r>
    </w:p>
    <w:p w14:paraId="238865B8" w14:textId="77777777" w:rsidR="00A27AE2" w:rsidRDefault="00A27AE2" w:rsidP="00B73A38">
      <w:pPr>
        <w:pStyle w:val="BodyText2"/>
        <w:spacing w:before="0" w:after="0" w:line="480" w:lineRule="auto"/>
        <w:rPr>
          <w:sz w:val="24"/>
          <w:szCs w:val="24"/>
        </w:rPr>
      </w:pPr>
    </w:p>
    <w:p w14:paraId="42B3052E" w14:textId="77777777" w:rsidR="00350F82" w:rsidRPr="00350F82" w:rsidRDefault="00A27AE2" w:rsidP="00A27AE2">
      <w:pPr>
        <w:pStyle w:val="BodyText2"/>
        <w:spacing w:before="0" w:after="0" w:line="480" w:lineRule="auto"/>
        <w:rPr>
          <w:sz w:val="24"/>
          <w:szCs w:val="24"/>
        </w:rPr>
      </w:pPr>
      <w:r>
        <w:rPr>
          <w:sz w:val="24"/>
          <w:szCs w:val="24"/>
        </w:rPr>
        <w:t>Finally, Sarah Harrison considers whether the much-vaunted ‘youthquake’ was a reality at the election, with a majority of 18-24 year olds voting, a phenomenon not seen since 1992. Harrison outlines</w:t>
      </w:r>
      <w:r w:rsidR="00350F82" w:rsidRPr="00350F82">
        <w:rPr>
          <w:sz w:val="24"/>
          <w:szCs w:val="24"/>
        </w:rPr>
        <w:t xml:space="preserve"> the key challenges usually assoc</w:t>
      </w:r>
      <w:r>
        <w:rPr>
          <w:sz w:val="24"/>
          <w:szCs w:val="24"/>
        </w:rPr>
        <w:t>iated with youth participation, acknowledges the</w:t>
      </w:r>
      <w:r w:rsidRPr="00350F82">
        <w:rPr>
          <w:sz w:val="24"/>
          <w:szCs w:val="24"/>
        </w:rPr>
        <w:t xml:space="preserve"> combined efforts of a number of organisations to promote voter registration</w:t>
      </w:r>
      <w:r>
        <w:rPr>
          <w:sz w:val="24"/>
          <w:szCs w:val="24"/>
        </w:rPr>
        <w:t xml:space="preserve"> and assesses </w:t>
      </w:r>
      <w:r w:rsidR="00350F82" w:rsidRPr="00350F82">
        <w:rPr>
          <w:sz w:val="24"/>
          <w:szCs w:val="24"/>
        </w:rPr>
        <w:t>the specific contextual factors</w:t>
      </w:r>
      <w:r>
        <w:rPr>
          <w:sz w:val="24"/>
          <w:szCs w:val="24"/>
        </w:rPr>
        <w:t xml:space="preserve"> in the 2017 contest, the </w:t>
      </w:r>
      <w:r w:rsidR="00350F82" w:rsidRPr="00350F82">
        <w:rPr>
          <w:sz w:val="24"/>
          <w:szCs w:val="24"/>
        </w:rPr>
        <w:t>key to understand</w:t>
      </w:r>
      <w:r>
        <w:rPr>
          <w:sz w:val="24"/>
          <w:szCs w:val="24"/>
        </w:rPr>
        <w:t>ing</w:t>
      </w:r>
      <w:r w:rsidR="00350F82" w:rsidRPr="00350F82">
        <w:rPr>
          <w:sz w:val="24"/>
          <w:szCs w:val="24"/>
        </w:rPr>
        <w:t xml:space="preserve"> the way young people partic</w:t>
      </w:r>
      <w:r>
        <w:rPr>
          <w:sz w:val="24"/>
          <w:szCs w:val="24"/>
        </w:rPr>
        <w:t xml:space="preserve">ipated in this election, notably the EU referendum. A detailed analysis of three </w:t>
      </w:r>
      <w:r w:rsidR="00D026AD">
        <w:rPr>
          <w:sz w:val="24"/>
          <w:szCs w:val="24"/>
        </w:rPr>
        <w:t xml:space="preserve">sample </w:t>
      </w:r>
      <w:r w:rsidR="00350F82" w:rsidRPr="00350F82">
        <w:rPr>
          <w:sz w:val="24"/>
          <w:szCs w:val="24"/>
        </w:rPr>
        <w:t>constituencies</w:t>
      </w:r>
      <w:r>
        <w:rPr>
          <w:sz w:val="24"/>
          <w:szCs w:val="24"/>
        </w:rPr>
        <w:t xml:space="preserve"> is offered in</w:t>
      </w:r>
      <w:r w:rsidR="00350F82" w:rsidRPr="00350F82">
        <w:rPr>
          <w:sz w:val="24"/>
          <w:szCs w:val="24"/>
        </w:rPr>
        <w:t xml:space="preserve"> identifying the key motivations behind the youth vote in the 2017 election. </w:t>
      </w:r>
    </w:p>
    <w:p w14:paraId="68DA9E89" w14:textId="77777777" w:rsidR="00350F82" w:rsidRDefault="00350F82">
      <w:pPr>
        <w:rPr>
          <w:rFonts w:ascii="Times New Roman" w:hAnsi="Times New Roman" w:cs="Times New Roman"/>
          <w:sz w:val="24"/>
          <w:szCs w:val="24"/>
        </w:rPr>
      </w:pPr>
    </w:p>
    <w:p w14:paraId="2600CC08" w14:textId="26B7D03F" w:rsidR="00D026AD" w:rsidRPr="00350F82" w:rsidRDefault="00D026AD" w:rsidP="00D026AD">
      <w:pPr>
        <w:spacing w:line="480" w:lineRule="auto"/>
        <w:rPr>
          <w:rFonts w:ascii="Times New Roman" w:hAnsi="Times New Roman" w:cs="Times New Roman"/>
          <w:sz w:val="24"/>
          <w:szCs w:val="24"/>
        </w:rPr>
      </w:pPr>
      <w:r>
        <w:rPr>
          <w:rFonts w:ascii="Times New Roman" w:hAnsi="Times New Roman" w:cs="Times New Roman"/>
          <w:sz w:val="24"/>
          <w:szCs w:val="24"/>
        </w:rPr>
        <w:t>The sum of these parts is a comprehensive analysis of a remarkable, dramatic election, wh</w:t>
      </w:r>
      <w:r w:rsidR="0038222D">
        <w:rPr>
          <w:rFonts w:ascii="Times New Roman" w:hAnsi="Times New Roman" w:cs="Times New Roman"/>
          <w:sz w:val="24"/>
          <w:szCs w:val="24"/>
        </w:rPr>
        <w:t>ose outcome</w:t>
      </w:r>
      <w:r>
        <w:rPr>
          <w:rFonts w:ascii="Times New Roman" w:hAnsi="Times New Roman" w:cs="Times New Roman"/>
          <w:sz w:val="24"/>
          <w:szCs w:val="24"/>
        </w:rPr>
        <w:t xml:space="preserve"> pleased </w:t>
      </w:r>
      <w:r w:rsidR="0038222D">
        <w:rPr>
          <w:rFonts w:ascii="Times New Roman" w:hAnsi="Times New Roman" w:cs="Times New Roman"/>
          <w:sz w:val="24"/>
          <w:szCs w:val="24"/>
        </w:rPr>
        <w:t>the second-placed party more than the winners</w:t>
      </w:r>
      <w:r>
        <w:rPr>
          <w:rFonts w:ascii="Times New Roman" w:hAnsi="Times New Roman" w:cs="Times New Roman"/>
          <w:sz w:val="24"/>
          <w:szCs w:val="24"/>
        </w:rPr>
        <w:t xml:space="preserve">, </w:t>
      </w:r>
      <w:r w:rsidR="0038222D">
        <w:rPr>
          <w:rFonts w:ascii="Times New Roman" w:hAnsi="Times New Roman" w:cs="Times New Roman"/>
          <w:sz w:val="24"/>
          <w:szCs w:val="24"/>
        </w:rPr>
        <w:t xml:space="preserve">confounded almost all commentators </w:t>
      </w:r>
      <w:r>
        <w:rPr>
          <w:rFonts w:ascii="Times New Roman" w:hAnsi="Times New Roman" w:cs="Times New Roman"/>
          <w:sz w:val="24"/>
          <w:szCs w:val="24"/>
        </w:rPr>
        <w:t>and did little to resolve the problems confronting the UK.</w:t>
      </w:r>
    </w:p>
    <w:sectPr w:rsidR="00D026AD" w:rsidRPr="00350F8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6E0D8" w14:textId="77777777" w:rsidR="0089552A" w:rsidRDefault="0089552A" w:rsidP="004C3A54">
      <w:pPr>
        <w:spacing w:after="0" w:line="240" w:lineRule="auto"/>
      </w:pPr>
      <w:r>
        <w:separator/>
      </w:r>
    </w:p>
  </w:endnote>
  <w:endnote w:type="continuationSeparator" w:id="0">
    <w:p w14:paraId="6F197CE0" w14:textId="77777777" w:rsidR="0089552A" w:rsidRDefault="0089552A" w:rsidP="004C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573814"/>
      <w:docPartObj>
        <w:docPartGallery w:val="Page Numbers (Bottom of Page)"/>
        <w:docPartUnique/>
      </w:docPartObj>
    </w:sdtPr>
    <w:sdtEndPr>
      <w:rPr>
        <w:noProof/>
      </w:rPr>
    </w:sdtEndPr>
    <w:sdtContent>
      <w:p w14:paraId="4512C55F" w14:textId="77777777" w:rsidR="0068447A" w:rsidRDefault="0068447A">
        <w:pPr>
          <w:pStyle w:val="Footer"/>
          <w:jc w:val="center"/>
        </w:pPr>
        <w:r>
          <w:fldChar w:fldCharType="begin"/>
        </w:r>
        <w:r>
          <w:instrText xml:space="preserve"> PAGE   \* MERGEFORMAT </w:instrText>
        </w:r>
        <w:r>
          <w:fldChar w:fldCharType="separate"/>
        </w:r>
        <w:r w:rsidR="008E0731">
          <w:rPr>
            <w:noProof/>
          </w:rPr>
          <w:t>1</w:t>
        </w:r>
        <w:r>
          <w:rPr>
            <w:noProof/>
          </w:rPr>
          <w:fldChar w:fldCharType="end"/>
        </w:r>
      </w:p>
    </w:sdtContent>
  </w:sdt>
  <w:p w14:paraId="7C2A9C68" w14:textId="77777777" w:rsidR="0068447A" w:rsidRDefault="00684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C1CC3" w14:textId="77777777" w:rsidR="0089552A" w:rsidRDefault="0089552A" w:rsidP="004C3A54">
      <w:pPr>
        <w:spacing w:after="0" w:line="240" w:lineRule="auto"/>
      </w:pPr>
      <w:r>
        <w:separator/>
      </w:r>
    </w:p>
  </w:footnote>
  <w:footnote w:type="continuationSeparator" w:id="0">
    <w:p w14:paraId="2B58E247" w14:textId="77777777" w:rsidR="0089552A" w:rsidRDefault="0089552A" w:rsidP="004C3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A56"/>
    <w:multiLevelType w:val="hybridMultilevel"/>
    <w:tmpl w:val="EC98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833AA"/>
    <w:multiLevelType w:val="hybridMultilevel"/>
    <w:tmpl w:val="81F8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F3FCC"/>
    <w:multiLevelType w:val="hybridMultilevel"/>
    <w:tmpl w:val="7824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26A1E"/>
    <w:multiLevelType w:val="hybridMultilevel"/>
    <w:tmpl w:val="890A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AB1923"/>
    <w:multiLevelType w:val="hybridMultilevel"/>
    <w:tmpl w:val="FADE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37"/>
    <w:rsid w:val="00011AD0"/>
    <w:rsid w:val="00033F5A"/>
    <w:rsid w:val="0004231A"/>
    <w:rsid w:val="00043403"/>
    <w:rsid w:val="0004681B"/>
    <w:rsid w:val="000658F2"/>
    <w:rsid w:val="000778F3"/>
    <w:rsid w:val="000B1951"/>
    <w:rsid w:val="000C2121"/>
    <w:rsid w:val="000E67D2"/>
    <w:rsid w:val="00135D33"/>
    <w:rsid w:val="001A04E8"/>
    <w:rsid w:val="001C5079"/>
    <w:rsid w:val="001E1F0A"/>
    <w:rsid w:val="001F356A"/>
    <w:rsid w:val="00271D26"/>
    <w:rsid w:val="002B38E0"/>
    <w:rsid w:val="002C3B99"/>
    <w:rsid w:val="00333752"/>
    <w:rsid w:val="00347B31"/>
    <w:rsid w:val="00350F82"/>
    <w:rsid w:val="0038222D"/>
    <w:rsid w:val="003C407F"/>
    <w:rsid w:val="003F391C"/>
    <w:rsid w:val="00413D00"/>
    <w:rsid w:val="0043605F"/>
    <w:rsid w:val="00445937"/>
    <w:rsid w:val="00471022"/>
    <w:rsid w:val="004C3A54"/>
    <w:rsid w:val="005209A7"/>
    <w:rsid w:val="005322C8"/>
    <w:rsid w:val="00583B9F"/>
    <w:rsid w:val="00623F1D"/>
    <w:rsid w:val="00646EA4"/>
    <w:rsid w:val="006601A9"/>
    <w:rsid w:val="0068447A"/>
    <w:rsid w:val="00686031"/>
    <w:rsid w:val="006A040F"/>
    <w:rsid w:val="006C7660"/>
    <w:rsid w:val="006D48CB"/>
    <w:rsid w:val="006F5CA1"/>
    <w:rsid w:val="006F6009"/>
    <w:rsid w:val="00712B99"/>
    <w:rsid w:val="007475E4"/>
    <w:rsid w:val="00764D22"/>
    <w:rsid w:val="00766C49"/>
    <w:rsid w:val="007742DA"/>
    <w:rsid w:val="007A1041"/>
    <w:rsid w:val="00805CD4"/>
    <w:rsid w:val="00813093"/>
    <w:rsid w:val="00846128"/>
    <w:rsid w:val="00874187"/>
    <w:rsid w:val="0089552A"/>
    <w:rsid w:val="008E0731"/>
    <w:rsid w:val="008E15A6"/>
    <w:rsid w:val="008E1DB2"/>
    <w:rsid w:val="008F3AD1"/>
    <w:rsid w:val="00907309"/>
    <w:rsid w:val="009206C0"/>
    <w:rsid w:val="00985EDF"/>
    <w:rsid w:val="00996CC3"/>
    <w:rsid w:val="009B10B9"/>
    <w:rsid w:val="009D7CC2"/>
    <w:rsid w:val="009F5AA8"/>
    <w:rsid w:val="00A24D87"/>
    <w:rsid w:val="00A27AE2"/>
    <w:rsid w:val="00A6677F"/>
    <w:rsid w:val="00A85D1C"/>
    <w:rsid w:val="00AA4ED5"/>
    <w:rsid w:val="00AB17D6"/>
    <w:rsid w:val="00AB1AC6"/>
    <w:rsid w:val="00AB5A6B"/>
    <w:rsid w:val="00AC3A60"/>
    <w:rsid w:val="00AD2D6B"/>
    <w:rsid w:val="00AD352B"/>
    <w:rsid w:val="00AE0F30"/>
    <w:rsid w:val="00B02548"/>
    <w:rsid w:val="00B05500"/>
    <w:rsid w:val="00B73A38"/>
    <w:rsid w:val="00B85302"/>
    <w:rsid w:val="00B95947"/>
    <w:rsid w:val="00C419DD"/>
    <w:rsid w:val="00C46E75"/>
    <w:rsid w:val="00CA582E"/>
    <w:rsid w:val="00D026AD"/>
    <w:rsid w:val="00D263B8"/>
    <w:rsid w:val="00D5385F"/>
    <w:rsid w:val="00D943F9"/>
    <w:rsid w:val="00DA52BE"/>
    <w:rsid w:val="00DD25A5"/>
    <w:rsid w:val="00E276D2"/>
    <w:rsid w:val="00E52358"/>
    <w:rsid w:val="00E945F7"/>
    <w:rsid w:val="00EA41DE"/>
    <w:rsid w:val="00ED4901"/>
    <w:rsid w:val="00ED5A31"/>
    <w:rsid w:val="00F613C2"/>
    <w:rsid w:val="00FD6A6E"/>
    <w:rsid w:val="00FD7E58"/>
    <w:rsid w:val="00FE2F63"/>
    <w:rsid w:val="00FE4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514D"/>
  <w15:chartTrackingRefBased/>
  <w15:docId w15:val="{36BC6D04-3678-4DB8-9F7E-89010C0E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82"/>
    <w:pPr>
      <w:ind w:left="720"/>
      <w:contextualSpacing/>
    </w:pPr>
  </w:style>
  <w:style w:type="paragraph" w:styleId="BodyText2">
    <w:name w:val="Body Text 2"/>
    <w:basedOn w:val="Normal"/>
    <w:link w:val="BodyText2Char"/>
    <w:rsid w:val="00686031"/>
    <w:pPr>
      <w:spacing w:before="60" w:after="6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86031"/>
    <w:rPr>
      <w:rFonts w:ascii="Times New Roman" w:eastAsia="Times New Roman" w:hAnsi="Times New Roman" w:cs="Times New Roman"/>
      <w:szCs w:val="20"/>
    </w:rPr>
  </w:style>
  <w:style w:type="paragraph" w:styleId="Header">
    <w:name w:val="header"/>
    <w:basedOn w:val="Normal"/>
    <w:link w:val="HeaderChar"/>
    <w:uiPriority w:val="99"/>
    <w:unhideWhenUsed/>
    <w:rsid w:val="004C3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A54"/>
  </w:style>
  <w:style w:type="paragraph" w:styleId="Footer">
    <w:name w:val="footer"/>
    <w:basedOn w:val="Normal"/>
    <w:link w:val="FooterChar"/>
    <w:uiPriority w:val="99"/>
    <w:unhideWhenUsed/>
    <w:rsid w:val="004C3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A54"/>
  </w:style>
  <w:style w:type="paragraph" w:styleId="BalloonText">
    <w:name w:val="Balloon Text"/>
    <w:basedOn w:val="Normal"/>
    <w:link w:val="BalloonTextChar"/>
    <w:uiPriority w:val="99"/>
    <w:semiHidden/>
    <w:unhideWhenUsed/>
    <w:rsid w:val="00684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7A"/>
    <w:rPr>
      <w:rFonts w:ascii="Segoe UI" w:hAnsi="Segoe UI" w:cs="Segoe UI"/>
      <w:sz w:val="18"/>
      <w:szCs w:val="18"/>
    </w:rPr>
  </w:style>
  <w:style w:type="character" w:styleId="CommentReference">
    <w:name w:val="annotation reference"/>
    <w:basedOn w:val="DefaultParagraphFont"/>
    <w:uiPriority w:val="99"/>
    <w:semiHidden/>
    <w:unhideWhenUsed/>
    <w:rsid w:val="00DD25A5"/>
    <w:rPr>
      <w:sz w:val="16"/>
      <w:szCs w:val="16"/>
    </w:rPr>
  </w:style>
  <w:style w:type="paragraph" w:styleId="CommentText">
    <w:name w:val="annotation text"/>
    <w:basedOn w:val="Normal"/>
    <w:link w:val="CommentTextChar"/>
    <w:uiPriority w:val="99"/>
    <w:semiHidden/>
    <w:unhideWhenUsed/>
    <w:rsid w:val="00DD25A5"/>
    <w:pPr>
      <w:spacing w:line="240" w:lineRule="auto"/>
    </w:pPr>
    <w:rPr>
      <w:sz w:val="20"/>
      <w:szCs w:val="20"/>
    </w:rPr>
  </w:style>
  <w:style w:type="character" w:customStyle="1" w:styleId="CommentTextChar">
    <w:name w:val="Comment Text Char"/>
    <w:basedOn w:val="DefaultParagraphFont"/>
    <w:link w:val="CommentText"/>
    <w:uiPriority w:val="99"/>
    <w:semiHidden/>
    <w:rsid w:val="00DD25A5"/>
    <w:rPr>
      <w:sz w:val="20"/>
      <w:szCs w:val="20"/>
    </w:rPr>
  </w:style>
  <w:style w:type="paragraph" w:styleId="CommentSubject">
    <w:name w:val="annotation subject"/>
    <w:basedOn w:val="CommentText"/>
    <w:next w:val="CommentText"/>
    <w:link w:val="CommentSubjectChar"/>
    <w:uiPriority w:val="99"/>
    <w:semiHidden/>
    <w:unhideWhenUsed/>
    <w:rsid w:val="00DD25A5"/>
    <w:rPr>
      <w:b/>
      <w:bCs/>
    </w:rPr>
  </w:style>
  <w:style w:type="character" w:customStyle="1" w:styleId="CommentSubjectChar">
    <w:name w:val="Comment Subject Char"/>
    <w:basedOn w:val="CommentTextChar"/>
    <w:link w:val="CommentSubject"/>
    <w:uiPriority w:val="99"/>
    <w:semiHidden/>
    <w:rsid w:val="00DD25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jontonge</dc:creator>
  <cp:keywords/>
  <dc:description/>
  <cp:lastModifiedBy>Tonge, Jonathan</cp:lastModifiedBy>
  <cp:revision>2</cp:revision>
  <dcterms:created xsi:type="dcterms:W3CDTF">2017-12-07T13:04:00Z</dcterms:created>
  <dcterms:modified xsi:type="dcterms:W3CDTF">2017-12-07T13:04:00Z</dcterms:modified>
</cp:coreProperties>
</file>