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ED5" w:rsidRPr="00432EF6" w:rsidRDefault="00546ED5" w:rsidP="00546ED5">
      <w:pPr>
        <w:spacing w:after="0" w:line="360" w:lineRule="auto"/>
        <w:ind w:right="144"/>
        <w:jc w:val="both"/>
        <w:rPr>
          <w:rFonts w:ascii="Times New Roman" w:hAnsi="Times New Roman" w:cs="Times New Roman"/>
          <w:b/>
          <w:sz w:val="36"/>
          <w:szCs w:val="36"/>
          <w:u w:val="single"/>
        </w:rPr>
      </w:pPr>
      <w:r w:rsidRPr="00432EF6">
        <w:rPr>
          <w:rFonts w:ascii="Times New Roman" w:hAnsi="Times New Roman" w:cs="Times New Roman"/>
          <w:b/>
          <w:sz w:val="36"/>
          <w:szCs w:val="36"/>
          <w:u w:val="single"/>
        </w:rPr>
        <w:t>Supplemental Material</w:t>
      </w:r>
    </w:p>
    <w:p w:rsidR="000A2862" w:rsidRDefault="000A2862" w:rsidP="000A2862"/>
    <w:p w:rsidR="00446A60" w:rsidRPr="00446A60" w:rsidRDefault="00446A60" w:rsidP="000A2862">
      <w:pPr>
        <w:rPr>
          <w:rFonts w:ascii="Times New Roman" w:hAnsi="Times New Roman" w:cs="Times New Roman"/>
          <w:b/>
          <w:sz w:val="24"/>
          <w:szCs w:val="24"/>
        </w:rPr>
      </w:pPr>
      <w:r w:rsidRPr="00446A60">
        <w:rPr>
          <w:rFonts w:ascii="Times New Roman" w:hAnsi="Times New Roman" w:cs="Times New Roman"/>
          <w:b/>
          <w:sz w:val="24"/>
          <w:szCs w:val="24"/>
        </w:rPr>
        <w:t>Content:</w:t>
      </w:r>
    </w:p>
    <w:p w:rsidR="00446A60" w:rsidRDefault="00446A60" w:rsidP="000A2862">
      <w:pPr>
        <w:rPr>
          <w:rFonts w:ascii="Times New Roman" w:hAnsi="Times New Roman" w:cs="Times New Roman"/>
          <w:sz w:val="24"/>
          <w:szCs w:val="24"/>
        </w:rPr>
      </w:pPr>
      <w:r>
        <w:rPr>
          <w:rFonts w:ascii="Times New Roman" w:hAnsi="Times New Roman" w:cs="Times New Roman"/>
          <w:sz w:val="24"/>
          <w:szCs w:val="24"/>
        </w:rPr>
        <w:t>1. Supplemental Tables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page </w:t>
      </w:r>
      <w:r w:rsidR="00A20370">
        <w:rPr>
          <w:rFonts w:ascii="Times New Roman" w:hAnsi="Times New Roman" w:cs="Times New Roman"/>
          <w:sz w:val="24"/>
          <w:szCs w:val="24"/>
        </w:rPr>
        <w:t xml:space="preserve">  </w:t>
      </w:r>
      <w:r w:rsidR="00432EF6">
        <w:rPr>
          <w:rFonts w:ascii="Times New Roman" w:hAnsi="Times New Roman" w:cs="Times New Roman"/>
          <w:sz w:val="24"/>
          <w:szCs w:val="24"/>
        </w:rPr>
        <w:t>2</w:t>
      </w:r>
    </w:p>
    <w:p w:rsidR="0019793E" w:rsidRDefault="0019793E" w:rsidP="000A2862">
      <w:pPr>
        <w:rPr>
          <w:rFonts w:ascii="Times New Roman" w:hAnsi="Times New Roman" w:cs="Times New Roman"/>
          <w:sz w:val="24"/>
          <w:szCs w:val="24"/>
        </w:rPr>
      </w:pPr>
      <w:r>
        <w:rPr>
          <w:rFonts w:ascii="Times New Roman" w:hAnsi="Times New Roman" w:cs="Times New Roman"/>
          <w:sz w:val="24"/>
          <w:szCs w:val="24"/>
        </w:rPr>
        <w:t>2. Supplemental Figures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page </w:t>
      </w:r>
      <w:r w:rsidR="00A20370">
        <w:rPr>
          <w:rFonts w:ascii="Times New Roman" w:hAnsi="Times New Roman" w:cs="Times New Roman"/>
          <w:sz w:val="24"/>
          <w:szCs w:val="24"/>
        </w:rPr>
        <w:t xml:space="preserve">  </w:t>
      </w:r>
      <w:r w:rsidR="00432EF6">
        <w:rPr>
          <w:rFonts w:ascii="Times New Roman" w:hAnsi="Times New Roman" w:cs="Times New Roman"/>
          <w:sz w:val="24"/>
          <w:szCs w:val="24"/>
        </w:rPr>
        <w:t>4</w:t>
      </w:r>
    </w:p>
    <w:p w:rsidR="00446A60" w:rsidRDefault="00960C66" w:rsidP="000A2862">
      <w:pPr>
        <w:rPr>
          <w:rFonts w:ascii="Times New Roman" w:hAnsi="Times New Roman" w:cs="Times New Roman"/>
          <w:sz w:val="24"/>
          <w:szCs w:val="24"/>
        </w:rPr>
      </w:pPr>
      <w:r>
        <w:rPr>
          <w:rFonts w:ascii="Times New Roman" w:hAnsi="Times New Roman" w:cs="Times New Roman"/>
          <w:sz w:val="24"/>
          <w:szCs w:val="24"/>
        </w:rPr>
        <w:t>3</w:t>
      </w:r>
      <w:r w:rsidR="00446A60">
        <w:rPr>
          <w:rFonts w:ascii="Times New Roman" w:hAnsi="Times New Roman" w:cs="Times New Roman"/>
          <w:sz w:val="24"/>
          <w:szCs w:val="24"/>
        </w:rPr>
        <w:t>. Ack</w:t>
      </w:r>
      <w:r w:rsidR="00A20370">
        <w:rPr>
          <w:rFonts w:ascii="Times New Roman" w:hAnsi="Times New Roman" w:cs="Times New Roman"/>
          <w:sz w:val="24"/>
          <w:szCs w:val="24"/>
        </w:rPr>
        <w:t>nowledgments</w:t>
      </w:r>
      <w:r w:rsidR="00A20370">
        <w:rPr>
          <w:rFonts w:ascii="Times New Roman" w:hAnsi="Times New Roman" w:cs="Times New Roman"/>
          <w:sz w:val="24"/>
          <w:szCs w:val="24"/>
        </w:rPr>
        <w:tab/>
      </w:r>
      <w:r w:rsidR="00A20370">
        <w:rPr>
          <w:rFonts w:ascii="Times New Roman" w:hAnsi="Times New Roman" w:cs="Times New Roman"/>
          <w:sz w:val="24"/>
          <w:szCs w:val="24"/>
        </w:rPr>
        <w:tab/>
      </w:r>
      <w:r w:rsidR="00A20370">
        <w:rPr>
          <w:rFonts w:ascii="Times New Roman" w:hAnsi="Times New Roman" w:cs="Times New Roman"/>
          <w:sz w:val="24"/>
          <w:szCs w:val="24"/>
        </w:rPr>
        <w:tab/>
      </w:r>
      <w:r w:rsidR="00A20370">
        <w:rPr>
          <w:rFonts w:ascii="Times New Roman" w:hAnsi="Times New Roman" w:cs="Times New Roman"/>
          <w:sz w:val="24"/>
          <w:szCs w:val="24"/>
        </w:rPr>
        <w:tab/>
      </w:r>
      <w:r w:rsidR="00A20370">
        <w:rPr>
          <w:rFonts w:ascii="Times New Roman" w:hAnsi="Times New Roman" w:cs="Times New Roman"/>
          <w:sz w:val="24"/>
          <w:szCs w:val="24"/>
        </w:rPr>
        <w:tab/>
      </w:r>
      <w:r w:rsidR="00A20370">
        <w:rPr>
          <w:rFonts w:ascii="Times New Roman" w:hAnsi="Times New Roman" w:cs="Times New Roman"/>
          <w:sz w:val="24"/>
          <w:szCs w:val="24"/>
        </w:rPr>
        <w:tab/>
      </w:r>
      <w:r w:rsidR="00A20370">
        <w:rPr>
          <w:rFonts w:ascii="Times New Roman" w:hAnsi="Times New Roman" w:cs="Times New Roman"/>
          <w:sz w:val="24"/>
          <w:szCs w:val="24"/>
        </w:rPr>
        <w:tab/>
      </w:r>
      <w:r w:rsidR="00A20370">
        <w:rPr>
          <w:rFonts w:ascii="Times New Roman" w:hAnsi="Times New Roman" w:cs="Times New Roman"/>
          <w:sz w:val="24"/>
          <w:szCs w:val="24"/>
        </w:rPr>
        <w:tab/>
      </w:r>
      <w:r w:rsidR="00A20370">
        <w:rPr>
          <w:rFonts w:ascii="Times New Roman" w:hAnsi="Times New Roman" w:cs="Times New Roman"/>
          <w:sz w:val="24"/>
          <w:szCs w:val="24"/>
        </w:rPr>
        <w:tab/>
        <w:t>page 1</w:t>
      </w:r>
      <w:r w:rsidR="00432EF6">
        <w:rPr>
          <w:rFonts w:ascii="Times New Roman" w:hAnsi="Times New Roman" w:cs="Times New Roman"/>
          <w:sz w:val="24"/>
          <w:szCs w:val="24"/>
        </w:rPr>
        <w:t>5</w:t>
      </w:r>
    </w:p>
    <w:p w:rsidR="00446A60" w:rsidRDefault="00A20370" w:rsidP="000A2862">
      <w:pPr>
        <w:rPr>
          <w:rFonts w:ascii="Times New Roman" w:hAnsi="Times New Roman" w:cs="Times New Roman"/>
          <w:sz w:val="24"/>
          <w:szCs w:val="24"/>
        </w:rPr>
      </w:pPr>
      <w:r>
        <w:rPr>
          <w:rFonts w:ascii="Times New Roman" w:hAnsi="Times New Roman" w:cs="Times New Roman"/>
          <w:sz w:val="24"/>
          <w:szCs w:val="24"/>
        </w:rPr>
        <w:t>4</w:t>
      </w:r>
      <w:r w:rsidR="00446A60">
        <w:rPr>
          <w:rFonts w:ascii="Times New Roman" w:hAnsi="Times New Roman" w:cs="Times New Roman"/>
          <w:sz w:val="24"/>
          <w:szCs w:val="24"/>
        </w:rPr>
        <w:t>. Consortia members</w:t>
      </w:r>
      <w:r w:rsidR="00446A60">
        <w:rPr>
          <w:rFonts w:ascii="Times New Roman" w:hAnsi="Times New Roman" w:cs="Times New Roman"/>
          <w:sz w:val="24"/>
          <w:szCs w:val="24"/>
        </w:rPr>
        <w:tab/>
      </w:r>
      <w:r w:rsidR="00446A60">
        <w:rPr>
          <w:rFonts w:ascii="Times New Roman" w:hAnsi="Times New Roman" w:cs="Times New Roman"/>
          <w:sz w:val="24"/>
          <w:szCs w:val="24"/>
        </w:rPr>
        <w:tab/>
      </w:r>
      <w:r w:rsidR="00446A60">
        <w:rPr>
          <w:rFonts w:ascii="Times New Roman" w:hAnsi="Times New Roman" w:cs="Times New Roman"/>
          <w:sz w:val="24"/>
          <w:szCs w:val="24"/>
        </w:rPr>
        <w:tab/>
      </w:r>
      <w:r w:rsidR="00446A60">
        <w:rPr>
          <w:rFonts w:ascii="Times New Roman" w:hAnsi="Times New Roman" w:cs="Times New Roman"/>
          <w:sz w:val="24"/>
          <w:szCs w:val="24"/>
        </w:rPr>
        <w:tab/>
      </w:r>
      <w:r w:rsidR="00446A60">
        <w:rPr>
          <w:rFonts w:ascii="Times New Roman" w:hAnsi="Times New Roman" w:cs="Times New Roman"/>
          <w:sz w:val="24"/>
          <w:szCs w:val="24"/>
        </w:rPr>
        <w:tab/>
      </w:r>
      <w:r w:rsidR="00446A60">
        <w:rPr>
          <w:rFonts w:ascii="Times New Roman" w:hAnsi="Times New Roman" w:cs="Times New Roman"/>
          <w:sz w:val="24"/>
          <w:szCs w:val="24"/>
        </w:rPr>
        <w:tab/>
      </w:r>
      <w:r w:rsidR="00446A60">
        <w:rPr>
          <w:rFonts w:ascii="Times New Roman" w:hAnsi="Times New Roman" w:cs="Times New Roman"/>
          <w:sz w:val="24"/>
          <w:szCs w:val="24"/>
        </w:rPr>
        <w:tab/>
      </w:r>
      <w:r w:rsidR="00446A60">
        <w:rPr>
          <w:rFonts w:ascii="Times New Roman" w:hAnsi="Times New Roman" w:cs="Times New Roman"/>
          <w:sz w:val="24"/>
          <w:szCs w:val="24"/>
        </w:rPr>
        <w:tab/>
      </w:r>
      <w:r w:rsidR="00446A60">
        <w:rPr>
          <w:rFonts w:ascii="Times New Roman" w:hAnsi="Times New Roman" w:cs="Times New Roman"/>
          <w:sz w:val="24"/>
          <w:szCs w:val="24"/>
        </w:rPr>
        <w:tab/>
        <w:t xml:space="preserve">page </w:t>
      </w:r>
      <w:r>
        <w:rPr>
          <w:rFonts w:ascii="Times New Roman" w:hAnsi="Times New Roman" w:cs="Times New Roman"/>
          <w:sz w:val="24"/>
          <w:szCs w:val="24"/>
        </w:rPr>
        <w:t>2</w:t>
      </w:r>
      <w:r w:rsidR="00432EF6">
        <w:rPr>
          <w:rFonts w:ascii="Times New Roman" w:hAnsi="Times New Roman" w:cs="Times New Roman"/>
          <w:sz w:val="24"/>
          <w:szCs w:val="24"/>
        </w:rPr>
        <w:t>5</w:t>
      </w:r>
    </w:p>
    <w:p w:rsidR="00446A60" w:rsidRDefault="00446A60" w:rsidP="000A2862">
      <w:pPr>
        <w:rPr>
          <w:rFonts w:ascii="Times New Roman" w:hAnsi="Times New Roman" w:cs="Times New Roman"/>
          <w:sz w:val="24"/>
          <w:szCs w:val="24"/>
        </w:rPr>
      </w:pPr>
    </w:p>
    <w:p w:rsidR="00446A60" w:rsidRDefault="00446A60" w:rsidP="000A2862">
      <w:pPr>
        <w:rPr>
          <w:rFonts w:ascii="Times New Roman" w:hAnsi="Times New Roman" w:cs="Times New Roman"/>
          <w:sz w:val="24"/>
          <w:szCs w:val="24"/>
        </w:rPr>
      </w:pPr>
    </w:p>
    <w:p w:rsidR="00446A60" w:rsidRDefault="00446A60" w:rsidP="000A2862">
      <w:pPr>
        <w:rPr>
          <w:rFonts w:ascii="Times New Roman" w:hAnsi="Times New Roman" w:cs="Times New Roman"/>
          <w:sz w:val="24"/>
          <w:szCs w:val="24"/>
        </w:rPr>
      </w:pPr>
    </w:p>
    <w:p w:rsidR="00446A60" w:rsidRDefault="00446A60" w:rsidP="000A2862">
      <w:pPr>
        <w:rPr>
          <w:rFonts w:ascii="Times New Roman" w:hAnsi="Times New Roman" w:cs="Times New Roman"/>
          <w:sz w:val="24"/>
          <w:szCs w:val="24"/>
        </w:rPr>
      </w:pPr>
    </w:p>
    <w:p w:rsidR="00446A60" w:rsidRDefault="00446A60" w:rsidP="000A2862">
      <w:pPr>
        <w:rPr>
          <w:rFonts w:ascii="Times New Roman" w:hAnsi="Times New Roman" w:cs="Times New Roman"/>
          <w:sz w:val="24"/>
          <w:szCs w:val="24"/>
        </w:rPr>
      </w:pPr>
    </w:p>
    <w:p w:rsidR="00446A60" w:rsidRDefault="00446A60" w:rsidP="000A2862">
      <w:pPr>
        <w:rPr>
          <w:rFonts w:ascii="Times New Roman" w:hAnsi="Times New Roman" w:cs="Times New Roman"/>
          <w:sz w:val="24"/>
          <w:szCs w:val="24"/>
        </w:rPr>
      </w:pPr>
    </w:p>
    <w:p w:rsidR="00446A60" w:rsidRDefault="00446A60" w:rsidP="000A2862">
      <w:pPr>
        <w:rPr>
          <w:rFonts w:ascii="Times New Roman" w:hAnsi="Times New Roman" w:cs="Times New Roman"/>
          <w:sz w:val="24"/>
          <w:szCs w:val="24"/>
        </w:rPr>
      </w:pPr>
    </w:p>
    <w:p w:rsidR="00446A60" w:rsidRDefault="00446A60" w:rsidP="000A2862">
      <w:pPr>
        <w:rPr>
          <w:rFonts w:ascii="Times New Roman" w:hAnsi="Times New Roman" w:cs="Times New Roman"/>
          <w:sz w:val="24"/>
          <w:szCs w:val="24"/>
        </w:rPr>
      </w:pPr>
    </w:p>
    <w:p w:rsidR="00446A60" w:rsidRDefault="00446A60" w:rsidP="000A2862">
      <w:pPr>
        <w:rPr>
          <w:rFonts w:ascii="Times New Roman" w:hAnsi="Times New Roman" w:cs="Times New Roman"/>
          <w:sz w:val="24"/>
          <w:szCs w:val="24"/>
        </w:rPr>
      </w:pPr>
    </w:p>
    <w:p w:rsidR="00446A60" w:rsidRDefault="00446A60" w:rsidP="000A2862">
      <w:pPr>
        <w:rPr>
          <w:rFonts w:ascii="Times New Roman" w:hAnsi="Times New Roman" w:cs="Times New Roman"/>
          <w:sz w:val="24"/>
          <w:szCs w:val="24"/>
        </w:rPr>
      </w:pPr>
    </w:p>
    <w:p w:rsidR="00446A60" w:rsidRDefault="00446A60" w:rsidP="000A2862">
      <w:pPr>
        <w:rPr>
          <w:rFonts w:ascii="Times New Roman" w:hAnsi="Times New Roman" w:cs="Times New Roman"/>
          <w:sz w:val="24"/>
          <w:szCs w:val="24"/>
        </w:rPr>
      </w:pPr>
    </w:p>
    <w:p w:rsidR="00446A60" w:rsidRDefault="00446A60" w:rsidP="000A2862">
      <w:pPr>
        <w:rPr>
          <w:rFonts w:ascii="Times New Roman" w:hAnsi="Times New Roman" w:cs="Times New Roman"/>
          <w:sz w:val="24"/>
          <w:szCs w:val="24"/>
        </w:rPr>
      </w:pPr>
    </w:p>
    <w:p w:rsidR="00446A60" w:rsidRDefault="00446A60" w:rsidP="000A2862">
      <w:pPr>
        <w:rPr>
          <w:rFonts w:ascii="Times New Roman" w:hAnsi="Times New Roman" w:cs="Times New Roman"/>
          <w:sz w:val="24"/>
          <w:szCs w:val="24"/>
        </w:rPr>
      </w:pPr>
    </w:p>
    <w:p w:rsidR="00446A60" w:rsidRDefault="00446A60" w:rsidP="000A2862">
      <w:pPr>
        <w:rPr>
          <w:rFonts w:ascii="Times New Roman" w:hAnsi="Times New Roman" w:cs="Times New Roman"/>
          <w:sz w:val="24"/>
          <w:szCs w:val="24"/>
        </w:rPr>
      </w:pPr>
    </w:p>
    <w:p w:rsidR="00432EF6" w:rsidRDefault="00432EF6">
      <w:pPr>
        <w:rPr>
          <w:rFonts w:ascii="Times New Roman" w:hAnsi="Times New Roman" w:cs="Times New Roman"/>
          <w:sz w:val="24"/>
          <w:szCs w:val="24"/>
        </w:rPr>
      </w:pPr>
      <w:r>
        <w:rPr>
          <w:rFonts w:ascii="Times New Roman" w:hAnsi="Times New Roman" w:cs="Times New Roman"/>
          <w:sz w:val="24"/>
          <w:szCs w:val="24"/>
        </w:rPr>
        <w:br w:type="page"/>
      </w:r>
    </w:p>
    <w:p w:rsidR="00546ED5" w:rsidRPr="0046414A" w:rsidRDefault="00446A60" w:rsidP="00546ED5">
      <w:pPr>
        <w:spacing w:after="0" w:line="360" w:lineRule="auto"/>
        <w:ind w:right="14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546ED5" w:rsidRPr="0046414A">
        <w:rPr>
          <w:rFonts w:ascii="Times New Roman" w:hAnsi="Times New Roman" w:cs="Times New Roman"/>
          <w:b/>
          <w:sz w:val="24"/>
          <w:szCs w:val="24"/>
        </w:rPr>
        <w:t>Supplemental Tables</w:t>
      </w:r>
    </w:p>
    <w:p w:rsidR="00432EF6" w:rsidRPr="0046414A" w:rsidRDefault="00432EF6" w:rsidP="00432EF6">
      <w:pPr>
        <w:spacing w:after="0" w:line="360" w:lineRule="auto"/>
        <w:ind w:right="144"/>
        <w:jc w:val="both"/>
        <w:rPr>
          <w:rFonts w:ascii="Times New Roman" w:hAnsi="Times New Roman" w:cs="Times New Roman"/>
          <w:b/>
          <w:sz w:val="24"/>
          <w:szCs w:val="24"/>
        </w:rPr>
      </w:pPr>
      <w:r w:rsidRPr="0046414A">
        <w:rPr>
          <w:rFonts w:ascii="Times New Roman" w:hAnsi="Times New Roman" w:cs="Times New Roman"/>
          <w:b/>
          <w:sz w:val="24"/>
          <w:szCs w:val="24"/>
        </w:rPr>
        <w:t>Supplemental Tables</w:t>
      </w:r>
    </w:p>
    <w:p w:rsidR="00432EF6" w:rsidRDefault="00432EF6" w:rsidP="00432EF6">
      <w:pPr>
        <w:spacing w:after="0" w:line="360" w:lineRule="auto"/>
        <w:ind w:right="144"/>
        <w:jc w:val="both"/>
        <w:rPr>
          <w:rFonts w:ascii="Times New Roman" w:hAnsi="Times New Roman" w:cs="Times New Roman"/>
          <w:sz w:val="24"/>
          <w:szCs w:val="24"/>
        </w:rPr>
      </w:pPr>
      <w:r>
        <w:rPr>
          <w:rFonts w:ascii="Times New Roman" w:hAnsi="Times New Roman" w:cs="Times New Roman"/>
          <w:b/>
          <w:sz w:val="24"/>
          <w:szCs w:val="24"/>
        </w:rPr>
        <w:t>Supplemental Table 1</w:t>
      </w:r>
      <w:r>
        <w:rPr>
          <w:rFonts w:ascii="Times New Roman" w:hAnsi="Times New Roman" w:cs="Times New Roman"/>
          <w:sz w:val="24"/>
          <w:szCs w:val="24"/>
        </w:rPr>
        <w:t xml:space="preserve">. Association of the 77 SNVs with BP in the pan-ancestry meta-analysis. Highlighted in green are SNVs with </w:t>
      </w:r>
      <w:r w:rsidRPr="00331339">
        <w:rPr>
          <w:rFonts w:ascii="Times New Roman" w:hAnsi="Times New Roman" w:cs="Times New Roman"/>
          <w:i/>
          <w:sz w:val="24"/>
          <w:szCs w:val="24"/>
        </w:rPr>
        <w:t>P</w:t>
      </w:r>
      <w:r>
        <w:rPr>
          <w:rFonts w:ascii="Times New Roman" w:hAnsi="Times New Roman" w:cs="Times New Roman"/>
          <w:i/>
          <w:sz w:val="24"/>
          <w:szCs w:val="24"/>
        </w:rPr>
        <w:t xml:space="preserve"> </w:t>
      </w:r>
      <w:r>
        <w:rPr>
          <w:rFonts w:ascii="Times New Roman" w:hAnsi="Times New Roman" w:cs="Times New Roman"/>
          <w:sz w:val="24"/>
          <w:szCs w:val="24"/>
        </w:rPr>
        <w:t>≤ 5x10</w:t>
      </w:r>
      <w:r w:rsidRPr="00331339">
        <w:rPr>
          <w:rFonts w:ascii="Times New Roman" w:hAnsi="Times New Roman" w:cs="Times New Roman"/>
          <w:sz w:val="24"/>
          <w:szCs w:val="24"/>
          <w:vertAlign w:val="superscript"/>
        </w:rPr>
        <w:t>-8</w:t>
      </w:r>
      <w:r>
        <w:rPr>
          <w:rFonts w:ascii="Times New Roman" w:hAnsi="Times New Roman" w:cs="Times New Roman"/>
          <w:sz w:val="24"/>
          <w:szCs w:val="24"/>
        </w:rPr>
        <w:t xml:space="preserve"> (equivalent to -log</w:t>
      </w:r>
      <w:r w:rsidRPr="00331339">
        <w:rPr>
          <w:rFonts w:ascii="Times New Roman" w:hAnsi="Times New Roman" w:cs="Times New Roman"/>
          <w:sz w:val="24"/>
          <w:szCs w:val="24"/>
          <w:vertAlign w:val="subscript"/>
        </w:rPr>
        <w:t>10</w:t>
      </w:r>
      <w:r w:rsidRPr="00331339">
        <w:rPr>
          <w:rFonts w:ascii="Times New Roman" w:hAnsi="Times New Roman" w:cs="Times New Roman"/>
          <w:i/>
          <w:sz w:val="24"/>
          <w:szCs w:val="24"/>
        </w:rPr>
        <w:t>P</w:t>
      </w:r>
      <w:r>
        <w:rPr>
          <w:rFonts w:ascii="Times New Roman" w:hAnsi="Times New Roman" w:cs="Times New Roman"/>
          <w:sz w:val="24"/>
          <w:szCs w:val="24"/>
        </w:rPr>
        <w:t xml:space="preserve"> = 7.3). In yellow are highlighted the 21 BP findings. (See Excel Table)</w:t>
      </w:r>
    </w:p>
    <w:p w:rsidR="00432EF6" w:rsidRDefault="00432EF6" w:rsidP="00432EF6">
      <w:pPr>
        <w:spacing w:after="0" w:line="360" w:lineRule="auto"/>
        <w:ind w:right="144"/>
        <w:jc w:val="both"/>
        <w:rPr>
          <w:rFonts w:ascii="Times New Roman" w:hAnsi="Times New Roman" w:cs="Times New Roman"/>
          <w:sz w:val="24"/>
          <w:szCs w:val="24"/>
        </w:rPr>
      </w:pPr>
      <w:r w:rsidRPr="002C1331">
        <w:rPr>
          <w:rFonts w:ascii="Times New Roman" w:hAnsi="Times New Roman" w:cs="Times New Roman"/>
          <w:sz w:val="24"/>
          <w:szCs w:val="24"/>
          <w:u w:val="single"/>
        </w:rPr>
        <w:t>Note</w:t>
      </w:r>
      <w:r>
        <w:rPr>
          <w:rFonts w:ascii="Times New Roman" w:hAnsi="Times New Roman" w:cs="Times New Roman"/>
          <w:sz w:val="24"/>
          <w:szCs w:val="24"/>
        </w:rPr>
        <w:t xml:space="preserve">: </w:t>
      </w:r>
      <w:r w:rsidRPr="00DF32DB">
        <w:rPr>
          <w:rFonts w:ascii="Times New Roman" w:hAnsi="Times New Roman" w:cs="Times New Roman"/>
          <w:b/>
          <w:sz w:val="24"/>
          <w:szCs w:val="24"/>
        </w:rPr>
        <w:t>No</w:t>
      </w:r>
      <w:r>
        <w:rPr>
          <w:rFonts w:ascii="Times New Roman" w:hAnsi="Times New Roman" w:cs="Times New Roman"/>
          <w:sz w:val="24"/>
          <w:szCs w:val="24"/>
        </w:rPr>
        <w:t xml:space="preserve">-order number, table is ordered by chromosome and HG38 position; </w:t>
      </w:r>
      <w:r w:rsidRPr="00DF32DB">
        <w:rPr>
          <w:rFonts w:ascii="Times New Roman" w:hAnsi="Times New Roman" w:cs="Times New Roman"/>
          <w:b/>
          <w:sz w:val="24"/>
          <w:szCs w:val="24"/>
        </w:rPr>
        <w:t>rs</w:t>
      </w:r>
      <w:r>
        <w:rPr>
          <w:rFonts w:ascii="Times New Roman" w:hAnsi="Times New Roman" w:cs="Times New Roman"/>
          <w:b/>
          <w:sz w:val="24"/>
          <w:szCs w:val="24"/>
        </w:rPr>
        <w:t>ID</w:t>
      </w:r>
      <w:r>
        <w:rPr>
          <w:rFonts w:ascii="Times New Roman" w:hAnsi="Times New Roman" w:cs="Times New Roman"/>
          <w:sz w:val="24"/>
          <w:szCs w:val="24"/>
        </w:rPr>
        <w:t xml:space="preserve">-SNV name, </w:t>
      </w:r>
      <w:r>
        <w:rPr>
          <w:rFonts w:ascii="Times New Roman" w:hAnsi="Times New Roman" w:cs="Times New Roman"/>
          <w:b/>
          <w:sz w:val="24"/>
          <w:szCs w:val="24"/>
        </w:rPr>
        <w:t>Gene Name</w:t>
      </w:r>
      <w:r>
        <w:rPr>
          <w:rFonts w:ascii="Times New Roman" w:hAnsi="Times New Roman" w:cs="Times New Roman"/>
          <w:sz w:val="24"/>
          <w:szCs w:val="24"/>
        </w:rPr>
        <w:t xml:space="preserve">-gene name from the Entrez Gene of NCBI; </w:t>
      </w:r>
      <w:r w:rsidRPr="00FC771B">
        <w:rPr>
          <w:rFonts w:ascii="Times New Roman" w:hAnsi="Times New Roman" w:cs="Times New Roman"/>
          <w:b/>
          <w:sz w:val="24"/>
          <w:szCs w:val="24"/>
        </w:rPr>
        <w:t xml:space="preserve">Variant </w:t>
      </w:r>
      <w:r w:rsidRPr="00DF32DB">
        <w:rPr>
          <w:rFonts w:ascii="Times New Roman" w:hAnsi="Times New Roman" w:cs="Times New Roman"/>
          <w:b/>
          <w:sz w:val="24"/>
          <w:szCs w:val="24"/>
        </w:rPr>
        <w:t>role</w:t>
      </w:r>
      <w:r>
        <w:rPr>
          <w:rFonts w:ascii="Times New Roman" w:hAnsi="Times New Roman" w:cs="Times New Roman"/>
          <w:sz w:val="24"/>
          <w:szCs w:val="24"/>
        </w:rPr>
        <w:t xml:space="preserve">-SNVs’ role as defined by the NCBI dbSNP database; </w:t>
      </w:r>
      <w:r w:rsidRPr="00FC771B">
        <w:rPr>
          <w:rFonts w:ascii="Times New Roman" w:hAnsi="Times New Roman" w:cs="Times New Roman"/>
          <w:b/>
          <w:sz w:val="24"/>
          <w:szCs w:val="24"/>
        </w:rPr>
        <w:t>Chrom</w:t>
      </w:r>
      <w:r>
        <w:rPr>
          <w:rFonts w:ascii="Times New Roman" w:hAnsi="Times New Roman" w:cs="Times New Roman"/>
          <w:sz w:val="24"/>
          <w:szCs w:val="24"/>
        </w:rPr>
        <w:t xml:space="preserve">- chromosome; position HG38 and position HG19- positions based on NCBI builds batch 138 (HG19) and batch 147 (HG38); </w:t>
      </w:r>
      <w:r w:rsidRPr="009147AE">
        <w:rPr>
          <w:rFonts w:ascii="Times New Roman" w:hAnsi="Times New Roman" w:cs="Times New Roman"/>
          <w:b/>
          <w:sz w:val="24"/>
          <w:szCs w:val="24"/>
        </w:rPr>
        <w:t>diffposneargene</w:t>
      </w:r>
      <w:r>
        <w:rPr>
          <w:rFonts w:ascii="Times New Roman" w:hAnsi="Times New Roman" w:cs="Times New Roman"/>
          <w:sz w:val="24"/>
          <w:szCs w:val="24"/>
        </w:rPr>
        <w:t xml:space="preserve">- position distance of a SNV from the closest gene’s SNV in the NCBI dbSNP, if within the gene we assigned a 0 value; </w:t>
      </w:r>
      <w:r>
        <w:rPr>
          <w:rFonts w:ascii="Times New Roman" w:hAnsi="Times New Roman" w:cs="Times New Roman"/>
          <w:b/>
          <w:sz w:val="24"/>
          <w:szCs w:val="24"/>
        </w:rPr>
        <w:t>Closest gene</w:t>
      </w:r>
      <w:r>
        <w:rPr>
          <w:rFonts w:ascii="Times New Roman" w:hAnsi="Times New Roman" w:cs="Times New Roman"/>
          <w:sz w:val="24"/>
          <w:szCs w:val="24"/>
        </w:rPr>
        <w:t xml:space="preserve">- a gene name the same as Gene Name, when the SNV is within gene boundaries, in parenthesis when within 500KB of the closest gene, and in parenthesis with </w:t>
      </w:r>
      <w:r w:rsidRPr="00220402">
        <w:rPr>
          <w:rFonts w:ascii="Times New Roman" w:hAnsi="Times New Roman" w:cs="Times New Roman"/>
          <w:i/>
          <w:sz w:val="24"/>
          <w:szCs w:val="24"/>
        </w:rPr>
        <w:t>()_beyond</w:t>
      </w:r>
      <w:r>
        <w:rPr>
          <w:rFonts w:ascii="Times New Roman" w:hAnsi="Times New Roman" w:cs="Times New Roman"/>
          <w:sz w:val="24"/>
          <w:szCs w:val="24"/>
        </w:rPr>
        <w:t xml:space="preserve"> when further intergenic; </w:t>
      </w:r>
      <w:r>
        <w:rPr>
          <w:rFonts w:ascii="Times New Roman" w:hAnsi="Times New Roman" w:cs="Times New Roman"/>
          <w:b/>
          <w:sz w:val="24"/>
          <w:szCs w:val="24"/>
        </w:rPr>
        <w:t>A</w:t>
      </w:r>
      <w:r w:rsidRPr="00DF32DB">
        <w:rPr>
          <w:rFonts w:ascii="Times New Roman" w:hAnsi="Times New Roman" w:cs="Times New Roman"/>
          <w:b/>
          <w:sz w:val="24"/>
          <w:szCs w:val="24"/>
        </w:rPr>
        <w:t>l</w:t>
      </w:r>
      <w:r>
        <w:rPr>
          <w:rFonts w:ascii="Times New Roman" w:hAnsi="Times New Roman" w:cs="Times New Roman"/>
          <w:b/>
          <w:sz w:val="24"/>
          <w:szCs w:val="24"/>
        </w:rPr>
        <w:t xml:space="preserve">lele </w:t>
      </w:r>
      <w:r w:rsidRPr="00DF32DB">
        <w:rPr>
          <w:rFonts w:ascii="Times New Roman" w:hAnsi="Times New Roman" w:cs="Times New Roman"/>
          <w:b/>
          <w:sz w:val="24"/>
          <w:szCs w:val="24"/>
        </w:rPr>
        <w:t>1</w:t>
      </w:r>
      <w:r>
        <w:rPr>
          <w:rFonts w:ascii="Times New Roman" w:hAnsi="Times New Roman" w:cs="Times New Roman"/>
          <w:sz w:val="24"/>
          <w:szCs w:val="24"/>
        </w:rPr>
        <w:t xml:space="preserve">-allele 1; </w:t>
      </w:r>
      <w:r>
        <w:rPr>
          <w:rFonts w:ascii="Times New Roman" w:hAnsi="Times New Roman" w:cs="Times New Roman"/>
          <w:b/>
          <w:sz w:val="24"/>
          <w:szCs w:val="24"/>
        </w:rPr>
        <w:t>A</w:t>
      </w:r>
      <w:r w:rsidRPr="00DF32DB">
        <w:rPr>
          <w:rFonts w:ascii="Times New Roman" w:hAnsi="Times New Roman" w:cs="Times New Roman"/>
          <w:b/>
          <w:sz w:val="24"/>
          <w:szCs w:val="24"/>
        </w:rPr>
        <w:t>l</w:t>
      </w:r>
      <w:r>
        <w:rPr>
          <w:rFonts w:ascii="Times New Roman" w:hAnsi="Times New Roman" w:cs="Times New Roman"/>
          <w:b/>
          <w:sz w:val="24"/>
          <w:szCs w:val="24"/>
        </w:rPr>
        <w:t xml:space="preserve">lele </w:t>
      </w:r>
      <w:r w:rsidRPr="00DF32DB">
        <w:rPr>
          <w:rFonts w:ascii="Times New Roman" w:hAnsi="Times New Roman" w:cs="Times New Roman"/>
          <w:b/>
          <w:sz w:val="24"/>
          <w:szCs w:val="24"/>
        </w:rPr>
        <w:t>2</w:t>
      </w:r>
      <w:r>
        <w:rPr>
          <w:rFonts w:ascii="Times New Roman" w:hAnsi="Times New Roman" w:cs="Times New Roman"/>
          <w:sz w:val="24"/>
          <w:szCs w:val="24"/>
        </w:rPr>
        <w:t xml:space="preserve">-allele 2; </w:t>
      </w:r>
      <w:r>
        <w:rPr>
          <w:rFonts w:ascii="Times New Roman" w:hAnsi="Times New Roman" w:cs="Times New Roman"/>
          <w:b/>
          <w:sz w:val="24"/>
          <w:szCs w:val="24"/>
        </w:rPr>
        <w:t>F</w:t>
      </w:r>
      <w:r w:rsidRPr="00DF32DB">
        <w:rPr>
          <w:rFonts w:ascii="Times New Roman" w:hAnsi="Times New Roman" w:cs="Times New Roman"/>
          <w:b/>
          <w:sz w:val="24"/>
          <w:szCs w:val="24"/>
        </w:rPr>
        <w:t>r</w:t>
      </w:r>
      <w:r>
        <w:rPr>
          <w:rFonts w:ascii="Times New Roman" w:hAnsi="Times New Roman" w:cs="Times New Roman"/>
          <w:b/>
          <w:sz w:val="24"/>
          <w:szCs w:val="24"/>
        </w:rPr>
        <w:t>e</w:t>
      </w:r>
      <w:r w:rsidRPr="00DF32DB">
        <w:rPr>
          <w:rFonts w:ascii="Times New Roman" w:hAnsi="Times New Roman" w:cs="Times New Roman"/>
          <w:b/>
          <w:sz w:val="24"/>
          <w:szCs w:val="24"/>
        </w:rPr>
        <w:t>q1</w:t>
      </w:r>
      <w:r>
        <w:rPr>
          <w:rFonts w:ascii="Times New Roman" w:hAnsi="Times New Roman" w:cs="Times New Roman"/>
          <w:sz w:val="24"/>
          <w:szCs w:val="24"/>
        </w:rPr>
        <w:t xml:space="preserve">-allele frequency for Allele 1; </w:t>
      </w:r>
      <w:r>
        <w:rPr>
          <w:rFonts w:ascii="Times New Roman" w:hAnsi="Times New Roman" w:cs="Times New Roman"/>
          <w:b/>
          <w:sz w:val="24"/>
          <w:szCs w:val="24"/>
        </w:rPr>
        <w:t>S</w:t>
      </w:r>
      <w:r w:rsidRPr="002515C0">
        <w:rPr>
          <w:rFonts w:ascii="Times New Roman" w:hAnsi="Times New Roman" w:cs="Times New Roman"/>
          <w:b/>
          <w:sz w:val="24"/>
          <w:szCs w:val="24"/>
        </w:rPr>
        <w:t>BP</w:t>
      </w:r>
      <w:r w:rsidRPr="00FC771B">
        <w:rPr>
          <w:rFonts w:ascii="Times New Roman" w:hAnsi="Times New Roman" w:cs="Times New Roman"/>
          <w:b/>
          <w:sz w:val="24"/>
          <w:szCs w:val="24"/>
        </w:rPr>
        <w:t xml:space="preserve"> beta</w:t>
      </w:r>
      <w:r>
        <w:rPr>
          <w:rFonts w:ascii="Times New Roman" w:hAnsi="Times New Roman" w:cs="Times New Roman"/>
          <w:sz w:val="24"/>
          <w:szCs w:val="24"/>
        </w:rPr>
        <w:t xml:space="preserve"> and its Standard Error as </w:t>
      </w:r>
      <w:r w:rsidRPr="002515C0">
        <w:rPr>
          <w:rFonts w:ascii="Times New Roman" w:hAnsi="Times New Roman" w:cs="Times New Roman"/>
          <w:b/>
          <w:sz w:val="24"/>
          <w:szCs w:val="24"/>
        </w:rPr>
        <w:t>S</w:t>
      </w:r>
      <w:r w:rsidRPr="00FC771B">
        <w:rPr>
          <w:rFonts w:ascii="Times New Roman" w:hAnsi="Times New Roman" w:cs="Times New Roman"/>
          <w:b/>
          <w:sz w:val="24"/>
          <w:szCs w:val="24"/>
        </w:rPr>
        <w:t xml:space="preserve">BP </w:t>
      </w:r>
      <w:r w:rsidRPr="002515C0">
        <w:rPr>
          <w:rFonts w:ascii="Times New Roman" w:hAnsi="Times New Roman" w:cs="Times New Roman"/>
          <w:b/>
          <w:sz w:val="24"/>
          <w:szCs w:val="24"/>
        </w:rPr>
        <w:t>s.e.</w:t>
      </w:r>
      <w:r>
        <w:rPr>
          <w:rFonts w:ascii="Times New Roman" w:hAnsi="Times New Roman" w:cs="Times New Roman"/>
          <w:sz w:val="24"/>
          <w:szCs w:val="24"/>
        </w:rPr>
        <w:t xml:space="preserve"> followed by DBP and PP; </w:t>
      </w:r>
      <w:r w:rsidRPr="00FC771B">
        <w:rPr>
          <w:rFonts w:ascii="Times New Roman" w:hAnsi="Times New Roman" w:cs="Times New Roman"/>
          <w:b/>
          <w:sz w:val="24"/>
          <w:szCs w:val="24"/>
        </w:rPr>
        <w:t>SBP direction</w:t>
      </w:r>
      <w:r>
        <w:rPr>
          <w:rFonts w:ascii="Times New Roman" w:hAnsi="Times New Roman" w:cs="Times New Roman"/>
          <w:sz w:val="24"/>
          <w:szCs w:val="24"/>
        </w:rPr>
        <w:t xml:space="preserve">-direction of beta sign for contributing results in the following order: BP-EUROPEAN led Consortium, UK-BIOBANK and CHARGE-BP Consortium, similar for DBP and PP; followed by the same traits’ order for </w:t>
      </w:r>
      <w:r w:rsidRPr="00DF32DB">
        <w:rPr>
          <w:rFonts w:ascii="Times New Roman" w:hAnsi="Times New Roman" w:cs="Times New Roman"/>
          <w:b/>
          <w:sz w:val="24"/>
          <w:szCs w:val="24"/>
        </w:rPr>
        <w:t>loghetp</w:t>
      </w:r>
      <w:r>
        <w:rPr>
          <w:rFonts w:ascii="Times New Roman" w:hAnsi="Times New Roman" w:cs="Times New Roman"/>
          <w:sz w:val="24"/>
          <w:szCs w:val="24"/>
        </w:rPr>
        <w:t xml:space="preserve">-log10p of heterogeneity; </w:t>
      </w:r>
      <w:r w:rsidRPr="009147AE">
        <w:rPr>
          <w:rFonts w:ascii="Times New Roman" w:hAnsi="Times New Roman" w:cs="Times New Roman"/>
          <w:b/>
          <w:sz w:val="24"/>
          <w:szCs w:val="24"/>
        </w:rPr>
        <w:t>N</w:t>
      </w:r>
      <w:r>
        <w:rPr>
          <w:rFonts w:ascii="Times New Roman" w:hAnsi="Times New Roman" w:cs="Times New Roman"/>
          <w:sz w:val="24"/>
          <w:szCs w:val="24"/>
        </w:rPr>
        <w:t>-meta-sample; and</w:t>
      </w:r>
      <w:r>
        <w:rPr>
          <w:rFonts w:ascii="Times New Roman" w:hAnsi="Times New Roman" w:cs="Times New Roman"/>
          <w:b/>
          <w:sz w:val="24"/>
          <w:szCs w:val="24"/>
        </w:rPr>
        <w:t xml:space="preserve"> </w:t>
      </w:r>
      <w:r>
        <w:rPr>
          <w:rFonts w:ascii="Times New Roman" w:hAnsi="Times New Roman" w:cs="Times New Roman"/>
          <w:sz w:val="24"/>
          <w:szCs w:val="24"/>
        </w:rPr>
        <w:t>SBP-</w:t>
      </w:r>
      <w:r w:rsidRPr="00DF32DB">
        <w:rPr>
          <w:rFonts w:ascii="Times New Roman" w:hAnsi="Times New Roman" w:cs="Times New Roman"/>
          <w:b/>
          <w:sz w:val="24"/>
          <w:szCs w:val="24"/>
        </w:rPr>
        <w:t>meta</w:t>
      </w:r>
      <w:r>
        <w:rPr>
          <w:rFonts w:ascii="Times New Roman" w:hAnsi="Times New Roman" w:cs="Times New Roman"/>
          <w:b/>
          <w:sz w:val="24"/>
          <w:szCs w:val="24"/>
        </w:rPr>
        <w:t xml:space="preserve"> -L</w:t>
      </w:r>
      <w:r w:rsidRPr="00DF32DB">
        <w:rPr>
          <w:rFonts w:ascii="Times New Roman" w:hAnsi="Times New Roman" w:cs="Times New Roman"/>
          <w:b/>
          <w:sz w:val="24"/>
          <w:szCs w:val="24"/>
        </w:rPr>
        <w:t>og</w:t>
      </w:r>
      <w:r w:rsidRPr="00FC771B">
        <w:rPr>
          <w:rFonts w:ascii="Times New Roman" w:hAnsi="Times New Roman" w:cs="Times New Roman"/>
          <w:b/>
          <w:sz w:val="24"/>
          <w:szCs w:val="24"/>
          <w:vertAlign w:val="subscript"/>
        </w:rPr>
        <w:t>10</w:t>
      </w:r>
      <w:r w:rsidRPr="00DF32DB">
        <w:rPr>
          <w:rFonts w:ascii="Times New Roman" w:hAnsi="Times New Roman" w:cs="Times New Roman"/>
          <w:b/>
          <w:sz w:val="24"/>
          <w:szCs w:val="24"/>
        </w:rPr>
        <w:t>p</w:t>
      </w:r>
      <w:r>
        <w:rPr>
          <w:rFonts w:ascii="Times New Roman" w:hAnsi="Times New Roman" w:cs="Times New Roman"/>
          <w:sz w:val="24"/>
          <w:szCs w:val="24"/>
        </w:rPr>
        <w:t xml:space="preserve"> for SBP, DBP and PP.</w:t>
      </w:r>
    </w:p>
    <w:p w:rsidR="00432EF6" w:rsidRDefault="00432EF6" w:rsidP="00432EF6">
      <w:pPr>
        <w:spacing w:after="0" w:line="360" w:lineRule="auto"/>
        <w:ind w:left="144" w:right="144"/>
        <w:jc w:val="both"/>
        <w:rPr>
          <w:rFonts w:ascii="Times New Roman" w:hAnsi="Times New Roman" w:cs="Times New Roman"/>
          <w:b/>
          <w:sz w:val="24"/>
          <w:szCs w:val="24"/>
        </w:rPr>
      </w:pPr>
    </w:p>
    <w:p w:rsidR="00432EF6" w:rsidRDefault="00432EF6" w:rsidP="00432EF6">
      <w:pPr>
        <w:spacing w:after="0" w:line="360" w:lineRule="auto"/>
        <w:ind w:right="144"/>
        <w:jc w:val="both"/>
        <w:rPr>
          <w:rFonts w:ascii="Times New Roman" w:hAnsi="Times New Roman" w:cs="Times New Roman"/>
          <w:sz w:val="24"/>
          <w:szCs w:val="24"/>
        </w:rPr>
      </w:pPr>
      <w:r>
        <w:rPr>
          <w:rFonts w:ascii="Times New Roman" w:hAnsi="Times New Roman" w:cs="Times New Roman"/>
          <w:b/>
          <w:sz w:val="24"/>
          <w:szCs w:val="24"/>
        </w:rPr>
        <w:t xml:space="preserve">Supplemental Table </w:t>
      </w:r>
      <w:r w:rsidRPr="00FD17E1">
        <w:rPr>
          <w:rFonts w:ascii="Times New Roman" w:hAnsi="Times New Roman" w:cs="Times New Roman"/>
          <w:b/>
          <w:sz w:val="24"/>
          <w:szCs w:val="24"/>
        </w:rPr>
        <w:t>2</w:t>
      </w:r>
      <w:r>
        <w:rPr>
          <w:rFonts w:ascii="Times New Roman" w:hAnsi="Times New Roman" w:cs="Times New Roman"/>
          <w:sz w:val="24"/>
          <w:szCs w:val="24"/>
        </w:rPr>
        <w:t xml:space="preserve">. Association of the 77 SNVs for BP in the European ancestry meta-analysis. Highlighted in green are SNVs with </w:t>
      </w:r>
      <w:r w:rsidRPr="00331339">
        <w:rPr>
          <w:rFonts w:ascii="Times New Roman" w:hAnsi="Times New Roman" w:cs="Times New Roman"/>
          <w:i/>
          <w:sz w:val="24"/>
          <w:szCs w:val="24"/>
        </w:rPr>
        <w:t>P</w:t>
      </w:r>
      <w:r>
        <w:rPr>
          <w:rFonts w:ascii="Times New Roman" w:hAnsi="Times New Roman" w:cs="Times New Roman"/>
          <w:i/>
          <w:sz w:val="24"/>
          <w:szCs w:val="24"/>
        </w:rPr>
        <w:t xml:space="preserve"> </w:t>
      </w:r>
      <w:r>
        <w:rPr>
          <w:rFonts w:ascii="Times New Roman" w:hAnsi="Times New Roman" w:cs="Times New Roman"/>
          <w:sz w:val="24"/>
          <w:szCs w:val="24"/>
        </w:rPr>
        <w:t>≤ 5x10</w:t>
      </w:r>
      <w:r w:rsidRPr="00331339">
        <w:rPr>
          <w:rFonts w:ascii="Times New Roman" w:hAnsi="Times New Roman" w:cs="Times New Roman"/>
          <w:sz w:val="24"/>
          <w:szCs w:val="24"/>
          <w:vertAlign w:val="superscript"/>
        </w:rPr>
        <w:t>-8</w:t>
      </w:r>
      <w:r>
        <w:rPr>
          <w:rFonts w:ascii="Times New Roman" w:hAnsi="Times New Roman" w:cs="Times New Roman"/>
          <w:sz w:val="24"/>
          <w:szCs w:val="24"/>
        </w:rPr>
        <w:t xml:space="preserve"> (equivalent to -log</w:t>
      </w:r>
      <w:r w:rsidRPr="00331339">
        <w:rPr>
          <w:rFonts w:ascii="Times New Roman" w:hAnsi="Times New Roman" w:cs="Times New Roman"/>
          <w:sz w:val="24"/>
          <w:szCs w:val="24"/>
          <w:vertAlign w:val="subscript"/>
        </w:rPr>
        <w:t>10</w:t>
      </w:r>
      <w:r w:rsidRPr="00331339">
        <w:rPr>
          <w:rFonts w:ascii="Times New Roman" w:hAnsi="Times New Roman" w:cs="Times New Roman"/>
          <w:i/>
          <w:sz w:val="24"/>
          <w:szCs w:val="24"/>
        </w:rPr>
        <w:t>P</w:t>
      </w:r>
      <w:r>
        <w:rPr>
          <w:rFonts w:ascii="Times New Roman" w:hAnsi="Times New Roman" w:cs="Times New Roman"/>
          <w:sz w:val="24"/>
          <w:szCs w:val="24"/>
        </w:rPr>
        <w:t xml:space="preserve"> = 7.3). In yellow are highlighted the 21 BP findings. (See separate Excel Table).</w:t>
      </w:r>
    </w:p>
    <w:p w:rsidR="00432EF6" w:rsidRDefault="00432EF6" w:rsidP="00432EF6">
      <w:pPr>
        <w:spacing w:after="0" w:line="360" w:lineRule="auto"/>
        <w:ind w:right="144"/>
        <w:jc w:val="both"/>
        <w:rPr>
          <w:rFonts w:ascii="Times New Roman" w:hAnsi="Times New Roman" w:cs="Times New Roman"/>
          <w:sz w:val="24"/>
          <w:szCs w:val="24"/>
        </w:rPr>
      </w:pPr>
      <w:r>
        <w:rPr>
          <w:rFonts w:ascii="Times New Roman" w:hAnsi="Times New Roman" w:cs="Times New Roman"/>
          <w:sz w:val="24"/>
          <w:szCs w:val="24"/>
        </w:rPr>
        <w:t xml:space="preserve">See Note above for Supplemental Table 1. </w:t>
      </w:r>
    </w:p>
    <w:p w:rsidR="00432EF6" w:rsidRDefault="00432EF6" w:rsidP="00432EF6">
      <w:pPr>
        <w:spacing w:after="0" w:line="360" w:lineRule="auto"/>
        <w:ind w:left="144" w:right="144"/>
        <w:jc w:val="both"/>
        <w:rPr>
          <w:rFonts w:ascii="Times New Roman" w:hAnsi="Times New Roman" w:cs="Times New Roman"/>
          <w:sz w:val="24"/>
          <w:szCs w:val="24"/>
        </w:rPr>
      </w:pPr>
    </w:p>
    <w:p w:rsidR="00432EF6" w:rsidRDefault="00432EF6" w:rsidP="00432EF6">
      <w:pPr>
        <w:spacing w:after="0" w:line="360" w:lineRule="auto"/>
        <w:ind w:right="144"/>
        <w:jc w:val="both"/>
        <w:rPr>
          <w:rFonts w:ascii="Times New Roman" w:hAnsi="Times New Roman" w:cs="Times New Roman"/>
          <w:sz w:val="24"/>
          <w:szCs w:val="24"/>
        </w:rPr>
      </w:pPr>
      <w:r>
        <w:rPr>
          <w:rFonts w:ascii="Times New Roman" w:hAnsi="Times New Roman" w:cs="Times New Roman"/>
          <w:b/>
          <w:sz w:val="24"/>
          <w:szCs w:val="24"/>
        </w:rPr>
        <w:t>Supplemental Table</w:t>
      </w:r>
      <w:r>
        <w:rPr>
          <w:rFonts w:ascii="Times New Roman" w:hAnsi="Times New Roman" w:cs="Times New Roman"/>
          <w:sz w:val="24"/>
          <w:szCs w:val="24"/>
        </w:rPr>
        <w:t xml:space="preserve"> </w:t>
      </w:r>
      <w:r w:rsidRPr="007367D7">
        <w:rPr>
          <w:rFonts w:ascii="Times New Roman" w:hAnsi="Times New Roman" w:cs="Times New Roman"/>
          <w:b/>
          <w:sz w:val="24"/>
          <w:szCs w:val="24"/>
        </w:rPr>
        <w:t>3</w:t>
      </w:r>
      <w:r>
        <w:rPr>
          <w:rFonts w:ascii="Times New Roman" w:hAnsi="Times New Roman" w:cs="Times New Roman"/>
          <w:sz w:val="24"/>
          <w:szCs w:val="24"/>
        </w:rPr>
        <w:t xml:space="preserve">. Association findings for new BP SNVs, including any associations with other traits and top ranked eQTLs with </w:t>
      </w:r>
      <w:r w:rsidRPr="00331339">
        <w:rPr>
          <w:rFonts w:ascii="Times New Roman" w:hAnsi="Times New Roman" w:cs="Times New Roman"/>
          <w:i/>
          <w:sz w:val="24"/>
          <w:szCs w:val="24"/>
        </w:rPr>
        <w:t>P</w:t>
      </w:r>
      <w:r>
        <w:rPr>
          <w:rFonts w:ascii="Times New Roman" w:hAnsi="Times New Roman" w:cs="Times New Roman"/>
          <w:i/>
          <w:sz w:val="24"/>
          <w:szCs w:val="24"/>
        </w:rPr>
        <w:t xml:space="preserve"> </w:t>
      </w:r>
      <w:r>
        <w:rPr>
          <w:rFonts w:ascii="Times New Roman" w:hAnsi="Times New Roman" w:cs="Times New Roman"/>
          <w:sz w:val="24"/>
          <w:szCs w:val="24"/>
        </w:rPr>
        <w:t>&lt; 5 x 10</w:t>
      </w:r>
      <w:r>
        <w:rPr>
          <w:rFonts w:ascii="Times New Roman" w:hAnsi="Times New Roman" w:cs="Times New Roman"/>
          <w:sz w:val="24"/>
          <w:szCs w:val="24"/>
          <w:vertAlign w:val="superscript"/>
        </w:rPr>
        <w:t>-8</w:t>
      </w:r>
      <w:r>
        <w:rPr>
          <w:rFonts w:ascii="Times New Roman" w:hAnsi="Times New Roman" w:cs="Times New Roman"/>
          <w:sz w:val="24"/>
          <w:szCs w:val="24"/>
        </w:rPr>
        <w:t xml:space="preserve">. </w:t>
      </w:r>
      <w:r w:rsidRPr="000245CC">
        <w:rPr>
          <w:rFonts w:ascii="Times New Roman" w:hAnsi="Times New Roman" w:cs="Times New Roman"/>
          <w:sz w:val="24"/>
          <w:szCs w:val="24"/>
        </w:rPr>
        <w:t xml:space="preserve">For the eQTL results we only report </w:t>
      </w:r>
      <w:r>
        <w:rPr>
          <w:rFonts w:ascii="Times New Roman" w:hAnsi="Times New Roman" w:cs="Times New Roman"/>
          <w:sz w:val="24"/>
          <w:szCs w:val="24"/>
        </w:rPr>
        <w:t>t</w:t>
      </w:r>
      <w:r w:rsidRPr="000245CC">
        <w:rPr>
          <w:rFonts w:ascii="Times New Roman" w:hAnsi="Times New Roman" w:cs="Times New Roman"/>
          <w:sz w:val="24"/>
          <w:szCs w:val="24"/>
        </w:rPr>
        <w:t xml:space="preserve">issues and genes where the BP-associated SNV and </w:t>
      </w:r>
      <w:r>
        <w:rPr>
          <w:rFonts w:ascii="Times New Roman" w:hAnsi="Times New Roman" w:cs="Times New Roman"/>
          <w:sz w:val="24"/>
          <w:szCs w:val="24"/>
        </w:rPr>
        <w:t xml:space="preserve">the </w:t>
      </w:r>
      <w:r w:rsidRPr="000245CC">
        <w:rPr>
          <w:rFonts w:ascii="Times New Roman" w:hAnsi="Times New Roman" w:cs="Times New Roman"/>
          <w:sz w:val="24"/>
          <w:szCs w:val="24"/>
        </w:rPr>
        <w:t>expression SNV are in high LD (r</w:t>
      </w:r>
      <w:r w:rsidRPr="003F71B8">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0245CC">
        <w:rPr>
          <w:rFonts w:ascii="Times New Roman" w:hAnsi="Times New Roman" w:cs="Times New Roman"/>
          <w:sz w:val="24"/>
          <w:szCs w:val="24"/>
        </w:rPr>
        <w:t>&gt;</w:t>
      </w:r>
      <w:r>
        <w:rPr>
          <w:rFonts w:ascii="Times New Roman" w:hAnsi="Times New Roman" w:cs="Times New Roman"/>
          <w:sz w:val="24"/>
          <w:szCs w:val="24"/>
        </w:rPr>
        <w:t xml:space="preserve"> </w:t>
      </w:r>
      <w:r w:rsidRPr="000245CC">
        <w:rPr>
          <w:rFonts w:ascii="Times New Roman" w:hAnsi="Times New Roman" w:cs="Times New Roman"/>
          <w:sz w:val="24"/>
          <w:szCs w:val="24"/>
        </w:rPr>
        <w:t>0.8)</w:t>
      </w:r>
      <w:r>
        <w:rPr>
          <w:rFonts w:ascii="Times New Roman" w:hAnsi="Times New Roman" w:cs="Times New Roman"/>
          <w:sz w:val="24"/>
          <w:szCs w:val="24"/>
        </w:rPr>
        <w:t xml:space="preserve">. Sources of information were GWAS Catalog access on 1.12.2017, PhenoScanner </w:t>
      </w:r>
      <w:r>
        <w:rPr>
          <w:rFonts w:ascii="Times New Roman" w:hAnsi="Times New Roman" w:cs="Times New Roman"/>
          <w:sz w:val="24"/>
          <w:szCs w:val="24"/>
        </w:rPr>
        <w:fldChar w:fldCharType="begin">
          <w:fldData xml:space="preserve">PEVuZE5vdGU+PENpdGU+PEF1dGhvcj5TdGFsZXk8L0F1dGhvcj48WWVhcj4yMDE2PC9ZZWFyPjxS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PEVuZE5vdGU+PENpdGU+PEF1dGhvcj5TdGFsZXk8L0F1dGhvcj48WWVhcj4yMDE2PC9ZZWFyPjxS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sidRPr="00576CF8">
        <w:rPr>
          <w:rFonts w:ascii="Times New Roman" w:hAnsi="Times New Roman" w:cs="Times New Roman"/>
          <w:noProof/>
          <w:sz w:val="24"/>
          <w:szCs w:val="24"/>
          <w:vertAlign w:val="superscript"/>
        </w:rPr>
        <w:t>27</w:t>
      </w:r>
      <w:r>
        <w:rPr>
          <w:rFonts w:ascii="Times New Roman" w:hAnsi="Times New Roman" w:cs="Times New Roman"/>
          <w:sz w:val="24"/>
          <w:szCs w:val="24"/>
        </w:rPr>
        <w:fldChar w:fldCharType="end"/>
      </w:r>
      <w:r>
        <w:rPr>
          <w:rFonts w:ascii="Times New Roman" w:hAnsi="Times New Roman" w:cs="Times New Roman"/>
          <w:sz w:val="24"/>
          <w:szCs w:val="24"/>
        </w:rPr>
        <w:t xml:space="preserve"> and GTex </w:t>
      </w:r>
      <w:r>
        <w:rPr>
          <w:rFonts w:ascii="Times New Roman" w:hAnsi="Times New Roman" w:cs="Times New Roman"/>
          <w:sz w:val="24"/>
          <w:szCs w:val="24"/>
        </w:rPr>
        <w:fldChar w:fldCharType="begin">
          <w:fldData xml:space="preserve">PEVuZE5vdGU+PENpdGU+PEF1dGhvcj5Db25zb3J0aXVtPC9BdXRob3I+PFllYXI+MjAxNTwvWWVh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==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PEVuZE5vdGU+PENpdGU+PEF1dGhvcj5Db25zb3J0aXVtPC9BdXRob3I+PFllYXI+MjAxNTwvWWVh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==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sidRPr="00576CF8">
        <w:rPr>
          <w:rFonts w:ascii="Times New Roman" w:hAnsi="Times New Roman" w:cs="Times New Roman"/>
          <w:noProof/>
          <w:sz w:val="24"/>
          <w:szCs w:val="24"/>
          <w:vertAlign w:val="superscript"/>
        </w:rPr>
        <w:t>46</w:t>
      </w:r>
      <w:r>
        <w:rPr>
          <w:rFonts w:ascii="Times New Roman" w:hAnsi="Times New Roman" w:cs="Times New Roman"/>
          <w:sz w:val="24"/>
          <w:szCs w:val="24"/>
        </w:rPr>
        <w:fldChar w:fldCharType="end"/>
      </w:r>
      <w:r>
        <w:rPr>
          <w:rFonts w:ascii="Times New Roman" w:hAnsi="Times New Roman" w:cs="Times New Roman"/>
          <w:sz w:val="24"/>
          <w:szCs w:val="24"/>
        </w:rPr>
        <w:t xml:space="preserve"> (See separate Excel Table for referenced PMIDs). </w:t>
      </w:r>
    </w:p>
    <w:p w:rsidR="00432EF6" w:rsidRDefault="00432EF6" w:rsidP="00432EF6">
      <w:pPr>
        <w:spacing w:after="0" w:line="360" w:lineRule="auto"/>
        <w:ind w:right="144"/>
        <w:jc w:val="both"/>
        <w:rPr>
          <w:rFonts w:ascii="Times New Roman" w:hAnsi="Times New Roman" w:cs="Times New Roman"/>
          <w:sz w:val="24"/>
          <w:szCs w:val="24"/>
        </w:rPr>
      </w:pPr>
    </w:p>
    <w:p w:rsidR="00432EF6" w:rsidRDefault="00432EF6" w:rsidP="00432EF6">
      <w:pPr>
        <w:spacing w:after="0" w:line="360" w:lineRule="auto"/>
        <w:ind w:right="144"/>
        <w:jc w:val="both"/>
        <w:rPr>
          <w:rFonts w:ascii="Times New Roman" w:hAnsi="Times New Roman" w:cs="Times New Roman"/>
          <w:sz w:val="24"/>
          <w:szCs w:val="24"/>
        </w:rPr>
      </w:pPr>
      <w:r>
        <w:rPr>
          <w:rFonts w:ascii="Times New Roman" w:hAnsi="Times New Roman" w:cs="Times New Roman"/>
          <w:b/>
          <w:sz w:val="24"/>
          <w:szCs w:val="24"/>
        </w:rPr>
        <w:lastRenderedPageBreak/>
        <w:t>Supplemental Table 4</w:t>
      </w:r>
      <w:r>
        <w:rPr>
          <w:rFonts w:ascii="Times New Roman" w:hAnsi="Times New Roman" w:cs="Times New Roman"/>
          <w:sz w:val="24"/>
          <w:szCs w:val="24"/>
        </w:rPr>
        <w:t xml:space="preserve">. Cis- regulatory features of new BP SNVs based on HaploReg, which is using among others information from epigenome of ENCODE and RoadMap projects. (See separate  Excel Table). </w:t>
      </w:r>
    </w:p>
    <w:p w:rsidR="00432EF6" w:rsidRDefault="00432EF6" w:rsidP="00432EF6">
      <w:pPr>
        <w:spacing w:after="0" w:line="360" w:lineRule="auto"/>
        <w:ind w:right="144"/>
        <w:jc w:val="both"/>
        <w:rPr>
          <w:rFonts w:ascii="Times New Roman" w:hAnsi="Times New Roman" w:cs="Times New Roman"/>
          <w:sz w:val="24"/>
          <w:szCs w:val="24"/>
        </w:rPr>
      </w:pPr>
    </w:p>
    <w:p w:rsidR="00432EF6" w:rsidRDefault="00432EF6" w:rsidP="00432EF6">
      <w:pPr>
        <w:spacing w:after="0" w:line="360" w:lineRule="auto"/>
        <w:ind w:right="144"/>
        <w:jc w:val="both"/>
        <w:rPr>
          <w:rFonts w:ascii="Times New Roman" w:hAnsi="Times New Roman" w:cs="Times New Roman"/>
          <w:sz w:val="24"/>
          <w:szCs w:val="24"/>
        </w:rPr>
      </w:pPr>
      <w:r w:rsidRPr="00BC10A5">
        <w:rPr>
          <w:rFonts w:ascii="Times New Roman" w:hAnsi="Times New Roman" w:cs="Times New Roman"/>
          <w:b/>
          <w:sz w:val="24"/>
          <w:szCs w:val="24"/>
        </w:rPr>
        <w:t>Supplemental Table 5</w:t>
      </w:r>
      <w:r>
        <w:rPr>
          <w:rFonts w:ascii="Times New Roman" w:hAnsi="Times New Roman" w:cs="Times New Roman"/>
          <w:sz w:val="24"/>
          <w:szCs w:val="24"/>
        </w:rPr>
        <w:t xml:space="preserve">. </w:t>
      </w:r>
      <w:r w:rsidRPr="00BC10A5">
        <w:rPr>
          <w:rFonts w:ascii="Times New Roman" w:hAnsi="Times New Roman" w:cs="Times New Roman"/>
          <w:sz w:val="24"/>
          <w:szCs w:val="24"/>
        </w:rPr>
        <w:t>cis-eQTL identified in the Framingham heart study generati</w:t>
      </w:r>
      <w:r>
        <w:rPr>
          <w:rFonts w:ascii="Times New Roman" w:hAnsi="Times New Roman" w:cs="Times New Roman"/>
          <w:sz w:val="24"/>
          <w:szCs w:val="24"/>
        </w:rPr>
        <w:t>o</w:t>
      </w:r>
      <w:r w:rsidRPr="00BC10A5">
        <w:rPr>
          <w:rFonts w:ascii="Times New Roman" w:hAnsi="Times New Roman" w:cs="Times New Roman"/>
          <w:sz w:val="24"/>
          <w:szCs w:val="24"/>
        </w:rPr>
        <w:t>n 3 whole blood expression data</w:t>
      </w:r>
      <w:r>
        <w:rPr>
          <w:rFonts w:ascii="Times New Roman" w:hAnsi="Times New Roman" w:cs="Times New Roman"/>
          <w:sz w:val="24"/>
          <w:szCs w:val="24"/>
        </w:rPr>
        <w:t xml:space="preserve"> (See separate Excel Table)</w:t>
      </w:r>
      <w:r w:rsidRPr="00BC10A5">
        <w:rPr>
          <w:rFonts w:ascii="Times New Roman" w:hAnsi="Times New Roman" w:cs="Times New Roman"/>
          <w:sz w:val="24"/>
          <w:szCs w:val="24"/>
        </w:rPr>
        <w:t>.</w:t>
      </w:r>
    </w:p>
    <w:p w:rsidR="00432EF6" w:rsidRDefault="00432EF6" w:rsidP="00432EF6">
      <w:pPr>
        <w:spacing w:after="0" w:line="360" w:lineRule="auto"/>
        <w:ind w:right="144"/>
        <w:jc w:val="both"/>
        <w:rPr>
          <w:rFonts w:ascii="Times New Roman" w:hAnsi="Times New Roman" w:cs="Times New Roman"/>
          <w:sz w:val="24"/>
          <w:szCs w:val="24"/>
        </w:rPr>
      </w:pPr>
    </w:p>
    <w:p w:rsidR="00432EF6" w:rsidRDefault="00432EF6" w:rsidP="00432EF6">
      <w:pPr>
        <w:spacing w:after="0" w:line="360" w:lineRule="auto"/>
        <w:ind w:right="144"/>
        <w:jc w:val="both"/>
        <w:rPr>
          <w:rFonts w:ascii="Times New Roman" w:hAnsi="Times New Roman" w:cs="Times New Roman"/>
          <w:sz w:val="24"/>
          <w:szCs w:val="24"/>
        </w:rPr>
      </w:pPr>
      <w:r w:rsidRPr="007D0F34">
        <w:rPr>
          <w:rFonts w:ascii="Times New Roman" w:hAnsi="Times New Roman" w:cs="Times New Roman"/>
          <w:b/>
          <w:sz w:val="24"/>
          <w:szCs w:val="24"/>
        </w:rPr>
        <w:t>Supplemental Figure</w:t>
      </w:r>
      <w:r>
        <w:rPr>
          <w:rFonts w:ascii="Times New Roman" w:hAnsi="Times New Roman" w:cs="Times New Roman"/>
          <w:b/>
          <w:sz w:val="24"/>
          <w:szCs w:val="24"/>
        </w:rPr>
        <w:t>s</w:t>
      </w:r>
      <w:r w:rsidRPr="007D0F34">
        <w:rPr>
          <w:rFonts w:ascii="Times New Roman" w:hAnsi="Times New Roman" w:cs="Times New Roman"/>
          <w:b/>
          <w:sz w:val="24"/>
          <w:szCs w:val="24"/>
        </w:rPr>
        <w:t xml:space="preserve"> 1a-e</w:t>
      </w:r>
      <w:r>
        <w:rPr>
          <w:rFonts w:ascii="Times New Roman" w:hAnsi="Times New Roman" w:cs="Times New Roman"/>
          <w:sz w:val="24"/>
          <w:szCs w:val="24"/>
        </w:rPr>
        <w:t>. Forest plots of 5 novel selected SNVs in association with BP. Depicted are the beta, 95% confidence interval around the beta for the overall meta-analysis and for each contributing consortium. The heterogeneity p-value is estimated from the overall meta-analysis.</w:t>
      </w:r>
    </w:p>
    <w:p w:rsidR="00432EF6" w:rsidRDefault="00432EF6" w:rsidP="00432EF6">
      <w:pPr>
        <w:spacing w:after="0" w:line="360" w:lineRule="auto"/>
        <w:ind w:right="144"/>
        <w:jc w:val="both"/>
        <w:rPr>
          <w:rFonts w:ascii="Times New Roman" w:hAnsi="Times New Roman" w:cs="Times New Roman"/>
          <w:sz w:val="24"/>
          <w:szCs w:val="24"/>
        </w:rPr>
      </w:pPr>
    </w:p>
    <w:p w:rsidR="00432EF6" w:rsidRDefault="00432EF6" w:rsidP="00432EF6">
      <w:pPr>
        <w:spacing w:after="0" w:line="360" w:lineRule="auto"/>
        <w:ind w:right="144"/>
        <w:jc w:val="both"/>
        <w:rPr>
          <w:rFonts w:ascii="Times New Roman" w:hAnsi="Times New Roman" w:cs="Times New Roman"/>
          <w:sz w:val="24"/>
          <w:szCs w:val="24"/>
        </w:rPr>
      </w:pPr>
      <w:r w:rsidRPr="007D0F34">
        <w:rPr>
          <w:rFonts w:ascii="Times New Roman" w:hAnsi="Times New Roman" w:cs="Times New Roman"/>
          <w:b/>
          <w:sz w:val="24"/>
          <w:szCs w:val="24"/>
        </w:rPr>
        <w:t>Supplemental Figures 2a-e</w:t>
      </w:r>
      <w:r>
        <w:rPr>
          <w:rFonts w:ascii="Times New Roman" w:hAnsi="Times New Roman" w:cs="Times New Roman"/>
          <w:sz w:val="24"/>
          <w:szCs w:val="24"/>
        </w:rPr>
        <w:t>. LocusZoom plots of 5 novel selected SNVs in association with BP.</w:t>
      </w:r>
    </w:p>
    <w:p w:rsidR="0019793E" w:rsidRDefault="00432EF6" w:rsidP="00432EF6">
      <w:pPr>
        <w:rPr>
          <w:rFonts w:ascii="Times New Roman" w:hAnsi="Times New Roman" w:cs="Times New Roman"/>
          <w:sz w:val="24"/>
          <w:szCs w:val="24"/>
        </w:rPr>
      </w:pPr>
      <w:r>
        <w:rPr>
          <w:rFonts w:ascii="Times New Roman" w:hAnsi="Times New Roman" w:cs="Times New Roman"/>
          <w:sz w:val="24"/>
          <w:szCs w:val="24"/>
        </w:rPr>
        <w:t>They represent regional association plots based on only UK Biobank results.</w:t>
      </w:r>
    </w:p>
    <w:p w:rsidR="0019793E" w:rsidRDefault="0019793E" w:rsidP="00546ED5">
      <w:pPr>
        <w:rPr>
          <w:rFonts w:ascii="Times New Roman" w:hAnsi="Times New Roman" w:cs="Times New Roman"/>
          <w:sz w:val="24"/>
          <w:szCs w:val="24"/>
        </w:rPr>
      </w:pPr>
    </w:p>
    <w:p w:rsidR="0019793E" w:rsidRDefault="0019793E" w:rsidP="00546ED5">
      <w:pPr>
        <w:rPr>
          <w:rFonts w:ascii="Times New Roman" w:hAnsi="Times New Roman" w:cs="Times New Roman"/>
          <w:sz w:val="24"/>
          <w:szCs w:val="24"/>
        </w:rPr>
      </w:pPr>
    </w:p>
    <w:p w:rsidR="0019793E" w:rsidRDefault="0019793E" w:rsidP="00546ED5">
      <w:pPr>
        <w:rPr>
          <w:rFonts w:ascii="Times New Roman" w:hAnsi="Times New Roman" w:cs="Times New Roman"/>
          <w:sz w:val="24"/>
          <w:szCs w:val="24"/>
        </w:rPr>
      </w:pPr>
    </w:p>
    <w:p w:rsidR="0019793E" w:rsidRDefault="0019793E" w:rsidP="00546ED5">
      <w:pPr>
        <w:rPr>
          <w:rFonts w:ascii="Times New Roman" w:hAnsi="Times New Roman" w:cs="Times New Roman"/>
          <w:sz w:val="24"/>
          <w:szCs w:val="24"/>
        </w:rPr>
      </w:pPr>
    </w:p>
    <w:p w:rsidR="0019793E" w:rsidRDefault="0019793E" w:rsidP="00546ED5">
      <w:pPr>
        <w:rPr>
          <w:rFonts w:ascii="Times New Roman" w:hAnsi="Times New Roman" w:cs="Times New Roman"/>
          <w:sz w:val="24"/>
          <w:szCs w:val="24"/>
        </w:rPr>
      </w:pPr>
    </w:p>
    <w:p w:rsidR="0019793E" w:rsidRDefault="0019793E" w:rsidP="00546ED5">
      <w:pPr>
        <w:rPr>
          <w:rFonts w:ascii="Times New Roman" w:hAnsi="Times New Roman" w:cs="Times New Roman"/>
          <w:sz w:val="24"/>
          <w:szCs w:val="24"/>
        </w:rPr>
      </w:pPr>
    </w:p>
    <w:p w:rsidR="0019793E" w:rsidRDefault="0019793E" w:rsidP="00546ED5">
      <w:pPr>
        <w:rPr>
          <w:rFonts w:ascii="Times New Roman" w:hAnsi="Times New Roman" w:cs="Times New Roman"/>
          <w:sz w:val="24"/>
          <w:szCs w:val="24"/>
        </w:rPr>
      </w:pPr>
    </w:p>
    <w:p w:rsidR="0019793E" w:rsidRDefault="0019793E" w:rsidP="00546ED5">
      <w:pPr>
        <w:rPr>
          <w:rFonts w:ascii="Times New Roman" w:hAnsi="Times New Roman" w:cs="Times New Roman"/>
          <w:sz w:val="24"/>
          <w:szCs w:val="24"/>
        </w:rPr>
      </w:pPr>
    </w:p>
    <w:p w:rsidR="0019793E" w:rsidRDefault="0019793E" w:rsidP="00546ED5">
      <w:pPr>
        <w:rPr>
          <w:rFonts w:ascii="Times New Roman" w:hAnsi="Times New Roman" w:cs="Times New Roman"/>
          <w:sz w:val="24"/>
          <w:szCs w:val="24"/>
        </w:rPr>
      </w:pPr>
    </w:p>
    <w:p w:rsidR="0019793E" w:rsidRDefault="0019793E" w:rsidP="00546ED5">
      <w:pPr>
        <w:rPr>
          <w:rFonts w:ascii="Times New Roman" w:hAnsi="Times New Roman" w:cs="Times New Roman"/>
          <w:sz w:val="24"/>
          <w:szCs w:val="24"/>
        </w:rPr>
      </w:pPr>
    </w:p>
    <w:p w:rsidR="0019793E" w:rsidRDefault="0019793E" w:rsidP="00546ED5">
      <w:pPr>
        <w:rPr>
          <w:rFonts w:ascii="Times New Roman" w:hAnsi="Times New Roman" w:cs="Times New Roman"/>
          <w:sz w:val="24"/>
          <w:szCs w:val="24"/>
        </w:rPr>
      </w:pPr>
    </w:p>
    <w:p w:rsidR="0019793E" w:rsidRDefault="0019793E" w:rsidP="00546ED5">
      <w:pPr>
        <w:rPr>
          <w:rFonts w:ascii="Times New Roman" w:hAnsi="Times New Roman" w:cs="Times New Roman"/>
          <w:sz w:val="24"/>
          <w:szCs w:val="24"/>
        </w:rPr>
      </w:pPr>
    </w:p>
    <w:p w:rsidR="0019793E" w:rsidRDefault="0019793E" w:rsidP="00546ED5">
      <w:pPr>
        <w:rPr>
          <w:rFonts w:ascii="Times New Roman" w:hAnsi="Times New Roman" w:cs="Times New Roman"/>
          <w:sz w:val="24"/>
          <w:szCs w:val="24"/>
        </w:rPr>
      </w:pPr>
    </w:p>
    <w:p w:rsidR="0019793E" w:rsidRDefault="0019793E" w:rsidP="00546ED5">
      <w:pPr>
        <w:rPr>
          <w:rFonts w:ascii="Times New Roman" w:hAnsi="Times New Roman" w:cs="Times New Roman"/>
          <w:sz w:val="24"/>
          <w:szCs w:val="24"/>
        </w:rPr>
      </w:pPr>
    </w:p>
    <w:p w:rsidR="0019793E" w:rsidRDefault="0019793E" w:rsidP="00546ED5">
      <w:pPr>
        <w:rPr>
          <w:rFonts w:ascii="Times New Roman" w:hAnsi="Times New Roman" w:cs="Times New Roman"/>
          <w:sz w:val="24"/>
          <w:szCs w:val="24"/>
        </w:rPr>
      </w:pPr>
    </w:p>
    <w:p w:rsidR="0019793E" w:rsidRDefault="0019793E" w:rsidP="00546ED5">
      <w:pPr>
        <w:rPr>
          <w:rFonts w:ascii="Times New Roman" w:hAnsi="Times New Roman" w:cs="Times New Roman"/>
          <w:sz w:val="24"/>
          <w:szCs w:val="24"/>
        </w:rPr>
        <w:sectPr w:rsidR="0019793E">
          <w:headerReference w:type="default" r:id="rId7"/>
          <w:pgSz w:w="12240" w:h="15840"/>
          <w:pgMar w:top="1440" w:right="1440" w:bottom="1440" w:left="1440" w:header="720" w:footer="720" w:gutter="0"/>
          <w:cols w:space="720"/>
          <w:docGrid w:linePitch="360"/>
        </w:sectPr>
      </w:pPr>
    </w:p>
    <w:p w:rsidR="0019793E" w:rsidRPr="0019793E" w:rsidRDefault="0019793E" w:rsidP="00546ED5">
      <w:pPr>
        <w:rPr>
          <w:rFonts w:ascii="Times New Roman" w:hAnsi="Times New Roman" w:cs="Times New Roman"/>
          <w:b/>
          <w:sz w:val="24"/>
          <w:szCs w:val="24"/>
        </w:rPr>
      </w:pPr>
      <w:r w:rsidRPr="0019793E">
        <w:rPr>
          <w:rFonts w:ascii="Times New Roman" w:hAnsi="Times New Roman" w:cs="Times New Roman"/>
          <w:b/>
          <w:sz w:val="24"/>
          <w:szCs w:val="24"/>
        </w:rPr>
        <w:lastRenderedPageBreak/>
        <w:t>2. Supplemental Figures.</w:t>
      </w:r>
    </w:p>
    <w:p w:rsidR="0019793E" w:rsidRPr="0019793E" w:rsidRDefault="0019793E" w:rsidP="0019793E">
      <w:pPr>
        <w:rPr>
          <w:rFonts w:ascii="Times New Roman" w:hAnsi="Times New Roman" w:cs="Times New Roman"/>
          <w:sz w:val="24"/>
          <w:szCs w:val="24"/>
        </w:rPr>
      </w:pPr>
      <w:r w:rsidRPr="0019793E">
        <w:rPr>
          <w:rFonts w:ascii="Times New Roman" w:hAnsi="Times New Roman" w:cs="Times New Roman"/>
          <w:b/>
          <w:bCs/>
          <w:sz w:val="24"/>
          <w:szCs w:val="24"/>
        </w:rPr>
        <w:t xml:space="preserve">Supplemental Figure 1.a. </w:t>
      </w:r>
      <w:r w:rsidRPr="0019793E">
        <w:rPr>
          <w:rFonts w:ascii="Times New Roman" w:hAnsi="Times New Roman" w:cs="Times New Roman"/>
          <w:bCs/>
          <w:sz w:val="24"/>
          <w:szCs w:val="24"/>
        </w:rPr>
        <w:t xml:space="preserve">The rs9678851 (missense) </w:t>
      </w:r>
      <w:r w:rsidRPr="00436FAF">
        <w:rPr>
          <w:rFonts w:ascii="Times New Roman" w:hAnsi="Times New Roman" w:cs="Times New Roman"/>
          <w:bCs/>
          <w:i/>
          <w:sz w:val="24"/>
          <w:szCs w:val="24"/>
        </w:rPr>
        <w:t>SLC4A1AP</w:t>
      </w:r>
      <w:r w:rsidRPr="0019793E">
        <w:rPr>
          <w:rFonts w:ascii="Times New Roman" w:hAnsi="Times New Roman" w:cs="Times New Roman"/>
          <w:bCs/>
          <w:sz w:val="24"/>
          <w:szCs w:val="24"/>
        </w:rPr>
        <w:t xml:space="preserve"> (SBP-Pan-ancestry, A=0.55)</w:t>
      </w:r>
    </w:p>
    <w:p w:rsidR="0019793E" w:rsidRDefault="0019793E" w:rsidP="00546ED5">
      <w:pPr>
        <w:rPr>
          <w:rFonts w:ascii="Times New Roman" w:hAnsi="Times New Roman" w:cs="Times New Roman"/>
          <w:sz w:val="24"/>
          <w:szCs w:val="24"/>
        </w:rPr>
      </w:pPr>
      <w:r w:rsidRPr="0019793E">
        <w:rPr>
          <w:noProof/>
        </w:rPr>
        <w:drawing>
          <wp:inline distT="0" distB="0" distL="0" distR="0">
            <wp:extent cx="8229600" cy="3751803"/>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9600" cy="3751803"/>
                    </a:xfrm>
                    <a:prstGeom prst="rect">
                      <a:avLst/>
                    </a:prstGeom>
                    <a:noFill/>
                    <a:ln>
                      <a:noFill/>
                    </a:ln>
                  </pic:spPr>
                </pic:pic>
              </a:graphicData>
            </a:graphic>
          </wp:inline>
        </w:drawing>
      </w:r>
    </w:p>
    <w:p w:rsidR="0019793E" w:rsidRDefault="0019793E" w:rsidP="00546ED5">
      <w:pPr>
        <w:rPr>
          <w:rFonts w:ascii="Times New Roman" w:hAnsi="Times New Roman" w:cs="Times New Roman"/>
          <w:sz w:val="24"/>
          <w:szCs w:val="24"/>
        </w:rPr>
      </w:pPr>
    </w:p>
    <w:p w:rsidR="00446A60" w:rsidRDefault="00446A60" w:rsidP="00546ED5">
      <w:pPr>
        <w:rPr>
          <w:rFonts w:ascii="Times New Roman" w:hAnsi="Times New Roman" w:cs="Times New Roman"/>
          <w:sz w:val="24"/>
          <w:szCs w:val="24"/>
        </w:rPr>
      </w:pPr>
    </w:p>
    <w:p w:rsidR="00446A60" w:rsidRDefault="00446A60" w:rsidP="00546ED5">
      <w:pPr>
        <w:rPr>
          <w:rFonts w:ascii="Times New Roman" w:hAnsi="Times New Roman" w:cs="Times New Roman"/>
          <w:sz w:val="24"/>
          <w:szCs w:val="24"/>
        </w:rPr>
      </w:pPr>
    </w:p>
    <w:p w:rsidR="00446A60" w:rsidRDefault="00446A60" w:rsidP="00546ED5">
      <w:pPr>
        <w:rPr>
          <w:rFonts w:ascii="Times New Roman" w:hAnsi="Times New Roman" w:cs="Times New Roman"/>
          <w:sz w:val="24"/>
          <w:szCs w:val="24"/>
        </w:rPr>
      </w:pPr>
    </w:p>
    <w:p w:rsidR="00446A60" w:rsidRDefault="00446A60" w:rsidP="00546ED5">
      <w:pPr>
        <w:rPr>
          <w:rFonts w:ascii="Times New Roman" w:hAnsi="Times New Roman" w:cs="Times New Roman"/>
          <w:sz w:val="24"/>
          <w:szCs w:val="24"/>
        </w:rPr>
      </w:pPr>
    </w:p>
    <w:p w:rsidR="0019793E" w:rsidRPr="0019793E" w:rsidRDefault="0019793E" w:rsidP="0019793E">
      <w:pPr>
        <w:rPr>
          <w:rFonts w:ascii="Times New Roman" w:hAnsi="Times New Roman" w:cs="Times New Roman"/>
          <w:sz w:val="24"/>
          <w:szCs w:val="24"/>
        </w:rPr>
      </w:pPr>
      <w:r w:rsidRPr="0019793E">
        <w:rPr>
          <w:rFonts w:ascii="Times New Roman" w:hAnsi="Times New Roman" w:cs="Times New Roman"/>
          <w:b/>
          <w:bCs/>
          <w:sz w:val="24"/>
          <w:szCs w:val="24"/>
        </w:rPr>
        <w:lastRenderedPageBreak/>
        <w:t xml:space="preserve">Supplemental Figure 1.b. </w:t>
      </w:r>
      <w:r w:rsidRPr="0019793E">
        <w:rPr>
          <w:rFonts w:ascii="Times New Roman" w:hAnsi="Times New Roman" w:cs="Times New Roman"/>
          <w:bCs/>
          <w:sz w:val="24"/>
          <w:szCs w:val="24"/>
        </w:rPr>
        <w:t xml:space="preserve">The rs13303 (missense) </w:t>
      </w:r>
      <w:r w:rsidRPr="00436FAF">
        <w:rPr>
          <w:rFonts w:ascii="Times New Roman" w:hAnsi="Times New Roman" w:cs="Times New Roman"/>
          <w:bCs/>
          <w:i/>
          <w:sz w:val="24"/>
          <w:szCs w:val="24"/>
        </w:rPr>
        <w:t>STAB1</w:t>
      </w:r>
      <w:r w:rsidRPr="0019793E">
        <w:rPr>
          <w:rFonts w:ascii="Times New Roman" w:hAnsi="Times New Roman" w:cs="Times New Roman"/>
          <w:bCs/>
          <w:sz w:val="24"/>
          <w:szCs w:val="24"/>
        </w:rPr>
        <w:t xml:space="preserve"> (PP-EUR-ancestry, T=0.44)</w:t>
      </w:r>
    </w:p>
    <w:p w:rsidR="00446A60" w:rsidRDefault="0019793E" w:rsidP="00546ED5">
      <w:pPr>
        <w:rPr>
          <w:rFonts w:ascii="Times New Roman" w:hAnsi="Times New Roman" w:cs="Times New Roman"/>
          <w:sz w:val="24"/>
          <w:szCs w:val="24"/>
        </w:rPr>
      </w:pPr>
      <w:r w:rsidRPr="0019793E">
        <w:rPr>
          <w:noProof/>
        </w:rPr>
        <w:drawing>
          <wp:inline distT="0" distB="0" distL="0" distR="0">
            <wp:extent cx="8229600" cy="375180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0" cy="3751803"/>
                    </a:xfrm>
                    <a:prstGeom prst="rect">
                      <a:avLst/>
                    </a:prstGeom>
                    <a:noFill/>
                    <a:ln>
                      <a:noFill/>
                    </a:ln>
                  </pic:spPr>
                </pic:pic>
              </a:graphicData>
            </a:graphic>
          </wp:inline>
        </w:drawing>
      </w:r>
    </w:p>
    <w:p w:rsidR="00446A60" w:rsidRDefault="00446A60" w:rsidP="00546ED5">
      <w:pPr>
        <w:rPr>
          <w:rFonts w:ascii="Times New Roman" w:hAnsi="Times New Roman" w:cs="Times New Roman"/>
          <w:sz w:val="24"/>
          <w:szCs w:val="24"/>
        </w:rPr>
      </w:pPr>
    </w:p>
    <w:p w:rsidR="00446A60" w:rsidRDefault="00446A60" w:rsidP="00546ED5">
      <w:pPr>
        <w:rPr>
          <w:rFonts w:ascii="Times New Roman" w:hAnsi="Times New Roman" w:cs="Times New Roman"/>
          <w:sz w:val="24"/>
          <w:szCs w:val="24"/>
        </w:rPr>
      </w:pPr>
    </w:p>
    <w:p w:rsidR="00446A60" w:rsidRDefault="00446A60" w:rsidP="00546ED5">
      <w:pPr>
        <w:rPr>
          <w:rFonts w:ascii="Times New Roman" w:hAnsi="Times New Roman" w:cs="Times New Roman"/>
          <w:sz w:val="24"/>
          <w:szCs w:val="24"/>
        </w:rPr>
      </w:pPr>
    </w:p>
    <w:p w:rsidR="00446A60" w:rsidRDefault="00446A60" w:rsidP="00546ED5">
      <w:pPr>
        <w:rPr>
          <w:rFonts w:ascii="Times New Roman" w:hAnsi="Times New Roman" w:cs="Times New Roman"/>
          <w:sz w:val="24"/>
          <w:szCs w:val="24"/>
        </w:rPr>
      </w:pPr>
    </w:p>
    <w:p w:rsidR="00436FAF" w:rsidRDefault="00436FAF" w:rsidP="00546ED5">
      <w:pPr>
        <w:rPr>
          <w:rFonts w:ascii="Times New Roman" w:hAnsi="Times New Roman" w:cs="Times New Roman"/>
          <w:sz w:val="24"/>
          <w:szCs w:val="24"/>
        </w:rPr>
      </w:pPr>
    </w:p>
    <w:p w:rsidR="00436FAF" w:rsidRDefault="00436FAF" w:rsidP="00546ED5">
      <w:pPr>
        <w:rPr>
          <w:rFonts w:ascii="Times New Roman" w:hAnsi="Times New Roman" w:cs="Times New Roman"/>
          <w:sz w:val="24"/>
          <w:szCs w:val="24"/>
        </w:rPr>
      </w:pPr>
    </w:p>
    <w:p w:rsidR="00436FAF" w:rsidRPr="00436FAF" w:rsidRDefault="00436FAF" w:rsidP="00436FAF">
      <w:pPr>
        <w:rPr>
          <w:rFonts w:ascii="Times New Roman" w:hAnsi="Times New Roman" w:cs="Times New Roman"/>
          <w:sz w:val="24"/>
          <w:szCs w:val="24"/>
        </w:rPr>
      </w:pPr>
      <w:r w:rsidRPr="00436FAF">
        <w:rPr>
          <w:rFonts w:ascii="Times New Roman" w:hAnsi="Times New Roman" w:cs="Times New Roman"/>
          <w:b/>
          <w:bCs/>
          <w:sz w:val="24"/>
          <w:szCs w:val="24"/>
        </w:rPr>
        <w:lastRenderedPageBreak/>
        <w:t xml:space="preserve">Supplemental Figure 1.c. </w:t>
      </w:r>
      <w:r w:rsidRPr="00436FAF">
        <w:rPr>
          <w:rFonts w:ascii="Times New Roman" w:hAnsi="Times New Roman" w:cs="Times New Roman"/>
          <w:bCs/>
          <w:sz w:val="24"/>
          <w:szCs w:val="24"/>
        </w:rPr>
        <w:t xml:space="preserve">The rs7437940 (intronic) </w:t>
      </w:r>
      <w:r w:rsidRPr="00436FAF">
        <w:rPr>
          <w:rFonts w:ascii="Times New Roman" w:hAnsi="Times New Roman" w:cs="Times New Roman"/>
          <w:bCs/>
          <w:i/>
          <w:sz w:val="24"/>
          <w:szCs w:val="24"/>
        </w:rPr>
        <w:t>AFAP1</w:t>
      </w:r>
      <w:r w:rsidRPr="00436FAF">
        <w:rPr>
          <w:rFonts w:ascii="Times New Roman" w:hAnsi="Times New Roman" w:cs="Times New Roman"/>
          <w:bCs/>
          <w:sz w:val="24"/>
          <w:szCs w:val="24"/>
        </w:rPr>
        <w:t xml:space="preserve"> (PP-EUR &amp; Pan-ancestry, T=0.47)</w:t>
      </w:r>
    </w:p>
    <w:p w:rsidR="00436FAF" w:rsidRDefault="00436FAF" w:rsidP="00546ED5">
      <w:pPr>
        <w:rPr>
          <w:rFonts w:ascii="Times New Roman" w:hAnsi="Times New Roman" w:cs="Times New Roman"/>
          <w:sz w:val="24"/>
          <w:szCs w:val="24"/>
        </w:rPr>
      </w:pPr>
      <w:r w:rsidRPr="00436FAF">
        <w:rPr>
          <w:noProof/>
        </w:rPr>
        <w:drawing>
          <wp:inline distT="0" distB="0" distL="0" distR="0">
            <wp:extent cx="8229600" cy="3751803"/>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0" cy="3751803"/>
                    </a:xfrm>
                    <a:prstGeom prst="rect">
                      <a:avLst/>
                    </a:prstGeom>
                    <a:noFill/>
                    <a:ln>
                      <a:noFill/>
                    </a:ln>
                  </pic:spPr>
                </pic:pic>
              </a:graphicData>
            </a:graphic>
          </wp:inline>
        </w:drawing>
      </w:r>
    </w:p>
    <w:p w:rsidR="00436FAF" w:rsidRDefault="00436FAF" w:rsidP="00546ED5">
      <w:pPr>
        <w:rPr>
          <w:rFonts w:ascii="Times New Roman" w:hAnsi="Times New Roman" w:cs="Times New Roman"/>
          <w:sz w:val="24"/>
          <w:szCs w:val="24"/>
        </w:rPr>
      </w:pPr>
    </w:p>
    <w:p w:rsidR="00436FAF" w:rsidRDefault="00436FAF" w:rsidP="00546ED5">
      <w:pPr>
        <w:rPr>
          <w:rFonts w:ascii="Times New Roman" w:hAnsi="Times New Roman" w:cs="Times New Roman"/>
          <w:sz w:val="24"/>
          <w:szCs w:val="24"/>
        </w:rPr>
      </w:pPr>
    </w:p>
    <w:p w:rsidR="00436FAF" w:rsidRDefault="00436FAF" w:rsidP="00546ED5">
      <w:pPr>
        <w:rPr>
          <w:rFonts w:ascii="Times New Roman" w:hAnsi="Times New Roman" w:cs="Times New Roman"/>
          <w:sz w:val="24"/>
          <w:szCs w:val="24"/>
        </w:rPr>
      </w:pPr>
    </w:p>
    <w:p w:rsidR="00436FAF" w:rsidRDefault="00436FAF" w:rsidP="00546ED5">
      <w:pPr>
        <w:rPr>
          <w:rFonts w:ascii="Times New Roman" w:hAnsi="Times New Roman" w:cs="Times New Roman"/>
          <w:sz w:val="24"/>
          <w:szCs w:val="24"/>
        </w:rPr>
      </w:pPr>
    </w:p>
    <w:p w:rsidR="00436FAF" w:rsidRDefault="00436FAF" w:rsidP="00546ED5">
      <w:pPr>
        <w:rPr>
          <w:rFonts w:ascii="Times New Roman" w:hAnsi="Times New Roman" w:cs="Times New Roman"/>
          <w:sz w:val="24"/>
          <w:szCs w:val="24"/>
        </w:rPr>
      </w:pPr>
    </w:p>
    <w:p w:rsidR="00436FAF" w:rsidRDefault="00436FAF" w:rsidP="00546ED5">
      <w:pPr>
        <w:rPr>
          <w:rFonts w:ascii="Times New Roman" w:hAnsi="Times New Roman" w:cs="Times New Roman"/>
          <w:sz w:val="24"/>
          <w:szCs w:val="24"/>
        </w:rPr>
      </w:pPr>
    </w:p>
    <w:p w:rsidR="00436FAF" w:rsidRPr="00436FAF" w:rsidRDefault="00436FAF" w:rsidP="00436FAF">
      <w:pPr>
        <w:rPr>
          <w:rFonts w:ascii="Times New Roman" w:hAnsi="Times New Roman" w:cs="Times New Roman"/>
          <w:sz w:val="24"/>
          <w:szCs w:val="24"/>
        </w:rPr>
      </w:pPr>
      <w:r w:rsidRPr="00436FAF">
        <w:rPr>
          <w:rFonts w:ascii="Times New Roman" w:hAnsi="Times New Roman" w:cs="Times New Roman"/>
          <w:b/>
          <w:bCs/>
          <w:sz w:val="24"/>
          <w:szCs w:val="24"/>
        </w:rPr>
        <w:lastRenderedPageBreak/>
        <w:t xml:space="preserve">Supplemental Figure 1.d. </w:t>
      </w:r>
      <w:r w:rsidRPr="00436FAF">
        <w:rPr>
          <w:rFonts w:ascii="Times New Roman" w:hAnsi="Times New Roman" w:cs="Times New Roman"/>
          <w:bCs/>
          <w:sz w:val="24"/>
          <w:szCs w:val="24"/>
        </w:rPr>
        <w:t xml:space="preserve">The rs1055144 (nc-transcript) </w:t>
      </w:r>
      <w:r w:rsidRPr="00436FAF">
        <w:rPr>
          <w:rFonts w:ascii="Times New Roman" w:hAnsi="Times New Roman" w:cs="Times New Roman"/>
          <w:bCs/>
          <w:i/>
          <w:sz w:val="24"/>
          <w:szCs w:val="24"/>
        </w:rPr>
        <w:t>7p15.2</w:t>
      </w:r>
      <w:r w:rsidRPr="00436FAF">
        <w:rPr>
          <w:rFonts w:ascii="Times New Roman" w:hAnsi="Times New Roman" w:cs="Times New Roman"/>
          <w:bCs/>
          <w:sz w:val="24"/>
          <w:szCs w:val="24"/>
        </w:rPr>
        <w:t xml:space="preserve"> (PP-Pan-ancestry, T=0.19)</w:t>
      </w:r>
    </w:p>
    <w:p w:rsidR="00436FAF" w:rsidRDefault="00DA1747" w:rsidP="00546ED5">
      <w:pPr>
        <w:rPr>
          <w:rFonts w:ascii="Times New Roman" w:hAnsi="Times New Roman" w:cs="Times New Roman"/>
          <w:sz w:val="24"/>
          <w:szCs w:val="24"/>
        </w:rPr>
      </w:pPr>
      <w:r w:rsidRPr="00DA1747">
        <w:rPr>
          <w:noProof/>
        </w:rPr>
        <w:drawing>
          <wp:inline distT="0" distB="0" distL="0" distR="0">
            <wp:extent cx="8229600" cy="3751803"/>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3751803"/>
                    </a:xfrm>
                    <a:prstGeom prst="rect">
                      <a:avLst/>
                    </a:prstGeom>
                    <a:noFill/>
                    <a:ln>
                      <a:noFill/>
                    </a:ln>
                  </pic:spPr>
                </pic:pic>
              </a:graphicData>
            </a:graphic>
          </wp:inline>
        </w:drawing>
      </w:r>
    </w:p>
    <w:p w:rsidR="00436FAF" w:rsidRDefault="00436FAF" w:rsidP="00546ED5">
      <w:pPr>
        <w:rPr>
          <w:rFonts w:ascii="Times New Roman" w:hAnsi="Times New Roman" w:cs="Times New Roman"/>
          <w:sz w:val="24"/>
          <w:szCs w:val="24"/>
        </w:rPr>
      </w:pPr>
    </w:p>
    <w:p w:rsidR="00436FAF" w:rsidRDefault="00436FAF" w:rsidP="00546ED5">
      <w:pPr>
        <w:rPr>
          <w:rFonts w:ascii="Times New Roman" w:hAnsi="Times New Roman" w:cs="Times New Roman"/>
          <w:sz w:val="24"/>
          <w:szCs w:val="24"/>
        </w:rPr>
      </w:pPr>
    </w:p>
    <w:p w:rsidR="00436FAF" w:rsidRDefault="00436FAF" w:rsidP="00546ED5">
      <w:pPr>
        <w:rPr>
          <w:rFonts w:ascii="Times New Roman" w:hAnsi="Times New Roman" w:cs="Times New Roman"/>
          <w:sz w:val="24"/>
          <w:szCs w:val="24"/>
        </w:rPr>
      </w:pPr>
    </w:p>
    <w:p w:rsidR="00436FAF" w:rsidRDefault="00436FAF" w:rsidP="00546ED5">
      <w:pPr>
        <w:rPr>
          <w:rFonts w:ascii="Times New Roman" w:hAnsi="Times New Roman" w:cs="Times New Roman"/>
          <w:sz w:val="24"/>
          <w:szCs w:val="24"/>
        </w:rPr>
      </w:pPr>
    </w:p>
    <w:p w:rsidR="00436FAF" w:rsidRDefault="00436FAF" w:rsidP="00546ED5">
      <w:pPr>
        <w:rPr>
          <w:rFonts w:ascii="Times New Roman" w:hAnsi="Times New Roman" w:cs="Times New Roman"/>
          <w:sz w:val="24"/>
          <w:szCs w:val="24"/>
        </w:rPr>
      </w:pPr>
    </w:p>
    <w:p w:rsidR="00436FAF" w:rsidRDefault="00436FAF" w:rsidP="00546ED5">
      <w:pPr>
        <w:rPr>
          <w:rFonts w:ascii="Times New Roman" w:hAnsi="Times New Roman" w:cs="Times New Roman"/>
          <w:sz w:val="24"/>
          <w:szCs w:val="24"/>
        </w:rPr>
      </w:pPr>
    </w:p>
    <w:p w:rsidR="00436FAF" w:rsidRPr="00436FAF" w:rsidRDefault="00436FAF" w:rsidP="00436FAF">
      <w:pPr>
        <w:rPr>
          <w:rFonts w:ascii="Times New Roman" w:hAnsi="Times New Roman" w:cs="Times New Roman"/>
          <w:sz w:val="24"/>
          <w:szCs w:val="24"/>
        </w:rPr>
      </w:pPr>
      <w:r w:rsidRPr="00436FAF">
        <w:rPr>
          <w:rFonts w:ascii="Times New Roman" w:hAnsi="Times New Roman" w:cs="Times New Roman"/>
          <w:b/>
          <w:bCs/>
          <w:sz w:val="24"/>
          <w:szCs w:val="24"/>
        </w:rPr>
        <w:lastRenderedPageBreak/>
        <w:t xml:space="preserve">Supplemental Figure 1.e. </w:t>
      </w:r>
      <w:r w:rsidRPr="00436FAF">
        <w:rPr>
          <w:rFonts w:ascii="Times New Roman" w:hAnsi="Times New Roman" w:cs="Times New Roman"/>
          <w:bCs/>
          <w:sz w:val="24"/>
          <w:szCs w:val="24"/>
        </w:rPr>
        <w:t xml:space="preserve">The rs34163229 (missense) </w:t>
      </w:r>
      <w:r w:rsidRPr="00436FAF">
        <w:rPr>
          <w:rFonts w:ascii="Times New Roman" w:hAnsi="Times New Roman" w:cs="Times New Roman"/>
          <w:bCs/>
          <w:i/>
          <w:sz w:val="24"/>
          <w:szCs w:val="24"/>
        </w:rPr>
        <w:t>SYNPO2L</w:t>
      </w:r>
      <w:r w:rsidRPr="00436FAF">
        <w:rPr>
          <w:rFonts w:ascii="Times New Roman" w:hAnsi="Times New Roman" w:cs="Times New Roman"/>
          <w:bCs/>
          <w:sz w:val="24"/>
          <w:szCs w:val="24"/>
        </w:rPr>
        <w:t xml:space="preserve"> (SBP-Pan-ancestry, T=0.15)</w:t>
      </w:r>
    </w:p>
    <w:p w:rsidR="00436FAF" w:rsidRDefault="00DA1747" w:rsidP="00546ED5">
      <w:pPr>
        <w:rPr>
          <w:rFonts w:ascii="Times New Roman" w:hAnsi="Times New Roman" w:cs="Times New Roman"/>
          <w:sz w:val="24"/>
          <w:szCs w:val="24"/>
        </w:rPr>
      </w:pPr>
      <w:r w:rsidRPr="00DA1747">
        <w:rPr>
          <w:noProof/>
        </w:rPr>
        <w:drawing>
          <wp:inline distT="0" distB="0" distL="0" distR="0">
            <wp:extent cx="8229600" cy="3751803"/>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0" cy="3751803"/>
                    </a:xfrm>
                    <a:prstGeom prst="rect">
                      <a:avLst/>
                    </a:prstGeom>
                    <a:noFill/>
                    <a:ln>
                      <a:noFill/>
                    </a:ln>
                  </pic:spPr>
                </pic:pic>
              </a:graphicData>
            </a:graphic>
          </wp:inline>
        </w:drawing>
      </w:r>
    </w:p>
    <w:p w:rsidR="004A19CE" w:rsidRDefault="004A19CE" w:rsidP="00546ED5">
      <w:pPr>
        <w:rPr>
          <w:rFonts w:ascii="Times New Roman" w:hAnsi="Times New Roman" w:cs="Times New Roman"/>
          <w:sz w:val="24"/>
          <w:szCs w:val="24"/>
        </w:rPr>
      </w:pPr>
    </w:p>
    <w:p w:rsidR="004A19CE" w:rsidRDefault="004A19CE" w:rsidP="00546ED5">
      <w:pPr>
        <w:rPr>
          <w:rFonts w:ascii="Times New Roman" w:hAnsi="Times New Roman" w:cs="Times New Roman"/>
          <w:sz w:val="24"/>
          <w:szCs w:val="24"/>
        </w:rPr>
      </w:pPr>
    </w:p>
    <w:p w:rsidR="004A19CE" w:rsidRDefault="004A19CE" w:rsidP="00546ED5">
      <w:pPr>
        <w:rPr>
          <w:rFonts w:ascii="Times New Roman" w:hAnsi="Times New Roman" w:cs="Times New Roman"/>
          <w:sz w:val="24"/>
          <w:szCs w:val="24"/>
        </w:rPr>
      </w:pPr>
    </w:p>
    <w:p w:rsidR="004A19CE" w:rsidRDefault="004A19CE" w:rsidP="00546ED5">
      <w:pPr>
        <w:rPr>
          <w:rFonts w:ascii="Times New Roman" w:hAnsi="Times New Roman" w:cs="Times New Roman"/>
          <w:sz w:val="24"/>
          <w:szCs w:val="24"/>
        </w:rPr>
      </w:pPr>
    </w:p>
    <w:p w:rsidR="004A19CE" w:rsidRDefault="004A19CE" w:rsidP="00546ED5">
      <w:pPr>
        <w:rPr>
          <w:rFonts w:ascii="Times New Roman" w:hAnsi="Times New Roman" w:cs="Times New Roman"/>
          <w:sz w:val="24"/>
          <w:szCs w:val="24"/>
        </w:rPr>
      </w:pPr>
    </w:p>
    <w:p w:rsidR="004A19CE" w:rsidRDefault="004A19CE" w:rsidP="00546ED5">
      <w:pPr>
        <w:rPr>
          <w:rFonts w:ascii="Times New Roman" w:hAnsi="Times New Roman" w:cs="Times New Roman"/>
          <w:sz w:val="24"/>
          <w:szCs w:val="24"/>
        </w:rPr>
      </w:pPr>
    </w:p>
    <w:p w:rsidR="004A19CE" w:rsidRPr="004A19CE" w:rsidRDefault="004A19CE" w:rsidP="00546ED5">
      <w:pPr>
        <w:rPr>
          <w:rFonts w:ascii="Times New Roman" w:hAnsi="Times New Roman" w:cs="Times New Roman"/>
          <w:b/>
          <w:sz w:val="24"/>
          <w:szCs w:val="24"/>
        </w:rPr>
      </w:pPr>
      <w:r w:rsidRPr="004A19CE">
        <w:rPr>
          <w:rFonts w:ascii="Times New Roman" w:hAnsi="Times New Roman" w:cs="Times New Roman"/>
          <w:b/>
          <w:sz w:val="24"/>
          <w:szCs w:val="24"/>
        </w:rPr>
        <w:lastRenderedPageBreak/>
        <w:t>Notes for LocusZoom plots:</w:t>
      </w:r>
    </w:p>
    <w:p w:rsidR="005F36A3" w:rsidRPr="004A19CE" w:rsidRDefault="001748BF" w:rsidP="004A19CE">
      <w:pPr>
        <w:numPr>
          <w:ilvl w:val="0"/>
          <w:numId w:val="26"/>
        </w:numPr>
        <w:rPr>
          <w:rFonts w:ascii="Times New Roman" w:hAnsi="Times New Roman" w:cs="Times New Roman"/>
          <w:sz w:val="24"/>
          <w:szCs w:val="24"/>
        </w:rPr>
      </w:pPr>
      <w:r w:rsidRPr="004A19CE">
        <w:rPr>
          <w:rFonts w:ascii="Times New Roman" w:hAnsi="Times New Roman" w:cs="Times New Roman"/>
          <w:sz w:val="24"/>
          <w:szCs w:val="24"/>
          <w:lang w:val="en-GB"/>
        </w:rPr>
        <w:t>Locus Zoom plots of region ±500kb from the reference SNV</w:t>
      </w:r>
    </w:p>
    <w:p w:rsidR="005F36A3" w:rsidRPr="004A19CE" w:rsidRDefault="001748BF" w:rsidP="004A19CE">
      <w:pPr>
        <w:numPr>
          <w:ilvl w:val="0"/>
          <w:numId w:val="26"/>
        </w:numPr>
        <w:rPr>
          <w:rFonts w:ascii="Times New Roman" w:hAnsi="Times New Roman" w:cs="Times New Roman"/>
          <w:sz w:val="24"/>
          <w:szCs w:val="24"/>
        </w:rPr>
      </w:pPr>
      <w:r w:rsidRPr="004A19CE">
        <w:rPr>
          <w:rFonts w:ascii="Times New Roman" w:hAnsi="Times New Roman" w:cs="Times New Roman"/>
          <w:sz w:val="24"/>
          <w:szCs w:val="24"/>
          <w:lang w:val="en-GB"/>
        </w:rPr>
        <w:t>Showing results for the primary trait from the Mega-Exome analysis</w:t>
      </w:r>
    </w:p>
    <w:p w:rsidR="005F36A3" w:rsidRPr="004A19CE" w:rsidRDefault="001748BF" w:rsidP="004A19CE">
      <w:pPr>
        <w:numPr>
          <w:ilvl w:val="0"/>
          <w:numId w:val="26"/>
        </w:numPr>
        <w:rPr>
          <w:rFonts w:ascii="Times New Roman" w:hAnsi="Times New Roman" w:cs="Times New Roman"/>
          <w:sz w:val="24"/>
          <w:szCs w:val="24"/>
        </w:rPr>
      </w:pPr>
      <w:r w:rsidRPr="004A19CE">
        <w:rPr>
          <w:rFonts w:ascii="Times New Roman" w:hAnsi="Times New Roman" w:cs="Times New Roman"/>
          <w:sz w:val="24"/>
          <w:szCs w:val="24"/>
          <w:lang w:val="en-GB"/>
        </w:rPr>
        <w:t>Association p-value results according to full UKB-EUR BP GWAS data</w:t>
      </w:r>
    </w:p>
    <w:p w:rsidR="005F36A3" w:rsidRPr="004A19CE" w:rsidRDefault="001748BF" w:rsidP="004A19CE">
      <w:pPr>
        <w:numPr>
          <w:ilvl w:val="0"/>
          <w:numId w:val="26"/>
        </w:numPr>
        <w:rPr>
          <w:rFonts w:ascii="Times New Roman" w:hAnsi="Times New Roman" w:cs="Times New Roman"/>
          <w:sz w:val="24"/>
          <w:szCs w:val="24"/>
        </w:rPr>
      </w:pPr>
      <w:r w:rsidRPr="004A19CE">
        <w:rPr>
          <w:rFonts w:ascii="Times New Roman" w:hAnsi="Times New Roman" w:cs="Times New Roman"/>
          <w:sz w:val="24"/>
          <w:szCs w:val="24"/>
          <w:lang w:val="en-GB"/>
        </w:rPr>
        <w:t>LD calculated from UKB-EUR data for all UKB variants</w:t>
      </w:r>
    </w:p>
    <w:p w:rsidR="005F36A3" w:rsidRPr="004A19CE" w:rsidRDefault="001748BF" w:rsidP="004A19CE">
      <w:pPr>
        <w:numPr>
          <w:ilvl w:val="0"/>
          <w:numId w:val="26"/>
        </w:numPr>
        <w:rPr>
          <w:rFonts w:ascii="Times New Roman" w:hAnsi="Times New Roman" w:cs="Times New Roman"/>
          <w:sz w:val="24"/>
          <w:szCs w:val="24"/>
        </w:rPr>
      </w:pPr>
      <w:r w:rsidRPr="004A19CE">
        <w:rPr>
          <w:rFonts w:ascii="Times New Roman" w:hAnsi="Times New Roman" w:cs="Times New Roman"/>
          <w:sz w:val="24"/>
          <w:szCs w:val="24"/>
          <w:lang w:val="en-GB"/>
        </w:rPr>
        <w:t>Grey points if LD has r</w:t>
      </w:r>
      <w:r w:rsidRPr="004A19CE">
        <w:rPr>
          <w:rFonts w:ascii="Times New Roman" w:hAnsi="Times New Roman" w:cs="Times New Roman"/>
          <w:sz w:val="24"/>
          <w:szCs w:val="24"/>
          <w:vertAlign w:val="superscript"/>
          <w:lang w:val="en-GB"/>
        </w:rPr>
        <w:t>2</w:t>
      </w:r>
      <w:r w:rsidRPr="004A19CE">
        <w:rPr>
          <w:rFonts w:ascii="Times New Roman" w:hAnsi="Times New Roman" w:cs="Times New Roman"/>
          <w:sz w:val="24"/>
          <w:szCs w:val="24"/>
          <w:lang w:val="en-GB"/>
        </w:rPr>
        <w:t xml:space="preserve"> &lt; 0.1</w:t>
      </w:r>
    </w:p>
    <w:p w:rsidR="005F36A3" w:rsidRPr="004A19CE" w:rsidRDefault="001748BF" w:rsidP="004A19CE">
      <w:pPr>
        <w:numPr>
          <w:ilvl w:val="0"/>
          <w:numId w:val="26"/>
        </w:numPr>
        <w:rPr>
          <w:rFonts w:ascii="Times New Roman" w:hAnsi="Times New Roman" w:cs="Times New Roman"/>
          <w:sz w:val="24"/>
          <w:szCs w:val="24"/>
        </w:rPr>
      </w:pPr>
      <w:r w:rsidRPr="004A19CE">
        <w:rPr>
          <w:rFonts w:ascii="Times New Roman" w:hAnsi="Times New Roman" w:cs="Times New Roman"/>
          <w:sz w:val="24"/>
          <w:szCs w:val="24"/>
          <w:lang w:val="en-GB"/>
        </w:rPr>
        <w:t>All plots on same y-axis scale limits for equivalent comparison</w:t>
      </w:r>
    </w:p>
    <w:p w:rsidR="005F36A3" w:rsidRPr="004A19CE" w:rsidRDefault="001748BF" w:rsidP="004A19CE">
      <w:pPr>
        <w:numPr>
          <w:ilvl w:val="0"/>
          <w:numId w:val="26"/>
        </w:numPr>
        <w:rPr>
          <w:rFonts w:ascii="Times New Roman" w:hAnsi="Times New Roman" w:cs="Times New Roman"/>
          <w:sz w:val="24"/>
          <w:szCs w:val="24"/>
        </w:rPr>
      </w:pPr>
      <w:r w:rsidRPr="004A19CE">
        <w:rPr>
          <w:rFonts w:ascii="Times New Roman" w:hAnsi="Times New Roman" w:cs="Times New Roman"/>
          <w:sz w:val="24"/>
          <w:szCs w:val="24"/>
          <w:lang w:val="en-GB"/>
        </w:rPr>
        <w:t>Significance threshold reference lines at 1×10</w:t>
      </w:r>
      <w:r w:rsidRPr="004A19CE">
        <w:rPr>
          <w:rFonts w:ascii="Times New Roman" w:hAnsi="Times New Roman" w:cs="Times New Roman"/>
          <w:sz w:val="24"/>
          <w:szCs w:val="24"/>
          <w:vertAlign w:val="superscript"/>
          <w:lang w:val="en-GB"/>
        </w:rPr>
        <w:t>-4</w:t>
      </w:r>
      <w:r w:rsidRPr="004A19CE">
        <w:rPr>
          <w:rFonts w:ascii="Times New Roman" w:hAnsi="Times New Roman" w:cs="Times New Roman"/>
          <w:sz w:val="24"/>
          <w:szCs w:val="24"/>
          <w:lang w:val="en-GB"/>
        </w:rPr>
        <w:t xml:space="preserve"> and 5×10</w:t>
      </w:r>
      <w:r w:rsidRPr="004A19CE">
        <w:rPr>
          <w:rFonts w:ascii="Times New Roman" w:hAnsi="Times New Roman" w:cs="Times New Roman"/>
          <w:sz w:val="24"/>
          <w:szCs w:val="24"/>
          <w:vertAlign w:val="superscript"/>
          <w:lang w:val="en-GB"/>
        </w:rPr>
        <w:t>-8</w:t>
      </w:r>
    </w:p>
    <w:p w:rsidR="004A19CE" w:rsidRDefault="004A19CE" w:rsidP="004A19CE">
      <w:pPr>
        <w:rPr>
          <w:rFonts w:ascii="Times New Roman" w:hAnsi="Times New Roman" w:cs="Times New Roman"/>
          <w:b/>
          <w:bCs/>
          <w:sz w:val="24"/>
          <w:szCs w:val="24"/>
        </w:rPr>
      </w:pPr>
    </w:p>
    <w:p w:rsidR="004A19CE" w:rsidRDefault="004A19CE" w:rsidP="004A19CE">
      <w:pPr>
        <w:rPr>
          <w:rFonts w:ascii="Times New Roman" w:hAnsi="Times New Roman" w:cs="Times New Roman"/>
          <w:b/>
          <w:bCs/>
          <w:sz w:val="24"/>
          <w:szCs w:val="24"/>
        </w:rPr>
      </w:pPr>
    </w:p>
    <w:p w:rsidR="004A19CE" w:rsidRDefault="004A19CE" w:rsidP="004A19CE">
      <w:pPr>
        <w:rPr>
          <w:rFonts w:ascii="Times New Roman" w:hAnsi="Times New Roman" w:cs="Times New Roman"/>
          <w:b/>
          <w:bCs/>
          <w:sz w:val="24"/>
          <w:szCs w:val="24"/>
        </w:rPr>
      </w:pPr>
    </w:p>
    <w:p w:rsidR="004A19CE" w:rsidRDefault="004A19CE" w:rsidP="004A19CE">
      <w:pPr>
        <w:rPr>
          <w:rFonts w:ascii="Times New Roman" w:hAnsi="Times New Roman" w:cs="Times New Roman"/>
          <w:b/>
          <w:bCs/>
          <w:sz w:val="24"/>
          <w:szCs w:val="24"/>
        </w:rPr>
      </w:pPr>
    </w:p>
    <w:p w:rsidR="004A19CE" w:rsidRDefault="004A19CE" w:rsidP="004A19CE">
      <w:pPr>
        <w:rPr>
          <w:rFonts w:ascii="Times New Roman" w:hAnsi="Times New Roman" w:cs="Times New Roman"/>
          <w:b/>
          <w:bCs/>
          <w:sz w:val="24"/>
          <w:szCs w:val="24"/>
        </w:rPr>
      </w:pPr>
    </w:p>
    <w:p w:rsidR="004A19CE" w:rsidRDefault="004A19CE" w:rsidP="004A19CE">
      <w:pPr>
        <w:rPr>
          <w:rFonts w:ascii="Times New Roman" w:hAnsi="Times New Roman" w:cs="Times New Roman"/>
          <w:b/>
          <w:bCs/>
          <w:sz w:val="24"/>
          <w:szCs w:val="24"/>
        </w:rPr>
      </w:pPr>
    </w:p>
    <w:p w:rsidR="004A19CE" w:rsidRDefault="004A19CE" w:rsidP="004A19CE">
      <w:pPr>
        <w:rPr>
          <w:rFonts w:ascii="Times New Roman" w:hAnsi="Times New Roman" w:cs="Times New Roman"/>
          <w:b/>
          <w:bCs/>
          <w:sz w:val="24"/>
          <w:szCs w:val="24"/>
        </w:rPr>
      </w:pPr>
    </w:p>
    <w:p w:rsidR="004A19CE" w:rsidRDefault="004A19CE" w:rsidP="004A19CE">
      <w:pPr>
        <w:rPr>
          <w:rFonts w:ascii="Times New Roman" w:hAnsi="Times New Roman" w:cs="Times New Roman"/>
          <w:b/>
          <w:bCs/>
          <w:sz w:val="24"/>
          <w:szCs w:val="24"/>
        </w:rPr>
      </w:pPr>
    </w:p>
    <w:p w:rsidR="004A19CE" w:rsidRDefault="004A19CE" w:rsidP="004A19CE">
      <w:pPr>
        <w:rPr>
          <w:rFonts w:ascii="Times New Roman" w:hAnsi="Times New Roman" w:cs="Times New Roman"/>
          <w:b/>
          <w:bCs/>
          <w:sz w:val="24"/>
          <w:szCs w:val="24"/>
        </w:rPr>
      </w:pPr>
    </w:p>
    <w:p w:rsidR="004A19CE" w:rsidRDefault="004A19CE" w:rsidP="004A19CE">
      <w:pPr>
        <w:rPr>
          <w:rFonts w:ascii="Times New Roman" w:hAnsi="Times New Roman" w:cs="Times New Roman"/>
          <w:b/>
          <w:bCs/>
          <w:sz w:val="24"/>
          <w:szCs w:val="24"/>
        </w:rPr>
      </w:pPr>
    </w:p>
    <w:p w:rsidR="004A19CE" w:rsidRDefault="004A19CE" w:rsidP="004A19CE">
      <w:pPr>
        <w:rPr>
          <w:rFonts w:ascii="Times New Roman" w:hAnsi="Times New Roman" w:cs="Times New Roman"/>
          <w:b/>
          <w:bCs/>
          <w:sz w:val="24"/>
          <w:szCs w:val="24"/>
        </w:rPr>
      </w:pPr>
    </w:p>
    <w:p w:rsidR="004A19CE" w:rsidRDefault="004A19CE" w:rsidP="004A19CE">
      <w:pPr>
        <w:rPr>
          <w:rFonts w:ascii="Times New Roman" w:hAnsi="Times New Roman" w:cs="Times New Roman"/>
          <w:b/>
          <w:bCs/>
          <w:sz w:val="24"/>
          <w:szCs w:val="24"/>
        </w:rPr>
      </w:pPr>
    </w:p>
    <w:p w:rsidR="004A19CE" w:rsidRPr="004A19CE" w:rsidRDefault="004A19CE" w:rsidP="004A19CE">
      <w:pPr>
        <w:rPr>
          <w:rFonts w:ascii="Times New Roman" w:hAnsi="Times New Roman" w:cs="Times New Roman"/>
          <w:sz w:val="24"/>
          <w:szCs w:val="24"/>
        </w:rPr>
      </w:pPr>
      <w:r w:rsidRPr="004A19CE">
        <w:rPr>
          <w:rFonts w:ascii="Times New Roman" w:hAnsi="Times New Roman" w:cs="Times New Roman"/>
          <w:b/>
          <w:bCs/>
          <w:sz w:val="24"/>
          <w:szCs w:val="24"/>
        </w:rPr>
        <w:lastRenderedPageBreak/>
        <w:t xml:space="preserve">Supplemental Figure 2.a. </w:t>
      </w:r>
      <w:r w:rsidRPr="004A19CE">
        <w:rPr>
          <w:rFonts w:ascii="Times New Roman" w:hAnsi="Times New Roman" w:cs="Times New Roman"/>
          <w:bCs/>
          <w:sz w:val="24"/>
          <w:szCs w:val="24"/>
        </w:rPr>
        <w:t xml:space="preserve">The </w:t>
      </w:r>
      <w:r w:rsidRPr="004A19CE">
        <w:rPr>
          <w:rFonts w:ascii="Times New Roman" w:hAnsi="Times New Roman" w:cs="Times New Roman"/>
          <w:bCs/>
          <w:i/>
          <w:iCs/>
          <w:sz w:val="24"/>
          <w:szCs w:val="24"/>
          <w:lang w:val="en-GB"/>
        </w:rPr>
        <w:t>SLC4A1AP</w:t>
      </w:r>
      <w:r w:rsidRPr="004A19CE">
        <w:rPr>
          <w:rFonts w:ascii="Times New Roman" w:hAnsi="Times New Roman" w:cs="Times New Roman"/>
          <w:bCs/>
          <w:sz w:val="24"/>
          <w:szCs w:val="24"/>
          <w:lang w:val="en-GB"/>
        </w:rPr>
        <w:t xml:space="preserve"> (rs9678851) for SBP (novel locus)</w:t>
      </w:r>
    </w:p>
    <w:p w:rsidR="004A19CE" w:rsidRDefault="004A19CE" w:rsidP="00546ED5">
      <w:pPr>
        <w:rPr>
          <w:rFonts w:ascii="Times New Roman" w:hAnsi="Times New Roman" w:cs="Times New Roman"/>
          <w:sz w:val="24"/>
          <w:szCs w:val="24"/>
        </w:rPr>
      </w:pPr>
      <w:r w:rsidRPr="004A19CE">
        <w:rPr>
          <w:noProof/>
        </w:rPr>
        <w:drawing>
          <wp:inline distT="0" distB="0" distL="0" distR="0">
            <wp:extent cx="6188710" cy="434911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710" cy="4349115"/>
                    </a:xfrm>
                    <a:prstGeom prst="rect">
                      <a:avLst/>
                    </a:prstGeom>
                    <a:noFill/>
                    <a:ln>
                      <a:noFill/>
                    </a:ln>
                  </pic:spPr>
                </pic:pic>
              </a:graphicData>
            </a:graphic>
          </wp:inline>
        </w:drawing>
      </w:r>
    </w:p>
    <w:p w:rsidR="004A19CE" w:rsidRDefault="004A19CE" w:rsidP="00546ED5">
      <w:pPr>
        <w:rPr>
          <w:rFonts w:ascii="Times New Roman" w:hAnsi="Times New Roman" w:cs="Times New Roman"/>
          <w:sz w:val="24"/>
          <w:szCs w:val="24"/>
        </w:rPr>
      </w:pPr>
    </w:p>
    <w:p w:rsidR="004A19CE" w:rsidRDefault="004A19CE" w:rsidP="00546ED5">
      <w:pPr>
        <w:rPr>
          <w:rFonts w:ascii="Times New Roman" w:hAnsi="Times New Roman" w:cs="Times New Roman"/>
          <w:sz w:val="24"/>
          <w:szCs w:val="24"/>
        </w:rPr>
      </w:pPr>
    </w:p>
    <w:p w:rsidR="004A19CE" w:rsidRDefault="004A19CE" w:rsidP="00546ED5">
      <w:pPr>
        <w:rPr>
          <w:rFonts w:ascii="Times New Roman" w:hAnsi="Times New Roman" w:cs="Times New Roman"/>
          <w:sz w:val="24"/>
          <w:szCs w:val="24"/>
        </w:rPr>
      </w:pPr>
    </w:p>
    <w:p w:rsidR="004A19CE" w:rsidRDefault="004A19CE" w:rsidP="00546ED5">
      <w:pPr>
        <w:rPr>
          <w:rFonts w:ascii="Times New Roman" w:hAnsi="Times New Roman" w:cs="Times New Roman"/>
          <w:sz w:val="24"/>
          <w:szCs w:val="24"/>
        </w:rPr>
      </w:pPr>
    </w:p>
    <w:p w:rsidR="004A19CE" w:rsidRPr="004A19CE" w:rsidRDefault="004A19CE" w:rsidP="004A19CE">
      <w:pPr>
        <w:rPr>
          <w:rFonts w:ascii="Times New Roman" w:hAnsi="Times New Roman" w:cs="Times New Roman"/>
          <w:sz w:val="24"/>
          <w:szCs w:val="24"/>
        </w:rPr>
      </w:pPr>
      <w:r w:rsidRPr="004A19CE">
        <w:rPr>
          <w:rFonts w:ascii="Times New Roman" w:hAnsi="Times New Roman" w:cs="Times New Roman"/>
          <w:b/>
          <w:bCs/>
          <w:sz w:val="24"/>
          <w:szCs w:val="24"/>
        </w:rPr>
        <w:lastRenderedPageBreak/>
        <w:t xml:space="preserve">Supplemental Figure 2.b. </w:t>
      </w:r>
      <w:r w:rsidRPr="004A19CE">
        <w:rPr>
          <w:rFonts w:ascii="Times New Roman" w:hAnsi="Times New Roman" w:cs="Times New Roman"/>
          <w:bCs/>
          <w:sz w:val="24"/>
          <w:szCs w:val="24"/>
        </w:rPr>
        <w:t xml:space="preserve">The </w:t>
      </w:r>
      <w:r w:rsidRPr="004A19CE">
        <w:rPr>
          <w:rFonts w:ascii="Times New Roman" w:hAnsi="Times New Roman" w:cs="Times New Roman"/>
          <w:bCs/>
          <w:i/>
          <w:iCs/>
          <w:sz w:val="24"/>
          <w:szCs w:val="24"/>
          <w:lang w:val="en-GB"/>
        </w:rPr>
        <w:t>STAB1</w:t>
      </w:r>
      <w:r w:rsidRPr="004A19CE">
        <w:rPr>
          <w:rFonts w:ascii="Times New Roman" w:hAnsi="Times New Roman" w:cs="Times New Roman"/>
          <w:bCs/>
          <w:sz w:val="24"/>
          <w:szCs w:val="24"/>
          <w:lang w:val="en-GB"/>
        </w:rPr>
        <w:t xml:space="preserve"> (rs13303) for PP (novel locus)</w:t>
      </w:r>
    </w:p>
    <w:p w:rsidR="004A19CE" w:rsidRDefault="004A19CE" w:rsidP="00546ED5">
      <w:pPr>
        <w:rPr>
          <w:rFonts w:ascii="Times New Roman" w:hAnsi="Times New Roman" w:cs="Times New Roman"/>
          <w:sz w:val="24"/>
          <w:szCs w:val="24"/>
        </w:rPr>
      </w:pPr>
      <w:r w:rsidRPr="004A19CE">
        <w:rPr>
          <w:noProof/>
        </w:rPr>
        <w:drawing>
          <wp:inline distT="0" distB="0" distL="0" distR="0">
            <wp:extent cx="6188710" cy="4299585"/>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710" cy="4299585"/>
                    </a:xfrm>
                    <a:prstGeom prst="rect">
                      <a:avLst/>
                    </a:prstGeom>
                    <a:noFill/>
                    <a:ln>
                      <a:noFill/>
                    </a:ln>
                  </pic:spPr>
                </pic:pic>
              </a:graphicData>
            </a:graphic>
          </wp:inline>
        </w:drawing>
      </w:r>
    </w:p>
    <w:p w:rsidR="004A19CE" w:rsidRDefault="004A19CE" w:rsidP="00546ED5">
      <w:pPr>
        <w:rPr>
          <w:rFonts w:ascii="Times New Roman" w:hAnsi="Times New Roman" w:cs="Times New Roman"/>
          <w:sz w:val="24"/>
          <w:szCs w:val="24"/>
        </w:rPr>
      </w:pPr>
    </w:p>
    <w:p w:rsidR="004A19CE" w:rsidRDefault="004A19CE" w:rsidP="00546ED5">
      <w:pPr>
        <w:rPr>
          <w:rFonts w:ascii="Times New Roman" w:hAnsi="Times New Roman" w:cs="Times New Roman"/>
          <w:sz w:val="24"/>
          <w:szCs w:val="24"/>
        </w:rPr>
      </w:pPr>
    </w:p>
    <w:p w:rsidR="004A19CE" w:rsidRDefault="004A19CE" w:rsidP="00546ED5">
      <w:pPr>
        <w:rPr>
          <w:rFonts w:ascii="Times New Roman" w:hAnsi="Times New Roman" w:cs="Times New Roman"/>
          <w:sz w:val="24"/>
          <w:szCs w:val="24"/>
        </w:rPr>
      </w:pPr>
    </w:p>
    <w:p w:rsidR="004A19CE" w:rsidRDefault="004A19CE" w:rsidP="00546ED5">
      <w:pPr>
        <w:rPr>
          <w:rFonts w:ascii="Times New Roman" w:hAnsi="Times New Roman" w:cs="Times New Roman"/>
          <w:sz w:val="24"/>
          <w:szCs w:val="24"/>
        </w:rPr>
      </w:pPr>
    </w:p>
    <w:p w:rsidR="004A19CE" w:rsidRPr="004A19CE" w:rsidRDefault="004A19CE" w:rsidP="004A19CE">
      <w:pPr>
        <w:rPr>
          <w:rFonts w:ascii="Times New Roman" w:hAnsi="Times New Roman" w:cs="Times New Roman"/>
          <w:sz w:val="24"/>
          <w:szCs w:val="24"/>
        </w:rPr>
      </w:pPr>
      <w:r w:rsidRPr="004A19CE">
        <w:rPr>
          <w:rFonts w:ascii="Times New Roman" w:hAnsi="Times New Roman" w:cs="Times New Roman"/>
          <w:b/>
          <w:bCs/>
          <w:sz w:val="24"/>
          <w:szCs w:val="24"/>
        </w:rPr>
        <w:lastRenderedPageBreak/>
        <w:t xml:space="preserve">Supplemental Figure 2.c. </w:t>
      </w:r>
      <w:r w:rsidRPr="00A20370">
        <w:rPr>
          <w:rFonts w:ascii="Times New Roman" w:hAnsi="Times New Roman" w:cs="Times New Roman"/>
          <w:bCs/>
          <w:sz w:val="24"/>
          <w:szCs w:val="24"/>
        </w:rPr>
        <w:t xml:space="preserve">The </w:t>
      </w:r>
      <w:r w:rsidR="00A20370" w:rsidRPr="00A20370">
        <w:rPr>
          <w:rFonts w:ascii="Times New Roman" w:hAnsi="Times New Roman" w:cs="Times New Roman"/>
          <w:bCs/>
          <w:i/>
          <w:iCs/>
          <w:sz w:val="24"/>
          <w:szCs w:val="24"/>
          <w:lang w:val="en-GB"/>
        </w:rPr>
        <w:t>AFAP1</w:t>
      </w:r>
      <w:r w:rsidR="00A20370" w:rsidRPr="00A20370">
        <w:rPr>
          <w:rFonts w:ascii="Times New Roman" w:hAnsi="Times New Roman" w:cs="Times New Roman"/>
          <w:bCs/>
          <w:sz w:val="24"/>
          <w:szCs w:val="24"/>
          <w:lang w:val="en-GB"/>
        </w:rPr>
        <w:t xml:space="preserve"> (rs7437940) for PP (novel locus)</w:t>
      </w:r>
    </w:p>
    <w:p w:rsidR="004A19CE" w:rsidRDefault="00A20370" w:rsidP="00546ED5">
      <w:pPr>
        <w:rPr>
          <w:rFonts w:ascii="Times New Roman" w:hAnsi="Times New Roman" w:cs="Times New Roman"/>
          <w:sz w:val="24"/>
          <w:szCs w:val="24"/>
        </w:rPr>
      </w:pPr>
      <w:r w:rsidRPr="00A20370">
        <w:rPr>
          <w:noProof/>
        </w:rPr>
        <w:drawing>
          <wp:inline distT="0" distB="0" distL="0" distR="0">
            <wp:extent cx="6188710" cy="43434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4343400"/>
                    </a:xfrm>
                    <a:prstGeom prst="rect">
                      <a:avLst/>
                    </a:prstGeom>
                    <a:noFill/>
                    <a:ln>
                      <a:noFill/>
                    </a:ln>
                  </pic:spPr>
                </pic:pic>
              </a:graphicData>
            </a:graphic>
          </wp:inline>
        </w:drawing>
      </w:r>
    </w:p>
    <w:p w:rsidR="00A20370" w:rsidRDefault="00A20370" w:rsidP="00546ED5">
      <w:pPr>
        <w:rPr>
          <w:rFonts w:ascii="Times New Roman" w:hAnsi="Times New Roman" w:cs="Times New Roman"/>
          <w:sz w:val="24"/>
          <w:szCs w:val="24"/>
        </w:rPr>
      </w:pPr>
    </w:p>
    <w:p w:rsidR="00A20370" w:rsidRDefault="00A20370" w:rsidP="00546ED5">
      <w:pPr>
        <w:rPr>
          <w:rFonts w:ascii="Times New Roman" w:hAnsi="Times New Roman" w:cs="Times New Roman"/>
          <w:sz w:val="24"/>
          <w:szCs w:val="24"/>
        </w:rPr>
      </w:pPr>
    </w:p>
    <w:p w:rsidR="00A20370" w:rsidRDefault="00A20370" w:rsidP="00546ED5">
      <w:pPr>
        <w:rPr>
          <w:rFonts w:ascii="Times New Roman" w:hAnsi="Times New Roman" w:cs="Times New Roman"/>
          <w:sz w:val="24"/>
          <w:szCs w:val="24"/>
        </w:rPr>
      </w:pPr>
    </w:p>
    <w:p w:rsidR="00A20370" w:rsidRDefault="00A20370" w:rsidP="00546ED5">
      <w:pPr>
        <w:rPr>
          <w:rFonts w:ascii="Times New Roman" w:hAnsi="Times New Roman" w:cs="Times New Roman"/>
          <w:sz w:val="24"/>
          <w:szCs w:val="24"/>
        </w:rPr>
      </w:pPr>
    </w:p>
    <w:p w:rsidR="00A20370" w:rsidRPr="00A20370" w:rsidRDefault="00A20370" w:rsidP="00A20370">
      <w:pPr>
        <w:rPr>
          <w:rFonts w:ascii="Times New Roman" w:hAnsi="Times New Roman" w:cs="Times New Roman"/>
          <w:sz w:val="24"/>
          <w:szCs w:val="24"/>
        </w:rPr>
      </w:pPr>
      <w:r w:rsidRPr="00A20370">
        <w:rPr>
          <w:rFonts w:ascii="Times New Roman" w:hAnsi="Times New Roman" w:cs="Times New Roman"/>
          <w:b/>
          <w:bCs/>
          <w:sz w:val="24"/>
          <w:szCs w:val="24"/>
        </w:rPr>
        <w:lastRenderedPageBreak/>
        <w:t xml:space="preserve">Supplemental Figure 2.d. </w:t>
      </w:r>
      <w:r w:rsidRPr="00A20370">
        <w:rPr>
          <w:rFonts w:ascii="Times New Roman" w:hAnsi="Times New Roman" w:cs="Times New Roman"/>
          <w:bCs/>
          <w:sz w:val="24"/>
          <w:szCs w:val="24"/>
        </w:rPr>
        <w:t xml:space="preserve">The </w:t>
      </w:r>
      <w:r w:rsidRPr="00A20370">
        <w:rPr>
          <w:rFonts w:ascii="Times New Roman" w:hAnsi="Times New Roman" w:cs="Times New Roman"/>
          <w:bCs/>
          <w:i/>
          <w:iCs/>
          <w:sz w:val="24"/>
          <w:szCs w:val="24"/>
          <w:lang w:val="en-GB"/>
        </w:rPr>
        <w:t>7p15.2</w:t>
      </w:r>
      <w:r w:rsidRPr="00A20370">
        <w:rPr>
          <w:rFonts w:ascii="Times New Roman" w:hAnsi="Times New Roman" w:cs="Times New Roman"/>
          <w:bCs/>
          <w:sz w:val="24"/>
          <w:szCs w:val="24"/>
          <w:lang w:val="en-GB"/>
        </w:rPr>
        <w:t xml:space="preserve"> (rs1055144) for PP (novel locus)</w:t>
      </w:r>
    </w:p>
    <w:p w:rsidR="00A20370" w:rsidRDefault="00A20370" w:rsidP="00546ED5">
      <w:pPr>
        <w:rPr>
          <w:rFonts w:ascii="Times New Roman" w:hAnsi="Times New Roman" w:cs="Times New Roman"/>
          <w:sz w:val="24"/>
          <w:szCs w:val="24"/>
        </w:rPr>
      </w:pPr>
      <w:r w:rsidRPr="00A20370">
        <w:rPr>
          <w:noProof/>
        </w:rPr>
        <w:drawing>
          <wp:inline distT="0" distB="0" distL="0" distR="0">
            <wp:extent cx="6188710" cy="4316095"/>
            <wp:effectExtent l="0" t="0" r="254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8710" cy="4316095"/>
                    </a:xfrm>
                    <a:prstGeom prst="rect">
                      <a:avLst/>
                    </a:prstGeom>
                    <a:noFill/>
                    <a:ln>
                      <a:noFill/>
                    </a:ln>
                  </pic:spPr>
                </pic:pic>
              </a:graphicData>
            </a:graphic>
          </wp:inline>
        </w:drawing>
      </w:r>
    </w:p>
    <w:p w:rsidR="00A20370" w:rsidRDefault="00A20370" w:rsidP="00546ED5">
      <w:pPr>
        <w:rPr>
          <w:rFonts w:ascii="Times New Roman" w:hAnsi="Times New Roman" w:cs="Times New Roman"/>
          <w:sz w:val="24"/>
          <w:szCs w:val="24"/>
        </w:rPr>
      </w:pPr>
    </w:p>
    <w:p w:rsidR="00A20370" w:rsidRDefault="00A20370" w:rsidP="00546ED5">
      <w:pPr>
        <w:rPr>
          <w:rFonts w:ascii="Times New Roman" w:hAnsi="Times New Roman" w:cs="Times New Roman"/>
          <w:sz w:val="24"/>
          <w:szCs w:val="24"/>
        </w:rPr>
      </w:pPr>
    </w:p>
    <w:p w:rsidR="00A20370" w:rsidRDefault="00A20370" w:rsidP="00546ED5">
      <w:pPr>
        <w:rPr>
          <w:rFonts w:ascii="Times New Roman" w:hAnsi="Times New Roman" w:cs="Times New Roman"/>
          <w:sz w:val="24"/>
          <w:szCs w:val="24"/>
        </w:rPr>
      </w:pPr>
    </w:p>
    <w:p w:rsidR="00A20370" w:rsidRDefault="00A20370" w:rsidP="00546ED5">
      <w:pPr>
        <w:rPr>
          <w:rFonts w:ascii="Times New Roman" w:hAnsi="Times New Roman" w:cs="Times New Roman"/>
          <w:sz w:val="24"/>
          <w:szCs w:val="24"/>
        </w:rPr>
      </w:pPr>
    </w:p>
    <w:p w:rsidR="00A20370" w:rsidRPr="00A20370" w:rsidRDefault="00A20370" w:rsidP="00A20370">
      <w:pPr>
        <w:rPr>
          <w:rFonts w:ascii="Times New Roman" w:hAnsi="Times New Roman" w:cs="Times New Roman"/>
          <w:sz w:val="24"/>
          <w:szCs w:val="24"/>
        </w:rPr>
      </w:pPr>
      <w:r w:rsidRPr="00A20370">
        <w:rPr>
          <w:rFonts w:ascii="Times New Roman" w:hAnsi="Times New Roman" w:cs="Times New Roman"/>
          <w:b/>
          <w:bCs/>
          <w:sz w:val="24"/>
          <w:szCs w:val="24"/>
        </w:rPr>
        <w:lastRenderedPageBreak/>
        <w:t xml:space="preserve">Supplemental Figure 2.e. </w:t>
      </w:r>
      <w:r w:rsidRPr="00A20370">
        <w:rPr>
          <w:rFonts w:ascii="Times New Roman" w:hAnsi="Times New Roman" w:cs="Times New Roman"/>
          <w:bCs/>
          <w:sz w:val="24"/>
          <w:szCs w:val="24"/>
        </w:rPr>
        <w:t xml:space="preserve">The </w:t>
      </w:r>
      <w:r w:rsidRPr="00A20370">
        <w:rPr>
          <w:rFonts w:ascii="Times New Roman" w:hAnsi="Times New Roman" w:cs="Times New Roman"/>
          <w:bCs/>
          <w:i/>
          <w:iCs/>
          <w:sz w:val="24"/>
          <w:szCs w:val="24"/>
          <w:lang w:val="en-GB"/>
        </w:rPr>
        <w:t>SYNOPL2</w:t>
      </w:r>
      <w:r w:rsidRPr="00A20370">
        <w:rPr>
          <w:rFonts w:ascii="Times New Roman" w:hAnsi="Times New Roman" w:cs="Times New Roman"/>
          <w:bCs/>
          <w:sz w:val="24"/>
          <w:szCs w:val="24"/>
          <w:lang w:val="en-GB"/>
        </w:rPr>
        <w:t xml:space="preserve"> (rs34163229) for SBP (secondary signal)</w:t>
      </w:r>
    </w:p>
    <w:p w:rsidR="00A20370" w:rsidRDefault="00A20370" w:rsidP="00546ED5">
      <w:pPr>
        <w:rPr>
          <w:rFonts w:ascii="Times New Roman" w:hAnsi="Times New Roman" w:cs="Times New Roman"/>
          <w:sz w:val="24"/>
          <w:szCs w:val="24"/>
        </w:rPr>
      </w:pPr>
      <w:r w:rsidRPr="00A20370">
        <w:rPr>
          <w:noProof/>
        </w:rPr>
        <w:drawing>
          <wp:inline distT="0" distB="0" distL="0" distR="0">
            <wp:extent cx="6188710" cy="4316095"/>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8710" cy="4316095"/>
                    </a:xfrm>
                    <a:prstGeom prst="rect">
                      <a:avLst/>
                    </a:prstGeom>
                    <a:noFill/>
                    <a:ln>
                      <a:noFill/>
                    </a:ln>
                  </pic:spPr>
                </pic:pic>
              </a:graphicData>
            </a:graphic>
          </wp:inline>
        </w:drawing>
      </w:r>
    </w:p>
    <w:p w:rsidR="00446A60" w:rsidRDefault="00446A60">
      <w:pPr>
        <w:rPr>
          <w:rFonts w:ascii="Times New Roman" w:hAnsi="Times New Roman" w:cs="Times New Roman"/>
          <w:sz w:val="24"/>
          <w:szCs w:val="24"/>
        </w:rPr>
      </w:pPr>
      <w:r>
        <w:rPr>
          <w:rFonts w:ascii="Times New Roman" w:hAnsi="Times New Roman" w:cs="Times New Roman"/>
          <w:sz w:val="24"/>
          <w:szCs w:val="24"/>
        </w:rPr>
        <w:br w:type="page"/>
      </w:r>
    </w:p>
    <w:p w:rsidR="00446A60" w:rsidRDefault="00A20370" w:rsidP="00446A60">
      <w:pPr>
        <w:rPr>
          <w:b/>
          <w:sz w:val="28"/>
          <w:szCs w:val="28"/>
        </w:rPr>
      </w:pPr>
      <w:r>
        <w:rPr>
          <w:b/>
          <w:sz w:val="28"/>
          <w:szCs w:val="28"/>
        </w:rPr>
        <w:lastRenderedPageBreak/>
        <w:t>3</w:t>
      </w:r>
      <w:r w:rsidR="00446A60">
        <w:rPr>
          <w:b/>
          <w:sz w:val="28"/>
          <w:szCs w:val="28"/>
        </w:rPr>
        <w:t>. Acknowledgments</w:t>
      </w:r>
    </w:p>
    <w:p w:rsidR="00446A60" w:rsidRPr="008B79D3" w:rsidRDefault="00446A60" w:rsidP="00446A60">
      <w:pPr>
        <w:rPr>
          <w:b/>
          <w:sz w:val="28"/>
          <w:szCs w:val="28"/>
        </w:rPr>
      </w:pPr>
      <w:r w:rsidRPr="008B79D3">
        <w:rPr>
          <w:b/>
          <w:sz w:val="28"/>
          <w:szCs w:val="28"/>
        </w:rPr>
        <w:t>CHARGE EXOME BP</w:t>
      </w:r>
    </w:p>
    <w:p w:rsidR="00446A60" w:rsidRDefault="00446A60" w:rsidP="00446A60">
      <w:pPr>
        <w:rPr>
          <w:b/>
        </w:rPr>
      </w:pPr>
      <w:r w:rsidRPr="005878CF">
        <w:rPr>
          <w:b/>
        </w:rPr>
        <w:t>Cohort</w:t>
      </w:r>
      <w:r w:rsidRPr="005878CF">
        <w:rPr>
          <w:b/>
        </w:rPr>
        <w:tab/>
      </w:r>
      <w:r>
        <w:rPr>
          <w:b/>
        </w:rPr>
        <w:t xml:space="preserve">and </w:t>
      </w:r>
      <w:r w:rsidRPr="005878CF">
        <w:rPr>
          <w:b/>
        </w:rPr>
        <w:t>Cohort Specific Acknowledgment</w:t>
      </w:r>
    </w:p>
    <w:p w:rsidR="00446A60" w:rsidRDefault="00446A60" w:rsidP="00446A60">
      <w:r w:rsidRPr="005878CF">
        <w:rPr>
          <w:b/>
        </w:rPr>
        <w:t>AGES</w:t>
      </w:r>
      <w:r w:rsidRPr="005878CF">
        <w:tab/>
        <w:t>This study has been funded by National Institutes of Health (NIH) contracts N01-AG-1-2100 and 271201200022C, the National Institute of Aging (NIA) Intramural Research Program, Hjartavernd (the Icelandic Heart Association), and the Althingi (the Icelandic Parliament). The study is approved by the Icelandic National Bioethics Committee, VSN: 00-063. The researchers are indebted to the participants for their willingness to participate in the study.</w:t>
      </w:r>
    </w:p>
    <w:p w:rsidR="00446A60" w:rsidRDefault="00446A60" w:rsidP="00446A60">
      <w:r w:rsidRPr="005878CF">
        <w:rPr>
          <w:b/>
        </w:rPr>
        <w:t>CARDIA</w:t>
      </w:r>
      <w:r w:rsidRPr="005878CF">
        <w:tab/>
      </w:r>
      <w:r>
        <w:tab/>
      </w:r>
      <w:r w:rsidRPr="005878CF">
        <w:t>The CARDIA Study is conducted and supported by the National Heart, Lung, and Blood Institute in collaboration with the University of Alabama at Birmingham (HHSN268201300025C &amp; HHSN268201300026C), Northwestern University (HHSN268201300027C), University of Minnesota (HHSN268201300028C), Kaiser Foundation Research Institute (HHSN268201300029C), and Johns Hopkins University School of Medicine (HHSN268200900041C). CARDIA is also partially supported by the Intramural Research Program of the National Institute on Aging. Exome Chip genotyping was supported from grants R01-HL093029 and U01- HG004729 to MF. This manuscript has been reviewed and approved by CARDIA for scientific content.</w:t>
      </w:r>
    </w:p>
    <w:p w:rsidR="00446A60" w:rsidRDefault="00446A60" w:rsidP="00446A60">
      <w:r w:rsidRPr="005878CF">
        <w:rPr>
          <w:b/>
        </w:rPr>
        <w:t>CHS</w:t>
      </w:r>
      <w:r w:rsidRPr="005878CF">
        <w:tab/>
        <w:t>Cardiovascular Health Study: This CHS research was supported by the National Heart, Lung, and Blood Institute contracts HHSN268201200036C, HHSN268200800007C, N01HC55222, N01HC85079, N01HC85080, N01HC85081, N01HC85082, N01HC85083, N01HC85086; and NHLBI grants U01HL080295, R01HL087652, R01HL105756, R01HL103612, R01HL120393, and R01HL130114 with additional contribution from the National Institute of Neurological Disorders and Stroke (NINDS). Additional support was provided through R01AG023629 from the National Institute on Aging (NIA). A full list of principal CHS investigators and institutions can be found at CHS-NHLBI.org.</w:t>
      </w:r>
    </w:p>
    <w:p w:rsidR="00446A60" w:rsidRDefault="00446A60" w:rsidP="00446A60">
      <w:r w:rsidRPr="005878CF">
        <w:rPr>
          <w:b/>
        </w:rPr>
        <w:t>CHS</w:t>
      </w:r>
      <w:r w:rsidRPr="005878CF">
        <w:tab/>
        <w:t>The provision of genotyping data was supported in part by the National Center for Advancing Translational Sciences, CTSI grant UL1TR000124, and the National Institute of Diabetes and Digestive and Kidney Disease Diabetes Research Center (DRC) grant DK063491 to the Southern California Diabetes Endocrinology Research Center.</w:t>
      </w:r>
    </w:p>
    <w:p w:rsidR="00446A60" w:rsidRDefault="00446A60" w:rsidP="00446A60">
      <w:r w:rsidRPr="005878CF">
        <w:rPr>
          <w:b/>
        </w:rPr>
        <w:t>FamHS</w:t>
      </w:r>
      <w:r w:rsidRPr="005878CF">
        <w:tab/>
        <w:t>This study was supported in part by the NHLBI grant R01HL117078</w:t>
      </w:r>
      <w:r>
        <w:t>.</w:t>
      </w:r>
    </w:p>
    <w:p w:rsidR="00446A60" w:rsidRDefault="00446A60" w:rsidP="00446A60">
      <w:r w:rsidRPr="005878CF">
        <w:rPr>
          <w:b/>
        </w:rPr>
        <w:t>FHS</w:t>
      </w:r>
      <w:r>
        <w:tab/>
        <w:t>This study is supported by NHLBI/NIH Contract #N01-HC-25195, NIH NIDDK R01 DK078616 and K24 DK080140, and by the Boston University School of Medicine.</w:t>
      </w:r>
    </w:p>
    <w:p w:rsidR="00446A60" w:rsidRDefault="00446A60" w:rsidP="00446A60">
      <w:r w:rsidRPr="005878CF">
        <w:rPr>
          <w:b/>
        </w:rPr>
        <w:t>HABC</w:t>
      </w:r>
      <w:r>
        <w:tab/>
        <w:t>The Health ABC study is supported by NIA contracts N01AG62101, N01AG62103, and N01AG62106. The genome-wide association study was funded by NIA grant 1R01AG032098-01A1 to Wake Forest University Health Sciences.</w:t>
      </w:r>
    </w:p>
    <w:p w:rsidR="00446A60" w:rsidRDefault="00446A60" w:rsidP="00446A60">
      <w:r w:rsidRPr="0083539B">
        <w:rPr>
          <w:b/>
        </w:rPr>
        <w:lastRenderedPageBreak/>
        <w:t>HRS</w:t>
      </w:r>
      <w:r w:rsidRPr="0083539B">
        <w:tab/>
        <w:t>This study is supported by the National Institute on Aging (U01 AG009740, RC2 AG036495, RC4 AG039029, R03 AG046389).</w:t>
      </w:r>
    </w:p>
    <w:p w:rsidR="00446A60" w:rsidRDefault="00446A60" w:rsidP="00446A60">
      <w:r w:rsidRPr="0083539B">
        <w:rPr>
          <w:b/>
        </w:rPr>
        <w:t>JHS</w:t>
      </w:r>
      <w:r w:rsidRPr="0083539B">
        <w:tab/>
        <w:t>We thank the Jackson Heart Study (JHS) participants and staff for their contributions to this work. The JHS is supported by contracts  HHSN268201300046C, HHSN268201300047C, HHSN268201300048C, HHSN268201300049C, HHSN268201300050C from the National Heart, Lung, and Blood Institute and the National Institute on Minority Health and Health Disparities.</w:t>
      </w:r>
    </w:p>
    <w:p w:rsidR="00446A60" w:rsidRDefault="00446A60" w:rsidP="00446A60">
      <w:r w:rsidRPr="0083539B">
        <w:rPr>
          <w:b/>
        </w:rPr>
        <w:t>MESA</w:t>
      </w:r>
      <w:r w:rsidRPr="0083539B">
        <w:tab/>
        <w:t>This research was supported by the Multi-Ethnic Study of Atherosclerosis (MESA) contracts N01-HC-95159, N01-HC-95160, N01-HC-95161, N01-HC-95162, N01-HC-95163, N01-HC-95164, N01-HC-95165, N01-HC-95166, N01-HC-95167, N01-HC-95168, N01-HC-95169 and by grants UL1-TR-000040 and UL1-RR-025005 from NCRR .  Funding for MESA Family was provided by grants R01-HL-071205, R01-HL-071051, R01-HL-071250, R01-HL-071251, R01-HL-071252, R01-HL-071258, R01-HL-071259,  and UL1-RR-025005.  The provision of genotyping data was supported in part by the National Center for Advancing Translational Sciences, CTSI grant UL1TR000124, and the National Institute of Diabetes and Digestive and Kidney Disease Diabetes Research Center (DRC) grant DK063491 to the Southern California Diabetes Endocrinology Research Center.</w:t>
      </w:r>
    </w:p>
    <w:p w:rsidR="00446A60" w:rsidRDefault="00446A60" w:rsidP="00446A60">
      <w:r w:rsidRPr="0083539B">
        <w:rPr>
          <w:b/>
        </w:rPr>
        <w:t>BioME</w:t>
      </w:r>
      <w:r w:rsidRPr="0083539B">
        <w:tab/>
        <w:t>The Mount Sinai BioMe Biobank is supported by The Andrea and Charles Bronfman Philanthropies.</w:t>
      </w:r>
    </w:p>
    <w:p w:rsidR="00446A60" w:rsidRDefault="00446A60" w:rsidP="00446A60">
      <w:r w:rsidRPr="0083539B">
        <w:rPr>
          <w:b/>
        </w:rPr>
        <w:t>RS</w:t>
      </w:r>
      <w:r>
        <w:tab/>
        <w:t>This study is supported by the Erasmus Medical Center and Erasmus University Rotterdam, The Netherlands Organization for Scientific Research (NWO), The Netherlands Organization for Health Research and Development (ZonMw), the Research Institute for Diseases in the Elderly (RIDE), The Netherlands Genomics Initiative, the Ministry of Education, Culture and Science, the Ministry of Health, Welfare and Sports, the European Commission (DG XII), and the Municipality of Rotterdam. The contribution of inhabitants, general practitioners and pharmacists of the Ommoord district to the Rotterdam Study is gratefully acknowledged. The generation and management of GWAS genotype data for the Rotterdam Study is supported by the Netherlands Organisation of Scientific Research NWO Investments (nr. 175.010.2005.011, 911-03-012). This study is funded by the Research Institute for Diseases in the Elderly (014-93-015; RIDE2), the Netherlands Genomics Initiative (NGI)/Netherlands Organisation for Scientific Research (NWO) project nr. 050-060-810, Netherlands Consortium for Healthy Ageing (NCHA). Exome-chip genotyping was supported by Biobanking and Biomolecular Research Infrastructure (BBMRI). We thank Pascal Arp, Mila Jhamai, Marijn Verkerk, Lizbeth Herrera and Marjolein Peters for their help in creating the GWAS database, and Karol Estrada and Maksim V. Struchalin for their support in creation and analysis of imputed data. Sarah Higgins, Michael Verbiest, Mila Jhamai and Manouschka Ganesh (for running the chips in the lab), and Carolina Medina-Gomez, Fernando Rivadeneira, Anis Abu-Seiris, Lizbeth Herrera, Lennart Karssen, and Marijn Verkerk (for QC, variant calling, and data handling of the exomechip).</w:t>
      </w:r>
    </w:p>
    <w:p w:rsidR="00446A60" w:rsidRDefault="00446A60" w:rsidP="00446A60">
      <w:r w:rsidRPr="0083539B">
        <w:rPr>
          <w:b/>
        </w:rPr>
        <w:t>SHIP</w:t>
      </w:r>
      <w:r w:rsidRPr="0083539B">
        <w:tab/>
        <w:t>We thank all SHIP and SHIP-TREND participants and staff members as well as the genotyping staff involved in the generation of the SNP data.</w:t>
      </w:r>
    </w:p>
    <w:p w:rsidR="00446A60" w:rsidRDefault="00446A60" w:rsidP="00446A60">
      <w:r w:rsidRPr="0083539B">
        <w:rPr>
          <w:b/>
        </w:rPr>
        <w:lastRenderedPageBreak/>
        <w:t>WGHS</w:t>
      </w:r>
      <w:r w:rsidRPr="0083539B">
        <w:tab/>
        <w:t>This study is supported by HL043851 and HL080467 from the National Heart, Lung, and Blood Institute and CA047988 from the National Cancer Institute, the Donald W. Reynolds Foundation and the Foundation Leducq, with collaborative scientific support and funding for genotyping provided by Amgen.</w:t>
      </w:r>
    </w:p>
    <w:p w:rsidR="00446A60" w:rsidRDefault="00446A60" w:rsidP="00446A60">
      <w:r w:rsidRPr="0083539B">
        <w:rPr>
          <w:b/>
        </w:rPr>
        <w:t>WHI</w:t>
      </w:r>
      <w:r w:rsidRPr="0083539B">
        <w:tab/>
        <w:t>Supported by R21HL123677 and R56 DK104806-01A1 to NF</w:t>
      </w:r>
      <w:r>
        <w:t>.</w:t>
      </w:r>
    </w:p>
    <w:p w:rsidR="00446A60" w:rsidRDefault="00446A60" w:rsidP="00446A60">
      <w:r w:rsidRPr="0083539B">
        <w:rPr>
          <w:b/>
        </w:rPr>
        <w:t>WHI</w:t>
      </w:r>
      <w:r w:rsidRPr="0083539B">
        <w:tab/>
        <w:t>The WHI program is funded by the National Heart, Lung, and Blood Institute, National  Institutes of Health, U.S. Department of Health and Human Services through contracts  N01WH22110, 24152, 32100-2, 32105-6, 32108-9, 32111-13, 32115, 32118-32119, 32122,  42107-</w:t>
      </w:r>
      <w:r>
        <w:t xml:space="preserve">26, 42129-32, and 44221. </w:t>
      </w:r>
    </w:p>
    <w:p w:rsidR="00446A60" w:rsidRDefault="00446A60" w:rsidP="00446A60"/>
    <w:p w:rsidR="00446A60" w:rsidRPr="006E27F9" w:rsidRDefault="00446A60" w:rsidP="00446A60">
      <w:pPr>
        <w:rPr>
          <w:b/>
          <w:sz w:val="28"/>
          <w:szCs w:val="28"/>
        </w:rPr>
      </w:pPr>
      <w:r w:rsidRPr="006E27F9">
        <w:rPr>
          <w:b/>
          <w:sz w:val="28"/>
          <w:szCs w:val="28"/>
        </w:rPr>
        <w:t>CHD Exome+ Consortium</w:t>
      </w:r>
    </w:p>
    <w:p w:rsidR="00446A60" w:rsidRDefault="00446A60" w:rsidP="00446A60">
      <w:r w:rsidRPr="0083539B">
        <w:rPr>
          <w:b/>
        </w:rPr>
        <w:t>"CHD Exome+ Consortium"</w:t>
      </w:r>
      <w:r>
        <w:tab/>
        <w:t>This work was funded by the UK Medical Research Council (G0800270), British Heart Foundation (SP/09/002), UK National Institute for Health Research Cambridge Biomedical Research Centre, European Research Council (268834), European Commission Framework Programme 7 (HEALTH-F2-2012-279233) and Merck and Pfizer.</w:t>
      </w:r>
    </w:p>
    <w:p w:rsidR="00446A60" w:rsidRPr="008B79D3" w:rsidRDefault="00446A60" w:rsidP="00446A60">
      <w:pPr>
        <w:rPr>
          <w:b/>
          <w:sz w:val="28"/>
          <w:szCs w:val="28"/>
        </w:rPr>
      </w:pPr>
      <w:r w:rsidRPr="008B79D3">
        <w:rPr>
          <w:b/>
          <w:sz w:val="28"/>
          <w:szCs w:val="28"/>
        </w:rPr>
        <w:t>UK-Exome BP Consortium</w:t>
      </w:r>
    </w:p>
    <w:p w:rsidR="00446A60" w:rsidRDefault="00446A60" w:rsidP="00446A60">
      <w:pPr>
        <w:rPr>
          <w:b/>
        </w:rPr>
      </w:pPr>
      <w:r w:rsidRPr="005878CF">
        <w:rPr>
          <w:b/>
        </w:rPr>
        <w:t>Cohort</w:t>
      </w:r>
      <w:r w:rsidRPr="005878CF">
        <w:rPr>
          <w:b/>
        </w:rPr>
        <w:tab/>
      </w:r>
      <w:r>
        <w:rPr>
          <w:b/>
        </w:rPr>
        <w:t xml:space="preserve">and </w:t>
      </w:r>
      <w:r w:rsidRPr="005878CF">
        <w:rPr>
          <w:b/>
        </w:rPr>
        <w:t>Cohort Specific Acknowledgment</w:t>
      </w:r>
    </w:p>
    <w:p w:rsidR="00446A60" w:rsidRDefault="00446A60" w:rsidP="00446A60">
      <w:r w:rsidRPr="008B79D3">
        <w:rPr>
          <w:b/>
        </w:rPr>
        <w:t>"ASCOT (ASCOT_SC / ASCOT_UK)"</w:t>
      </w:r>
      <w:r w:rsidRPr="008B79D3">
        <w:tab/>
        <w:t>This work was supported by Pfizer, New York, NY, USA, for the ASCOT study and the collection of the ASCOT DNA repository; by Servier Research Group, Paris, France; and by Leo Laboratories, Copenhagen, Denmark. We thank all ASCOT trial participants, physicians, nurses, and practices in the participating countries for their important contribution to the study. In particular we thank Clare Muckian and David Toomey for their help in DNA extraction, storage, and handling. This work forms part of the research programme of the NIHR Cardiovascular Biomedical Research Unit at Barts</w:t>
      </w:r>
      <w:r>
        <w:t>.</w:t>
      </w:r>
    </w:p>
    <w:p w:rsidR="00446A60" w:rsidRDefault="00446A60" w:rsidP="00446A60">
      <w:r w:rsidRPr="008B79D3">
        <w:rPr>
          <w:b/>
        </w:rPr>
        <w:t>"ASCOT (ASCOT_SC / ASCOT_UK)"</w:t>
      </w:r>
      <w:r w:rsidRPr="008B79D3">
        <w:tab/>
        <w:t>This work forms part of the research programme of the NIHR Cardiovascular Biomedical Research Unit at Barts and The London, Queen Mary University of London, UK.</w:t>
      </w:r>
    </w:p>
    <w:p w:rsidR="00446A60" w:rsidRDefault="00446A60" w:rsidP="00446A60">
      <w:r w:rsidRPr="008B79D3">
        <w:rPr>
          <w:b/>
        </w:rPr>
        <w:t>1958BC</w:t>
      </w:r>
      <w:r w:rsidRPr="008B79D3">
        <w:tab/>
      </w:r>
      <w:r>
        <w:tab/>
      </w:r>
      <w:r w:rsidRPr="008B79D3">
        <w:t>We are grateful for using the British 1958 Birth Cohort DNA collection. Sample collection funded by the Medical Research Council grant G0000934 and the Wellcome Trust grant 068545/Z/02. Genotyping was funded by the Wellcome Trust.</w:t>
      </w:r>
    </w:p>
    <w:p w:rsidR="00446A60" w:rsidRDefault="00446A60" w:rsidP="00446A60">
      <w:r w:rsidRPr="008B79D3">
        <w:rPr>
          <w:b/>
        </w:rPr>
        <w:t>"BRIGHT (CASES /  CONTROLS)"</w:t>
      </w:r>
      <w:r w:rsidRPr="008B79D3">
        <w:tab/>
      </w:r>
      <w:r>
        <w:tab/>
      </w:r>
      <w:r w:rsidRPr="008B79D3">
        <w:t>This work was supported by the Medical Research Council of Great Britain (grant number G9521010D); and by the British Heart Foundation (grant number PG/02/128). A.F.D. was supported</w:t>
      </w:r>
      <w:r>
        <w:t xml:space="preserve"> </w:t>
      </w:r>
      <w:r w:rsidRPr="008B79D3">
        <w:t xml:space="preserve">by the British Heart Foundation (grant numbers </w:t>
      </w:r>
      <w:r w:rsidRPr="008B79D3">
        <w:lastRenderedPageBreak/>
        <w:t>RG/07/005/23633, SP/08/005/25115); and by the European Union Ingenious HyperCare Consortium: Integrated Genomics, Clinical Research, and Care in Hypertension (grant number LSHM-C7-2006-037093). The BRIGHT study is extremely grateful to all the patients who participated in the study and the BRIGHT nursing team. We would also like to thank the Barts Genome Centre staff for their assistance with this project.</w:t>
      </w:r>
      <w:r>
        <w:t xml:space="preserve"> </w:t>
      </w:r>
      <w:r w:rsidRPr="008B79D3">
        <w:t>This work forms part of the research programme of the NIHR Cardiovascular Biomedical Research Unit at Barts. We would also like to thank Louis Little, QMUL for support for this project.</w:t>
      </w:r>
    </w:p>
    <w:p w:rsidR="00446A60" w:rsidRDefault="00446A60" w:rsidP="00446A60">
      <w:r w:rsidRPr="003B77FE">
        <w:rPr>
          <w:b/>
        </w:rPr>
        <w:t>"BRIGHT (CASES /  CONTROLS)"</w:t>
      </w:r>
      <w:r w:rsidRPr="003B77FE">
        <w:tab/>
      </w:r>
      <w:r>
        <w:tab/>
      </w:r>
      <w:r w:rsidRPr="003B77FE">
        <w:t>This work was supported by Pfizer, New York, NY, USA, for the ASCOT study and the collection of the ASCOT DNA repository; by Servier Research Group, Paris, France; and by Leo Laboratories, Copenhagen, Denmark. We thank all ASCOT trial participants, physicians, nurses, and practices in the participating countries for their important contribution to the study. In particular we thank Clare Muckian and David Toomey for their help in DNA extraction, storage, and handling. This work forms part of the research programme of the NIHR Cardiovascular Biomedical Research Unit at Barts</w:t>
      </w:r>
      <w:r>
        <w:t>.</w:t>
      </w:r>
    </w:p>
    <w:p w:rsidR="00446A60" w:rsidRDefault="00446A60" w:rsidP="00446A60">
      <w:r w:rsidRPr="003B77FE">
        <w:rPr>
          <w:b/>
        </w:rPr>
        <w:t>CROATIA-Korcula</w:t>
      </w:r>
      <w:r w:rsidRPr="003B77FE">
        <w:tab/>
        <w:t>We would like to acknowledge the  contributions of the recruitment team in Korcula, the administrative teams in Croatia and Edinburgh and the people of Korcula.  Exome array genotyping was performed at the Clinical Research Facility Genetics Core at Western General Hospital, Edinburgh, UK.</w:t>
      </w:r>
    </w:p>
    <w:p w:rsidR="00446A60" w:rsidRDefault="00446A60" w:rsidP="00446A60">
      <w:r w:rsidRPr="003B77FE">
        <w:rPr>
          <w:b/>
        </w:rPr>
        <w:t>"DIABNORD (GLACIER)"</w:t>
      </w:r>
      <w:r w:rsidRPr="003B77FE">
        <w:tab/>
        <w:t>We are grateful to the study participants who dedicated their time and samples to these studies. We also thank the VHS, the Swedish Diabetes Registry and Umeå Medical Biobank staff for biomedical data and DNA extraction. We also thank M Sterner, G Gremsperger and P Storm for their expert technical assistance with genotyping and genotype data preparation. The current study was funded by Novo Nordisk, the Swedish Research Council, Påhlssons Foundation, the Swedish Heart Lung Foundation, and the Skåne Regional Health Authority (all to PWF).</w:t>
      </w:r>
    </w:p>
    <w:p w:rsidR="00446A60" w:rsidRDefault="00446A60" w:rsidP="00446A60">
      <w:r w:rsidRPr="003B77FE">
        <w:rPr>
          <w:b/>
        </w:rPr>
        <w:t>EGCUT</w:t>
      </w:r>
      <w:r>
        <w:tab/>
      </w:r>
      <w:r>
        <w:tab/>
        <w:t>This study was supported by EU H2020 grants 692145, 676550, 654248, Estonian Research Council Grant IUT20-60, NIASC and EIT – Health and EU through the European Regional Development Fund (Project No. 2014-2020.4.01.15-0012 GENTRANSMED).</w:t>
      </w:r>
    </w:p>
    <w:p w:rsidR="00446A60" w:rsidRDefault="00446A60" w:rsidP="00446A60">
      <w:r w:rsidRPr="003B77FE">
        <w:rPr>
          <w:b/>
        </w:rPr>
        <w:t>FINRISK97/02</w:t>
      </w:r>
      <w:r>
        <w:tab/>
        <w:t>VS was supported by the Finnish Foundation for Cardiovascular Research.</w:t>
      </w:r>
    </w:p>
    <w:p w:rsidR="00446A60" w:rsidRDefault="00446A60" w:rsidP="00446A60">
      <w:r w:rsidRPr="003B77FE">
        <w:rPr>
          <w:b/>
        </w:rPr>
        <w:t>GS:SFHS</w:t>
      </w:r>
      <w:r>
        <w:tab/>
        <w:t>We would like to acknowledge the contributions of the families who took part in the Generation Scotland: Scottish Family Health Study, the general practitioners and Scottish School of Primary Care for their help in recruiting them, and the whole Generation Scotland team, which includes academic researchers, IT staff, laboratory technicians, statisticians and research managers. Genotyping was performed at the Wellcome Trust Clinical Research Facility Genetics Core at Western General Hospital, Edinburgh, UK.</w:t>
      </w:r>
    </w:p>
    <w:p w:rsidR="00446A60" w:rsidRDefault="00446A60" w:rsidP="00446A60">
      <w:r w:rsidRPr="003B77FE">
        <w:rPr>
          <w:b/>
        </w:rPr>
        <w:t>"GLACIER controls"</w:t>
      </w:r>
      <w:r>
        <w:tab/>
        <w:t xml:space="preserve">We are indebted to the study participants who dedicated their time and samples to these studies. We J Hutiainen and Å Ågren (Umeå Medical Biobank) for data organization and K Enquist and T Johansson (Västerbottens County Council)  for technical assistance with DNA extraction. We also thank M Sterner, G Gremsperger and P Storm for their expert technical assistance with genotyping and genotype data </w:t>
      </w:r>
      <w:r>
        <w:lastRenderedPageBreak/>
        <w:t>preparation. The current study was funded by Novo Nordisk, the Swedish Research Council, Påhlssons Foundation, the Swedish Heart Lung Foundation, and the Skåne Regional Health Authority (all to PWF).</w:t>
      </w:r>
    </w:p>
    <w:p w:rsidR="00446A60" w:rsidRDefault="00446A60" w:rsidP="00446A60">
      <w:r w:rsidRPr="003B77FE">
        <w:rPr>
          <w:b/>
        </w:rPr>
        <w:t>"GoDARTS (diabetics / non-diabetics)"</w:t>
      </w:r>
      <w:r>
        <w:tab/>
      </w:r>
      <w:r>
        <w:tab/>
        <w:t xml:space="preserve">We acknowledge the support of the Health Informatics Centre, University of Dundee for managing and supplying the anonymized data and NHS Tayside, the original data owner. We are grateful to all the participants who took part in the Go-DARTS study, to the general practitioners, to the Scottish School of Primary Care for their help in recruiting the participants, and to the whole team, which includes interviewers, computer and laboratory technicians, clerical workers, research scientists, volunteers, managers, receptionists, and nurses. </w:t>
      </w:r>
    </w:p>
    <w:p w:rsidR="00446A60" w:rsidRDefault="00446A60" w:rsidP="00446A60">
      <w:r w:rsidRPr="003B77FE">
        <w:rPr>
          <w:b/>
        </w:rPr>
        <w:t>GRAPHIC</w:t>
      </w:r>
      <w:r>
        <w:tab/>
        <w:t>NJS is supported by the British Heart Foundation and NJS is a NIHR Senior Investigator.</w:t>
      </w:r>
    </w:p>
    <w:p w:rsidR="00446A60" w:rsidRDefault="00446A60" w:rsidP="00446A60">
      <w:r w:rsidRPr="003B77FE">
        <w:rPr>
          <w:b/>
        </w:rPr>
        <w:t>HELIC-MANOLIS</w:t>
      </w:r>
      <w:r>
        <w:tab/>
        <w:t>This work was funded by the Wellcome Trust (098051) and the European Research Council (ERC-2011-StG 280559-SEPI). The MANOLIS study is dedicated to the memory of Manolis Giannakakis, 1978–2010. We thank the residents of the Mylopotamos villages for taking part. We thank the Sample Management and Genotyping Facilities staff at the Wellcome Trust Sanger Institute for sample preparation, quality control and genotyping.</w:t>
      </w:r>
    </w:p>
    <w:p w:rsidR="00446A60" w:rsidRDefault="00446A60" w:rsidP="00446A60">
      <w:r w:rsidRPr="003B77FE">
        <w:rPr>
          <w:b/>
        </w:rPr>
        <w:t>LBC1921</w:t>
      </w:r>
      <w:r>
        <w:tab/>
        <w:t>We thank the LBC1921 cohort participants and team members who contributed to these studies. Phenotype collection was supported by the UK’s Biotechnology and Biological Sciences Research Council (BBSRC), The Royal Society and The Chief Scientist Office of the Scottish Government. Genotyping was supported by Centre for Cognitive Ageing and Cognitive Epidemiology (Pilot Fund award), Age UK, and the Royal Society of Edinburgh. The work was undertaken by The University of Edinburgh Centre for Cognitive Ageing and Cognitive Epidemiology, part of the cross council Lifelong Health and Wellbeing Initiative (MR/K026992/1). Funding from the BBSRC and Medical Research Council (MRC) is gratefully acknowledged.</w:t>
      </w:r>
    </w:p>
    <w:p w:rsidR="00446A60" w:rsidRDefault="00446A60" w:rsidP="00446A60">
      <w:r w:rsidRPr="003B77FE">
        <w:rPr>
          <w:b/>
        </w:rPr>
        <w:t>LBC1936</w:t>
      </w:r>
      <w:r>
        <w:tab/>
        <w:t>We thank the LBC1936 cohort participants and team members who contributed to these studies.  Phenotype collection  was supported by Age UK (The Disconnected Mind project).  Genotyping was supported by Centre for Cognitive Ageing and Cognitive Epidemiology (Pilot Fund award), Age UK, and the Royal Society of Edinburgh. The work was undertaken by The University of Edinburgh Centre for Cognitive Ageing and Cognitive Epidemiology, part of the cross council Lifelong Health and Wellbeing Initiative (MR/K026992/1). Funding from the BBSRC and Medical Research Council (MRC) is gratefully acknowledged.</w:t>
      </w:r>
    </w:p>
    <w:p w:rsidR="00446A60" w:rsidRDefault="00446A60" w:rsidP="00446A60">
      <w:r w:rsidRPr="003B77FE">
        <w:rPr>
          <w:b/>
        </w:rPr>
        <w:t>LOLIPOP</w:t>
      </w:r>
      <w:r>
        <w:tab/>
        <w:t>The LOLIPOP study is supported by the National Institute for Health Research (NIHR) Comprehensive Biomedical Research Centre Imperial College Healthcare NHS Trust, the British Heart Foundation (SP/04/002), the Medical Research Council (G0601966,G0700931), the Wellcome Trust (084723/Z/08/Z) the NIHR (RP-PG-0407-10371),European Union FP7 (EpiMigrant, 279143) and Action on Hearing Loss (G51). We thank the participants and research staff who made the study possible.</w:t>
      </w:r>
    </w:p>
    <w:p w:rsidR="00446A60" w:rsidRDefault="00446A60" w:rsidP="00446A60">
      <w:r w:rsidRPr="003B77FE">
        <w:rPr>
          <w:b/>
        </w:rPr>
        <w:lastRenderedPageBreak/>
        <w:t>MDC</w:t>
      </w:r>
      <w:r>
        <w:tab/>
        <w:t>The authors acknowledge the Knut and Alice Wallenberg Foundation for its economic support of the SWEGENE DNA  extraction facility. Source of funding: This study was supported by grants from the European Research Council (StG-282255) Swedish Medical Research Council, the Swedish Heart and Lung Foundation, the Medical Faculty of Lund Unversity, Malm. University Hospital, the Albert P. Ohlson Research Foundation, the Crafoord Foundation, the Ernhold Lundstrom Research Foundation, the Region Skane, Hulda and Conrad Mossfelt Foundation, King Gustaf V and Queen Victoria Foundation and the Lennart Hansson Memorial Fund.</w:t>
      </w:r>
    </w:p>
    <w:p w:rsidR="00446A60" w:rsidRDefault="00446A60" w:rsidP="00446A60">
      <w:r w:rsidRPr="003B77FE">
        <w:rPr>
          <w:b/>
        </w:rPr>
        <w:t>NFBC1966</w:t>
      </w:r>
      <w:r>
        <w:tab/>
        <w:t>NFBC1966 and 1966 received financial support from the Academy of Finland (project grants 104781, 120315, 129269, 1114194, 24300796, Center of Excellence in Complex Disease Genetics and SALVE), University Hospital Oulu, Biocenter, University of Oulu, Finland (75617), NIHM (MH063706, Smalley and Jarvelin), Juselius Foundation,  NHLBI grant 5R01HL087679-02 through the STAMPEED program (1RL1MH083268-01), NIH/NIMH (5R01MH63706:02), the European Commission (EURO-BLCS, Framework 5 award QLG1-CT-2000-01643), ENGAGE project and grant agreement  HEALTH-F4-2007-201413, EU FP7 EurHEALTHAgeing -277849, the Medical Research Council, UK (G0500539, G0600705, G1002319,  PrevMetSyn/SALVE) and the MRC, Centenary Early Career Award. The program is currently being funded by the H2020-633595 DynaHEALTH action and academy of Finland EGEA-project (285547). The DNA extractions, sample quality controls, biobank up-keeping and aliquotting was performed in the National Public Health Institute, Biomedicum Helsinki, Finland and supported financially by the Academy of Finland and Biocentrum Helsinki. We thank the late Professor  Paula Rantakallio (launch of NFBCs), and Ms Outi Tornwall and Ms Minttu Jussila (DNA biobanking). The authors would like to acknowledge the contribution of the late Academian of Science Leena Peltonen.</w:t>
      </w:r>
    </w:p>
    <w:p w:rsidR="00446A60" w:rsidRDefault="00446A60" w:rsidP="00446A60">
      <w:r w:rsidRPr="003B77FE">
        <w:rPr>
          <w:b/>
        </w:rPr>
        <w:t>OBB</w:t>
      </w:r>
      <w:r>
        <w:tab/>
        <w:t>The Oxford Biobank is supported by the Oxford Biomedical Research Centre and part of the National NIHR Bioresource.</w:t>
      </w:r>
    </w:p>
    <w:p w:rsidR="00446A60" w:rsidRDefault="00446A60" w:rsidP="00446A60">
      <w:r w:rsidRPr="003B77FE">
        <w:rPr>
          <w:b/>
        </w:rPr>
        <w:t>PIVUS</w:t>
      </w:r>
      <w:r>
        <w:tab/>
        <w:t>PIVUS and ULSAM are supported by the Swedish Research Council, Swedish Heart-Lung Foundation, Swedish Diabetes Foundation and Uppsala University.  The investigators express their deepest gratitude to the study participants.  Genotyping and analysis was funded by the Wellcome Trust under awards WT064890, WT090532 and WT098017.</w:t>
      </w:r>
    </w:p>
    <w:p w:rsidR="00446A60" w:rsidRDefault="00446A60" w:rsidP="00446A60">
      <w:r w:rsidRPr="003B77FE">
        <w:rPr>
          <w:b/>
        </w:rPr>
        <w:t>TWINSUK</w:t>
      </w:r>
      <w:r>
        <w:tab/>
        <w:t xml:space="preserve">TwinsUK was funded by the Wellcome Trust; European Community’s Seventh Framework Programme (FP7/2007-2013). The study also receives support from the National Institute for Health Research (NIHR) Clinical Research Facility at Guy’s &amp; St Thomas’ NHS Foundation Trust and NIHR Biomedical Research Centre based at Guy's and St Thomas' NHS Foundation Trust and King's College London. CM is funded by the MRC AimHY (MR/M016560/1) grant. </w:t>
      </w:r>
    </w:p>
    <w:p w:rsidR="00446A60" w:rsidRDefault="00446A60" w:rsidP="00446A60">
      <w:r w:rsidRPr="003B77FE">
        <w:rPr>
          <w:b/>
        </w:rPr>
        <w:t>UHP</w:t>
      </w:r>
      <w:r>
        <w:tab/>
        <w:t xml:space="preserve">UHP (LRGP) infrastructure is financed through various (semi-) governmental funding, genotyping by BBMRI. We thank participating inhabitants of "Leidsche Rijn" for sharing their data. </w:t>
      </w:r>
    </w:p>
    <w:p w:rsidR="00446A60" w:rsidRDefault="00446A60" w:rsidP="00446A60">
      <w:r w:rsidRPr="003B77FE">
        <w:rPr>
          <w:b/>
        </w:rPr>
        <w:t>UHP</w:t>
      </w:r>
      <w:r>
        <w:tab/>
        <w:t>F.W.A. is supported by the UCL Hospitals NIHR Biomedical Research Centre and by a Dekker cholarship (Junior Staff Member 2014T001) from the Dutch Heart Foundation</w:t>
      </w:r>
    </w:p>
    <w:p w:rsidR="00446A60" w:rsidRDefault="00446A60" w:rsidP="00446A60">
      <w:r w:rsidRPr="003B77FE">
        <w:rPr>
          <w:b/>
        </w:rPr>
        <w:lastRenderedPageBreak/>
        <w:t>UKHLS</w:t>
      </w:r>
      <w:r>
        <w:tab/>
        <w:t>These data are from Understanding Society: The UK Household Longitudinal Study, which is led by the Institute for Social and Economic Research at the University of Essex and funded by the Economic and Social Research Council. The data were collected by NatCen and the genome wide scan data were analysed by the Wellcome Trust Sanger Institute. Information on how to access the data can be found on the Understanding Society website https://www.understandingsociety.ac.uk/. The 'Understanding Society Scientific Group' include the following: Understanding Society Scientific Group: Michaela Benzeval, Jonathan Burton, Nicholas Buck, Annette Jäckle, Meena Kumari, Heather Laurie, Peter Lynn, Stephen Pudney, Birgitta Rabe, Shamit Saggar, Noah Uhrig, Dieter Wolke.</w:t>
      </w:r>
    </w:p>
    <w:p w:rsidR="00446A60" w:rsidRPr="006E27F9" w:rsidRDefault="00446A60" w:rsidP="00446A60">
      <w:pPr>
        <w:rPr>
          <w:b/>
          <w:sz w:val="28"/>
          <w:szCs w:val="28"/>
        </w:rPr>
      </w:pPr>
      <w:r w:rsidRPr="006E27F9">
        <w:rPr>
          <w:b/>
          <w:sz w:val="28"/>
          <w:szCs w:val="28"/>
        </w:rPr>
        <w:t>GoT2D Consortium</w:t>
      </w:r>
    </w:p>
    <w:p w:rsidR="00446A60" w:rsidRDefault="00446A60" w:rsidP="00446A60">
      <w:pPr>
        <w:rPr>
          <w:b/>
        </w:rPr>
      </w:pPr>
      <w:r w:rsidRPr="005878CF">
        <w:rPr>
          <w:b/>
        </w:rPr>
        <w:t>Cohort</w:t>
      </w:r>
      <w:r w:rsidRPr="005878CF">
        <w:rPr>
          <w:b/>
        </w:rPr>
        <w:tab/>
      </w:r>
      <w:r>
        <w:rPr>
          <w:b/>
        </w:rPr>
        <w:t xml:space="preserve">and </w:t>
      </w:r>
      <w:r w:rsidRPr="005878CF">
        <w:rPr>
          <w:b/>
        </w:rPr>
        <w:t>Cohort Specific Acknowledgment</w:t>
      </w:r>
    </w:p>
    <w:p w:rsidR="00446A60" w:rsidRDefault="00446A60" w:rsidP="00446A60">
      <w:r w:rsidRPr="00590B49">
        <w:rPr>
          <w:b/>
        </w:rPr>
        <w:t>ADDITION</w:t>
      </w:r>
      <w:r>
        <w:tab/>
        <w:t>The Danish Diabetes Academy is funded by the Novo Nordisk Foundation. The ADDITION-DK study was supported by the National Health Service in the counties of Copenhagen, Aarhus, Ringkoebing, Ribe, and South Jutland; the Danish Council for Strategic Research; the Danish Research Foundation for General Practice; Novo Nordisk Foundation; the Danish Center for Evaluation and Health Technology Assessment; the Diabetes Fund of the National Board of Health; the Danish Medical Research Council; and the Aarhus University Research Foundation. ADDITION-DK has been given unrestricted grants from Novo Nordisk A/S, Novo Nordisk Scandinavia AB, Novo Nordisk UK, ASTRA Denmark, Pfizer Denmark, GlaxoSmithKline Pharma Denmark, Servier Denmark A/S, and HemoCue Denmark A/S. The ADDITION-PRO study was funded by an unrestricted grant from the European Foundation for the Study of Diabetes/Pfizer for Research into Cardiovascular Disease Risk Reduction in Patients with Diabetes (74550801), by the Danish Council for Strategic Research and by research and equipment funds from Steno Diabetes Center.</w:t>
      </w:r>
    </w:p>
    <w:p w:rsidR="00446A60" w:rsidRDefault="00446A60" w:rsidP="00446A60">
      <w:r w:rsidRPr="00590B49">
        <w:rPr>
          <w:b/>
        </w:rPr>
        <w:t>ADDITION</w:t>
      </w:r>
      <w:r>
        <w:tab/>
        <w:t>The Novo Nordisk Foundation Center for Basic Metabolic Research is an independent Research Center at the University of Copenhagen partially funded by an unrestricted donation from the Novo Nordisk Foundation (www.metabol.ku.dk).</w:t>
      </w:r>
    </w:p>
    <w:p w:rsidR="00446A60" w:rsidRDefault="00446A60" w:rsidP="00446A60">
      <w:r w:rsidRPr="00590B49">
        <w:rPr>
          <w:b/>
        </w:rPr>
        <w:t>DPS</w:t>
      </w:r>
      <w:r>
        <w:tab/>
        <w:t xml:space="preserve">The DPS has been financially supported by grants from the Academy of Finland (117844 and 40758, 211497, and 118590 (MU); The EVO funding of the Kuopio University Hospital from Ministry of Health and Social Affairs (5254), Finnish Funding Agency for Technology and Innovation (40058/07), Nordic Centre of Excellence on ‘Systems biology in controlled dietary interventions and cohort studies, SYSDIET (070014), The Finnish Diabetes Research Foundation, Yrjö Jahnsson Foundation (56358), Sigrid Juselius Foundation and TEKES grants 70103/06 and 40058/07. </w:t>
      </w:r>
    </w:p>
    <w:p w:rsidR="00446A60" w:rsidRDefault="00446A60" w:rsidP="00446A60">
      <w:r w:rsidRPr="00590B49">
        <w:rPr>
          <w:b/>
        </w:rPr>
        <w:t>"DR's EXTRA Study"</w:t>
      </w:r>
      <w:r>
        <w:tab/>
        <w:t>The DR's EXTRA Study was supported by grants to Rainer Rauramaa by the Ministry of Education and Culture of Finland (627;2004-2011), Academy of Finland (102318; 123885), Kuopio University Hospital, Finnish Diabetes Association, Finnish Heart Association, Päivikki and Sakari Sohlberg Foundation and by grants from European Commission FP6 Integrated Project (EXGENESIS); LSHM-CT-2004-005272, City of Kuopio and Social Insurance Institution of Finland (4/26/ 2010).</w:t>
      </w:r>
    </w:p>
    <w:p w:rsidR="00446A60" w:rsidRDefault="00446A60" w:rsidP="00446A60">
      <w:r w:rsidRPr="00590B49">
        <w:rPr>
          <w:b/>
        </w:rPr>
        <w:lastRenderedPageBreak/>
        <w:t>"FIN-D2D 2007"</w:t>
      </w:r>
      <w:r>
        <w:tab/>
        <w:t xml:space="preserve">The FIN-D2D 2007 study was supported by funds from the hospital districts of Pirkanmaa; Southern Ostrobothnia; North Ostrobothnia; Central Finland and Northern Savo; the Finnish National Public Health Institute; the Finnish Diabetes Association; the Ministry of Social Affairs and Health in Finland; Finland’s Slottery Machine Association; the Academy of Finland [grant number 129293] and Commission of the European Communities, Directorate C-Public Health [grant agreement no. 2004310]. </w:t>
      </w:r>
    </w:p>
    <w:p w:rsidR="00446A60" w:rsidRDefault="00446A60" w:rsidP="00446A60">
      <w:r w:rsidRPr="00590B49">
        <w:rPr>
          <w:b/>
        </w:rPr>
        <w:t>FUSION</w:t>
      </w:r>
      <w:r>
        <w:tab/>
      </w:r>
      <w:r>
        <w:tab/>
        <w:t>The FUSION study was supported by DK093757, DK072193, DK062370, and 1Z01 HG000024.</w:t>
      </w:r>
    </w:p>
    <w:p w:rsidR="00446A60" w:rsidRDefault="00446A60" w:rsidP="00446A60">
      <w:r w:rsidRPr="00590B49">
        <w:rPr>
          <w:b/>
        </w:rPr>
        <w:t>"Health 2006/2008"</w:t>
      </w:r>
      <w:r>
        <w:tab/>
        <w:t>Health 2006: The Health2006 was financially supported by grants from the Velux Foundation; The Danish Medical Research Council, Danish Agency for Science, Technology and Innovation; The Aase and Ejner Danielsens Foundation; ALK-Abello A/S, Hørsholm, Denmark, and Research Centre for Prevention and Health, the Capital Region of Denmark. Health 2008: This work was supported by the Timber Merchant Vilhelm Bang’s Foundation, the Danish Heart Foundation (Grant number 07-10-R61-A1754-B838-22392F), and the Health Insurance Foundation (Helsefonden) (Grant number 2012B233).</w:t>
      </w:r>
    </w:p>
    <w:p w:rsidR="00446A60" w:rsidRDefault="00446A60" w:rsidP="00446A60">
      <w:r w:rsidRPr="00590B49">
        <w:rPr>
          <w:b/>
        </w:rPr>
        <w:t>"Health 2006/2008"</w:t>
      </w:r>
      <w:r>
        <w:tab/>
        <w:t>The Novo Nordisk Foundation Center for Basic Metabolic Research is an independent Research Center at the University of Copenhagen partially funded by an unrestricted donation from the Novo Nordisk Foundation (www.metabol.ku.dk).</w:t>
      </w:r>
    </w:p>
    <w:p w:rsidR="00446A60" w:rsidRDefault="00446A60" w:rsidP="00446A60">
      <w:r w:rsidRPr="00590B49">
        <w:rPr>
          <w:b/>
        </w:rPr>
        <w:t>Inter99</w:t>
      </w:r>
      <w:r>
        <w:tab/>
      </w:r>
      <w:r>
        <w:tab/>
        <w:t>The Inter99 was initiated by Torben Jørgensen (PI), Knut Borch-Johnsen (co-PI), Hans Ibsen and Troels F. Thomsen. The steering committee comprises the former two and Charlotta Pisinger. The study was financially supported by research grants from the Danish Research Council, the Danish Centre for Health Technology Assessment, Novo Nordisk Inc., Research Foundation of Copenhagen County, Ministry of Internal Affairs and Health, the Danish Heart Foundation, the Danish Pharmaceutical Association, the Augustinus Foundation, the Ib Henriksen Foundation, the Becket Foundation, and the Danish Diabetes Association.</w:t>
      </w:r>
    </w:p>
    <w:p w:rsidR="00446A60" w:rsidRDefault="00446A60" w:rsidP="00446A60">
      <w:r w:rsidRPr="00590B49">
        <w:rPr>
          <w:b/>
        </w:rPr>
        <w:t>Inter99</w:t>
      </w:r>
      <w:r>
        <w:tab/>
      </w:r>
      <w:r>
        <w:tab/>
        <w:t>The Novo Nordisk Foundation Center for Basic Metabolic Research is an independent Research Center at the University of Copenhagen partially funded by an unrestricted donation from the Novo Nordisk Foundation (www.metabol.ku.dk).</w:t>
      </w:r>
    </w:p>
    <w:p w:rsidR="00446A60" w:rsidRDefault="00446A60" w:rsidP="00446A60">
      <w:r w:rsidRPr="00590B49">
        <w:rPr>
          <w:b/>
        </w:rPr>
        <w:t>METSIM</w:t>
      </w:r>
      <w:r>
        <w:tab/>
        <w:t>The METSIM study was supported by the Academy of Finland (contract 124243), the Finnish Heart Foundation, the Finnish Diabetes Foundation, Tekes (contract 1510/31/06), and the Commission of the European Community (HEALTH-F2-2007 201681), and the US National Institutes of Health grants DK093757, DK072193, DK062370, and 1Z01 HG000024.</w:t>
      </w:r>
    </w:p>
    <w:p w:rsidR="00446A60" w:rsidRDefault="00446A60" w:rsidP="00446A60">
      <w:r w:rsidRPr="00590B49">
        <w:rPr>
          <w:b/>
        </w:rPr>
        <w:t>SDC</w:t>
      </w:r>
      <w:r>
        <w:tab/>
        <w:t>The Novo Nordisk Foundation Center for Basic Metabolic Research is an independent Research Center at the University of Copenhagen partially funded by an unrestricted donation from the Novo Nordisk Foundation (www.metabol.ku.dk).</w:t>
      </w:r>
    </w:p>
    <w:p w:rsidR="00446A60" w:rsidRDefault="00446A60" w:rsidP="00446A60">
      <w:r w:rsidRPr="00590B49">
        <w:rPr>
          <w:b/>
        </w:rPr>
        <w:t>"Vejle (Cases and controls)"</w:t>
      </w:r>
      <w:r>
        <w:tab/>
        <w:t>The Vejle Diabetes Biobank was supported by The Danish Research Council for Independent Research.</w:t>
      </w:r>
    </w:p>
    <w:p w:rsidR="00446A60" w:rsidRDefault="00446A60" w:rsidP="00446A60">
      <w:r w:rsidRPr="00590B49">
        <w:rPr>
          <w:b/>
        </w:rPr>
        <w:lastRenderedPageBreak/>
        <w:t>GoT2D</w:t>
      </w:r>
      <w:r>
        <w:tab/>
      </w:r>
      <w:r>
        <w:tab/>
        <w:t>Funding for the GoT2D and T2D-GENES studies was provided by grants NIH U01s DK085526, DK085501, DK085524, DK085545, and DK085584 (Multiethnic Study of Type 2 Diabetes Genes) and DK088389 (Low-Pass Sequencing and High-Density SNP Genotyping for Type 2 Diabetes).</w:t>
      </w:r>
    </w:p>
    <w:p w:rsidR="00446A60" w:rsidRDefault="00446A60" w:rsidP="00446A60">
      <w:r w:rsidRPr="00590B49">
        <w:rPr>
          <w:b/>
        </w:rPr>
        <w:t>GoT2D</w:t>
      </w:r>
      <w:r>
        <w:tab/>
      </w:r>
      <w:r>
        <w:tab/>
        <w:t>Genotyping of the METSIM and DPS studies, and part of the FUSION study, was conducted at the Genetic Resources Core Facility (GRCF) at the Johns Hopkins Institute of Genetic Medicine.</w:t>
      </w:r>
    </w:p>
    <w:p w:rsidR="00446A60" w:rsidRDefault="00446A60" w:rsidP="00446A60">
      <w:r w:rsidRPr="00590B49">
        <w:rPr>
          <w:b/>
        </w:rPr>
        <w:t>GoT2D</w:t>
      </w:r>
      <w:r>
        <w:tab/>
      </w:r>
      <w:r>
        <w:tab/>
        <w:t>The Broad Genomics Platform for genotyping of the FIN-D2D 2007, FINRISK 2007, DR'sEXTRA, and FUSION studies.</w:t>
      </w:r>
    </w:p>
    <w:p w:rsidR="00446A60" w:rsidRDefault="00446A60" w:rsidP="00446A60"/>
    <w:p w:rsidR="00446A60" w:rsidRPr="00194DFF" w:rsidRDefault="00446A60" w:rsidP="00446A60">
      <w:pPr>
        <w:rPr>
          <w:sz w:val="28"/>
          <w:szCs w:val="28"/>
        </w:rPr>
      </w:pPr>
      <w:r w:rsidRPr="00194DFF">
        <w:rPr>
          <w:b/>
          <w:sz w:val="28"/>
          <w:szCs w:val="28"/>
        </w:rPr>
        <w:t>UK-Biobank</w:t>
      </w:r>
    </w:p>
    <w:p w:rsidR="00446A60" w:rsidRDefault="00446A60" w:rsidP="00446A60">
      <w:r w:rsidRPr="00590B49">
        <w:rPr>
          <w:b/>
        </w:rPr>
        <w:t>UK-Biobank</w:t>
      </w:r>
      <w:r>
        <w:tab/>
        <w:t>This research has been conducted using the UK Biobank Resource under Application Number 236. British Heart Foundation grant SP/13/30111 supported the project Large-scale comprehensive genotyping of UK Biobank for cardiometabolic traits and diseases: UK CardioMetabolic Consortium (UKCMC).</w:t>
      </w:r>
    </w:p>
    <w:p w:rsidR="00446A60" w:rsidRDefault="00446A60" w:rsidP="00446A60"/>
    <w:p w:rsidR="00446A60" w:rsidRPr="00194DFF" w:rsidRDefault="00446A60" w:rsidP="00446A60">
      <w:pPr>
        <w:rPr>
          <w:b/>
          <w:sz w:val="28"/>
          <w:szCs w:val="28"/>
        </w:rPr>
      </w:pPr>
      <w:r w:rsidRPr="00194DFF">
        <w:rPr>
          <w:b/>
          <w:sz w:val="28"/>
          <w:szCs w:val="28"/>
        </w:rPr>
        <w:t>Personal acknowledgements</w:t>
      </w:r>
    </w:p>
    <w:p w:rsidR="00446A60" w:rsidRDefault="00446A60" w:rsidP="00446A60">
      <w:r w:rsidRPr="00590B49">
        <w:rPr>
          <w:b/>
        </w:rPr>
        <w:t>Folkert W Asselbergs</w:t>
      </w:r>
      <w:r>
        <w:t xml:space="preserve"> is supported by the UCL Hospitals NIHR Biomedical Research Centre and by a Dekker scholarship (Junior Staff Member 2014T001) from the Dutch Heart Foundation</w:t>
      </w:r>
    </w:p>
    <w:p w:rsidR="00446A60" w:rsidRDefault="00446A60" w:rsidP="00446A60">
      <w:r w:rsidRPr="00590B49">
        <w:rPr>
          <w:b/>
        </w:rPr>
        <w:t>Fotios Drenos</w:t>
      </w:r>
      <w:r>
        <w:t xml:space="preserve"> wishes to acknowledge the MRC Unit at the University of Bristol (MC_UU_12013/1-9)</w:t>
      </w:r>
    </w:p>
    <w:p w:rsidR="00446A60" w:rsidRDefault="00446A60" w:rsidP="00446A60">
      <w:r w:rsidRPr="00590B49">
        <w:rPr>
          <w:b/>
        </w:rPr>
        <w:t>Paul Elliott</w:t>
      </w:r>
      <w:r>
        <w:t xml:space="preserve"> is an NIHR Senior Investigator and acknowledges support from the Biomedical Research Centre award to Imperial College Healthcare NHS Trust. Paul Elliott also acknowledges support from the MRC-PHE Centre for Environment and Health (MR/L01341X/1) and the Health Protection Research Unit in Health Impact of Environmental Hazards (HPRU-2012-10141). This work used the computing resources of the UK MEDical BIOinformatics partnership (UK MED-BIO) which is supported by the MRC (MR/L01632X/1).</w:t>
      </w:r>
    </w:p>
    <w:p w:rsidR="00446A60" w:rsidRDefault="00446A60" w:rsidP="00446A60">
      <w:r w:rsidRPr="00590B49">
        <w:rPr>
          <w:b/>
        </w:rPr>
        <w:t>Cecilia M.Lindgren</w:t>
      </w:r>
      <w:r>
        <w:t xml:space="preserve"> is funded by the Wellcome Trust (086596/Z/08/Z) and the Li Ka Shing Foundation</w:t>
      </w:r>
    </w:p>
    <w:p w:rsidR="00446A60" w:rsidRDefault="00446A60" w:rsidP="00446A60">
      <w:r w:rsidRPr="00590B49">
        <w:rPr>
          <w:b/>
        </w:rPr>
        <w:t>Mark I McCarthy</w:t>
      </w:r>
      <w:r>
        <w:t xml:space="preserve"> is a Wellcome Trust Senior Investigator (WT098381, WT090532); and a National Institute of Health Research Senior Investigator.</w:t>
      </w:r>
    </w:p>
    <w:p w:rsidR="00446A60" w:rsidRDefault="00446A60" w:rsidP="00446A60">
      <w:r w:rsidRPr="00590B49">
        <w:rPr>
          <w:b/>
        </w:rPr>
        <w:t>Andrew P Morris</w:t>
      </w:r>
      <w:r>
        <w:t xml:space="preserve"> is a Wellcome Trust Senior Research Fellow in Basic Biomedical Science (grant number WT098017).</w:t>
      </w:r>
    </w:p>
    <w:p w:rsidR="00446A60" w:rsidRDefault="00446A60" w:rsidP="00446A60">
      <w:r w:rsidRPr="00590B49">
        <w:rPr>
          <w:b/>
        </w:rPr>
        <w:lastRenderedPageBreak/>
        <w:t>Patricia B Munroe</w:t>
      </w:r>
      <w:r>
        <w:t>, M.J.C, H.R.W wish to acknowledge the NIHR Cardiovascular Biomedical Research Unit at Barts and The London, Queen Mary University of London, UK for support.</w:t>
      </w:r>
    </w:p>
    <w:p w:rsidR="00446A60" w:rsidRDefault="00446A60" w:rsidP="00446A60">
      <w:r w:rsidRPr="00194DFF">
        <w:rPr>
          <w:b/>
        </w:rPr>
        <w:t>Peter Sever</w:t>
      </w:r>
      <w:r>
        <w:t xml:space="preserve"> is an NIHR Senior Investigator and acknowledges support from the Biomedical Research Centre award to Imperial College Healthcare NHS Trust.</w:t>
      </w:r>
    </w:p>
    <w:p w:rsidR="00446A60" w:rsidRDefault="00446A60">
      <w:r>
        <w:br w:type="page"/>
      </w:r>
    </w:p>
    <w:p w:rsidR="00446A60" w:rsidRPr="004C7988" w:rsidRDefault="00A20370" w:rsidP="00A20370">
      <w:pPr>
        <w:pStyle w:val="Heading1"/>
        <w:ind w:left="0"/>
        <w:jc w:val="left"/>
        <w:rPr>
          <w:sz w:val="28"/>
          <w:szCs w:val="28"/>
          <w:u w:val="none"/>
        </w:rPr>
      </w:pPr>
      <w:bookmarkStart w:id="0" w:name="_Toc469079644"/>
      <w:r>
        <w:rPr>
          <w:sz w:val="28"/>
          <w:szCs w:val="28"/>
          <w:u w:val="none"/>
        </w:rPr>
        <w:lastRenderedPageBreak/>
        <w:t>4</w:t>
      </w:r>
      <w:r w:rsidR="004C7988" w:rsidRPr="004C7988">
        <w:rPr>
          <w:sz w:val="28"/>
          <w:szCs w:val="28"/>
          <w:u w:val="none"/>
        </w:rPr>
        <w:t xml:space="preserve">. </w:t>
      </w:r>
      <w:r w:rsidR="00446A60" w:rsidRPr="004C7988">
        <w:rPr>
          <w:sz w:val="28"/>
          <w:szCs w:val="28"/>
          <w:u w:val="none"/>
        </w:rPr>
        <w:t>Consortia Members</w:t>
      </w:r>
      <w:bookmarkEnd w:id="0"/>
      <w:r w:rsidR="00446A60" w:rsidRPr="004C7988">
        <w:rPr>
          <w:sz w:val="28"/>
          <w:szCs w:val="28"/>
          <w:u w:val="none"/>
        </w:rPr>
        <w:t xml:space="preserve"> </w:t>
      </w:r>
    </w:p>
    <w:p w:rsidR="00446A60" w:rsidRDefault="00446A60" w:rsidP="00446A60">
      <w:pPr>
        <w:pStyle w:val="Heading1"/>
        <w:ind w:left="0"/>
        <w:jc w:val="left"/>
        <w:rPr>
          <w:rFonts w:ascii="Times New Roman" w:hAnsi="Times New Roman" w:cs="Times New Roman"/>
          <w:sz w:val="28"/>
          <w:szCs w:val="28"/>
          <w:u w:val="none"/>
        </w:rPr>
      </w:pPr>
      <w:r w:rsidRPr="00EC5F69">
        <w:rPr>
          <w:u w:val="none"/>
        </w:rPr>
        <w:t xml:space="preserve">Content: </w:t>
      </w:r>
      <w:r w:rsidRPr="00EC5F69">
        <w:rPr>
          <w:rFonts w:ascii="Times New Roman" w:hAnsi="Times New Roman" w:cs="Times New Roman"/>
          <w:sz w:val="28"/>
          <w:szCs w:val="28"/>
          <w:u w:val="none"/>
        </w:rPr>
        <w:t xml:space="preserve"> </w:t>
      </w:r>
    </w:p>
    <w:p w:rsidR="00446A60" w:rsidRDefault="008A65EA" w:rsidP="00446A60">
      <w:pPr>
        <w:pStyle w:val="Heading1"/>
        <w:ind w:left="0"/>
        <w:jc w:val="left"/>
        <w:rPr>
          <w:rFonts w:cs="Times New Roman"/>
          <w:b w:val="0"/>
          <w:u w:val="none"/>
        </w:rPr>
      </w:pPr>
      <w:r>
        <w:rPr>
          <w:rFonts w:cs="Times New Roman"/>
          <w:b w:val="0"/>
          <w:u w:val="none"/>
        </w:rPr>
        <w:t>4</w:t>
      </w:r>
      <w:r w:rsidR="004C7988">
        <w:rPr>
          <w:rFonts w:cs="Times New Roman"/>
          <w:b w:val="0"/>
          <w:u w:val="none"/>
        </w:rPr>
        <w:t>.</w:t>
      </w:r>
      <w:r w:rsidR="00446A60">
        <w:rPr>
          <w:rFonts w:cs="Times New Roman"/>
          <w:b w:val="0"/>
          <w:u w:val="none"/>
        </w:rPr>
        <w:t xml:space="preserve">1. </w:t>
      </w:r>
      <w:r w:rsidR="00446A60" w:rsidRPr="00EC5F69">
        <w:rPr>
          <w:rFonts w:cs="Times New Roman"/>
          <w:b w:val="0"/>
          <w:u w:val="none"/>
        </w:rPr>
        <w:t>CHARGE+ Exome Chip Blood Pressure Consortium</w:t>
      </w:r>
      <w:r w:rsidR="00446A60">
        <w:rPr>
          <w:rFonts w:cs="Times New Roman"/>
          <w:b w:val="0"/>
          <w:u w:val="none"/>
        </w:rPr>
        <w:tab/>
      </w:r>
      <w:r w:rsidR="00446A60">
        <w:rPr>
          <w:rFonts w:cs="Times New Roman"/>
          <w:b w:val="0"/>
          <w:u w:val="none"/>
        </w:rPr>
        <w:tab/>
      </w:r>
      <w:r w:rsidR="00446A60">
        <w:rPr>
          <w:rFonts w:cs="Times New Roman"/>
          <w:b w:val="0"/>
          <w:u w:val="none"/>
        </w:rPr>
        <w:tab/>
      </w:r>
      <w:r w:rsidR="00446A60">
        <w:rPr>
          <w:rFonts w:cs="Times New Roman"/>
          <w:b w:val="0"/>
          <w:u w:val="none"/>
        </w:rPr>
        <w:tab/>
        <w:t>p</w:t>
      </w:r>
      <w:r w:rsidR="004C7988">
        <w:rPr>
          <w:rFonts w:cs="Times New Roman"/>
          <w:b w:val="0"/>
          <w:u w:val="none"/>
        </w:rPr>
        <w:t xml:space="preserve">age </w:t>
      </w:r>
      <w:r>
        <w:rPr>
          <w:rFonts w:cs="Times New Roman"/>
          <w:b w:val="0"/>
          <w:u w:val="none"/>
        </w:rPr>
        <w:t>2</w:t>
      </w:r>
      <w:r w:rsidR="00432EF6">
        <w:rPr>
          <w:rFonts w:cs="Times New Roman"/>
          <w:b w:val="0"/>
          <w:u w:val="none"/>
        </w:rPr>
        <w:t>6</w:t>
      </w:r>
    </w:p>
    <w:p w:rsidR="00446A60" w:rsidRPr="00111AE2" w:rsidRDefault="008A65EA" w:rsidP="00446A60">
      <w:pPr>
        <w:spacing w:line="360" w:lineRule="auto"/>
        <w:contextualSpacing/>
        <w:rPr>
          <w:rFonts w:cs="Times New Roman"/>
        </w:rPr>
      </w:pPr>
      <w:r>
        <w:rPr>
          <w:rFonts w:cs="Times New Roman"/>
        </w:rPr>
        <w:t>4</w:t>
      </w:r>
      <w:r w:rsidR="004C7988">
        <w:rPr>
          <w:rFonts w:cs="Times New Roman"/>
        </w:rPr>
        <w:t>.</w:t>
      </w:r>
      <w:r w:rsidR="00446A60" w:rsidRPr="00111AE2">
        <w:rPr>
          <w:rFonts w:cs="Times New Roman"/>
        </w:rPr>
        <w:t>2. CHD Exome+ Consortium</w:t>
      </w:r>
      <w:r w:rsidR="00446A60" w:rsidRPr="00111AE2">
        <w:rPr>
          <w:rFonts w:cs="Times New Roman"/>
        </w:rPr>
        <w:tab/>
      </w:r>
      <w:r w:rsidR="00446A60" w:rsidRPr="00111AE2">
        <w:rPr>
          <w:rFonts w:cs="Times New Roman"/>
        </w:rPr>
        <w:tab/>
      </w:r>
      <w:r w:rsidR="00446A60" w:rsidRPr="00111AE2">
        <w:rPr>
          <w:rFonts w:cs="Times New Roman"/>
        </w:rPr>
        <w:tab/>
      </w:r>
      <w:r w:rsidR="00446A60" w:rsidRPr="00111AE2">
        <w:rPr>
          <w:rFonts w:cs="Times New Roman"/>
        </w:rPr>
        <w:tab/>
      </w:r>
      <w:r w:rsidR="00446A60" w:rsidRPr="00111AE2">
        <w:rPr>
          <w:rFonts w:cs="Times New Roman"/>
        </w:rPr>
        <w:tab/>
      </w:r>
      <w:r w:rsidR="00446A60" w:rsidRPr="00111AE2">
        <w:rPr>
          <w:rFonts w:cs="Times New Roman"/>
        </w:rPr>
        <w:tab/>
      </w:r>
      <w:r w:rsidR="00446A60" w:rsidRPr="00111AE2">
        <w:rPr>
          <w:rFonts w:cs="Times New Roman"/>
        </w:rPr>
        <w:tab/>
        <w:t>p</w:t>
      </w:r>
      <w:r w:rsidR="00FD08D4">
        <w:rPr>
          <w:rFonts w:cs="Times New Roman"/>
        </w:rPr>
        <w:t xml:space="preserve">age </w:t>
      </w:r>
      <w:r w:rsidR="00432EF6">
        <w:rPr>
          <w:rFonts w:cs="Times New Roman"/>
        </w:rPr>
        <w:t>30</w:t>
      </w:r>
    </w:p>
    <w:p w:rsidR="00446A60" w:rsidRPr="00111AE2" w:rsidRDefault="008A65EA" w:rsidP="00446A60">
      <w:pPr>
        <w:spacing w:line="360" w:lineRule="auto"/>
        <w:contextualSpacing/>
        <w:rPr>
          <w:rFonts w:cs="Times New Roman"/>
        </w:rPr>
      </w:pPr>
      <w:r>
        <w:rPr>
          <w:rFonts w:cs="Times New Roman"/>
        </w:rPr>
        <w:t>4</w:t>
      </w:r>
      <w:r w:rsidR="004C7988">
        <w:rPr>
          <w:rFonts w:cs="Times New Roman"/>
        </w:rPr>
        <w:t>.</w:t>
      </w:r>
      <w:r w:rsidR="00446A60" w:rsidRPr="00111AE2">
        <w:rPr>
          <w:rFonts w:cs="Times New Roman"/>
        </w:rPr>
        <w:t>3. Exome BP Consortium</w:t>
      </w:r>
      <w:r w:rsidR="00446A60" w:rsidRPr="00111AE2">
        <w:rPr>
          <w:rFonts w:cs="Times New Roman"/>
        </w:rPr>
        <w:tab/>
      </w:r>
      <w:r w:rsidR="00446A60" w:rsidRPr="00111AE2">
        <w:rPr>
          <w:rFonts w:cs="Times New Roman"/>
        </w:rPr>
        <w:tab/>
      </w:r>
      <w:r w:rsidR="00446A60" w:rsidRPr="00111AE2">
        <w:rPr>
          <w:rFonts w:cs="Times New Roman"/>
        </w:rPr>
        <w:tab/>
      </w:r>
      <w:r w:rsidR="00446A60" w:rsidRPr="00111AE2">
        <w:rPr>
          <w:rFonts w:cs="Times New Roman"/>
        </w:rPr>
        <w:tab/>
      </w:r>
      <w:r w:rsidR="00446A60" w:rsidRPr="00111AE2">
        <w:rPr>
          <w:rFonts w:cs="Times New Roman"/>
        </w:rPr>
        <w:tab/>
      </w:r>
      <w:r w:rsidR="00446A60" w:rsidRPr="00111AE2">
        <w:rPr>
          <w:rFonts w:cs="Times New Roman"/>
        </w:rPr>
        <w:tab/>
      </w:r>
      <w:r w:rsidR="00446A60" w:rsidRPr="00111AE2">
        <w:rPr>
          <w:rFonts w:cs="Times New Roman"/>
        </w:rPr>
        <w:tab/>
        <w:t>p</w:t>
      </w:r>
      <w:r w:rsidR="00FD08D4">
        <w:rPr>
          <w:rFonts w:cs="Times New Roman"/>
        </w:rPr>
        <w:t xml:space="preserve">age </w:t>
      </w:r>
      <w:r w:rsidR="00432EF6">
        <w:rPr>
          <w:rFonts w:cs="Times New Roman"/>
        </w:rPr>
        <w:t>32</w:t>
      </w:r>
    </w:p>
    <w:p w:rsidR="00446A60" w:rsidRDefault="008A65EA" w:rsidP="00446A60">
      <w:pPr>
        <w:spacing w:line="360" w:lineRule="auto"/>
        <w:contextualSpacing/>
        <w:rPr>
          <w:rFonts w:cs="Times New Roman"/>
        </w:rPr>
      </w:pPr>
      <w:r>
        <w:rPr>
          <w:rFonts w:cs="Times New Roman"/>
        </w:rPr>
        <w:t>4</w:t>
      </w:r>
      <w:r w:rsidR="004C7988">
        <w:rPr>
          <w:rFonts w:cs="Times New Roman"/>
        </w:rPr>
        <w:t>.</w:t>
      </w:r>
      <w:r w:rsidR="00446A60" w:rsidRPr="00111AE2">
        <w:rPr>
          <w:rFonts w:cs="Times New Roman"/>
        </w:rPr>
        <w:t>4. GoT2D</w:t>
      </w:r>
      <w:r w:rsidR="00446A60">
        <w:rPr>
          <w:rFonts w:cs="Times New Roman"/>
        </w:rPr>
        <w:t xml:space="preserve"> and </w:t>
      </w:r>
      <w:r w:rsidR="00446A60" w:rsidRPr="00111AE2">
        <w:rPr>
          <w:rFonts w:cs="Times New Roman"/>
        </w:rPr>
        <w:t xml:space="preserve">T2D-GENES Consortia </w:t>
      </w:r>
      <w:r w:rsidR="00446A60">
        <w:rPr>
          <w:rFonts w:cs="Times New Roman"/>
        </w:rPr>
        <w:tab/>
      </w:r>
      <w:r w:rsidR="00446A60">
        <w:rPr>
          <w:rFonts w:cs="Times New Roman"/>
        </w:rPr>
        <w:tab/>
      </w:r>
      <w:r w:rsidR="00446A60">
        <w:rPr>
          <w:rFonts w:cs="Times New Roman"/>
        </w:rPr>
        <w:tab/>
      </w:r>
      <w:r w:rsidR="00446A60">
        <w:rPr>
          <w:rFonts w:cs="Times New Roman"/>
        </w:rPr>
        <w:tab/>
      </w:r>
      <w:r w:rsidR="00446A60">
        <w:rPr>
          <w:rFonts w:cs="Times New Roman"/>
        </w:rPr>
        <w:tab/>
      </w:r>
      <w:r w:rsidR="00446A60">
        <w:rPr>
          <w:rFonts w:cs="Times New Roman"/>
        </w:rPr>
        <w:tab/>
      </w:r>
      <w:r w:rsidR="00FD08D4">
        <w:rPr>
          <w:rFonts w:cs="Times New Roman"/>
        </w:rPr>
        <w:t xml:space="preserve">page </w:t>
      </w:r>
      <w:r w:rsidR="00432EF6">
        <w:rPr>
          <w:rFonts w:cs="Times New Roman"/>
        </w:rPr>
        <w:t>37</w:t>
      </w:r>
    </w:p>
    <w:p w:rsidR="00446A60" w:rsidRPr="00DF5599" w:rsidRDefault="008A65EA" w:rsidP="00446A60">
      <w:pPr>
        <w:spacing w:line="360" w:lineRule="auto"/>
        <w:contextualSpacing/>
        <w:rPr>
          <w:rFonts w:cs="Times New Roman"/>
        </w:rPr>
      </w:pPr>
      <w:r>
        <w:rPr>
          <w:rFonts w:cs="Times New Roman"/>
        </w:rPr>
        <w:t>4</w:t>
      </w:r>
      <w:r w:rsidR="004C7988">
        <w:rPr>
          <w:rFonts w:cs="Times New Roman"/>
        </w:rPr>
        <w:t>.</w:t>
      </w:r>
      <w:r w:rsidR="00446A60" w:rsidRPr="00DF5599">
        <w:rPr>
          <w:rFonts w:cs="Times New Roman"/>
        </w:rPr>
        <w:t>5. UK-Biobank CardioMetabolic Consortium BP working group</w:t>
      </w:r>
      <w:r w:rsidR="00FD08D4">
        <w:rPr>
          <w:rFonts w:cs="Times New Roman"/>
        </w:rPr>
        <w:tab/>
      </w:r>
      <w:r w:rsidR="00FD08D4">
        <w:rPr>
          <w:rFonts w:cs="Times New Roman"/>
        </w:rPr>
        <w:tab/>
      </w:r>
      <w:r w:rsidR="00FD08D4">
        <w:rPr>
          <w:rFonts w:cs="Times New Roman"/>
        </w:rPr>
        <w:tab/>
        <w:t xml:space="preserve">page </w:t>
      </w:r>
      <w:r w:rsidR="00432EF6">
        <w:rPr>
          <w:rFonts w:cs="Times New Roman"/>
        </w:rPr>
        <w:t>46</w:t>
      </w:r>
      <w:bookmarkStart w:id="1" w:name="_GoBack"/>
      <w:bookmarkEnd w:id="1"/>
    </w:p>
    <w:p w:rsidR="00446A60" w:rsidRDefault="00446A60" w:rsidP="00446A60">
      <w:pPr>
        <w:rPr>
          <w:rFonts w:cs="Times New Roman"/>
          <w:b/>
        </w:rPr>
      </w:pPr>
      <w:r>
        <w:rPr>
          <w:rFonts w:cs="Times New Roman"/>
          <w:b/>
        </w:rPr>
        <w:br w:type="page"/>
      </w:r>
    </w:p>
    <w:p w:rsidR="00446A60" w:rsidRPr="005A357C" w:rsidRDefault="008A65EA" w:rsidP="00446A60">
      <w:pPr>
        <w:spacing w:line="360" w:lineRule="auto"/>
        <w:contextualSpacing/>
        <w:rPr>
          <w:rFonts w:cs="Times New Roman"/>
          <w:b/>
        </w:rPr>
      </w:pPr>
      <w:r>
        <w:rPr>
          <w:rFonts w:cs="Times New Roman"/>
          <w:b/>
        </w:rPr>
        <w:lastRenderedPageBreak/>
        <w:t>4</w:t>
      </w:r>
      <w:r w:rsidR="004C7988">
        <w:rPr>
          <w:rFonts w:cs="Times New Roman"/>
          <w:b/>
        </w:rPr>
        <w:t>.</w:t>
      </w:r>
      <w:r w:rsidR="00446A60">
        <w:rPr>
          <w:rFonts w:cs="Times New Roman"/>
          <w:b/>
        </w:rPr>
        <w:t xml:space="preserve">1. </w:t>
      </w:r>
      <w:r w:rsidR="00446A60" w:rsidRPr="005A357C">
        <w:rPr>
          <w:rFonts w:cs="Times New Roman"/>
          <w:b/>
        </w:rPr>
        <w:t>CHARGE+ Exome Chip Blood Pressure Consortium</w:t>
      </w:r>
    </w:p>
    <w:p w:rsidR="00446A60" w:rsidRDefault="00446A60" w:rsidP="00446A60">
      <w:pPr>
        <w:spacing w:line="240" w:lineRule="auto"/>
        <w:rPr>
          <w:rFonts w:cs="Times New Roman"/>
        </w:rPr>
      </w:pPr>
      <w:r w:rsidRPr="005A357C">
        <w:rPr>
          <w:rFonts w:cs="Times New Roman"/>
        </w:rPr>
        <w:t>Chunyu Liu</w:t>
      </w:r>
      <w:r w:rsidRPr="005A357C">
        <w:rPr>
          <w:rFonts w:cs="Times New Roman"/>
          <w:noProof/>
          <w:vertAlign w:val="superscript"/>
        </w:rPr>
        <w:t>1,2,3</w:t>
      </w:r>
      <w:r w:rsidRPr="005A357C">
        <w:rPr>
          <w:rFonts w:cs="Times New Roman"/>
          <w:vertAlign w:val="superscript"/>
        </w:rPr>
        <w:t>,*</w:t>
      </w:r>
      <w:r w:rsidRPr="005A357C">
        <w:rPr>
          <w:rFonts w:cs="Times New Roman"/>
        </w:rPr>
        <w:t>, Aldi T. Kraja</w:t>
      </w:r>
      <w:r w:rsidRPr="005A357C">
        <w:rPr>
          <w:rFonts w:cs="Times New Roman"/>
          <w:noProof/>
          <w:vertAlign w:val="superscript"/>
        </w:rPr>
        <w:t>4</w:t>
      </w:r>
      <w:r w:rsidRPr="005A357C">
        <w:rPr>
          <w:rFonts w:cs="Times New Roman"/>
          <w:vertAlign w:val="superscript"/>
        </w:rPr>
        <w:t>*</w:t>
      </w:r>
      <w:r w:rsidRPr="005A357C">
        <w:rPr>
          <w:rFonts w:cs="Times New Roman"/>
        </w:rPr>
        <w:t>, Jennifer A. Smith</w:t>
      </w:r>
      <w:r w:rsidRPr="005A357C">
        <w:rPr>
          <w:rFonts w:cs="Times New Roman"/>
          <w:noProof/>
          <w:vertAlign w:val="superscript"/>
        </w:rPr>
        <w:t>5</w:t>
      </w:r>
      <w:r w:rsidRPr="005A357C">
        <w:rPr>
          <w:rFonts w:cs="Times New Roman"/>
          <w:vertAlign w:val="superscript"/>
        </w:rPr>
        <w:t>*</w:t>
      </w:r>
      <w:r w:rsidRPr="005A357C">
        <w:rPr>
          <w:rFonts w:cs="Times New Roman"/>
        </w:rPr>
        <w:t>, Jennifer A. Brody</w:t>
      </w:r>
      <w:r w:rsidRPr="005A357C">
        <w:rPr>
          <w:rFonts w:cs="Times New Roman"/>
          <w:noProof/>
          <w:vertAlign w:val="superscript"/>
        </w:rPr>
        <w:t>6</w:t>
      </w:r>
      <w:r w:rsidRPr="005A357C">
        <w:rPr>
          <w:rFonts w:cs="Times New Roman"/>
          <w:vertAlign w:val="superscript"/>
        </w:rPr>
        <w:t>*</w:t>
      </w:r>
      <w:r w:rsidRPr="005A357C">
        <w:rPr>
          <w:rFonts w:cs="Times New Roman"/>
        </w:rPr>
        <w:t>, Nora Franceschini</w:t>
      </w:r>
      <w:r w:rsidRPr="005A357C">
        <w:rPr>
          <w:rFonts w:cs="Times New Roman"/>
          <w:noProof/>
          <w:vertAlign w:val="superscript"/>
        </w:rPr>
        <w:t>7</w:t>
      </w:r>
      <w:r w:rsidRPr="005A357C">
        <w:rPr>
          <w:rFonts w:cs="Times New Roman"/>
          <w:vertAlign w:val="superscript"/>
        </w:rPr>
        <w:t>*</w:t>
      </w:r>
      <w:r w:rsidRPr="005A357C">
        <w:rPr>
          <w:rFonts w:cs="Times New Roman"/>
        </w:rPr>
        <w:t>, Joshua C. Bis</w:t>
      </w:r>
      <w:r w:rsidRPr="005A357C">
        <w:rPr>
          <w:rFonts w:cs="Times New Roman"/>
          <w:noProof/>
          <w:vertAlign w:val="superscript"/>
        </w:rPr>
        <w:t>6</w:t>
      </w:r>
      <w:r w:rsidRPr="005A357C">
        <w:rPr>
          <w:rFonts w:cs="Times New Roman"/>
        </w:rPr>
        <w:t>, Kenneth Rice</w:t>
      </w:r>
      <w:r w:rsidRPr="005A357C">
        <w:rPr>
          <w:rFonts w:cs="Times New Roman"/>
          <w:noProof/>
          <w:vertAlign w:val="superscript"/>
        </w:rPr>
        <w:t>8</w:t>
      </w:r>
      <w:r w:rsidRPr="005A357C">
        <w:rPr>
          <w:rFonts w:cs="Times New Roman"/>
        </w:rPr>
        <w:t>, Alanna C. Morrison</w:t>
      </w:r>
      <w:r w:rsidRPr="005A357C">
        <w:rPr>
          <w:rFonts w:cs="Times New Roman"/>
          <w:noProof/>
          <w:vertAlign w:val="superscript"/>
        </w:rPr>
        <w:t>9</w:t>
      </w:r>
      <w:r w:rsidRPr="005A357C">
        <w:rPr>
          <w:rFonts w:cs="Times New Roman"/>
        </w:rPr>
        <w:t>, Yingchang Lu</w:t>
      </w:r>
      <w:r w:rsidRPr="005A357C">
        <w:rPr>
          <w:rFonts w:cs="Times New Roman"/>
          <w:noProof/>
          <w:vertAlign w:val="superscript"/>
        </w:rPr>
        <w:t>10</w:t>
      </w:r>
      <w:r w:rsidRPr="005A357C">
        <w:rPr>
          <w:rFonts w:cs="Times New Roman"/>
        </w:rPr>
        <w:t>, Stefan Weiss</w:t>
      </w:r>
      <w:r w:rsidRPr="005A357C">
        <w:rPr>
          <w:rFonts w:cs="Times New Roman"/>
          <w:noProof/>
          <w:vertAlign w:val="superscript"/>
        </w:rPr>
        <w:t>11,12</w:t>
      </w:r>
      <w:r w:rsidRPr="005A357C">
        <w:rPr>
          <w:rFonts w:cs="Times New Roman"/>
        </w:rPr>
        <w:t>, Xiuqing Guo</w:t>
      </w:r>
      <w:r w:rsidRPr="005A357C">
        <w:rPr>
          <w:rFonts w:cs="Times New Roman"/>
          <w:noProof/>
          <w:vertAlign w:val="superscript"/>
        </w:rPr>
        <w:t>13</w:t>
      </w:r>
      <w:r w:rsidRPr="005A357C">
        <w:rPr>
          <w:rFonts w:cs="Times New Roman"/>
        </w:rPr>
        <w:t>, Walter Palmas</w:t>
      </w:r>
      <w:r w:rsidRPr="005A357C">
        <w:rPr>
          <w:rFonts w:cs="Times New Roman"/>
          <w:noProof/>
          <w:vertAlign w:val="superscript"/>
        </w:rPr>
        <w:t>14</w:t>
      </w:r>
      <w:r w:rsidRPr="005A357C">
        <w:rPr>
          <w:rFonts w:cs="Times New Roman"/>
        </w:rPr>
        <w:t>, Lisa W. Martin</w:t>
      </w:r>
      <w:r w:rsidRPr="005A357C">
        <w:rPr>
          <w:rFonts w:cs="Times New Roman"/>
          <w:noProof/>
          <w:vertAlign w:val="superscript"/>
        </w:rPr>
        <w:t>15</w:t>
      </w:r>
      <w:r w:rsidRPr="005A357C">
        <w:rPr>
          <w:rFonts w:cs="Times New Roman"/>
        </w:rPr>
        <w:t>, Yii-Der Ida Chen</w:t>
      </w:r>
      <w:r w:rsidRPr="005A357C">
        <w:rPr>
          <w:rFonts w:cs="Times New Roman"/>
          <w:noProof/>
          <w:vertAlign w:val="superscript"/>
        </w:rPr>
        <w:t>13</w:t>
      </w:r>
      <w:r w:rsidRPr="005A357C">
        <w:rPr>
          <w:rFonts w:cs="Times New Roman"/>
        </w:rPr>
        <w:t>, Praveen Surendran</w:t>
      </w:r>
      <w:r w:rsidRPr="005A357C">
        <w:rPr>
          <w:rFonts w:cs="Times New Roman"/>
          <w:noProof/>
          <w:vertAlign w:val="superscript"/>
        </w:rPr>
        <w:t>16</w:t>
      </w:r>
      <w:r w:rsidRPr="005A357C">
        <w:rPr>
          <w:rFonts w:cs="Times New Roman"/>
        </w:rPr>
        <w:t xml:space="preserve">, Fotios Drenos </w:t>
      </w:r>
      <w:r w:rsidRPr="005A357C">
        <w:rPr>
          <w:rFonts w:cs="Times New Roman"/>
          <w:noProof/>
          <w:vertAlign w:val="superscript"/>
        </w:rPr>
        <w:t>17,18</w:t>
      </w:r>
      <w:r w:rsidRPr="005A357C">
        <w:rPr>
          <w:rFonts w:cs="Times New Roman"/>
        </w:rPr>
        <w:t>, James P. Cook</w:t>
      </w:r>
      <w:r w:rsidRPr="005A357C">
        <w:rPr>
          <w:rFonts w:cs="Times New Roman"/>
          <w:noProof/>
          <w:vertAlign w:val="superscript"/>
        </w:rPr>
        <w:t>19,20</w:t>
      </w:r>
      <w:r w:rsidRPr="005A357C">
        <w:rPr>
          <w:rFonts w:cs="Times New Roman"/>
        </w:rPr>
        <w:t>, Paul L. Auer</w:t>
      </w:r>
      <w:r w:rsidRPr="005A357C">
        <w:rPr>
          <w:rFonts w:cs="Times New Roman"/>
          <w:noProof/>
          <w:vertAlign w:val="superscript"/>
        </w:rPr>
        <w:t>21</w:t>
      </w:r>
      <w:r w:rsidRPr="005A357C">
        <w:rPr>
          <w:rFonts w:cs="Times New Roman"/>
        </w:rPr>
        <w:t>, Audrey Y. Chu</w:t>
      </w:r>
      <w:r w:rsidRPr="005A357C">
        <w:rPr>
          <w:rFonts w:cs="Times New Roman"/>
          <w:noProof/>
          <w:vertAlign w:val="superscript"/>
        </w:rPr>
        <w:t>1,3,22</w:t>
      </w:r>
      <w:r w:rsidRPr="005A357C">
        <w:rPr>
          <w:rFonts w:cs="Times New Roman"/>
        </w:rPr>
        <w:t>, Ayush Giri</w:t>
      </w:r>
      <w:r w:rsidRPr="005A357C">
        <w:rPr>
          <w:rFonts w:cs="Times New Roman"/>
          <w:noProof/>
          <w:vertAlign w:val="superscript"/>
        </w:rPr>
        <w:t>23</w:t>
      </w:r>
      <w:r w:rsidRPr="005A357C">
        <w:rPr>
          <w:rFonts w:cs="Times New Roman"/>
        </w:rPr>
        <w:t>, Wei Zhao</w:t>
      </w:r>
      <w:r w:rsidRPr="005A357C">
        <w:rPr>
          <w:rFonts w:cs="Times New Roman"/>
          <w:noProof/>
          <w:vertAlign w:val="superscript"/>
        </w:rPr>
        <w:t>5</w:t>
      </w:r>
      <w:r w:rsidRPr="005A357C">
        <w:rPr>
          <w:rFonts w:cs="Times New Roman"/>
        </w:rPr>
        <w:t xml:space="preserve"> , Johanna Jakobsdottir</w:t>
      </w:r>
      <w:r w:rsidRPr="005A357C">
        <w:rPr>
          <w:rFonts w:cs="Times New Roman"/>
          <w:noProof/>
          <w:vertAlign w:val="superscript"/>
        </w:rPr>
        <w:t>24</w:t>
      </w:r>
      <w:r w:rsidRPr="005A357C">
        <w:rPr>
          <w:rFonts w:cs="Times New Roman"/>
        </w:rPr>
        <w:t>, Li-An Lin</w:t>
      </w:r>
      <w:r w:rsidRPr="005A357C">
        <w:rPr>
          <w:rFonts w:cs="Times New Roman"/>
          <w:noProof/>
          <w:vertAlign w:val="superscript"/>
        </w:rPr>
        <w:t>25</w:t>
      </w:r>
      <w:r w:rsidRPr="005A357C">
        <w:rPr>
          <w:rFonts w:cs="Times New Roman"/>
        </w:rPr>
        <w:t>, Jeanette M. Stafford</w:t>
      </w:r>
      <w:r w:rsidRPr="005A357C">
        <w:rPr>
          <w:rFonts w:cs="Times New Roman"/>
          <w:noProof/>
          <w:vertAlign w:val="superscript"/>
        </w:rPr>
        <w:t>26</w:t>
      </w:r>
      <w:r w:rsidRPr="005A357C">
        <w:rPr>
          <w:rFonts w:cs="Times New Roman"/>
        </w:rPr>
        <w:t xml:space="preserve"> , Najaf Amin</w:t>
      </w:r>
      <w:r w:rsidRPr="005A357C">
        <w:rPr>
          <w:rFonts w:cs="Times New Roman"/>
          <w:noProof/>
          <w:vertAlign w:val="superscript"/>
        </w:rPr>
        <w:t>27</w:t>
      </w:r>
      <w:r w:rsidRPr="005A357C">
        <w:rPr>
          <w:rFonts w:cs="Times New Roman"/>
        </w:rPr>
        <w:t>, Hao Mei</w:t>
      </w:r>
      <w:r w:rsidRPr="005A357C">
        <w:rPr>
          <w:rFonts w:cs="Times New Roman"/>
          <w:noProof/>
          <w:vertAlign w:val="superscript"/>
        </w:rPr>
        <w:t>28</w:t>
      </w:r>
      <w:r w:rsidRPr="005A357C">
        <w:rPr>
          <w:rFonts w:cs="Times New Roman"/>
        </w:rPr>
        <w:t>, Jie Yao</w:t>
      </w:r>
      <w:r w:rsidRPr="005A357C">
        <w:rPr>
          <w:rFonts w:cs="Times New Roman"/>
          <w:noProof/>
          <w:vertAlign w:val="superscript"/>
        </w:rPr>
        <w:t>13</w:t>
      </w:r>
      <w:r w:rsidRPr="005A357C">
        <w:rPr>
          <w:rFonts w:cs="Times New Roman"/>
        </w:rPr>
        <w:t>, Arend Voorman</w:t>
      </w:r>
      <w:r w:rsidRPr="005A357C">
        <w:rPr>
          <w:rFonts w:cs="Times New Roman"/>
          <w:noProof/>
          <w:vertAlign w:val="superscript"/>
        </w:rPr>
        <w:t>29</w:t>
      </w:r>
      <w:r w:rsidRPr="005A357C">
        <w:rPr>
          <w:rFonts w:cs="Times New Roman"/>
        </w:rPr>
        <w:t>, CHD Exome Plus Consortium†, ExomeBP Consortium†, GoT2D Consortium/GoT2DGenes consortium†, Martin G. Larson</w:t>
      </w:r>
      <w:r w:rsidRPr="005A357C">
        <w:rPr>
          <w:rFonts w:cs="Times New Roman"/>
          <w:noProof/>
          <w:vertAlign w:val="superscript"/>
        </w:rPr>
        <w:t>1,2,30</w:t>
      </w:r>
      <w:r w:rsidRPr="005A357C">
        <w:rPr>
          <w:rFonts w:cs="Times New Roman"/>
        </w:rPr>
        <w:t xml:space="preserve"> , Megan L. Grove</w:t>
      </w:r>
      <w:r w:rsidRPr="005A357C">
        <w:rPr>
          <w:rFonts w:cs="Times New Roman"/>
          <w:noProof/>
          <w:vertAlign w:val="superscript"/>
        </w:rPr>
        <w:t>9</w:t>
      </w:r>
      <w:r w:rsidRPr="005A357C">
        <w:rPr>
          <w:rFonts w:cs="Times New Roman"/>
        </w:rPr>
        <w:t>, Albert V. Smith</w:t>
      </w:r>
      <w:r w:rsidRPr="005A357C">
        <w:rPr>
          <w:rFonts w:cs="Times New Roman"/>
          <w:noProof/>
          <w:vertAlign w:val="superscript"/>
        </w:rPr>
        <w:t>24,31</w:t>
      </w:r>
      <w:r w:rsidRPr="005A357C">
        <w:rPr>
          <w:rFonts w:cs="Times New Roman"/>
        </w:rPr>
        <w:t>, Shih-Jen Hwang</w:t>
      </w:r>
      <w:r w:rsidRPr="005A357C">
        <w:rPr>
          <w:rFonts w:cs="Times New Roman"/>
          <w:noProof/>
          <w:vertAlign w:val="superscript"/>
        </w:rPr>
        <w:t>1,3</w:t>
      </w:r>
      <w:r w:rsidRPr="005A357C">
        <w:rPr>
          <w:rFonts w:cs="Times New Roman"/>
        </w:rPr>
        <w:t>, Han Chen</w:t>
      </w:r>
      <w:r w:rsidRPr="005A357C">
        <w:rPr>
          <w:rFonts w:cs="Times New Roman"/>
          <w:noProof/>
          <w:vertAlign w:val="superscript"/>
        </w:rPr>
        <w:t>32</w:t>
      </w:r>
      <w:r w:rsidRPr="005A357C">
        <w:rPr>
          <w:rFonts w:cs="Times New Roman"/>
        </w:rPr>
        <w:t xml:space="preserve"> , Tianxiao Huan</w:t>
      </w:r>
      <w:r w:rsidRPr="005A357C">
        <w:rPr>
          <w:rFonts w:cs="Times New Roman"/>
          <w:noProof/>
          <w:vertAlign w:val="superscript"/>
        </w:rPr>
        <w:t>1,3</w:t>
      </w:r>
      <w:r w:rsidRPr="005A357C">
        <w:rPr>
          <w:rFonts w:cs="Times New Roman"/>
        </w:rPr>
        <w:t>, Gulum Kosova</w:t>
      </w:r>
      <w:r w:rsidRPr="005A357C">
        <w:rPr>
          <w:rFonts w:cs="Times New Roman"/>
          <w:noProof/>
          <w:vertAlign w:val="superscript"/>
        </w:rPr>
        <w:t>33,34</w:t>
      </w:r>
      <w:r w:rsidRPr="005A357C">
        <w:rPr>
          <w:rFonts w:cs="Times New Roman"/>
        </w:rPr>
        <w:t>, Nathan O. Stitziel</w:t>
      </w:r>
      <w:r w:rsidRPr="005A357C">
        <w:rPr>
          <w:rFonts w:cs="Times New Roman"/>
          <w:noProof/>
          <w:vertAlign w:val="superscript"/>
        </w:rPr>
        <w:t>35</w:t>
      </w:r>
      <w:r w:rsidRPr="005A357C">
        <w:rPr>
          <w:rFonts w:cs="Times New Roman"/>
        </w:rPr>
        <w:t>, Sekar Kathiresan</w:t>
      </w:r>
      <w:r w:rsidRPr="005A357C">
        <w:rPr>
          <w:rFonts w:cs="Times New Roman"/>
          <w:noProof/>
          <w:vertAlign w:val="superscript"/>
        </w:rPr>
        <w:t>34,36</w:t>
      </w:r>
      <w:r w:rsidRPr="005A357C">
        <w:rPr>
          <w:rFonts w:cs="Times New Roman"/>
        </w:rPr>
        <w:t>, Nilesh Samani</w:t>
      </w:r>
      <w:r w:rsidRPr="005A357C">
        <w:rPr>
          <w:rFonts w:cs="Times New Roman"/>
          <w:noProof/>
          <w:vertAlign w:val="superscript"/>
        </w:rPr>
        <w:t>37,38</w:t>
      </w:r>
      <w:r w:rsidRPr="005A357C">
        <w:rPr>
          <w:rFonts w:cs="Times New Roman"/>
        </w:rPr>
        <w:t>, Heribert Schunkert</w:t>
      </w:r>
      <w:r w:rsidRPr="005A357C">
        <w:rPr>
          <w:rFonts w:cs="Times New Roman"/>
          <w:noProof/>
          <w:vertAlign w:val="superscript"/>
        </w:rPr>
        <w:t>39,40</w:t>
      </w:r>
      <w:r w:rsidRPr="005A357C">
        <w:rPr>
          <w:rFonts w:cs="Times New Roman"/>
        </w:rPr>
        <w:t>, Panos Deloukas</w:t>
      </w:r>
      <w:r w:rsidRPr="005A357C">
        <w:rPr>
          <w:rFonts w:cs="Times New Roman"/>
          <w:noProof/>
          <w:vertAlign w:val="superscript"/>
        </w:rPr>
        <w:t>41,42</w:t>
      </w:r>
      <w:r w:rsidRPr="005A357C">
        <w:rPr>
          <w:rFonts w:cs="Times New Roman"/>
        </w:rPr>
        <w:t xml:space="preserve">, Myocardial Infarction Genetics and CARDIoGRAM Exome Consortia Investigators†, Man Li </w:t>
      </w:r>
      <w:r w:rsidRPr="005A357C">
        <w:rPr>
          <w:rFonts w:cs="Times New Roman"/>
          <w:noProof/>
          <w:vertAlign w:val="superscript"/>
        </w:rPr>
        <w:t>43</w:t>
      </w:r>
      <w:r w:rsidRPr="005A357C">
        <w:rPr>
          <w:rFonts w:cs="Times New Roman"/>
        </w:rPr>
        <w:t>, Christian Fuchsberger</w:t>
      </w:r>
      <w:r w:rsidRPr="005A357C">
        <w:rPr>
          <w:rFonts w:cs="Times New Roman"/>
          <w:noProof/>
          <w:vertAlign w:val="superscript"/>
        </w:rPr>
        <w:t>44</w:t>
      </w:r>
      <w:r w:rsidRPr="005A357C">
        <w:rPr>
          <w:rFonts w:cs="Times New Roman"/>
        </w:rPr>
        <w:t>, Cristian Pattaro</w:t>
      </w:r>
      <w:r w:rsidRPr="005A357C">
        <w:rPr>
          <w:rFonts w:cs="Times New Roman"/>
          <w:noProof/>
          <w:vertAlign w:val="superscript"/>
        </w:rPr>
        <w:t>44</w:t>
      </w:r>
      <w:r w:rsidRPr="005A357C">
        <w:rPr>
          <w:rFonts w:cs="Times New Roman"/>
        </w:rPr>
        <w:t>, Mathias Gorski</w:t>
      </w:r>
      <w:r w:rsidRPr="005A357C">
        <w:rPr>
          <w:rFonts w:cs="Times New Roman"/>
          <w:noProof/>
          <w:vertAlign w:val="superscript"/>
        </w:rPr>
        <w:t>45</w:t>
      </w:r>
      <w:r w:rsidRPr="005A357C">
        <w:rPr>
          <w:rFonts w:cs="Times New Roman"/>
        </w:rPr>
        <w:t>, CKDGen Consortium†, Charles Kooperberg</w:t>
      </w:r>
      <w:r w:rsidRPr="005A357C">
        <w:rPr>
          <w:rFonts w:cs="Times New Roman"/>
          <w:noProof/>
          <w:vertAlign w:val="superscript"/>
        </w:rPr>
        <w:t>46</w:t>
      </w:r>
      <w:r w:rsidRPr="005A357C">
        <w:rPr>
          <w:rFonts w:cs="Times New Roman"/>
        </w:rPr>
        <w:t>, George J. Papanicolaou</w:t>
      </w:r>
      <w:r w:rsidRPr="005A357C">
        <w:rPr>
          <w:rFonts w:cs="Times New Roman"/>
          <w:noProof/>
          <w:vertAlign w:val="superscript"/>
        </w:rPr>
        <w:t>47</w:t>
      </w:r>
      <w:r w:rsidRPr="005A357C">
        <w:rPr>
          <w:rFonts w:cs="Times New Roman"/>
        </w:rPr>
        <w:t>, Jacques E. Rossouw</w:t>
      </w:r>
      <w:r w:rsidRPr="005A357C">
        <w:rPr>
          <w:rFonts w:cs="Times New Roman"/>
          <w:noProof/>
          <w:vertAlign w:val="superscript"/>
        </w:rPr>
        <w:t>47</w:t>
      </w:r>
      <w:r w:rsidRPr="005A357C">
        <w:rPr>
          <w:rFonts w:cs="Times New Roman"/>
        </w:rPr>
        <w:t>, Jessica D. Faul</w:t>
      </w:r>
      <w:r w:rsidRPr="005A357C">
        <w:rPr>
          <w:rFonts w:cs="Times New Roman"/>
          <w:noProof/>
          <w:vertAlign w:val="superscript"/>
        </w:rPr>
        <w:t>48</w:t>
      </w:r>
      <w:r w:rsidRPr="005A357C">
        <w:rPr>
          <w:rFonts w:cs="Times New Roman"/>
        </w:rPr>
        <w:t>, Sharon L.R. Kardia</w:t>
      </w:r>
      <w:r w:rsidRPr="005A357C">
        <w:rPr>
          <w:rFonts w:cs="Times New Roman"/>
          <w:noProof/>
          <w:vertAlign w:val="superscript"/>
        </w:rPr>
        <w:t>5</w:t>
      </w:r>
      <w:r w:rsidRPr="005A357C">
        <w:rPr>
          <w:rFonts w:cs="Times New Roman"/>
        </w:rPr>
        <w:t>, Claude Bouchard</w:t>
      </w:r>
      <w:r w:rsidRPr="005A357C">
        <w:rPr>
          <w:rFonts w:cs="Times New Roman"/>
          <w:noProof/>
          <w:vertAlign w:val="superscript"/>
        </w:rPr>
        <w:t>49</w:t>
      </w:r>
      <w:r w:rsidRPr="005A357C">
        <w:rPr>
          <w:rFonts w:cs="Times New Roman"/>
        </w:rPr>
        <w:t>, Leslie J. Raffel</w:t>
      </w:r>
      <w:r w:rsidRPr="005A357C">
        <w:rPr>
          <w:rFonts w:cs="Times New Roman"/>
          <w:noProof/>
          <w:vertAlign w:val="superscript"/>
        </w:rPr>
        <w:t>50</w:t>
      </w:r>
      <w:r w:rsidRPr="005A357C">
        <w:rPr>
          <w:rFonts w:cs="Times New Roman"/>
        </w:rPr>
        <w:t>, André G. Uitterlinden</w:t>
      </w:r>
      <w:r w:rsidRPr="005A357C">
        <w:rPr>
          <w:rFonts w:cs="Times New Roman"/>
          <w:noProof/>
          <w:vertAlign w:val="superscript"/>
        </w:rPr>
        <w:t>51,52</w:t>
      </w:r>
      <w:r w:rsidRPr="005A357C">
        <w:rPr>
          <w:rFonts w:cs="Times New Roman"/>
        </w:rPr>
        <w:t>, Oscar H. Franco</w:t>
      </w:r>
      <w:r w:rsidRPr="005A357C">
        <w:rPr>
          <w:rFonts w:cs="Times New Roman"/>
          <w:noProof/>
          <w:vertAlign w:val="superscript"/>
        </w:rPr>
        <w:t>51</w:t>
      </w:r>
      <w:r w:rsidRPr="005A357C">
        <w:rPr>
          <w:rFonts w:cs="Times New Roman"/>
        </w:rPr>
        <w:t>, Ramachandran S. Vasan</w:t>
      </w:r>
      <w:r w:rsidRPr="005A357C">
        <w:rPr>
          <w:rFonts w:cs="Times New Roman"/>
          <w:noProof/>
          <w:vertAlign w:val="superscript"/>
        </w:rPr>
        <w:t>1,53</w:t>
      </w:r>
      <w:r w:rsidRPr="005A357C">
        <w:rPr>
          <w:rFonts w:cs="Times New Roman"/>
        </w:rPr>
        <w:t>, Christopher J. O'Donnell</w:t>
      </w:r>
      <w:r w:rsidRPr="005A357C">
        <w:rPr>
          <w:rFonts w:cs="Times New Roman"/>
          <w:noProof/>
          <w:vertAlign w:val="superscript"/>
        </w:rPr>
        <w:t>1,54,55,56</w:t>
      </w:r>
      <w:r w:rsidRPr="005A357C">
        <w:rPr>
          <w:rFonts w:cs="Times New Roman"/>
        </w:rPr>
        <w:t>, Kent D. Taylor</w:t>
      </w:r>
      <w:r w:rsidRPr="005A357C">
        <w:rPr>
          <w:rFonts w:cs="Times New Roman"/>
          <w:noProof/>
          <w:vertAlign w:val="superscript"/>
        </w:rPr>
        <w:t>13</w:t>
      </w:r>
      <w:r w:rsidRPr="005A357C">
        <w:rPr>
          <w:rFonts w:cs="Times New Roman"/>
        </w:rPr>
        <w:t>, Kiang Liu</w:t>
      </w:r>
      <w:r w:rsidRPr="005A357C">
        <w:rPr>
          <w:rFonts w:cs="Times New Roman"/>
          <w:noProof/>
          <w:vertAlign w:val="superscript"/>
        </w:rPr>
        <w:t>57</w:t>
      </w:r>
      <w:r w:rsidRPr="005A357C">
        <w:rPr>
          <w:rFonts w:cs="Times New Roman"/>
        </w:rPr>
        <w:t>, Erwin P. Bottinger</w:t>
      </w:r>
      <w:r w:rsidRPr="005A357C">
        <w:rPr>
          <w:rFonts w:cs="Times New Roman"/>
          <w:noProof/>
          <w:vertAlign w:val="superscript"/>
        </w:rPr>
        <w:t>10</w:t>
      </w:r>
      <w:r w:rsidRPr="005A357C">
        <w:rPr>
          <w:rFonts w:cs="Times New Roman"/>
        </w:rPr>
        <w:t>, Omri Gottesman</w:t>
      </w:r>
      <w:r w:rsidRPr="005A357C">
        <w:rPr>
          <w:rFonts w:cs="Times New Roman"/>
          <w:noProof/>
          <w:vertAlign w:val="superscript"/>
        </w:rPr>
        <w:t>10</w:t>
      </w:r>
      <w:r w:rsidRPr="005A357C">
        <w:rPr>
          <w:rFonts w:cs="Times New Roman"/>
        </w:rPr>
        <w:t>, E. Warwick Daw</w:t>
      </w:r>
      <w:r w:rsidRPr="005A357C">
        <w:rPr>
          <w:rFonts w:cs="Times New Roman"/>
          <w:noProof/>
          <w:vertAlign w:val="superscript"/>
        </w:rPr>
        <w:t>4</w:t>
      </w:r>
      <w:r w:rsidRPr="005A357C">
        <w:rPr>
          <w:rFonts w:cs="Times New Roman"/>
        </w:rPr>
        <w:t>, Franco Giulianini</w:t>
      </w:r>
      <w:r w:rsidRPr="005A357C">
        <w:rPr>
          <w:rFonts w:cs="Times New Roman"/>
          <w:noProof/>
          <w:vertAlign w:val="superscript"/>
        </w:rPr>
        <w:t>22</w:t>
      </w:r>
      <w:r w:rsidRPr="005A357C">
        <w:rPr>
          <w:rFonts w:cs="Times New Roman"/>
        </w:rPr>
        <w:t>, Santhi Ganesh</w:t>
      </w:r>
      <w:r w:rsidRPr="005A357C">
        <w:rPr>
          <w:rFonts w:cs="Times New Roman"/>
          <w:noProof/>
          <w:vertAlign w:val="superscript"/>
        </w:rPr>
        <w:t>58,59</w:t>
      </w:r>
      <w:r w:rsidRPr="005A357C">
        <w:rPr>
          <w:rFonts w:cs="Times New Roman"/>
        </w:rPr>
        <w:t>, Elias Salfati</w:t>
      </w:r>
      <w:r w:rsidRPr="005A357C">
        <w:rPr>
          <w:rFonts w:cs="Times New Roman"/>
          <w:noProof/>
          <w:vertAlign w:val="superscript"/>
        </w:rPr>
        <w:t>60</w:t>
      </w:r>
      <w:r w:rsidRPr="005A357C">
        <w:rPr>
          <w:rFonts w:cs="Times New Roman"/>
        </w:rPr>
        <w:t>, Tamara B. Harris</w:t>
      </w:r>
      <w:r w:rsidRPr="005A357C">
        <w:rPr>
          <w:rFonts w:cs="Times New Roman"/>
          <w:noProof/>
          <w:vertAlign w:val="superscript"/>
        </w:rPr>
        <w:t>61</w:t>
      </w:r>
      <w:r w:rsidRPr="005A357C">
        <w:rPr>
          <w:rFonts w:cs="Times New Roman"/>
        </w:rPr>
        <w:t>, Lenore J. Launer</w:t>
      </w:r>
      <w:r w:rsidRPr="005A357C">
        <w:rPr>
          <w:rFonts w:cs="Times New Roman"/>
          <w:noProof/>
          <w:vertAlign w:val="superscript"/>
        </w:rPr>
        <w:t>62</w:t>
      </w:r>
      <w:r w:rsidRPr="005A357C">
        <w:rPr>
          <w:rFonts w:cs="Times New Roman"/>
        </w:rPr>
        <w:t>, Marcus Dörr</w:t>
      </w:r>
      <w:r w:rsidRPr="005A357C">
        <w:rPr>
          <w:rFonts w:cs="Times New Roman"/>
          <w:noProof/>
          <w:vertAlign w:val="superscript"/>
        </w:rPr>
        <w:t>11,63</w:t>
      </w:r>
      <w:r w:rsidRPr="005A357C">
        <w:rPr>
          <w:rFonts w:cs="Times New Roman"/>
        </w:rPr>
        <w:t>, Stephan B. Felix</w:t>
      </w:r>
      <w:r w:rsidRPr="005A357C">
        <w:rPr>
          <w:rFonts w:cs="Times New Roman"/>
          <w:noProof/>
          <w:vertAlign w:val="superscript"/>
        </w:rPr>
        <w:t>11,63</w:t>
      </w:r>
      <w:r w:rsidRPr="005A357C">
        <w:rPr>
          <w:rFonts w:cs="Times New Roman"/>
        </w:rPr>
        <w:t>, Rainer Rettig</w:t>
      </w:r>
      <w:r w:rsidRPr="005A357C">
        <w:rPr>
          <w:rFonts w:cs="Times New Roman"/>
          <w:noProof/>
          <w:vertAlign w:val="superscript"/>
        </w:rPr>
        <w:t>11,64</w:t>
      </w:r>
      <w:r w:rsidRPr="005A357C">
        <w:rPr>
          <w:rFonts w:cs="Times New Roman"/>
        </w:rPr>
        <w:t>, Henry Völzke</w:t>
      </w:r>
      <w:r w:rsidRPr="005A357C">
        <w:rPr>
          <w:rFonts w:cs="Times New Roman"/>
          <w:noProof/>
          <w:vertAlign w:val="superscript"/>
        </w:rPr>
        <w:t>11,65,66</w:t>
      </w:r>
      <w:r w:rsidRPr="005A357C">
        <w:rPr>
          <w:rFonts w:cs="Times New Roman"/>
        </w:rPr>
        <w:t>, Eric Kim</w:t>
      </w:r>
      <w:r w:rsidRPr="005A357C">
        <w:rPr>
          <w:rFonts w:cs="Times New Roman"/>
          <w:noProof/>
          <w:vertAlign w:val="superscript"/>
        </w:rPr>
        <w:t>13</w:t>
      </w:r>
      <w:r w:rsidRPr="005A357C">
        <w:rPr>
          <w:rFonts w:cs="Times New Roman"/>
        </w:rPr>
        <w:t>, Wen-Jane Lee</w:t>
      </w:r>
      <w:r w:rsidRPr="005A357C">
        <w:rPr>
          <w:rFonts w:cs="Times New Roman"/>
          <w:noProof/>
          <w:vertAlign w:val="superscript"/>
        </w:rPr>
        <w:t>67</w:t>
      </w:r>
      <w:r w:rsidRPr="005A357C">
        <w:rPr>
          <w:rFonts w:cs="Times New Roman"/>
        </w:rPr>
        <w:t>, I-Te Lee</w:t>
      </w:r>
      <w:r w:rsidRPr="005A357C">
        <w:rPr>
          <w:rFonts w:cs="Times New Roman"/>
          <w:noProof/>
          <w:vertAlign w:val="superscript"/>
        </w:rPr>
        <w:t>68,69,70</w:t>
      </w:r>
      <w:r w:rsidRPr="005A357C">
        <w:rPr>
          <w:rFonts w:cs="Times New Roman"/>
        </w:rPr>
        <w:t>, Wayne H-H Sheu</w:t>
      </w:r>
      <w:r w:rsidRPr="005A357C">
        <w:rPr>
          <w:rFonts w:cs="Times New Roman"/>
          <w:noProof/>
          <w:vertAlign w:val="superscript"/>
        </w:rPr>
        <w:t>68,69,71,72</w:t>
      </w:r>
      <w:r w:rsidRPr="005A357C">
        <w:rPr>
          <w:rFonts w:cs="Times New Roman"/>
        </w:rPr>
        <w:t>, Krystal S. Tsosie</w:t>
      </w:r>
      <w:r w:rsidRPr="005A357C">
        <w:rPr>
          <w:rFonts w:cs="Times New Roman"/>
          <w:noProof/>
          <w:vertAlign w:val="superscript"/>
        </w:rPr>
        <w:t>23</w:t>
      </w:r>
      <w:r w:rsidRPr="005A357C">
        <w:rPr>
          <w:rFonts w:cs="Times New Roman"/>
        </w:rPr>
        <w:t>, Digna R. Velez Edwards</w:t>
      </w:r>
      <w:r w:rsidRPr="005A357C">
        <w:rPr>
          <w:rFonts w:cs="Times New Roman"/>
          <w:noProof/>
          <w:vertAlign w:val="superscript"/>
        </w:rPr>
        <w:t>23,73</w:t>
      </w:r>
      <w:r w:rsidRPr="005A357C">
        <w:rPr>
          <w:rFonts w:cs="Times New Roman"/>
        </w:rPr>
        <w:t>, Yongmei Liu</w:t>
      </w:r>
      <w:r w:rsidRPr="005A357C">
        <w:rPr>
          <w:rFonts w:cs="Times New Roman"/>
          <w:noProof/>
          <w:vertAlign w:val="superscript"/>
        </w:rPr>
        <w:t>74</w:t>
      </w:r>
      <w:r w:rsidRPr="005A357C">
        <w:rPr>
          <w:rFonts w:cs="Times New Roman"/>
        </w:rPr>
        <w:t>, Adolfo Correa</w:t>
      </w:r>
      <w:r w:rsidRPr="005A357C">
        <w:rPr>
          <w:rFonts w:cs="Times New Roman"/>
          <w:noProof/>
          <w:vertAlign w:val="superscript"/>
        </w:rPr>
        <w:t>75</w:t>
      </w:r>
      <w:r w:rsidRPr="005A357C">
        <w:rPr>
          <w:rFonts w:cs="Times New Roman"/>
        </w:rPr>
        <w:t>, David R. Weir</w:t>
      </w:r>
      <w:r w:rsidRPr="005A357C">
        <w:rPr>
          <w:rFonts w:cs="Times New Roman"/>
          <w:noProof/>
          <w:vertAlign w:val="superscript"/>
        </w:rPr>
        <w:t>48</w:t>
      </w:r>
      <w:r w:rsidRPr="005A357C">
        <w:rPr>
          <w:rFonts w:cs="Times New Roman"/>
        </w:rPr>
        <w:t>, Uwe Völker</w:t>
      </w:r>
      <w:r w:rsidRPr="005A357C">
        <w:rPr>
          <w:rFonts w:cs="Times New Roman"/>
          <w:noProof/>
          <w:vertAlign w:val="superscript"/>
        </w:rPr>
        <w:t>11,12</w:t>
      </w:r>
      <w:r w:rsidRPr="005A357C">
        <w:rPr>
          <w:rFonts w:cs="Times New Roman"/>
        </w:rPr>
        <w:t>, Paul M. Ridker</w:t>
      </w:r>
      <w:r w:rsidRPr="005A357C">
        <w:rPr>
          <w:rFonts w:cs="Times New Roman"/>
          <w:noProof/>
          <w:vertAlign w:val="superscript"/>
        </w:rPr>
        <w:t>22,76</w:t>
      </w:r>
      <w:r w:rsidRPr="005A357C">
        <w:rPr>
          <w:rFonts w:cs="Times New Roman"/>
        </w:rPr>
        <w:t>, Eric Boerwinkle</w:t>
      </w:r>
      <w:r w:rsidRPr="005A357C">
        <w:rPr>
          <w:rFonts w:cs="Times New Roman"/>
          <w:noProof/>
          <w:vertAlign w:val="superscript"/>
        </w:rPr>
        <w:t>9</w:t>
      </w:r>
      <w:r w:rsidRPr="005A357C">
        <w:rPr>
          <w:rFonts w:cs="Times New Roman"/>
        </w:rPr>
        <w:t>, Vilmundur Gudnason</w:t>
      </w:r>
      <w:r w:rsidRPr="005A357C">
        <w:rPr>
          <w:rFonts w:cs="Times New Roman"/>
          <w:noProof/>
          <w:vertAlign w:val="superscript"/>
        </w:rPr>
        <w:t>24,31</w:t>
      </w:r>
      <w:r w:rsidRPr="005A357C">
        <w:rPr>
          <w:rFonts w:cs="Times New Roman"/>
        </w:rPr>
        <w:t>, Alexander P. Reiner</w:t>
      </w:r>
      <w:r w:rsidRPr="005A357C">
        <w:rPr>
          <w:rFonts w:cs="Times New Roman"/>
          <w:noProof/>
          <w:vertAlign w:val="superscript"/>
        </w:rPr>
        <w:t>77</w:t>
      </w:r>
      <w:r w:rsidRPr="005A357C">
        <w:rPr>
          <w:rFonts w:cs="Times New Roman"/>
        </w:rPr>
        <w:t>, Cornelia M. van Duijn</w:t>
      </w:r>
      <w:r w:rsidRPr="005A357C">
        <w:rPr>
          <w:rFonts w:cs="Times New Roman"/>
          <w:noProof/>
          <w:vertAlign w:val="superscript"/>
        </w:rPr>
        <w:t>27</w:t>
      </w:r>
      <w:r w:rsidRPr="005A357C">
        <w:rPr>
          <w:rFonts w:cs="Times New Roman"/>
        </w:rPr>
        <w:t>, Ingrid B. Borecki</w:t>
      </w:r>
      <w:r w:rsidRPr="005A357C">
        <w:rPr>
          <w:rFonts w:cs="Times New Roman"/>
          <w:noProof/>
          <w:vertAlign w:val="superscript"/>
        </w:rPr>
        <w:t>4</w:t>
      </w:r>
      <w:r w:rsidRPr="005A357C">
        <w:rPr>
          <w:rFonts w:cs="Times New Roman"/>
        </w:rPr>
        <w:t>, Todd L. Edwards</w:t>
      </w:r>
      <w:r w:rsidRPr="005A357C">
        <w:rPr>
          <w:rFonts w:cs="Times New Roman"/>
          <w:noProof/>
          <w:vertAlign w:val="superscript"/>
        </w:rPr>
        <w:t>23,78</w:t>
      </w:r>
      <w:r w:rsidRPr="005A357C">
        <w:rPr>
          <w:rFonts w:cs="Times New Roman"/>
        </w:rPr>
        <w:t>, Aravinda Chakravarti</w:t>
      </w:r>
      <w:r w:rsidRPr="005A357C">
        <w:rPr>
          <w:rFonts w:cs="Times New Roman"/>
          <w:noProof/>
          <w:vertAlign w:val="superscript"/>
        </w:rPr>
        <w:t>60</w:t>
      </w:r>
      <w:r w:rsidRPr="005A357C">
        <w:rPr>
          <w:rFonts w:cs="Times New Roman"/>
        </w:rPr>
        <w:t>, Jerome I. Rotter</w:t>
      </w:r>
      <w:r w:rsidRPr="005A357C">
        <w:rPr>
          <w:rFonts w:cs="Times New Roman"/>
          <w:noProof/>
          <w:vertAlign w:val="superscript"/>
        </w:rPr>
        <w:t>79</w:t>
      </w:r>
      <w:r w:rsidRPr="005A357C">
        <w:rPr>
          <w:rFonts w:cs="Times New Roman"/>
        </w:rPr>
        <w:t>, Bruce M. Psaty</w:t>
      </w:r>
      <w:r w:rsidRPr="005A357C">
        <w:rPr>
          <w:rFonts w:cs="Times New Roman"/>
          <w:noProof/>
          <w:vertAlign w:val="superscript"/>
        </w:rPr>
        <w:t>6,77,80,81</w:t>
      </w:r>
      <w:r w:rsidRPr="005A357C">
        <w:rPr>
          <w:rFonts w:cs="Times New Roman"/>
        </w:rPr>
        <w:t>, Ruth J.F. Loos</w:t>
      </w:r>
      <w:r w:rsidRPr="005A357C">
        <w:rPr>
          <w:rFonts w:cs="Times New Roman"/>
          <w:noProof/>
          <w:vertAlign w:val="superscript"/>
        </w:rPr>
        <w:t>10,82</w:t>
      </w:r>
      <w:r w:rsidRPr="005A357C">
        <w:rPr>
          <w:rFonts w:cs="Times New Roman"/>
        </w:rPr>
        <w:t>, Myriam Fornage</w:t>
      </w:r>
      <w:r w:rsidRPr="005A357C">
        <w:rPr>
          <w:rFonts w:cs="Times New Roman"/>
          <w:noProof/>
          <w:vertAlign w:val="superscript"/>
        </w:rPr>
        <w:t>25</w:t>
      </w:r>
      <w:r w:rsidRPr="005A357C">
        <w:rPr>
          <w:rFonts w:cs="Times New Roman"/>
        </w:rPr>
        <w:t>, Georg Ehret</w:t>
      </w:r>
      <w:r w:rsidRPr="005A357C">
        <w:rPr>
          <w:rFonts w:cs="Times New Roman"/>
          <w:noProof/>
          <w:vertAlign w:val="superscript"/>
        </w:rPr>
        <w:t>60,83</w:t>
      </w:r>
      <w:r w:rsidRPr="005A357C">
        <w:rPr>
          <w:rFonts w:cs="Times New Roman"/>
          <w:vertAlign w:val="superscript"/>
        </w:rPr>
        <w:t>#</w:t>
      </w:r>
      <w:r w:rsidRPr="005A357C">
        <w:rPr>
          <w:rFonts w:cs="Times New Roman"/>
        </w:rPr>
        <w:t>, Christopher Newton-Cheh</w:t>
      </w:r>
      <w:r w:rsidRPr="005A357C">
        <w:rPr>
          <w:rFonts w:cs="Times New Roman"/>
          <w:noProof/>
          <w:vertAlign w:val="superscript"/>
        </w:rPr>
        <w:t>33,34,84</w:t>
      </w:r>
      <w:r w:rsidRPr="005A357C">
        <w:rPr>
          <w:rFonts w:cs="Times New Roman"/>
          <w:vertAlign w:val="superscript"/>
        </w:rPr>
        <w:t>#</w:t>
      </w:r>
      <w:r w:rsidRPr="005A357C">
        <w:rPr>
          <w:rFonts w:cs="Times New Roman"/>
        </w:rPr>
        <w:t>, Daniel Levy</w:t>
      </w:r>
      <w:r w:rsidRPr="005A357C">
        <w:rPr>
          <w:rFonts w:cs="Times New Roman"/>
          <w:noProof/>
          <w:vertAlign w:val="superscript"/>
        </w:rPr>
        <w:t>1,3</w:t>
      </w:r>
      <w:r w:rsidRPr="005A357C">
        <w:rPr>
          <w:rFonts w:cs="Times New Roman"/>
          <w:vertAlign w:val="superscript"/>
        </w:rPr>
        <w:t>#@</w:t>
      </w:r>
      <w:r w:rsidRPr="005A357C">
        <w:rPr>
          <w:rFonts w:cs="Times New Roman"/>
        </w:rPr>
        <w:t>, Daniel I. Chasman</w:t>
      </w:r>
      <w:r w:rsidRPr="005A357C">
        <w:rPr>
          <w:rFonts w:cs="Times New Roman"/>
          <w:noProof/>
          <w:vertAlign w:val="superscript"/>
        </w:rPr>
        <w:t>22,76</w:t>
      </w:r>
      <w:r w:rsidRPr="005A357C">
        <w:rPr>
          <w:rFonts w:cs="Times New Roman"/>
          <w:vertAlign w:val="superscript"/>
        </w:rPr>
        <w:t>#@</w:t>
      </w:r>
    </w:p>
    <w:p w:rsidR="00446A60" w:rsidRPr="00DF5599" w:rsidRDefault="00446A60" w:rsidP="00446A60">
      <w:pPr>
        <w:spacing w:after="120" w:line="240" w:lineRule="auto"/>
        <w:rPr>
          <w:rFonts w:cs="Times New Roman"/>
        </w:rPr>
      </w:pPr>
      <w:r>
        <w:rPr>
          <w:rFonts w:cs="Times New Roman"/>
        </w:rPr>
        <w:t>Affiliations</w:t>
      </w:r>
    </w:p>
    <w:p w:rsidR="00446A60" w:rsidRPr="005A357C" w:rsidRDefault="00446A60" w:rsidP="00446A60">
      <w:pPr>
        <w:spacing w:after="0" w:line="240" w:lineRule="auto"/>
        <w:rPr>
          <w:rFonts w:cs="Times New Roman"/>
          <w:noProof/>
        </w:rPr>
      </w:pPr>
      <w:r w:rsidRPr="005A357C">
        <w:rPr>
          <w:rFonts w:cs="Times New Roman"/>
          <w:noProof/>
          <w:vertAlign w:val="superscript"/>
        </w:rPr>
        <w:t>1</w:t>
      </w:r>
      <w:r w:rsidRPr="005A357C">
        <w:rPr>
          <w:rFonts w:cs="Times New Roman"/>
          <w:noProof/>
        </w:rPr>
        <w:t>Framingham Heart Study, National Heart, Lung, and Blood Institue, Framingham, MA, USA.</w:t>
      </w:r>
    </w:p>
    <w:p w:rsidR="00446A60" w:rsidRPr="005A357C" w:rsidRDefault="00446A60" w:rsidP="00446A60">
      <w:pPr>
        <w:spacing w:after="0" w:line="240" w:lineRule="auto"/>
        <w:rPr>
          <w:rFonts w:cs="Times New Roman"/>
          <w:noProof/>
        </w:rPr>
      </w:pPr>
      <w:r w:rsidRPr="005A357C">
        <w:rPr>
          <w:rFonts w:cs="Times New Roman"/>
          <w:noProof/>
          <w:vertAlign w:val="superscript"/>
        </w:rPr>
        <w:t>2</w:t>
      </w:r>
      <w:r w:rsidRPr="005A357C">
        <w:rPr>
          <w:rFonts w:cs="Times New Roman"/>
          <w:noProof/>
        </w:rPr>
        <w:t>Department of Biostatistics, School of Public Health, Boston University, Boston, MA, USA.</w:t>
      </w:r>
    </w:p>
    <w:p w:rsidR="00446A60" w:rsidRPr="005A357C" w:rsidRDefault="00446A60" w:rsidP="00446A60">
      <w:pPr>
        <w:spacing w:after="0" w:line="240" w:lineRule="auto"/>
        <w:rPr>
          <w:rFonts w:cs="Times New Roman"/>
          <w:noProof/>
        </w:rPr>
      </w:pPr>
      <w:r w:rsidRPr="005A357C">
        <w:rPr>
          <w:rFonts w:cs="Times New Roman"/>
          <w:noProof/>
          <w:vertAlign w:val="superscript"/>
        </w:rPr>
        <w:t>3</w:t>
      </w:r>
      <w:r w:rsidRPr="005A357C">
        <w:rPr>
          <w:rFonts w:cs="Times New Roman"/>
          <w:noProof/>
        </w:rPr>
        <w:t>The Population Sciences Branch, National Heart, Lung, and Blood Institute, Bethesda, MD, USA.</w:t>
      </w:r>
    </w:p>
    <w:p w:rsidR="00446A60" w:rsidRPr="005A357C" w:rsidRDefault="00446A60" w:rsidP="00446A60">
      <w:pPr>
        <w:spacing w:after="0" w:line="240" w:lineRule="auto"/>
        <w:rPr>
          <w:rFonts w:cs="Times New Roman"/>
          <w:noProof/>
        </w:rPr>
      </w:pPr>
      <w:r w:rsidRPr="005A357C">
        <w:rPr>
          <w:rFonts w:cs="Times New Roman"/>
          <w:noProof/>
          <w:vertAlign w:val="superscript"/>
        </w:rPr>
        <w:t>4</w:t>
      </w:r>
      <w:r w:rsidRPr="005A357C">
        <w:rPr>
          <w:rFonts w:cs="Times New Roman"/>
          <w:noProof/>
        </w:rPr>
        <w:t>Division of Statistical Genomics, Department of Genetics &amp; Center for Genome Sciences and Systems Biology, Washington University School of Medicine, St. Louis, MO, USA.</w:t>
      </w:r>
    </w:p>
    <w:p w:rsidR="00446A60" w:rsidRPr="005A357C" w:rsidRDefault="00446A60" w:rsidP="00446A60">
      <w:pPr>
        <w:spacing w:after="0" w:line="240" w:lineRule="auto"/>
        <w:rPr>
          <w:rFonts w:cs="Times New Roman"/>
          <w:noProof/>
        </w:rPr>
      </w:pPr>
      <w:r w:rsidRPr="005A357C">
        <w:rPr>
          <w:rFonts w:cs="Times New Roman"/>
          <w:noProof/>
          <w:vertAlign w:val="superscript"/>
        </w:rPr>
        <w:t>5</w:t>
      </w:r>
      <w:r w:rsidRPr="005A357C">
        <w:rPr>
          <w:rFonts w:cs="Times New Roman"/>
          <w:noProof/>
        </w:rPr>
        <w:t>Department of Epidemiology, School of Public Health, University of Michigan, Ann Arbor, MI, USA.</w:t>
      </w:r>
    </w:p>
    <w:p w:rsidR="00446A60" w:rsidRPr="005A357C" w:rsidRDefault="00446A60" w:rsidP="00446A60">
      <w:pPr>
        <w:spacing w:after="0" w:line="240" w:lineRule="auto"/>
        <w:rPr>
          <w:rFonts w:cs="Times New Roman"/>
          <w:noProof/>
        </w:rPr>
      </w:pPr>
      <w:r w:rsidRPr="005A357C">
        <w:rPr>
          <w:rFonts w:cs="Times New Roman"/>
          <w:noProof/>
          <w:vertAlign w:val="superscript"/>
        </w:rPr>
        <w:t>6</w:t>
      </w:r>
      <w:r w:rsidRPr="005A357C">
        <w:rPr>
          <w:rFonts w:cs="Times New Roman"/>
          <w:noProof/>
        </w:rPr>
        <w:t>Cardiovascular Health Research Unit, Department of Medicine, University of Washington, Seattle, WA, USA.</w:t>
      </w:r>
    </w:p>
    <w:p w:rsidR="00446A60" w:rsidRPr="005A357C" w:rsidRDefault="00446A60" w:rsidP="00446A60">
      <w:pPr>
        <w:spacing w:after="0" w:line="240" w:lineRule="auto"/>
        <w:rPr>
          <w:rFonts w:cs="Times New Roman"/>
          <w:noProof/>
        </w:rPr>
      </w:pPr>
      <w:r w:rsidRPr="005A357C">
        <w:rPr>
          <w:rFonts w:cs="Times New Roman"/>
          <w:noProof/>
          <w:vertAlign w:val="superscript"/>
        </w:rPr>
        <w:t>7</w:t>
      </w:r>
      <w:r w:rsidRPr="005A357C">
        <w:rPr>
          <w:rFonts w:cs="Times New Roman"/>
          <w:noProof/>
        </w:rPr>
        <w:t>Gillings School of Global Public Health, University of North Carolina at Chapel Hill, Chapel Hill, NC, USA.</w:t>
      </w:r>
    </w:p>
    <w:p w:rsidR="00446A60" w:rsidRPr="005A357C" w:rsidRDefault="00446A60" w:rsidP="00446A60">
      <w:pPr>
        <w:spacing w:after="0" w:line="240" w:lineRule="auto"/>
        <w:rPr>
          <w:rFonts w:cs="Times New Roman"/>
          <w:noProof/>
        </w:rPr>
      </w:pPr>
      <w:r w:rsidRPr="005A357C">
        <w:rPr>
          <w:rFonts w:cs="Times New Roman"/>
          <w:noProof/>
          <w:vertAlign w:val="superscript"/>
        </w:rPr>
        <w:t>8</w:t>
      </w:r>
      <w:r w:rsidRPr="005A357C">
        <w:rPr>
          <w:rFonts w:cs="Times New Roman"/>
          <w:noProof/>
        </w:rPr>
        <w:t>Department of Biostatistics, University of Washington, Seattle, WA, USA.</w:t>
      </w:r>
    </w:p>
    <w:p w:rsidR="00446A60" w:rsidRPr="005A357C" w:rsidRDefault="00446A60" w:rsidP="00446A60">
      <w:pPr>
        <w:spacing w:after="0" w:line="240" w:lineRule="auto"/>
        <w:rPr>
          <w:rFonts w:cs="Times New Roman"/>
          <w:noProof/>
        </w:rPr>
      </w:pPr>
      <w:r w:rsidRPr="005A357C">
        <w:rPr>
          <w:rFonts w:cs="Times New Roman"/>
          <w:noProof/>
          <w:vertAlign w:val="superscript"/>
        </w:rPr>
        <w:t>9</w:t>
      </w:r>
      <w:r w:rsidRPr="005A357C">
        <w:rPr>
          <w:rFonts w:cs="Times New Roman"/>
          <w:noProof/>
        </w:rPr>
        <w:t>Human Genetics Center, School of Public Health, University of Texas Health Science Center at Houston, Houston TX, USA.</w:t>
      </w:r>
    </w:p>
    <w:p w:rsidR="00446A60" w:rsidRPr="005A357C" w:rsidRDefault="00446A60" w:rsidP="00446A60">
      <w:pPr>
        <w:spacing w:after="0" w:line="240" w:lineRule="auto"/>
        <w:rPr>
          <w:rFonts w:cs="Times New Roman"/>
          <w:noProof/>
        </w:rPr>
      </w:pPr>
      <w:r w:rsidRPr="005A357C">
        <w:rPr>
          <w:rFonts w:cs="Times New Roman"/>
          <w:noProof/>
          <w:vertAlign w:val="superscript"/>
        </w:rPr>
        <w:t>10</w:t>
      </w:r>
      <w:r w:rsidRPr="005A357C">
        <w:rPr>
          <w:rFonts w:cs="Times New Roman"/>
          <w:noProof/>
        </w:rPr>
        <w:t>The Charles Bronfman Institute for Personalized Medicine, Icahn School of Medicine at Mount Sinai, New York, NY, USA.</w:t>
      </w:r>
    </w:p>
    <w:p w:rsidR="00446A60" w:rsidRPr="005A357C" w:rsidRDefault="00446A60" w:rsidP="00446A60">
      <w:pPr>
        <w:spacing w:after="0" w:line="240" w:lineRule="auto"/>
        <w:rPr>
          <w:rFonts w:cs="Times New Roman"/>
          <w:noProof/>
        </w:rPr>
      </w:pPr>
      <w:r w:rsidRPr="005A357C">
        <w:rPr>
          <w:rFonts w:cs="Times New Roman"/>
          <w:noProof/>
          <w:vertAlign w:val="superscript"/>
        </w:rPr>
        <w:t>11</w:t>
      </w:r>
      <w:r w:rsidRPr="005A357C">
        <w:rPr>
          <w:rFonts w:cs="Times New Roman"/>
          <w:noProof/>
        </w:rPr>
        <w:t>DZHK (German Center for Cardiovascular Research), partner site Greifswald, Greifswald, Germany.</w:t>
      </w:r>
    </w:p>
    <w:p w:rsidR="00446A60" w:rsidRPr="005A357C" w:rsidRDefault="00446A60" w:rsidP="00446A60">
      <w:pPr>
        <w:spacing w:after="0" w:line="240" w:lineRule="auto"/>
        <w:rPr>
          <w:rFonts w:cs="Times New Roman"/>
          <w:noProof/>
        </w:rPr>
      </w:pPr>
      <w:r w:rsidRPr="005A357C">
        <w:rPr>
          <w:rFonts w:cs="Times New Roman"/>
          <w:noProof/>
          <w:vertAlign w:val="superscript"/>
        </w:rPr>
        <w:t>12</w:t>
      </w:r>
      <w:r w:rsidRPr="005A357C">
        <w:rPr>
          <w:rFonts w:cs="Times New Roman"/>
          <w:noProof/>
        </w:rPr>
        <w:t>Interfaculty Institute for Genetics and Functional Genomics, University Medicine and Ernst-Moritz-Arndt University Greifswald, Greifswald, Germany.</w:t>
      </w:r>
    </w:p>
    <w:p w:rsidR="00446A60" w:rsidRPr="005A357C" w:rsidRDefault="00446A60" w:rsidP="00446A60">
      <w:pPr>
        <w:spacing w:after="0" w:line="240" w:lineRule="auto"/>
        <w:rPr>
          <w:rFonts w:cs="Times New Roman"/>
          <w:noProof/>
        </w:rPr>
      </w:pPr>
      <w:r w:rsidRPr="005A357C">
        <w:rPr>
          <w:rFonts w:cs="Times New Roman"/>
          <w:noProof/>
          <w:vertAlign w:val="superscript"/>
        </w:rPr>
        <w:t>13</w:t>
      </w:r>
      <w:r w:rsidRPr="005A357C">
        <w:rPr>
          <w:rFonts w:cs="Times New Roman"/>
          <w:noProof/>
        </w:rPr>
        <w:t>Institute for Translational Genomics and Population Sciences, Los Angeles Biomedical Research Institute and Department of Pediatrics, Harbor-UCLA Medical Center, Torrance, CA, USA.</w:t>
      </w:r>
    </w:p>
    <w:p w:rsidR="00446A60" w:rsidRPr="005A357C" w:rsidRDefault="00446A60" w:rsidP="00446A60">
      <w:pPr>
        <w:spacing w:after="0" w:line="240" w:lineRule="auto"/>
        <w:rPr>
          <w:rFonts w:cs="Times New Roman"/>
          <w:noProof/>
        </w:rPr>
      </w:pPr>
      <w:r w:rsidRPr="005A357C">
        <w:rPr>
          <w:rFonts w:cs="Times New Roman"/>
          <w:noProof/>
          <w:vertAlign w:val="superscript"/>
        </w:rPr>
        <w:lastRenderedPageBreak/>
        <w:t>14</w:t>
      </w:r>
      <w:r w:rsidRPr="005A357C">
        <w:rPr>
          <w:rFonts w:cs="Times New Roman"/>
          <w:noProof/>
        </w:rPr>
        <w:t>Columbia University Medical Center, 622 West 168th Street, PH 9 East, 107, New York, NY, USA.</w:t>
      </w:r>
    </w:p>
    <w:p w:rsidR="00446A60" w:rsidRPr="005A357C" w:rsidRDefault="00446A60" w:rsidP="00446A60">
      <w:pPr>
        <w:spacing w:after="0" w:line="240" w:lineRule="auto"/>
        <w:rPr>
          <w:rFonts w:cs="Times New Roman"/>
          <w:noProof/>
        </w:rPr>
      </w:pPr>
      <w:r w:rsidRPr="005A357C">
        <w:rPr>
          <w:rFonts w:cs="Times New Roman"/>
          <w:noProof/>
          <w:vertAlign w:val="superscript"/>
        </w:rPr>
        <w:t>15</w:t>
      </w:r>
      <w:r w:rsidRPr="005A357C">
        <w:rPr>
          <w:rFonts w:cs="Times New Roman"/>
          <w:noProof/>
        </w:rPr>
        <w:t>George Washington University School of Medicine and Health Sciences, Washington DC, USA.</w:t>
      </w:r>
    </w:p>
    <w:p w:rsidR="00446A60" w:rsidRPr="005A357C" w:rsidRDefault="00446A60" w:rsidP="00446A60">
      <w:pPr>
        <w:spacing w:after="0" w:line="240" w:lineRule="auto"/>
        <w:rPr>
          <w:rFonts w:cs="Times New Roman"/>
          <w:noProof/>
        </w:rPr>
      </w:pPr>
      <w:r w:rsidRPr="005A357C">
        <w:rPr>
          <w:rFonts w:cs="Times New Roman"/>
          <w:noProof/>
          <w:vertAlign w:val="superscript"/>
        </w:rPr>
        <w:t>16</w:t>
      </w:r>
      <w:r w:rsidRPr="005A357C">
        <w:rPr>
          <w:rFonts w:cs="Times New Roman"/>
          <w:noProof/>
        </w:rPr>
        <w:t>Cardiovascular Epidemiology Unit, Department of Public Health and Primary Care, University of Cambridge, Cambridge, UK.</w:t>
      </w:r>
    </w:p>
    <w:p w:rsidR="00446A60" w:rsidRPr="005A357C" w:rsidRDefault="00446A60" w:rsidP="00446A60">
      <w:pPr>
        <w:spacing w:after="0" w:line="240" w:lineRule="auto"/>
        <w:rPr>
          <w:rFonts w:cs="Times New Roman"/>
          <w:noProof/>
        </w:rPr>
      </w:pPr>
      <w:r w:rsidRPr="005A357C">
        <w:rPr>
          <w:rFonts w:cs="Times New Roman"/>
          <w:noProof/>
          <w:vertAlign w:val="superscript"/>
        </w:rPr>
        <w:t>17</w:t>
      </w:r>
      <w:r w:rsidRPr="005A357C">
        <w:rPr>
          <w:rFonts w:cs="Times New Roman"/>
          <w:noProof/>
        </w:rPr>
        <w:t>Centre for Cardiovascular Genetics, Institute of Cardiovascular Science, Rayne Building University College London, London, WC1E 6JF, UK.</w:t>
      </w:r>
    </w:p>
    <w:p w:rsidR="00446A60" w:rsidRPr="005A357C" w:rsidRDefault="00446A60" w:rsidP="00446A60">
      <w:pPr>
        <w:spacing w:after="0" w:line="240" w:lineRule="auto"/>
        <w:rPr>
          <w:rFonts w:cs="Times New Roman"/>
          <w:noProof/>
        </w:rPr>
      </w:pPr>
      <w:r w:rsidRPr="005A357C">
        <w:rPr>
          <w:rFonts w:cs="Times New Roman"/>
          <w:noProof/>
          <w:vertAlign w:val="superscript"/>
        </w:rPr>
        <w:t>18</w:t>
      </w:r>
      <w:r w:rsidRPr="005A357C">
        <w:rPr>
          <w:rFonts w:cs="Times New Roman"/>
          <w:noProof/>
        </w:rPr>
        <w:t>MRC Integrative Epidemiology Unit, School of Social and Community Medicine, University of Bristol, Oakfield House, Oakfield Grove, Bristol BS8 2BN, UK.</w:t>
      </w:r>
    </w:p>
    <w:p w:rsidR="00446A60" w:rsidRPr="005A357C" w:rsidRDefault="00446A60" w:rsidP="00446A60">
      <w:pPr>
        <w:spacing w:after="0" w:line="240" w:lineRule="auto"/>
        <w:rPr>
          <w:rFonts w:cs="Times New Roman"/>
          <w:noProof/>
        </w:rPr>
      </w:pPr>
      <w:r w:rsidRPr="005A357C">
        <w:rPr>
          <w:rFonts w:cs="Times New Roman"/>
          <w:noProof/>
          <w:vertAlign w:val="superscript"/>
        </w:rPr>
        <w:t>19</w:t>
      </w:r>
      <w:r w:rsidRPr="005A357C">
        <w:rPr>
          <w:rFonts w:cs="Times New Roman"/>
          <w:noProof/>
        </w:rPr>
        <w:t>Department of Biostatistics, University of Liverpool, Liverpool, L69 3GA, UK.</w:t>
      </w:r>
    </w:p>
    <w:p w:rsidR="00446A60" w:rsidRPr="005A357C" w:rsidRDefault="00446A60" w:rsidP="00446A60">
      <w:pPr>
        <w:spacing w:after="0" w:line="240" w:lineRule="auto"/>
        <w:rPr>
          <w:rFonts w:cs="Times New Roman"/>
          <w:noProof/>
        </w:rPr>
      </w:pPr>
      <w:r w:rsidRPr="005A357C">
        <w:rPr>
          <w:rFonts w:cs="Times New Roman"/>
          <w:noProof/>
          <w:vertAlign w:val="superscript"/>
        </w:rPr>
        <w:t>20</w:t>
      </w:r>
      <w:r w:rsidRPr="005A357C">
        <w:rPr>
          <w:rFonts w:cs="Times New Roman"/>
          <w:noProof/>
        </w:rPr>
        <w:t>Department of Health Sciences, University of Leicester, Leicester, LE1 7RH, UK.</w:t>
      </w:r>
    </w:p>
    <w:p w:rsidR="00446A60" w:rsidRPr="005A357C" w:rsidRDefault="00446A60" w:rsidP="00446A60">
      <w:pPr>
        <w:spacing w:after="0" w:line="240" w:lineRule="auto"/>
        <w:rPr>
          <w:rFonts w:cs="Times New Roman"/>
          <w:noProof/>
        </w:rPr>
      </w:pPr>
      <w:r w:rsidRPr="005A357C">
        <w:rPr>
          <w:rFonts w:cs="Times New Roman"/>
          <w:noProof/>
          <w:vertAlign w:val="superscript"/>
        </w:rPr>
        <w:t>21</w:t>
      </w:r>
      <w:r w:rsidRPr="005A357C">
        <w:rPr>
          <w:rFonts w:cs="Times New Roman"/>
          <w:noProof/>
        </w:rPr>
        <w:t>Joseph J. Zilber School of Public Health, University of Wisconsin, Milwaukee, WI, USA.</w:t>
      </w:r>
    </w:p>
    <w:p w:rsidR="00446A60" w:rsidRPr="005A357C" w:rsidRDefault="00446A60" w:rsidP="00446A60">
      <w:pPr>
        <w:spacing w:after="0" w:line="240" w:lineRule="auto"/>
        <w:rPr>
          <w:rFonts w:cs="Times New Roman"/>
          <w:noProof/>
        </w:rPr>
      </w:pPr>
      <w:r w:rsidRPr="005A357C">
        <w:rPr>
          <w:rFonts w:cs="Times New Roman"/>
          <w:noProof/>
          <w:vertAlign w:val="superscript"/>
        </w:rPr>
        <w:t>22</w:t>
      </w:r>
      <w:r w:rsidRPr="005A357C">
        <w:rPr>
          <w:rFonts w:cs="Times New Roman"/>
          <w:noProof/>
        </w:rPr>
        <w:t>Division of Preventive Medicine, Brigham and Women's Hospital, Boston, MA, USA.</w:t>
      </w:r>
    </w:p>
    <w:p w:rsidR="00446A60" w:rsidRPr="005A357C" w:rsidRDefault="00446A60" w:rsidP="00446A60">
      <w:pPr>
        <w:spacing w:after="0" w:line="240" w:lineRule="auto"/>
        <w:rPr>
          <w:rFonts w:cs="Times New Roman"/>
          <w:noProof/>
        </w:rPr>
      </w:pPr>
      <w:r w:rsidRPr="005A357C">
        <w:rPr>
          <w:rFonts w:cs="Times New Roman"/>
          <w:noProof/>
          <w:vertAlign w:val="superscript"/>
        </w:rPr>
        <w:t>23</w:t>
      </w:r>
      <w:r w:rsidRPr="005A357C">
        <w:rPr>
          <w:rFonts w:cs="Times New Roman"/>
          <w:noProof/>
        </w:rPr>
        <w:t>Vanderbilt Epidemiology Center, Vanderbilt Genetics Institute, Institute for Medicine and Public Health, Vanderbilt University Medical Center, Nashville, TN, USA.</w:t>
      </w:r>
    </w:p>
    <w:p w:rsidR="00446A60" w:rsidRPr="005A357C" w:rsidRDefault="00446A60" w:rsidP="00446A60">
      <w:pPr>
        <w:spacing w:after="0" w:line="240" w:lineRule="auto"/>
        <w:rPr>
          <w:rFonts w:cs="Times New Roman"/>
          <w:noProof/>
        </w:rPr>
      </w:pPr>
      <w:r w:rsidRPr="005A357C">
        <w:rPr>
          <w:rFonts w:cs="Times New Roman"/>
          <w:noProof/>
          <w:vertAlign w:val="superscript"/>
        </w:rPr>
        <w:t>24</w:t>
      </w:r>
      <w:r w:rsidRPr="005A357C">
        <w:rPr>
          <w:rFonts w:cs="Times New Roman"/>
          <w:noProof/>
        </w:rPr>
        <w:t>Icelandic Heart Association, Kopavogur, Iceland.</w:t>
      </w:r>
    </w:p>
    <w:p w:rsidR="00446A60" w:rsidRPr="005A357C" w:rsidRDefault="00446A60" w:rsidP="00446A60">
      <w:pPr>
        <w:spacing w:after="0" w:line="240" w:lineRule="auto"/>
        <w:rPr>
          <w:rFonts w:cs="Times New Roman"/>
          <w:noProof/>
        </w:rPr>
      </w:pPr>
      <w:r w:rsidRPr="005A357C">
        <w:rPr>
          <w:rFonts w:cs="Times New Roman"/>
          <w:noProof/>
          <w:vertAlign w:val="superscript"/>
        </w:rPr>
        <w:t>25</w:t>
      </w:r>
      <w:r w:rsidRPr="005A357C">
        <w:rPr>
          <w:rFonts w:cs="Times New Roman"/>
          <w:noProof/>
        </w:rPr>
        <w:t>Institute of Molecular Medicine, University of Texas Health Science Center at Houston, Houston, TX, USA.</w:t>
      </w:r>
    </w:p>
    <w:p w:rsidR="00446A60" w:rsidRPr="005A357C" w:rsidRDefault="00446A60" w:rsidP="00446A60">
      <w:pPr>
        <w:spacing w:after="0" w:line="240" w:lineRule="auto"/>
        <w:rPr>
          <w:rFonts w:cs="Times New Roman"/>
          <w:noProof/>
        </w:rPr>
      </w:pPr>
      <w:r w:rsidRPr="005A357C">
        <w:rPr>
          <w:rFonts w:cs="Times New Roman"/>
          <w:noProof/>
          <w:vertAlign w:val="superscript"/>
        </w:rPr>
        <w:t>26</w:t>
      </w:r>
      <w:r w:rsidRPr="005A357C">
        <w:rPr>
          <w:rFonts w:cs="Times New Roman"/>
          <w:noProof/>
        </w:rPr>
        <w:t>Division of Public Health Sciences, Department of Biostatistical Sciences, Wake Forest School of Medicine, Winston-Salem, NC, USA.</w:t>
      </w:r>
    </w:p>
    <w:p w:rsidR="00446A60" w:rsidRPr="005A357C" w:rsidRDefault="00446A60" w:rsidP="00446A60">
      <w:pPr>
        <w:spacing w:after="0" w:line="240" w:lineRule="auto"/>
        <w:rPr>
          <w:rFonts w:cs="Times New Roman"/>
          <w:noProof/>
        </w:rPr>
      </w:pPr>
      <w:r w:rsidRPr="005A357C">
        <w:rPr>
          <w:rFonts w:cs="Times New Roman"/>
          <w:noProof/>
          <w:vertAlign w:val="superscript"/>
        </w:rPr>
        <w:t>27</w:t>
      </w:r>
      <w:r w:rsidRPr="005A357C">
        <w:rPr>
          <w:rFonts w:cs="Times New Roman"/>
          <w:noProof/>
        </w:rPr>
        <w:t>Genetic Epidemiology Unit, Department of Epidemiology, Erasmus Medical Center, 3015 CN Rotterdam, the Netherlands.</w:t>
      </w:r>
    </w:p>
    <w:p w:rsidR="00446A60" w:rsidRPr="005A357C" w:rsidRDefault="00446A60" w:rsidP="00446A60">
      <w:pPr>
        <w:spacing w:after="0" w:line="240" w:lineRule="auto"/>
        <w:rPr>
          <w:rFonts w:cs="Times New Roman"/>
          <w:noProof/>
        </w:rPr>
      </w:pPr>
      <w:r w:rsidRPr="005A357C">
        <w:rPr>
          <w:rFonts w:cs="Times New Roman"/>
          <w:noProof/>
          <w:vertAlign w:val="superscript"/>
        </w:rPr>
        <w:t>28</w:t>
      </w:r>
      <w:r w:rsidRPr="005A357C">
        <w:rPr>
          <w:rFonts w:cs="Times New Roman"/>
          <w:noProof/>
        </w:rPr>
        <w:t>Center of Biostatistics and Bioinformatics, University of Mississippi Medical Center, Jackson, MS, USA.</w:t>
      </w:r>
    </w:p>
    <w:p w:rsidR="00446A60" w:rsidRPr="005A357C" w:rsidRDefault="00446A60" w:rsidP="00446A60">
      <w:pPr>
        <w:spacing w:after="0" w:line="240" w:lineRule="auto"/>
        <w:rPr>
          <w:rFonts w:cs="Times New Roman"/>
          <w:noProof/>
        </w:rPr>
      </w:pPr>
      <w:r w:rsidRPr="005A357C">
        <w:rPr>
          <w:rFonts w:cs="Times New Roman"/>
          <w:noProof/>
          <w:vertAlign w:val="superscript"/>
        </w:rPr>
        <w:t>29</w:t>
      </w:r>
      <w:r w:rsidRPr="005A357C">
        <w:rPr>
          <w:rFonts w:cs="Times New Roman"/>
          <w:noProof/>
        </w:rPr>
        <w:t>The Bill and Melinda Gates Foundation, 500 Fifth Avenue North, Seattle, WA, USA.</w:t>
      </w:r>
    </w:p>
    <w:p w:rsidR="00446A60" w:rsidRPr="005A357C" w:rsidRDefault="00446A60" w:rsidP="00446A60">
      <w:pPr>
        <w:spacing w:after="0" w:line="240" w:lineRule="auto"/>
        <w:rPr>
          <w:rFonts w:cs="Times New Roman"/>
          <w:noProof/>
        </w:rPr>
      </w:pPr>
      <w:r w:rsidRPr="005A357C">
        <w:rPr>
          <w:rFonts w:cs="Times New Roman"/>
          <w:noProof/>
          <w:vertAlign w:val="superscript"/>
        </w:rPr>
        <w:t>30</w:t>
      </w:r>
      <w:r w:rsidRPr="005A357C">
        <w:rPr>
          <w:rFonts w:cs="Times New Roman"/>
          <w:noProof/>
        </w:rPr>
        <w:t>Department of Mathematics and Statistics, Boston University, MA, USA.</w:t>
      </w:r>
    </w:p>
    <w:p w:rsidR="00446A60" w:rsidRPr="005A357C" w:rsidRDefault="00446A60" w:rsidP="00446A60">
      <w:pPr>
        <w:spacing w:after="0" w:line="240" w:lineRule="auto"/>
        <w:rPr>
          <w:rFonts w:cs="Times New Roman"/>
          <w:noProof/>
        </w:rPr>
      </w:pPr>
      <w:r w:rsidRPr="005A357C">
        <w:rPr>
          <w:rFonts w:cs="Times New Roman"/>
          <w:noProof/>
          <w:vertAlign w:val="superscript"/>
        </w:rPr>
        <w:t>31</w:t>
      </w:r>
      <w:r w:rsidRPr="005A357C">
        <w:rPr>
          <w:rFonts w:cs="Times New Roman"/>
          <w:noProof/>
        </w:rPr>
        <w:t>Faculty of Medicine, University of Iceland, Reykjavik, Iceland.</w:t>
      </w:r>
    </w:p>
    <w:p w:rsidR="00446A60" w:rsidRPr="005A357C" w:rsidRDefault="00446A60" w:rsidP="00446A60">
      <w:pPr>
        <w:spacing w:after="0" w:line="240" w:lineRule="auto"/>
        <w:rPr>
          <w:rFonts w:cs="Times New Roman"/>
          <w:noProof/>
        </w:rPr>
      </w:pPr>
      <w:r w:rsidRPr="005A357C">
        <w:rPr>
          <w:rFonts w:cs="Times New Roman"/>
          <w:noProof/>
          <w:vertAlign w:val="superscript"/>
        </w:rPr>
        <w:t>32</w:t>
      </w:r>
      <w:r w:rsidRPr="005A357C">
        <w:rPr>
          <w:rFonts w:cs="Times New Roman"/>
          <w:noProof/>
        </w:rPr>
        <w:t>Department of Biostatistics, Harvard T.H. Chan School of Public Health, Boston, MA, USA.</w:t>
      </w:r>
    </w:p>
    <w:p w:rsidR="00446A60" w:rsidRPr="005A357C" w:rsidRDefault="00446A60" w:rsidP="00446A60">
      <w:pPr>
        <w:spacing w:after="0" w:line="240" w:lineRule="auto"/>
        <w:rPr>
          <w:rFonts w:cs="Times New Roman"/>
          <w:noProof/>
        </w:rPr>
      </w:pPr>
      <w:r w:rsidRPr="005A357C">
        <w:rPr>
          <w:rFonts w:cs="Times New Roman"/>
          <w:noProof/>
          <w:vertAlign w:val="superscript"/>
        </w:rPr>
        <w:t>33</w:t>
      </w:r>
      <w:r w:rsidRPr="005A357C">
        <w:rPr>
          <w:rFonts w:cs="Times New Roman"/>
          <w:noProof/>
        </w:rPr>
        <w:t>Center for Human Genetic Research, Massachusetts General Hospital, Boston, MA, USA.</w:t>
      </w:r>
    </w:p>
    <w:p w:rsidR="00446A60" w:rsidRPr="005A357C" w:rsidRDefault="00446A60" w:rsidP="00446A60">
      <w:pPr>
        <w:spacing w:after="0" w:line="240" w:lineRule="auto"/>
        <w:rPr>
          <w:rFonts w:cs="Times New Roman"/>
          <w:noProof/>
        </w:rPr>
      </w:pPr>
      <w:r w:rsidRPr="005A357C">
        <w:rPr>
          <w:rFonts w:cs="Times New Roman"/>
          <w:noProof/>
          <w:vertAlign w:val="superscript"/>
        </w:rPr>
        <w:t>34</w:t>
      </w:r>
      <w:r w:rsidRPr="005A357C">
        <w:rPr>
          <w:rFonts w:cs="Times New Roman"/>
          <w:noProof/>
        </w:rPr>
        <w:t>Program in Medical and Population Genetics, Broad Institute of Harvard and MIT, Boston, MA, USA.</w:t>
      </w:r>
    </w:p>
    <w:p w:rsidR="00446A60" w:rsidRPr="005A357C" w:rsidRDefault="00446A60" w:rsidP="00446A60">
      <w:pPr>
        <w:spacing w:after="0" w:line="240" w:lineRule="auto"/>
        <w:rPr>
          <w:rFonts w:cs="Times New Roman"/>
          <w:noProof/>
        </w:rPr>
      </w:pPr>
      <w:r w:rsidRPr="005A357C">
        <w:rPr>
          <w:rFonts w:cs="Times New Roman"/>
          <w:noProof/>
          <w:vertAlign w:val="superscript"/>
        </w:rPr>
        <w:t>35</w:t>
      </w:r>
      <w:r w:rsidRPr="005A357C">
        <w:rPr>
          <w:rFonts w:cs="Times New Roman"/>
          <w:noProof/>
        </w:rPr>
        <w:t>Division of Cardiology, Department of Medicine &amp; Department of Genetics, Washington University School of Medicine, Saint Louis, MO, USA.</w:t>
      </w:r>
    </w:p>
    <w:p w:rsidR="00446A60" w:rsidRPr="005A357C" w:rsidRDefault="00446A60" w:rsidP="00446A60">
      <w:pPr>
        <w:spacing w:after="0" w:line="240" w:lineRule="auto"/>
        <w:rPr>
          <w:rFonts w:cs="Times New Roman"/>
          <w:noProof/>
        </w:rPr>
      </w:pPr>
      <w:r w:rsidRPr="005A357C">
        <w:rPr>
          <w:rFonts w:cs="Times New Roman"/>
          <w:noProof/>
          <w:vertAlign w:val="superscript"/>
        </w:rPr>
        <w:t>36</w:t>
      </w:r>
      <w:r w:rsidRPr="005A357C">
        <w:rPr>
          <w:rFonts w:cs="Times New Roman"/>
          <w:noProof/>
        </w:rPr>
        <w:t xml:space="preserve"> Center for Human Genetic Research,  Massachusetts General Hospital, Boston, MA, USA.</w:t>
      </w:r>
    </w:p>
    <w:p w:rsidR="00446A60" w:rsidRPr="005A357C" w:rsidRDefault="00446A60" w:rsidP="00446A60">
      <w:pPr>
        <w:spacing w:after="0" w:line="240" w:lineRule="auto"/>
        <w:rPr>
          <w:rFonts w:cs="Times New Roman"/>
          <w:noProof/>
        </w:rPr>
      </w:pPr>
      <w:r w:rsidRPr="005A357C">
        <w:rPr>
          <w:rFonts w:cs="Times New Roman"/>
          <w:noProof/>
          <w:vertAlign w:val="superscript"/>
        </w:rPr>
        <w:t>37</w:t>
      </w:r>
      <w:r w:rsidRPr="005A357C">
        <w:rPr>
          <w:rFonts w:cs="Times New Roman"/>
          <w:noProof/>
        </w:rPr>
        <w:t>Department of Cardiovascular Sciences, University of Leicester, Leicester, LE3 9QP, UK.</w:t>
      </w:r>
    </w:p>
    <w:p w:rsidR="00446A60" w:rsidRPr="005A357C" w:rsidRDefault="00446A60" w:rsidP="00446A60">
      <w:pPr>
        <w:spacing w:after="0" w:line="240" w:lineRule="auto"/>
        <w:rPr>
          <w:rFonts w:cs="Times New Roman"/>
          <w:noProof/>
        </w:rPr>
      </w:pPr>
      <w:r w:rsidRPr="005A357C">
        <w:rPr>
          <w:rFonts w:cs="Times New Roman"/>
          <w:noProof/>
          <w:vertAlign w:val="superscript"/>
        </w:rPr>
        <w:t>38</w:t>
      </w:r>
      <w:r w:rsidRPr="005A357C">
        <w:rPr>
          <w:rFonts w:cs="Times New Roman"/>
          <w:noProof/>
        </w:rPr>
        <w:t>NIHR Leicester Cardiovascular Biomedical Research Unit, Glenfield Hospital, Leicester, LE3 9QP, UK.</w:t>
      </w:r>
    </w:p>
    <w:p w:rsidR="00446A60" w:rsidRPr="005A357C" w:rsidRDefault="00446A60" w:rsidP="00446A60">
      <w:pPr>
        <w:spacing w:after="0" w:line="240" w:lineRule="auto"/>
        <w:rPr>
          <w:rFonts w:cs="Times New Roman"/>
          <w:noProof/>
          <w:lang w:val="de-DE"/>
        </w:rPr>
      </w:pPr>
      <w:r w:rsidRPr="005A357C">
        <w:rPr>
          <w:rFonts w:cs="Times New Roman"/>
          <w:noProof/>
          <w:vertAlign w:val="superscript"/>
          <w:lang w:val="de-DE"/>
        </w:rPr>
        <w:t>39</w:t>
      </w:r>
      <w:r w:rsidRPr="005A357C">
        <w:rPr>
          <w:rFonts w:cs="Times New Roman"/>
          <w:noProof/>
          <w:lang w:val="de-DE"/>
        </w:rPr>
        <w:t>Deutsches Herzzentrum MŸnchen and Technische UniversitŠt Mÿnchen, München, Germany.</w:t>
      </w:r>
    </w:p>
    <w:p w:rsidR="00446A60" w:rsidRPr="005A357C" w:rsidRDefault="00446A60" w:rsidP="00446A60">
      <w:pPr>
        <w:spacing w:after="0" w:line="240" w:lineRule="auto"/>
        <w:rPr>
          <w:rFonts w:cs="Times New Roman"/>
          <w:noProof/>
          <w:lang w:val="de-DE"/>
        </w:rPr>
      </w:pPr>
      <w:r w:rsidRPr="005A357C">
        <w:rPr>
          <w:rFonts w:cs="Times New Roman"/>
          <w:noProof/>
          <w:vertAlign w:val="superscript"/>
          <w:lang w:val="de-DE"/>
        </w:rPr>
        <w:t>40</w:t>
      </w:r>
      <w:r w:rsidRPr="005A357C">
        <w:rPr>
          <w:rFonts w:cs="Times New Roman"/>
          <w:noProof/>
          <w:lang w:val="de-DE"/>
        </w:rPr>
        <w:t>Deutsches Zentrum fŸr Herz- und Kreislaufforschung (DZHK), Munich Heart Alliance; Lazarettstra§e 36, München, Germany.</w:t>
      </w:r>
    </w:p>
    <w:p w:rsidR="00446A60" w:rsidRPr="005A357C" w:rsidRDefault="00446A60" w:rsidP="00446A60">
      <w:pPr>
        <w:spacing w:after="0" w:line="240" w:lineRule="auto"/>
        <w:rPr>
          <w:rFonts w:cs="Times New Roman"/>
          <w:noProof/>
        </w:rPr>
      </w:pPr>
      <w:r w:rsidRPr="005A357C">
        <w:rPr>
          <w:rFonts w:cs="Times New Roman"/>
          <w:noProof/>
          <w:vertAlign w:val="superscript"/>
        </w:rPr>
        <w:t>41</w:t>
      </w:r>
      <w:r w:rsidRPr="005A357C">
        <w:rPr>
          <w:rFonts w:cs="Times New Roman"/>
          <w:noProof/>
        </w:rPr>
        <w:t>Princess Al-Jawhara Al-Brahim Centre of Excellence in Research of Hereditary Disorders (PACER-HD), King Abdulaziz University, Jeddah 21589, Saudi Arabia.</w:t>
      </w:r>
    </w:p>
    <w:p w:rsidR="00446A60" w:rsidRPr="005A357C" w:rsidRDefault="00446A60" w:rsidP="00446A60">
      <w:pPr>
        <w:spacing w:after="0" w:line="240" w:lineRule="auto"/>
        <w:rPr>
          <w:rFonts w:cs="Times New Roman"/>
          <w:noProof/>
        </w:rPr>
      </w:pPr>
      <w:r w:rsidRPr="005A357C">
        <w:rPr>
          <w:rFonts w:cs="Times New Roman"/>
          <w:noProof/>
          <w:vertAlign w:val="superscript"/>
        </w:rPr>
        <w:t>42</w:t>
      </w:r>
      <w:r w:rsidRPr="005A357C">
        <w:rPr>
          <w:rFonts w:cs="Times New Roman"/>
          <w:noProof/>
        </w:rPr>
        <w:t>William Harvey Research Institute, Barts and The London School of Medicine and Dentistry, Queen Mary University of London, London, UK.</w:t>
      </w:r>
    </w:p>
    <w:p w:rsidR="00446A60" w:rsidRPr="005A357C" w:rsidRDefault="00446A60" w:rsidP="00446A60">
      <w:pPr>
        <w:spacing w:after="0" w:line="240" w:lineRule="auto"/>
        <w:rPr>
          <w:rFonts w:cs="Times New Roman"/>
          <w:noProof/>
        </w:rPr>
      </w:pPr>
      <w:r w:rsidRPr="005A357C">
        <w:rPr>
          <w:rFonts w:cs="Times New Roman"/>
          <w:noProof/>
          <w:vertAlign w:val="superscript"/>
        </w:rPr>
        <w:t>43</w:t>
      </w:r>
      <w:r w:rsidRPr="005A357C">
        <w:rPr>
          <w:rFonts w:cs="Times New Roman"/>
          <w:noProof/>
        </w:rPr>
        <w:t>Department of Epidemiology, Johns Hopkins University, Baltimore, MD, USA.</w:t>
      </w:r>
    </w:p>
    <w:p w:rsidR="00446A60" w:rsidRPr="005A357C" w:rsidRDefault="00446A60" w:rsidP="00446A60">
      <w:pPr>
        <w:spacing w:after="0" w:line="240" w:lineRule="auto"/>
        <w:rPr>
          <w:rFonts w:cs="Times New Roman"/>
          <w:noProof/>
        </w:rPr>
      </w:pPr>
      <w:r w:rsidRPr="005A357C">
        <w:rPr>
          <w:rFonts w:cs="Times New Roman"/>
          <w:noProof/>
          <w:vertAlign w:val="superscript"/>
        </w:rPr>
        <w:t>44</w:t>
      </w:r>
      <w:r w:rsidRPr="005A357C">
        <w:rPr>
          <w:rFonts w:cs="Times New Roman"/>
          <w:noProof/>
        </w:rPr>
        <w:t>Center for Biomedicine, European Academy of Bozen/Bolzano (EURAC), affiliated to the University of LŸbeck, Bolzano, Italy.</w:t>
      </w:r>
    </w:p>
    <w:p w:rsidR="00446A60" w:rsidRPr="005A357C" w:rsidRDefault="00446A60" w:rsidP="00446A60">
      <w:pPr>
        <w:spacing w:after="0" w:line="240" w:lineRule="auto"/>
        <w:rPr>
          <w:rFonts w:cs="Times New Roman"/>
          <w:noProof/>
        </w:rPr>
      </w:pPr>
      <w:r w:rsidRPr="005A357C">
        <w:rPr>
          <w:rFonts w:cs="Times New Roman"/>
          <w:noProof/>
          <w:vertAlign w:val="superscript"/>
        </w:rPr>
        <w:lastRenderedPageBreak/>
        <w:t>45</w:t>
      </w:r>
      <w:r w:rsidRPr="005A357C">
        <w:rPr>
          <w:rFonts w:cs="Times New Roman"/>
          <w:noProof/>
        </w:rPr>
        <w:t>Department of Genetic Epidemiology, Institute of Epidemiology and Preventive Medicine, University of Regensburg, Regensburg, Germany.</w:t>
      </w:r>
    </w:p>
    <w:p w:rsidR="00446A60" w:rsidRPr="005A357C" w:rsidRDefault="00446A60" w:rsidP="00446A60">
      <w:pPr>
        <w:spacing w:after="0" w:line="240" w:lineRule="auto"/>
        <w:rPr>
          <w:rFonts w:cs="Times New Roman"/>
          <w:noProof/>
        </w:rPr>
      </w:pPr>
      <w:r w:rsidRPr="005A357C">
        <w:rPr>
          <w:rFonts w:cs="Times New Roman"/>
          <w:noProof/>
          <w:vertAlign w:val="superscript"/>
        </w:rPr>
        <w:t>46</w:t>
      </w:r>
      <w:r w:rsidRPr="005A357C">
        <w:rPr>
          <w:rFonts w:cs="Times New Roman"/>
          <w:noProof/>
        </w:rPr>
        <w:t>Fred Hutchinson Cancer Research Center, Division of Public Health Sciences, Seattle, Washington, USA.</w:t>
      </w:r>
    </w:p>
    <w:p w:rsidR="00446A60" w:rsidRPr="005A357C" w:rsidRDefault="00446A60" w:rsidP="00446A60">
      <w:pPr>
        <w:spacing w:after="0" w:line="240" w:lineRule="auto"/>
        <w:rPr>
          <w:rFonts w:cs="Times New Roman"/>
          <w:noProof/>
        </w:rPr>
      </w:pPr>
      <w:r w:rsidRPr="005A357C">
        <w:rPr>
          <w:rFonts w:cs="Times New Roman"/>
          <w:noProof/>
          <w:vertAlign w:val="superscript"/>
        </w:rPr>
        <w:t>47</w:t>
      </w:r>
      <w:r w:rsidRPr="005A357C">
        <w:rPr>
          <w:rFonts w:cs="Times New Roman"/>
          <w:noProof/>
        </w:rPr>
        <w:t>Division of Cardiovascular Sciences, National Heart, Lung, and Blood Institute, Bethesda, MD, USA.</w:t>
      </w:r>
    </w:p>
    <w:p w:rsidR="00446A60" w:rsidRPr="005A357C" w:rsidRDefault="00446A60" w:rsidP="00446A60">
      <w:pPr>
        <w:spacing w:after="0" w:line="240" w:lineRule="auto"/>
        <w:rPr>
          <w:rFonts w:cs="Times New Roman"/>
          <w:noProof/>
        </w:rPr>
      </w:pPr>
      <w:r w:rsidRPr="005A357C">
        <w:rPr>
          <w:rFonts w:cs="Times New Roman"/>
          <w:noProof/>
          <w:vertAlign w:val="superscript"/>
        </w:rPr>
        <w:t>48</w:t>
      </w:r>
      <w:r w:rsidRPr="005A357C">
        <w:rPr>
          <w:rFonts w:cs="Times New Roman"/>
          <w:noProof/>
        </w:rPr>
        <w:t>Survey Research Center, Institute for Social Research, University of Michigan, Ann Arbor, MI, USA.</w:t>
      </w:r>
    </w:p>
    <w:p w:rsidR="00446A60" w:rsidRPr="005A357C" w:rsidRDefault="00446A60" w:rsidP="00446A60">
      <w:pPr>
        <w:spacing w:after="0" w:line="240" w:lineRule="auto"/>
        <w:rPr>
          <w:rFonts w:cs="Times New Roman"/>
          <w:noProof/>
        </w:rPr>
      </w:pPr>
      <w:r w:rsidRPr="005A357C">
        <w:rPr>
          <w:rFonts w:cs="Times New Roman"/>
          <w:noProof/>
          <w:vertAlign w:val="superscript"/>
        </w:rPr>
        <w:t>49</w:t>
      </w:r>
      <w:r w:rsidRPr="005A357C">
        <w:rPr>
          <w:rFonts w:cs="Times New Roman"/>
          <w:noProof/>
        </w:rPr>
        <w:t>Pennington Biomedical Research Center, Louisiana State University System, Baton Rouge, LA, USA.</w:t>
      </w:r>
    </w:p>
    <w:p w:rsidR="00446A60" w:rsidRPr="005A357C" w:rsidRDefault="00446A60" w:rsidP="00446A60">
      <w:pPr>
        <w:spacing w:after="0" w:line="240" w:lineRule="auto"/>
        <w:rPr>
          <w:rFonts w:cs="Times New Roman"/>
          <w:noProof/>
          <w:lang w:val="es-MX"/>
        </w:rPr>
      </w:pPr>
      <w:r w:rsidRPr="005A357C">
        <w:rPr>
          <w:rFonts w:cs="Times New Roman"/>
          <w:noProof/>
          <w:vertAlign w:val="superscript"/>
          <w:lang w:val="es-MX"/>
        </w:rPr>
        <w:t>50</w:t>
      </w:r>
      <w:r w:rsidRPr="005A357C">
        <w:rPr>
          <w:rFonts w:cs="Times New Roman"/>
          <w:noProof/>
          <w:lang w:val="es-MX"/>
        </w:rPr>
        <w:t>Medical Genetics Institute, Cedars-Sinai Medical Center, Los Angeles, CA, USA.</w:t>
      </w:r>
    </w:p>
    <w:p w:rsidR="00446A60" w:rsidRPr="005A357C" w:rsidRDefault="00446A60" w:rsidP="00446A60">
      <w:pPr>
        <w:spacing w:after="0" w:line="240" w:lineRule="auto"/>
        <w:rPr>
          <w:rFonts w:cs="Times New Roman"/>
          <w:noProof/>
        </w:rPr>
      </w:pPr>
      <w:r w:rsidRPr="005A357C">
        <w:rPr>
          <w:rFonts w:cs="Times New Roman"/>
          <w:noProof/>
          <w:vertAlign w:val="superscript"/>
        </w:rPr>
        <w:t>51</w:t>
      </w:r>
      <w:r w:rsidRPr="005A357C">
        <w:rPr>
          <w:rFonts w:cs="Times New Roman"/>
          <w:noProof/>
        </w:rPr>
        <w:t>Department of Epidemiology, Erasmus MC, Rotterdam, the Netherlands.</w:t>
      </w:r>
    </w:p>
    <w:p w:rsidR="00446A60" w:rsidRPr="005A357C" w:rsidRDefault="00446A60" w:rsidP="00446A60">
      <w:pPr>
        <w:spacing w:after="0" w:line="240" w:lineRule="auto"/>
        <w:rPr>
          <w:rFonts w:cs="Times New Roman"/>
          <w:noProof/>
        </w:rPr>
      </w:pPr>
      <w:r w:rsidRPr="005A357C">
        <w:rPr>
          <w:rFonts w:cs="Times New Roman"/>
          <w:noProof/>
          <w:vertAlign w:val="superscript"/>
        </w:rPr>
        <w:t>52</w:t>
      </w:r>
      <w:r w:rsidRPr="005A357C">
        <w:rPr>
          <w:rFonts w:cs="Times New Roman"/>
          <w:noProof/>
        </w:rPr>
        <w:t>Department of Internal Medicine, Erasmus MC, Rotterdam, the Netherlands.</w:t>
      </w:r>
    </w:p>
    <w:p w:rsidR="00446A60" w:rsidRPr="005A357C" w:rsidRDefault="00446A60" w:rsidP="00446A60">
      <w:pPr>
        <w:spacing w:after="0" w:line="240" w:lineRule="auto"/>
        <w:rPr>
          <w:rFonts w:cs="Times New Roman"/>
          <w:noProof/>
        </w:rPr>
      </w:pPr>
      <w:r w:rsidRPr="005A357C">
        <w:rPr>
          <w:rFonts w:cs="Times New Roman"/>
          <w:noProof/>
          <w:vertAlign w:val="superscript"/>
        </w:rPr>
        <w:t>53</w:t>
      </w:r>
      <w:r w:rsidRPr="005A357C">
        <w:rPr>
          <w:rFonts w:cs="Times New Roman"/>
          <w:noProof/>
        </w:rPr>
        <w:t>Department of Preventive Medicine, Boston University School of Medicine, Boston, MA, USA.</w:t>
      </w:r>
    </w:p>
    <w:p w:rsidR="00446A60" w:rsidRPr="005A357C" w:rsidRDefault="00446A60" w:rsidP="00446A60">
      <w:pPr>
        <w:spacing w:after="0" w:line="240" w:lineRule="auto"/>
        <w:rPr>
          <w:rFonts w:cs="Times New Roman"/>
          <w:noProof/>
        </w:rPr>
      </w:pPr>
      <w:r w:rsidRPr="005A357C">
        <w:rPr>
          <w:rFonts w:cs="Times New Roman"/>
          <w:noProof/>
          <w:vertAlign w:val="superscript"/>
        </w:rPr>
        <w:t>54</w:t>
      </w:r>
      <w:r w:rsidRPr="005A357C">
        <w:rPr>
          <w:rFonts w:cs="Times New Roman"/>
          <w:noProof/>
        </w:rPr>
        <w:t>Cardiology Section, Department of Medicine, Boston Veteran's Administration Healthcare, Boston, MA, USA.</w:t>
      </w:r>
    </w:p>
    <w:p w:rsidR="00446A60" w:rsidRPr="005A357C" w:rsidRDefault="00446A60" w:rsidP="00446A60">
      <w:pPr>
        <w:spacing w:after="0" w:line="240" w:lineRule="auto"/>
        <w:rPr>
          <w:rFonts w:cs="Times New Roman"/>
          <w:noProof/>
        </w:rPr>
      </w:pPr>
      <w:r w:rsidRPr="005A357C">
        <w:rPr>
          <w:rFonts w:cs="Times New Roman"/>
          <w:noProof/>
          <w:vertAlign w:val="superscript"/>
        </w:rPr>
        <w:t>55</w:t>
      </w:r>
      <w:r w:rsidRPr="005A357C">
        <w:rPr>
          <w:rFonts w:cs="Times New Roman"/>
          <w:noProof/>
        </w:rPr>
        <w:t>Cardiovascular Division, Brigham and Women's Hospital, Boston, MA, USA.</w:t>
      </w:r>
    </w:p>
    <w:p w:rsidR="00446A60" w:rsidRPr="005A357C" w:rsidRDefault="00446A60" w:rsidP="00446A60">
      <w:pPr>
        <w:spacing w:after="0" w:line="240" w:lineRule="auto"/>
        <w:rPr>
          <w:rFonts w:cs="Times New Roman"/>
          <w:noProof/>
        </w:rPr>
      </w:pPr>
      <w:r w:rsidRPr="005A357C">
        <w:rPr>
          <w:rFonts w:cs="Times New Roman"/>
          <w:noProof/>
          <w:vertAlign w:val="superscript"/>
        </w:rPr>
        <w:t>56</w:t>
      </w:r>
      <w:r w:rsidRPr="005A357C">
        <w:rPr>
          <w:rFonts w:cs="Times New Roman"/>
          <w:noProof/>
        </w:rPr>
        <w:t>Department of Medicine, Harvard Medical School, Boston, MA, USA.</w:t>
      </w:r>
    </w:p>
    <w:p w:rsidR="00446A60" w:rsidRPr="005A357C" w:rsidRDefault="00446A60" w:rsidP="00446A60">
      <w:pPr>
        <w:spacing w:after="0" w:line="240" w:lineRule="auto"/>
        <w:rPr>
          <w:rFonts w:cs="Times New Roman"/>
          <w:noProof/>
        </w:rPr>
      </w:pPr>
      <w:r w:rsidRPr="005A357C">
        <w:rPr>
          <w:rFonts w:cs="Times New Roman"/>
          <w:noProof/>
          <w:vertAlign w:val="superscript"/>
        </w:rPr>
        <w:t>57</w:t>
      </w:r>
      <w:r w:rsidRPr="005A357C">
        <w:rPr>
          <w:rFonts w:cs="Times New Roman"/>
          <w:noProof/>
        </w:rPr>
        <w:t>Northwestern University School of Medicine, Chicago, IL, USA.</w:t>
      </w:r>
    </w:p>
    <w:p w:rsidR="00446A60" w:rsidRPr="005A357C" w:rsidRDefault="00446A60" w:rsidP="00446A60">
      <w:pPr>
        <w:spacing w:after="0" w:line="240" w:lineRule="auto"/>
        <w:rPr>
          <w:rFonts w:cs="Times New Roman"/>
          <w:noProof/>
        </w:rPr>
      </w:pPr>
      <w:r w:rsidRPr="005A357C">
        <w:rPr>
          <w:rFonts w:cs="Times New Roman"/>
          <w:noProof/>
          <w:vertAlign w:val="superscript"/>
        </w:rPr>
        <w:t>58</w:t>
      </w:r>
      <w:r w:rsidRPr="005A357C">
        <w:rPr>
          <w:rFonts w:cs="Times New Roman"/>
          <w:noProof/>
        </w:rPr>
        <w:t>Departments of Human Genetics, University of Michigan, Ann Arbor MI, USA.</w:t>
      </w:r>
    </w:p>
    <w:p w:rsidR="00446A60" w:rsidRPr="005A357C" w:rsidRDefault="00446A60" w:rsidP="00446A60">
      <w:pPr>
        <w:spacing w:after="0" w:line="240" w:lineRule="auto"/>
        <w:rPr>
          <w:rFonts w:cs="Times New Roman"/>
          <w:noProof/>
        </w:rPr>
      </w:pPr>
      <w:r w:rsidRPr="005A357C">
        <w:rPr>
          <w:rFonts w:cs="Times New Roman"/>
          <w:noProof/>
          <w:vertAlign w:val="superscript"/>
        </w:rPr>
        <w:t>59</w:t>
      </w:r>
      <w:r w:rsidRPr="005A357C">
        <w:rPr>
          <w:rFonts w:cs="Times New Roman"/>
          <w:noProof/>
        </w:rPr>
        <w:t>Departments of Internal Medicine, University of Michigan, Ann Arbor MI, USA.</w:t>
      </w:r>
    </w:p>
    <w:p w:rsidR="00446A60" w:rsidRPr="005A357C" w:rsidRDefault="00446A60" w:rsidP="00446A60">
      <w:pPr>
        <w:spacing w:after="0" w:line="240" w:lineRule="auto"/>
        <w:rPr>
          <w:rFonts w:cs="Times New Roman"/>
          <w:noProof/>
        </w:rPr>
      </w:pPr>
      <w:r w:rsidRPr="005A357C">
        <w:rPr>
          <w:rFonts w:cs="Times New Roman"/>
          <w:noProof/>
          <w:vertAlign w:val="superscript"/>
        </w:rPr>
        <w:t>60</w:t>
      </w:r>
      <w:r w:rsidRPr="005A357C">
        <w:rPr>
          <w:rFonts w:cs="Times New Roman"/>
          <w:noProof/>
        </w:rPr>
        <w:t>Center for Complex Disease Genomics, McKusick-Nathans Institute of Genetic Medicine, Johns Hopkins University School of Medicine, Baltimore, MD, USA.</w:t>
      </w:r>
    </w:p>
    <w:p w:rsidR="00446A60" w:rsidRPr="005A357C" w:rsidRDefault="00446A60" w:rsidP="00446A60">
      <w:pPr>
        <w:spacing w:after="0" w:line="240" w:lineRule="auto"/>
        <w:rPr>
          <w:rFonts w:cs="Times New Roman"/>
          <w:noProof/>
        </w:rPr>
      </w:pPr>
      <w:r w:rsidRPr="005A357C">
        <w:rPr>
          <w:rFonts w:cs="Times New Roman"/>
          <w:noProof/>
          <w:vertAlign w:val="superscript"/>
        </w:rPr>
        <w:t>61</w:t>
      </w:r>
      <w:r w:rsidRPr="005A357C">
        <w:rPr>
          <w:rFonts w:cs="Times New Roman"/>
          <w:noProof/>
        </w:rPr>
        <w:t>Laboratory of Epidemiology, Demography, and Biometry, National Institute on Aging, National Institutes of Health, Bethesda, MD, USA.</w:t>
      </w:r>
    </w:p>
    <w:p w:rsidR="00446A60" w:rsidRPr="005A357C" w:rsidRDefault="00446A60" w:rsidP="00446A60">
      <w:pPr>
        <w:spacing w:after="0" w:line="240" w:lineRule="auto"/>
        <w:rPr>
          <w:rFonts w:cs="Times New Roman"/>
          <w:noProof/>
        </w:rPr>
      </w:pPr>
      <w:r w:rsidRPr="005A357C">
        <w:rPr>
          <w:rFonts w:cs="Times New Roman"/>
          <w:noProof/>
          <w:vertAlign w:val="superscript"/>
        </w:rPr>
        <w:t>62</w:t>
      </w:r>
      <w:r w:rsidRPr="005A357C">
        <w:rPr>
          <w:rFonts w:cs="Times New Roman"/>
          <w:noProof/>
        </w:rPr>
        <w:t>Neuroepidemiology Section, National Institute on Aging, National Institutes of Health, Bethesda, MD, USA.</w:t>
      </w:r>
    </w:p>
    <w:p w:rsidR="00446A60" w:rsidRPr="005A357C" w:rsidRDefault="00446A60" w:rsidP="00446A60">
      <w:pPr>
        <w:spacing w:after="0" w:line="240" w:lineRule="auto"/>
        <w:rPr>
          <w:rFonts w:cs="Times New Roman"/>
          <w:noProof/>
        </w:rPr>
      </w:pPr>
      <w:r w:rsidRPr="005A357C">
        <w:rPr>
          <w:rFonts w:cs="Times New Roman"/>
          <w:noProof/>
          <w:vertAlign w:val="superscript"/>
        </w:rPr>
        <w:t>63</w:t>
      </w:r>
      <w:r w:rsidRPr="005A357C">
        <w:rPr>
          <w:rFonts w:cs="Times New Roman"/>
          <w:noProof/>
        </w:rPr>
        <w:t>Department of Internal Medicine B, University Medicine Greifswald, Greifswald, Germany.</w:t>
      </w:r>
    </w:p>
    <w:p w:rsidR="00446A60" w:rsidRPr="005A357C" w:rsidRDefault="00446A60" w:rsidP="00446A60">
      <w:pPr>
        <w:spacing w:after="0" w:line="240" w:lineRule="auto"/>
        <w:rPr>
          <w:rFonts w:cs="Times New Roman"/>
          <w:noProof/>
        </w:rPr>
      </w:pPr>
      <w:r w:rsidRPr="005A357C">
        <w:rPr>
          <w:rFonts w:cs="Times New Roman"/>
          <w:noProof/>
          <w:vertAlign w:val="superscript"/>
        </w:rPr>
        <w:t>64</w:t>
      </w:r>
      <w:r w:rsidRPr="005A357C">
        <w:rPr>
          <w:rFonts w:cs="Times New Roman"/>
          <w:noProof/>
        </w:rPr>
        <w:t>Institute of Physiology, University of Greifswald, Greifswald-Karlsburg, Germany.</w:t>
      </w:r>
    </w:p>
    <w:p w:rsidR="00446A60" w:rsidRPr="005A357C" w:rsidRDefault="00446A60" w:rsidP="00446A60">
      <w:pPr>
        <w:spacing w:after="0" w:line="240" w:lineRule="auto"/>
        <w:rPr>
          <w:rFonts w:cs="Times New Roman"/>
          <w:noProof/>
        </w:rPr>
      </w:pPr>
      <w:r w:rsidRPr="005A357C">
        <w:rPr>
          <w:rFonts w:cs="Times New Roman"/>
          <w:noProof/>
          <w:vertAlign w:val="superscript"/>
        </w:rPr>
        <w:t>65</w:t>
      </w:r>
      <w:r w:rsidRPr="005A357C">
        <w:rPr>
          <w:rFonts w:cs="Times New Roman"/>
          <w:noProof/>
        </w:rPr>
        <w:t>DZD (German Center for Diabetes Research), Site Greifswald, Germany.</w:t>
      </w:r>
    </w:p>
    <w:p w:rsidR="00446A60" w:rsidRPr="005A357C" w:rsidRDefault="00446A60" w:rsidP="00446A60">
      <w:pPr>
        <w:spacing w:after="0" w:line="240" w:lineRule="auto"/>
        <w:rPr>
          <w:rFonts w:cs="Times New Roman"/>
          <w:noProof/>
        </w:rPr>
      </w:pPr>
      <w:r w:rsidRPr="005A357C">
        <w:rPr>
          <w:rFonts w:cs="Times New Roman"/>
          <w:noProof/>
          <w:vertAlign w:val="superscript"/>
        </w:rPr>
        <w:t>66</w:t>
      </w:r>
      <w:r w:rsidRPr="005A357C">
        <w:rPr>
          <w:rFonts w:cs="Times New Roman"/>
          <w:noProof/>
        </w:rPr>
        <w:t>Institute for Community Medicine, University Medicine Greifswald, Site Greifswald, Germany.</w:t>
      </w:r>
    </w:p>
    <w:p w:rsidR="00446A60" w:rsidRPr="005A357C" w:rsidRDefault="00446A60" w:rsidP="00446A60">
      <w:pPr>
        <w:spacing w:after="0" w:line="240" w:lineRule="auto"/>
        <w:rPr>
          <w:rFonts w:cs="Times New Roman"/>
          <w:noProof/>
        </w:rPr>
      </w:pPr>
      <w:r w:rsidRPr="005A357C">
        <w:rPr>
          <w:rFonts w:cs="Times New Roman"/>
          <w:noProof/>
          <w:vertAlign w:val="superscript"/>
        </w:rPr>
        <w:t>67</w:t>
      </w:r>
      <w:r w:rsidRPr="005A357C">
        <w:rPr>
          <w:rFonts w:cs="Times New Roman"/>
          <w:noProof/>
        </w:rPr>
        <w:t>Department of Medical Research, Taichung Veterans General Hospital, Taichung, Taiwan.</w:t>
      </w:r>
    </w:p>
    <w:p w:rsidR="00446A60" w:rsidRPr="005A357C" w:rsidRDefault="00446A60" w:rsidP="00446A60">
      <w:pPr>
        <w:spacing w:after="0" w:line="240" w:lineRule="auto"/>
        <w:rPr>
          <w:rFonts w:cs="Times New Roman"/>
          <w:noProof/>
        </w:rPr>
      </w:pPr>
      <w:r w:rsidRPr="005A357C">
        <w:rPr>
          <w:rFonts w:cs="Times New Roman"/>
          <w:noProof/>
          <w:vertAlign w:val="superscript"/>
        </w:rPr>
        <w:t>68</w:t>
      </w:r>
      <w:r w:rsidRPr="005A357C">
        <w:rPr>
          <w:rFonts w:cs="Times New Roman"/>
          <w:noProof/>
        </w:rPr>
        <w:t>Division of Endocrinology and Metabolism, Department of Internal Medicine, Taichung Veterans General Hospital, Taichung, Taiwan.</w:t>
      </w:r>
    </w:p>
    <w:p w:rsidR="00446A60" w:rsidRPr="005A357C" w:rsidRDefault="00446A60" w:rsidP="00446A60">
      <w:pPr>
        <w:spacing w:after="0" w:line="240" w:lineRule="auto"/>
        <w:rPr>
          <w:rFonts w:cs="Times New Roman"/>
          <w:noProof/>
        </w:rPr>
      </w:pPr>
      <w:r w:rsidRPr="005A357C">
        <w:rPr>
          <w:rFonts w:cs="Times New Roman"/>
          <w:noProof/>
          <w:vertAlign w:val="superscript"/>
        </w:rPr>
        <w:t>69</w:t>
      </w:r>
      <w:r w:rsidRPr="005A357C">
        <w:rPr>
          <w:rFonts w:cs="Times New Roman"/>
          <w:noProof/>
        </w:rPr>
        <w:t>School of Medicine, National Yang-Ming University, Taipei, Taiwan.</w:t>
      </w:r>
    </w:p>
    <w:p w:rsidR="00446A60" w:rsidRPr="005A357C" w:rsidRDefault="00446A60" w:rsidP="00446A60">
      <w:pPr>
        <w:spacing w:after="0" w:line="240" w:lineRule="auto"/>
        <w:rPr>
          <w:rFonts w:cs="Times New Roman"/>
          <w:noProof/>
        </w:rPr>
      </w:pPr>
      <w:r w:rsidRPr="005A357C">
        <w:rPr>
          <w:rFonts w:cs="Times New Roman"/>
          <w:noProof/>
          <w:vertAlign w:val="superscript"/>
        </w:rPr>
        <w:t>70</w:t>
      </w:r>
      <w:r w:rsidRPr="005A357C">
        <w:rPr>
          <w:rFonts w:cs="Times New Roman"/>
          <w:noProof/>
        </w:rPr>
        <w:t>School of Medicine, Chung Shan Medical University, Taichung, Taiwan.</w:t>
      </w:r>
    </w:p>
    <w:p w:rsidR="00446A60" w:rsidRPr="005A357C" w:rsidRDefault="00446A60" w:rsidP="00446A60">
      <w:pPr>
        <w:spacing w:after="0" w:line="240" w:lineRule="auto"/>
        <w:rPr>
          <w:rFonts w:cs="Times New Roman"/>
          <w:noProof/>
        </w:rPr>
      </w:pPr>
      <w:r w:rsidRPr="005A357C">
        <w:rPr>
          <w:rFonts w:cs="Times New Roman"/>
          <w:noProof/>
          <w:vertAlign w:val="superscript"/>
        </w:rPr>
        <w:t>71</w:t>
      </w:r>
      <w:r w:rsidRPr="005A357C">
        <w:rPr>
          <w:rFonts w:cs="Times New Roman"/>
          <w:noProof/>
        </w:rPr>
        <w:t>Institute of Medical Technology, National Chung-Hsing University, Taichung, Taiwan.</w:t>
      </w:r>
    </w:p>
    <w:p w:rsidR="00446A60" w:rsidRPr="005A357C" w:rsidRDefault="00446A60" w:rsidP="00446A60">
      <w:pPr>
        <w:spacing w:after="0" w:line="240" w:lineRule="auto"/>
        <w:rPr>
          <w:rFonts w:cs="Times New Roman"/>
          <w:noProof/>
        </w:rPr>
      </w:pPr>
      <w:r w:rsidRPr="005A357C">
        <w:rPr>
          <w:rFonts w:cs="Times New Roman"/>
          <w:noProof/>
          <w:vertAlign w:val="superscript"/>
        </w:rPr>
        <w:t>72</w:t>
      </w:r>
      <w:r w:rsidRPr="005A357C">
        <w:rPr>
          <w:rFonts w:cs="Times New Roman"/>
          <w:noProof/>
        </w:rPr>
        <w:t>School of Medicine, National Defense Medical Center, Taipei, Taiwan.</w:t>
      </w:r>
    </w:p>
    <w:p w:rsidR="00446A60" w:rsidRPr="005A357C" w:rsidRDefault="00446A60" w:rsidP="00446A60">
      <w:pPr>
        <w:spacing w:after="0" w:line="240" w:lineRule="auto"/>
        <w:rPr>
          <w:rFonts w:cs="Times New Roman"/>
          <w:noProof/>
        </w:rPr>
      </w:pPr>
      <w:r w:rsidRPr="005A357C">
        <w:rPr>
          <w:rFonts w:cs="Times New Roman"/>
          <w:noProof/>
          <w:vertAlign w:val="superscript"/>
        </w:rPr>
        <w:t>73</w:t>
      </w:r>
      <w:r w:rsidRPr="005A357C">
        <w:rPr>
          <w:rFonts w:cs="Times New Roman"/>
          <w:noProof/>
        </w:rPr>
        <w:t>Department of Obstetrics and Gynecology, Vanderbilt University Medical Center, Nashville, TN, USA.</w:t>
      </w:r>
    </w:p>
    <w:p w:rsidR="00446A60" w:rsidRPr="005A357C" w:rsidRDefault="00446A60" w:rsidP="00446A60">
      <w:pPr>
        <w:spacing w:after="0" w:line="240" w:lineRule="auto"/>
        <w:rPr>
          <w:rFonts w:cs="Times New Roman"/>
          <w:noProof/>
        </w:rPr>
      </w:pPr>
      <w:r w:rsidRPr="005A357C">
        <w:rPr>
          <w:rFonts w:cs="Times New Roman"/>
          <w:noProof/>
          <w:vertAlign w:val="superscript"/>
        </w:rPr>
        <w:t>74</w:t>
      </w:r>
      <w:r w:rsidRPr="005A357C">
        <w:rPr>
          <w:rFonts w:cs="Times New Roman"/>
          <w:noProof/>
        </w:rPr>
        <w:t>Epidemiology &amp; Prevention Center for Genomics and Personalized Medicine Research, Wake Forest Baptist Medical Center, Medical Center Boulevard, Winston-Salem, NC, USA.</w:t>
      </w:r>
    </w:p>
    <w:p w:rsidR="00446A60" w:rsidRPr="005A357C" w:rsidRDefault="00446A60" w:rsidP="00446A60">
      <w:pPr>
        <w:spacing w:after="0" w:line="240" w:lineRule="auto"/>
        <w:rPr>
          <w:rFonts w:cs="Times New Roman"/>
          <w:noProof/>
        </w:rPr>
      </w:pPr>
      <w:r w:rsidRPr="005A357C">
        <w:rPr>
          <w:rFonts w:cs="Times New Roman"/>
          <w:noProof/>
          <w:vertAlign w:val="superscript"/>
        </w:rPr>
        <w:t>75</w:t>
      </w:r>
      <w:r w:rsidRPr="005A357C">
        <w:rPr>
          <w:rFonts w:cs="Times New Roman"/>
          <w:noProof/>
        </w:rPr>
        <w:t>Department of Medicine, University of Mississippi Medical Center, Jackson, MS, USA.</w:t>
      </w:r>
    </w:p>
    <w:p w:rsidR="00446A60" w:rsidRPr="005A357C" w:rsidRDefault="00446A60" w:rsidP="00446A60">
      <w:pPr>
        <w:spacing w:after="0" w:line="240" w:lineRule="auto"/>
        <w:rPr>
          <w:rFonts w:cs="Times New Roman"/>
          <w:noProof/>
        </w:rPr>
      </w:pPr>
      <w:r w:rsidRPr="005A357C">
        <w:rPr>
          <w:rFonts w:cs="Times New Roman"/>
          <w:noProof/>
          <w:vertAlign w:val="superscript"/>
        </w:rPr>
        <w:t>76</w:t>
      </w:r>
      <w:r w:rsidRPr="005A357C">
        <w:rPr>
          <w:rFonts w:cs="Times New Roman"/>
          <w:noProof/>
        </w:rPr>
        <w:t>Harvard Medical School, Boston MA, USA</w:t>
      </w:r>
    </w:p>
    <w:p w:rsidR="00446A60" w:rsidRPr="005A357C" w:rsidRDefault="00446A60" w:rsidP="00446A60">
      <w:pPr>
        <w:spacing w:after="0" w:line="240" w:lineRule="auto"/>
        <w:rPr>
          <w:rFonts w:cs="Times New Roman"/>
          <w:noProof/>
        </w:rPr>
      </w:pPr>
      <w:r w:rsidRPr="005A357C">
        <w:rPr>
          <w:rFonts w:cs="Times New Roman"/>
          <w:noProof/>
          <w:vertAlign w:val="superscript"/>
        </w:rPr>
        <w:lastRenderedPageBreak/>
        <w:t>77</w:t>
      </w:r>
      <w:r w:rsidRPr="005A357C">
        <w:rPr>
          <w:rFonts w:cs="Times New Roman"/>
          <w:noProof/>
        </w:rPr>
        <w:t>Department of Epidemiology, University of Washington, Seattle, WA, USA.</w:t>
      </w:r>
    </w:p>
    <w:p w:rsidR="00446A60" w:rsidRPr="005A357C" w:rsidRDefault="00446A60" w:rsidP="00446A60">
      <w:pPr>
        <w:spacing w:after="0" w:line="240" w:lineRule="auto"/>
        <w:rPr>
          <w:rFonts w:cs="Times New Roman"/>
          <w:noProof/>
        </w:rPr>
      </w:pPr>
      <w:r w:rsidRPr="005A357C">
        <w:rPr>
          <w:rFonts w:cs="Times New Roman"/>
          <w:noProof/>
          <w:vertAlign w:val="superscript"/>
        </w:rPr>
        <w:t>78</w:t>
      </w:r>
      <w:r w:rsidRPr="005A357C">
        <w:rPr>
          <w:rFonts w:cs="Times New Roman"/>
          <w:noProof/>
        </w:rPr>
        <w:t>Department of Medicine, Vanderbilt University Medical Center, Nashville, TN, USA.</w:t>
      </w:r>
    </w:p>
    <w:p w:rsidR="00446A60" w:rsidRPr="005A357C" w:rsidRDefault="00446A60" w:rsidP="00446A60">
      <w:pPr>
        <w:spacing w:after="0" w:line="240" w:lineRule="auto"/>
        <w:rPr>
          <w:rFonts w:cs="Times New Roman"/>
          <w:noProof/>
        </w:rPr>
      </w:pPr>
      <w:r w:rsidRPr="005A357C">
        <w:rPr>
          <w:rFonts w:cs="Times New Roman"/>
          <w:noProof/>
          <w:vertAlign w:val="superscript"/>
        </w:rPr>
        <w:t>79</w:t>
      </w:r>
      <w:r w:rsidRPr="005A357C">
        <w:rPr>
          <w:rFonts w:cs="Times New Roman"/>
          <w:noProof/>
        </w:rPr>
        <w:t>Institute for Translational Genomics and Population Sciences, Los Angeles Biomedical Research Institute and Departments of Pediatrics and Medicine, Harbor-UCLA Medical Center, Torrance, CA, USA.</w:t>
      </w:r>
    </w:p>
    <w:p w:rsidR="00446A60" w:rsidRPr="005A357C" w:rsidRDefault="00446A60" w:rsidP="00446A60">
      <w:pPr>
        <w:spacing w:after="0" w:line="240" w:lineRule="auto"/>
        <w:rPr>
          <w:rFonts w:cs="Times New Roman"/>
          <w:noProof/>
        </w:rPr>
      </w:pPr>
      <w:r w:rsidRPr="005A357C">
        <w:rPr>
          <w:rFonts w:cs="Times New Roman"/>
          <w:noProof/>
          <w:vertAlign w:val="superscript"/>
        </w:rPr>
        <w:t>80</w:t>
      </w:r>
      <w:r w:rsidRPr="005A357C">
        <w:rPr>
          <w:rFonts w:cs="Times New Roman"/>
          <w:noProof/>
        </w:rPr>
        <w:t>Department of Health Services, University of Washington, Seattle, WA, USA.</w:t>
      </w:r>
    </w:p>
    <w:p w:rsidR="00446A60" w:rsidRPr="005A357C" w:rsidRDefault="00446A60" w:rsidP="00446A60">
      <w:pPr>
        <w:spacing w:after="0" w:line="240" w:lineRule="auto"/>
        <w:rPr>
          <w:rFonts w:cs="Times New Roman"/>
          <w:noProof/>
        </w:rPr>
      </w:pPr>
      <w:r w:rsidRPr="005A357C">
        <w:rPr>
          <w:rFonts w:cs="Times New Roman"/>
          <w:noProof/>
          <w:vertAlign w:val="superscript"/>
        </w:rPr>
        <w:t>81</w:t>
      </w:r>
      <w:r w:rsidRPr="005A357C">
        <w:rPr>
          <w:rFonts w:cs="Times New Roman"/>
          <w:noProof/>
        </w:rPr>
        <w:t>Group Health Research Institute, Group Health Cooperative, Seattle, WA, USA.</w:t>
      </w:r>
    </w:p>
    <w:p w:rsidR="00446A60" w:rsidRPr="005A357C" w:rsidRDefault="00446A60" w:rsidP="00446A60">
      <w:pPr>
        <w:spacing w:after="0" w:line="240" w:lineRule="auto"/>
        <w:rPr>
          <w:rFonts w:cs="Times New Roman"/>
          <w:noProof/>
        </w:rPr>
      </w:pPr>
      <w:r w:rsidRPr="005A357C">
        <w:rPr>
          <w:rFonts w:cs="Times New Roman"/>
          <w:noProof/>
          <w:vertAlign w:val="superscript"/>
        </w:rPr>
        <w:t>82</w:t>
      </w:r>
      <w:r w:rsidRPr="005A357C">
        <w:rPr>
          <w:rFonts w:cs="Times New Roman"/>
          <w:noProof/>
        </w:rPr>
        <w:t>The Mindich Child Health and Development Institute, Icahn School of Medicine at Mount Sinai, New York, NY, USA.</w:t>
      </w:r>
    </w:p>
    <w:p w:rsidR="00446A60" w:rsidRPr="005A357C" w:rsidRDefault="00446A60" w:rsidP="00446A60">
      <w:pPr>
        <w:spacing w:after="0" w:line="240" w:lineRule="auto"/>
        <w:rPr>
          <w:rFonts w:cs="Times New Roman"/>
          <w:noProof/>
        </w:rPr>
      </w:pPr>
      <w:r w:rsidRPr="005A357C">
        <w:rPr>
          <w:rFonts w:cs="Times New Roman"/>
          <w:noProof/>
          <w:vertAlign w:val="superscript"/>
        </w:rPr>
        <w:t>83</w:t>
      </w:r>
      <w:r w:rsidRPr="005A357C">
        <w:rPr>
          <w:rFonts w:cs="Times New Roman"/>
          <w:noProof/>
        </w:rPr>
        <w:t>Cardiology, Geneva University Hospitals, Rue Gabrielle-Perret-Gentil, 4,1211 Genève 14 Switzerland.</w:t>
      </w:r>
    </w:p>
    <w:p w:rsidR="00446A60" w:rsidRPr="005A357C" w:rsidRDefault="00446A60" w:rsidP="00446A60">
      <w:pPr>
        <w:spacing w:line="240" w:lineRule="auto"/>
        <w:rPr>
          <w:rFonts w:cs="Times New Roman"/>
          <w:noProof/>
        </w:rPr>
      </w:pPr>
      <w:r w:rsidRPr="005A357C">
        <w:rPr>
          <w:rFonts w:cs="Times New Roman"/>
          <w:noProof/>
          <w:vertAlign w:val="superscript"/>
        </w:rPr>
        <w:t>84</w:t>
      </w:r>
      <w:r w:rsidRPr="005A357C">
        <w:rPr>
          <w:rFonts w:cs="Times New Roman"/>
          <w:noProof/>
        </w:rPr>
        <w:t>Cardiovascular Research Center, Massachusetts General Hospital, Boston, MA, USA.</w:t>
      </w:r>
    </w:p>
    <w:p w:rsidR="00446A60" w:rsidRDefault="00446A60" w:rsidP="00446A60">
      <w:pPr>
        <w:spacing w:line="240" w:lineRule="auto"/>
        <w:rPr>
          <w:rFonts w:cs="Times New Roman"/>
          <w:b/>
        </w:rPr>
      </w:pPr>
      <w:r>
        <w:rPr>
          <w:rFonts w:cs="Times New Roman"/>
          <w:b/>
        </w:rPr>
        <w:br w:type="page"/>
      </w:r>
    </w:p>
    <w:p w:rsidR="00446A60" w:rsidRPr="005A357C" w:rsidRDefault="008A65EA" w:rsidP="00446A60">
      <w:pPr>
        <w:spacing w:line="360" w:lineRule="auto"/>
        <w:contextualSpacing/>
        <w:rPr>
          <w:rFonts w:cs="Times New Roman"/>
          <w:b/>
        </w:rPr>
      </w:pPr>
      <w:r>
        <w:rPr>
          <w:rFonts w:cs="Times New Roman"/>
          <w:b/>
        </w:rPr>
        <w:lastRenderedPageBreak/>
        <w:t>4</w:t>
      </w:r>
      <w:r w:rsidR="004C7988">
        <w:rPr>
          <w:rFonts w:cs="Times New Roman"/>
          <w:b/>
        </w:rPr>
        <w:t>.</w:t>
      </w:r>
      <w:r w:rsidR="00446A60">
        <w:rPr>
          <w:rFonts w:cs="Times New Roman"/>
          <w:b/>
        </w:rPr>
        <w:t xml:space="preserve">2. </w:t>
      </w:r>
      <w:r w:rsidR="00446A60" w:rsidRPr="005A357C">
        <w:rPr>
          <w:rFonts w:cs="Times New Roman"/>
          <w:b/>
        </w:rPr>
        <w:t>CHD Exome+ Consortium</w:t>
      </w:r>
    </w:p>
    <w:p w:rsidR="00446A60" w:rsidRDefault="00446A60" w:rsidP="00446A60">
      <w:pPr>
        <w:rPr>
          <w:rFonts w:cs="Times New Roman"/>
        </w:rPr>
      </w:pPr>
      <w:r w:rsidRPr="005A357C">
        <w:rPr>
          <w:rFonts w:cs="Times New Roman"/>
        </w:rPr>
        <w:t>Praveen Surendran</w:t>
      </w:r>
      <w:r w:rsidRPr="005A357C">
        <w:rPr>
          <w:rFonts w:cs="Times New Roman"/>
          <w:vertAlign w:val="superscript"/>
        </w:rPr>
        <w:t>1</w:t>
      </w:r>
      <w:r w:rsidRPr="005A357C">
        <w:rPr>
          <w:rFonts w:cs="Times New Roman"/>
        </w:rPr>
        <w:t>, Robin Young</w:t>
      </w:r>
      <w:r w:rsidRPr="005A357C">
        <w:rPr>
          <w:rFonts w:cs="Times New Roman"/>
          <w:vertAlign w:val="superscript"/>
        </w:rPr>
        <w:t>1</w:t>
      </w:r>
      <w:r w:rsidRPr="005A357C">
        <w:rPr>
          <w:rFonts w:cs="Times New Roman"/>
        </w:rPr>
        <w:t>, Daniel R. Barnes</w:t>
      </w:r>
      <w:r w:rsidRPr="005A357C">
        <w:rPr>
          <w:rFonts w:cs="Times New Roman"/>
          <w:vertAlign w:val="superscript"/>
        </w:rPr>
        <w:t>1</w:t>
      </w:r>
      <w:r w:rsidRPr="005A357C">
        <w:rPr>
          <w:rFonts w:cs="Times New Roman"/>
        </w:rPr>
        <w:t>, James R. Staley</w:t>
      </w:r>
      <w:r w:rsidRPr="005A357C">
        <w:rPr>
          <w:rFonts w:cs="Times New Roman"/>
          <w:vertAlign w:val="superscript"/>
        </w:rPr>
        <w:t>1</w:t>
      </w:r>
      <w:r w:rsidRPr="005A357C">
        <w:rPr>
          <w:rFonts w:cs="Times New Roman"/>
        </w:rPr>
        <w:t>, Daniel F. Freitag</w:t>
      </w:r>
      <w:r w:rsidRPr="005A357C">
        <w:rPr>
          <w:rFonts w:cs="Times New Roman"/>
          <w:vertAlign w:val="superscript"/>
        </w:rPr>
        <w:t>1</w:t>
      </w:r>
      <w:r w:rsidRPr="005A357C">
        <w:rPr>
          <w:rFonts w:cs="Times New Roman"/>
        </w:rPr>
        <w:t>, Sune Fallgaard Nielsen</w:t>
      </w:r>
      <w:r w:rsidRPr="005A357C">
        <w:rPr>
          <w:rFonts w:cs="Times New Roman"/>
          <w:vertAlign w:val="superscript"/>
        </w:rPr>
        <w:t>2</w:t>
      </w:r>
      <w:r w:rsidRPr="005A357C">
        <w:rPr>
          <w:rFonts w:cs="Times New Roman"/>
        </w:rPr>
        <w:t>, Asif Rasheed</w:t>
      </w:r>
      <w:r w:rsidRPr="005A357C">
        <w:rPr>
          <w:rFonts w:cs="Times New Roman"/>
          <w:vertAlign w:val="superscript"/>
        </w:rPr>
        <w:t>3</w:t>
      </w:r>
      <w:r w:rsidRPr="005A357C">
        <w:rPr>
          <w:rFonts w:cs="Times New Roman"/>
        </w:rPr>
        <w:t>, Maria Samuel</w:t>
      </w:r>
      <w:r w:rsidRPr="005A357C">
        <w:rPr>
          <w:rFonts w:cs="Times New Roman"/>
          <w:vertAlign w:val="superscript"/>
        </w:rPr>
        <w:t>3</w:t>
      </w:r>
      <w:r w:rsidRPr="005A357C">
        <w:rPr>
          <w:rFonts w:cs="Times New Roman"/>
        </w:rPr>
        <w:t>, Wei Zhao</w:t>
      </w:r>
      <w:r w:rsidRPr="005A357C">
        <w:rPr>
          <w:rFonts w:cs="Times New Roman"/>
          <w:vertAlign w:val="superscript"/>
        </w:rPr>
        <w:t>4</w:t>
      </w:r>
      <w:r w:rsidRPr="005A357C">
        <w:rPr>
          <w:rFonts w:cs="Times New Roman"/>
        </w:rPr>
        <w:t>, Jukka Kontto</w:t>
      </w:r>
      <w:r w:rsidRPr="005A357C">
        <w:rPr>
          <w:rFonts w:cs="Times New Roman"/>
          <w:vertAlign w:val="superscript"/>
        </w:rPr>
        <w:t>5</w:t>
      </w:r>
      <w:r w:rsidRPr="005A357C">
        <w:rPr>
          <w:rFonts w:cs="Times New Roman"/>
        </w:rPr>
        <w:t>, Markus Perola</w:t>
      </w:r>
      <w:r w:rsidRPr="005A357C">
        <w:rPr>
          <w:rFonts w:cs="Times New Roman"/>
          <w:vertAlign w:val="superscript"/>
        </w:rPr>
        <w:t>5,6,7</w:t>
      </w:r>
      <w:r w:rsidRPr="005A357C">
        <w:rPr>
          <w:rFonts w:cs="Times New Roman"/>
        </w:rPr>
        <w:t>, Muriel Caslake</w:t>
      </w:r>
      <w:r w:rsidRPr="005A357C">
        <w:rPr>
          <w:rFonts w:cs="Times New Roman"/>
          <w:vertAlign w:val="superscript"/>
        </w:rPr>
        <w:t>8</w:t>
      </w:r>
      <w:r w:rsidRPr="005A357C">
        <w:rPr>
          <w:rFonts w:cs="Times New Roman"/>
        </w:rPr>
        <w:t>, Anton JM. de Craen</w:t>
      </w:r>
      <w:r w:rsidRPr="005A357C">
        <w:rPr>
          <w:rFonts w:cs="Times New Roman"/>
          <w:vertAlign w:val="superscript"/>
        </w:rPr>
        <w:t>9</w:t>
      </w:r>
      <w:r w:rsidRPr="005A357C">
        <w:rPr>
          <w:rFonts w:cs="Times New Roman"/>
        </w:rPr>
        <w:t>, Stella Trompet</w:t>
      </w:r>
      <w:r w:rsidRPr="005A357C">
        <w:rPr>
          <w:rFonts w:cs="Times New Roman"/>
          <w:vertAlign w:val="superscript"/>
        </w:rPr>
        <w:t>9,1</w:t>
      </w:r>
      <w:r>
        <w:rPr>
          <w:rFonts w:cs="Times New Roman"/>
          <w:vertAlign w:val="superscript"/>
        </w:rPr>
        <w:t>0</w:t>
      </w:r>
      <w:r w:rsidRPr="005A357C">
        <w:rPr>
          <w:rFonts w:cs="Times New Roman"/>
        </w:rPr>
        <w:t>, Maria Uria-Nickelsen</w:t>
      </w:r>
      <w:r w:rsidRPr="005A357C">
        <w:rPr>
          <w:rFonts w:cs="Times New Roman"/>
          <w:vertAlign w:val="superscript"/>
        </w:rPr>
        <w:t>1</w:t>
      </w:r>
      <w:r>
        <w:rPr>
          <w:rFonts w:cs="Times New Roman"/>
          <w:vertAlign w:val="superscript"/>
        </w:rPr>
        <w:t>1</w:t>
      </w:r>
      <w:r w:rsidRPr="005A357C">
        <w:rPr>
          <w:rFonts w:cs="Times New Roman"/>
        </w:rPr>
        <w:t>, Anders Malarstig</w:t>
      </w:r>
      <w:r w:rsidRPr="005A357C">
        <w:rPr>
          <w:rFonts w:cs="Times New Roman"/>
          <w:vertAlign w:val="superscript"/>
        </w:rPr>
        <w:t>1</w:t>
      </w:r>
      <w:r>
        <w:rPr>
          <w:rFonts w:cs="Times New Roman"/>
          <w:vertAlign w:val="superscript"/>
        </w:rPr>
        <w:t>2</w:t>
      </w:r>
      <w:r w:rsidRPr="005A357C">
        <w:rPr>
          <w:rFonts w:cs="Times New Roman"/>
        </w:rPr>
        <w:t>, Dermot F. Reily</w:t>
      </w:r>
      <w:r w:rsidRPr="005A357C">
        <w:rPr>
          <w:rFonts w:cs="Times New Roman"/>
          <w:vertAlign w:val="superscript"/>
        </w:rPr>
        <w:t>1</w:t>
      </w:r>
      <w:r>
        <w:rPr>
          <w:rFonts w:cs="Times New Roman"/>
          <w:vertAlign w:val="superscript"/>
        </w:rPr>
        <w:t>3</w:t>
      </w:r>
      <w:r w:rsidRPr="005A357C">
        <w:rPr>
          <w:rFonts w:cs="Times New Roman"/>
        </w:rPr>
        <w:t>, Maarten Hoek</w:t>
      </w:r>
      <w:r w:rsidRPr="005A357C">
        <w:rPr>
          <w:rFonts w:cs="Times New Roman"/>
          <w:vertAlign w:val="superscript"/>
        </w:rPr>
        <w:t>1</w:t>
      </w:r>
      <w:r>
        <w:rPr>
          <w:rFonts w:cs="Times New Roman"/>
          <w:vertAlign w:val="superscript"/>
        </w:rPr>
        <w:t>4</w:t>
      </w:r>
      <w:r w:rsidRPr="005A357C">
        <w:rPr>
          <w:rFonts w:cs="Times New Roman"/>
        </w:rPr>
        <w:t>, Thomas Vogt</w:t>
      </w:r>
      <w:r w:rsidRPr="00CC7DDC">
        <w:rPr>
          <w:rFonts w:cs="Times New Roman"/>
          <w:vertAlign w:val="superscript"/>
        </w:rPr>
        <w:t>14,</w:t>
      </w:r>
      <w:r w:rsidRPr="000834D8">
        <w:rPr>
          <w:rFonts w:cs="Times New Roman"/>
          <w:vertAlign w:val="superscript"/>
        </w:rPr>
        <w:t>15</w:t>
      </w:r>
      <w:r w:rsidRPr="005A357C">
        <w:rPr>
          <w:rFonts w:cs="Times New Roman"/>
        </w:rPr>
        <w:t>, J Wouter. Jukema</w:t>
      </w:r>
      <w:r w:rsidRPr="005A357C">
        <w:rPr>
          <w:rFonts w:cs="Times New Roman"/>
          <w:vertAlign w:val="superscript"/>
        </w:rPr>
        <w:t>11,16</w:t>
      </w:r>
      <w:r w:rsidRPr="005A357C">
        <w:rPr>
          <w:rFonts w:cs="Times New Roman"/>
        </w:rPr>
        <w:t>, Naveed Sattar</w:t>
      </w:r>
      <w:r w:rsidRPr="005A357C">
        <w:rPr>
          <w:rFonts w:cs="Times New Roman"/>
          <w:vertAlign w:val="superscript"/>
        </w:rPr>
        <w:t>17</w:t>
      </w:r>
      <w:r w:rsidRPr="005A357C">
        <w:rPr>
          <w:rFonts w:cs="Times New Roman"/>
        </w:rPr>
        <w:t>, Ian Ford</w:t>
      </w:r>
      <w:r w:rsidRPr="005A357C">
        <w:rPr>
          <w:rFonts w:cs="Times New Roman"/>
          <w:vertAlign w:val="superscript"/>
        </w:rPr>
        <w:t>8</w:t>
      </w:r>
      <w:r w:rsidRPr="005A357C">
        <w:rPr>
          <w:rFonts w:cs="Times New Roman"/>
        </w:rPr>
        <w:t>, Chris J. Packard</w:t>
      </w:r>
      <w:r w:rsidRPr="005A357C">
        <w:rPr>
          <w:rFonts w:cs="Times New Roman"/>
          <w:vertAlign w:val="superscript"/>
        </w:rPr>
        <w:t>8</w:t>
      </w:r>
      <w:r w:rsidRPr="005A357C">
        <w:rPr>
          <w:rFonts w:cs="Times New Roman"/>
        </w:rPr>
        <w:t>, Dewan S. Alam</w:t>
      </w:r>
      <w:r w:rsidRPr="005A357C">
        <w:rPr>
          <w:rFonts w:cs="Times New Roman"/>
          <w:vertAlign w:val="superscript"/>
        </w:rPr>
        <w:t>18</w:t>
      </w:r>
      <w:r w:rsidRPr="005A357C">
        <w:rPr>
          <w:rFonts w:cs="Times New Roman"/>
        </w:rPr>
        <w:t>, Abdulla al Shafi. Majumder</w:t>
      </w:r>
      <w:r w:rsidRPr="005A357C">
        <w:rPr>
          <w:rFonts w:cs="Times New Roman"/>
          <w:vertAlign w:val="superscript"/>
        </w:rPr>
        <w:t>19</w:t>
      </w:r>
      <w:r w:rsidRPr="005A357C">
        <w:rPr>
          <w:rFonts w:cs="Times New Roman"/>
        </w:rPr>
        <w:t>, Emanuele Di Angelantonio</w:t>
      </w:r>
      <w:r w:rsidRPr="005A357C">
        <w:rPr>
          <w:rFonts w:cs="Times New Roman"/>
          <w:vertAlign w:val="superscript"/>
        </w:rPr>
        <w:t>1,20</w:t>
      </w:r>
      <w:r w:rsidRPr="005A357C">
        <w:rPr>
          <w:rFonts w:cs="Times New Roman"/>
        </w:rPr>
        <w:t>, Rajiv Chowdhury</w:t>
      </w:r>
      <w:r w:rsidRPr="005A357C">
        <w:rPr>
          <w:rFonts w:cs="Times New Roman"/>
          <w:vertAlign w:val="superscript"/>
        </w:rPr>
        <w:t>1</w:t>
      </w:r>
      <w:r w:rsidRPr="005A357C">
        <w:rPr>
          <w:rFonts w:cs="Times New Roman"/>
        </w:rPr>
        <w:t>, Philippe Amouyel</w:t>
      </w:r>
      <w:r w:rsidRPr="005A357C">
        <w:rPr>
          <w:rFonts w:cs="Times New Roman"/>
          <w:vertAlign w:val="superscript"/>
        </w:rPr>
        <w:t>21,22,23,24</w:t>
      </w:r>
      <w:r w:rsidRPr="005A357C">
        <w:rPr>
          <w:rFonts w:cs="Times New Roman"/>
        </w:rPr>
        <w:t>, Dominique Arveiler</w:t>
      </w:r>
      <w:r w:rsidRPr="005A357C">
        <w:rPr>
          <w:rFonts w:cs="Times New Roman"/>
          <w:vertAlign w:val="superscript"/>
        </w:rPr>
        <w:t>25</w:t>
      </w:r>
      <w:r w:rsidRPr="005A357C">
        <w:rPr>
          <w:rFonts w:cs="Times New Roman"/>
        </w:rPr>
        <w:t>, Stefan Blankenberg</w:t>
      </w:r>
      <w:r w:rsidRPr="005A357C">
        <w:rPr>
          <w:rFonts w:cs="Times New Roman"/>
          <w:vertAlign w:val="superscript"/>
        </w:rPr>
        <w:t>26,27</w:t>
      </w:r>
      <w:r w:rsidRPr="005A357C">
        <w:rPr>
          <w:rFonts w:cs="Times New Roman"/>
        </w:rPr>
        <w:t>, Jean Ferrières</w:t>
      </w:r>
      <w:r w:rsidRPr="005A357C">
        <w:rPr>
          <w:rFonts w:cs="Times New Roman"/>
          <w:vertAlign w:val="superscript"/>
        </w:rPr>
        <w:t>28</w:t>
      </w:r>
      <w:r w:rsidRPr="005A357C">
        <w:rPr>
          <w:rFonts w:cs="Times New Roman"/>
        </w:rPr>
        <w:t>, Frank Kee</w:t>
      </w:r>
      <w:r w:rsidRPr="005A357C">
        <w:rPr>
          <w:rFonts w:cs="Times New Roman"/>
          <w:vertAlign w:val="superscript"/>
        </w:rPr>
        <w:t>29</w:t>
      </w:r>
      <w:r w:rsidRPr="005A357C">
        <w:rPr>
          <w:rFonts w:cs="Times New Roman"/>
        </w:rPr>
        <w:t>, Kari Kuulasmaa</w:t>
      </w:r>
      <w:r w:rsidRPr="005A357C">
        <w:rPr>
          <w:rFonts w:cs="Times New Roman"/>
          <w:vertAlign w:val="superscript"/>
        </w:rPr>
        <w:t>5</w:t>
      </w:r>
      <w:r w:rsidRPr="005A357C">
        <w:rPr>
          <w:rFonts w:cs="Times New Roman"/>
        </w:rPr>
        <w:t>, Martina Müller-Nurasyid</w:t>
      </w:r>
      <w:r w:rsidRPr="005A357C">
        <w:rPr>
          <w:rFonts w:cs="Times New Roman"/>
          <w:vertAlign w:val="superscript"/>
        </w:rPr>
        <w:t>30,31,32</w:t>
      </w:r>
      <w:r w:rsidRPr="005A357C">
        <w:rPr>
          <w:rFonts w:cs="Times New Roman"/>
        </w:rPr>
        <w:t>, Giovanni Veronesi</w:t>
      </w:r>
      <w:r w:rsidRPr="005A357C">
        <w:rPr>
          <w:rFonts w:cs="Times New Roman"/>
          <w:vertAlign w:val="superscript"/>
        </w:rPr>
        <w:t>33</w:t>
      </w:r>
      <w:r w:rsidRPr="005A357C">
        <w:rPr>
          <w:rFonts w:cs="Times New Roman"/>
        </w:rPr>
        <w:t>, Jarmo Virtamo</w:t>
      </w:r>
      <w:r w:rsidRPr="005A357C">
        <w:rPr>
          <w:rFonts w:cs="Times New Roman"/>
          <w:vertAlign w:val="superscript"/>
        </w:rPr>
        <w:t>5</w:t>
      </w:r>
      <w:r w:rsidRPr="005A357C">
        <w:rPr>
          <w:rFonts w:cs="Times New Roman"/>
        </w:rPr>
        <w:t>, EPIC-CVD Consortium, Philippe Frossard</w:t>
      </w:r>
      <w:r w:rsidRPr="005A357C">
        <w:rPr>
          <w:rFonts w:cs="Times New Roman"/>
          <w:vertAlign w:val="superscript"/>
        </w:rPr>
        <w:t>3</w:t>
      </w:r>
      <w:r w:rsidRPr="005A357C">
        <w:rPr>
          <w:rFonts w:cs="Times New Roman"/>
        </w:rPr>
        <w:t>, Børge Grønne Nordestgaard</w:t>
      </w:r>
      <w:r w:rsidRPr="005A357C">
        <w:rPr>
          <w:rFonts w:cs="Times New Roman"/>
          <w:vertAlign w:val="superscript"/>
        </w:rPr>
        <w:t>2</w:t>
      </w:r>
      <w:r w:rsidRPr="005A357C">
        <w:rPr>
          <w:rFonts w:cs="Times New Roman"/>
        </w:rPr>
        <w:t>, Danish Saleheen</w:t>
      </w:r>
      <w:r w:rsidRPr="005A357C">
        <w:rPr>
          <w:rFonts w:cs="Times New Roman"/>
          <w:vertAlign w:val="superscript"/>
        </w:rPr>
        <w:t>4,3,1</w:t>
      </w:r>
      <w:r w:rsidRPr="005A357C">
        <w:rPr>
          <w:rFonts w:cs="Times New Roman"/>
        </w:rPr>
        <w:t>, John Danesh</w:t>
      </w:r>
      <w:r w:rsidRPr="005A357C">
        <w:rPr>
          <w:rFonts w:cs="Times New Roman"/>
          <w:vertAlign w:val="superscript"/>
        </w:rPr>
        <w:t>1,35,20</w:t>
      </w:r>
      <w:r w:rsidRPr="005A357C">
        <w:rPr>
          <w:rFonts w:cs="Times New Roman"/>
        </w:rPr>
        <w:t>, Adam S. Butterworth</w:t>
      </w:r>
      <w:r w:rsidRPr="005A357C">
        <w:rPr>
          <w:rFonts w:cs="Times New Roman"/>
          <w:vertAlign w:val="superscript"/>
        </w:rPr>
        <w:t>1,</w:t>
      </w:r>
      <w:r>
        <w:rPr>
          <w:rFonts w:cs="Times New Roman"/>
          <w:vertAlign w:val="superscript"/>
        </w:rPr>
        <w:t>20</w:t>
      </w:r>
      <w:r w:rsidRPr="005A357C">
        <w:rPr>
          <w:rFonts w:cs="Times New Roman"/>
        </w:rPr>
        <w:t>, Joanna MM. Howson</w:t>
      </w:r>
      <w:r w:rsidRPr="005A357C">
        <w:rPr>
          <w:rFonts w:cs="Times New Roman"/>
          <w:vertAlign w:val="superscript"/>
        </w:rPr>
        <w:t>1</w:t>
      </w:r>
    </w:p>
    <w:p w:rsidR="00446A60" w:rsidRPr="00DF5599" w:rsidRDefault="00446A60" w:rsidP="00446A60">
      <w:pPr>
        <w:rPr>
          <w:rFonts w:cs="Times New Roman"/>
        </w:rPr>
      </w:pPr>
      <w:r>
        <w:rPr>
          <w:rFonts w:cs="Times New Roman"/>
        </w:rPr>
        <w:t>Affiliations</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Cardiovascular Epidemiology Unit, Department of Public Health and Primary Care, University of Cambridge, Cambridge, UK</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Department of Clinical Biochemistry Herlev Hospital, Copenhagen University Hospital, Herlev, Denmark</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Centre for Non-Communicable Diseases, Karachi, Pakistan</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Department of Biostatistics and Epidemiology, Perelman School of Medicine, University of Pennsylvania, Philadelphia, Pennsylvania, USA</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Department of Health, National Institute for Health and Welfare, Helsinki, Finland</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Institute of Molecular Medicine FIMM, University of Helsinki, Finland</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Estonian Genome Center, University of Tartu, Tartu, Estonia</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University of Glasgow, Glasgow, UK</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Department of Gerontology and Geriatrics, Leiden University Medical Center, Leiden, The Netherlands</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Department of Cardiology, Leiden University Medical Center, Leiden, The Netherlands</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Development Management and Planning, Pfizer Worldwide Research and Development</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Pfizer Worldwide Research and Development, Stockholm, Sweden</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Genetics and Pharmacogenomics, Merck Research Laboratories, Boston, Massachusetts, USA.</w:t>
      </w:r>
    </w:p>
    <w:p w:rsidR="00446A60" w:rsidRDefault="00446A60" w:rsidP="00446A60">
      <w:pPr>
        <w:pStyle w:val="Compact"/>
        <w:numPr>
          <w:ilvl w:val="0"/>
          <w:numId w:val="22"/>
        </w:numPr>
        <w:rPr>
          <w:rFonts w:cs="Times New Roman"/>
          <w:sz w:val="22"/>
          <w:szCs w:val="22"/>
        </w:rPr>
      </w:pPr>
      <w:r w:rsidRPr="005A357C">
        <w:rPr>
          <w:rFonts w:cs="Times New Roman"/>
          <w:sz w:val="22"/>
          <w:szCs w:val="22"/>
        </w:rPr>
        <w:t>Merck Research Laboratories, Kenilworth, New Jersey, USA</w:t>
      </w:r>
    </w:p>
    <w:p w:rsidR="00446A60" w:rsidRPr="00CC7DDC" w:rsidRDefault="00446A60" w:rsidP="00446A60">
      <w:pPr>
        <w:numPr>
          <w:ilvl w:val="0"/>
          <w:numId w:val="22"/>
        </w:numPr>
        <w:spacing w:before="30" w:after="30" w:line="240" w:lineRule="auto"/>
        <w:rPr>
          <w:rFonts w:ascii="Arial" w:eastAsia="Times New Roman" w:hAnsi="Arial" w:cs="Arial"/>
          <w:color w:val="333333"/>
          <w:sz w:val="20"/>
          <w:szCs w:val="20"/>
          <w:lang w:eastAsia="en-GB"/>
        </w:rPr>
      </w:pPr>
      <w:r w:rsidRPr="004B2AAA">
        <w:rPr>
          <w:rFonts w:ascii="Arial" w:eastAsia="Times New Roman" w:hAnsi="Arial" w:cs="Arial"/>
          <w:color w:val="333333"/>
          <w:sz w:val="20"/>
          <w:szCs w:val="20"/>
          <w:lang w:eastAsia="en-GB"/>
        </w:rPr>
        <w:t>CHDI Management/CHDI Foundation, Princeton, New Jersey, USA</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The Interuniversity Cardiology Institute of the Netherlands, Utrecht, The Netherlands</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Institute of Cardiovascular and Medical Sciences, College of Medical, Veterinary and Life Sciences, University of Glasgow, Glasgow, UK</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ICDDR, B; Mohakhali, Dhaka, Bangladesh</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National Institute of Cardiovascular Diseases, Sher-e-Bangla Nagar, Dhaka, Bangladesh</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The National Institute for Health Research Blood and Transplant Research Unit in Donor Health and Genomics, University of Cambridge, Cambridge, UK</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lastRenderedPageBreak/>
        <w:t>University of Lille, Risk Factors and Molecular Determinants of aging-related diseases, Lille, France</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Inserm, Lille, France</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Centre Hospitalier Universitaire Lille, Public Health, Lille, France</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Institute Pasteur de Lille, Lille, France</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Department of Epidemiology and Public Health, EA 3430, University of Strasbourg, Strasbourg, France</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Department of General and Interventional Cardiology, University Heart Center Hamburg, Germany</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University Medical Center Hamburg-Eppendorf, Hamburg, Germany</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Department of Epidemiology, UMR 1027- INSERM, Toulouse University-CHU Toulouse, Toulouse, France</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Director, UKCRC Centre of Excellence for Public Health, Queens University, Belfast, Northern Ireland</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Institute of Genetic Epidemiology, Helmholtz Zentrum München - German Research Center for Environmental Health, Neuherberg, Germany</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Department of Medicine I, University Hospital Grosshadern, Ludwig-Maximilians-Universität, Munich, Germany</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DZHK (German Centre for Cardiovascular Research), partner site Munich Heart Alliance, Munich, Germany</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Research Center in Epidemiology and Preventive Medicine, Department of Clinical and Experimental Medicine, University of Insubria, Varese, Italy</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A full list of members and affiliations appears in the Supplementary Note</w:t>
      </w:r>
    </w:p>
    <w:p w:rsidR="00446A60" w:rsidRPr="005A357C" w:rsidRDefault="00446A60" w:rsidP="00446A60">
      <w:pPr>
        <w:pStyle w:val="Compact"/>
        <w:numPr>
          <w:ilvl w:val="0"/>
          <w:numId w:val="22"/>
        </w:numPr>
        <w:rPr>
          <w:rFonts w:cs="Times New Roman"/>
          <w:sz w:val="22"/>
          <w:szCs w:val="22"/>
        </w:rPr>
      </w:pPr>
      <w:r w:rsidRPr="005A357C">
        <w:rPr>
          <w:rFonts w:cs="Times New Roman"/>
          <w:sz w:val="22"/>
          <w:szCs w:val="22"/>
        </w:rPr>
        <w:t>Wellcome Trust Sanger Institute, Hinxton, UK</w:t>
      </w:r>
    </w:p>
    <w:p w:rsidR="00446A60" w:rsidRPr="005A357C" w:rsidRDefault="00446A60" w:rsidP="00446A60">
      <w:pPr>
        <w:pStyle w:val="Compact"/>
        <w:ind w:left="480"/>
        <w:rPr>
          <w:rFonts w:cs="Times New Roman"/>
          <w:sz w:val="22"/>
          <w:szCs w:val="22"/>
        </w:rPr>
      </w:pPr>
    </w:p>
    <w:p w:rsidR="00446A60" w:rsidRPr="005A357C" w:rsidRDefault="00446A60" w:rsidP="00446A60">
      <w:pPr>
        <w:spacing w:line="360" w:lineRule="auto"/>
        <w:contextualSpacing/>
        <w:rPr>
          <w:rFonts w:cs="Times New Roman"/>
          <w:b/>
          <w:highlight w:val="yellow"/>
          <w:u w:val="single"/>
        </w:rPr>
      </w:pPr>
    </w:p>
    <w:p w:rsidR="00446A60" w:rsidRPr="005A357C" w:rsidRDefault="00446A60" w:rsidP="00446A60">
      <w:pPr>
        <w:spacing w:after="0" w:line="240" w:lineRule="auto"/>
        <w:rPr>
          <w:rFonts w:cs="Times New Roman"/>
          <w:b/>
          <w:u w:val="single"/>
        </w:rPr>
      </w:pPr>
      <w:r w:rsidRPr="005A357C">
        <w:rPr>
          <w:rFonts w:cs="Times New Roman"/>
          <w:b/>
          <w:u w:val="single"/>
        </w:rPr>
        <w:br w:type="page"/>
      </w:r>
    </w:p>
    <w:p w:rsidR="00446A60" w:rsidRPr="005A357C" w:rsidRDefault="008A65EA" w:rsidP="00446A60">
      <w:pPr>
        <w:spacing w:line="360" w:lineRule="auto"/>
        <w:contextualSpacing/>
        <w:rPr>
          <w:rFonts w:cs="Times New Roman"/>
          <w:b/>
        </w:rPr>
      </w:pPr>
      <w:r>
        <w:rPr>
          <w:rFonts w:cs="Times New Roman"/>
          <w:b/>
        </w:rPr>
        <w:lastRenderedPageBreak/>
        <w:t>4</w:t>
      </w:r>
      <w:r w:rsidR="004C7988">
        <w:rPr>
          <w:rFonts w:cs="Times New Roman"/>
          <w:b/>
        </w:rPr>
        <w:t>.</w:t>
      </w:r>
      <w:r w:rsidR="00446A60">
        <w:rPr>
          <w:rFonts w:cs="Times New Roman"/>
          <w:b/>
        </w:rPr>
        <w:t xml:space="preserve">3. </w:t>
      </w:r>
      <w:r w:rsidR="00446A60" w:rsidRPr="005A357C">
        <w:rPr>
          <w:rFonts w:cs="Times New Roman"/>
          <w:b/>
        </w:rPr>
        <w:t>Exome BP Consortium</w:t>
      </w:r>
    </w:p>
    <w:p w:rsidR="00446A60" w:rsidRPr="005A357C" w:rsidRDefault="00446A60" w:rsidP="00446A60">
      <w:pPr>
        <w:tabs>
          <w:tab w:val="left" w:pos="5103"/>
          <w:tab w:val="left" w:pos="8647"/>
        </w:tabs>
        <w:spacing w:after="0"/>
        <w:rPr>
          <w:rFonts w:cs="Times New Roman"/>
          <w:vertAlign w:val="superscript"/>
        </w:rPr>
      </w:pPr>
      <w:r w:rsidRPr="005A357C">
        <w:rPr>
          <w:rFonts w:cs="Times New Roman"/>
        </w:rPr>
        <w:t xml:space="preserve">Fotios Drenos </w:t>
      </w:r>
      <w:r w:rsidRPr="005A357C">
        <w:rPr>
          <w:rFonts w:cs="Times New Roman"/>
          <w:vertAlign w:val="superscript"/>
        </w:rPr>
        <w:t>1,2</w:t>
      </w:r>
      <w:r w:rsidRPr="005A357C">
        <w:rPr>
          <w:rFonts w:cs="Times New Roman"/>
        </w:rPr>
        <w:t xml:space="preserve">, Helen Warren </w:t>
      </w:r>
      <w:r w:rsidRPr="005A357C">
        <w:rPr>
          <w:rFonts w:cs="Times New Roman"/>
          <w:vertAlign w:val="superscript"/>
        </w:rPr>
        <w:t>3,4</w:t>
      </w:r>
      <w:r w:rsidRPr="005A357C">
        <w:rPr>
          <w:rFonts w:cs="Times New Roman"/>
        </w:rPr>
        <w:t xml:space="preserve">, James P Cook </w:t>
      </w:r>
      <w:r w:rsidRPr="005A357C">
        <w:rPr>
          <w:rFonts w:cs="Times New Roman"/>
          <w:vertAlign w:val="superscript"/>
        </w:rPr>
        <w:t>5,6</w:t>
      </w:r>
      <w:r w:rsidRPr="005A357C" w:rsidDel="00107622">
        <w:rPr>
          <w:rFonts w:cs="Times New Roman"/>
          <w:vertAlign w:val="superscript"/>
        </w:rPr>
        <w:t xml:space="preserve"> </w:t>
      </w:r>
      <w:r w:rsidRPr="005A357C">
        <w:rPr>
          <w:rFonts w:cs="Times New Roman"/>
        </w:rPr>
        <w:t xml:space="preserve">,  Kate Witkowska </w:t>
      </w:r>
      <w:r w:rsidRPr="005A357C">
        <w:rPr>
          <w:rFonts w:cs="Times New Roman"/>
          <w:vertAlign w:val="superscript"/>
        </w:rPr>
        <w:t>3,4</w:t>
      </w:r>
      <w:r w:rsidRPr="005A357C">
        <w:rPr>
          <w:rFonts w:cs="Times New Roman"/>
        </w:rPr>
        <w:t xml:space="preserve">, Vinicius Tragante </w:t>
      </w:r>
      <w:r w:rsidRPr="005A357C">
        <w:rPr>
          <w:rFonts w:cs="Times New Roman"/>
          <w:vertAlign w:val="superscript"/>
        </w:rPr>
        <w:t>7</w:t>
      </w:r>
      <w:r w:rsidRPr="005A357C">
        <w:rPr>
          <w:rFonts w:cs="Times New Roman"/>
        </w:rPr>
        <w:t xml:space="preserve">, Hanieh Yaghootkar </w:t>
      </w:r>
      <w:r w:rsidRPr="005A357C">
        <w:rPr>
          <w:rFonts w:cs="Times New Roman"/>
          <w:vertAlign w:val="superscript"/>
        </w:rPr>
        <w:t>8</w:t>
      </w:r>
      <w:r w:rsidRPr="005A357C">
        <w:rPr>
          <w:rFonts w:cs="Times New Roman"/>
        </w:rPr>
        <w:t xml:space="preserve">, Nicholas Masca </w:t>
      </w:r>
      <w:r w:rsidRPr="005A357C">
        <w:rPr>
          <w:rFonts w:cs="Times New Roman"/>
          <w:vertAlign w:val="superscript"/>
        </w:rPr>
        <w:t>9,10</w:t>
      </w:r>
      <w:r w:rsidRPr="005A357C">
        <w:rPr>
          <w:rFonts w:cs="Times New Roman"/>
        </w:rPr>
        <w:t xml:space="preserve">, Teresa Ferreira </w:t>
      </w:r>
      <w:r w:rsidRPr="005A357C">
        <w:rPr>
          <w:rFonts w:cs="Times New Roman"/>
          <w:vertAlign w:val="superscript"/>
        </w:rPr>
        <w:t>11</w:t>
      </w:r>
      <w:r w:rsidRPr="005A357C">
        <w:rPr>
          <w:rFonts w:cs="Times New Roman"/>
        </w:rPr>
        <w:t xml:space="preserve">, Olga Giannakopoulou </w:t>
      </w:r>
      <w:r w:rsidRPr="005A357C">
        <w:rPr>
          <w:rFonts w:cs="Times New Roman"/>
          <w:vertAlign w:val="superscript"/>
        </w:rPr>
        <w:t>12</w:t>
      </w:r>
      <w:r w:rsidRPr="005A357C">
        <w:rPr>
          <w:rFonts w:cs="Times New Roman"/>
        </w:rPr>
        <w:t xml:space="preserve">, Andrew Tinker </w:t>
      </w:r>
      <w:r w:rsidRPr="005A357C">
        <w:rPr>
          <w:rFonts w:cs="Times New Roman"/>
          <w:vertAlign w:val="superscript"/>
        </w:rPr>
        <w:t>12,4</w:t>
      </w:r>
      <w:r w:rsidRPr="005A357C">
        <w:rPr>
          <w:rFonts w:cs="Times New Roman"/>
        </w:rPr>
        <w:t xml:space="preserve">, Magdalena Harakalova </w:t>
      </w:r>
      <w:r w:rsidRPr="005A357C">
        <w:rPr>
          <w:rFonts w:cs="Times New Roman"/>
          <w:vertAlign w:val="superscript"/>
        </w:rPr>
        <w:t>7</w:t>
      </w:r>
      <w:r w:rsidRPr="005A357C">
        <w:rPr>
          <w:rFonts w:cs="Times New Roman"/>
        </w:rPr>
        <w:t xml:space="preserve">, Evelin Mihailov </w:t>
      </w:r>
      <w:r w:rsidRPr="005A357C">
        <w:rPr>
          <w:rFonts w:cs="Times New Roman"/>
          <w:vertAlign w:val="superscript"/>
        </w:rPr>
        <w:t>13</w:t>
      </w:r>
      <w:r w:rsidRPr="005A357C">
        <w:rPr>
          <w:rFonts w:cs="Times New Roman"/>
        </w:rPr>
        <w:t xml:space="preserve">, Lorraine Southam </w:t>
      </w:r>
      <w:r w:rsidRPr="005A357C">
        <w:rPr>
          <w:rFonts w:cs="Times New Roman"/>
          <w:vertAlign w:val="superscript"/>
        </w:rPr>
        <w:t>11,14</w:t>
      </w:r>
      <w:r w:rsidRPr="005A357C">
        <w:rPr>
          <w:rFonts w:cs="Times New Roman"/>
        </w:rPr>
        <w:t xml:space="preserve">, Jonathan Marten </w:t>
      </w:r>
      <w:r w:rsidRPr="005A357C">
        <w:rPr>
          <w:rFonts w:cs="Times New Roman"/>
          <w:vertAlign w:val="superscript"/>
        </w:rPr>
        <w:t>15</w:t>
      </w:r>
      <w:r w:rsidRPr="005A357C">
        <w:rPr>
          <w:rFonts w:cs="Times New Roman"/>
        </w:rPr>
        <w:t xml:space="preserve">, Cristiano Fava </w:t>
      </w:r>
      <w:r w:rsidRPr="005A357C">
        <w:rPr>
          <w:rFonts w:cs="Times New Roman"/>
          <w:vertAlign w:val="superscript"/>
        </w:rPr>
        <w:t>16,17</w:t>
      </w:r>
      <w:r w:rsidRPr="005A357C">
        <w:rPr>
          <w:rFonts w:cs="Times New Roman"/>
        </w:rPr>
        <w:t xml:space="preserve">, Therese Ohlsson </w:t>
      </w:r>
      <w:r w:rsidRPr="005A357C">
        <w:rPr>
          <w:rFonts w:cs="Times New Roman"/>
          <w:vertAlign w:val="superscript"/>
        </w:rPr>
        <w:t>16</w:t>
      </w:r>
      <w:r w:rsidRPr="005A357C">
        <w:rPr>
          <w:rFonts w:cs="Times New Roman"/>
        </w:rPr>
        <w:t xml:space="preserve">, Angela Matchan </w:t>
      </w:r>
      <w:r w:rsidRPr="005A357C">
        <w:rPr>
          <w:rFonts w:cs="Times New Roman"/>
          <w:vertAlign w:val="superscript"/>
        </w:rPr>
        <w:t>14</w:t>
      </w:r>
      <w:r w:rsidRPr="005A357C">
        <w:rPr>
          <w:rFonts w:cs="Times New Roman"/>
        </w:rPr>
        <w:t xml:space="preserve">, Kathleen E Stirrups </w:t>
      </w:r>
      <w:r w:rsidRPr="005A357C">
        <w:rPr>
          <w:rFonts w:cs="Times New Roman"/>
          <w:vertAlign w:val="superscript"/>
        </w:rPr>
        <w:t>12,18</w:t>
      </w:r>
      <w:r w:rsidRPr="005A357C">
        <w:rPr>
          <w:rFonts w:cs="Times New Roman"/>
        </w:rPr>
        <w:t xml:space="preserve">, Susan Shaw-Hawkins </w:t>
      </w:r>
      <w:r w:rsidRPr="005A357C">
        <w:rPr>
          <w:rFonts w:cs="Times New Roman"/>
          <w:vertAlign w:val="superscript"/>
        </w:rPr>
        <w:t>3</w:t>
      </w:r>
      <w:r w:rsidRPr="005A357C">
        <w:rPr>
          <w:rFonts w:cs="Times New Roman"/>
        </w:rPr>
        <w:t xml:space="preserve">, Aki S Havulinna </w:t>
      </w:r>
      <w:r w:rsidRPr="005A357C">
        <w:rPr>
          <w:rFonts w:cs="Times New Roman"/>
          <w:vertAlign w:val="superscript"/>
        </w:rPr>
        <w:t>19</w:t>
      </w:r>
      <w:r w:rsidRPr="005A357C">
        <w:rPr>
          <w:rFonts w:cs="Times New Roman"/>
        </w:rPr>
        <w:t xml:space="preserve">, He Zhang </w:t>
      </w:r>
      <w:r w:rsidRPr="005A357C">
        <w:rPr>
          <w:rFonts w:cs="Times New Roman"/>
          <w:vertAlign w:val="superscript"/>
        </w:rPr>
        <w:t>20</w:t>
      </w:r>
      <w:r w:rsidRPr="005A357C">
        <w:rPr>
          <w:rFonts w:cs="Times New Roman"/>
        </w:rPr>
        <w:t xml:space="preserve">, Louise A Donnelly </w:t>
      </w:r>
      <w:r w:rsidRPr="005A357C">
        <w:rPr>
          <w:rFonts w:cs="Times New Roman"/>
          <w:vertAlign w:val="superscript"/>
        </w:rPr>
        <w:t>21</w:t>
      </w:r>
      <w:r w:rsidRPr="005A357C">
        <w:rPr>
          <w:rFonts w:cs="Times New Roman"/>
        </w:rPr>
        <w:t xml:space="preserve">, Christopher J Groves </w:t>
      </w:r>
      <w:r w:rsidRPr="005A357C">
        <w:rPr>
          <w:rFonts w:cs="Times New Roman"/>
          <w:vertAlign w:val="superscript"/>
        </w:rPr>
        <w:t>22</w:t>
      </w:r>
      <w:r w:rsidRPr="005A357C">
        <w:rPr>
          <w:rFonts w:cs="Times New Roman"/>
        </w:rPr>
        <w:t xml:space="preserve">, N William Rayner </w:t>
      </w:r>
      <w:r w:rsidRPr="005A357C">
        <w:rPr>
          <w:rFonts w:cs="Times New Roman"/>
          <w:vertAlign w:val="superscript"/>
        </w:rPr>
        <w:t>22,11,14</w:t>
      </w:r>
      <w:r w:rsidRPr="005A357C">
        <w:rPr>
          <w:rFonts w:cs="Times New Roman"/>
        </w:rPr>
        <w:t xml:space="preserve">, Matt J Neville </w:t>
      </w:r>
      <w:r w:rsidRPr="005A357C">
        <w:rPr>
          <w:rFonts w:cs="Times New Roman"/>
          <w:vertAlign w:val="superscript"/>
        </w:rPr>
        <w:t>22,23</w:t>
      </w:r>
      <w:r w:rsidRPr="005A357C">
        <w:rPr>
          <w:rFonts w:cs="Times New Roman"/>
        </w:rPr>
        <w:t xml:space="preserve">, Neil R Robertson </w:t>
      </w:r>
      <w:r w:rsidRPr="005A357C">
        <w:rPr>
          <w:rFonts w:cs="Times New Roman"/>
          <w:vertAlign w:val="superscript"/>
        </w:rPr>
        <w:t>11,22</w:t>
      </w:r>
      <w:r w:rsidRPr="005A357C">
        <w:rPr>
          <w:rFonts w:cs="Times New Roman"/>
        </w:rPr>
        <w:t xml:space="preserve">, Andrianos M Yiorkas </w:t>
      </w:r>
      <w:r w:rsidRPr="005A357C">
        <w:rPr>
          <w:rFonts w:cs="Times New Roman"/>
          <w:vertAlign w:val="superscript"/>
        </w:rPr>
        <w:t>24,25</w:t>
      </w:r>
      <w:r w:rsidRPr="005A357C">
        <w:rPr>
          <w:rFonts w:cs="Times New Roman"/>
        </w:rPr>
        <w:t xml:space="preserve">, Karl-Heinz Herzig </w:t>
      </w:r>
      <w:r w:rsidRPr="005A357C">
        <w:rPr>
          <w:rFonts w:cs="Times New Roman"/>
          <w:vertAlign w:val="superscript"/>
        </w:rPr>
        <w:t>26,27</w:t>
      </w:r>
      <w:r w:rsidRPr="005A357C">
        <w:rPr>
          <w:rFonts w:cs="Times New Roman"/>
        </w:rPr>
        <w:t xml:space="preserve">, Eero Kajantie </w:t>
      </w:r>
      <w:r w:rsidRPr="005A357C">
        <w:rPr>
          <w:rFonts w:cs="Times New Roman"/>
          <w:vertAlign w:val="superscript"/>
        </w:rPr>
        <w:t>19,28,29</w:t>
      </w:r>
      <w:r w:rsidRPr="005A357C">
        <w:rPr>
          <w:rFonts w:cs="Times New Roman"/>
        </w:rPr>
        <w:t xml:space="preserve">, Weihua Zhang </w:t>
      </w:r>
      <w:r w:rsidRPr="005A357C">
        <w:rPr>
          <w:rFonts w:cs="Times New Roman"/>
          <w:vertAlign w:val="superscript"/>
        </w:rPr>
        <w:t>30,31</w:t>
      </w:r>
      <w:r w:rsidRPr="005A357C">
        <w:rPr>
          <w:rFonts w:cs="Times New Roman"/>
        </w:rPr>
        <w:t xml:space="preserve">, Lars Lannfelt </w:t>
      </w:r>
      <w:r w:rsidRPr="005A357C">
        <w:rPr>
          <w:rFonts w:cs="Times New Roman"/>
          <w:vertAlign w:val="superscript"/>
        </w:rPr>
        <w:t>32</w:t>
      </w:r>
      <w:r w:rsidRPr="005A357C">
        <w:rPr>
          <w:rFonts w:cs="Times New Roman"/>
        </w:rPr>
        <w:t xml:space="preserve">, Giovanni Malerba </w:t>
      </w:r>
      <w:r w:rsidRPr="005A357C">
        <w:rPr>
          <w:rFonts w:cs="Times New Roman"/>
          <w:vertAlign w:val="superscript"/>
        </w:rPr>
        <w:t>33</w:t>
      </w:r>
      <w:r w:rsidRPr="005A357C">
        <w:rPr>
          <w:rFonts w:cs="Times New Roman"/>
        </w:rPr>
        <w:t xml:space="preserve">, Nicole Soranzo </w:t>
      </w:r>
      <w:r w:rsidRPr="005A357C">
        <w:rPr>
          <w:rFonts w:cs="Times New Roman"/>
          <w:vertAlign w:val="superscript"/>
        </w:rPr>
        <w:t>34,18,35</w:t>
      </w:r>
      <w:r w:rsidRPr="005A357C">
        <w:rPr>
          <w:rFonts w:cs="Times New Roman"/>
        </w:rPr>
        <w:t xml:space="preserve">, Elisabetta Trabetti </w:t>
      </w:r>
      <w:r w:rsidRPr="005A357C">
        <w:rPr>
          <w:rFonts w:cs="Times New Roman"/>
          <w:vertAlign w:val="superscript"/>
        </w:rPr>
        <w:t>33</w:t>
      </w:r>
      <w:r w:rsidRPr="005A357C">
        <w:rPr>
          <w:rFonts w:cs="Times New Roman"/>
        </w:rPr>
        <w:t xml:space="preserve">, Niek Verweij </w:t>
      </w:r>
      <w:r w:rsidRPr="005A357C">
        <w:rPr>
          <w:rFonts w:cs="Times New Roman"/>
          <w:vertAlign w:val="superscript"/>
        </w:rPr>
        <w:t>36,38,37</w:t>
      </w:r>
      <w:r w:rsidRPr="005A357C">
        <w:rPr>
          <w:rFonts w:cs="Times New Roman"/>
        </w:rPr>
        <w:t xml:space="preserve">, Evangelos Evangelou </w:t>
      </w:r>
      <w:r w:rsidRPr="005A357C">
        <w:rPr>
          <w:rFonts w:cs="Times New Roman"/>
          <w:vertAlign w:val="superscript"/>
        </w:rPr>
        <w:t>30,39</w:t>
      </w:r>
      <w:r w:rsidRPr="005A357C">
        <w:rPr>
          <w:rFonts w:cs="Times New Roman"/>
        </w:rPr>
        <w:t xml:space="preserve">, Alireza Moayyeri </w:t>
      </w:r>
      <w:r w:rsidRPr="005A357C">
        <w:rPr>
          <w:rFonts w:cs="Times New Roman"/>
          <w:vertAlign w:val="superscript"/>
        </w:rPr>
        <w:t>30,40</w:t>
      </w:r>
      <w:r w:rsidRPr="005A357C">
        <w:rPr>
          <w:rFonts w:cs="Times New Roman"/>
        </w:rPr>
        <w:t xml:space="preserve">, Anne-Claire Vergnaud </w:t>
      </w:r>
      <w:r w:rsidRPr="005A357C">
        <w:rPr>
          <w:rFonts w:cs="Times New Roman"/>
          <w:vertAlign w:val="superscript"/>
        </w:rPr>
        <w:t>30</w:t>
      </w:r>
      <w:r w:rsidRPr="005A357C">
        <w:rPr>
          <w:rFonts w:cs="Times New Roman"/>
        </w:rPr>
        <w:t xml:space="preserve">, Christopher P Nelson </w:t>
      </w:r>
      <w:r w:rsidRPr="005A357C">
        <w:rPr>
          <w:rFonts w:cs="Times New Roman"/>
          <w:vertAlign w:val="superscript"/>
        </w:rPr>
        <w:t>9,10</w:t>
      </w:r>
      <w:r w:rsidRPr="005A357C">
        <w:rPr>
          <w:rFonts w:cs="Times New Roman"/>
        </w:rPr>
        <w:t xml:space="preserve">, Alaitz Poveda </w:t>
      </w:r>
      <w:r w:rsidRPr="005A357C">
        <w:rPr>
          <w:rFonts w:cs="Times New Roman"/>
          <w:vertAlign w:val="superscript"/>
        </w:rPr>
        <w:t>41,42</w:t>
      </w:r>
      <w:r w:rsidRPr="005A357C">
        <w:rPr>
          <w:rFonts w:cs="Times New Roman"/>
        </w:rPr>
        <w:t xml:space="preserve">, Tibor V Varga </w:t>
      </w:r>
      <w:r w:rsidRPr="005A357C">
        <w:rPr>
          <w:rFonts w:cs="Times New Roman"/>
          <w:vertAlign w:val="superscript"/>
        </w:rPr>
        <w:t>41</w:t>
      </w:r>
      <w:r w:rsidRPr="005A357C">
        <w:rPr>
          <w:rFonts w:cs="Times New Roman"/>
        </w:rPr>
        <w:t xml:space="preserve">, Jian’an Luan </w:t>
      </w:r>
      <w:r w:rsidRPr="005A357C">
        <w:rPr>
          <w:rFonts w:cs="Times New Roman"/>
          <w:vertAlign w:val="superscript"/>
        </w:rPr>
        <w:t>43</w:t>
      </w:r>
      <w:r w:rsidRPr="005A357C">
        <w:rPr>
          <w:rFonts w:cs="Times New Roman"/>
        </w:rPr>
        <w:t xml:space="preserve">, Robert A Scott </w:t>
      </w:r>
      <w:r w:rsidRPr="005A357C">
        <w:rPr>
          <w:rFonts w:cs="Times New Roman"/>
          <w:vertAlign w:val="superscript"/>
        </w:rPr>
        <w:t>43</w:t>
      </w:r>
      <w:r w:rsidRPr="005A357C">
        <w:rPr>
          <w:rFonts w:cs="Times New Roman"/>
        </w:rPr>
        <w:t xml:space="preserve">, Sarah E Harris </w:t>
      </w:r>
      <w:r w:rsidRPr="005A357C">
        <w:rPr>
          <w:rFonts w:cs="Times New Roman"/>
          <w:vertAlign w:val="superscript"/>
        </w:rPr>
        <w:t>44,45</w:t>
      </w:r>
      <w:r w:rsidRPr="005A357C">
        <w:rPr>
          <w:rFonts w:cs="Times New Roman"/>
        </w:rPr>
        <w:t xml:space="preserve">, David CM Liewald </w:t>
      </w:r>
      <w:r w:rsidRPr="005A357C">
        <w:rPr>
          <w:rFonts w:cs="Times New Roman"/>
          <w:vertAlign w:val="superscript"/>
        </w:rPr>
        <w:t>44,46</w:t>
      </w:r>
      <w:r w:rsidRPr="005A357C">
        <w:rPr>
          <w:rFonts w:cs="Times New Roman"/>
        </w:rPr>
        <w:t xml:space="preserve">, Riccardo Marioni </w:t>
      </w:r>
      <w:r w:rsidRPr="005A357C">
        <w:rPr>
          <w:rFonts w:cs="Times New Roman"/>
          <w:vertAlign w:val="superscript"/>
        </w:rPr>
        <w:t>44,45,47</w:t>
      </w:r>
      <w:r w:rsidRPr="005A357C">
        <w:rPr>
          <w:rFonts w:cs="Times New Roman"/>
        </w:rPr>
        <w:t xml:space="preserve">, Cristina Menni </w:t>
      </w:r>
      <w:r w:rsidRPr="005A357C">
        <w:rPr>
          <w:rFonts w:cs="Times New Roman"/>
          <w:vertAlign w:val="superscript"/>
        </w:rPr>
        <w:t>48</w:t>
      </w:r>
      <w:r w:rsidRPr="005A357C">
        <w:rPr>
          <w:rFonts w:cs="Times New Roman"/>
        </w:rPr>
        <w:t xml:space="preserve">, Aliki-Eleni Farmaki </w:t>
      </w:r>
      <w:r w:rsidRPr="005A357C">
        <w:rPr>
          <w:rFonts w:cs="Times New Roman"/>
          <w:vertAlign w:val="superscript"/>
        </w:rPr>
        <w:t>49</w:t>
      </w:r>
      <w:r w:rsidRPr="005A357C">
        <w:rPr>
          <w:rFonts w:cs="Times New Roman"/>
        </w:rPr>
        <w:t xml:space="preserve">, Göran Hallmans </w:t>
      </w:r>
      <w:r w:rsidRPr="005A357C">
        <w:rPr>
          <w:rFonts w:cs="Times New Roman"/>
          <w:vertAlign w:val="superscript"/>
        </w:rPr>
        <w:t>50</w:t>
      </w:r>
      <w:r w:rsidRPr="005A357C">
        <w:rPr>
          <w:rFonts w:cs="Times New Roman"/>
        </w:rPr>
        <w:t xml:space="preserve">, Frida Renström </w:t>
      </w:r>
      <w:r w:rsidRPr="005A357C">
        <w:rPr>
          <w:rFonts w:cs="Times New Roman"/>
          <w:vertAlign w:val="superscript"/>
        </w:rPr>
        <w:t>41,50</w:t>
      </w:r>
      <w:r w:rsidRPr="005A357C">
        <w:rPr>
          <w:rFonts w:cs="Times New Roman"/>
        </w:rPr>
        <w:t xml:space="preserve">, Jennifer E Huffman </w:t>
      </w:r>
      <w:r w:rsidRPr="005A357C">
        <w:rPr>
          <w:rFonts w:cs="Times New Roman"/>
          <w:vertAlign w:val="superscript"/>
        </w:rPr>
        <w:t>15,23</w:t>
      </w:r>
      <w:r w:rsidRPr="005A357C">
        <w:rPr>
          <w:rFonts w:cs="Times New Roman"/>
        </w:rPr>
        <w:t xml:space="preserve">, Ozren Polasek </w:t>
      </w:r>
      <w:r w:rsidRPr="005A357C">
        <w:rPr>
          <w:rFonts w:cs="Times New Roman"/>
          <w:vertAlign w:val="superscript"/>
        </w:rPr>
        <w:t>51,52</w:t>
      </w:r>
      <w:r w:rsidRPr="005A357C">
        <w:rPr>
          <w:rFonts w:cs="Times New Roman"/>
        </w:rPr>
        <w:t xml:space="preserve">, Igor Rudan </w:t>
      </w:r>
      <w:r w:rsidRPr="005A357C">
        <w:rPr>
          <w:rFonts w:cs="Times New Roman"/>
          <w:vertAlign w:val="superscript"/>
        </w:rPr>
        <w:t>51</w:t>
      </w:r>
      <w:r w:rsidRPr="005A357C">
        <w:rPr>
          <w:rFonts w:cs="Times New Roman"/>
        </w:rPr>
        <w:t xml:space="preserve">, Paul W Franks </w:t>
      </w:r>
      <w:r w:rsidRPr="005A357C">
        <w:rPr>
          <w:rFonts w:cs="Times New Roman"/>
          <w:vertAlign w:val="superscript"/>
        </w:rPr>
        <w:t>41,53,54</w:t>
      </w:r>
      <w:r w:rsidRPr="005A357C">
        <w:rPr>
          <w:rFonts w:cs="Times New Roman"/>
        </w:rPr>
        <w:t xml:space="preserve">, George Dedoussis </w:t>
      </w:r>
      <w:r w:rsidRPr="005A357C">
        <w:rPr>
          <w:rFonts w:cs="Times New Roman"/>
          <w:vertAlign w:val="superscript"/>
        </w:rPr>
        <w:t>49</w:t>
      </w:r>
      <w:r w:rsidRPr="005A357C">
        <w:rPr>
          <w:rFonts w:cs="Times New Roman"/>
        </w:rPr>
        <w:t xml:space="preserve">, Timothy D Spector </w:t>
      </w:r>
      <w:r w:rsidRPr="005A357C">
        <w:rPr>
          <w:rFonts w:cs="Times New Roman"/>
          <w:vertAlign w:val="superscript"/>
        </w:rPr>
        <w:t>48</w:t>
      </w:r>
      <w:r w:rsidRPr="005A357C">
        <w:rPr>
          <w:rFonts w:cs="Times New Roman"/>
        </w:rPr>
        <w:t xml:space="preserve">,  Ian J Deary </w:t>
      </w:r>
      <w:r w:rsidRPr="005A357C">
        <w:rPr>
          <w:rFonts w:cs="Times New Roman"/>
          <w:vertAlign w:val="superscript"/>
        </w:rPr>
        <w:t>44,46</w:t>
      </w:r>
      <w:r w:rsidRPr="005A357C">
        <w:rPr>
          <w:rFonts w:cs="Times New Roman"/>
        </w:rPr>
        <w:t xml:space="preserve">, John M Starr </w:t>
      </w:r>
      <w:r w:rsidRPr="005A357C">
        <w:rPr>
          <w:rFonts w:cs="Times New Roman"/>
          <w:vertAlign w:val="superscript"/>
        </w:rPr>
        <w:t>44,55</w:t>
      </w:r>
      <w:r w:rsidRPr="005A357C">
        <w:rPr>
          <w:rFonts w:cs="Times New Roman"/>
        </w:rPr>
        <w:t xml:space="preserve">, Nick J Wareham </w:t>
      </w:r>
      <w:r w:rsidRPr="005A357C">
        <w:rPr>
          <w:rFonts w:cs="Times New Roman"/>
          <w:vertAlign w:val="superscript"/>
        </w:rPr>
        <w:t>43</w:t>
      </w:r>
      <w:r w:rsidRPr="005A357C">
        <w:rPr>
          <w:rFonts w:cs="Times New Roman"/>
        </w:rPr>
        <w:t xml:space="preserve">, Morris J Brown </w:t>
      </w:r>
      <w:r w:rsidRPr="005A357C">
        <w:rPr>
          <w:rFonts w:cs="Times New Roman"/>
          <w:vertAlign w:val="superscript"/>
        </w:rPr>
        <w:t>12</w:t>
      </w:r>
      <w:r w:rsidRPr="005A357C">
        <w:rPr>
          <w:rFonts w:cs="Times New Roman"/>
        </w:rPr>
        <w:t xml:space="preserve">, Anna F Dominiczak </w:t>
      </w:r>
      <w:r w:rsidRPr="005A357C">
        <w:rPr>
          <w:rFonts w:cs="Times New Roman"/>
          <w:vertAlign w:val="superscript"/>
        </w:rPr>
        <w:t>56</w:t>
      </w:r>
      <w:r w:rsidRPr="005A357C">
        <w:rPr>
          <w:rFonts w:cs="Times New Roman"/>
        </w:rPr>
        <w:t xml:space="preserve">, John M Connell </w:t>
      </w:r>
      <w:r w:rsidRPr="005A357C">
        <w:rPr>
          <w:rFonts w:cs="Times New Roman"/>
          <w:vertAlign w:val="superscript"/>
        </w:rPr>
        <w:t>21</w:t>
      </w:r>
      <w:r w:rsidRPr="005A357C">
        <w:rPr>
          <w:rFonts w:cs="Times New Roman"/>
        </w:rPr>
        <w:t xml:space="preserve">, Tõnu Esko </w:t>
      </w:r>
      <w:r w:rsidRPr="005A357C">
        <w:rPr>
          <w:rFonts w:cs="Times New Roman"/>
          <w:vertAlign w:val="superscript"/>
        </w:rPr>
        <w:t>13,57,</w:t>
      </w:r>
      <w:r w:rsidRPr="005A357C" w:rsidDel="00BB1C68">
        <w:rPr>
          <w:rFonts w:cs="Times New Roman"/>
          <w:vertAlign w:val="superscript"/>
        </w:rPr>
        <w:t xml:space="preserve"> </w:t>
      </w:r>
      <w:r w:rsidRPr="005A357C">
        <w:rPr>
          <w:rFonts w:cs="Times New Roman"/>
          <w:vertAlign w:val="superscript"/>
        </w:rPr>
        <w:t>38</w:t>
      </w:r>
      <w:r w:rsidRPr="005A357C">
        <w:rPr>
          <w:rFonts w:cs="Times New Roman"/>
        </w:rPr>
        <w:t xml:space="preserve">, Reedik Mägi </w:t>
      </w:r>
      <w:r w:rsidRPr="005A357C">
        <w:rPr>
          <w:rFonts w:cs="Times New Roman"/>
          <w:vertAlign w:val="superscript"/>
        </w:rPr>
        <w:t>13</w:t>
      </w:r>
      <w:r w:rsidRPr="005A357C">
        <w:rPr>
          <w:rFonts w:cs="Times New Roman"/>
        </w:rPr>
        <w:t xml:space="preserve">, Andres Metspalu </w:t>
      </w:r>
      <w:r w:rsidRPr="005A357C">
        <w:rPr>
          <w:rFonts w:cs="Times New Roman"/>
          <w:vertAlign w:val="superscript"/>
        </w:rPr>
        <w:t>13,58</w:t>
      </w:r>
      <w:r w:rsidRPr="005A357C">
        <w:rPr>
          <w:rFonts w:cs="Times New Roman"/>
        </w:rPr>
        <w:t xml:space="preserve">, Rudolf A de Boer </w:t>
      </w:r>
      <w:r w:rsidRPr="005A357C">
        <w:rPr>
          <w:rFonts w:cs="Times New Roman"/>
          <w:vertAlign w:val="superscript"/>
        </w:rPr>
        <w:t>59</w:t>
      </w:r>
      <w:r w:rsidRPr="005A357C">
        <w:rPr>
          <w:rFonts w:cs="Times New Roman"/>
        </w:rPr>
        <w:t xml:space="preserve">, Peter van der Meer </w:t>
      </w:r>
      <w:r w:rsidRPr="005A357C">
        <w:rPr>
          <w:rFonts w:cs="Times New Roman"/>
          <w:vertAlign w:val="superscript"/>
        </w:rPr>
        <w:t>59</w:t>
      </w:r>
      <w:r w:rsidRPr="005A357C">
        <w:rPr>
          <w:rFonts w:cs="Times New Roman"/>
        </w:rPr>
        <w:t xml:space="preserve">, Pim van der Harst </w:t>
      </w:r>
      <w:r w:rsidRPr="005A357C">
        <w:rPr>
          <w:rFonts w:cs="Times New Roman"/>
          <w:vertAlign w:val="superscript"/>
        </w:rPr>
        <w:t>59,60,61</w:t>
      </w:r>
      <w:r w:rsidRPr="005A357C">
        <w:rPr>
          <w:rFonts w:cs="Times New Roman"/>
        </w:rPr>
        <w:t xml:space="preserve">, Giovanni Gambaro </w:t>
      </w:r>
      <w:r w:rsidRPr="005A357C">
        <w:rPr>
          <w:rFonts w:cs="Times New Roman"/>
          <w:vertAlign w:val="superscript"/>
        </w:rPr>
        <w:t>62</w:t>
      </w:r>
      <w:r w:rsidRPr="005A357C">
        <w:rPr>
          <w:rFonts w:cs="Times New Roman"/>
        </w:rPr>
        <w:t xml:space="preserve">, Erik Ingelsson </w:t>
      </w:r>
      <w:r w:rsidRPr="005A357C">
        <w:rPr>
          <w:rFonts w:cs="Times New Roman"/>
          <w:vertAlign w:val="superscript"/>
        </w:rPr>
        <w:t>63,64</w:t>
      </w:r>
      <w:r w:rsidRPr="005A357C">
        <w:rPr>
          <w:rFonts w:cs="Times New Roman"/>
        </w:rPr>
        <w:t xml:space="preserve">, Lars Lind </w:t>
      </w:r>
      <w:r w:rsidRPr="005A357C">
        <w:rPr>
          <w:rFonts w:cs="Times New Roman"/>
          <w:vertAlign w:val="superscript"/>
        </w:rPr>
        <w:t>63</w:t>
      </w:r>
      <w:r w:rsidRPr="005A357C">
        <w:rPr>
          <w:rFonts w:cs="Times New Roman"/>
        </w:rPr>
        <w:t xml:space="preserve">, Paul IW de Bakker </w:t>
      </w:r>
      <w:r w:rsidRPr="005A357C">
        <w:rPr>
          <w:rFonts w:cs="Times New Roman"/>
          <w:vertAlign w:val="superscript"/>
        </w:rPr>
        <w:t>65,66</w:t>
      </w:r>
      <w:r w:rsidRPr="005A357C">
        <w:rPr>
          <w:rFonts w:cs="Times New Roman"/>
        </w:rPr>
        <w:t xml:space="preserve">, Mattijs E Numans </w:t>
      </w:r>
      <w:r w:rsidRPr="005A357C">
        <w:rPr>
          <w:rFonts w:cs="Times New Roman"/>
          <w:vertAlign w:val="superscript"/>
        </w:rPr>
        <w:t>67,66</w:t>
      </w:r>
      <w:r w:rsidRPr="005A357C">
        <w:rPr>
          <w:rFonts w:cs="Times New Roman"/>
        </w:rPr>
        <w:t xml:space="preserve">, John C Chambers </w:t>
      </w:r>
      <w:r w:rsidRPr="005A357C">
        <w:rPr>
          <w:rFonts w:cs="Times New Roman"/>
          <w:vertAlign w:val="superscript"/>
        </w:rPr>
        <w:t>30,31,68</w:t>
      </w:r>
      <w:r w:rsidRPr="005A357C">
        <w:rPr>
          <w:rFonts w:cs="Times New Roman"/>
        </w:rPr>
        <w:t xml:space="preserve">, Jaspal S Kooner </w:t>
      </w:r>
      <w:r w:rsidRPr="005A357C">
        <w:rPr>
          <w:rFonts w:cs="Times New Roman"/>
          <w:vertAlign w:val="superscript"/>
        </w:rPr>
        <w:t>31,6</w:t>
      </w:r>
      <w:r>
        <w:rPr>
          <w:rFonts w:cs="Times New Roman"/>
          <w:vertAlign w:val="superscript"/>
        </w:rPr>
        <w:t>8</w:t>
      </w:r>
      <w:r w:rsidRPr="005A357C">
        <w:rPr>
          <w:rFonts w:cs="Times New Roman"/>
          <w:vertAlign w:val="superscript"/>
        </w:rPr>
        <w:t>,6</w:t>
      </w:r>
      <w:r>
        <w:rPr>
          <w:rFonts w:cs="Times New Roman"/>
          <w:vertAlign w:val="superscript"/>
        </w:rPr>
        <w:t>9</w:t>
      </w:r>
      <w:r w:rsidRPr="005A357C">
        <w:rPr>
          <w:rFonts w:cs="Times New Roman"/>
        </w:rPr>
        <w:t xml:space="preserve"> Alexandra IF Blakemore </w:t>
      </w:r>
      <w:r w:rsidRPr="005A357C">
        <w:rPr>
          <w:rFonts w:cs="Times New Roman"/>
          <w:vertAlign w:val="superscript"/>
        </w:rPr>
        <w:t>24,25</w:t>
      </w:r>
      <w:r w:rsidRPr="005A357C">
        <w:rPr>
          <w:rFonts w:cs="Times New Roman"/>
        </w:rPr>
        <w:t xml:space="preserve">, Steve Franks </w:t>
      </w:r>
      <w:r w:rsidRPr="005A357C">
        <w:rPr>
          <w:rFonts w:cs="Times New Roman"/>
          <w:vertAlign w:val="superscript"/>
        </w:rPr>
        <w:t>70</w:t>
      </w:r>
      <w:r w:rsidRPr="005A357C">
        <w:rPr>
          <w:rFonts w:cs="Times New Roman"/>
        </w:rPr>
        <w:t xml:space="preserve">, Marjo-Riitta Jarvelin </w:t>
      </w:r>
      <w:r w:rsidRPr="005A357C">
        <w:rPr>
          <w:rFonts w:cs="Times New Roman"/>
          <w:vertAlign w:val="superscript"/>
        </w:rPr>
        <w:t>71,72,73,74</w:t>
      </w:r>
      <w:r w:rsidRPr="005A357C">
        <w:rPr>
          <w:rFonts w:cs="Times New Roman"/>
        </w:rPr>
        <w:t xml:space="preserve">,  Fredrik Karpe </w:t>
      </w:r>
      <w:r w:rsidRPr="005A357C">
        <w:rPr>
          <w:rFonts w:cs="Times New Roman"/>
          <w:vertAlign w:val="superscript"/>
        </w:rPr>
        <w:t>22,23</w:t>
      </w:r>
      <w:r w:rsidRPr="005A357C">
        <w:rPr>
          <w:rFonts w:cs="Times New Roman"/>
        </w:rPr>
        <w:t xml:space="preserve">, Jaakko Tuomilehto </w:t>
      </w:r>
      <w:r w:rsidRPr="005A357C">
        <w:rPr>
          <w:rFonts w:cs="Times New Roman"/>
          <w:vertAlign w:val="superscript"/>
        </w:rPr>
        <w:t>19,75,76,77</w:t>
      </w:r>
      <w:r w:rsidRPr="005A357C">
        <w:rPr>
          <w:rFonts w:cs="Times New Roman"/>
        </w:rPr>
        <w:t xml:space="preserve">, Alex SF Doney </w:t>
      </w:r>
      <w:r w:rsidRPr="005A357C">
        <w:rPr>
          <w:rFonts w:cs="Times New Roman"/>
          <w:vertAlign w:val="superscript"/>
        </w:rPr>
        <w:t>21</w:t>
      </w:r>
      <w:r w:rsidRPr="005A357C">
        <w:rPr>
          <w:rFonts w:cs="Times New Roman"/>
        </w:rPr>
        <w:t xml:space="preserve">, Andrew D Morris </w:t>
      </w:r>
      <w:r w:rsidRPr="005A357C">
        <w:rPr>
          <w:rFonts w:cs="Times New Roman"/>
          <w:vertAlign w:val="superscript"/>
        </w:rPr>
        <w:t>78</w:t>
      </w:r>
      <w:r w:rsidRPr="005A357C">
        <w:rPr>
          <w:rFonts w:cs="Times New Roman"/>
        </w:rPr>
        <w:t xml:space="preserve">, Colin Palmer </w:t>
      </w:r>
      <w:r w:rsidRPr="005A357C">
        <w:rPr>
          <w:rFonts w:cs="Times New Roman"/>
          <w:vertAlign w:val="superscript"/>
        </w:rPr>
        <w:t>21</w:t>
      </w:r>
      <w:r w:rsidRPr="005A357C">
        <w:rPr>
          <w:rFonts w:cs="Times New Roman"/>
        </w:rPr>
        <w:t xml:space="preserve">, Oddgeir Lingaas Holmen </w:t>
      </w:r>
      <w:r w:rsidRPr="005A357C">
        <w:rPr>
          <w:rFonts w:cs="Times New Roman"/>
          <w:vertAlign w:val="superscript"/>
        </w:rPr>
        <w:t>79,80</w:t>
      </w:r>
      <w:r w:rsidRPr="005A357C">
        <w:rPr>
          <w:rFonts w:cs="Times New Roman"/>
        </w:rPr>
        <w:t xml:space="preserve">, Kristian Hveem </w:t>
      </w:r>
      <w:r w:rsidRPr="005A357C">
        <w:rPr>
          <w:rFonts w:cs="Times New Roman"/>
          <w:vertAlign w:val="superscript"/>
        </w:rPr>
        <w:t>79,81</w:t>
      </w:r>
      <w:r w:rsidRPr="005A357C">
        <w:rPr>
          <w:rFonts w:cs="Times New Roman"/>
        </w:rPr>
        <w:t xml:space="preserve">, Cristen J Willer </w:t>
      </w:r>
      <w:r w:rsidRPr="005A357C">
        <w:rPr>
          <w:rFonts w:cs="Times New Roman"/>
          <w:vertAlign w:val="superscript"/>
        </w:rPr>
        <w:t>20,82,83</w:t>
      </w:r>
      <w:r w:rsidRPr="005A357C">
        <w:rPr>
          <w:rFonts w:cs="Times New Roman"/>
        </w:rPr>
        <w:t xml:space="preserve">, Aarno Palotie </w:t>
      </w:r>
      <w:r w:rsidRPr="005A357C">
        <w:rPr>
          <w:rFonts w:cs="Times New Roman"/>
          <w:vertAlign w:val="superscript"/>
        </w:rPr>
        <w:t>38,84,85</w:t>
      </w:r>
      <w:r w:rsidRPr="005A357C">
        <w:rPr>
          <w:rFonts w:cs="Times New Roman"/>
        </w:rPr>
        <w:t xml:space="preserve">, Samuli Ripatti </w:t>
      </w:r>
      <w:r w:rsidRPr="005A357C">
        <w:rPr>
          <w:rFonts w:cs="Times New Roman"/>
          <w:vertAlign w:val="superscript"/>
        </w:rPr>
        <w:t>84,86,14</w:t>
      </w:r>
      <w:r w:rsidRPr="005A357C">
        <w:rPr>
          <w:rFonts w:cs="Times New Roman"/>
        </w:rPr>
        <w:t xml:space="preserve">, Veikko Salomaa </w:t>
      </w:r>
      <w:r w:rsidRPr="005A357C">
        <w:rPr>
          <w:rFonts w:cs="Times New Roman"/>
          <w:vertAlign w:val="superscript"/>
        </w:rPr>
        <w:t>19</w:t>
      </w:r>
      <w:r w:rsidRPr="005A357C">
        <w:rPr>
          <w:rFonts w:cs="Times New Roman"/>
        </w:rPr>
        <w:t xml:space="preserve">, Mark I McCarthy </w:t>
      </w:r>
      <w:r w:rsidRPr="005A357C">
        <w:rPr>
          <w:rFonts w:cs="Times New Roman"/>
          <w:vertAlign w:val="superscript"/>
        </w:rPr>
        <w:t>22,23,11</w:t>
      </w:r>
      <w:r w:rsidRPr="005A357C">
        <w:rPr>
          <w:rFonts w:cs="Times New Roman"/>
        </w:rPr>
        <w:t xml:space="preserve">, Neil Poulter </w:t>
      </w:r>
      <w:r w:rsidRPr="005A357C">
        <w:rPr>
          <w:rFonts w:cs="Times New Roman"/>
          <w:vertAlign w:val="superscript"/>
        </w:rPr>
        <w:t>87</w:t>
      </w:r>
      <w:r w:rsidRPr="005A357C">
        <w:rPr>
          <w:rFonts w:cs="Times New Roman"/>
        </w:rPr>
        <w:t xml:space="preserve">, Alice V Stanton </w:t>
      </w:r>
      <w:r w:rsidRPr="005A357C">
        <w:rPr>
          <w:rFonts w:cs="Times New Roman"/>
          <w:vertAlign w:val="superscript"/>
        </w:rPr>
        <w:t>88</w:t>
      </w:r>
      <w:r w:rsidRPr="005A357C">
        <w:rPr>
          <w:rFonts w:cs="Times New Roman"/>
        </w:rPr>
        <w:t xml:space="preserve">, Peter Sever </w:t>
      </w:r>
      <w:r w:rsidRPr="005A357C">
        <w:rPr>
          <w:rFonts w:cs="Times New Roman"/>
          <w:vertAlign w:val="superscript"/>
        </w:rPr>
        <w:t>87</w:t>
      </w:r>
      <w:r w:rsidRPr="005A357C">
        <w:rPr>
          <w:rFonts w:cs="Times New Roman"/>
        </w:rPr>
        <w:t xml:space="preserve">, Panos Deloukas </w:t>
      </w:r>
      <w:r w:rsidRPr="005A357C">
        <w:rPr>
          <w:rFonts w:cs="Times New Roman"/>
          <w:vertAlign w:val="superscript"/>
        </w:rPr>
        <w:t>12,89</w:t>
      </w:r>
      <w:r w:rsidRPr="005A357C">
        <w:rPr>
          <w:rFonts w:cs="Times New Roman"/>
        </w:rPr>
        <w:t xml:space="preserve">, Paul Elliott </w:t>
      </w:r>
      <w:r w:rsidRPr="005A357C">
        <w:rPr>
          <w:rFonts w:cs="Times New Roman"/>
          <w:vertAlign w:val="superscript"/>
        </w:rPr>
        <w:t>71</w:t>
      </w:r>
      <w:r w:rsidRPr="005A357C">
        <w:rPr>
          <w:rFonts w:cs="Times New Roman"/>
        </w:rPr>
        <w:t xml:space="preserve">, Eleftheria Zeggini </w:t>
      </w:r>
      <w:r w:rsidRPr="005A357C">
        <w:rPr>
          <w:rFonts w:cs="Times New Roman"/>
          <w:vertAlign w:val="superscript"/>
        </w:rPr>
        <w:t>14</w:t>
      </w:r>
      <w:r w:rsidRPr="005A357C">
        <w:rPr>
          <w:rFonts w:cs="Times New Roman"/>
        </w:rPr>
        <w:t xml:space="preserve">, Sekar Kathiresan </w:t>
      </w:r>
      <w:r w:rsidRPr="005A357C">
        <w:rPr>
          <w:rFonts w:cs="Times New Roman"/>
          <w:vertAlign w:val="superscript"/>
        </w:rPr>
        <w:t>37,91,90,38</w:t>
      </w:r>
      <w:r w:rsidRPr="005A357C">
        <w:rPr>
          <w:rFonts w:cs="Times New Roman"/>
        </w:rPr>
        <w:t xml:space="preserve">, Olle Melander </w:t>
      </w:r>
      <w:r w:rsidRPr="005A357C">
        <w:rPr>
          <w:rFonts w:cs="Times New Roman"/>
          <w:vertAlign w:val="superscript"/>
        </w:rPr>
        <w:t>16</w:t>
      </w:r>
      <w:r w:rsidRPr="005A357C">
        <w:rPr>
          <w:rFonts w:cs="Times New Roman"/>
        </w:rPr>
        <w:t xml:space="preserve">, Sandosh Padmanabhan </w:t>
      </w:r>
      <w:r w:rsidRPr="005A357C">
        <w:rPr>
          <w:rFonts w:cs="Times New Roman"/>
          <w:vertAlign w:val="superscript"/>
        </w:rPr>
        <w:t>56</w:t>
      </w:r>
      <w:r w:rsidRPr="005A357C">
        <w:rPr>
          <w:rFonts w:cs="Times New Roman"/>
        </w:rPr>
        <w:t xml:space="preserve">, David Porteous </w:t>
      </w:r>
      <w:r w:rsidRPr="005A357C">
        <w:rPr>
          <w:rFonts w:cs="Times New Roman"/>
          <w:vertAlign w:val="superscript"/>
        </w:rPr>
        <w:t>45</w:t>
      </w:r>
      <w:r w:rsidRPr="005A357C">
        <w:rPr>
          <w:rFonts w:cs="Times New Roman"/>
        </w:rPr>
        <w:t xml:space="preserve">, Caroline Hayward </w:t>
      </w:r>
      <w:r w:rsidRPr="005A357C">
        <w:rPr>
          <w:rFonts w:cs="Times New Roman"/>
          <w:vertAlign w:val="superscript"/>
        </w:rPr>
        <w:t>15</w:t>
      </w:r>
      <w:r w:rsidRPr="005A357C">
        <w:rPr>
          <w:rFonts w:cs="Times New Roman"/>
        </w:rPr>
        <w:t xml:space="preserve">, Martin D Tobin </w:t>
      </w:r>
      <w:r w:rsidRPr="005A357C">
        <w:rPr>
          <w:rFonts w:cs="Times New Roman"/>
          <w:vertAlign w:val="superscript"/>
        </w:rPr>
        <w:t>5</w:t>
      </w:r>
      <w:r w:rsidRPr="005A357C">
        <w:rPr>
          <w:rFonts w:cs="Times New Roman"/>
        </w:rPr>
        <w:t xml:space="preserve">, Mark J Caulfield </w:t>
      </w:r>
      <w:r w:rsidRPr="005A357C">
        <w:rPr>
          <w:rFonts w:cs="Times New Roman"/>
          <w:vertAlign w:val="superscript"/>
        </w:rPr>
        <w:t>3,4</w:t>
      </w:r>
      <w:r w:rsidRPr="005A357C">
        <w:rPr>
          <w:rFonts w:cs="Times New Roman"/>
        </w:rPr>
        <w:t xml:space="preserve">, Anubha Mahajan </w:t>
      </w:r>
      <w:r w:rsidRPr="005A357C">
        <w:rPr>
          <w:rFonts w:cs="Times New Roman"/>
          <w:vertAlign w:val="superscript"/>
        </w:rPr>
        <w:t>11</w:t>
      </w:r>
      <w:r w:rsidRPr="005A357C">
        <w:rPr>
          <w:rFonts w:cs="Times New Roman"/>
        </w:rPr>
        <w:t xml:space="preserve">, Andrew P Morris </w:t>
      </w:r>
      <w:r w:rsidRPr="005A357C">
        <w:rPr>
          <w:rFonts w:cs="Times New Roman"/>
          <w:vertAlign w:val="superscript"/>
        </w:rPr>
        <w:t>11,6</w:t>
      </w:r>
      <w:r w:rsidRPr="005A357C">
        <w:rPr>
          <w:rFonts w:cs="Times New Roman"/>
        </w:rPr>
        <w:t xml:space="preserve">, Maciej Tomaszewski </w:t>
      </w:r>
      <w:r w:rsidRPr="005A357C">
        <w:rPr>
          <w:rFonts w:cs="Times New Roman"/>
          <w:vertAlign w:val="superscript"/>
        </w:rPr>
        <w:t>9,10,92</w:t>
      </w:r>
      <w:r w:rsidRPr="005A357C">
        <w:rPr>
          <w:rFonts w:cs="Times New Roman"/>
        </w:rPr>
        <w:t xml:space="preserve">, Nilesh J Samani </w:t>
      </w:r>
      <w:r w:rsidRPr="005A357C">
        <w:rPr>
          <w:rFonts w:cs="Times New Roman"/>
          <w:vertAlign w:val="superscript"/>
        </w:rPr>
        <w:t>9,10</w:t>
      </w:r>
      <w:r w:rsidRPr="005A357C">
        <w:rPr>
          <w:rFonts w:cs="Times New Roman"/>
        </w:rPr>
        <w:t xml:space="preserve">, Folkert W Asselbergs </w:t>
      </w:r>
      <w:r w:rsidRPr="005A357C">
        <w:rPr>
          <w:rFonts w:cs="Times New Roman"/>
          <w:vertAlign w:val="superscript"/>
        </w:rPr>
        <w:t>7,61,93</w:t>
      </w:r>
      <w:r w:rsidRPr="005A357C" w:rsidDel="00107622">
        <w:rPr>
          <w:rFonts w:cs="Times New Roman"/>
          <w:vertAlign w:val="superscript"/>
        </w:rPr>
        <w:t xml:space="preserve"> </w:t>
      </w:r>
      <w:r w:rsidRPr="005A357C">
        <w:rPr>
          <w:rFonts w:cs="Times New Roman"/>
        </w:rPr>
        <w:t xml:space="preserve">, Cecilia M Lindgren </w:t>
      </w:r>
      <w:r w:rsidRPr="005A357C">
        <w:rPr>
          <w:rFonts w:cs="Times New Roman"/>
          <w:vertAlign w:val="superscript"/>
        </w:rPr>
        <w:t>94,38,11</w:t>
      </w:r>
      <w:r w:rsidRPr="005A357C">
        <w:rPr>
          <w:rFonts w:cs="Times New Roman"/>
        </w:rPr>
        <w:t xml:space="preserve">, Louise V Wain </w:t>
      </w:r>
      <w:r w:rsidRPr="005A357C">
        <w:rPr>
          <w:rFonts w:cs="Times New Roman"/>
          <w:vertAlign w:val="superscript"/>
        </w:rPr>
        <w:t>5</w:t>
      </w:r>
      <w:r w:rsidRPr="005A357C">
        <w:rPr>
          <w:rFonts w:cs="Times New Roman"/>
        </w:rPr>
        <w:t xml:space="preserve">, Patricia B Munroe </w:t>
      </w:r>
      <w:r w:rsidRPr="005A357C">
        <w:rPr>
          <w:rFonts w:cs="Times New Roman"/>
          <w:vertAlign w:val="superscript"/>
        </w:rPr>
        <w:t>3,4</w:t>
      </w:r>
    </w:p>
    <w:p w:rsidR="00446A60" w:rsidRDefault="00446A60" w:rsidP="00446A60">
      <w:pPr>
        <w:spacing w:after="0"/>
        <w:rPr>
          <w:rFonts w:cs="Times New Roman"/>
        </w:rPr>
      </w:pPr>
    </w:p>
    <w:p w:rsidR="00446A60" w:rsidRDefault="00446A60" w:rsidP="00446A60">
      <w:pPr>
        <w:spacing w:after="0"/>
        <w:rPr>
          <w:rFonts w:cs="Times New Roman"/>
        </w:rPr>
      </w:pPr>
      <w:r>
        <w:rPr>
          <w:rFonts w:cs="Times New Roman"/>
        </w:rPr>
        <w:t>Affiliations</w:t>
      </w:r>
    </w:p>
    <w:p w:rsidR="00446A60" w:rsidRPr="005A357C" w:rsidRDefault="00446A60" w:rsidP="00446A60">
      <w:pPr>
        <w:pStyle w:val="ListParagraph"/>
        <w:spacing w:after="0"/>
        <w:ind w:left="0"/>
        <w:rPr>
          <w:rFonts w:cs="Times New Roman"/>
        </w:rPr>
      </w:pPr>
      <w:r w:rsidRPr="005A357C">
        <w:rPr>
          <w:rFonts w:cs="Times New Roman"/>
        </w:rPr>
        <w:t>1. Medical Research Council Integrative Epidemiology Unit, School of Social and Community Medicine, University of Bristol, Oakfield House, Oakfield Grove, Bristol, UK</w:t>
      </w:r>
      <w:r w:rsidRPr="005A357C">
        <w:rPr>
          <w:rFonts w:cs="Times New Roman"/>
        </w:rPr>
        <w:br/>
        <w:t>2. Centre for Cardiovascular Genetics, Institute of Cardiovascular Science, Rayne Building University College London, London, UK</w:t>
      </w:r>
      <w:r w:rsidRPr="005A357C">
        <w:rPr>
          <w:rFonts w:cs="Times New Roman"/>
        </w:rPr>
        <w:br/>
        <w:t>3. Clinical Pharmacology, William Harvey Research Institute, Queen Mary University of London, London, UK</w:t>
      </w:r>
      <w:r w:rsidRPr="005A357C">
        <w:rPr>
          <w:rFonts w:cs="Times New Roman"/>
        </w:rPr>
        <w:br/>
        <w:t>4. National Institute for Health Research Barts Cardiovascular Biomedical Research Unit, Queen Mary University of London, London, UK</w:t>
      </w:r>
      <w:r w:rsidRPr="005A357C">
        <w:rPr>
          <w:rFonts w:cs="Times New Roman"/>
        </w:rPr>
        <w:br/>
        <w:t>5. Department of Health Sciences, University of Leicester, Leicester, UK</w:t>
      </w:r>
      <w:r w:rsidRPr="005A357C">
        <w:rPr>
          <w:rFonts w:cs="Times New Roman"/>
        </w:rPr>
        <w:br/>
        <w:t>6. Department of Biostatistics, University of Liverpool, Liverpool, UK</w:t>
      </w:r>
      <w:r w:rsidRPr="005A357C">
        <w:rPr>
          <w:rFonts w:cs="Times New Roman"/>
        </w:rPr>
        <w:br/>
        <w:t>and Medical Sciences, University of Copenhagen, Copenhagen, Denmark</w:t>
      </w:r>
      <w:r w:rsidRPr="005A357C">
        <w:rPr>
          <w:rFonts w:cs="Times New Roman"/>
        </w:rPr>
        <w:br/>
        <w:t>7. Department of Cardiology, University Medical Center Utrecht, Utrecht, The Netherlands</w:t>
      </w:r>
      <w:r w:rsidRPr="005A357C">
        <w:rPr>
          <w:rFonts w:cs="Times New Roman"/>
        </w:rPr>
        <w:br/>
        <w:t>8. Genetics of Complex Traits, Institute of Biomedical and Clinical Science, University of Exeter Medical School, Exeter, UK</w:t>
      </w:r>
      <w:r w:rsidRPr="005A357C">
        <w:rPr>
          <w:rFonts w:cs="Times New Roman"/>
        </w:rPr>
        <w:br/>
        <w:t>9. Department of Cardiovascular Sciences, University of Leicester, Leicester, UK</w:t>
      </w:r>
      <w:r w:rsidRPr="005A357C">
        <w:rPr>
          <w:rFonts w:cs="Times New Roman"/>
        </w:rPr>
        <w:br/>
      </w:r>
      <w:r w:rsidRPr="005A357C">
        <w:rPr>
          <w:rFonts w:cs="Times New Roman"/>
        </w:rPr>
        <w:lastRenderedPageBreak/>
        <w:t>10. National Institute for Health Research Leicester Biomedical Research Unit in Cardiovascular Disease, Leicester, UK</w:t>
      </w:r>
      <w:r w:rsidRPr="005A357C">
        <w:rPr>
          <w:rFonts w:cs="Times New Roman"/>
        </w:rPr>
        <w:br/>
        <w:t>11. Wellcome Trust Centre for Human Genetics, Nuffield Department of Medicine, University of Oxford, Oxford, UK</w:t>
      </w:r>
      <w:r w:rsidRPr="005A357C">
        <w:rPr>
          <w:rFonts w:cs="Times New Roman"/>
        </w:rPr>
        <w:br/>
        <w:t>12. Heart Centre, William Harvey Research Institute, Barts and The London School of Medicine and Dentistry, Queen Mary University of London, London, UK</w:t>
      </w:r>
      <w:r w:rsidRPr="005A357C">
        <w:rPr>
          <w:rFonts w:cs="Times New Roman"/>
        </w:rPr>
        <w:br/>
        <w:t>13. Estonian Genome Center, University of Tartu, Tartu, Estonia</w:t>
      </w:r>
      <w:r w:rsidRPr="005A357C">
        <w:rPr>
          <w:rFonts w:cs="Times New Roman"/>
        </w:rPr>
        <w:br/>
        <w:t>14. Wellcome Trust Sanger Institute, Genome Campus, Hinxton, UK</w:t>
      </w:r>
      <w:r w:rsidRPr="005A357C">
        <w:rPr>
          <w:rFonts w:cs="Times New Roman"/>
        </w:rPr>
        <w:br/>
        <w:t>15. Medical Research Council Human Genetics Unit, Medical Research Council Institute of Genetics and Molecular Medicine, University of Edinburgh, Edinburgh, UK</w:t>
      </w:r>
      <w:r w:rsidRPr="005A357C">
        <w:rPr>
          <w:rFonts w:cs="Times New Roman"/>
        </w:rPr>
        <w:br/>
        <w:t>16. University of Lund, Department of Clinical Sciences, Malmö, Sweden</w:t>
      </w:r>
      <w:r w:rsidRPr="005A357C">
        <w:rPr>
          <w:rFonts w:cs="Times New Roman"/>
        </w:rPr>
        <w:br/>
        <w:t>17. University of Verona, Department of Medicine, Verona, Italy</w:t>
      </w:r>
      <w:r w:rsidRPr="005A357C">
        <w:rPr>
          <w:rFonts w:cs="Times New Roman"/>
        </w:rPr>
        <w:br/>
        <w:t>18. Department of Haematology, University of Cambridge, Cambridge, UK</w:t>
      </w:r>
      <w:r w:rsidRPr="005A357C">
        <w:rPr>
          <w:rFonts w:cs="Times New Roman"/>
        </w:rPr>
        <w:br/>
        <w:t>19. Department of Health, National Institute for Health and Welfare, Helsinki, Finland</w:t>
      </w:r>
      <w:r w:rsidRPr="005A357C">
        <w:rPr>
          <w:rFonts w:cs="Times New Roman"/>
        </w:rPr>
        <w:br/>
        <w:t>20. Department of Internal Medicine, Division of Cardiovascular Medicine, University of Michigan, Ann Arbor, Michigan, USA</w:t>
      </w:r>
      <w:r w:rsidRPr="005A357C">
        <w:rPr>
          <w:rFonts w:cs="Times New Roman"/>
        </w:rPr>
        <w:br/>
        <w:t>21. Medical Research Institute, University of Dundee, Ninewells Hospital and Medical School, Dundee, UK</w:t>
      </w:r>
      <w:r w:rsidRPr="005A357C">
        <w:rPr>
          <w:rFonts w:cs="Times New Roman"/>
        </w:rPr>
        <w:br/>
        <w:t>22. Oxford Centre for Diabetes, Endocrinology, and Metabolism, Radcliffe Department of Medicine, University of Oxford, Oxford, UK</w:t>
      </w:r>
      <w:r w:rsidRPr="005A357C">
        <w:rPr>
          <w:rFonts w:cs="Times New Roman"/>
        </w:rPr>
        <w:br/>
        <w:t>23. National Institute for Health Research Oxford Biomedical Research Centre, Oxford University Hospital Trusts, Oxford, UK</w:t>
      </w:r>
      <w:r w:rsidRPr="005A357C">
        <w:rPr>
          <w:rFonts w:cs="Times New Roman"/>
        </w:rPr>
        <w:br/>
        <w:t>24. Section of Investigative Medicine, Imperial College London, London, UK</w:t>
      </w:r>
      <w:r w:rsidRPr="005A357C">
        <w:rPr>
          <w:rFonts w:cs="Times New Roman"/>
        </w:rPr>
        <w:br/>
        <w:t>25. Department of Life Sciences, Brunel University London, London, UK</w:t>
      </w:r>
      <w:r w:rsidRPr="005A357C">
        <w:rPr>
          <w:rFonts w:cs="Times New Roman"/>
        </w:rPr>
        <w:br/>
        <w:t xml:space="preserve">26. Institute of Biomedicine, Biocenter Oulu, University of Oulu, Oulu, Finland </w:t>
      </w:r>
      <w:r w:rsidRPr="005A357C">
        <w:rPr>
          <w:rFonts w:cs="Times New Roman"/>
        </w:rPr>
        <w:br/>
        <w:t>27. Department of Gastroenterology and Metabolism, Poznan University of Medical Sciences, Poznan, Poland</w:t>
      </w:r>
      <w:r w:rsidRPr="005A357C">
        <w:rPr>
          <w:rFonts w:cs="Times New Roman"/>
        </w:rPr>
        <w:br/>
        <w:t>28. Hospital for Children and Adolescents, Helsinki University Central Hospital and University of Helsinki, Helsinki, Finland</w:t>
      </w:r>
      <w:r w:rsidRPr="005A357C">
        <w:rPr>
          <w:rFonts w:cs="Times New Roman"/>
        </w:rPr>
        <w:br/>
        <w:t>29. Department of Obstetrics and Gynaecology, Oulu University Hospital and University of Oulu, Oulu, Finland</w:t>
      </w:r>
      <w:r w:rsidRPr="005A357C">
        <w:rPr>
          <w:rFonts w:cs="Times New Roman"/>
        </w:rPr>
        <w:br/>
        <w:t>30. Department of Epidemiology and Biostatistics, School of Public Health, Imperial College London, London, UK</w:t>
      </w:r>
      <w:r w:rsidRPr="005A357C">
        <w:rPr>
          <w:rFonts w:cs="Times New Roman"/>
        </w:rPr>
        <w:br/>
        <w:t>31. Department of Cardiology, Ealing Hospital, Middlesex, UK</w:t>
      </w:r>
      <w:r w:rsidRPr="005A357C">
        <w:rPr>
          <w:rFonts w:cs="Times New Roman"/>
        </w:rPr>
        <w:br/>
        <w:t>32. Department of Public Health and Caring Sciences, Uppsala University, Uppsala, Sweden</w:t>
      </w:r>
      <w:r w:rsidRPr="005A357C">
        <w:rPr>
          <w:rFonts w:cs="Times New Roman"/>
        </w:rPr>
        <w:br/>
        <w:t>33. Section of Biology and Genetics, Department of Neurosciences, Biomedicine and Movement Sciences, University of Verona, Verona, Italy</w:t>
      </w:r>
      <w:r w:rsidRPr="005A357C">
        <w:rPr>
          <w:rFonts w:cs="Times New Roman"/>
        </w:rPr>
        <w:br/>
        <w:t>34. Human Genetics, Wellcome Trust Sanger Institute, Hinxton, UK</w:t>
      </w:r>
      <w:r w:rsidRPr="005A357C">
        <w:rPr>
          <w:rFonts w:cs="Times New Roman"/>
        </w:rPr>
        <w:br/>
        <w:t>35. The National Institute for Health Research Blood and Transplant Research Unit in Donor Health and Genomics, University of Cambridge, Cambridge, UK</w:t>
      </w:r>
      <w:r w:rsidRPr="005A357C">
        <w:rPr>
          <w:rFonts w:cs="Times New Roman"/>
        </w:rPr>
        <w:br/>
        <w:t>36. University Medical Center Groningen, University of Groningen, Department of Cardiology, The Netherlands</w:t>
      </w:r>
      <w:r w:rsidRPr="005A357C">
        <w:rPr>
          <w:rFonts w:cs="Times New Roman"/>
        </w:rPr>
        <w:br/>
        <w:t>37. Center for Human Genetic Research, Massachusetts General Hospital, Boston, Massachusetts, USA</w:t>
      </w:r>
    </w:p>
    <w:p w:rsidR="00446A60" w:rsidRPr="005A357C" w:rsidRDefault="00446A60" w:rsidP="00446A60">
      <w:pPr>
        <w:pStyle w:val="ListParagraph"/>
        <w:spacing w:after="0"/>
        <w:ind w:left="0"/>
        <w:rPr>
          <w:rFonts w:cs="Times New Roman"/>
        </w:rPr>
      </w:pPr>
      <w:r>
        <w:rPr>
          <w:rFonts w:cs="Times New Roman"/>
        </w:rPr>
        <w:lastRenderedPageBreak/>
        <w:t xml:space="preserve">38. </w:t>
      </w:r>
      <w:r w:rsidRPr="005A357C">
        <w:rPr>
          <w:rFonts w:cs="Times New Roman"/>
        </w:rPr>
        <w:t>Program in Medical and Population Genetics, Broad Institute, 7 Cambridge Center, Cambridge, Massachusetts, USA</w:t>
      </w:r>
      <w:r w:rsidRPr="005A357C">
        <w:rPr>
          <w:rFonts w:cs="Times New Roman"/>
        </w:rPr>
        <w:br/>
        <w:t>39. Department of Hygiene and Epidemiology, University of Ioannina Medical School, Ioannina, Greece</w:t>
      </w:r>
      <w:r w:rsidRPr="005A357C">
        <w:rPr>
          <w:rFonts w:cs="Times New Roman"/>
        </w:rPr>
        <w:br/>
        <w:t>40. Farr Institute of Health Informatics Research, Institute of Health Informatics, University College London, London, UK</w:t>
      </w:r>
      <w:r w:rsidRPr="005A357C">
        <w:rPr>
          <w:rFonts w:cs="Times New Roman"/>
        </w:rPr>
        <w:br/>
        <w:t>41. Department of Clinical Sciences, Genetic and Molecular Epidemiology Unit, Lund University, Malmö, Sweden</w:t>
      </w:r>
      <w:r w:rsidRPr="005A357C">
        <w:rPr>
          <w:rFonts w:cs="Times New Roman"/>
        </w:rPr>
        <w:br/>
        <w:t>42. Department of Genetics, Physical Anthropology and Animal Physiology, Faculty of Science and Technology, University of the Basque Country (UPV/EHU), Bilbao, Spain</w:t>
      </w:r>
      <w:r w:rsidRPr="005A357C">
        <w:rPr>
          <w:rFonts w:cs="Times New Roman"/>
        </w:rPr>
        <w:br/>
        <w:t>43. Medical Research Council Epidemiology Unit, University of Cambridge School of Clinical Medicine, Box 285 Institute of Metabolic Science, Cambridge Biomedical Campus, Cambridge, UK</w:t>
      </w:r>
    </w:p>
    <w:p w:rsidR="00446A60" w:rsidRPr="005A357C" w:rsidRDefault="00446A60" w:rsidP="00446A60">
      <w:pPr>
        <w:pStyle w:val="ListParagraph"/>
        <w:tabs>
          <w:tab w:val="left" w:pos="7088"/>
        </w:tabs>
        <w:spacing w:after="0"/>
        <w:ind w:left="0"/>
        <w:rPr>
          <w:rFonts w:cs="Times New Roman"/>
        </w:rPr>
      </w:pPr>
      <w:r w:rsidRPr="005A357C">
        <w:rPr>
          <w:rFonts w:cs="Times New Roman"/>
        </w:rPr>
        <w:t>44. Centre for Cognitive Ageing and Cognitive Epidemiology, University of Edinburgh, Edinburgh, UK</w:t>
      </w:r>
      <w:r w:rsidRPr="005A357C">
        <w:rPr>
          <w:rFonts w:cs="Times New Roman"/>
        </w:rPr>
        <w:br/>
        <w:t>45. Centre for Genomic and Experimental Medicine, Medical Research Council Institute of Genetics and Molecular Medicine, University of Edinburgh, Edinburgh, UK</w:t>
      </w:r>
      <w:r w:rsidRPr="005A357C">
        <w:rPr>
          <w:rFonts w:cs="Times New Roman"/>
        </w:rPr>
        <w:br/>
        <w:t>46. Department of Psychology, University of Edinburgh, Edinburgh, UK</w:t>
      </w:r>
      <w:r w:rsidRPr="005A357C">
        <w:rPr>
          <w:rFonts w:cs="Times New Roman"/>
        </w:rPr>
        <w:br/>
        <w:t>47. Queensland Brain Institute, The University of Queensland, Brisbane, Queensland, Australia</w:t>
      </w:r>
      <w:r w:rsidRPr="005A357C">
        <w:rPr>
          <w:rFonts w:cs="Times New Roman"/>
        </w:rPr>
        <w:br/>
        <w:t>48. Department of Twin Research and Genetic Epidemiology, King’s College London, UK</w:t>
      </w:r>
      <w:r w:rsidRPr="005A357C">
        <w:rPr>
          <w:rFonts w:cs="Times New Roman"/>
        </w:rPr>
        <w:br/>
        <w:t xml:space="preserve">49. Department of Nutrition and Dietetics, School of Health Science and Education, Harokopio University, Athens, Greece </w:t>
      </w:r>
      <w:r w:rsidRPr="005A357C">
        <w:rPr>
          <w:rFonts w:cs="Times New Roman"/>
        </w:rPr>
        <w:br/>
        <w:t>50. Department of Biobank Research, Umeå University, Umeå, Sweden</w:t>
      </w:r>
      <w:r w:rsidRPr="005A357C">
        <w:rPr>
          <w:rFonts w:cs="Times New Roman"/>
        </w:rPr>
        <w:br/>
      </w:r>
      <w:r w:rsidRPr="005A357C" w:rsidDel="00D317FD">
        <w:rPr>
          <w:rFonts w:cs="Times New Roman"/>
        </w:rPr>
        <w:t xml:space="preserve"> </w:t>
      </w:r>
      <w:r w:rsidRPr="005A357C">
        <w:rPr>
          <w:rFonts w:cs="Times New Roman"/>
        </w:rPr>
        <w:t>51. Centre for Global Health Research, Usher Institute for Population Health Sciences and Informatics, University of Edinburgh, Edinburgh, UK</w:t>
      </w:r>
      <w:r w:rsidRPr="005A357C">
        <w:rPr>
          <w:rFonts w:cs="Times New Roman"/>
        </w:rPr>
        <w:br/>
        <w:t>52. Faculty of Medicine, University of Split, Croatia</w:t>
      </w:r>
      <w:r w:rsidRPr="005A357C">
        <w:rPr>
          <w:rFonts w:cs="Times New Roman"/>
        </w:rPr>
        <w:br/>
        <w:t>53. Department of Public Health and Clinical Medicine, Umeå University, Umeå, Sweden</w:t>
      </w:r>
      <w:r w:rsidRPr="005A357C">
        <w:rPr>
          <w:rFonts w:cs="Times New Roman"/>
        </w:rPr>
        <w:br/>
        <w:t>54. Department of Nutrition, Harvard School of Public Health, Boston, Massachusetts, USA</w:t>
      </w:r>
      <w:r w:rsidRPr="005A357C">
        <w:rPr>
          <w:rFonts w:cs="Times New Roman"/>
        </w:rPr>
        <w:br/>
        <w:t>55. Alzheimer Scotland Research Centre, University of Edinburgh, Edinburgh, UK</w:t>
      </w:r>
      <w:r w:rsidRPr="005A357C">
        <w:rPr>
          <w:rFonts w:cs="Times New Roman"/>
        </w:rPr>
        <w:br/>
        <w:t>56. Institute of Cardiovascular and Medical Sciences, College of Medical, Veterinary and Life Sciences, University of Glasgow, Glasgow, UK</w:t>
      </w:r>
      <w:r w:rsidRPr="005A357C">
        <w:rPr>
          <w:rFonts w:cs="Times New Roman"/>
        </w:rPr>
        <w:br/>
        <w:t>57. Division of Endocrinology, Boston Children’s Hospital, Boston, Massachusetts, USA</w:t>
      </w:r>
      <w:r w:rsidRPr="005A357C">
        <w:rPr>
          <w:rFonts w:cs="Times New Roman"/>
        </w:rPr>
        <w:br/>
        <w:t>58. Institute of Molecular and Cell Biology, Tartu, Estonia</w:t>
      </w:r>
      <w:r w:rsidRPr="005A357C">
        <w:rPr>
          <w:rFonts w:cs="Times New Roman"/>
        </w:rPr>
        <w:br/>
        <w:t>59. Department of Cardiology, University of Groningen, University Medical Center Groningen, Groningen, The Netherlands</w:t>
      </w:r>
      <w:r w:rsidRPr="005A357C">
        <w:rPr>
          <w:rFonts w:cs="Times New Roman"/>
        </w:rPr>
        <w:br/>
        <w:t>60. Department of Genetics, University of Groningen, University Medical Center Groningen, Groningen, The Netherlands</w:t>
      </w:r>
      <w:r w:rsidRPr="005A357C">
        <w:rPr>
          <w:rFonts w:cs="Times New Roman"/>
        </w:rPr>
        <w:br/>
        <w:t>61. Durrer Center for Cardiogenetic Research, ICIN-Netherlands Heart Institute, Utrecht, The Netherlands</w:t>
      </w:r>
      <w:r w:rsidRPr="005A357C">
        <w:rPr>
          <w:rFonts w:cs="Times New Roman"/>
        </w:rPr>
        <w:br/>
        <w:t>62. Division of Nephrology, Department of Internal Medicine and Medical Specialties, Columbus - Gemelli University Hospital, Catholic University, Rome, Italy</w:t>
      </w:r>
      <w:r w:rsidRPr="005A357C">
        <w:rPr>
          <w:rFonts w:cs="Times New Roman"/>
        </w:rPr>
        <w:br/>
        <w:t>63. Department of Medical Sciences, Molecular Epidemiology and Science for Life Laboratory, Uppsala University, Uppsala, Sweden</w:t>
      </w:r>
      <w:r w:rsidRPr="005A357C">
        <w:rPr>
          <w:rFonts w:cs="Times New Roman"/>
        </w:rPr>
        <w:br/>
        <w:t>64. Department of Medicine, Division of Cardiovascular Medicine, Stanford University School of Medicine, Stanford, California, USA</w:t>
      </w:r>
      <w:r w:rsidRPr="005A357C">
        <w:rPr>
          <w:rFonts w:cs="Times New Roman"/>
        </w:rPr>
        <w:br/>
        <w:t>65. Department of Medical Genetics, Center for Molecular Medicine, University Medical Center Utrecht, Utrecht, The Netherlands</w:t>
      </w:r>
      <w:r w:rsidRPr="005A357C">
        <w:rPr>
          <w:rFonts w:cs="Times New Roman"/>
        </w:rPr>
        <w:br/>
      </w:r>
      <w:r w:rsidRPr="005A357C">
        <w:rPr>
          <w:rFonts w:cs="Times New Roman"/>
        </w:rPr>
        <w:lastRenderedPageBreak/>
        <w:t>66. Department of Epidemiology, Julius Center for Health Sciences and Primary Care, University Medical Center Utrecht, Utrecht, The Netherlands</w:t>
      </w:r>
      <w:r w:rsidRPr="005A357C">
        <w:rPr>
          <w:rFonts w:cs="Times New Roman"/>
        </w:rPr>
        <w:br/>
        <w:t>67. Department of Public Health and Primary Care, Leiden University Medical Center, Leiden, The Netherlands</w:t>
      </w:r>
      <w:r w:rsidRPr="005A357C">
        <w:rPr>
          <w:rFonts w:cs="Times New Roman"/>
        </w:rPr>
        <w:br/>
        <w:t>68. Imperial College Healthcare NHS Trust, London, UK</w:t>
      </w:r>
      <w:r w:rsidRPr="005A357C">
        <w:rPr>
          <w:rFonts w:cs="Times New Roman"/>
        </w:rPr>
        <w:br/>
        <w:t>69. National Heart and Lung Institute, Imperial College London, London, UK</w:t>
      </w:r>
      <w:r w:rsidRPr="005A357C">
        <w:rPr>
          <w:rFonts w:cs="Times New Roman"/>
        </w:rPr>
        <w:br/>
        <w:t>70. Institute of Reproductive and Developmental Biology, Imperial College London, London, UK</w:t>
      </w:r>
      <w:r w:rsidRPr="005A357C">
        <w:rPr>
          <w:rFonts w:cs="Times New Roman"/>
        </w:rPr>
        <w:br/>
        <w:t>71. Department of Epidemiology and Biostatistics, Medical Research Council Public Health England Centre for Environment and Health, School of Public Health, Faculty of Medicine, Imperial College London, St. Mary’s Campus, London, UK</w:t>
      </w:r>
      <w:r w:rsidRPr="005A357C">
        <w:rPr>
          <w:rFonts w:cs="Times New Roman"/>
        </w:rPr>
        <w:br/>
        <w:t>72. Centre for Life Course Epidemiology, Faculty of Medicine, University of Oulu, Oulu, Finland</w:t>
      </w:r>
      <w:r w:rsidRPr="005A357C">
        <w:rPr>
          <w:rFonts w:cs="Times New Roman"/>
        </w:rPr>
        <w:br/>
        <w:t>73. Biocenter Oulu, University of Oulu, Oulu, Finland</w:t>
      </w:r>
      <w:r w:rsidRPr="005A357C">
        <w:rPr>
          <w:rFonts w:cs="Times New Roman"/>
        </w:rPr>
        <w:br/>
        <w:t>74. Unit of Primary Care, Oulu University Hospital, Oulu, Finland</w:t>
      </w:r>
      <w:r w:rsidRPr="005A357C">
        <w:rPr>
          <w:rFonts w:cs="Times New Roman"/>
        </w:rPr>
        <w:br/>
        <w:t>75. Dasman Diabetes Institute, Dasman, Kuwait</w:t>
      </w:r>
      <w:r w:rsidRPr="005A357C">
        <w:rPr>
          <w:rFonts w:cs="Times New Roman"/>
        </w:rPr>
        <w:br/>
        <w:t>76. Centre for Vascular Prevention, Danube-University Krems, Krems, Austria</w:t>
      </w:r>
      <w:r w:rsidRPr="005A357C">
        <w:rPr>
          <w:rFonts w:cs="Times New Roman"/>
        </w:rPr>
        <w:br/>
        <w:t>77. King Abdulaziz University, Jeddah, Saudi Arabia</w:t>
      </w:r>
      <w:r w:rsidRPr="005A357C">
        <w:rPr>
          <w:rFonts w:cs="Times New Roman"/>
        </w:rPr>
        <w:br/>
        <w:t>78. School of Molecular, Genetic and Population Health Sciences, University of Edinburgh, Medical School, Teviot Place, Edinburgh, UK</w:t>
      </w:r>
      <w:r w:rsidRPr="005A357C">
        <w:rPr>
          <w:rFonts w:cs="Times New Roman"/>
        </w:rPr>
        <w:br/>
        <w:t>79. HUNT Research Centre, Department of Public Health and General Practice, Norwegian University of Science and Technology, Levanger, Norway</w:t>
      </w:r>
      <w:r w:rsidRPr="005A357C">
        <w:rPr>
          <w:rFonts w:cs="Times New Roman"/>
        </w:rPr>
        <w:br/>
        <w:t>80. St. Olav Hospital, Trondheim University Hospital, Trondheim, Norway</w:t>
      </w:r>
      <w:r w:rsidRPr="005A357C">
        <w:rPr>
          <w:rFonts w:cs="Times New Roman"/>
        </w:rPr>
        <w:br/>
        <w:t>81. Department of Medicine, Levanger Hospital, Nord- Trøndelag Health Trust, Levanger, Norway</w:t>
      </w:r>
      <w:r w:rsidRPr="005A357C">
        <w:rPr>
          <w:rFonts w:cs="Times New Roman"/>
        </w:rPr>
        <w:br/>
        <w:t>82. Department of Computational Medicine and Bioinformatics, University of Michigan, Ann Arbor, Michigan, USA</w:t>
      </w:r>
      <w:r w:rsidRPr="005A357C">
        <w:rPr>
          <w:rFonts w:cs="Times New Roman"/>
        </w:rPr>
        <w:br/>
        <w:t>83. Department of Human Genetics, University of Michigan, Ann Arbor, Michigan, USA</w:t>
      </w:r>
      <w:r w:rsidRPr="005A357C">
        <w:rPr>
          <w:rFonts w:cs="Times New Roman"/>
        </w:rPr>
        <w:br/>
        <w:t>84. Institute for Molecular Medicine Finland University of Helsinki, Helsinki, Finland</w:t>
      </w:r>
      <w:r w:rsidRPr="005A357C">
        <w:rPr>
          <w:rFonts w:cs="Times New Roman"/>
        </w:rPr>
        <w:br/>
        <w:t>85. Psychiatric and Neurodevelopmental Genetics Unit, Department of Psychiatry, Massachusetts General Hospital, Boston, Massachusetts, USA</w:t>
      </w:r>
      <w:r w:rsidRPr="005A357C">
        <w:rPr>
          <w:rFonts w:cs="Times New Roman"/>
        </w:rPr>
        <w:br/>
        <w:t>86. Department of Public Health, University of Helsinki, Finland</w:t>
      </w:r>
      <w:r w:rsidRPr="005A357C">
        <w:rPr>
          <w:rFonts w:cs="Times New Roman"/>
        </w:rPr>
        <w:br/>
        <w:t>87. International Centre for Circulatory Health, Imperial College London, UK</w:t>
      </w:r>
      <w:r w:rsidRPr="005A357C">
        <w:rPr>
          <w:rFonts w:cs="Times New Roman"/>
        </w:rPr>
        <w:br/>
        <w:t>88. Molecular and Cellular Therapeutics, Royal College of Surgeons in Ireland, Dublin, Ireland</w:t>
      </w:r>
      <w:r w:rsidRPr="005A357C">
        <w:rPr>
          <w:rFonts w:cs="Times New Roman"/>
        </w:rPr>
        <w:br/>
        <w:t>89. Princess Al-Jawhara Al-Brahim Centre of Excellence in Research of Hereditary Disorders (PACER-HD), King Abdulaziz University, Jeddah, Saudi Arabia</w:t>
      </w:r>
      <w:r w:rsidRPr="005A357C">
        <w:rPr>
          <w:rFonts w:cs="Times New Roman"/>
        </w:rPr>
        <w:br/>
        <w:t>90. Cardiovascular Research Center, Massachusetts General Hospital, Boston, Massachusetts, USA</w:t>
      </w:r>
      <w:r w:rsidRPr="005A357C">
        <w:rPr>
          <w:rFonts w:cs="Times New Roman"/>
        </w:rPr>
        <w:br/>
        <w:t>91. Department of Medicine, Harvard Medical School, Boston, Massachusetts, USA</w:t>
      </w:r>
      <w:r w:rsidRPr="005A357C">
        <w:rPr>
          <w:rFonts w:cs="Times New Roman"/>
        </w:rPr>
        <w:br/>
        <w:t>92. Institute of Cardiovascular Sciences, University of Manchester, Manchester, UK</w:t>
      </w:r>
      <w:r w:rsidRPr="005A357C">
        <w:rPr>
          <w:rFonts w:cs="Times New Roman"/>
        </w:rPr>
        <w:br/>
        <w:t xml:space="preserve">93. Faculty of Population Health Sciences, Institute of Cardiovascular Science, University College London, London, UK </w:t>
      </w:r>
      <w:r w:rsidRPr="005A357C">
        <w:rPr>
          <w:rFonts w:cs="Times New Roman"/>
        </w:rPr>
        <w:br/>
      </w:r>
      <w:r w:rsidRPr="005A357C">
        <w:rPr>
          <w:rFonts w:cs="Times New Roman"/>
        </w:rPr>
        <w:lastRenderedPageBreak/>
        <w:t>94. The Big Data Institute at the Li Ka Shing Centre for Health Information and Discovery,  University of Oxford, Oxford, UK</w:t>
      </w:r>
      <w:r w:rsidRPr="005A357C">
        <w:rPr>
          <w:rFonts w:cs="Times New Roman"/>
        </w:rPr>
        <w:br/>
      </w:r>
    </w:p>
    <w:p w:rsidR="00446A60" w:rsidRPr="005A357C" w:rsidRDefault="00446A60" w:rsidP="00446A60">
      <w:pPr>
        <w:spacing w:after="0"/>
        <w:rPr>
          <w:rFonts w:cs="Times New Roman"/>
        </w:rPr>
      </w:pPr>
    </w:p>
    <w:p w:rsidR="00446A60" w:rsidRPr="005A357C" w:rsidRDefault="00446A60" w:rsidP="00446A60">
      <w:pPr>
        <w:spacing w:after="0" w:line="240" w:lineRule="auto"/>
        <w:rPr>
          <w:rFonts w:cs="Times New Roman"/>
          <w:b/>
          <w:u w:val="single"/>
        </w:rPr>
      </w:pPr>
      <w:r w:rsidRPr="005A357C">
        <w:rPr>
          <w:rFonts w:cs="Times New Roman"/>
          <w:b/>
          <w:u w:val="single"/>
        </w:rPr>
        <w:br w:type="page"/>
      </w:r>
    </w:p>
    <w:p w:rsidR="00446A60" w:rsidRPr="005A357C" w:rsidRDefault="008A65EA" w:rsidP="00446A60">
      <w:pPr>
        <w:spacing w:line="360" w:lineRule="auto"/>
        <w:contextualSpacing/>
        <w:rPr>
          <w:rFonts w:cs="Times New Roman"/>
          <w:b/>
        </w:rPr>
      </w:pPr>
      <w:r>
        <w:rPr>
          <w:rFonts w:cs="Times New Roman"/>
          <w:b/>
        </w:rPr>
        <w:lastRenderedPageBreak/>
        <w:t>4</w:t>
      </w:r>
      <w:r w:rsidR="004C7988">
        <w:rPr>
          <w:rFonts w:cs="Times New Roman"/>
          <w:b/>
        </w:rPr>
        <w:t>.</w:t>
      </w:r>
      <w:r w:rsidR="00446A60">
        <w:rPr>
          <w:rFonts w:cs="Times New Roman"/>
          <w:b/>
        </w:rPr>
        <w:t>4. The</w:t>
      </w:r>
      <w:r w:rsidR="00446A60" w:rsidRPr="005A357C">
        <w:rPr>
          <w:rFonts w:cs="Times New Roman"/>
          <w:b/>
        </w:rPr>
        <w:t xml:space="preserve"> Genetics of Type 2 Diabetes (GoT2D) and Type 2 Diabetes Genetic Exploration by Next-generation sequencing in multi-Ethnic Samples</w:t>
      </w:r>
      <w:r w:rsidR="00446A60">
        <w:rPr>
          <w:rFonts w:cs="Times New Roman"/>
          <w:b/>
        </w:rPr>
        <w:t xml:space="preserve"> </w:t>
      </w:r>
    </w:p>
    <w:p w:rsidR="00446A60" w:rsidRPr="005A357C" w:rsidRDefault="00446A60" w:rsidP="00446A60">
      <w:pPr>
        <w:spacing w:line="360" w:lineRule="auto"/>
        <w:contextualSpacing/>
        <w:rPr>
          <w:rFonts w:cs="Times New Roman"/>
          <w:b/>
        </w:rPr>
      </w:pPr>
      <w:r w:rsidRPr="005A357C">
        <w:rPr>
          <w:rFonts w:cs="Times New Roman"/>
          <w:b/>
        </w:rPr>
        <w:t>(T2D-GENES) Consortia (http://type2diabetesgenetics.org)</w:t>
      </w:r>
    </w:p>
    <w:p w:rsidR="00446A60" w:rsidRPr="005A357C" w:rsidRDefault="00446A60" w:rsidP="00446A60">
      <w:pPr>
        <w:spacing w:line="360" w:lineRule="auto"/>
        <w:contextualSpacing/>
        <w:rPr>
          <w:rFonts w:cs="Times New Roman"/>
          <w:b/>
          <w:bCs/>
          <w:u w:val="single"/>
        </w:rPr>
      </w:pPr>
    </w:p>
    <w:p w:rsidR="00446A60" w:rsidRPr="005A357C" w:rsidRDefault="00446A60" w:rsidP="00446A60">
      <w:pPr>
        <w:contextualSpacing/>
        <w:rPr>
          <w:rFonts w:cs="Times New Roman"/>
        </w:rPr>
      </w:pPr>
      <w:r w:rsidRPr="005A357C">
        <w:rPr>
          <w:rFonts w:cs="Times New Roman"/>
        </w:rPr>
        <w:t>Christian Fuchsberger</w:t>
      </w:r>
      <w:r w:rsidRPr="005A357C">
        <w:rPr>
          <w:rFonts w:cs="Times New Roman"/>
          <w:vertAlign w:val="superscript"/>
        </w:rPr>
        <w:t>1</w:t>
      </w:r>
      <w:r w:rsidRPr="005A357C">
        <w:rPr>
          <w:rFonts w:cs="Times New Roman"/>
        </w:rPr>
        <w:t>, Jason Flannick</w:t>
      </w:r>
      <w:r w:rsidRPr="005A357C">
        <w:rPr>
          <w:rFonts w:cs="Times New Roman"/>
          <w:vertAlign w:val="superscript"/>
        </w:rPr>
        <w:t>2,3</w:t>
      </w:r>
      <w:r w:rsidRPr="005A357C">
        <w:rPr>
          <w:rFonts w:cs="Times New Roman"/>
        </w:rPr>
        <w:t>, Tanya M Teslovich</w:t>
      </w:r>
      <w:r w:rsidRPr="005A357C">
        <w:rPr>
          <w:rFonts w:cs="Times New Roman"/>
          <w:vertAlign w:val="superscript"/>
        </w:rPr>
        <w:t>1</w:t>
      </w:r>
      <w:r w:rsidRPr="005A357C">
        <w:rPr>
          <w:rFonts w:cs="Times New Roman"/>
        </w:rPr>
        <w:t>, Anubha Mahajan</w:t>
      </w:r>
      <w:r w:rsidRPr="005A357C">
        <w:rPr>
          <w:rFonts w:cs="Times New Roman"/>
          <w:vertAlign w:val="superscript"/>
        </w:rPr>
        <w:t>4</w:t>
      </w:r>
      <w:r w:rsidRPr="005A357C">
        <w:rPr>
          <w:rFonts w:cs="Times New Roman"/>
        </w:rPr>
        <w:t>, Vineeta Agarwala</w:t>
      </w:r>
      <w:r w:rsidRPr="005A357C">
        <w:rPr>
          <w:rFonts w:cs="Times New Roman"/>
          <w:vertAlign w:val="superscript"/>
        </w:rPr>
        <w:t>2,5</w:t>
      </w:r>
      <w:r w:rsidRPr="005A357C">
        <w:rPr>
          <w:rFonts w:cs="Times New Roman"/>
        </w:rPr>
        <w:t>, Kyle J Gaulton</w:t>
      </w:r>
      <w:r w:rsidRPr="005A357C">
        <w:rPr>
          <w:rFonts w:cs="Times New Roman"/>
          <w:vertAlign w:val="superscript"/>
        </w:rPr>
        <w:t>4</w:t>
      </w:r>
      <w:r w:rsidRPr="005A357C">
        <w:rPr>
          <w:rFonts w:cs="Times New Roman"/>
        </w:rPr>
        <w:t>, Clement Ma</w:t>
      </w:r>
      <w:r w:rsidRPr="005A357C">
        <w:rPr>
          <w:rFonts w:cs="Times New Roman"/>
          <w:vertAlign w:val="superscript"/>
        </w:rPr>
        <w:t>1</w:t>
      </w:r>
      <w:r w:rsidRPr="005A357C">
        <w:rPr>
          <w:rFonts w:cs="Times New Roman"/>
        </w:rPr>
        <w:t>, Pierre Fontanillas</w:t>
      </w:r>
      <w:r w:rsidRPr="005A357C">
        <w:rPr>
          <w:rFonts w:cs="Times New Roman"/>
          <w:vertAlign w:val="superscript"/>
        </w:rPr>
        <w:t>2</w:t>
      </w:r>
      <w:r w:rsidRPr="005A357C">
        <w:rPr>
          <w:rFonts w:cs="Times New Roman"/>
        </w:rPr>
        <w:t>, Loukas Moutsianas</w:t>
      </w:r>
      <w:r w:rsidRPr="005A357C">
        <w:rPr>
          <w:rFonts w:cs="Times New Roman"/>
          <w:vertAlign w:val="superscript"/>
        </w:rPr>
        <w:t>4</w:t>
      </w:r>
      <w:r w:rsidRPr="005A357C">
        <w:rPr>
          <w:rFonts w:cs="Times New Roman"/>
        </w:rPr>
        <w:t>, Davis J McCarthy</w:t>
      </w:r>
      <w:r w:rsidRPr="005A357C">
        <w:rPr>
          <w:rFonts w:cs="Times New Roman"/>
          <w:vertAlign w:val="superscript"/>
        </w:rPr>
        <w:t>4,6</w:t>
      </w:r>
      <w:r w:rsidRPr="005A357C">
        <w:rPr>
          <w:rFonts w:cs="Times New Roman"/>
        </w:rPr>
        <w:t>, Manuel A Rivas</w:t>
      </w:r>
      <w:r w:rsidRPr="005A357C">
        <w:rPr>
          <w:rFonts w:cs="Times New Roman"/>
          <w:vertAlign w:val="superscript"/>
        </w:rPr>
        <w:t>4</w:t>
      </w:r>
      <w:r w:rsidRPr="005A357C">
        <w:rPr>
          <w:rFonts w:cs="Times New Roman"/>
        </w:rPr>
        <w:t>, John R B Perry</w:t>
      </w:r>
      <w:r w:rsidRPr="005A357C">
        <w:rPr>
          <w:rFonts w:cs="Times New Roman"/>
          <w:vertAlign w:val="superscript"/>
        </w:rPr>
        <w:t>4,7,8,9</w:t>
      </w:r>
      <w:r w:rsidRPr="005A357C">
        <w:rPr>
          <w:rFonts w:cs="Times New Roman"/>
        </w:rPr>
        <w:t>, Xueling Sim</w:t>
      </w:r>
      <w:r w:rsidRPr="005A357C">
        <w:rPr>
          <w:rFonts w:cs="Times New Roman"/>
          <w:vertAlign w:val="superscript"/>
        </w:rPr>
        <w:t>1</w:t>
      </w:r>
      <w:r w:rsidRPr="005A357C">
        <w:rPr>
          <w:rFonts w:cs="Times New Roman"/>
        </w:rPr>
        <w:t>, Thomas W Blackwell</w:t>
      </w:r>
      <w:r w:rsidRPr="005A357C">
        <w:rPr>
          <w:rFonts w:cs="Times New Roman"/>
          <w:vertAlign w:val="superscript"/>
        </w:rPr>
        <w:t>1</w:t>
      </w:r>
      <w:r w:rsidRPr="005A357C">
        <w:rPr>
          <w:rFonts w:cs="Times New Roman"/>
        </w:rPr>
        <w:t>, Neil R Robertson</w:t>
      </w:r>
      <w:r w:rsidRPr="005A357C">
        <w:rPr>
          <w:rFonts w:cs="Times New Roman"/>
          <w:vertAlign w:val="superscript"/>
        </w:rPr>
        <w:t>4,10</w:t>
      </w:r>
      <w:r w:rsidRPr="005A357C">
        <w:rPr>
          <w:rFonts w:cs="Times New Roman"/>
        </w:rPr>
        <w:t>, N William Rayner</w:t>
      </w:r>
      <w:r w:rsidRPr="005A357C">
        <w:rPr>
          <w:rFonts w:cs="Times New Roman"/>
          <w:vertAlign w:val="superscript"/>
        </w:rPr>
        <w:t>4,10,11</w:t>
      </w:r>
      <w:r w:rsidRPr="005A357C">
        <w:rPr>
          <w:rFonts w:cs="Times New Roman"/>
        </w:rPr>
        <w:t>, Pablo Cingolani</w:t>
      </w:r>
      <w:r w:rsidRPr="005A357C">
        <w:rPr>
          <w:rFonts w:cs="Times New Roman"/>
          <w:vertAlign w:val="superscript"/>
        </w:rPr>
        <w:t>12,13</w:t>
      </w:r>
      <w:r w:rsidRPr="005A357C">
        <w:rPr>
          <w:rFonts w:cs="Times New Roman"/>
        </w:rPr>
        <w:t>, Adam E Locke</w:t>
      </w:r>
      <w:r w:rsidRPr="005A357C">
        <w:rPr>
          <w:rFonts w:cs="Times New Roman"/>
          <w:vertAlign w:val="superscript"/>
        </w:rPr>
        <w:t>1</w:t>
      </w:r>
      <w:r w:rsidRPr="005A357C">
        <w:rPr>
          <w:rFonts w:cs="Times New Roman"/>
        </w:rPr>
        <w:t>, Juan Fernandez Tajes</w:t>
      </w:r>
      <w:r w:rsidRPr="005A357C">
        <w:rPr>
          <w:rFonts w:cs="Times New Roman"/>
          <w:vertAlign w:val="superscript"/>
        </w:rPr>
        <w:t>4</w:t>
      </w:r>
      <w:r w:rsidRPr="005A357C">
        <w:rPr>
          <w:rFonts w:cs="Times New Roman"/>
        </w:rPr>
        <w:t>, Heather M Highland</w:t>
      </w:r>
      <w:r w:rsidRPr="005A357C">
        <w:rPr>
          <w:rFonts w:cs="Times New Roman"/>
          <w:vertAlign w:val="superscript"/>
        </w:rPr>
        <w:t>14</w:t>
      </w:r>
      <w:r w:rsidRPr="005A357C">
        <w:rPr>
          <w:rFonts w:cs="Times New Roman"/>
        </w:rPr>
        <w:t>, Josee Dupuis</w:t>
      </w:r>
      <w:r w:rsidRPr="005A357C">
        <w:rPr>
          <w:rFonts w:cs="Times New Roman"/>
          <w:vertAlign w:val="superscript"/>
        </w:rPr>
        <w:t>15,16</w:t>
      </w:r>
      <w:r w:rsidRPr="005A357C">
        <w:rPr>
          <w:rFonts w:cs="Times New Roman"/>
        </w:rPr>
        <w:t>, Peter S Chines</w:t>
      </w:r>
      <w:r w:rsidRPr="005A357C">
        <w:rPr>
          <w:rFonts w:cs="Times New Roman"/>
          <w:vertAlign w:val="superscript"/>
        </w:rPr>
        <w:t>17</w:t>
      </w:r>
      <w:r w:rsidRPr="005A357C">
        <w:rPr>
          <w:rFonts w:cs="Times New Roman"/>
        </w:rPr>
        <w:t>, Cecilia M Lindgren</w:t>
      </w:r>
      <w:r w:rsidRPr="005A357C">
        <w:rPr>
          <w:rFonts w:cs="Times New Roman"/>
          <w:vertAlign w:val="superscript"/>
        </w:rPr>
        <w:t>2,4</w:t>
      </w:r>
      <w:r w:rsidRPr="005A357C">
        <w:rPr>
          <w:rFonts w:cs="Times New Roman"/>
        </w:rPr>
        <w:t>, Christopher Hartl</w:t>
      </w:r>
      <w:r w:rsidRPr="005A357C">
        <w:rPr>
          <w:rFonts w:cs="Times New Roman"/>
          <w:vertAlign w:val="superscript"/>
        </w:rPr>
        <w:t>2</w:t>
      </w:r>
      <w:r w:rsidRPr="005A357C">
        <w:rPr>
          <w:rFonts w:cs="Times New Roman"/>
        </w:rPr>
        <w:t>, Anne U Jackson</w:t>
      </w:r>
      <w:r w:rsidRPr="005A357C">
        <w:rPr>
          <w:rFonts w:cs="Times New Roman"/>
          <w:vertAlign w:val="superscript"/>
        </w:rPr>
        <w:t>1</w:t>
      </w:r>
      <w:r w:rsidRPr="005A357C">
        <w:rPr>
          <w:rFonts w:cs="Times New Roman"/>
        </w:rPr>
        <w:t>, Han Chen</w:t>
      </w:r>
      <w:r w:rsidRPr="005A357C">
        <w:rPr>
          <w:rFonts w:cs="Times New Roman"/>
          <w:vertAlign w:val="superscript"/>
        </w:rPr>
        <w:t>15,18</w:t>
      </w:r>
      <w:r w:rsidRPr="005A357C">
        <w:rPr>
          <w:rFonts w:cs="Times New Roman"/>
        </w:rPr>
        <w:t>, Jeroen R Huyghe</w:t>
      </w:r>
      <w:r w:rsidRPr="005A357C">
        <w:rPr>
          <w:rFonts w:cs="Times New Roman"/>
          <w:vertAlign w:val="superscript"/>
        </w:rPr>
        <w:t>1</w:t>
      </w:r>
      <w:r w:rsidRPr="005A357C">
        <w:rPr>
          <w:rFonts w:cs="Times New Roman"/>
        </w:rPr>
        <w:t>, Martijn van de Bunt</w:t>
      </w:r>
      <w:r w:rsidRPr="005A357C">
        <w:rPr>
          <w:rFonts w:cs="Times New Roman"/>
          <w:vertAlign w:val="superscript"/>
        </w:rPr>
        <w:t>4,10</w:t>
      </w:r>
      <w:r w:rsidRPr="005A357C">
        <w:rPr>
          <w:rFonts w:cs="Times New Roman"/>
        </w:rPr>
        <w:t>, Richard D Pearson</w:t>
      </w:r>
      <w:r w:rsidRPr="005A357C">
        <w:rPr>
          <w:rFonts w:cs="Times New Roman"/>
          <w:vertAlign w:val="superscript"/>
        </w:rPr>
        <w:t>4</w:t>
      </w:r>
      <w:r w:rsidRPr="005A357C">
        <w:rPr>
          <w:rFonts w:cs="Times New Roman"/>
        </w:rPr>
        <w:t>, Ashish Kumar</w:t>
      </w:r>
      <w:r w:rsidRPr="005A357C">
        <w:rPr>
          <w:rFonts w:cs="Times New Roman"/>
          <w:vertAlign w:val="superscript"/>
        </w:rPr>
        <w:t>4,19</w:t>
      </w:r>
      <w:r w:rsidRPr="005A357C">
        <w:rPr>
          <w:rFonts w:cs="Times New Roman"/>
        </w:rPr>
        <w:t>, Martina Müller-Nurasyid</w:t>
      </w:r>
      <w:r w:rsidRPr="005A357C">
        <w:rPr>
          <w:rFonts w:cs="Times New Roman"/>
          <w:vertAlign w:val="superscript"/>
        </w:rPr>
        <w:t>20,21,22,23</w:t>
      </w:r>
      <w:r w:rsidRPr="005A357C">
        <w:rPr>
          <w:rFonts w:cs="Times New Roman"/>
        </w:rPr>
        <w:t>, Niels Grarup</w:t>
      </w:r>
      <w:r w:rsidRPr="005A357C">
        <w:rPr>
          <w:rFonts w:cs="Times New Roman"/>
          <w:vertAlign w:val="superscript"/>
        </w:rPr>
        <w:t>24</w:t>
      </w:r>
      <w:r w:rsidRPr="005A357C">
        <w:rPr>
          <w:rFonts w:cs="Times New Roman"/>
        </w:rPr>
        <w:t>, Heather M Stringham</w:t>
      </w:r>
      <w:r w:rsidRPr="005A357C">
        <w:rPr>
          <w:rFonts w:cs="Times New Roman"/>
          <w:vertAlign w:val="superscript"/>
        </w:rPr>
        <w:t>1</w:t>
      </w:r>
      <w:r w:rsidRPr="005A357C">
        <w:rPr>
          <w:rFonts w:cs="Times New Roman"/>
        </w:rPr>
        <w:t>, Eric R Gamazon</w:t>
      </w:r>
      <w:r w:rsidRPr="005A357C">
        <w:rPr>
          <w:rFonts w:cs="Times New Roman"/>
          <w:vertAlign w:val="superscript"/>
        </w:rPr>
        <w:t>25</w:t>
      </w:r>
      <w:r w:rsidRPr="005A357C">
        <w:rPr>
          <w:rFonts w:cs="Times New Roman"/>
        </w:rPr>
        <w:t>, Jaehoon Lee</w:t>
      </w:r>
      <w:r w:rsidRPr="005A357C">
        <w:rPr>
          <w:rFonts w:cs="Times New Roman"/>
          <w:vertAlign w:val="superscript"/>
        </w:rPr>
        <w:t>26</w:t>
      </w:r>
      <w:r w:rsidRPr="005A357C">
        <w:rPr>
          <w:rFonts w:cs="Times New Roman"/>
        </w:rPr>
        <w:t>, Yuhui Chen</w:t>
      </w:r>
      <w:r w:rsidRPr="005A357C">
        <w:rPr>
          <w:rFonts w:cs="Times New Roman"/>
          <w:vertAlign w:val="superscript"/>
        </w:rPr>
        <w:t>4</w:t>
      </w:r>
      <w:r w:rsidRPr="005A357C">
        <w:rPr>
          <w:rFonts w:cs="Times New Roman"/>
        </w:rPr>
        <w:t>, Robert A Scott</w:t>
      </w:r>
      <w:r w:rsidRPr="005A357C">
        <w:rPr>
          <w:rFonts w:cs="Times New Roman"/>
          <w:vertAlign w:val="superscript"/>
        </w:rPr>
        <w:t>8</w:t>
      </w:r>
      <w:r w:rsidRPr="005A357C">
        <w:rPr>
          <w:rFonts w:cs="Times New Roman"/>
        </w:rPr>
        <w:t>, Jennifer E Below</w:t>
      </w:r>
      <w:r w:rsidRPr="005A357C">
        <w:rPr>
          <w:rFonts w:cs="Times New Roman"/>
          <w:vertAlign w:val="superscript"/>
        </w:rPr>
        <w:t>27</w:t>
      </w:r>
      <w:r w:rsidRPr="005A357C">
        <w:rPr>
          <w:rFonts w:cs="Times New Roman"/>
        </w:rPr>
        <w:t>, Peng Chen</w:t>
      </w:r>
      <w:r w:rsidRPr="005A357C">
        <w:rPr>
          <w:rFonts w:cs="Times New Roman"/>
          <w:vertAlign w:val="superscript"/>
        </w:rPr>
        <w:t>28</w:t>
      </w:r>
      <w:r w:rsidRPr="005A357C">
        <w:rPr>
          <w:rFonts w:cs="Times New Roman"/>
        </w:rPr>
        <w:t>, Jinyan Huang</w:t>
      </w:r>
      <w:r w:rsidRPr="005A357C">
        <w:rPr>
          <w:rFonts w:cs="Times New Roman"/>
          <w:vertAlign w:val="superscript"/>
        </w:rPr>
        <w:t>29</w:t>
      </w:r>
      <w:r w:rsidRPr="005A357C">
        <w:rPr>
          <w:rFonts w:cs="Times New Roman"/>
        </w:rPr>
        <w:t>, Min Jin Go</w:t>
      </w:r>
      <w:r w:rsidRPr="005A357C">
        <w:rPr>
          <w:rFonts w:cs="Times New Roman"/>
          <w:vertAlign w:val="superscript"/>
        </w:rPr>
        <w:t>30</w:t>
      </w:r>
      <w:r w:rsidRPr="005A357C">
        <w:rPr>
          <w:rFonts w:cs="Times New Roman"/>
        </w:rPr>
        <w:t>, Michael L Stitzel</w:t>
      </w:r>
      <w:r w:rsidRPr="005A357C">
        <w:rPr>
          <w:rFonts w:cs="Times New Roman"/>
          <w:vertAlign w:val="superscript"/>
        </w:rPr>
        <w:t>31</w:t>
      </w:r>
      <w:r w:rsidRPr="005A357C">
        <w:rPr>
          <w:rFonts w:cs="Times New Roman"/>
        </w:rPr>
        <w:t>, Dorota Pasko</w:t>
      </w:r>
      <w:r w:rsidRPr="005A357C">
        <w:rPr>
          <w:rFonts w:cs="Times New Roman"/>
          <w:vertAlign w:val="superscript"/>
        </w:rPr>
        <w:t>7</w:t>
      </w:r>
      <w:r w:rsidRPr="005A357C">
        <w:rPr>
          <w:rFonts w:cs="Times New Roman"/>
        </w:rPr>
        <w:t>, Stephen C J Parker</w:t>
      </w:r>
      <w:r w:rsidRPr="005A357C">
        <w:rPr>
          <w:rFonts w:cs="Times New Roman"/>
          <w:vertAlign w:val="superscript"/>
        </w:rPr>
        <w:t>32</w:t>
      </w:r>
      <w:r w:rsidRPr="005A357C">
        <w:rPr>
          <w:rFonts w:cs="Times New Roman"/>
        </w:rPr>
        <w:t>, Tibor V Varga</w:t>
      </w:r>
      <w:r w:rsidRPr="005A357C">
        <w:rPr>
          <w:rFonts w:cs="Times New Roman"/>
          <w:vertAlign w:val="superscript"/>
        </w:rPr>
        <w:t>33</w:t>
      </w:r>
      <w:r w:rsidRPr="005A357C">
        <w:rPr>
          <w:rFonts w:cs="Times New Roman"/>
        </w:rPr>
        <w:t>, Todd Green</w:t>
      </w:r>
      <w:r w:rsidRPr="005A357C">
        <w:rPr>
          <w:rFonts w:cs="Times New Roman"/>
          <w:vertAlign w:val="superscript"/>
        </w:rPr>
        <w:t>2</w:t>
      </w:r>
      <w:r w:rsidRPr="005A357C">
        <w:rPr>
          <w:rFonts w:cs="Times New Roman"/>
        </w:rPr>
        <w:t>, Nicola L Beer</w:t>
      </w:r>
      <w:r w:rsidRPr="005A357C">
        <w:rPr>
          <w:rFonts w:cs="Times New Roman"/>
          <w:vertAlign w:val="superscript"/>
        </w:rPr>
        <w:t>10</w:t>
      </w:r>
      <w:r w:rsidRPr="005A357C">
        <w:rPr>
          <w:rFonts w:cs="Times New Roman"/>
        </w:rPr>
        <w:t>, Aaron G Day-Williams</w:t>
      </w:r>
      <w:r w:rsidRPr="005A357C">
        <w:rPr>
          <w:rFonts w:cs="Times New Roman"/>
          <w:vertAlign w:val="superscript"/>
        </w:rPr>
        <w:t>11</w:t>
      </w:r>
      <w:r w:rsidRPr="005A357C">
        <w:rPr>
          <w:rFonts w:cs="Times New Roman"/>
        </w:rPr>
        <w:t>, Teresa Ferreira</w:t>
      </w:r>
      <w:r w:rsidRPr="005A357C">
        <w:rPr>
          <w:rFonts w:cs="Times New Roman"/>
          <w:vertAlign w:val="superscript"/>
        </w:rPr>
        <w:t>4</w:t>
      </w:r>
      <w:r w:rsidRPr="005A357C">
        <w:rPr>
          <w:rFonts w:cs="Times New Roman"/>
        </w:rPr>
        <w:t>, Tasha Fingerlin</w:t>
      </w:r>
      <w:r w:rsidRPr="005A357C">
        <w:rPr>
          <w:rFonts w:cs="Times New Roman"/>
          <w:vertAlign w:val="superscript"/>
        </w:rPr>
        <w:t>34</w:t>
      </w:r>
      <w:r w:rsidRPr="005A357C">
        <w:rPr>
          <w:rFonts w:cs="Times New Roman"/>
        </w:rPr>
        <w:t>, Momoko Horikoshi</w:t>
      </w:r>
      <w:r w:rsidRPr="005A357C">
        <w:rPr>
          <w:rFonts w:cs="Times New Roman"/>
          <w:vertAlign w:val="superscript"/>
        </w:rPr>
        <w:t>4,10</w:t>
      </w:r>
      <w:r w:rsidRPr="005A357C">
        <w:rPr>
          <w:rFonts w:cs="Times New Roman"/>
        </w:rPr>
        <w:t>, Cheng Hu</w:t>
      </w:r>
      <w:r w:rsidRPr="005A357C">
        <w:rPr>
          <w:rFonts w:cs="Times New Roman"/>
          <w:vertAlign w:val="superscript"/>
        </w:rPr>
        <w:t>35</w:t>
      </w:r>
      <w:r w:rsidRPr="005A357C">
        <w:rPr>
          <w:rFonts w:cs="Times New Roman"/>
        </w:rPr>
        <w:t>, Iksoo Huh</w:t>
      </w:r>
      <w:r w:rsidRPr="005A357C">
        <w:rPr>
          <w:rFonts w:cs="Times New Roman"/>
          <w:vertAlign w:val="superscript"/>
        </w:rPr>
        <w:t>26</w:t>
      </w:r>
      <w:r w:rsidRPr="005A357C">
        <w:rPr>
          <w:rFonts w:cs="Times New Roman"/>
        </w:rPr>
        <w:t>, Mohammad Kamran Ikram</w:t>
      </w:r>
      <w:r w:rsidRPr="005A357C">
        <w:rPr>
          <w:rFonts w:cs="Times New Roman"/>
          <w:vertAlign w:val="superscript"/>
        </w:rPr>
        <w:t>36,37,38</w:t>
      </w:r>
      <w:r w:rsidRPr="005A357C">
        <w:rPr>
          <w:rFonts w:cs="Times New Roman"/>
        </w:rPr>
        <w:t>, Bong-Jo Kim</w:t>
      </w:r>
      <w:r w:rsidRPr="005A357C">
        <w:rPr>
          <w:rFonts w:cs="Times New Roman"/>
          <w:vertAlign w:val="superscript"/>
        </w:rPr>
        <w:t>30</w:t>
      </w:r>
      <w:r w:rsidRPr="005A357C">
        <w:rPr>
          <w:rFonts w:cs="Times New Roman"/>
        </w:rPr>
        <w:t>, Yongkang Kim</w:t>
      </w:r>
      <w:r w:rsidRPr="005A357C">
        <w:rPr>
          <w:rFonts w:cs="Times New Roman"/>
          <w:vertAlign w:val="superscript"/>
        </w:rPr>
        <w:t>26</w:t>
      </w:r>
      <w:r w:rsidRPr="005A357C">
        <w:rPr>
          <w:rFonts w:cs="Times New Roman"/>
        </w:rPr>
        <w:t>, Young Jin Kim</w:t>
      </w:r>
      <w:r w:rsidRPr="005A357C">
        <w:rPr>
          <w:rFonts w:cs="Times New Roman"/>
          <w:vertAlign w:val="superscript"/>
        </w:rPr>
        <w:t>30</w:t>
      </w:r>
      <w:r w:rsidRPr="005A357C">
        <w:rPr>
          <w:rFonts w:cs="Times New Roman"/>
        </w:rPr>
        <w:t>, Min-Seok Kwon</w:t>
      </w:r>
      <w:r w:rsidRPr="005A357C">
        <w:rPr>
          <w:rFonts w:cs="Times New Roman"/>
          <w:vertAlign w:val="superscript"/>
        </w:rPr>
        <w:t>39</w:t>
      </w:r>
      <w:r w:rsidRPr="005A357C">
        <w:rPr>
          <w:rFonts w:cs="Times New Roman"/>
        </w:rPr>
        <w:t>, Juyoung Lee</w:t>
      </w:r>
      <w:r w:rsidRPr="005A357C">
        <w:rPr>
          <w:rFonts w:cs="Times New Roman"/>
          <w:vertAlign w:val="superscript"/>
        </w:rPr>
        <w:t>30</w:t>
      </w:r>
      <w:r w:rsidRPr="005A357C">
        <w:rPr>
          <w:rFonts w:cs="Times New Roman"/>
        </w:rPr>
        <w:t>, Selyeong Lee</w:t>
      </w:r>
      <w:r w:rsidRPr="005A357C">
        <w:rPr>
          <w:rFonts w:cs="Times New Roman"/>
          <w:vertAlign w:val="superscript"/>
        </w:rPr>
        <w:t>26</w:t>
      </w:r>
      <w:r w:rsidRPr="005A357C">
        <w:rPr>
          <w:rFonts w:cs="Times New Roman"/>
        </w:rPr>
        <w:t>, Keng-Han Lin</w:t>
      </w:r>
      <w:r w:rsidRPr="005A357C">
        <w:rPr>
          <w:rFonts w:cs="Times New Roman"/>
          <w:vertAlign w:val="superscript"/>
        </w:rPr>
        <w:t>1</w:t>
      </w:r>
      <w:r w:rsidRPr="005A357C">
        <w:rPr>
          <w:rFonts w:cs="Times New Roman"/>
        </w:rPr>
        <w:t>, Taylor J Maxwell</w:t>
      </w:r>
      <w:r w:rsidRPr="005A357C">
        <w:rPr>
          <w:rFonts w:cs="Times New Roman"/>
          <w:vertAlign w:val="superscript"/>
        </w:rPr>
        <w:t>27</w:t>
      </w:r>
      <w:r w:rsidRPr="005A357C">
        <w:rPr>
          <w:rFonts w:cs="Times New Roman"/>
        </w:rPr>
        <w:t>, Yoshihiko Nagai</w:t>
      </w:r>
      <w:r w:rsidRPr="005A357C">
        <w:rPr>
          <w:rFonts w:cs="Times New Roman"/>
          <w:vertAlign w:val="superscript"/>
        </w:rPr>
        <w:t>13,40,41</w:t>
      </w:r>
      <w:r w:rsidRPr="005A357C">
        <w:rPr>
          <w:rFonts w:cs="Times New Roman"/>
        </w:rPr>
        <w:t>, Xu Wang</w:t>
      </w:r>
      <w:r w:rsidRPr="005A357C">
        <w:rPr>
          <w:rFonts w:cs="Times New Roman"/>
          <w:vertAlign w:val="superscript"/>
        </w:rPr>
        <w:t>28</w:t>
      </w:r>
      <w:r w:rsidRPr="005A357C">
        <w:rPr>
          <w:rFonts w:cs="Times New Roman"/>
        </w:rPr>
        <w:t>, Ryan P Welch</w:t>
      </w:r>
      <w:r w:rsidRPr="005A357C">
        <w:rPr>
          <w:rFonts w:cs="Times New Roman"/>
          <w:vertAlign w:val="superscript"/>
        </w:rPr>
        <w:t>1</w:t>
      </w:r>
      <w:r w:rsidRPr="005A357C">
        <w:rPr>
          <w:rFonts w:cs="Times New Roman"/>
        </w:rPr>
        <w:t>, Joon Yoon</w:t>
      </w:r>
      <w:r w:rsidRPr="005A357C">
        <w:rPr>
          <w:rFonts w:cs="Times New Roman"/>
          <w:vertAlign w:val="superscript"/>
        </w:rPr>
        <w:t>39</w:t>
      </w:r>
      <w:r w:rsidRPr="005A357C">
        <w:rPr>
          <w:rFonts w:cs="Times New Roman"/>
        </w:rPr>
        <w:t>, Weihua Zhang</w:t>
      </w:r>
      <w:r w:rsidRPr="005A357C">
        <w:rPr>
          <w:rFonts w:cs="Times New Roman"/>
          <w:vertAlign w:val="superscript"/>
        </w:rPr>
        <w:t>42,43</w:t>
      </w:r>
      <w:r w:rsidRPr="005A357C">
        <w:rPr>
          <w:rFonts w:cs="Times New Roman"/>
        </w:rPr>
        <w:t>, Nir Barzilai</w:t>
      </w:r>
      <w:r w:rsidRPr="005A357C">
        <w:rPr>
          <w:rFonts w:cs="Times New Roman"/>
          <w:vertAlign w:val="superscript"/>
        </w:rPr>
        <w:t>44</w:t>
      </w:r>
      <w:r w:rsidRPr="005A357C">
        <w:rPr>
          <w:rFonts w:cs="Times New Roman"/>
        </w:rPr>
        <w:t>, Benjamin F Voight</w:t>
      </w:r>
      <w:r w:rsidRPr="005A357C">
        <w:rPr>
          <w:rFonts w:cs="Times New Roman"/>
          <w:vertAlign w:val="superscript"/>
        </w:rPr>
        <w:t>45,46</w:t>
      </w:r>
      <w:r w:rsidRPr="005A357C">
        <w:rPr>
          <w:rFonts w:cs="Times New Roman"/>
        </w:rPr>
        <w:t>, Bok-Ghee Han</w:t>
      </w:r>
      <w:r w:rsidRPr="005A357C">
        <w:rPr>
          <w:rFonts w:cs="Times New Roman"/>
          <w:vertAlign w:val="superscript"/>
        </w:rPr>
        <w:t>30</w:t>
      </w:r>
      <w:r w:rsidRPr="005A357C">
        <w:rPr>
          <w:rFonts w:cs="Times New Roman"/>
        </w:rPr>
        <w:t>, Christopher P Jenkinson</w:t>
      </w:r>
      <w:r w:rsidRPr="005A357C">
        <w:rPr>
          <w:rFonts w:cs="Times New Roman"/>
          <w:vertAlign w:val="superscript"/>
        </w:rPr>
        <w:t>47,48</w:t>
      </w:r>
      <w:r w:rsidRPr="005A357C">
        <w:rPr>
          <w:rFonts w:cs="Times New Roman"/>
        </w:rPr>
        <w:t>, Teemu Kuulasmaa</w:t>
      </w:r>
      <w:r w:rsidRPr="005A357C">
        <w:rPr>
          <w:rFonts w:cs="Times New Roman"/>
          <w:vertAlign w:val="superscript"/>
        </w:rPr>
        <w:t>49</w:t>
      </w:r>
      <w:r w:rsidRPr="005A357C">
        <w:rPr>
          <w:rFonts w:cs="Times New Roman"/>
        </w:rPr>
        <w:t>, Johanna Kuusisto</w:t>
      </w:r>
      <w:r w:rsidRPr="005A357C">
        <w:rPr>
          <w:rFonts w:cs="Times New Roman"/>
          <w:vertAlign w:val="superscript"/>
        </w:rPr>
        <w:t>49,50</w:t>
      </w:r>
      <w:r w:rsidRPr="005A357C">
        <w:rPr>
          <w:rFonts w:cs="Times New Roman"/>
        </w:rPr>
        <w:t>, Alisa Manning</w:t>
      </w:r>
      <w:r w:rsidRPr="005A357C">
        <w:rPr>
          <w:rFonts w:cs="Times New Roman"/>
          <w:vertAlign w:val="superscript"/>
        </w:rPr>
        <w:t>2</w:t>
      </w:r>
      <w:r w:rsidRPr="005A357C">
        <w:rPr>
          <w:rFonts w:cs="Times New Roman"/>
        </w:rPr>
        <w:t>, Maggie C Y Ng</w:t>
      </w:r>
      <w:r w:rsidRPr="005A357C">
        <w:rPr>
          <w:rFonts w:cs="Times New Roman"/>
          <w:vertAlign w:val="superscript"/>
        </w:rPr>
        <w:t>51,52</w:t>
      </w:r>
      <w:r w:rsidRPr="005A357C">
        <w:rPr>
          <w:rFonts w:cs="Times New Roman"/>
        </w:rPr>
        <w:t>, Nicholette D Palmer</w:t>
      </w:r>
      <w:r w:rsidRPr="005A357C">
        <w:rPr>
          <w:rFonts w:cs="Times New Roman"/>
          <w:vertAlign w:val="superscript"/>
        </w:rPr>
        <w:t>51,52,53</w:t>
      </w:r>
      <w:r w:rsidRPr="005A357C">
        <w:rPr>
          <w:rFonts w:cs="Times New Roman"/>
        </w:rPr>
        <w:t>, Beverley Balkau</w:t>
      </w:r>
      <w:r w:rsidRPr="005A357C">
        <w:rPr>
          <w:rFonts w:cs="Times New Roman"/>
          <w:vertAlign w:val="superscript"/>
        </w:rPr>
        <w:t>54</w:t>
      </w:r>
      <w:r w:rsidRPr="005A357C">
        <w:rPr>
          <w:rFonts w:cs="Times New Roman"/>
        </w:rPr>
        <w:t>, Alena Stančáková</w:t>
      </w:r>
      <w:r w:rsidRPr="005A357C">
        <w:rPr>
          <w:rFonts w:cs="Times New Roman"/>
          <w:vertAlign w:val="superscript"/>
        </w:rPr>
        <w:t>49</w:t>
      </w:r>
      <w:r w:rsidRPr="005A357C">
        <w:rPr>
          <w:rFonts w:cs="Times New Roman"/>
        </w:rPr>
        <w:t>, Hanna E Abboud</w:t>
      </w:r>
      <w:r w:rsidRPr="005A357C">
        <w:rPr>
          <w:rFonts w:cs="Times New Roman"/>
          <w:vertAlign w:val="superscript"/>
        </w:rPr>
        <w:t>47</w:t>
      </w:r>
      <w:r w:rsidRPr="005A357C">
        <w:rPr>
          <w:rFonts w:cs="Times New Roman"/>
        </w:rPr>
        <w:t>‡, Heiner Boeing</w:t>
      </w:r>
      <w:r w:rsidRPr="005A357C">
        <w:rPr>
          <w:rFonts w:cs="Times New Roman"/>
          <w:vertAlign w:val="superscript"/>
        </w:rPr>
        <w:t>55</w:t>
      </w:r>
      <w:r w:rsidRPr="005A357C">
        <w:rPr>
          <w:rFonts w:cs="Times New Roman"/>
        </w:rPr>
        <w:t>, Vilmantas Giedraitis</w:t>
      </w:r>
      <w:r w:rsidRPr="005A357C">
        <w:rPr>
          <w:rFonts w:cs="Times New Roman"/>
          <w:vertAlign w:val="superscript"/>
        </w:rPr>
        <w:t>56</w:t>
      </w:r>
      <w:r w:rsidRPr="005A357C">
        <w:rPr>
          <w:rFonts w:cs="Times New Roman"/>
        </w:rPr>
        <w:t>, Dorairaj Prabhakaran</w:t>
      </w:r>
      <w:r w:rsidRPr="005A357C">
        <w:rPr>
          <w:rFonts w:cs="Times New Roman"/>
          <w:vertAlign w:val="superscript"/>
        </w:rPr>
        <w:t>57</w:t>
      </w:r>
      <w:r w:rsidRPr="005A357C">
        <w:rPr>
          <w:rFonts w:cs="Times New Roman"/>
        </w:rPr>
        <w:t>, Omri Gottesman</w:t>
      </w:r>
      <w:r w:rsidRPr="005A357C">
        <w:rPr>
          <w:rFonts w:cs="Times New Roman"/>
          <w:vertAlign w:val="superscript"/>
        </w:rPr>
        <w:t>58</w:t>
      </w:r>
      <w:r w:rsidRPr="005A357C">
        <w:rPr>
          <w:rFonts w:cs="Times New Roman"/>
        </w:rPr>
        <w:t>, James Scott</w:t>
      </w:r>
      <w:r w:rsidRPr="005A357C">
        <w:rPr>
          <w:rFonts w:cs="Times New Roman"/>
          <w:vertAlign w:val="superscript"/>
        </w:rPr>
        <w:t>59</w:t>
      </w:r>
      <w:r w:rsidRPr="005A357C">
        <w:rPr>
          <w:rFonts w:cs="Times New Roman"/>
        </w:rPr>
        <w:t>, Jason Carey</w:t>
      </w:r>
      <w:r w:rsidRPr="005A357C">
        <w:rPr>
          <w:rFonts w:cs="Times New Roman"/>
          <w:vertAlign w:val="superscript"/>
        </w:rPr>
        <w:t>2</w:t>
      </w:r>
      <w:r w:rsidRPr="005A357C">
        <w:rPr>
          <w:rFonts w:cs="Times New Roman"/>
        </w:rPr>
        <w:t>, Phoenix Kwan</w:t>
      </w:r>
      <w:r w:rsidRPr="005A357C">
        <w:rPr>
          <w:rFonts w:cs="Times New Roman"/>
          <w:vertAlign w:val="superscript"/>
        </w:rPr>
        <w:t>1</w:t>
      </w:r>
      <w:r w:rsidRPr="005A357C">
        <w:rPr>
          <w:rFonts w:cs="Times New Roman"/>
        </w:rPr>
        <w:t>, George Grant</w:t>
      </w:r>
      <w:r w:rsidRPr="005A357C">
        <w:rPr>
          <w:rFonts w:cs="Times New Roman"/>
          <w:vertAlign w:val="superscript"/>
        </w:rPr>
        <w:t>2</w:t>
      </w:r>
      <w:r w:rsidRPr="005A357C">
        <w:rPr>
          <w:rFonts w:cs="Times New Roman"/>
        </w:rPr>
        <w:t>, Joshua D Smith</w:t>
      </w:r>
      <w:r w:rsidRPr="005A357C">
        <w:rPr>
          <w:rFonts w:cs="Times New Roman"/>
          <w:vertAlign w:val="superscript"/>
        </w:rPr>
        <w:t>60</w:t>
      </w:r>
      <w:r w:rsidRPr="005A357C">
        <w:rPr>
          <w:rFonts w:cs="Times New Roman"/>
        </w:rPr>
        <w:t>, Benjamin M Neale</w:t>
      </w:r>
      <w:r w:rsidRPr="005A357C">
        <w:rPr>
          <w:rFonts w:cs="Times New Roman"/>
          <w:vertAlign w:val="superscript"/>
        </w:rPr>
        <w:t>2,61,62</w:t>
      </w:r>
      <w:r w:rsidRPr="005A357C">
        <w:rPr>
          <w:rFonts w:cs="Times New Roman"/>
        </w:rPr>
        <w:t>, Shaun Purcell</w:t>
      </w:r>
      <w:r w:rsidRPr="005A357C">
        <w:rPr>
          <w:rFonts w:cs="Times New Roman"/>
          <w:vertAlign w:val="superscript"/>
        </w:rPr>
        <w:t>2,62,63</w:t>
      </w:r>
      <w:r w:rsidRPr="005A357C">
        <w:rPr>
          <w:rFonts w:cs="Times New Roman"/>
        </w:rPr>
        <w:t>, Adam S Butterworth</w:t>
      </w:r>
      <w:r w:rsidRPr="005A357C">
        <w:rPr>
          <w:rFonts w:cs="Times New Roman"/>
          <w:vertAlign w:val="superscript"/>
        </w:rPr>
        <w:t>64</w:t>
      </w:r>
      <w:r w:rsidRPr="005A357C">
        <w:rPr>
          <w:rFonts w:cs="Times New Roman"/>
        </w:rPr>
        <w:t>, Joanna M M Howson</w:t>
      </w:r>
      <w:r w:rsidRPr="005A357C">
        <w:rPr>
          <w:rFonts w:cs="Times New Roman"/>
          <w:vertAlign w:val="superscript"/>
        </w:rPr>
        <w:t>64</w:t>
      </w:r>
      <w:r w:rsidRPr="005A357C">
        <w:rPr>
          <w:rFonts w:cs="Times New Roman"/>
        </w:rPr>
        <w:t>, Heung Man Lee</w:t>
      </w:r>
      <w:r w:rsidRPr="005A357C">
        <w:rPr>
          <w:rFonts w:cs="Times New Roman"/>
          <w:vertAlign w:val="superscript"/>
        </w:rPr>
        <w:t>65</w:t>
      </w:r>
      <w:r w:rsidRPr="005A357C">
        <w:rPr>
          <w:rFonts w:cs="Times New Roman"/>
        </w:rPr>
        <w:t>, Yingchang Lu</w:t>
      </w:r>
      <w:r w:rsidRPr="005A357C">
        <w:rPr>
          <w:rFonts w:cs="Times New Roman"/>
          <w:vertAlign w:val="superscript"/>
        </w:rPr>
        <w:t>58</w:t>
      </w:r>
      <w:r w:rsidRPr="005A357C">
        <w:rPr>
          <w:rFonts w:cs="Times New Roman"/>
        </w:rPr>
        <w:t>, Soo-Heon Kwak</w:t>
      </w:r>
      <w:r w:rsidRPr="005A357C">
        <w:rPr>
          <w:rFonts w:cs="Times New Roman"/>
          <w:vertAlign w:val="superscript"/>
        </w:rPr>
        <w:t>66</w:t>
      </w:r>
      <w:r w:rsidRPr="005A357C">
        <w:rPr>
          <w:rFonts w:cs="Times New Roman"/>
        </w:rPr>
        <w:t>, Wei Zhao</w:t>
      </w:r>
      <w:r w:rsidRPr="005A357C">
        <w:rPr>
          <w:rFonts w:cs="Times New Roman"/>
          <w:vertAlign w:val="superscript"/>
        </w:rPr>
        <w:t>67</w:t>
      </w:r>
      <w:r w:rsidRPr="005A357C">
        <w:rPr>
          <w:rFonts w:cs="Times New Roman"/>
        </w:rPr>
        <w:t>, John Danesh</w:t>
      </w:r>
      <w:r w:rsidRPr="005A357C">
        <w:rPr>
          <w:rFonts w:cs="Times New Roman"/>
          <w:vertAlign w:val="superscript"/>
        </w:rPr>
        <w:t>11,64,68</w:t>
      </w:r>
      <w:r w:rsidRPr="005A357C">
        <w:rPr>
          <w:rFonts w:cs="Times New Roman"/>
        </w:rPr>
        <w:t>, Vincent K L Lam</w:t>
      </w:r>
      <w:r w:rsidRPr="005A357C">
        <w:rPr>
          <w:rFonts w:cs="Times New Roman"/>
          <w:vertAlign w:val="superscript"/>
        </w:rPr>
        <w:t>65</w:t>
      </w:r>
      <w:r w:rsidRPr="005A357C">
        <w:rPr>
          <w:rFonts w:cs="Times New Roman"/>
        </w:rPr>
        <w:t>, Kyong Soo Park</w:t>
      </w:r>
      <w:r w:rsidRPr="005A357C">
        <w:rPr>
          <w:rFonts w:cs="Times New Roman"/>
          <w:vertAlign w:val="superscript"/>
        </w:rPr>
        <w:t>66,69</w:t>
      </w:r>
      <w:r w:rsidRPr="005A357C">
        <w:rPr>
          <w:rFonts w:cs="Times New Roman"/>
        </w:rPr>
        <w:t>, Danish Saleheen</w:t>
      </w:r>
      <w:r w:rsidRPr="005A357C">
        <w:rPr>
          <w:rFonts w:cs="Times New Roman"/>
          <w:vertAlign w:val="superscript"/>
        </w:rPr>
        <w:t>70,71</w:t>
      </w:r>
      <w:r w:rsidRPr="005A357C">
        <w:rPr>
          <w:rFonts w:cs="Times New Roman"/>
        </w:rPr>
        <w:t>, Wing Yee So</w:t>
      </w:r>
      <w:r w:rsidRPr="005A357C">
        <w:rPr>
          <w:rFonts w:cs="Times New Roman"/>
          <w:vertAlign w:val="superscript"/>
        </w:rPr>
        <w:t>65</w:t>
      </w:r>
      <w:r w:rsidRPr="005A357C">
        <w:rPr>
          <w:rFonts w:cs="Times New Roman"/>
        </w:rPr>
        <w:t>, Claudia H T Tam</w:t>
      </w:r>
      <w:r w:rsidRPr="005A357C">
        <w:rPr>
          <w:rFonts w:cs="Times New Roman"/>
          <w:vertAlign w:val="superscript"/>
        </w:rPr>
        <w:t>65</w:t>
      </w:r>
      <w:r w:rsidRPr="005A357C">
        <w:rPr>
          <w:rFonts w:cs="Times New Roman"/>
        </w:rPr>
        <w:t>, Uzma Afzal</w:t>
      </w:r>
      <w:r w:rsidRPr="005A357C">
        <w:rPr>
          <w:rFonts w:cs="Times New Roman"/>
          <w:vertAlign w:val="superscript"/>
        </w:rPr>
        <w:t>42</w:t>
      </w:r>
      <w:r w:rsidRPr="005A357C">
        <w:rPr>
          <w:rFonts w:cs="Times New Roman"/>
        </w:rPr>
        <w:t>, David Aguilar</w:t>
      </w:r>
      <w:r w:rsidRPr="005A357C">
        <w:rPr>
          <w:rFonts w:cs="Times New Roman"/>
          <w:vertAlign w:val="superscript"/>
        </w:rPr>
        <w:t>72</w:t>
      </w:r>
      <w:r w:rsidRPr="005A357C">
        <w:rPr>
          <w:rFonts w:cs="Times New Roman"/>
        </w:rPr>
        <w:t>, Rector Arya</w:t>
      </w:r>
      <w:r w:rsidRPr="005A357C">
        <w:rPr>
          <w:rFonts w:cs="Times New Roman"/>
          <w:vertAlign w:val="superscript"/>
        </w:rPr>
        <w:t>73</w:t>
      </w:r>
      <w:r w:rsidRPr="005A357C">
        <w:rPr>
          <w:rFonts w:cs="Times New Roman"/>
        </w:rPr>
        <w:t>, Tin Aung</w:t>
      </w:r>
      <w:r w:rsidRPr="005A357C">
        <w:rPr>
          <w:rFonts w:cs="Times New Roman"/>
          <w:vertAlign w:val="superscript"/>
        </w:rPr>
        <w:t>36,37,38</w:t>
      </w:r>
      <w:r w:rsidRPr="005A357C">
        <w:rPr>
          <w:rFonts w:cs="Times New Roman"/>
        </w:rPr>
        <w:t>, Edmund Chan</w:t>
      </w:r>
      <w:r w:rsidRPr="005A357C">
        <w:rPr>
          <w:rFonts w:cs="Times New Roman"/>
          <w:vertAlign w:val="superscript"/>
        </w:rPr>
        <w:t>74</w:t>
      </w:r>
      <w:r w:rsidRPr="005A357C">
        <w:rPr>
          <w:rFonts w:cs="Times New Roman"/>
        </w:rPr>
        <w:t>, Carmen Navarro</w:t>
      </w:r>
      <w:r w:rsidRPr="005A357C">
        <w:rPr>
          <w:rFonts w:cs="Times New Roman"/>
          <w:vertAlign w:val="superscript"/>
        </w:rPr>
        <w:t>75,76,77</w:t>
      </w:r>
      <w:r w:rsidRPr="005A357C">
        <w:rPr>
          <w:rFonts w:cs="Times New Roman"/>
        </w:rPr>
        <w:t>, Ching-Yu Cheng</w:t>
      </w:r>
      <w:r w:rsidRPr="005A357C">
        <w:rPr>
          <w:rFonts w:cs="Times New Roman"/>
          <w:vertAlign w:val="superscript"/>
        </w:rPr>
        <w:t>28,36,37,38</w:t>
      </w:r>
      <w:r w:rsidRPr="005A357C">
        <w:rPr>
          <w:rFonts w:cs="Times New Roman"/>
        </w:rPr>
        <w:t>, Domenico Palli</w:t>
      </w:r>
      <w:r w:rsidRPr="005A357C">
        <w:rPr>
          <w:rFonts w:cs="Times New Roman"/>
          <w:vertAlign w:val="superscript"/>
        </w:rPr>
        <w:t>78</w:t>
      </w:r>
      <w:r w:rsidRPr="005A357C">
        <w:rPr>
          <w:rFonts w:cs="Times New Roman"/>
        </w:rPr>
        <w:t>, Adolfo Correa</w:t>
      </w:r>
      <w:r w:rsidRPr="005A357C">
        <w:rPr>
          <w:rFonts w:cs="Times New Roman"/>
          <w:vertAlign w:val="superscript"/>
        </w:rPr>
        <w:t>79</w:t>
      </w:r>
      <w:r w:rsidRPr="005A357C">
        <w:rPr>
          <w:rFonts w:cs="Times New Roman"/>
        </w:rPr>
        <w:t>, Joanne E Curran</w:t>
      </w:r>
      <w:r w:rsidRPr="005A357C">
        <w:rPr>
          <w:rFonts w:cs="Times New Roman"/>
          <w:vertAlign w:val="superscript"/>
        </w:rPr>
        <w:t>80</w:t>
      </w:r>
      <w:r w:rsidRPr="005A357C">
        <w:rPr>
          <w:rFonts w:cs="Times New Roman"/>
        </w:rPr>
        <w:t>, Denis Rybin</w:t>
      </w:r>
      <w:r w:rsidRPr="005A357C">
        <w:rPr>
          <w:rFonts w:cs="Times New Roman"/>
          <w:vertAlign w:val="superscript"/>
        </w:rPr>
        <w:t>15</w:t>
      </w:r>
      <w:r w:rsidRPr="005A357C">
        <w:rPr>
          <w:rFonts w:cs="Times New Roman"/>
        </w:rPr>
        <w:t>, Vidya S Farook</w:t>
      </w:r>
      <w:r w:rsidRPr="005A357C">
        <w:rPr>
          <w:rFonts w:cs="Times New Roman"/>
          <w:vertAlign w:val="superscript"/>
        </w:rPr>
        <w:t>81</w:t>
      </w:r>
      <w:r w:rsidRPr="005A357C">
        <w:rPr>
          <w:rFonts w:cs="Times New Roman"/>
        </w:rPr>
        <w:t>, Sharon P Fowler</w:t>
      </w:r>
      <w:r w:rsidRPr="005A357C">
        <w:rPr>
          <w:rFonts w:cs="Times New Roman"/>
          <w:vertAlign w:val="superscript"/>
        </w:rPr>
        <w:t>47</w:t>
      </w:r>
      <w:r w:rsidRPr="005A357C">
        <w:rPr>
          <w:rFonts w:cs="Times New Roman"/>
        </w:rPr>
        <w:t>, Barry I Freedman</w:t>
      </w:r>
      <w:r w:rsidRPr="005A357C">
        <w:rPr>
          <w:rFonts w:cs="Times New Roman"/>
          <w:vertAlign w:val="superscript"/>
        </w:rPr>
        <w:t>82</w:t>
      </w:r>
      <w:r w:rsidRPr="005A357C">
        <w:rPr>
          <w:rFonts w:cs="Times New Roman"/>
        </w:rPr>
        <w:t>, Michael Griswold</w:t>
      </w:r>
      <w:r w:rsidRPr="005A357C">
        <w:rPr>
          <w:rFonts w:cs="Times New Roman"/>
          <w:vertAlign w:val="superscript"/>
        </w:rPr>
        <w:t>83</w:t>
      </w:r>
      <w:r w:rsidRPr="005A357C">
        <w:rPr>
          <w:rFonts w:cs="Times New Roman"/>
        </w:rPr>
        <w:t>, Daniel Esten Hale</w:t>
      </w:r>
      <w:r w:rsidRPr="005A357C">
        <w:rPr>
          <w:rFonts w:cs="Times New Roman"/>
          <w:vertAlign w:val="superscript"/>
        </w:rPr>
        <w:t>73</w:t>
      </w:r>
      <w:r w:rsidRPr="005A357C">
        <w:rPr>
          <w:rFonts w:cs="Times New Roman"/>
        </w:rPr>
        <w:t>, Pamela J Hicks</w:t>
      </w:r>
      <w:r w:rsidRPr="005A357C">
        <w:rPr>
          <w:rFonts w:cs="Times New Roman"/>
          <w:vertAlign w:val="superscript"/>
        </w:rPr>
        <w:t>51,52,53</w:t>
      </w:r>
      <w:r w:rsidRPr="005A357C">
        <w:rPr>
          <w:rFonts w:cs="Times New Roman"/>
        </w:rPr>
        <w:t>, Chiea-Chuen Khor</w:t>
      </w:r>
      <w:r w:rsidRPr="005A357C">
        <w:rPr>
          <w:rFonts w:cs="Times New Roman"/>
          <w:vertAlign w:val="superscript"/>
        </w:rPr>
        <w:t>28,36,37,84,85</w:t>
      </w:r>
      <w:r w:rsidRPr="005A357C">
        <w:rPr>
          <w:rFonts w:cs="Times New Roman"/>
        </w:rPr>
        <w:t>, Satish Kumar</w:t>
      </w:r>
      <w:r w:rsidRPr="005A357C">
        <w:rPr>
          <w:rFonts w:cs="Times New Roman"/>
          <w:vertAlign w:val="superscript"/>
        </w:rPr>
        <w:t>80</w:t>
      </w:r>
      <w:r w:rsidRPr="005A357C">
        <w:rPr>
          <w:rFonts w:cs="Times New Roman"/>
        </w:rPr>
        <w:t>, Benjamin Lehne</w:t>
      </w:r>
      <w:r w:rsidRPr="005A357C">
        <w:rPr>
          <w:rFonts w:cs="Times New Roman"/>
          <w:vertAlign w:val="superscript"/>
        </w:rPr>
        <w:t>42</w:t>
      </w:r>
      <w:r w:rsidRPr="005A357C">
        <w:rPr>
          <w:rFonts w:cs="Times New Roman"/>
        </w:rPr>
        <w:t>, Dorothée Thuillier</w:t>
      </w:r>
      <w:r w:rsidRPr="005A357C">
        <w:rPr>
          <w:rFonts w:cs="Times New Roman"/>
          <w:vertAlign w:val="superscript"/>
        </w:rPr>
        <w:t>86</w:t>
      </w:r>
      <w:r w:rsidRPr="005A357C">
        <w:rPr>
          <w:rFonts w:cs="Times New Roman"/>
        </w:rPr>
        <w:t>, Wei Yen Lim</w:t>
      </w:r>
      <w:r w:rsidRPr="005A357C">
        <w:rPr>
          <w:rFonts w:cs="Times New Roman"/>
          <w:vertAlign w:val="superscript"/>
        </w:rPr>
        <w:t>28</w:t>
      </w:r>
      <w:r w:rsidRPr="005A357C">
        <w:rPr>
          <w:rFonts w:cs="Times New Roman"/>
        </w:rPr>
        <w:t>, Jianjun Liu</w:t>
      </w:r>
      <w:r w:rsidRPr="005A357C">
        <w:rPr>
          <w:rFonts w:cs="Times New Roman"/>
          <w:vertAlign w:val="superscript"/>
        </w:rPr>
        <w:t>28,85</w:t>
      </w:r>
      <w:r w:rsidRPr="005A357C">
        <w:rPr>
          <w:rFonts w:cs="Times New Roman"/>
        </w:rPr>
        <w:t>, Yvonne T van der Schouw</w:t>
      </w:r>
      <w:r w:rsidRPr="005A357C">
        <w:rPr>
          <w:rFonts w:cs="Times New Roman"/>
          <w:vertAlign w:val="superscript"/>
        </w:rPr>
        <w:t>87</w:t>
      </w:r>
      <w:r w:rsidRPr="005A357C">
        <w:rPr>
          <w:rFonts w:cs="Times New Roman"/>
        </w:rPr>
        <w:t>, Marie Loh</w:t>
      </w:r>
      <w:r w:rsidRPr="005A357C">
        <w:rPr>
          <w:rFonts w:cs="Times New Roman"/>
          <w:vertAlign w:val="superscript"/>
        </w:rPr>
        <w:t>42,88,89</w:t>
      </w:r>
      <w:r w:rsidRPr="005A357C">
        <w:rPr>
          <w:rFonts w:cs="Times New Roman"/>
        </w:rPr>
        <w:t>, Solomon K Musani</w:t>
      </w:r>
      <w:r w:rsidRPr="005A357C">
        <w:rPr>
          <w:rFonts w:cs="Times New Roman"/>
          <w:vertAlign w:val="superscript"/>
        </w:rPr>
        <w:t>90</w:t>
      </w:r>
      <w:r w:rsidRPr="005A357C">
        <w:rPr>
          <w:rFonts w:cs="Times New Roman"/>
        </w:rPr>
        <w:t>, Sobha Puppala</w:t>
      </w:r>
      <w:r w:rsidRPr="005A357C">
        <w:rPr>
          <w:rFonts w:cs="Times New Roman"/>
          <w:vertAlign w:val="superscript"/>
        </w:rPr>
        <w:t>81</w:t>
      </w:r>
      <w:r w:rsidRPr="005A357C">
        <w:rPr>
          <w:rFonts w:cs="Times New Roman"/>
        </w:rPr>
        <w:t>, William R Scott</w:t>
      </w:r>
      <w:r w:rsidRPr="005A357C">
        <w:rPr>
          <w:rFonts w:cs="Times New Roman"/>
          <w:vertAlign w:val="superscript"/>
        </w:rPr>
        <w:t>42</w:t>
      </w:r>
      <w:r w:rsidRPr="005A357C">
        <w:rPr>
          <w:rFonts w:cs="Times New Roman"/>
        </w:rPr>
        <w:t>, Loïc Yengo</w:t>
      </w:r>
      <w:r w:rsidRPr="005A357C">
        <w:rPr>
          <w:rFonts w:cs="Times New Roman"/>
          <w:vertAlign w:val="superscript"/>
        </w:rPr>
        <w:t>86</w:t>
      </w:r>
      <w:r w:rsidRPr="005A357C">
        <w:rPr>
          <w:rFonts w:cs="Times New Roman"/>
        </w:rPr>
        <w:t>, Sian-Tsung Tan</w:t>
      </w:r>
      <w:r w:rsidRPr="005A357C">
        <w:rPr>
          <w:rFonts w:cs="Times New Roman"/>
          <w:vertAlign w:val="superscript"/>
        </w:rPr>
        <w:t>43,59</w:t>
      </w:r>
      <w:r w:rsidRPr="005A357C">
        <w:rPr>
          <w:rFonts w:cs="Times New Roman"/>
        </w:rPr>
        <w:t>, Herman A Taylor Jr</w:t>
      </w:r>
      <w:r w:rsidRPr="005A357C">
        <w:rPr>
          <w:rFonts w:cs="Times New Roman"/>
          <w:vertAlign w:val="superscript"/>
        </w:rPr>
        <w:t>79</w:t>
      </w:r>
      <w:r w:rsidRPr="005A357C">
        <w:rPr>
          <w:rFonts w:cs="Times New Roman"/>
        </w:rPr>
        <w:t>, Farook Thameem</w:t>
      </w:r>
      <w:r w:rsidRPr="005A357C">
        <w:rPr>
          <w:rFonts w:cs="Times New Roman"/>
          <w:vertAlign w:val="superscript"/>
        </w:rPr>
        <w:t>47</w:t>
      </w:r>
      <w:r w:rsidRPr="005A357C">
        <w:rPr>
          <w:rFonts w:cs="Times New Roman"/>
        </w:rPr>
        <w:t>, Gregory Wilson Sr</w:t>
      </w:r>
      <w:r w:rsidRPr="005A357C">
        <w:rPr>
          <w:rFonts w:cs="Times New Roman"/>
          <w:vertAlign w:val="superscript"/>
        </w:rPr>
        <w:t>91</w:t>
      </w:r>
      <w:r w:rsidRPr="005A357C">
        <w:rPr>
          <w:rFonts w:cs="Times New Roman"/>
        </w:rPr>
        <w:t>, Tien Yin Wong</w:t>
      </w:r>
      <w:r w:rsidRPr="005A357C">
        <w:rPr>
          <w:rFonts w:cs="Times New Roman"/>
          <w:vertAlign w:val="superscript"/>
        </w:rPr>
        <w:t>36,37,38</w:t>
      </w:r>
      <w:r w:rsidRPr="005A357C">
        <w:rPr>
          <w:rFonts w:cs="Times New Roman"/>
        </w:rPr>
        <w:t>, Pål Rasmus Njølstad</w:t>
      </w:r>
      <w:r w:rsidRPr="005A357C">
        <w:rPr>
          <w:rFonts w:cs="Times New Roman"/>
          <w:vertAlign w:val="superscript"/>
        </w:rPr>
        <w:t>92,93</w:t>
      </w:r>
      <w:r w:rsidRPr="005A357C">
        <w:rPr>
          <w:rFonts w:cs="Times New Roman"/>
        </w:rPr>
        <w:t>, Jonathan C Levy</w:t>
      </w:r>
      <w:r w:rsidRPr="005A357C">
        <w:rPr>
          <w:rFonts w:cs="Times New Roman"/>
          <w:vertAlign w:val="superscript"/>
        </w:rPr>
        <w:t>10</w:t>
      </w:r>
      <w:r w:rsidRPr="005A357C">
        <w:rPr>
          <w:rFonts w:cs="Times New Roman"/>
        </w:rPr>
        <w:t>, Massimo Mangino</w:t>
      </w:r>
      <w:r w:rsidRPr="005A357C">
        <w:rPr>
          <w:rFonts w:cs="Times New Roman"/>
          <w:vertAlign w:val="superscript"/>
        </w:rPr>
        <w:t>9</w:t>
      </w:r>
      <w:r w:rsidRPr="005A357C">
        <w:rPr>
          <w:rFonts w:cs="Times New Roman"/>
        </w:rPr>
        <w:t>, Lori L Bonnycastle</w:t>
      </w:r>
      <w:r w:rsidRPr="005A357C">
        <w:rPr>
          <w:rFonts w:cs="Times New Roman"/>
          <w:vertAlign w:val="superscript"/>
        </w:rPr>
        <w:t>17</w:t>
      </w:r>
      <w:r w:rsidRPr="005A357C">
        <w:rPr>
          <w:rFonts w:cs="Times New Roman"/>
        </w:rPr>
        <w:t>, Thomas Schwarzmayr</w:t>
      </w:r>
      <w:r w:rsidRPr="005A357C">
        <w:rPr>
          <w:rFonts w:cs="Times New Roman"/>
          <w:vertAlign w:val="superscript"/>
        </w:rPr>
        <w:t>94</w:t>
      </w:r>
      <w:r w:rsidRPr="005A357C">
        <w:rPr>
          <w:rFonts w:cs="Times New Roman"/>
        </w:rPr>
        <w:t>, João Fadista</w:t>
      </w:r>
      <w:r w:rsidRPr="005A357C">
        <w:rPr>
          <w:rFonts w:cs="Times New Roman"/>
          <w:vertAlign w:val="superscript"/>
        </w:rPr>
        <w:t>95</w:t>
      </w:r>
      <w:r w:rsidRPr="005A357C">
        <w:rPr>
          <w:rFonts w:cs="Times New Roman"/>
        </w:rPr>
        <w:t>, Gabriela L Surdulescu</w:t>
      </w:r>
      <w:r w:rsidRPr="005A357C">
        <w:rPr>
          <w:rFonts w:cs="Times New Roman"/>
          <w:vertAlign w:val="superscript"/>
        </w:rPr>
        <w:t>9</w:t>
      </w:r>
      <w:r w:rsidRPr="005A357C">
        <w:rPr>
          <w:rFonts w:cs="Times New Roman"/>
        </w:rPr>
        <w:t>, Christian Herder</w:t>
      </w:r>
      <w:r w:rsidRPr="005A357C">
        <w:rPr>
          <w:rFonts w:cs="Times New Roman"/>
          <w:vertAlign w:val="superscript"/>
        </w:rPr>
        <w:t>96,97</w:t>
      </w:r>
      <w:r w:rsidRPr="005A357C">
        <w:rPr>
          <w:rFonts w:cs="Times New Roman"/>
        </w:rPr>
        <w:t>, Christopher J Groves</w:t>
      </w:r>
      <w:r w:rsidRPr="005A357C">
        <w:rPr>
          <w:rFonts w:cs="Times New Roman"/>
          <w:vertAlign w:val="superscript"/>
        </w:rPr>
        <w:t>10</w:t>
      </w:r>
      <w:r w:rsidRPr="005A357C">
        <w:rPr>
          <w:rFonts w:cs="Times New Roman"/>
        </w:rPr>
        <w:t>, Thomas Wieland</w:t>
      </w:r>
      <w:r w:rsidRPr="005A357C">
        <w:rPr>
          <w:rFonts w:cs="Times New Roman"/>
          <w:vertAlign w:val="superscript"/>
        </w:rPr>
        <w:t>94</w:t>
      </w:r>
      <w:r w:rsidRPr="005A357C">
        <w:rPr>
          <w:rFonts w:cs="Times New Roman"/>
        </w:rPr>
        <w:t>, Jette Bork-Jensen</w:t>
      </w:r>
      <w:r w:rsidRPr="005A357C">
        <w:rPr>
          <w:rFonts w:cs="Times New Roman"/>
          <w:vertAlign w:val="superscript"/>
        </w:rPr>
        <w:t>24</w:t>
      </w:r>
      <w:r w:rsidRPr="005A357C">
        <w:rPr>
          <w:rFonts w:cs="Times New Roman"/>
        </w:rPr>
        <w:t>, Ivan Brandslund</w:t>
      </w:r>
      <w:r w:rsidRPr="005A357C">
        <w:rPr>
          <w:rFonts w:cs="Times New Roman"/>
          <w:vertAlign w:val="superscript"/>
        </w:rPr>
        <w:t>98,99</w:t>
      </w:r>
      <w:r w:rsidRPr="005A357C">
        <w:rPr>
          <w:rFonts w:cs="Times New Roman"/>
        </w:rPr>
        <w:t>, Cramer Christensen</w:t>
      </w:r>
      <w:r w:rsidRPr="005A357C">
        <w:rPr>
          <w:rFonts w:cs="Times New Roman"/>
          <w:vertAlign w:val="superscript"/>
        </w:rPr>
        <w:t>100</w:t>
      </w:r>
      <w:r w:rsidRPr="005A357C">
        <w:rPr>
          <w:rFonts w:cs="Times New Roman"/>
        </w:rPr>
        <w:t>, Heikki A Koistinen</w:t>
      </w:r>
      <w:r w:rsidRPr="005A357C">
        <w:rPr>
          <w:rFonts w:cs="Times New Roman"/>
          <w:vertAlign w:val="superscript"/>
        </w:rPr>
        <w:t>101,102,103,104</w:t>
      </w:r>
      <w:r w:rsidRPr="005A357C">
        <w:rPr>
          <w:rFonts w:cs="Times New Roman"/>
        </w:rPr>
        <w:t>, Alex S F Doney</w:t>
      </w:r>
      <w:r w:rsidRPr="005A357C">
        <w:rPr>
          <w:rFonts w:cs="Times New Roman"/>
          <w:vertAlign w:val="superscript"/>
        </w:rPr>
        <w:t>105</w:t>
      </w:r>
      <w:r w:rsidRPr="005A357C">
        <w:rPr>
          <w:rFonts w:cs="Times New Roman"/>
        </w:rPr>
        <w:t>, Leena Kinnunen</w:t>
      </w:r>
      <w:r w:rsidRPr="005A357C">
        <w:rPr>
          <w:rFonts w:cs="Times New Roman"/>
          <w:vertAlign w:val="superscript"/>
        </w:rPr>
        <w:t>101</w:t>
      </w:r>
      <w:r w:rsidRPr="005A357C">
        <w:rPr>
          <w:rFonts w:cs="Times New Roman"/>
        </w:rPr>
        <w:t>, Tõnu Esko</w:t>
      </w:r>
      <w:r w:rsidRPr="005A357C">
        <w:rPr>
          <w:rFonts w:cs="Times New Roman"/>
          <w:vertAlign w:val="superscript"/>
        </w:rPr>
        <w:t>2,106,107,108</w:t>
      </w:r>
      <w:r w:rsidRPr="005A357C">
        <w:rPr>
          <w:rFonts w:cs="Times New Roman"/>
        </w:rPr>
        <w:t>, Andrew J Farmer</w:t>
      </w:r>
      <w:r w:rsidRPr="005A357C">
        <w:rPr>
          <w:rFonts w:cs="Times New Roman"/>
          <w:vertAlign w:val="superscript"/>
        </w:rPr>
        <w:t>109</w:t>
      </w:r>
      <w:r w:rsidRPr="005A357C">
        <w:rPr>
          <w:rFonts w:cs="Times New Roman"/>
        </w:rPr>
        <w:t>, Liisa Hakaste</w:t>
      </w:r>
      <w:r w:rsidRPr="005A357C">
        <w:rPr>
          <w:rFonts w:cs="Times New Roman"/>
          <w:vertAlign w:val="superscript"/>
        </w:rPr>
        <w:t>102,110,111</w:t>
      </w:r>
      <w:r w:rsidRPr="005A357C">
        <w:rPr>
          <w:rFonts w:cs="Times New Roman"/>
        </w:rPr>
        <w:t>, Dylan Hodgkiss</w:t>
      </w:r>
      <w:r w:rsidRPr="005A357C">
        <w:rPr>
          <w:rFonts w:cs="Times New Roman"/>
          <w:vertAlign w:val="superscript"/>
        </w:rPr>
        <w:t>9</w:t>
      </w:r>
      <w:r w:rsidRPr="005A357C">
        <w:rPr>
          <w:rFonts w:cs="Times New Roman"/>
        </w:rPr>
        <w:t>, Jasmina Kravic</w:t>
      </w:r>
      <w:r w:rsidRPr="005A357C">
        <w:rPr>
          <w:rFonts w:cs="Times New Roman"/>
          <w:vertAlign w:val="superscript"/>
        </w:rPr>
        <w:t>95</w:t>
      </w:r>
      <w:r w:rsidRPr="005A357C">
        <w:rPr>
          <w:rFonts w:cs="Times New Roman"/>
        </w:rPr>
        <w:t>, Valeriya Lyssenko</w:t>
      </w:r>
      <w:r w:rsidRPr="005A357C">
        <w:rPr>
          <w:rFonts w:cs="Times New Roman"/>
          <w:vertAlign w:val="superscript"/>
        </w:rPr>
        <w:t>95</w:t>
      </w:r>
      <w:r w:rsidRPr="005A357C">
        <w:rPr>
          <w:rFonts w:cs="Times New Roman"/>
        </w:rPr>
        <w:t>, Mette Hollensted</w:t>
      </w:r>
      <w:r w:rsidRPr="005A357C">
        <w:rPr>
          <w:rFonts w:cs="Times New Roman"/>
          <w:vertAlign w:val="superscript"/>
        </w:rPr>
        <w:t>24</w:t>
      </w:r>
      <w:r w:rsidRPr="005A357C">
        <w:rPr>
          <w:rFonts w:cs="Times New Roman"/>
        </w:rPr>
        <w:t>, Marit E Jørgensen</w:t>
      </w:r>
      <w:r w:rsidRPr="005A357C">
        <w:rPr>
          <w:rFonts w:cs="Times New Roman"/>
          <w:vertAlign w:val="superscript"/>
        </w:rPr>
        <w:t>112</w:t>
      </w:r>
      <w:r w:rsidRPr="005A357C">
        <w:rPr>
          <w:rFonts w:cs="Times New Roman"/>
        </w:rPr>
        <w:t>, Torben Jørgensen</w:t>
      </w:r>
      <w:r w:rsidRPr="005A357C">
        <w:rPr>
          <w:rFonts w:cs="Times New Roman"/>
          <w:vertAlign w:val="superscript"/>
        </w:rPr>
        <w:t>113,114,115</w:t>
      </w:r>
      <w:r w:rsidRPr="005A357C">
        <w:rPr>
          <w:rFonts w:cs="Times New Roman"/>
        </w:rPr>
        <w:t>, Claes Ladenvall</w:t>
      </w:r>
      <w:r w:rsidRPr="005A357C">
        <w:rPr>
          <w:rFonts w:cs="Times New Roman"/>
          <w:vertAlign w:val="superscript"/>
        </w:rPr>
        <w:t>95</w:t>
      </w:r>
      <w:r w:rsidRPr="005A357C">
        <w:rPr>
          <w:rFonts w:cs="Times New Roman"/>
        </w:rPr>
        <w:t>, Johanne Marie Justesen</w:t>
      </w:r>
      <w:r w:rsidRPr="005A357C">
        <w:rPr>
          <w:rFonts w:cs="Times New Roman"/>
          <w:vertAlign w:val="superscript"/>
        </w:rPr>
        <w:t>24</w:t>
      </w:r>
      <w:r w:rsidRPr="005A357C">
        <w:rPr>
          <w:rFonts w:cs="Times New Roman"/>
        </w:rPr>
        <w:t>, Annemari Käräjämäki</w:t>
      </w:r>
      <w:r w:rsidRPr="005A357C">
        <w:rPr>
          <w:rFonts w:cs="Times New Roman"/>
          <w:vertAlign w:val="superscript"/>
        </w:rPr>
        <w:t>116,117</w:t>
      </w:r>
      <w:r w:rsidRPr="005A357C">
        <w:rPr>
          <w:rFonts w:cs="Times New Roman"/>
        </w:rPr>
        <w:t>, Jennifer Kriebel</w:t>
      </w:r>
      <w:r w:rsidRPr="005A357C">
        <w:rPr>
          <w:rFonts w:cs="Times New Roman"/>
          <w:vertAlign w:val="superscript"/>
        </w:rPr>
        <w:t>97,118,119</w:t>
      </w:r>
      <w:r w:rsidRPr="005A357C">
        <w:rPr>
          <w:rFonts w:cs="Times New Roman"/>
        </w:rPr>
        <w:t>, Wolfgang Rathmann</w:t>
      </w:r>
      <w:r w:rsidRPr="005A357C">
        <w:rPr>
          <w:rFonts w:cs="Times New Roman"/>
          <w:vertAlign w:val="superscript"/>
        </w:rPr>
        <w:t>120</w:t>
      </w:r>
      <w:r w:rsidRPr="005A357C">
        <w:rPr>
          <w:rFonts w:cs="Times New Roman"/>
        </w:rPr>
        <w:t>, Lars Lannfelt</w:t>
      </w:r>
      <w:r w:rsidRPr="005A357C">
        <w:rPr>
          <w:rFonts w:cs="Times New Roman"/>
          <w:vertAlign w:val="superscript"/>
        </w:rPr>
        <w:t>56</w:t>
      </w:r>
      <w:r w:rsidRPr="005A357C">
        <w:rPr>
          <w:rFonts w:cs="Times New Roman"/>
        </w:rPr>
        <w:t>, Torsten Lauritzen</w:t>
      </w:r>
      <w:r w:rsidRPr="005A357C">
        <w:rPr>
          <w:rFonts w:cs="Times New Roman"/>
          <w:vertAlign w:val="superscript"/>
        </w:rPr>
        <w:t>121</w:t>
      </w:r>
      <w:r w:rsidRPr="005A357C">
        <w:rPr>
          <w:rFonts w:cs="Times New Roman"/>
        </w:rPr>
        <w:t>, Narisu Narisu</w:t>
      </w:r>
      <w:r w:rsidRPr="005A357C">
        <w:rPr>
          <w:rFonts w:cs="Times New Roman"/>
          <w:vertAlign w:val="superscript"/>
        </w:rPr>
        <w:t>17</w:t>
      </w:r>
      <w:r w:rsidRPr="005A357C">
        <w:rPr>
          <w:rFonts w:cs="Times New Roman"/>
        </w:rPr>
        <w:t>, Allan Linneberg</w:t>
      </w:r>
      <w:r w:rsidRPr="005A357C">
        <w:rPr>
          <w:rFonts w:cs="Times New Roman"/>
          <w:vertAlign w:val="superscript"/>
        </w:rPr>
        <w:t>113,122,123</w:t>
      </w:r>
      <w:r w:rsidRPr="005A357C">
        <w:rPr>
          <w:rFonts w:cs="Times New Roman"/>
        </w:rPr>
        <w:t>, Olle Melander</w:t>
      </w:r>
      <w:r w:rsidRPr="005A357C">
        <w:rPr>
          <w:rFonts w:cs="Times New Roman"/>
          <w:vertAlign w:val="superscript"/>
        </w:rPr>
        <w:t>124</w:t>
      </w:r>
      <w:r w:rsidRPr="005A357C">
        <w:rPr>
          <w:rFonts w:cs="Times New Roman"/>
        </w:rPr>
        <w:t>, Lili Milani</w:t>
      </w:r>
      <w:r w:rsidRPr="005A357C">
        <w:rPr>
          <w:rFonts w:cs="Times New Roman"/>
          <w:vertAlign w:val="superscript"/>
        </w:rPr>
        <w:t>106</w:t>
      </w:r>
      <w:r w:rsidRPr="005A357C">
        <w:rPr>
          <w:rFonts w:cs="Times New Roman"/>
        </w:rPr>
        <w:t>, Matt Neville</w:t>
      </w:r>
      <w:r w:rsidRPr="005A357C">
        <w:rPr>
          <w:rFonts w:cs="Times New Roman"/>
          <w:vertAlign w:val="superscript"/>
        </w:rPr>
        <w:t>10,125</w:t>
      </w:r>
      <w:r w:rsidRPr="005A357C">
        <w:rPr>
          <w:rFonts w:cs="Times New Roman"/>
        </w:rPr>
        <w:t>, Marju Orho-Melander</w:t>
      </w:r>
      <w:r w:rsidRPr="005A357C">
        <w:rPr>
          <w:rFonts w:cs="Times New Roman"/>
          <w:vertAlign w:val="superscript"/>
        </w:rPr>
        <w:t>126</w:t>
      </w:r>
      <w:r w:rsidRPr="005A357C">
        <w:rPr>
          <w:rFonts w:cs="Times New Roman"/>
        </w:rPr>
        <w:t>, Lu Qi</w:t>
      </w:r>
      <w:r w:rsidRPr="005A357C">
        <w:rPr>
          <w:rFonts w:cs="Times New Roman"/>
          <w:vertAlign w:val="superscript"/>
        </w:rPr>
        <w:t>127,128</w:t>
      </w:r>
      <w:r w:rsidRPr="005A357C">
        <w:rPr>
          <w:rFonts w:cs="Times New Roman"/>
        </w:rPr>
        <w:t>, Qibin Qi</w:t>
      </w:r>
      <w:r w:rsidRPr="005A357C">
        <w:rPr>
          <w:rFonts w:cs="Times New Roman"/>
          <w:vertAlign w:val="superscript"/>
        </w:rPr>
        <w:t>127,129</w:t>
      </w:r>
      <w:r w:rsidRPr="005A357C">
        <w:rPr>
          <w:rFonts w:cs="Times New Roman"/>
        </w:rPr>
        <w:t>, Michael Roden</w:t>
      </w:r>
      <w:r w:rsidRPr="005A357C">
        <w:rPr>
          <w:rFonts w:cs="Times New Roman"/>
          <w:vertAlign w:val="superscript"/>
        </w:rPr>
        <w:t>96,97,130</w:t>
      </w:r>
      <w:r w:rsidRPr="005A357C">
        <w:rPr>
          <w:rFonts w:cs="Times New Roman"/>
        </w:rPr>
        <w:t>, Olov Rolandsson</w:t>
      </w:r>
      <w:r w:rsidRPr="005A357C">
        <w:rPr>
          <w:rFonts w:cs="Times New Roman"/>
          <w:vertAlign w:val="superscript"/>
        </w:rPr>
        <w:t>131</w:t>
      </w:r>
      <w:r w:rsidRPr="005A357C">
        <w:rPr>
          <w:rFonts w:cs="Times New Roman"/>
        </w:rPr>
        <w:t>, Amy Swift</w:t>
      </w:r>
      <w:r w:rsidRPr="005A357C">
        <w:rPr>
          <w:rFonts w:cs="Times New Roman"/>
          <w:vertAlign w:val="superscript"/>
        </w:rPr>
        <w:t>17</w:t>
      </w:r>
      <w:r w:rsidRPr="005A357C">
        <w:rPr>
          <w:rFonts w:cs="Times New Roman"/>
        </w:rPr>
        <w:t>, Anders H Rosengren</w:t>
      </w:r>
      <w:r w:rsidRPr="005A357C">
        <w:rPr>
          <w:rFonts w:cs="Times New Roman"/>
          <w:vertAlign w:val="superscript"/>
        </w:rPr>
        <w:t>95</w:t>
      </w:r>
      <w:r w:rsidRPr="005A357C">
        <w:rPr>
          <w:rFonts w:cs="Times New Roman"/>
        </w:rPr>
        <w:t>, Kathleen Stirrups</w:t>
      </w:r>
      <w:r w:rsidRPr="005A357C">
        <w:rPr>
          <w:rFonts w:cs="Times New Roman"/>
          <w:vertAlign w:val="superscript"/>
        </w:rPr>
        <w:t>11</w:t>
      </w:r>
      <w:r w:rsidRPr="005A357C">
        <w:rPr>
          <w:rFonts w:cs="Times New Roman"/>
        </w:rPr>
        <w:t>, Andrew R Wood</w:t>
      </w:r>
      <w:r w:rsidRPr="005A357C">
        <w:rPr>
          <w:rFonts w:cs="Times New Roman"/>
          <w:vertAlign w:val="superscript"/>
        </w:rPr>
        <w:t>7</w:t>
      </w:r>
      <w:r w:rsidRPr="005A357C">
        <w:rPr>
          <w:rFonts w:cs="Times New Roman"/>
        </w:rPr>
        <w:t>, Evelin Mihailov</w:t>
      </w:r>
      <w:r w:rsidRPr="005A357C">
        <w:rPr>
          <w:rFonts w:cs="Times New Roman"/>
          <w:vertAlign w:val="superscript"/>
        </w:rPr>
        <w:t>106</w:t>
      </w:r>
      <w:r w:rsidRPr="005A357C">
        <w:rPr>
          <w:rFonts w:cs="Times New Roman"/>
        </w:rPr>
        <w:t>, Christine Blancher</w:t>
      </w:r>
      <w:r w:rsidRPr="005A357C">
        <w:rPr>
          <w:rFonts w:cs="Times New Roman"/>
          <w:vertAlign w:val="superscript"/>
        </w:rPr>
        <w:t>132</w:t>
      </w:r>
      <w:r w:rsidRPr="005A357C">
        <w:rPr>
          <w:rFonts w:cs="Times New Roman"/>
        </w:rPr>
        <w:t>, Mauricio O Carneiro</w:t>
      </w:r>
      <w:r w:rsidRPr="005A357C">
        <w:rPr>
          <w:rFonts w:cs="Times New Roman"/>
          <w:vertAlign w:val="superscript"/>
        </w:rPr>
        <w:t>2</w:t>
      </w:r>
      <w:r w:rsidRPr="005A357C">
        <w:rPr>
          <w:rFonts w:cs="Times New Roman"/>
        </w:rPr>
        <w:t>, Jared Maguire</w:t>
      </w:r>
      <w:r w:rsidRPr="005A357C">
        <w:rPr>
          <w:rFonts w:cs="Times New Roman"/>
          <w:vertAlign w:val="superscript"/>
        </w:rPr>
        <w:t>2</w:t>
      </w:r>
      <w:r w:rsidRPr="005A357C">
        <w:rPr>
          <w:rFonts w:cs="Times New Roman"/>
        </w:rPr>
        <w:t>, Ryan Poplin</w:t>
      </w:r>
      <w:r w:rsidRPr="005A357C">
        <w:rPr>
          <w:rFonts w:cs="Times New Roman"/>
          <w:vertAlign w:val="superscript"/>
        </w:rPr>
        <w:t>2</w:t>
      </w:r>
      <w:r w:rsidRPr="005A357C">
        <w:rPr>
          <w:rFonts w:cs="Times New Roman"/>
        </w:rPr>
        <w:t>, Khalid Shakir</w:t>
      </w:r>
      <w:r w:rsidRPr="005A357C">
        <w:rPr>
          <w:rFonts w:cs="Times New Roman"/>
          <w:vertAlign w:val="superscript"/>
        </w:rPr>
        <w:t>2</w:t>
      </w:r>
      <w:r w:rsidRPr="005A357C">
        <w:rPr>
          <w:rFonts w:cs="Times New Roman"/>
        </w:rPr>
        <w:t>, Timothy Fennell</w:t>
      </w:r>
      <w:r w:rsidRPr="005A357C">
        <w:rPr>
          <w:rFonts w:cs="Times New Roman"/>
          <w:vertAlign w:val="superscript"/>
        </w:rPr>
        <w:t>2</w:t>
      </w:r>
      <w:r w:rsidRPr="005A357C">
        <w:rPr>
          <w:rFonts w:cs="Times New Roman"/>
        </w:rPr>
        <w:t>, Mark DePristo</w:t>
      </w:r>
      <w:r w:rsidRPr="005A357C">
        <w:rPr>
          <w:rFonts w:cs="Times New Roman"/>
          <w:vertAlign w:val="superscript"/>
        </w:rPr>
        <w:t>2</w:t>
      </w:r>
      <w:r w:rsidRPr="005A357C">
        <w:rPr>
          <w:rFonts w:cs="Times New Roman"/>
        </w:rPr>
        <w:t xml:space="preserve">, Martin Hrabé de </w:t>
      </w:r>
      <w:r w:rsidRPr="005A357C">
        <w:rPr>
          <w:rFonts w:cs="Times New Roman"/>
        </w:rPr>
        <w:lastRenderedPageBreak/>
        <w:t>Angelis</w:t>
      </w:r>
      <w:r w:rsidRPr="005A357C">
        <w:rPr>
          <w:rFonts w:cs="Times New Roman"/>
          <w:vertAlign w:val="superscript"/>
        </w:rPr>
        <w:t>97,133,134</w:t>
      </w:r>
      <w:r w:rsidRPr="005A357C">
        <w:rPr>
          <w:rFonts w:cs="Times New Roman"/>
        </w:rPr>
        <w:t>, Panos Deloukas</w:t>
      </w:r>
      <w:r w:rsidRPr="005A357C">
        <w:rPr>
          <w:rFonts w:cs="Times New Roman"/>
          <w:vertAlign w:val="superscript"/>
        </w:rPr>
        <w:t>135,136</w:t>
      </w:r>
      <w:r w:rsidRPr="005A357C">
        <w:rPr>
          <w:rFonts w:cs="Times New Roman"/>
        </w:rPr>
        <w:t>, Anette P Gjesing</w:t>
      </w:r>
      <w:r w:rsidRPr="005A357C">
        <w:rPr>
          <w:rFonts w:cs="Times New Roman"/>
          <w:vertAlign w:val="superscript"/>
        </w:rPr>
        <w:t>24</w:t>
      </w:r>
      <w:r w:rsidRPr="005A357C">
        <w:rPr>
          <w:rFonts w:cs="Times New Roman"/>
        </w:rPr>
        <w:t>, Goo Jun</w:t>
      </w:r>
      <w:r w:rsidRPr="005A357C">
        <w:rPr>
          <w:rFonts w:cs="Times New Roman"/>
          <w:vertAlign w:val="superscript"/>
        </w:rPr>
        <w:t>1,27</w:t>
      </w:r>
      <w:r w:rsidRPr="005A357C">
        <w:rPr>
          <w:rFonts w:cs="Times New Roman"/>
        </w:rPr>
        <w:t>, Peter Nilsson</w:t>
      </w:r>
      <w:r w:rsidRPr="005A357C">
        <w:rPr>
          <w:rFonts w:cs="Times New Roman"/>
          <w:vertAlign w:val="superscript"/>
        </w:rPr>
        <w:t>137</w:t>
      </w:r>
      <w:r w:rsidRPr="005A357C">
        <w:rPr>
          <w:rFonts w:cs="Times New Roman"/>
        </w:rPr>
        <w:t>, Jacquelyn Murphy</w:t>
      </w:r>
      <w:r w:rsidRPr="005A357C">
        <w:rPr>
          <w:rFonts w:cs="Times New Roman"/>
          <w:vertAlign w:val="superscript"/>
        </w:rPr>
        <w:t>2</w:t>
      </w:r>
      <w:r w:rsidRPr="005A357C">
        <w:rPr>
          <w:rFonts w:cs="Times New Roman"/>
        </w:rPr>
        <w:t>, Robert Onofrio</w:t>
      </w:r>
      <w:r w:rsidRPr="005A357C">
        <w:rPr>
          <w:rFonts w:cs="Times New Roman"/>
          <w:vertAlign w:val="superscript"/>
        </w:rPr>
        <w:t>2</w:t>
      </w:r>
      <w:r w:rsidRPr="005A357C">
        <w:rPr>
          <w:rFonts w:cs="Times New Roman"/>
        </w:rPr>
        <w:t>, Barbara Thorand</w:t>
      </w:r>
      <w:r w:rsidRPr="005A357C">
        <w:rPr>
          <w:rFonts w:cs="Times New Roman"/>
          <w:vertAlign w:val="superscript"/>
        </w:rPr>
        <w:t>97,118</w:t>
      </w:r>
      <w:r w:rsidRPr="005A357C">
        <w:rPr>
          <w:rFonts w:cs="Times New Roman"/>
        </w:rPr>
        <w:t>, Torben Hansen</w:t>
      </w:r>
      <w:r w:rsidRPr="005A357C">
        <w:rPr>
          <w:rFonts w:cs="Times New Roman"/>
          <w:vertAlign w:val="superscript"/>
        </w:rPr>
        <w:t>24,138</w:t>
      </w:r>
      <w:r w:rsidRPr="005A357C">
        <w:rPr>
          <w:rFonts w:cs="Times New Roman"/>
        </w:rPr>
        <w:t>, Christa Meisinger</w:t>
      </w:r>
      <w:r w:rsidRPr="005A357C">
        <w:rPr>
          <w:rFonts w:cs="Times New Roman"/>
          <w:vertAlign w:val="superscript"/>
        </w:rPr>
        <w:t>97,118</w:t>
      </w:r>
      <w:r w:rsidRPr="005A357C">
        <w:rPr>
          <w:rFonts w:cs="Times New Roman"/>
        </w:rPr>
        <w:t>, Frank B Hu</w:t>
      </w:r>
      <w:r w:rsidRPr="005A357C">
        <w:rPr>
          <w:rFonts w:cs="Times New Roman"/>
          <w:vertAlign w:val="superscript"/>
        </w:rPr>
        <w:t>29,127</w:t>
      </w:r>
      <w:r w:rsidRPr="005A357C">
        <w:rPr>
          <w:rFonts w:cs="Times New Roman"/>
        </w:rPr>
        <w:t>, Bo Isomaa</w:t>
      </w:r>
      <w:r w:rsidRPr="005A357C">
        <w:rPr>
          <w:rFonts w:cs="Times New Roman"/>
          <w:vertAlign w:val="superscript"/>
        </w:rPr>
        <w:t>110,139</w:t>
      </w:r>
      <w:r w:rsidRPr="005A357C">
        <w:rPr>
          <w:rFonts w:cs="Times New Roman"/>
        </w:rPr>
        <w:t>, Fredrik Karpe</w:t>
      </w:r>
      <w:r w:rsidRPr="005A357C">
        <w:rPr>
          <w:rFonts w:cs="Times New Roman"/>
          <w:vertAlign w:val="superscript"/>
        </w:rPr>
        <w:t>10,125</w:t>
      </w:r>
      <w:r w:rsidRPr="005A357C">
        <w:rPr>
          <w:rFonts w:cs="Times New Roman"/>
        </w:rPr>
        <w:t>, Liming Liang</w:t>
      </w:r>
      <w:r w:rsidRPr="005A357C">
        <w:rPr>
          <w:rFonts w:cs="Times New Roman"/>
          <w:vertAlign w:val="superscript"/>
        </w:rPr>
        <w:t>18,29</w:t>
      </w:r>
      <w:r w:rsidRPr="005A357C">
        <w:rPr>
          <w:rFonts w:cs="Times New Roman"/>
        </w:rPr>
        <w:t>, Annette Peters</w:t>
      </w:r>
      <w:r w:rsidRPr="005A357C">
        <w:rPr>
          <w:rFonts w:cs="Times New Roman"/>
          <w:vertAlign w:val="superscript"/>
        </w:rPr>
        <w:t>23,97,118</w:t>
      </w:r>
      <w:r w:rsidRPr="005A357C">
        <w:rPr>
          <w:rFonts w:cs="Times New Roman"/>
        </w:rPr>
        <w:t>, Cornelia Huth</w:t>
      </w:r>
      <w:r w:rsidRPr="005A357C">
        <w:rPr>
          <w:rFonts w:cs="Times New Roman"/>
          <w:vertAlign w:val="superscript"/>
        </w:rPr>
        <w:t>97,118</w:t>
      </w:r>
      <w:r w:rsidRPr="005A357C">
        <w:rPr>
          <w:rFonts w:cs="Times New Roman"/>
        </w:rPr>
        <w:t>, Stephen P O'Rahilly</w:t>
      </w:r>
      <w:r w:rsidRPr="005A357C">
        <w:rPr>
          <w:rFonts w:cs="Times New Roman"/>
          <w:vertAlign w:val="superscript"/>
        </w:rPr>
        <w:t>140</w:t>
      </w:r>
      <w:r w:rsidRPr="005A357C">
        <w:rPr>
          <w:rFonts w:cs="Times New Roman"/>
        </w:rPr>
        <w:t>, Colin N A Palmer</w:t>
      </w:r>
      <w:r w:rsidRPr="005A357C">
        <w:rPr>
          <w:rFonts w:cs="Times New Roman"/>
          <w:vertAlign w:val="superscript"/>
        </w:rPr>
        <w:t>141</w:t>
      </w:r>
      <w:r w:rsidRPr="005A357C">
        <w:rPr>
          <w:rFonts w:cs="Times New Roman"/>
        </w:rPr>
        <w:t>, Oluf Pedersen</w:t>
      </w:r>
      <w:r w:rsidRPr="005A357C">
        <w:rPr>
          <w:rFonts w:cs="Times New Roman"/>
          <w:vertAlign w:val="superscript"/>
        </w:rPr>
        <w:t>24</w:t>
      </w:r>
      <w:r w:rsidRPr="005A357C">
        <w:rPr>
          <w:rFonts w:cs="Times New Roman"/>
        </w:rPr>
        <w:t>, Rainer Rauramaa</w:t>
      </w:r>
      <w:r w:rsidRPr="005A357C">
        <w:rPr>
          <w:rFonts w:cs="Times New Roman"/>
          <w:vertAlign w:val="superscript"/>
        </w:rPr>
        <w:t>142</w:t>
      </w:r>
      <w:r w:rsidRPr="005A357C">
        <w:rPr>
          <w:rFonts w:cs="Times New Roman"/>
        </w:rPr>
        <w:t>, Jaakko Tuomilehto</w:t>
      </w:r>
      <w:r w:rsidRPr="005A357C">
        <w:rPr>
          <w:rFonts w:cs="Times New Roman"/>
          <w:vertAlign w:val="superscript"/>
        </w:rPr>
        <w:t>101,143,144,145,146</w:t>
      </w:r>
      <w:r w:rsidRPr="005A357C">
        <w:rPr>
          <w:rFonts w:cs="Times New Roman"/>
        </w:rPr>
        <w:t>, Veikko Salomaa</w:t>
      </w:r>
      <w:r w:rsidRPr="005A357C">
        <w:rPr>
          <w:rFonts w:cs="Times New Roman"/>
          <w:vertAlign w:val="superscript"/>
        </w:rPr>
        <w:t>146</w:t>
      </w:r>
      <w:r w:rsidRPr="005A357C">
        <w:rPr>
          <w:rFonts w:cs="Times New Roman"/>
        </w:rPr>
        <w:t>, Richard M Watanabe</w:t>
      </w:r>
      <w:r w:rsidRPr="005A357C">
        <w:rPr>
          <w:rFonts w:cs="Times New Roman"/>
          <w:vertAlign w:val="superscript"/>
        </w:rPr>
        <w:t>147,148,149</w:t>
      </w:r>
      <w:r w:rsidRPr="005A357C">
        <w:rPr>
          <w:rFonts w:cs="Times New Roman"/>
        </w:rPr>
        <w:t>, Ann-Christine Syvänen</w:t>
      </w:r>
      <w:r w:rsidRPr="005A357C">
        <w:rPr>
          <w:rFonts w:cs="Times New Roman"/>
          <w:vertAlign w:val="superscript"/>
        </w:rPr>
        <w:t>150</w:t>
      </w:r>
      <w:r w:rsidRPr="005A357C">
        <w:rPr>
          <w:rFonts w:cs="Times New Roman"/>
        </w:rPr>
        <w:t>, Richard N Bergman</w:t>
      </w:r>
      <w:r w:rsidRPr="005A357C">
        <w:rPr>
          <w:rFonts w:cs="Times New Roman"/>
          <w:vertAlign w:val="superscript"/>
        </w:rPr>
        <w:t>151</w:t>
      </w:r>
      <w:r w:rsidRPr="005A357C">
        <w:rPr>
          <w:rFonts w:cs="Times New Roman"/>
        </w:rPr>
        <w:t>, Dwaipayan Bharadwaj</w:t>
      </w:r>
      <w:r w:rsidRPr="005A357C">
        <w:rPr>
          <w:rFonts w:cs="Times New Roman"/>
          <w:vertAlign w:val="superscript"/>
        </w:rPr>
        <w:t>152</w:t>
      </w:r>
      <w:r w:rsidRPr="005A357C">
        <w:rPr>
          <w:rFonts w:cs="Times New Roman"/>
        </w:rPr>
        <w:t>, Erwin P Bottinger</w:t>
      </w:r>
      <w:r w:rsidRPr="005A357C">
        <w:rPr>
          <w:rFonts w:cs="Times New Roman"/>
          <w:vertAlign w:val="superscript"/>
        </w:rPr>
        <w:t>58</w:t>
      </w:r>
      <w:r w:rsidRPr="005A357C">
        <w:rPr>
          <w:rFonts w:cs="Times New Roman"/>
        </w:rPr>
        <w:t>, Yoon Shin Cho</w:t>
      </w:r>
      <w:r w:rsidRPr="005A357C">
        <w:rPr>
          <w:rFonts w:cs="Times New Roman"/>
          <w:vertAlign w:val="superscript"/>
        </w:rPr>
        <w:t>153</w:t>
      </w:r>
      <w:r w:rsidRPr="005A357C">
        <w:rPr>
          <w:rFonts w:cs="Times New Roman"/>
        </w:rPr>
        <w:t>, Giriraj R Chandak</w:t>
      </w:r>
      <w:r w:rsidRPr="005A357C">
        <w:rPr>
          <w:rFonts w:cs="Times New Roman"/>
          <w:vertAlign w:val="superscript"/>
        </w:rPr>
        <w:t>154</w:t>
      </w:r>
      <w:r w:rsidRPr="005A357C">
        <w:rPr>
          <w:rFonts w:cs="Times New Roman"/>
        </w:rPr>
        <w:t>, Juliana C N Chan</w:t>
      </w:r>
      <w:r w:rsidRPr="005A357C">
        <w:rPr>
          <w:rFonts w:cs="Times New Roman"/>
          <w:vertAlign w:val="superscript"/>
        </w:rPr>
        <w:t>65,155,156</w:t>
      </w:r>
      <w:r w:rsidRPr="005A357C">
        <w:rPr>
          <w:rFonts w:cs="Times New Roman"/>
        </w:rPr>
        <w:t>, Kee Seng Chia</w:t>
      </w:r>
      <w:r w:rsidRPr="005A357C">
        <w:rPr>
          <w:rFonts w:cs="Times New Roman"/>
          <w:vertAlign w:val="superscript"/>
        </w:rPr>
        <w:t>28</w:t>
      </w:r>
      <w:r w:rsidRPr="005A357C">
        <w:rPr>
          <w:rFonts w:cs="Times New Roman"/>
        </w:rPr>
        <w:t>, Mark J Daly</w:t>
      </w:r>
      <w:r w:rsidRPr="005A357C">
        <w:rPr>
          <w:rFonts w:cs="Times New Roman"/>
          <w:vertAlign w:val="superscript"/>
        </w:rPr>
        <w:t>61</w:t>
      </w:r>
      <w:r w:rsidRPr="005A357C">
        <w:rPr>
          <w:rFonts w:cs="Times New Roman"/>
        </w:rPr>
        <w:t>, Shah B Ebrahim</w:t>
      </w:r>
      <w:r w:rsidRPr="005A357C">
        <w:rPr>
          <w:rFonts w:cs="Times New Roman"/>
          <w:vertAlign w:val="superscript"/>
        </w:rPr>
        <w:t>57</w:t>
      </w:r>
      <w:r w:rsidRPr="005A357C">
        <w:rPr>
          <w:rFonts w:cs="Times New Roman"/>
        </w:rPr>
        <w:t>, Claudia Langenberg</w:t>
      </w:r>
      <w:r w:rsidRPr="005A357C">
        <w:rPr>
          <w:rFonts w:cs="Times New Roman"/>
          <w:vertAlign w:val="superscript"/>
        </w:rPr>
        <w:t>8</w:t>
      </w:r>
      <w:r w:rsidRPr="005A357C">
        <w:rPr>
          <w:rFonts w:cs="Times New Roman"/>
        </w:rPr>
        <w:t>, Paul Elliott</w:t>
      </w:r>
      <w:r w:rsidRPr="005A357C">
        <w:rPr>
          <w:rFonts w:cs="Times New Roman"/>
          <w:vertAlign w:val="superscript"/>
        </w:rPr>
        <w:t>42,157</w:t>
      </w:r>
      <w:r w:rsidRPr="005A357C">
        <w:rPr>
          <w:rFonts w:cs="Times New Roman"/>
        </w:rPr>
        <w:t>, Kathleen A Jablonski</w:t>
      </w:r>
      <w:r w:rsidRPr="005A357C">
        <w:rPr>
          <w:rFonts w:cs="Times New Roman"/>
          <w:vertAlign w:val="superscript"/>
        </w:rPr>
        <w:t>158</w:t>
      </w:r>
      <w:r w:rsidRPr="005A357C">
        <w:rPr>
          <w:rFonts w:cs="Times New Roman"/>
        </w:rPr>
        <w:t>, Donna M Lehman</w:t>
      </w:r>
      <w:r w:rsidRPr="005A357C">
        <w:rPr>
          <w:rFonts w:cs="Times New Roman"/>
          <w:vertAlign w:val="superscript"/>
        </w:rPr>
        <w:t>47</w:t>
      </w:r>
      <w:r w:rsidRPr="005A357C">
        <w:rPr>
          <w:rFonts w:cs="Times New Roman"/>
        </w:rPr>
        <w:t>, Weiping Jia</w:t>
      </w:r>
      <w:r w:rsidRPr="005A357C">
        <w:rPr>
          <w:rFonts w:cs="Times New Roman"/>
          <w:vertAlign w:val="superscript"/>
        </w:rPr>
        <w:t>35</w:t>
      </w:r>
      <w:r w:rsidRPr="005A357C">
        <w:rPr>
          <w:rFonts w:cs="Times New Roman"/>
        </w:rPr>
        <w:t>, Ronald C W Ma</w:t>
      </w:r>
      <w:r w:rsidRPr="005A357C">
        <w:rPr>
          <w:rFonts w:cs="Times New Roman"/>
          <w:vertAlign w:val="superscript"/>
        </w:rPr>
        <w:t>65,155,156</w:t>
      </w:r>
      <w:r w:rsidRPr="005A357C">
        <w:rPr>
          <w:rFonts w:cs="Times New Roman"/>
        </w:rPr>
        <w:t>, Toni I Pollin</w:t>
      </w:r>
      <w:r w:rsidRPr="005A357C">
        <w:rPr>
          <w:rFonts w:cs="Times New Roman"/>
          <w:vertAlign w:val="superscript"/>
        </w:rPr>
        <w:t>159</w:t>
      </w:r>
      <w:r w:rsidRPr="005A357C">
        <w:rPr>
          <w:rFonts w:cs="Times New Roman"/>
        </w:rPr>
        <w:t>, Manjinder Sandhu</w:t>
      </w:r>
      <w:r w:rsidRPr="005A357C">
        <w:rPr>
          <w:rFonts w:cs="Times New Roman"/>
          <w:vertAlign w:val="superscript"/>
        </w:rPr>
        <w:t>11,64</w:t>
      </w:r>
      <w:r w:rsidRPr="005A357C">
        <w:rPr>
          <w:rFonts w:cs="Times New Roman"/>
        </w:rPr>
        <w:t>, Nikhil Tandon</w:t>
      </w:r>
      <w:r w:rsidRPr="005A357C">
        <w:rPr>
          <w:rFonts w:cs="Times New Roman"/>
          <w:vertAlign w:val="superscript"/>
        </w:rPr>
        <w:t>160</w:t>
      </w:r>
      <w:r w:rsidRPr="005A357C">
        <w:rPr>
          <w:rFonts w:cs="Times New Roman"/>
        </w:rPr>
        <w:t>, Philippe Froguel</w:t>
      </w:r>
      <w:r w:rsidRPr="005A357C">
        <w:rPr>
          <w:rFonts w:cs="Times New Roman"/>
          <w:vertAlign w:val="superscript"/>
        </w:rPr>
        <w:t>86,161</w:t>
      </w:r>
      <w:r w:rsidRPr="005A357C">
        <w:rPr>
          <w:rFonts w:cs="Times New Roman"/>
        </w:rPr>
        <w:t>, Inês Barroso</w:t>
      </w:r>
      <w:r w:rsidRPr="005A357C">
        <w:rPr>
          <w:rFonts w:cs="Times New Roman"/>
          <w:vertAlign w:val="superscript"/>
        </w:rPr>
        <w:t>11,140</w:t>
      </w:r>
      <w:r w:rsidRPr="005A357C">
        <w:rPr>
          <w:rFonts w:cs="Times New Roman"/>
        </w:rPr>
        <w:t>, Yik Ying Teo</w:t>
      </w:r>
      <w:r w:rsidRPr="005A357C">
        <w:rPr>
          <w:rFonts w:cs="Times New Roman"/>
          <w:vertAlign w:val="superscript"/>
        </w:rPr>
        <w:t>28,162,163</w:t>
      </w:r>
      <w:r w:rsidRPr="005A357C">
        <w:rPr>
          <w:rFonts w:cs="Times New Roman"/>
        </w:rPr>
        <w:t>, Eleftheria Zeggini</w:t>
      </w:r>
      <w:r w:rsidRPr="005A357C">
        <w:rPr>
          <w:rFonts w:cs="Times New Roman"/>
          <w:vertAlign w:val="superscript"/>
        </w:rPr>
        <w:t>11</w:t>
      </w:r>
      <w:r w:rsidRPr="005A357C">
        <w:rPr>
          <w:rFonts w:cs="Times New Roman"/>
        </w:rPr>
        <w:t>, Ruth J F Loos</w:t>
      </w:r>
      <w:r w:rsidRPr="005A357C">
        <w:rPr>
          <w:rFonts w:cs="Times New Roman"/>
          <w:vertAlign w:val="superscript"/>
        </w:rPr>
        <w:t>58</w:t>
      </w:r>
      <w:r w:rsidRPr="005A357C">
        <w:rPr>
          <w:rFonts w:cs="Times New Roman"/>
        </w:rPr>
        <w:t>, Kerrin S Small</w:t>
      </w:r>
      <w:r w:rsidRPr="005A357C">
        <w:rPr>
          <w:rFonts w:cs="Times New Roman"/>
          <w:vertAlign w:val="superscript"/>
        </w:rPr>
        <w:t>9</w:t>
      </w:r>
      <w:r w:rsidRPr="005A357C">
        <w:rPr>
          <w:rFonts w:cs="Times New Roman"/>
        </w:rPr>
        <w:t>, Janina S Ried</w:t>
      </w:r>
      <w:r w:rsidRPr="005A357C">
        <w:rPr>
          <w:rFonts w:cs="Times New Roman"/>
          <w:vertAlign w:val="superscript"/>
        </w:rPr>
        <w:t>20</w:t>
      </w:r>
      <w:r w:rsidRPr="005A357C">
        <w:rPr>
          <w:rFonts w:cs="Times New Roman"/>
        </w:rPr>
        <w:t>, Ralph A DeFronzo</w:t>
      </w:r>
      <w:r w:rsidRPr="005A357C">
        <w:rPr>
          <w:rFonts w:cs="Times New Roman"/>
          <w:vertAlign w:val="superscript"/>
        </w:rPr>
        <w:t>47</w:t>
      </w:r>
      <w:r w:rsidRPr="005A357C">
        <w:rPr>
          <w:rFonts w:cs="Times New Roman"/>
        </w:rPr>
        <w:t>, Harald Grallert</w:t>
      </w:r>
      <w:r w:rsidRPr="005A357C">
        <w:rPr>
          <w:rFonts w:cs="Times New Roman"/>
          <w:vertAlign w:val="superscript"/>
        </w:rPr>
        <w:t>97,118,119</w:t>
      </w:r>
      <w:r w:rsidRPr="005A357C">
        <w:rPr>
          <w:rFonts w:cs="Times New Roman"/>
        </w:rPr>
        <w:t>, Benjamin Glaser</w:t>
      </w:r>
      <w:r w:rsidRPr="005A357C">
        <w:rPr>
          <w:rFonts w:cs="Times New Roman"/>
          <w:vertAlign w:val="superscript"/>
        </w:rPr>
        <w:t>164</w:t>
      </w:r>
      <w:r w:rsidRPr="005A357C">
        <w:rPr>
          <w:rFonts w:cs="Times New Roman"/>
        </w:rPr>
        <w:t>, Andres Metspalu</w:t>
      </w:r>
      <w:r w:rsidRPr="005A357C">
        <w:rPr>
          <w:rFonts w:cs="Times New Roman"/>
          <w:vertAlign w:val="superscript"/>
        </w:rPr>
        <w:t>106</w:t>
      </w:r>
      <w:r w:rsidRPr="005A357C">
        <w:rPr>
          <w:rFonts w:cs="Times New Roman"/>
        </w:rPr>
        <w:t>, Nicholas J Wareham</w:t>
      </w:r>
      <w:r w:rsidRPr="005A357C">
        <w:rPr>
          <w:rFonts w:cs="Times New Roman"/>
          <w:vertAlign w:val="superscript"/>
        </w:rPr>
        <w:t>8</w:t>
      </w:r>
      <w:r w:rsidRPr="005A357C">
        <w:rPr>
          <w:rFonts w:cs="Times New Roman"/>
        </w:rPr>
        <w:t>, Mark Walker</w:t>
      </w:r>
      <w:r w:rsidRPr="005A357C">
        <w:rPr>
          <w:rFonts w:cs="Times New Roman"/>
          <w:vertAlign w:val="superscript"/>
        </w:rPr>
        <w:t>165</w:t>
      </w:r>
      <w:r w:rsidRPr="005A357C">
        <w:rPr>
          <w:rFonts w:cs="Times New Roman"/>
        </w:rPr>
        <w:t>, Eric Banks</w:t>
      </w:r>
      <w:r w:rsidRPr="005A357C">
        <w:rPr>
          <w:rFonts w:cs="Times New Roman"/>
          <w:vertAlign w:val="superscript"/>
        </w:rPr>
        <w:t>2</w:t>
      </w:r>
      <w:r w:rsidRPr="005A357C">
        <w:rPr>
          <w:rFonts w:cs="Times New Roman"/>
        </w:rPr>
        <w:t>, Christian Gieger</w:t>
      </w:r>
      <w:r w:rsidRPr="005A357C">
        <w:rPr>
          <w:rFonts w:cs="Times New Roman"/>
          <w:vertAlign w:val="superscript"/>
        </w:rPr>
        <w:t>20,118,119</w:t>
      </w:r>
      <w:r w:rsidRPr="005A357C">
        <w:rPr>
          <w:rFonts w:cs="Times New Roman"/>
        </w:rPr>
        <w:t>, Erik Ingelsson</w:t>
      </w:r>
      <w:r w:rsidRPr="005A357C">
        <w:rPr>
          <w:rFonts w:cs="Times New Roman"/>
          <w:vertAlign w:val="superscript"/>
        </w:rPr>
        <w:t>4,166</w:t>
      </w:r>
      <w:r w:rsidRPr="005A357C">
        <w:rPr>
          <w:rFonts w:cs="Times New Roman"/>
        </w:rPr>
        <w:t>, Hae Kyung Im</w:t>
      </w:r>
      <w:r w:rsidRPr="005A357C">
        <w:rPr>
          <w:rFonts w:cs="Times New Roman"/>
          <w:vertAlign w:val="superscript"/>
        </w:rPr>
        <w:t>25</w:t>
      </w:r>
      <w:r w:rsidRPr="005A357C">
        <w:rPr>
          <w:rFonts w:cs="Times New Roman"/>
        </w:rPr>
        <w:t>, Thomas Illig</w:t>
      </w:r>
      <w:r w:rsidRPr="005A357C">
        <w:rPr>
          <w:rFonts w:cs="Times New Roman"/>
          <w:vertAlign w:val="superscript"/>
        </w:rPr>
        <w:t>119,167,168</w:t>
      </w:r>
      <w:r w:rsidRPr="005A357C">
        <w:rPr>
          <w:rFonts w:cs="Times New Roman"/>
        </w:rPr>
        <w:t>, Paul W Franks</w:t>
      </w:r>
      <w:r w:rsidRPr="005A357C">
        <w:rPr>
          <w:rFonts w:cs="Times New Roman"/>
          <w:vertAlign w:val="superscript"/>
        </w:rPr>
        <w:t>33,127,131</w:t>
      </w:r>
      <w:r w:rsidRPr="005A357C">
        <w:rPr>
          <w:rFonts w:cs="Times New Roman"/>
        </w:rPr>
        <w:t>, Gemma Buck</w:t>
      </w:r>
      <w:r w:rsidRPr="005A357C">
        <w:rPr>
          <w:rFonts w:cs="Times New Roman"/>
          <w:vertAlign w:val="superscript"/>
        </w:rPr>
        <w:t>132</w:t>
      </w:r>
      <w:r w:rsidRPr="005A357C">
        <w:rPr>
          <w:rFonts w:cs="Times New Roman"/>
        </w:rPr>
        <w:t>, Joseph Trakalo</w:t>
      </w:r>
      <w:r w:rsidRPr="005A357C">
        <w:rPr>
          <w:rFonts w:cs="Times New Roman"/>
          <w:vertAlign w:val="superscript"/>
        </w:rPr>
        <w:t>132</w:t>
      </w:r>
      <w:r w:rsidRPr="005A357C">
        <w:rPr>
          <w:rFonts w:cs="Times New Roman"/>
        </w:rPr>
        <w:t>, David Buck</w:t>
      </w:r>
      <w:r w:rsidRPr="005A357C">
        <w:rPr>
          <w:rFonts w:cs="Times New Roman"/>
          <w:vertAlign w:val="superscript"/>
        </w:rPr>
        <w:t>132</w:t>
      </w:r>
      <w:r w:rsidRPr="005A357C">
        <w:rPr>
          <w:rFonts w:cs="Times New Roman"/>
        </w:rPr>
        <w:t>, Inga Prokopenko</w:t>
      </w:r>
      <w:r w:rsidRPr="005A357C">
        <w:rPr>
          <w:rFonts w:cs="Times New Roman"/>
          <w:vertAlign w:val="superscript"/>
        </w:rPr>
        <w:t>4,10,161</w:t>
      </w:r>
      <w:r w:rsidRPr="005A357C">
        <w:rPr>
          <w:rFonts w:cs="Times New Roman"/>
        </w:rPr>
        <w:t>, Reedik Mägi</w:t>
      </w:r>
      <w:r w:rsidRPr="005A357C">
        <w:rPr>
          <w:rFonts w:cs="Times New Roman"/>
          <w:vertAlign w:val="superscript"/>
        </w:rPr>
        <w:t>106</w:t>
      </w:r>
      <w:r w:rsidRPr="005A357C">
        <w:rPr>
          <w:rFonts w:cs="Times New Roman"/>
        </w:rPr>
        <w:t>, Lars Lind</w:t>
      </w:r>
      <w:r w:rsidRPr="005A357C">
        <w:rPr>
          <w:rFonts w:cs="Times New Roman"/>
          <w:vertAlign w:val="superscript"/>
        </w:rPr>
        <w:t>169</w:t>
      </w:r>
      <w:r w:rsidRPr="005A357C">
        <w:rPr>
          <w:rFonts w:cs="Times New Roman"/>
        </w:rPr>
        <w:t>, Yossi Farjoun</w:t>
      </w:r>
      <w:r w:rsidRPr="005A357C">
        <w:rPr>
          <w:rFonts w:cs="Times New Roman"/>
          <w:vertAlign w:val="superscript"/>
        </w:rPr>
        <w:t>170</w:t>
      </w:r>
      <w:r w:rsidRPr="005A357C">
        <w:rPr>
          <w:rFonts w:cs="Times New Roman"/>
        </w:rPr>
        <w:t>, Katharine R Owen</w:t>
      </w:r>
      <w:r w:rsidRPr="005A357C">
        <w:rPr>
          <w:rFonts w:cs="Times New Roman"/>
          <w:vertAlign w:val="superscript"/>
        </w:rPr>
        <w:t>10,125</w:t>
      </w:r>
      <w:r w:rsidRPr="005A357C">
        <w:rPr>
          <w:rFonts w:cs="Times New Roman"/>
        </w:rPr>
        <w:t>, Anna L Gloyn</w:t>
      </w:r>
      <w:r w:rsidRPr="005A357C">
        <w:rPr>
          <w:rFonts w:cs="Times New Roman"/>
          <w:vertAlign w:val="superscript"/>
        </w:rPr>
        <w:t>4,10,125</w:t>
      </w:r>
      <w:r w:rsidRPr="005A357C">
        <w:rPr>
          <w:rFonts w:cs="Times New Roman"/>
        </w:rPr>
        <w:t>, Konstantin Strauch</w:t>
      </w:r>
      <w:r w:rsidRPr="005A357C">
        <w:rPr>
          <w:rFonts w:cs="Times New Roman"/>
          <w:vertAlign w:val="superscript"/>
        </w:rPr>
        <w:t>20,22</w:t>
      </w:r>
      <w:r w:rsidRPr="005A357C">
        <w:rPr>
          <w:rFonts w:cs="Times New Roman"/>
        </w:rPr>
        <w:t>, Tiinamaija Tuomi</w:t>
      </w:r>
      <w:r w:rsidRPr="005A357C">
        <w:rPr>
          <w:rFonts w:cs="Times New Roman"/>
          <w:vertAlign w:val="superscript"/>
        </w:rPr>
        <w:t>102,110,111,171</w:t>
      </w:r>
      <w:r w:rsidRPr="005A357C">
        <w:rPr>
          <w:rFonts w:cs="Times New Roman"/>
        </w:rPr>
        <w:t>, Jaspal Singh Kooner</w:t>
      </w:r>
      <w:r w:rsidRPr="005A357C">
        <w:rPr>
          <w:rFonts w:cs="Times New Roman"/>
          <w:vertAlign w:val="superscript"/>
        </w:rPr>
        <w:t>43,59,172</w:t>
      </w:r>
      <w:r w:rsidRPr="005A357C">
        <w:rPr>
          <w:rFonts w:cs="Times New Roman"/>
        </w:rPr>
        <w:t>, Jong-Young Lee</w:t>
      </w:r>
      <w:r w:rsidRPr="005A357C">
        <w:rPr>
          <w:rFonts w:cs="Times New Roman"/>
          <w:vertAlign w:val="superscript"/>
        </w:rPr>
        <w:t>30</w:t>
      </w:r>
      <w:r w:rsidRPr="005A357C">
        <w:rPr>
          <w:rFonts w:cs="Times New Roman"/>
        </w:rPr>
        <w:t>, Taesung Park</w:t>
      </w:r>
      <w:r w:rsidRPr="005A357C">
        <w:rPr>
          <w:rFonts w:cs="Times New Roman"/>
          <w:vertAlign w:val="superscript"/>
        </w:rPr>
        <w:t>26,39</w:t>
      </w:r>
      <w:r w:rsidRPr="005A357C">
        <w:rPr>
          <w:rFonts w:cs="Times New Roman"/>
        </w:rPr>
        <w:t>, Peter Donnelly</w:t>
      </w:r>
      <w:r w:rsidRPr="005A357C">
        <w:rPr>
          <w:rFonts w:cs="Times New Roman"/>
          <w:vertAlign w:val="superscript"/>
        </w:rPr>
        <w:t>4,6</w:t>
      </w:r>
      <w:r w:rsidRPr="005A357C">
        <w:rPr>
          <w:rFonts w:cs="Times New Roman"/>
        </w:rPr>
        <w:t>, Andrew D Morris</w:t>
      </w:r>
      <w:r w:rsidRPr="005A357C">
        <w:rPr>
          <w:rFonts w:cs="Times New Roman"/>
          <w:vertAlign w:val="superscript"/>
        </w:rPr>
        <w:t>173,174</w:t>
      </w:r>
      <w:r w:rsidRPr="005A357C">
        <w:rPr>
          <w:rFonts w:cs="Times New Roman"/>
        </w:rPr>
        <w:t>, Andrew T Hattersley</w:t>
      </w:r>
      <w:r w:rsidRPr="005A357C">
        <w:rPr>
          <w:rFonts w:cs="Times New Roman"/>
          <w:vertAlign w:val="superscript"/>
        </w:rPr>
        <w:t>175</w:t>
      </w:r>
      <w:r w:rsidRPr="005A357C">
        <w:rPr>
          <w:rFonts w:cs="Times New Roman"/>
        </w:rPr>
        <w:t>, Donald W Bowden</w:t>
      </w:r>
      <w:r w:rsidRPr="005A357C">
        <w:rPr>
          <w:rFonts w:cs="Times New Roman"/>
          <w:vertAlign w:val="superscript"/>
        </w:rPr>
        <w:t>51,52,53</w:t>
      </w:r>
      <w:r w:rsidRPr="005A357C">
        <w:rPr>
          <w:rFonts w:cs="Times New Roman"/>
        </w:rPr>
        <w:t>, Francis S Collins</w:t>
      </w:r>
      <w:r w:rsidRPr="005A357C">
        <w:rPr>
          <w:rFonts w:cs="Times New Roman"/>
          <w:vertAlign w:val="superscript"/>
        </w:rPr>
        <w:t>17</w:t>
      </w:r>
      <w:r w:rsidRPr="005A357C">
        <w:rPr>
          <w:rFonts w:cs="Times New Roman"/>
        </w:rPr>
        <w:t>, Gil Atzmon</w:t>
      </w:r>
      <w:r w:rsidRPr="005A357C">
        <w:rPr>
          <w:rFonts w:cs="Times New Roman"/>
          <w:vertAlign w:val="superscript"/>
        </w:rPr>
        <w:t>44,176</w:t>
      </w:r>
      <w:r w:rsidRPr="005A357C">
        <w:rPr>
          <w:rFonts w:cs="Times New Roman"/>
        </w:rPr>
        <w:t>, John C Chambers</w:t>
      </w:r>
      <w:r w:rsidRPr="005A357C">
        <w:rPr>
          <w:rFonts w:cs="Times New Roman"/>
          <w:vertAlign w:val="superscript"/>
        </w:rPr>
        <w:t>42,43,172</w:t>
      </w:r>
      <w:r w:rsidRPr="005A357C">
        <w:rPr>
          <w:rFonts w:cs="Times New Roman"/>
        </w:rPr>
        <w:t>, Timothy D Spector</w:t>
      </w:r>
      <w:r w:rsidRPr="005A357C">
        <w:rPr>
          <w:rFonts w:cs="Times New Roman"/>
          <w:vertAlign w:val="superscript"/>
        </w:rPr>
        <w:t>9</w:t>
      </w:r>
      <w:r w:rsidRPr="005A357C">
        <w:rPr>
          <w:rFonts w:cs="Times New Roman"/>
        </w:rPr>
        <w:t>, Markku Laakso</w:t>
      </w:r>
      <w:r w:rsidRPr="005A357C">
        <w:rPr>
          <w:rFonts w:cs="Times New Roman"/>
          <w:vertAlign w:val="superscript"/>
        </w:rPr>
        <w:t>49,50</w:t>
      </w:r>
      <w:r w:rsidRPr="005A357C">
        <w:rPr>
          <w:rFonts w:cs="Times New Roman"/>
        </w:rPr>
        <w:t>, Tim M Strom</w:t>
      </w:r>
      <w:r w:rsidRPr="005A357C">
        <w:rPr>
          <w:rFonts w:cs="Times New Roman"/>
          <w:vertAlign w:val="superscript"/>
        </w:rPr>
        <w:t>94,177</w:t>
      </w:r>
      <w:r w:rsidRPr="005A357C">
        <w:rPr>
          <w:rFonts w:cs="Times New Roman"/>
        </w:rPr>
        <w:t>, Graeme I Bell</w:t>
      </w:r>
      <w:r w:rsidRPr="005A357C">
        <w:rPr>
          <w:rFonts w:cs="Times New Roman"/>
          <w:vertAlign w:val="superscript"/>
        </w:rPr>
        <w:t>178</w:t>
      </w:r>
      <w:r w:rsidRPr="005A357C">
        <w:rPr>
          <w:rFonts w:cs="Times New Roman"/>
        </w:rPr>
        <w:t>, John Blangero</w:t>
      </w:r>
      <w:r w:rsidRPr="005A357C">
        <w:rPr>
          <w:rFonts w:cs="Times New Roman"/>
          <w:vertAlign w:val="superscript"/>
        </w:rPr>
        <w:t>80</w:t>
      </w:r>
      <w:r w:rsidRPr="005A357C">
        <w:rPr>
          <w:rFonts w:cs="Times New Roman"/>
        </w:rPr>
        <w:t>, Ravindranath Duggirala</w:t>
      </w:r>
      <w:r w:rsidRPr="005A357C">
        <w:rPr>
          <w:rFonts w:cs="Times New Roman"/>
          <w:vertAlign w:val="superscript"/>
        </w:rPr>
        <w:t>81</w:t>
      </w:r>
      <w:r w:rsidRPr="005A357C">
        <w:rPr>
          <w:rFonts w:cs="Times New Roman"/>
        </w:rPr>
        <w:t>, E Shyong Tai</w:t>
      </w:r>
      <w:r w:rsidRPr="005A357C">
        <w:rPr>
          <w:rFonts w:cs="Times New Roman"/>
          <w:vertAlign w:val="superscript"/>
        </w:rPr>
        <w:t>28,74,179</w:t>
      </w:r>
      <w:r w:rsidRPr="005A357C">
        <w:rPr>
          <w:rFonts w:cs="Times New Roman"/>
        </w:rPr>
        <w:t>, Gilean McVean</w:t>
      </w:r>
      <w:r w:rsidRPr="005A357C">
        <w:rPr>
          <w:rFonts w:cs="Times New Roman"/>
          <w:vertAlign w:val="superscript"/>
        </w:rPr>
        <w:t>4,180</w:t>
      </w:r>
      <w:r w:rsidRPr="005A357C">
        <w:rPr>
          <w:rFonts w:cs="Times New Roman"/>
        </w:rPr>
        <w:t>, Craig L Hanis</w:t>
      </w:r>
      <w:r w:rsidRPr="005A357C">
        <w:rPr>
          <w:rFonts w:cs="Times New Roman"/>
          <w:vertAlign w:val="superscript"/>
        </w:rPr>
        <w:t>27</w:t>
      </w:r>
      <w:r w:rsidRPr="005A357C">
        <w:rPr>
          <w:rFonts w:cs="Times New Roman"/>
        </w:rPr>
        <w:t>, James G Wilson</w:t>
      </w:r>
      <w:r w:rsidRPr="005A357C">
        <w:rPr>
          <w:rFonts w:cs="Times New Roman"/>
          <w:vertAlign w:val="superscript"/>
        </w:rPr>
        <w:t>181</w:t>
      </w:r>
      <w:r w:rsidRPr="005A357C">
        <w:rPr>
          <w:rFonts w:cs="Times New Roman"/>
        </w:rPr>
        <w:t>, Mark Seielstad</w:t>
      </w:r>
      <w:r w:rsidRPr="005A357C">
        <w:rPr>
          <w:rFonts w:cs="Times New Roman"/>
          <w:vertAlign w:val="superscript"/>
        </w:rPr>
        <w:t>182,183</w:t>
      </w:r>
      <w:r w:rsidRPr="005A357C">
        <w:rPr>
          <w:rFonts w:cs="Times New Roman"/>
        </w:rPr>
        <w:t>, Timothy M Frayling</w:t>
      </w:r>
      <w:r w:rsidRPr="005A357C">
        <w:rPr>
          <w:rFonts w:cs="Times New Roman"/>
          <w:vertAlign w:val="superscript"/>
        </w:rPr>
        <w:t>7</w:t>
      </w:r>
      <w:r w:rsidRPr="005A357C">
        <w:rPr>
          <w:rFonts w:cs="Times New Roman"/>
        </w:rPr>
        <w:t>, James B Meigs</w:t>
      </w:r>
      <w:r w:rsidRPr="005A357C">
        <w:rPr>
          <w:rFonts w:cs="Times New Roman"/>
          <w:vertAlign w:val="superscript"/>
        </w:rPr>
        <w:t>184</w:t>
      </w:r>
      <w:r w:rsidRPr="005A357C">
        <w:rPr>
          <w:rFonts w:cs="Times New Roman"/>
        </w:rPr>
        <w:t>, Nancy J Cox</w:t>
      </w:r>
      <w:r w:rsidRPr="005A357C">
        <w:rPr>
          <w:rFonts w:cs="Times New Roman"/>
          <w:vertAlign w:val="superscript"/>
        </w:rPr>
        <w:t>25</w:t>
      </w:r>
      <w:r w:rsidRPr="005A357C">
        <w:rPr>
          <w:rFonts w:cs="Times New Roman"/>
        </w:rPr>
        <w:t>, Rob Sladek</w:t>
      </w:r>
      <w:r w:rsidRPr="005A357C">
        <w:rPr>
          <w:rFonts w:cs="Times New Roman"/>
          <w:vertAlign w:val="superscript"/>
        </w:rPr>
        <w:t>13,40,185</w:t>
      </w:r>
      <w:r w:rsidRPr="005A357C">
        <w:rPr>
          <w:rFonts w:cs="Times New Roman"/>
        </w:rPr>
        <w:t>, Eric S Lander</w:t>
      </w:r>
      <w:r w:rsidRPr="005A357C">
        <w:rPr>
          <w:rFonts w:cs="Times New Roman"/>
          <w:vertAlign w:val="superscript"/>
        </w:rPr>
        <w:t>186</w:t>
      </w:r>
      <w:r w:rsidRPr="005A357C">
        <w:rPr>
          <w:rFonts w:cs="Times New Roman"/>
        </w:rPr>
        <w:t>, Stacey Gabriel</w:t>
      </w:r>
      <w:r w:rsidRPr="005A357C">
        <w:rPr>
          <w:rFonts w:cs="Times New Roman"/>
          <w:vertAlign w:val="superscript"/>
        </w:rPr>
        <w:t>2</w:t>
      </w:r>
      <w:r w:rsidRPr="005A357C">
        <w:rPr>
          <w:rFonts w:cs="Times New Roman"/>
        </w:rPr>
        <w:t>, Noël P Burtt</w:t>
      </w:r>
      <w:r w:rsidRPr="005A357C">
        <w:rPr>
          <w:rFonts w:cs="Times New Roman"/>
          <w:vertAlign w:val="superscript"/>
        </w:rPr>
        <w:t>2</w:t>
      </w:r>
      <w:r w:rsidRPr="005A357C">
        <w:rPr>
          <w:rFonts w:cs="Times New Roman"/>
        </w:rPr>
        <w:t>, Karen L Mohlke</w:t>
      </w:r>
      <w:r w:rsidRPr="005A357C">
        <w:rPr>
          <w:rFonts w:cs="Times New Roman"/>
          <w:vertAlign w:val="superscript"/>
        </w:rPr>
        <w:t>187</w:t>
      </w:r>
      <w:r w:rsidRPr="005A357C">
        <w:rPr>
          <w:rFonts w:cs="Times New Roman"/>
        </w:rPr>
        <w:t>, Thomas Meitinger</w:t>
      </w:r>
      <w:r w:rsidRPr="005A357C">
        <w:rPr>
          <w:rFonts w:cs="Times New Roman"/>
          <w:vertAlign w:val="superscript"/>
        </w:rPr>
        <w:t>94,177</w:t>
      </w:r>
      <w:r w:rsidRPr="005A357C">
        <w:rPr>
          <w:rFonts w:cs="Times New Roman"/>
        </w:rPr>
        <w:t>, Leif Groop</w:t>
      </w:r>
      <w:r w:rsidRPr="005A357C">
        <w:rPr>
          <w:rFonts w:cs="Times New Roman"/>
          <w:vertAlign w:val="superscript"/>
        </w:rPr>
        <w:t>95,171</w:t>
      </w:r>
      <w:r w:rsidRPr="005A357C">
        <w:rPr>
          <w:rFonts w:cs="Times New Roman"/>
        </w:rPr>
        <w:t>, Goncalo Abecasis</w:t>
      </w:r>
      <w:r w:rsidRPr="005A357C">
        <w:rPr>
          <w:rFonts w:cs="Times New Roman"/>
          <w:vertAlign w:val="superscript"/>
        </w:rPr>
        <w:t>1</w:t>
      </w:r>
      <w:r w:rsidRPr="005A357C">
        <w:rPr>
          <w:rFonts w:cs="Times New Roman"/>
        </w:rPr>
        <w:t>, Jose C Florez</w:t>
      </w:r>
      <w:r w:rsidRPr="005A357C">
        <w:rPr>
          <w:rFonts w:cs="Times New Roman"/>
          <w:vertAlign w:val="superscript"/>
        </w:rPr>
        <w:t>2,62,188,189</w:t>
      </w:r>
      <w:r w:rsidRPr="005A357C">
        <w:rPr>
          <w:rFonts w:cs="Times New Roman"/>
        </w:rPr>
        <w:t>, Laura J Scott</w:t>
      </w:r>
      <w:r w:rsidRPr="005A357C">
        <w:rPr>
          <w:rFonts w:cs="Times New Roman"/>
          <w:vertAlign w:val="superscript"/>
        </w:rPr>
        <w:t>1</w:t>
      </w:r>
      <w:r w:rsidRPr="005A357C">
        <w:rPr>
          <w:rFonts w:cs="Times New Roman"/>
        </w:rPr>
        <w:t>, Andrew P Morris</w:t>
      </w:r>
      <w:r w:rsidRPr="005A357C">
        <w:rPr>
          <w:rFonts w:cs="Times New Roman"/>
          <w:vertAlign w:val="superscript"/>
        </w:rPr>
        <w:t>4,106,190</w:t>
      </w:r>
      <w:r w:rsidRPr="005A357C">
        <w:rPr>
          <w:rFonts w:cs="Times New Roman"/>
        </w:rPr>
        <w:t>, Hyun Min Kang</w:t>
      </w:r>
      <w:r w:rsidRPr="005A357C">
        <w:rPr>
          <w:rFonts w:cs="Times New Roman"/>
          <w:vertAlign w:val="superscript"/>
        </w:rPr>
        <w:t>1</w:t>
      </w:r>
      <w:r w:rsidRPr="005A357C">
        <w:rPr>
          <w:rFonts w:cs="Times New Roman"/>
        </w:rPr>
        <w:t>, Michael Boehnke</w:t>
      </w:r>
      <w:r w:rsidRPr="005A357C">
        <w:rPr>
          <w:rFonts w:cs="Times New Roman"/>
          <w:vertAlign w:val="superscript"/>
        </w:rPr>
        <w:t>1</w:t>
      </w:r>
      <w:r w:rsidRPr="005A357C">
        <w:rPr>
          <w:rFonts w:cs="Times New Roman"/>
        </w:rPr>
        <w:t>, David Altshuler</w:t>
      </w:r>
      <w:r w:rsidRPr="005A357C">
        <w:rPr>
          <w:rFonts w:cs="Times New Roman"/>
          <w:vertAlign w:val="superscript"/>
        </w:rPr>
        <w:t>2,3,107,188,189,191</w:t>
      </w:r>
      <w:r w:rsidRPr="005A357C">
        <w:rPr>
          <w:rFonts w:cs="Times New Roman"/>
        </w:rPr>
        <w:t>, Mark I McCarthy</w:t>
      </w:r>
      <w:r w:rsidRPr="005A357C">
        <w:rPr>
          <w:rFonts w:cs="Times New Roman"/>
          <w:vertAlign w:val="superscript"/>
        </w:rPr>
        <w:t>4,10,125</w:t>
      </w:r>
    </w:p>
    <w:p w:rsidR="00446A60" w:rsidRPr="005A357C" w:rsidRDefault="00446A60" w:rsidP="00446A60">
      <w:pPr>
        <w:contextualSpacing/>
        <w:rPr>
          <w:rFonts w:cs="Times New Roman"/>
        </w:rPr>
      </w:pPr>
    </w:p>
    <w:p w:rsidR="00446A60" w:rsidRPr="005A357C" w:rsidRDefault="00446A60" w:rsidP="00446A60">
      <w:pPr>
        <w:contextualSpacing/>
        <w:rPr>
          <w:rFonts w:cs="Times New Roman"/>
        </w:rPr>
      </w:pPr>
      <w:r w:rsidRPr="005A357C">
        <w:rPr>
          <w:rFonts w:cs="Times New Roman"/>
        </w:rPr>
        <w:t>Affiliations</w:t>
      </w:r>
    </w:p>
    <w:p w:rsidR="00446A60" w:rsidRPr="005A357C" w:rsidRDefault="00446A60" w:rsidP="00446A60">
      <w:pPr>
        <w:ind w:left="720" w:hanging="720"/>
        <w:contextualSpacing/>
        <w:rPr>
          <w:rFonts w:cs="Times New Roman"/>
        </w:rPr>
      </w:pPr>
      <w:r w:rsidRPr="005A357C">
        <w:rPr>
          <w:rFonts w:cs="Times New Roman"/>
        </w:rPr>
        <w:t>1.</w:t>
      </w:r>
      <w:r w:rsidRPr="005A357C">
        <w:rPr>
          <w:rFonts w:cs="Times New Roman"/>
        </w:rPr>
        <w:tab/>
        <w:t>Department of Biostatistics and Center for Statistical Genetics, University of Michigan, Ann Arbor, Michigan, USA.</w:t>
      </w:r>
    </w:p>
    <w:p w:rsidR="00446A60" w:rsidRPr="005A357C" w:rsidRDefault="00446A60" w:rsidP="00446A60">
      <w:pPr>
        <w:ind w:left="720" w:hanging="720"/>
        <w:contextualSpacing/>
        <w:rPr>
          <w:rFonts w:cs="Times New Roman"/>
        </w:rPr>
      </w:pPr>
      <w:r w:rsidRPr="005A357C">
        <w:rPr>
          <w:rFonts w:cs="Times New Roman"/>
        </w:rPr>
        <w:t>2.</w:t>
      </w:r>
      <w:r w:rsidRPr="005A357C">
        <w:rPr>
          <w:rFonts w:cs="Times New Roman"/>
        </w:rPr>
        <w:tab/>
        <w:t>Program in Medical and Population Genetics, Broad Institute, Cambridge, Massachusetts, USA.</w:t>
      </w:r>
    </w:p>
    <w:p w:rsidR="00446A60" w:rsidRPr="005A357C" w:rsidRDefault="00446A60" w:rsidP="00446A60">
      <w:pPr>
        <w:ind w:left="720" w:hanging="720"/>
        <w:contextualSpacing/>
        <w:rPr>
          <w:rFonts w:cs="Times New Roman"/>
        </w:rPr>
      </w:pPr>
      <w:r w:rsidRPr="005A357C">
        <w:rPr>
          <w:rFonts w:cs="Times New Roman"/>
        </w:rPr>
        <w:t>3.</w:t>
      </w:r>
      <w:r w:rsidRPr="005A357C">
        <w:rPr>
          <w:rFonts w:cs="Times New Roman"/>
        </w:rPr>
        <w:tab/>
        <w:t>Department of Molecular Biology, Massachusetts General Hospital, Boston, Massachusetts, USA.</w:t>
      </w:r>
    </w:p>
    <w:p w:rsidR="00446A60" w:rsidRPr="005A357C" w:rsidRDefault="00446A60" w:rsidP="00446A60">
      <w:pPr>
        <w:ind w:left="720" w:hanging="720"/>
        <w:contextualSpacing/>
        <w:rPr>
          <w:rFonts w:cs="Times New Roman"/>
        </w:rPr>
      </w:pPr>
      <w:r w:rsidRPr="005A357C">
        <w:rPr>
          <w:rFonts w:cs="Times New Roman"/>
        </w:rPr>
        <w:t>4.</w:t>
      </w:r>
      <w:r w:rsidRPr="005A357C">
        <w:rPr>
          <w:rFonts w:cs="Times New Roman"/>
        </w:rPr>
        <w:tab/>
        <w:t>Wellcome Trust Centre for Human Genetics, Nuffield Department of Medicine, University of Oxford, Oxford, UK.</w:t>
      </w:r>
    </w:p>
    <w:p w:rsidR="00446A60" w:rsidRPr="005A357C" w:rsidRDefault="00446A60" w:rsidP="00446A60">
      <w:pPr>
        <w:ind w:left="720" w:hanging="720"/>
        <w:contextualSpacing/>
        <w:rPr>
          <w:rFonts w:cs="Times New Roman"/>
        </w:rPr>
      </w:pPr>
      <w:r w:rsidRPr="005A357C">
        <w:rPr>
          <w:rFonts w:cs="Times New Roman"/>
        </w:rPr>
        <w:t>5.</w:t>
      </w:r>
      <w:r w:rsidRPr="005A357C">
        <w:rPr>
          <w:rFonts w:cs="Times New Roman"/>
        </w:rPr>
        <w:tab/>
        <w:t>Harvard-MIT Division of Health Sciences and Technology, Massachusetts Institute of Technology, Cambridge, Massachusetts, USA.</w:t>
      </w:r>
    </w:p>
    <w:p w:rsidR="00446A60" w:rsidRPr="005A357C" w:rsidRDefault="00446A60" w:rsidP="00446A60">
      <w:pPr>
        <w:contextualSpacing/>
        <w:rPr>
          <w:rFonts w:cs="Times New Roman"/>
        </w:rPr>
      </w:pPr>
      <w:r w:rsidRPr="005A357C">
        <w:rPr>
          <w:rFonts w:cs="Times New Roman"/>
        </w:rPr>
        <w:t>6.</w:t>
      </w:r>
      <w:r w:rsidRPr="005A357C">
        <w:rPr>
          <w:rFonts w:cs="Times New Roman"/>
        </w:rPr>
        <w:tab/>
        <w:t>Department of Statistics, University of Oxford, Oxford, UK.</w:t>
      </w:r>
    </w:p>
    <w:p w:rsidR="00446A60" w:rsidRPr="005A357C" w:rsidRDefault="00446A60" w:rsidP="00446A60">
      <w:pPr>
        <w:ind w:left="720" w:hanging="720"/>
        <w:contextualSpacing/>
        <w:rPr>
          <w:rFonts w:cs="Times New Roman"/>
        </w:rPr>
      </w:pPr>
      <w:r w:rsidRPr="005A357C">
        <w:rPr>
          <w:rFonts w:cs="Times New Roman"/>
        </w:rPr>
        <w:t>7.</w:t>
      </w:r>
      <w:r w:rsidRPr="005A357C">
        <w:rPr>
          <w:rFonts w:cs="Times New Roman"/>
        </w:rPr>
        <w:tab/>
        <w:t>Genetics of Complex Traits, University of Exeter Medical School, University of Exeter, Exeter, UK.</w:t>
      </w:r>
    </w:p>
    <w:p w:rsidR="00446A60" w:rsidRPr="005A357C" w:rsidRDefault="00446A60" w:rsidP="00446A60">
      <w:pPr>
        <w:ind w:left="720" w:hanging="720"/>
        <w:contextualSpacing/>
        <w:rPr>
          <w:rFonts w:cs="Times New Roman"/>
        </w:rPr>
      </w:pPr>
      <w:r w:rsidRPr="005A357C">
        <w:rPr>
          <w:rFonts w:cs="Times New Roman"/>
        </w:rPr>
        <w:t>8.</w:t>
      </w:r>
      <w:r w:rsidRPr="005A357C">
        <w:rPr>
          <w:rFonts w:cs="Times New Roman"/>
        </w:rPr>
        <w:tab/>
        <w:t>MRC Epidemiology Unit, Institute of Metabolic Science, University of Cambridge, Cambridge, UK.</w:t>
      </w:r>
    </w:p>
    <w:p w:rsidR="00446A60" w:rsidRPr="005A357C" w:rsidRDefault="00446A60" w:rsidP="00446A60">
      <w:pPr>
        <w:ind w:left="720" w:hanging="720"/>
        <w:contextualSpacing/>
        <w:rPr>
          <w:rFonts w:cs="Times New Roman"/>
        </w:rPr>
      </w:pPr>
      <w:r w:rsidRPr="005A357C">
        <w:rPr>
          <w:rFonts w:cs="Times New Roman"/>
        </w:rPr>
        <w:t>9.</w:t>
      </w:r>
      <w:r w:rsidRPr="005A357C">
        <w:rPr>
          <w:rFonts w:cs="Times New Roman"/>
        </w:rPr>
        <w:tab/>
        <w:t>Department of Twin Research and Genetic Epidemiology, King's College London, London, UK.</w:t>
      </w:r>
    </w:p>
    <w:p w:rsidR="00446A60" w:rsidRPr="005A357C" w:rsidRDefault="00446A60" w:rsidP="00446A60">
      <w:pPr>
        <w:ind w:left="720" w:hanging="720"/>
        <w:contextualSpacing/>
        <w:rPr>
          <w:rFonts w:cs="Times New Roman"/>
        </w:rPr>
      </w:pPr>
      <w:r w:rsidRPr="005A357C">
        <w:rPr>
          <w:rFonts w:cs="Times New Roman"/>
        </w:rPr>
        <w:t>10.</w:t>
      </w:r>
      <w:r w:rsidRPr="005A357C">
        <w:rPr>
          <w:rFonts w:cs="Times New Roman"/>
        </w:rPr>
        <w:tab/>
        <w:t>Oxford Centre for Diabetes, Endocrinology and Metabolism, Radcliffe Department of Medicine, University of Oxford, Oxford, UK.</w:t>
      </w:r>
    </w:p>
    <w:p w:rsidR="00446A60" w:rsidRPr="005A357C" w:rsidRDefault="00446A60" w:rsidP="00446A60">
      <w:pPr>
        <w:ind w:left="720" w:hanging="720"/>
        <w:contextualSpacing/>
        <w:rPr>
          <w:rFonts w:cs="Times New Roman"/>
        </w:rPr>
      </w:pPr>
      <w:r w:rsidRPr="005A357C">
        <w:rPr>
          <w:rFonts w:cs="Times New Roman"/>
        </w:rPr>
        <w:t>11.</w:t>
      </w:r>
      <w:r w:rsidRPr="005A357C">
        <w:rPr>
          <w:rFonts w:cs="Times New Roman"/>
        </w:rPr>
        <w:tab/>
        <w:t>Department of Human Genetics, Wellcome Trust Sanger Institute, Hinxton, Cambridgeshire, UK.</w:t>
      </w:r>
    </w:p>
    <w:p w:rsidR="00446A60" w:rsidRPr="005A357C" w:rsidRDefault="00446A60" w:rsidP="00446A60">
      <w:pPr>
        <w:contextualSpacing/>
        <w:rPr>
          <w:rFonts w:cs="Times New Roman"/>
        </w:rPr>
      </w:pPr>
      <w:r w:rsidRPr="005A357C">
        <w:rPr>
          <w:rFonts w:cs="Times New Roman"/>
        </w:rPr>
        <w:t>12.</w:t>
      </w:r>
      <w:r w:rsidRPr="005A357C">
        <w:rPr>
          <w:rFonts w:cs="Times New Roman"/>
        </w:rPr>
        <w:tab/>
        <w:t>School of Computer Science, McGill University, Montreal, Quebec, Canada.</w:t>
      </w:r>
    </w:p>
    <w:p w:rsidR="00446A60" w:rsidRPr="005A357C" w:rsidRDefault="00446A60" w:rsidP="00446A60">
      <w:pPr>
        <w:ind w:left="720" w:hanging="720"/>
        <w:contextualSpacing/>
        <w:rPr>
          <w:rFonts w:cs="Times New Roman"/>
        </w:rPr>
      </w:pPr>
      <w:r w:rsidRPr="005A357C">
        <w:rPr>
          <w:rFonts w:cs="Times New Roman"/>
        </w:rPr>
        <w:t>13.</w:t>
      </w:r>
      <w:r w:rsidRPr="005A357C">
        <w:rPr>
          <w:rFonts w:cs="Times New Roman"/>
        </w:rPr>
        <w:tab/>
        <w:t>McGill University and Génome Québec Innovation Centre, Montreal, Quebec, Canada.</w:t>
      </w:r>
    </w:p>
    <w:p w:rsidR="00446A60" w:rsidRPr="005A357C" w:rsidRDefault="00446A60" w:rsidP="00446A60">
      <w:pPr>
        <w:ind w:left="720" w:hanging="720"/>
        <w:contextualSpacing/>
        <w:rPr>
          <w:rFonts w:cs="Times New Roman"/>
        </w:rPr>
      </w:pPr>
      <w:r w:rsidRPr="005A357C">
        <w:rPr>
          <w:rFonts w:cs="Times New Roman"/>
        </w:rPr>
        <w:lastRenderedPageBreak/>
        <w:t>14.</w:t>
      </w:r>
      <w:r w:rsidRPr="005A357C">
        <w:rPr>
          <w:rFonts w:cs="Times New Roman"/>
        </w:rPr>
        <w:tab/>
        <w:t>Human Genetics Center, The University of Texas Graduate School of Biomedical Sciences at Houston, The University of Texas Health Science Center at Houston, Houston, Texas, USA.</w:t>
      </w:r>
    </w:p>
    <w:p w:rsidR="00446A60" w:rsidRPr="005A357C" w:rsidRDefault="00446A60" w:rsidP="00446A60">
      <w:pPr>
        <w:ind w:left="720" w:hanging="720"/>
        <w:contextualSpacing/>
        <w:rPr>
          <w:rFonts w:cs="Times New Roman"/>
        </w:rPr>
      </w:pPr>
      <w:r w:rsidRPr="005A357C">
        <w:rPr>
          <w:rFonts w:cs="Times New Roman"/>
        </w:rPr>
        <w:t>15.</w:t>
      </w:r>
      <w:r w:rsidRPr="005A357C">
        <w:rPr>
          <w:rFonts w:cs="Times New Roman"/>
        </w:rPr>
        <w:tab/>
        <w:t>Department of Biostatistics, Boston University School of Public Health, Boston, Massachusetts, USA.</w:t>
      </w:r>
    </w:p>
    <w:p w:rsidR="00446A60" w:rsidRPr="005A357C" w:rsidRDefault="00446A60" w:rsidP="00446A60">
      <w:pPr>
        <w:ind w:left="720" w:hanging="720"/>
        <w:contextualSpacing/>
        <w:rPr>
          <w:rFonts w:cs="Times New Roman"/>
        </w:rPr>
      </w:pPr>
      <w:r w:rsidRPr="005A357C">
        <w:rPr>
          <w:rFonts w:cs="Times New Roman"/>
        </w:rPr>
        <w:t>16.</w:t>
      </w:r>
      <w:r w:rsidRPr="005A357C">
        <w:rPr>
          <w:rFonts w:cs="Times New Roman"/>
        </w:rPr>
        <w:tab/>
        <w:t>National Heart, Lung, and Blood Institute's Framingham Heart Study, Framingham, Massachusetts, USA.</w:t>
      </w:r>
    </w:p>
    <w:p w:rsidR="00446A60" w:rsidRPr="005A357C" w:rsidRDefault="00446A60" w:rsidP="00446A60">
      <w:pPr>
        <w:ind w:left="720" w:hanging="720"/>
        <w:contextualSpacing/>
        <w:rPr>
          <w:rFonts w:cs="Times New Roman"/>
        </w:rPr>
      </w:pPr>
      <w:r w:rsidRPr="005A357C">
        <w:rPr>
          <w:rFonts w:cs="Times New Roman"/>
        </w:rPr>
        <w:t>17.</w:t>
      </w:r>
      <w:r w:rsidRPr="005A357C">
        <w:rPr>
          <w:rFonts w:cs="Times New Roman"/>
        </w:rPr>
        <w:tab/>
        <w:t>Medical Genomics and Metabolic Genetics Branch, National Human Genome Research Institute, National Institutes of Health, Bethesda, Maryland, USA.</w:t>
      </w:r>
    </w:p>
    <w:p w:rsidR="00446A60" w:rsidRPr="005A357C" w:rsidRDefault="00446A60" w:rsidP="00446A60">
      <w:pPr>
        <w:ind w:left="720" w:hanging="720"/>
        <w:contextualSpacing/>
        <w:rPr>
          <w:rFonts w:cs="Times New Roman"/>
        </w:rPr>
      </w:pPr>
      <w:r w:rsidRPr="005A357C">
        <w:rPr>
          <w:rFonts w:cs="Times New Roman"/>
        </w:rPr>
        <w:t>18.</w:t>
      </w:r>
      <w:r w:rsidRPr="005A357C">
        <w:rPr>
          <w:rFonts w:cs="Times New Roman"/>
        </w:rPr>
        <w:tab/>
        <w:t>Department of Biostatistics, Harvard School of Public Health, Boston, Massachusetts, USA.</w:t>
      </w:r>
    </w:p>
    <w:p w:rsidR="00446A60" w:rsidRPr="005A357C" w:rsidRDefault="00446A60" w:rsidP="00446A60">
      <w:pPr>
        <w:ind w:left="720" w:hanging="720"/>
        <w:contextualSpacing/>
        <w:rPr>
          <w:rFonts w:cs="Times New Roman"/>
        </w:rPr>
      </w:pPr>
      <w:r w:rsidRPr="005A357C">
        <w:rPr>
          <w:rFonts w:cs="Times New Roman"/>
        </w:rPr>
        <w:t>19.</w:t>
      </w:r>
      <w:r w:rsidRPr="005A357C">
        <w:rPr>
          <w:rFonts w:cs="Times New Roman"/>
        </w:rPr>
        <w:tab/>
        <w:t>Chronic Disease Epidemiology, Swiss Tropical and Public Health Institute, University of Basel, Basel, Switzerland.</w:t>
      </w:r>
    </w:p>
    <w:p w:rsidR="00446A60" w:rsidRPr="005A357C" w:rsidRDefault="00446A60" w:rsidP="00446A60">
      <w:pPr>
        <w:ind w:left="720" w:hanging="720"/>
        <w:contextualSpacing/>
        <w:rPr>
          <w:rFonts w:cs="Times New Roman"/>
        </w:rPr>
      </w:pPr>
      <w:r w:rsidRPr="005A357C">
        <w:rPr>
          <w:rFonts w:cs="Times New Roman"/>
        </w:rPr>
        <w:t>20.</w:t>
      </w:r>
      <w:r w:rsidRPr="005A357C">
        <w:rPr>
          <w:rFonts w:cs="Times New Roman"/>
        </w:rPr>
        <w:tab/>
        <w:t>Institute of Genetic Epidemiology, Helmholtz Zentrum München, German Research Center for Environmental Health, Neuherberg, Germany.</w:t>
      </w:r>
    </w:p>
    <w:p w:rsidR="00446A60" w:rsidRPr="005A357C" w:rsidRDefault="00446A60" w:rsidP="00446A60">
      <w:pPr>
        <w:ind w:left="720" w:hanging="720"/>
        <w:contextualSpacing/>
        <w:rPr>
          <w:rFonts w:cs="Times New Roman"/>
        </w:rPr>
      </w:pPr>
      <w:r w:rsidRPr="005A357C">
        <w:rPr>
          <w:rFonts w:cs="Times New Roman"/>
        </w:rPr>
        <w:t>21.</w:t>
      </w:r>
      <w:r w:rsidRPr="005A357C">
        <w:rPr>
          <w:rFonts w:cs="Times New Roman"/>
        </w:rPr>
        <w:tab/>
        <w:t>Department of Medicine I, University Hospital Grosshadern, Ludwig-Maximilians-Universität, Munich, Germany.</w:t>
      </w:r>
    </w:p>
    <w:p w:rsidR="00446A60" w:rsidRPr="005A357C" w:rsidRDefault="00446A60" w:rsidP="00446A60">
      <w:pPr>
        <w:ind w:left="720" w:hanging="720"/>
        <w:contextualSpacing/>
        <w:rPr>
          <w:rFonts w:cs="Times New Roman"/>
        </w:rPr>
      </w:pPr>
      <w:r w:rsidRPr="005A357C">
        <w:rPr>
          <w:rFonts w:cs="Times New Roman"/>
        </w:rPr>
        <w:t>22.</w:t>
      </w:r>
      <w:r w:rsidRPr="005A357C">
        <w:rPr>
          <w:rFonts w:cs="Times New Roman"/>
        </w:rPr>
        <w:tab/>
        <w:t>Institute of Medical Informatics, Biometry and Epidemiology, Chair of Genetic Epidemiology, Ludwig-Maximilians-Universität, Munich, Germany.</w:t>
      </w:r>
    </w:p>
    <w:p w:rsidR="00446A60" w:rsidRPr="005A357C" w:rsidRDefault="00446A60" w:rsidP="00446A60">
      <w:pPr>
        <w:ind w:left="720" w:hanging="720"/>
        <w:contextualSpacing/>
        <w:rPr>
          <w:rFonts w:cs="Times New Roman"/>
        </w:rPr>
      </w:pPr>
      <w:r w:rsidRPr="005A357C">
        <w:rPr>
          <w:rFonts w:cs="Times New Roman"/>
        </w:rPr>
        <w:t>23.</w:t>
      </w:r>
      <w:r w:rsidRPr="005A357C">
        <w:rPr>
          <w:rFonts w:cs="Times New Roman"/>
        </w:rPr>
        <w:tab/>
        <w:t>DZHK (German Centre for Cardiovascular Research), partner site Munich Heart Alliance, Munich, Germany.</w:t>
      </w:r>
    </w:p>
    <w:p w:rsidR="00446A60" w:rsidRPr="005A357C" w:rsidRDefault="00446A60" w:rsidP="00446A60">
      <w:pPr>
        <w:ind w:left="720" w:hanging="720"/>
        <w:contextualSpacing/>
        <w:rPr>
          <w:rFonts w:cs="Times New Roman"/>
        </w:rPr>
      </w:pPr>
      <w:r w:rsidRPr="005A357C">
        <w:rPr>
          <w:rFonts w:cs="Times New Roman"/>
        </w:rPr>
        <w:t>24.</w:t>
      </w:r>
      <w:r w:rsidRPr="005A357C">
        <w:rPr>
          <w:rFonts w:cs="Times New Roman"/>
        </w:rPr>
        <w:tab/>
        <w:t>The Novo Nordisk Foundation Center for Basic Metabolic Research, Faculty of Health and Medical Sciences, University of Copenhagen, Copenhagen, Denmark.</w:t>
      </w:r>
    </w:p>
    <w:p w:rsidR="00446A60" w:rsidRPr="005A357C" w:rsidRDefault="00446A60" w:rsidP="00446A60">
      <w:pPr>
        <w:ind w:left="720" w:hanging="720"/>
        <w:contextualSpacing/>
        <w:rPr>
          <w:rFonts w:cs="Times New Roman"/>
        </w:rPr>
      </w:pPr>
      <w:r w:rsidRPr="005A357C">
        <w:rPr>
          <w:rFonts w:cs="Times New Roman"/>
        </w:rPr>
        <w:t>25.</w:t>
      </w:r>
      <w:r w:rsidRPr="005A357C">
        <w:rPr>
          <w:rFonts w:cs="Times New Roman"/>
        </w:rPr>
        <w:tab/>
        <w:t>Department of Medicine, Section of Genetic Medicine, The University of Chicago, Chicago, Illinois, USA.</w:t>
      </w:r>
    </w:p>
    <w:p w:rsidR="00446A60" w:rsidRPr="005A357C" w:rsidRDefault="00446A60" w:rsidP="00446A60">
      <w:pPr>
        <w:contextualSpacing/>
        <w:rPr>
          <w:rFonts w:cs="Times New Roman"/>
        </w:rPr>
      </w:pPr>
      <w:r w:rsidRPr="005A357C">
        <w:rPr>
          <w:rFonts w:cs="Times New Roman"/>
        </w:rPr>
        <w:t>26.</w:t>
      </w:r>
      <w:r w:rsidRPr="005A357C">
        <w:rPr>
          <w:rFonts w:cs="Times New Roman"/>
        </w:rPr>
        <w:tab/>
        <w:t>Department of Statistics, Seoul National University, Seoul, Republic of Korea.</w:t>
      </w:r>
    </w:p>
    <w:p w:rsidR="00446A60" w:rsidRPr="005A357C" w:rsidRDefault="00446A60" w:rsidP="00446A60">
      <w:pPr>
        <w:ind w:left="720" w:hanging="720"/>
        <w:contextualSpacing/>
        <w:rPr>
          <w:rFonts w:cs="Times New Roman"/>
        </w:rPr>
      </w:pPr>
      <w:r w:rsidRPr="005A357C">
        <w:rPr>
          <w:rFonts w:cs="Times New Roman"/>
        </w:rPr>
        <w:t>27.</w:t>
      </w:r>
      <w:r w:rsidRPr="005A357C">
        <w:rPr>
          <w:rFonts w:cs="Times New Roman"/>
        </w:rPr>
        <w:tab/>
        <w:t>Human Genetics Center, School of Public Health, The University of Texas Health Science Center at Houston, Houston, Texas, USA.</w:t>
      </w:r>
    </w:p>
    <w:p w:rsidR="00446A60" w:rsidRPr="005A357C" w:rsidRDefault="00446A60" w:rsidP="00446A60">
      <w:pPr>
        <w:ind w:left="720" w:hanging="720"/>
        <w:contextualSpacing/>
        <w:rPr>
          <w:rFonts w:cs="Times New Roman"/>
        </w:rPr>
      </w:pPr>
      <w:r w:rsidRPr="005A357C">
        <w:rPr>
          <w:rFonts w:cs="Times New Roman"/>
        </w:rPr>
        <w:t>28.</w:t>
      </w:r>
      <w:r w:rsidRPr="005A357C">
        <w:rPr>
          <w:rFonts w:cs="Times New Roman"/>
        </w:rPr>
        <w:tab/>
        <w:t>Saw Swee Hock School of Public Health, National University of Singapore, National University Health System, Singapore.</w:t>
      </w:r>
    </w:p>
    <w:p w:rsidR="00446A60" w:rsidRPr="005A357C" w:rsidRDefault="00446A60" w:rsidP="00446A60">
      <w:pPr>
        <w:ind w:left="720" w:hanging="720"/>
        <w:contextualSpacing/>
        <w:rPr>
          <w:rFonts w:cs="Times New Roman"/>
        </w:rPr>
      </w:pPr>
      <w:r w:rsidRPr="005A357C">
        <w:rPr>
          <w:rFonts w:cs="Times New Roman"/>
        </w:rPr>
        <w:t>29.</w:t>
      </w:r>
      <w:r w:rsidRPr="005A357C">
        <w:rPr>
          <w:rFonts w:cs="Times New Roman"/>
        </w:rPr>
        <w:tab/>
        <w:t>Department of Epidemiology, Harvard School of Public Health, Boston, Massachusetts, USA.</w:t>
      </w:r>
    </w:p>
    <w:p w:rsidR="00446A60" w:rsidRPr="005A357C" w:rsidRDefault="00446A60" w:rsidP="00446A60">
      <w:pPr>
        <w:ind w:left="720" w:hanging="720"/>
        <w:contextualSpacing/>
        <w:rPr>
          <w:rFonts w:cs="Times New Roman"/>
        </w:rPr>
      </w:pPr>
      <w:r w:rsidRPr="005A357C">
        <w:rPr>
          <w:rFonts w:cs="Times New Roman"/>
        </w:rPr>
        <w:t>30.</w:t>
      </w:r>
      <w:r w:rsidRPr="005A357C">
        <w:rPr>
          <w:rFonts w:cs="Times New Roman"/>
        </w:rPr>
        <w:tab/>
        <w:t>Center for Genome Science, Korea National Institute of Health, Chungcheongbuk-do, Republic of Korea.</w:t>
      </w:r>
    </w:p>
    <w:p w:rsidR="00446A60" w:rsidRPr="005A357C" w:rsidRDefault="00446A60" w:rsidP="00446A60">
      <w:pPr>
        <w:contextualSpacing/>
        <w:rPr>
          <w:rFonts w:cs="Times New Roman"/>
        </w:rPr>
      </w:pPr>
      <w:r w:rsidRPr="005A357C">
        <w:rPr>
          <w:rFonts w:cs="Times New Roman"/>
        </w:rPr>
        <w:t>31.</w:t>
      </w:r>
      <w:r w:rsidRPr="005A357C">
        <w:rPr>
          <w:rFonts w:cs="Times New Roman"/>
        </w:rPr>
        <w:tab/>
        <w:t>The Jackson Laboratory for Genomic Medicine, Farmington, Connecticut, USA.</w:t>
      </w:r>
    </w:p>
    <w:p w:rsidR="00446A60" w:rsidRPr="005A357C" w:rsidRDefault="00446A60" w:rsidP="00446A60">
      <w:pPr>
        <w:ind w:left="720" w:hanging="720"/>
        <w:contextualSpacing/>
        <w:rPr>
          <w:rFonts w:cs="Times New Roman"/>
        </w:rPr>
      </w:pPr>
      <w:r w:rsidRPr="005A357C">
        <w:rPr>
          <w:rFonts w:cs="Times New Roman"/>
        </w:rPr>
        <w:t>32.</w:t>
      </w:r>
      <w:r w:rsidRPr="005A357C">
        <w:rPr>
          <w:rFonts w:cs="Times New Roman"/>
        </w:rPr>
        <w:tab/>
        <w:t>Departments of Computational Medicine &amp; Bioinformatics and Human Genetics, University of Michigan, Ann Arbor, Michigan, USA.</w:t>
      </w:r>
    </w:p>
    <w:p w:rsidR="00446A60" w:rsidRPr="005A357C" w:rsidRDefault="00446A60" w:rsidP="00446A60">
      <w:pPr>
        <w:ind w:left="720" w:hanging="720"/>
        <w:contextualSpacing/>
        <w:rPr>
          <w:rFonts w:cs="Times New Roman"/>
        </w:rPr>
      </w:pPr>
      <w:r w:rsidRPr="005A357C">
        <w:rPr>
          <w:rFonts w:cs="Times New Roman"/>
        </w:rPr>
        <w:t>33.</w:t>
      </w:r>
      <w:r w:rsidRPr="005A357C">
        <w:rPr>
          <w:rFonts w:cs="Times New Roman"/>
        </w:rPr>
        <w:tab/>
        <w:t>Department of Clinical Sciences, Lund University Diabetes Centre, Genetic and Molecular Epidemiology Unit, Lund University, Malmö, Sweden.</w:t>
      </w:r>
    </w:p>
    <w:p w:rsidR="00446A60" w:rsidRPr="005A357C" w:rsidRDefault="00446A60" w:rsidP="00446A60">
      <w:pPr>
        <w:ind w:left="720" w:hanging="720"/>
        <w:contextualSpacing/>
        <w:rPr>
          <w:rFonts w:cs="Times New Roman"/>
        </w:rPr>
      </w:pPr>
      <w:r w:rsidRPr="005A357C">
        <w:rPr>
          <w:rFonts w:cs="Times New Roman"/>
        </w:rPr>
        <w:t>34.</w:t>
      </w:r>
      <w:r w:rsidRPr="005A357C">
        <w:rPr>
          <w:rFonts w:cs="Times New Roman"/>
        </w:rPr>
        <w:tab/>
        <w:t>Department of Epidemiology, Colorado School of Public Health, University of Colorado, Aurora, Colorado, USA.</w:t>
      </w:r>
    </w:p>
    <w:p w:rsidR="00446A60" w:rsidRPr="005A357C" w:rsidRDefault="00446A60" w:rsidP="00446A60">
      <w:pPr>
        <w:ind w:left="720" w:hanging="720"/>
        <w:contextualSpacing/>
        <w:rPr>
          <w:rFonts w:cs="Times New Roman"/>
        </w:rPr>
      </w:pPr>
      <w:r w:rsidRPr="005A357C">
        <w:rPr>
          <w:rFonts w:cs="Times New Roman"/>
        </w:rPr>
        <w:t>35.</w:t>
      </w:r>
      <w:r w:rsidRPr="005A357C">
        <w:rPr>
          <w:rFonts w:cs="Times New Roman"/>
        </w:rPr>
        <w:tab/>
        <w:t>Department of Endocrinology and Metabolism, Shanghai Diabetes Institute, Shanghai Jiao Tong University Affiliated Sixth People's Hospital, Shanghai, China.</w:t>
      </w:r>
    </w:p>
    <w:p w:rsidR="00446A60" w:rsidRPr="005A357C" w:rsidRDefault="00446A60" w:rsidP="00446A60">
      <w:pPr>
        <w:contextualSpacing/>
        <w:rPr>
          <w:rFonts w:cs="Times New Roman"/>
        </w:rPr>
      </w:pPr>
      <w:r w:rsidRPr="005A357C">
        <w:rPr>
          <w:rFonts w:cs="Times New Roman"/>
        </w:rPr>
        <w:t>36.</w:t>
      </w:r>
      <w:r w:rsidRPr="005A357C">
        <w:rPr>
          <w:rFonts w:cs="Times New Roman"/>
        </w:rPr>
        <w:tab/>
        <w:t>Singapore Eye Research Institute, Singapore National Eye Centre, Singapore.</w:t>
      </w:r>
    </w:p>
    <w:p w:rsidR="00446A60" w:rsidRPr="005A357C" w:rsidRDefault="00446A60" w:rsidP="00446A60">
      <w:pPr>
        <w:ind w:left="720" w:hanging="720"/>
        <w:contextualSpacing/>
        <w:rPr>
          <w:rFonts w:cs="Times New Roman"/>
        </w:rPr>
      </w:pPr>
      <w:r w:rsidRPr="005A357C">
        <w:rPr>
          <w:rFonts w:cs="Times New Roman"/>
        </w:rPr>
        <w:t>37.</w:t>
      </w:r>
      <w:r w:rsidRPr="005A357C">
        <w:rPr>
          <w:rFonts w:cs="Times New Roman"/>
        </w:rPr>
        <w:tab/>
        <w:t>Department of Ophthalmology, Yong Loo Lin School of Medicine, National University of Singapore, National University Health System, Singapore.</w:t>
      </w:r>
    </w:p>
    <w:p w:rsidR="00446A60" w:rsidRPr="005A357C" w:rsidRDefault="00446A60" w:rsidP="00446A60">
      <w:pPr>
        <w:ind w:left="720" w:hanging="720"/>
        <w:contextualSpacing/>
        <w:rPr>
          <w:rFonts w:cs="Times New Roman"/>
        </w:rPr>
      </w:pPr>
      <w:r w:rsidRPr="005A357C">
        <w:rPr>
          <w:rFonts w:cs="Times New Roman"/>
        </w:rPr>
        <w:lastRenderedPageBreak/>
        <w:t>38.</w:t>
      </w:r>
      <w:r w:rsidRPr="005A357C">
        <w:rPr>
          <w:rFonts w:cs="Times New Roman"/>
        </w:rPr>
        <w:tab/>
        <w:t>The Eye Academic Clinical Programme, Duke-NUS Graduate Medical School, Singapore.</w:t>
      </w:r>
    </w:p>
    <w:p w:rsidR="00446A60" w:rsidRPr="005A357C" w:rsidRDefault="00446A60" w:rsidP="00446A60">
      <w:pPr>
        <w:ind w:left="720" w:hanging="720"/>
        <w:contextualSpacing/>
        <w:rPr>
          <w:rFonts w:cs="Times New Roman"/>
        </w:rPr>
      </w:pPr>
      <w:r w:rsidRPr="005A357C">
        <w:rPr>
          <w:rFonts w:cs="Times New Roman"/>
        </w:rPr>
        <w:t>39.</w:t>
      </w:r>
      <w:r w:rsidRPr="005A357C">
        <w:rPr>
          <w:rFonts w:cs="Times New Roman"/>
        </w:rPr>
        <w:tab/>
        <w:t>Interdisciplinary Program in Bioinformatics, Seoul National University, Seoul, Republic of Korea.</w:t>
      </w:r>
    </w:p>
    <w:p w:rsidR="00446A60" w:rsidRPr="005A357C" w:rsidRDefault="00446A60" w:rsidP="00446A60">
      <w:pPr>
        <w:contextualSpacing/>
        <w:rPr>
          <w:rFonts w:cs="Times New Roman"/>
        </w:rPr>
      </w:pPr>
      <w:r w:rsidRPr="005A357C">
        <w:rPr>
          <w:rFonts w:cs="Times New Roman"/>
        </w:rPr>
        <w:t>40.</w:t>
      </w:r>
      <w:r w:rsidRPr="005A357C">
        <w:rPr>
          <w:rFonts w:cs="Times New Roman"/>
        </w:rPr>
        <w:tab/>
        <w:t>Department of Human Genetics, McGill University, Montreal, Quebec, Canada.</w:t>
      </w:r>
    </w:p>
    <w:p w:rsidR="00446A60" w:rsidRPr="005A357C" w:rsidRDefault="00446A60" w:rsidP="00446A60">
      <w:pPr>
        <w:ind w:left="720" w:hanging="720"/>
        <w:contextualSpacing/>
        <w:rPr>
          <w:rFonts w:cs="Times New Roman"/>
        </w:rPr>
      </w:pPr>
      <w:r w:rsidRPr="005A357C">
        <w:rPr>
          <w:rFonts w:cs="Times New Roman"/>
        </w:rPr>
        <w:t>41.</w:t>
      </w:r>
      <w:r w:rsidRPr="005A357C">
        <w:rPr>
          <w:rFonts w:cs="Times New Roman"/>
        </w:rPr>
        <w:tab/>
        <w:t>Research Institute of the McGill University Health Centre, Montreal, Quebec, Canada.</w:t>
      </w:r>
    </w:p>
    <w:p w:rsidR="00446A60" w:rsidRPr="005A357C" w:rsidRDefault="00446A60" w:rsidP="00446A60">
      <w:pPr>
        <w:ind w:left="720" w:hanging="720"/>
        <w:contextualSpacing/>
        <w:rPr>
          <w:rFonts w:cs="Times New Roman"/>
        </w:rPr>
      </w:pPr>
      <w:r w:rsidRPr="005A357C">
        <w:rPr>
          <w:rFonts w:cs="Times New Roman"/>
        </w:rPr>
        <w:t>42.</w:t>
      </w:r>
      <w:r w:rsidRPr="005A357C">
        <w:rPr>
          <w:rFonts w:cs="Times New Roman"/>
        </w:rPr>
        <w:tab/>
        <w:t>Department of Epidemiology and Biostatistics, Imperial College London, London, UK.</w:t>
      </w:r>
    </w:p>
    <w:p w:rsidR="00446A60" w:rsidRPr="005A357C" w:rsidRDefault="00446A60" w:rsidP="00446A60">
      <w:pPr>
        <w:contextualSpacing/>
        <w:rPr>
          <w:rFonts w:cs="Times New Roman"/>
        </w:rPr>
      </w:pPr>
      <w:r w:rsidRPr="005A357C">
        <w:rPr>
          <w:rFonts w:cs="Times New Roman"/>
        </w:rPr>
        <w:t>43.</w:t>
      </w:r>
      <w:r w:rsidRPr="005A357C">
        <w:rPr>
          <w:rFonts w:cs="Times New Roman"/>
        </w:rPr>
        <w:tab/>
        <w:t>Department of Cardiology, Ealing Hospital NHS Trust, Southall, Middlesex, UK.</w:t>
      </w:r>
    </w:p>
    <w:p w:rsidR="00446A60" w:rsidRPr="005A357C" w:rsidRDefault="00446A60" w:rsidP="00446A60">
      <w:pPr>
        <w:ind w:left="720" w:hanging="720"/>
        <w:contextualSpacing/>
        <w:rPr>
          <w:rFonts w:cs="Times New Roman"/>
        </w:rPr>
      </w:pPr>
      <w:r w:rsidRPr="005A357C">
        <w:rPr>
          <w:rFonts w:cs="Times New Roman"/>
        </w:rPr>
        <w:t>44.</w:t>
      </w:r>
      <w:r w:rsidRPr="005A357C">
        <w:rPr>
          <w:rFonts w:cs="Times New Roman"/>
        </w:rPr>
        <w:tab/>
        <w:t>Departments of Medicine and Genetics, Albert Einstein College of Medicine, New York, USA.</w:t>
      </w:r>
    </w:p>
    <w:p w:rsidR="00446A60" w:rsidRPr="005A357C" w:rsidRDefault="00446A60" w:rsidP="00446A60">
      <w:pPr>
        <w:ind w:left="720" w:hanging="720"/>
        <w:contextualSpacing/>
        <w:rPr>
          <w:rFonts w:cs="Times New Roman"/>
        </w:rPr>
      </w:pPr>
      <w:r w:rsidRPr="005A357C">
        <w:rPr>
          <w:rFonts w:cs="Times New Roman"/>
        </w:rPr>
        <w:t>45.</w:t>
      </w:r>
      <w:r w:rsidRPr="005A357C">
        <w:rPr>
          <w:rFonts w:cs="Times New Roman"/>
        </w:rPr>
        <w:tab/>
        <w:t>Department of Systems Pharmacology and Translational Therapeutics, University of Pennsylvania - Perelman School of Medicine, Philadelphia, Pennsylvania, USA.</w:t>
      </w:r>
    </w:p>
    <w:p w:rsidR="00446A60" w:rsidRPr="005A357C" w:rsidRDefault="00446A60" w:rsidP="00446A60">
      <w:pPr>
        <w:ind w:left="720" w:hanging="720"/>
        <w:contextualSpacing/>
        <w:rPr>
          <w:rFonts w:cs="Times New Roman"/>
        </w:rPr>
      </w:pPr>
      <w:r w:rsidRPr="005A357C">
        <w:rPr>
          <w:rFonts w:cs="Times New Roman"/>
        </w:rPr>
        <w:t>46.</w:t>
      </w:r>
      <w:r w:rsidRPr="005A357C">
        <w:rPr>
          <w:rFonts w:cs="Times New Roman"/>
        </w:rPr>
        <w:tab/>
        <w:t>Department of Genetics, University of Pennsylvania - Perelman School of Medicine, Philadelphia, Pennsylvania, USA.</w:t>
      </w:r>
    </w:p>
    <w:p w:rsidR="00446A60" w:rsidRPr="005A357C" w:rsidRDefault="00446A60" w:rsidP="00446A60">
      <w:pPr>
        <w:ind w:left="720" w:hanging="720"/>
        <w:contextualSpacing/>
        <w:rPr>
          <w:rFonts w:cs="Times New Roman"/>
        </w:rPr>
      </w:pPr>
      <w:r w:rsidRPr="005A357C">
        <w:rPr>
          <w:rFonts w:cs="Times New Roman"/>
        </w:rPr>
        <w:t>47.</w:t>
      </w:r>
      <w:r w:rsidRPr="005A357C">
        <w:rPr>
          <w:rFonts w:cs="Times New Roman"/>
        </w:rPr>
        <w:tab/>
        <w:t>Department of Medicine, University of Texas Health Science Center, San Antonio, Texas, USA.</w:t>
      </w:r>
    </w:p>
    <w:p w:rsidR="00446A60" w:rsidRPr="005A357C" w:rsidRDefault="00446A60" w:rsidP="00446A60">
      <w:pPr>
        <w:contextualSpacing/>
        <w:rPr>
          <w:rFonts w:cs="Times New Roman"/>
        </w:rPr>
      </w:pPr>
      <w:r w:rsidRPr="005A357C">
        <w:rPr>
          <w:rFonts w:cs="Times New Roman"/>
        </w:rPr>
        <w:t>48.</w:t>
      </w:r>
      <w:r w:rsidRPr="005A357C">
        <w:rPr>
          <w:rFonts w:cs="Times New Roman"/>
        </w:rPr>
        <w:tab/>
        <w:t>Research, South Texas Veterans Health Care System, San Antonio, Texas, USA.</w:t>
      </w:r>
    </w:p>
    <w:p w:rsidR="00446A60" w:rsidRPr="005A357C" w:rsidRDefault="00446A60" w:rsidP="00446A60">
      <w:pPr>
        <w:ind w:left="720" w:hanging="720"/>
        <w:contextualSpacing/>
        <w:rPr>
          <w:rFonts w:cs="Times New Roman"/>
        </w:rPr>
      </w:pPr>
      <w:r w:rsidRPr="005A357C">
        <w:rPr>
          <w:rFonts w:cs="Times New Roman"/>
        </w:rPr>
        <w:t>49.</w:t>
      </w:r>
      <w:r w:rsidRPr="005A357C">
        <w:rPr>
          <w:rFonts w:cs="Times New Roman"/>
        </w:rPr>
        <w:tab/>
        <w:t>Faculty of Health Sciences, Institute of Clinical Medicine, Internal Medicine, University of Eastern Finland, Kuopio, Finland.</w:t>
      </w:r>
    </w:p>
    <w:p w:rsidR="00446A60" w:rsidRPr="005A357C" w:rsidRDefault="00446A60" w:rsidP="00446A60">
      <w:pPr>
        <w:contextualSpacing/>
        <w:rPr>
          <w:rFonts w:cs="Times New Roman"/>
        </w:rPr>
      </w:pPr>
      <w:r w:rsidRPr="005A357C">
        <w:rPr>
          <w:rFonts w:cs="Times New Roman"/>
        </w:rPr>
        <w:t>50.</w:t>
      </w:r>
      <w:r w:rsidRPr="005A357C">
        <w:rPr>
          <w:rFonts w:cs="Times New Roman"/>
        </w:rPr>
        <w:tab/>
        <w:t>Kuopio University Hospital, Kuopio, Finland.</w:t>
      </w:r>
    </w:p>
    <w:p w:rsidR="00446A60" w:rsidRPr="005A357C" w:rsidRDefault="00446A60" w:rsidP="00446A60">
      <w:pPr>
        <w:ind w:left="720" w:hanging="720"/>
        <w:contextualSpacing/>
        <w:rPr>
          <w:rFonts w:cs="Times New Roman"/>
        </w:rPr>
      </w:pPr>
      <w:r w:rsidRPr="005A357C">
        <w:rPr>
          <w:rFonts w:cs="Times New Roman"/>
        </w:rPr>
        <w:t>51.</w:t>
      </w:r>
      <w:r w:rsidRPr="005A357C">
        <w:rPr>
          <w:rFonts w:cs="Times New Roman"/>
        </w:rPr>
        <w:tab/>
        <w:t>Center for Genomics and Personalized Medicine Research, Wake Forest School of Medicine, Winston-Salem, North Carolina, USA.</w:t>
      </w:r>
    </w:p>
    <w:p w:rsidR="00446A60" w:rsidRPr="005A357C" w:rsidRDefault="00446A60" w:rsidP="00446A60">
      <w:pPr>
        <w:ind w:left="720" w:hanging="720"/>
        <w:contextualSpacing/>
        <w:rPr>
          <w:rFonts w:cs="Times New Roman"/>
        </w:rPr>
      </w:pPr>
      <w:r w:rsidRPr="005A357C">
        <w:rPr>
          <w:rFonts w:cs="Times New Roman"/>
        </w:rPr>
        <w:t>52.</w:t>
      </w:r>
      <w:r w:rsidRPr="005A357C">
        <w:rPr>
          <w:rFonts w:cs="Times New Roman"/>
        </w:rPr>
        <w:tab/>
        <w:t>Center for Diabetes Research, Wake Forest School of Medicine, Winston-Salem, North Carolina, USA.</w:t>
      </w:r>
    </w:p>
    <w:p w:rsidR="00446A60" w:rsidRPr="005A357C" w:rsidRDefault="00446A60" w:rsidP="00446A60">
      <w:pPr>
        <w:ind w:left="720" w:hanging="720"/>
        <w:contextualSpacing/>
        <w:rPr>
          <w:rFonts w:cs="Times New Roman"/>
        </w:rPr>
      </w:pPr>
      <w:r w:rsidRPr="005A357C">
        <w:rPr>
          <w:rFonts w:cs="Times New Roman"/>
        </w:rPr>
        <w:t>53.</w:t>
      </w:r>
      <w:r w:rsidRPr="005A357C">
        <w:rPr>
          <w:rFonts w:cs="Times New Roman"/>
        </w:rPr>
        <w:tab/>
        <w:t>Department of Biochemistry, Wake Forest School of Medicine, Winston-Salem, North Carolina, USA.</w:t>
      </w:r>
    </w:p>
    <w:p w:rsidR="00446A60" w:rsidRPr="005A357C" w:rsidRDefault="00446A60" w:rsidP="00446A60">
      <w:pPr>
        <w:ind w:left="720" w:hanging="720"/>
        <w:contextualSpacing/>
        <w:rPr>
          <w:rFonts w:cs="Times New Roman"/>
        </w:rPr>
      </w:pPr>
      <w:r w:rsidRPr="005A357C">
        <w:rPr>
          <w:rFonts w:cs="Times New Roman"/>
        </w:rPr>
        <w:t>54.</w:t>
      </w:r>
      <w:r w:rsidRPr="005A357C">
        <w:rPr>
          <w:rFonts w:cs="Times New Roman"/>
        </w:rPr>
        <w:tab/>
        <w:t>Centre for Research in Epidemiology and Population Health, Inserm U1018, Villejuif, France.</w:t>
      </w:r>
    </w:p>
    <w:p w:rsidR="00446A60" w:rsidRPr="005A357C" w:rsidRDefault="00446A60" w:rsidP="00446A60">
      <w:pPr>
        <w:contextualSpacing/>
        <w:rPr>
          <w:rFonts w:cs="Times New Roman"/>
        </w:rPr>
      </w:pPr>
      <w:r w:rsidRPr="005A357C">
        <w:rPr>
          <w:rFonts w:cs="Times New Roman"/>
        </w:rPr>
        <w:t>55.</w:t>
      </w:r>
      <w:r w:rsidRPr="005A357C">
        <w:rPr>
          <w:rFonts w:cs="Times New Roman"/>
        </w:rPr>
        <w:tab/>
        <w:t>German Institute of Human Nutrition Potsdam-Rehbruecke, Nuthetal, Germany.</w:t>
      </w:r>
    </w:p>
    <w:p w:rsidR="00446A60" w:rsidRPr="005A357C" w:rsidRDefault="00446A60" w:rsidP="00446A60">
      <w:pPr>
        <w:ind w:left="720" w:hanging="720"/>
        <w:contextualSpacing/>
        <w:rPr>
          <w:rFonts w:cs="Times New Roman"/>
        </w:rPr>
      </w:pPr>
      <w:r w:rsidRPr="005A357C">
        <w:rPr>
          <w:rFonts w:cs="Times New Roman"/>
        </w:rPr>
        <w:t>56.</w:t>
      </w:r>
      <w:r w:rsidRPr="005A357C">
        <w:rPr>
          <w:rFonts w:cs="Times New Roman"/>
        </w:rPr>
        <w:tab/>
        <w:t>Department of Public Health and Caring Sciences, Geriatrics, Uppsala University, Uppsala, Sweden.</w:t>
      </w:r>
    </w:p>
    <w:p w:rsidR="00446A60" w:rsidRPr="005A357C" w:rsidRDefault="00446A60" w:rsidP="00446A60">
      <w:pPr>
        <w:contextualSpacing/>
        <w:rPr>
          <w:rFonts w:cs="Times New Roman"/>
        </w:rPr>
      </w:pPr>
      <w:r w:rsidRPr="005A357C">
        <w:rPr>
          <w:rFonts w:cs="Times New Roman"/>
        </w:rPr>
        <w:t>57.</w:t>
      </w:r>
      <w:r w:rsidRPr="005A357C">
        <w:rPr>
          <w:rFonts w:cs="Times New Roman"/>
        </w:rPr>
        <w:tab/>
        <w:t>Centre for Chronic Disease Control, New Delhi, India.</w:t>
      </w:r>
    </w:p>
    <w:p w:rsidR="00446A60" w:rsidRPr="005A357C" w:rsidRDefault="00446A60" w:rsidP="00446A60">
      <w:pPr>
        <w:ind w:left="720" w:hanging="720"/>
        <w:contextualSpacing/>
        <w:rPr>
          <w:rFonts w:cs="Times New Roman"/>
        </w:rPr>
      </w:pPr>
      <w:r w:rsidRPr="005A357C">
        <w:rPr>
          <w:rFonts w:cs="Times New Roman"/>
        </w:rPr>
        <w:t>58.</w:t>
      </w:r>
      <w:r w:rsidRPr="005A357C">
        <w:rPr>
          <w:rFonts w:cs="Times New Roman"/>
        </w:rPr>
        <w:tab/>
        <w:t>The Charles Bronfman Institute for Personalized Medicine, The Icahn School of Medicine at Mount Sinai, New York, USA.</w:t>
      </w:r>
    </w:p>
    <w:p w:rsidR="00446A60" w:rsidRPr="005A357C" w:rsidRDefault="00446A60" w:rsidP="00446A60">
      <w:pPr>
        <w:ind w:left="720" w:hanging="720"/>
        <w:contextualSpacing/>
        <w:rPr>
          <w:rFonts w:cs="Times New Roman"/>
        </w:rPr>
      </w:pPr>
      <w:r w:rsidRPr="005A357C">
        <w:rPr>
          <w:rFonts w:cs="Times New Roman"/>
        </w:rPr>
        <w:t>59.</w:t>
      </w:r>
      <w:r w:rsidRPr="005A357C">
        <w:rPr>
          <w:rFonts w:cs="Times New Roman"/>
        </w:rPr>
        <w:tab/>
        <w:t>National Heart and Lung Institute, Cardiovascular Sciences, Hammersmith Campus, Imperial College London, London, UK.</w:t>
      </w:r>
    </w:p>
    <w:p w:rsidR="00446A60" w:rsidRPr="005A357C" w:rsidRDefault="00446A60" w:rsidP="00446A60">
      <w:pPr>
        <w:ind w:left="720" w:hanging="720"/>
        <w:contextualSpacing/>
        <w:rPr>
          <w:rFonts w:cs="Times New Roman"/>
        </w:rPr>
      </w:pPr>
      <w:r w:rsidRPr="005A357C">
        <w:rPr>
          <w:rFonts w:cs="Times New Roman"/>
        </w:rPr>
        <w:t>60.</w:t>
      </w:r>
      <w:r w:rsidRPr="005A357C">
        <w:rPr>
          <w:rFonts w:cs="Times New Roman"/>
        </w:rPr>
        <w:tab/>
        <w:t>Department of Genome Sciences, University of Washington School of Medicine, Seattle, Washington, USA.</w:t>
      </w:r>
    </w:p>
    <w:p w:rsidR="00446A60" w:rsidRPr="005A357C" w:rsidRDefault="00446A60" w:rsidP="00446A60">
      <w:pPr>
        <w:ind w:left="720" w:hanging="720"/>
        <w:contextualSpacing/>
        <w:rPr>
          <w:rFonts w:cs="Times New Roman"/>
        </w:rPr>
      </w:pPr>
      <w:r w:rsidRPr="005A357C">
        <w:rPr>
          <w:rFonts w:cs="Times New Roman"/>
        </w:rPr>
        <w:t>61.</w:t>
      </w:r>
      <w:r w:rsidRPr="005A357C">
        <w:rPr>
          <w:rFonts w:cs="Times New Roman"/>
        </w:rPr>
        <w:tab/>
        <w:t>Analytic and Translational Genetics Unit, Department of Medicine, Massachusetts General Hospital, Boston, Massachusetts, USA.</w:t>
      </w:r>
    </w:p>
    <w:p w:rsidR="00446A60" w:rsidRPr="005A357C" w:rsidRDefault="00446A60" w:rsidP="00446A60">
      <w:pPr>
        <w:ind w:left="720" w:hanging="720"/>
        <w:contextualSpacing/>
        <w:rPr>
          <w:rFonts w:cs="Times New Roman"/>
        </w:rPr>
      </w:pPr>
      <w:r w:rsidRPr="005A357C">
        <w:rPr>
          <w:rFonts w:cs="Times New Roman"/>
        </w:rPr>
        <w:t>62.</w:t>
      </w:r>
      <w:r w:rsidRPr="005A357C">
        <w:rPr>
          <w:rFonts w:cs="Times New Roman"/>
        </w:rPr>
        <w:tab/>
        <w:t>Center for Human Genetic Research, Department of Medicine, Massachusetts General Hospital, Boston, Massachusetts, USA.</w:t>
      </w:r>
    </w:p>
    <w:p w:rsidR="00446A60" w:rsidRPr="005A357C" w:rsidRDefault="00446A60" w:rsidP="00446A60">
      <w:pPr>
        <w:ind w:left="720" w:hanging="720"/>
        <w:contextualSpacing/>
        <w:rPr>
          <w:rFonts w:cs="Times New Roman"/>
        </w:rPr>
      </w:pPr>
      <w:r w:rsidRPr="005A357C">
        <w:rPr>
          <w:rFonts w:cs="Times New Roman"/>
        </w:rPr>
        <w:t>63.</w:t>
      </w:r>
      <w:r w:rsidRPr="005A357C">
        <w:rPr>
          <w:rFonts w:cs="Times New Roman"/>
        </w:rPr>
        <w:tab/>
        <w:t>Department of Psychiatry, Icahn Institute for Genomics and Multiscale Biology, Icahn School of Medicine at Mount Sinai, New York, USA.</w:t>
      </w:r>
    </w:p>
    <w:p w:rsidR="00446A60" w:rsidRPr="005A357C" w:rsidRDefault="00446A60" w:rsidP="00446A60">
      <w:pPr>
        <w:ind w:left="720" w:hanging="720"/>
        <w:contextualSpacing/>
        <w:rPr>
          <w:rFonts w:cs="Times New Roman"/>
        </w:rPr>
      </w:pPr>
      <w:r w:rsidRPr="005A357C">
        <w:rPr>
          <w:rFonts w:cs="Times New Roman"/>
        </w:rPr>
        <w:t>64.</w:t>
      </w:r>
      <w:r w:rsidRPr="005A357C">
        <w:rPr>
          <w:rFonts w:cs="Times New Roman"/>
        </w:rPr>
        <w:tab/>
        <w:t>Department of Public Health and Primary Care, University of Cambridge, Cambridge, UK.</w:t>
      </w:r>
    </w:p>
    <w:p w:rsidR="00446A60" w:rsidRPr="005A357C" w:rsidRDefault="00446A60" w:rsidP="00446A60">
      <w:pPr>
        <w:ind w:left="720" w:hanging="720"/>
        <w:contextualSpacing/>
        <w:rPr>
          <w:rFonts w:cs="Times New Roman"/>
        </w:rPr>
      </w:pPr>
      <w:r w:rsidRPr="005A357C">
        <w:rPr>
          <w:rFonts w:cs="Times New Roman"/>
        </w:rPr>
        <w:t>65.</w:t>
      </w:r>
      <w:r w:rsidRPr="005A357C">
        <w:rPr>
          <w:rFonts w:cs="Times New Roman"/>
        </w:rPr>
        <w:tab/>
        <w:t>Department of Medicine and Therapeutics, The Chinese University of Hong Kong, Hong Kong, China.</w:t>
      </w:r>
    </w:p>
    <w:p w:rsidR="00446A60" w:rsidRPr="005A357C" w:rsidRDefault="00446A60" w:rsidP="00446A60">
      <w:pPr>
        <w:ind w:left="720" w:hanging="720"/>
        <w:contextualSpacing/>
        <w:rPr>
          <w:rFonts w:cs="Times New Roman"/>
        </w:rPr>
      </w:pPr>
      <w:r w:rsidRPr="005A357C">
        <w:rPr>
          <w:rFonts w:cs="Times New Roman"/>
        </w:rPr>
        <w:t>66.</w:t>
      </w:r>
      <w:r w:rsidRPr="005A357C">
        <w:rPr>
          <w:rFonts w:cs="Times New Roman"/>
        </w:rPr>
        <w:tab/>
        <w:t>Department of Internal Medicine, Seoul National University College of Medicine, Seoul, Republic of Korea.</w:t>
      </w:r>
    </w:p>
    <w:p w:rsidR="00446A60" w:rsidRPr="005A357C" w:rsidRDefault="00446A60" w:rsidP="00446A60">
      <w:pPr>
        <w:ind w:left="720" w:hanging="720"/>
        <w:contextualSpacing/>
        <w:rPr>
          <w:rFonts w:cs="Times New Roman"/>
        </w:rPr>
      </w:pPr>
      <w:r w:rsidRPr="005A357C">
        <w:rPr>
          <w:rFonts w:cs="Times New Roman"/>
        </w:rPr>
        <w:t>67.</w:t>
      </w:r>
      <w:r w:rsidRPr="005A357C">
        <w:rPr>
          <w:rFonts w:cs="Times New Roman"/>
        </w:rPr>
        <w:tab/>
        <w:t>Department of Medicine, University of Pennsylvania, Philadelphia, Pennsylvania, USA.</w:t>
      </w:r>
    </w:p>
    <w:p w:rsidR="00446A60" w:rsidRPr="005A357C" w:rsidRDefault="00446A60" w:rsidP="00446A60">
      <w:pPr>
        <w:ind w:left="720" w:hanging="720"/>
        <w:contextualSpacing/>
        <w:rPr>
          <w:rFonts w:cs="Times New Roman"/>
        </w:rPr>
      </w:pPr>
      <w:r w:rsidRPr="005A357C">
        <w:rPr>
          <w:rFonts w:cs="Times New Roman"/>
        </w:rPr>
        <w:lastRenderedPageBreak/>
        <w:t>68.</w:t>
      </w:r>
      <w:r w:rsidRPr="005A357C">
        <w:rPr>
          <w:rFonts w:cs="Times New Roman"/>
        </w:rPr>
        <w:tab/>
        <w:t>NIHR Blood and Transplant Research Unit in Donor Health and Genomics, Department of Public Health and Primary Care, University of Cambridge, Cambridge, UK.</w:t>
      </w:r>
    </w:p>
    <w:p w:rsidR="00446A60" w:rsidRPr="005A357C" w:rsidRDefault="00446A60" w:rsidP="00446A60">
      <w:pPr>
        <w:ind w:left="720" w:hanging="720"/>
        <w:contextualSpacing/>
        <w:rPr>
          <w:rFonts w:cs="Times New Roman"/>
        </w:rPr>
      </w:pPr>
      <w:r w:rsidRPr="005A357C">
        <w:rPr>
          <w:rFonts w:cs="Times New Roman"/>
        </w:rPr>
        <w:t>69.</w:t>
      </w:r>
      <w:r w:rsidRPr="005A357C">
        <w:rPr>
          <w:rFonts w:cs="Times New Roman"/>
        </w:rPr>
        <w:tab/>
        <w:t>Department of Molecular Medicine and Biopharmaceutical Sciences, Graduate School of Convergence Science and Technology, and College of Medicine, Seoul National University, Seoul, Republic of Korea.</w:t>
      </w:r>
    </w:p>
    <w:p w:rsidR="00446A60" w:rsidRPr="005A357C" w:rsidRDefault="00446A60" w:rsidP="00446A60">
      <w:pPr>
        <w:ind w:left="720" w:hanging="720"/>
        <w:contextualSpacing/>
        <w:rPr>
          <w:rFonts w:cs="Times New Roman"/>
        </w:rPr>
      </w:pPr>
      <w:r w:rsidRPr="005A357C">
        <w:rPr>
          <w:rFonts w:cs="Times New Roman"/>
        </w:rPr>
        <w:t>70.</w:t>
      </w:r>
      <w:r w:rsidRPr="005A357C">
        <w:rPr>
          <w:rFonts w:cs="Times New Roman"/>
        </w:rPr>
        <w:tab/>
        <w:t>Department of Biostatistics and Epidemiology, University of Pennsylvania, Philadelphia, Pennsylvania, USA.</w:t>
      </w:r>
    </w:p>
    <w:p w:rsidR="00446A60" w:rsidRPr="005A357C" w:rsidRDefault="00446A60" w:rsidP="00446A60">
      <w:pPr>
        <w:contextualSpacing/>
        <w:rPr>
          <w:rFonts w:cs="Times New Roman"/>
        </w:rPr>
      </w:pPr>
      <w:r w:rsidRPr="005A357C">
        <w:rPr>
          <w:rFonts w:cs="Times New Roman"/>
        </w:rPr>
        <w:t>71.</w:t>
      </w:r>
      <w:r w:rsidRPr="005A357C">
        <w:rPr>
          <w:rFonts w:cs="Times New Roman"/>
        </w:rPr>
        <w:tab/>
        <w:t>Center for Non-Communicable Diseases, Karachi, Pakistan.</w:t>
      </w:r>
    </w:p>
    <w:p w:rsidR="00446A60" w:rsidRPr="005A357C" w:rsidRDefault="00446A60" w:rsidP="00446A60">
      <w:pPr>
        <w:contextualSpacing/>
        <w:rPr>
          <w:rFonts w:cs="Times New Roman"/>
        </w:rPr>
      </w:pPr>
      <w:r w:rsidRPr="005A357C">
        <w:rPr>
          <w:rFonts w:cs="Times New Roman"/>
        </w:rPr>
        <w:t>72.</w:t>
      </w:r>
      <w:r w:rsidRPr="005A357C">
        <w:rPr>
          <w:rFonts w:cs="Times New Roman"/>
        </w:rPr>
        <w:tab/>
        <w:t>Cardiovascular Division, Baylor College of Medicine, Houston, Texas, USA.</w:t>
      </w:r>
    </w:p>
    <w:p w:rsidR="00446A60" w:rsidRPr="005A357C" w:rsidRDefault="00446A60" w:rsidP="00446A60">
      <w:pPr>
        <w:ind w:left="720" w:hanging="720"/>
        <w:contextualSpacing/>
        <w:rPr>
          <w:rFonts w:cs="Times New Roman"/>
        </w:rPr>
      </w:pPr>
      <w:r w:rsidRPr="005A357C">
        <w:rPr>
          <w:rFonts w:cs="Times New Roman"/>
        </w:rPr>
        <w:t>73.</w:t>
      </w:r>
      <w:r w:rsidRPr="005A357C">
        <w:rPr>
          <w:rFonts w:cs="Times New Roman"/>
        </w:rPr>
        <w:tab/>
        <w:t>Department of Pediatrics, University of Texas Health Science Center, San Antonio, Texas, USA.</w:t>
      </w:r>
    </w:p>
    <w:p w:rsidR="00446A60" w:rsidRPr="005A357C" w:rsidRDefault="00446A60" w:rsidP="00446A60">
      <w:pPr>
        <w:ind w:left="720" w:hanging="720"/>
        <w:contextualSpacing/>
        <w:rPr>
          <w:rFonts w:cs="Times New Roman"/>
        </w:rPr>
      </w:pPr>
      <w:r w:rsidRPr="005A357C">
        <w:rPr>
          <w:rFonts w:cs="Times New Roman"/>
        </w:rPr>
        <w:t>74.</w:t>
      </w:r>
      <w:r w:rsidRPr="005A357C">
        <w:rPr>
          <w:rFonts w:cs="Times New Roman"/>
        </w:rPr>
        <w:tab/>
        <w:t>Department of Medicine, Yong Loo Lin School of Medicine, National University of Singapore, National University Health System, Singapore.</w:t>
      </w:r>
    </w:p>
    <w:p w:rsidR="00446A60" w:rsidRPr="005A357C" w:rsidRDefault="00446A60" w:rsidP="00446A60">
      <w:pPr>
        <w:ind w:left="720" w:hanging="720"/>
        <w:contextualSpacing/>
        <w:rPr>
          <w:rFonts w:cs="Times New Roman"/>
        </w:rPr>
      </w:pPr>
      <w:r w:rsidRPr="005A357C">
        <w:rPr>
          <w:rFonts w:cs="Times New Roman"/>
        </w:rPr>
        <w:t>75.</w:t>
      </w:r>
      <w:r w:rsidRPr="005A357C">
        <w:rPr>
          <w:rFonts w:cs="Times New Roman"/>
        </w:rPr>
        <w:tab/>
        <w:t>Department of Epidemiology, Murcia Regional Health Council, IMIB-Arrixaca, Murcia, Spain.</w:t>
      </w:r>
    </w:p>
    <w:p w:rsidR="00446A60" w:rsidRPr="005A357C" w:rsidRDefault="00446A60" w:rsidP="00446A60">
      <w:pPr>
        <w:contextualSpacing/>
        <w:rPr>
          <w:rFonts w:cs="Times New Roman"/>
          <w:lang w:val="es-MX"/>
        </w:rPr>
      </w:pPr>
      <w:r w:rsidRPr="005A357C">
        <w:rPr>
          <w:rFonts w:cs="Times New Roman"/>
          <w:lang w:val="es-MX"/>
        </w:rPr>
        <w:t>76.</w:t>
      </w:r>
      <w:r w:rsidRPr="005A357C">
        <w:rPr>
          <w:rFonts w:cs="Times New Roman"/>
          <w:lang w:val="es-MX"/>
        </w:rPr>
        <w:tab/>
        <w:t>CIBER Epidemiología y Salud Pública (CIBERESP), Spain.</w:t>
      </w:r>
    </w:p>
    <w:p w:rsidR="00446A60" w:rsidRPr="005A357C" w:rsidRDefault="00446A60" w:rsidP="00446A60">
      <w:pPr>
        <w:ind w:left="720" w:hanging="720"/>
        <w:contextualSpacing/>
        <w:rPr>
          <w:rFonts w:cs="Times New Roman"/>
        </w:rPr>
      </w:pPr>
      <w:r w:rsidRPr="005A357C">
        <w:rPr>
          <w:rFonts w:cs="Times New Roman"/>
        </w:rPr>
        <w:t>77.</w:t>
      </w:r>
      <w:r w:rsidRPr="005A357C">
        <w:rPr>
          <w:rFonts w:cs="Times New Roman"/>
        </w:rPr>
        <w:tab/>
        <w:t>Unit of Preventive Medicine and Public Health, School of Medicine, University of Murcia, Spain.</w:t>
      </w:r>
    </w:p>
    <w:p w:rsidR="00446A60" w:rsidRPr="005A357C" w:rsidRDefault="00446A60" w:rsidP="00446A60">
      <w:pPr>
        <w:contextualSpacing/>
        <w:rPr>
          <w:rFonts w:cs="Times New Roman"/>
        </w:rPr>
      </w:pPr>
      <w:r w:rsidRPr="005A357C">
        <w:rPr>
          <w:rFonts w:cs="Times New Roman"/>
        </w:rPr>
        <w:t>78.</w:t>
      </w:r>
      <w:r w:rsidRPr="005A357C">
        <w:rPr>
          <w:rFonts w:cs="Times New Roman"/>
        </w:rPr>
        <w:tab/>
        <w:t>Cancer Research and Prevention Institute (ISPO), Florence, Italy.</w:t>
      </w:r>
    </w:p>
    <w:p w:rsidR="00446A60" w:rsidRPr="005A357C" w:rsidRDefault="00446A60" w:rsidP="00446A60">
      <w:pPr>
        <w:ind w:left="720" w:hanging="720"/>
        <w:contextualSpacing/>
        <w:rPr>
          <w:rFonts w:cs="Times New Roman"/>
        </w:rPr>
      </w:pPr>
      <w:r w:rsidRPr="005A357C">
        <w:rPr>
          <w:rFonts w:cs="Times New Roman"/>
        </w:rPr>
        <w:t>79.</w:t>
      </w:r>
      <w:r w:rsidRPr="005A357C">
        <w:rPr>
          <w:rFonts w:cs="Times New Roman"/>
        </w:rPr>
        <w:tab/>
        <w:t>Department of Medicine, University of Mississippi Medical Center, Jackson, Mississippi, USA.</w:t>
      </w:r>
    </w:p>
    <w:p w:rsidR="00446A60" w:rsidRPr="005A357C" w:rsidRDefault="00446A60" w:rsidP="00446A60">
      <w:pPr>
        <w:ind w:left="720" w:hanging="720"/>
        <w:contextualSpacing/>
        <w:rPr>
          <w:rFonts w:cs="Times New Roman"/>
        </w:rPr>
      </w:pPr>
      <w:r w:rsidRPr="005A357C">
        <w:rPr>
          <w:rFonts w:cs="Times New Roman"/>
        </w:rPr>
        <w:t>80.</w:t>
      </w:r>
      <w:r w:rsidRPr="005A357C">
        <w:rPr>
          <w:rFonts w:cs="Times New Roman"/>
        </w:rPr>
        <w:tab/>
        <w:t>South Texas Diabetes and Obesity Institute, Regional Academic Health Center, University of Texas Rio Grande Valley, Brownsville, Texas, USA.</w:t>
      </w:r>
    </w:p>
    <w:p w:rsidR="00446A60" w:rsidRPr="005A357C" w:rsidRDefault="00446A60" w:rsidP="00446A60">
      <w:pPr>
        <w:ind w:left="720" w:hanging="720"/>
        <w:contextualSpacing/>
        <w:rPr>
          <w:rFonts w:cs="Times New Roman"/>
        </w:rPr>
      </w:pPr>
      <w:r w:rsidRPr="005A357C">
        <w:rPr>
          <w:rFonts w:cs="Times New Roman"/>
        </w:rPr>
        <w:t>81.</w:t>
      </w:r>
      <w:r w:rsidRPr="005A357C">
        <w:rPr>
          <w:rFonts w:cs="Times New Roman"/>
        </w:rPr>
        <w:tab/>
        <w:t>Department of Genetics, Texas Biomedical Research Institute, San Antonio, Texas, USA.</w:t>
      </w:r>
    </w:p>
    <w:p w:rsidR="00446A60" w:rsidRPr="005A357C" w:rsidRDefault="00446A60" w:rsidP="00446A60">
      <w:pPr>
        <w:ind w:left="720" w:hanging="720"/>
        <w:contextualSpacing/>
        <w:rPr>
          <w:rFonts w:cs="Times New Roman"/>
        </w:rPr>
      </w:pPr>
      <w:r w:rsidRPr="005A357C">
        <w:rPr>
          <w:rFonts w:cs="Times New Roman"/>
        </w:rPr>
        <w:t>82.</w:t>
      </w:r>
      <w:r w:rsidRPr="005A357C">
        <w:rPr>
          <w:rFonts w:cs="Times New Roman"/>
        </w:rPr>
        <w:tab/>
        <w:t>Department of Internal Medicine, Section on Nephrology, Wake Forest School of Medicine, Winston-Salem, North Carolina, USA.</w:t>
      </w:r>
    </w:p>
    <w:p w:rsidR="00446A60" w:rsidRPr="005A357C" w:rsidRDefault="00446A60" w:rsidP="00446A60">
      <w:pPr>
        <w:ind w:left="720" w:hanging="720"/>
        <w:contextualSpacing/>
        <w:rPr>
          <w:rFonts w:cs="Times New Roman"/>
        </w:rPr>
      </w:pPr>
      <w:r w:rsidRPr="005A357C">
        <w:rPr>
          <w:rFonts w:cs="Times New Roman"/>
        </w:rPr>
        <w:t>83.</w:t>
      </w:r>
      <w:r w:rsidRPr="005A357C">
        <w:rPr>
          <w:rFonts w:cs="Times New Roman"/>
        </w:rPr>
        <w:tab/>
        <w:t>Center of Biostatistics and Bioinformatics, University of Mississippi Medical Center, Jackson, Mississippi, USA.</w:t>
      </w:r>
    </w:p>
    <w:p w:rsidR="00446A60" w:rsidRPr="005A357C" w:rsidRDefault="00446A60" w:rsidP="00446A60">
      <w:pPr>
        <w:ind w:left="720" w:hanging="720"/>
        <w:contextualSpacing/>
        <w:rPr>
          <w:rFonts w:cs="Times New Roman"/>
        </w:rPr>
      </w:pPr>
      <w:r w:rsidRPr="005A357C">
        <w:rPr>
          <w:rFonts w:cs="Times New Roman"/>
        </w:rPr>
        <w:t>84.</w:t>
      </w:r>
      <w:r w:rsidRPr="005A357C">
        <w:rPr>
          <w:rFonts w:cs="Times New Roman"/>
        </w:rPr>
        <w:tab/>
        <w:t>Department of Pediatrics, Yong Loo Lin School of Medicine, National University of Singapore, National University Health System, Singapore.</w:t>
      </w:r>
    </w:p>
    <w:p w:rsidR="00446A60" w:rsidRPr="005A357C" w:rsidRDefault="00446A60" w:rsidP="00446A60">
      <w:pPr>
        <w:contextualSpacing/>
        <w:rPr>
          <w:rFonts w:cs="Times New Roman"/>
        </w:rPr>
      </w:pPr>
      <w:r w:rsidRPr="005A357C">
        <w:rPr>
          <w:rFonts w:cs="Times New Roman"/>
        </w:rPr>
        <w:t>85.</w:t>
      </w:r>
      <w:r w:rsidRPr="005A357C">
        <w:rPr>
          <w:rFonts w:cs="Times New Roman"/>
        </w:rPr>
        <w:tab/>
        <w:t>Division of Human Genetics, Genome Institute of Singapore, A*STAR, Singapore.</w:t>
      </w:r>
    </w:p>
    <w:p w:rsidR="00446A60" w:rsidRPr="005A357C" w:rsidRDefault="00446A60" w:rsidP="00446A60">
      <w:pPr>
        <w:contextualSpacing/>
        <w:rPr>
          <w:rFonts w:cs="Times New Roman"/>
        </w:rPr>
      </w:pPr>
      <w:r w:rsidRPr="005A357C">
        <w:rPr>
          <w:rFonts w:cs="Times New Roman"/>
        </w:rPr>
        <w:t>86.</w:t>
      </w:r>
      <w:r w:rsidRPr="005A357C">
        <w:rPr>
          <w:rFonts w:cs="Times New Roman"/>
        </w:rPr>
        <w:tab/>
        <w:t>CNRS-UMR8199, Lille University, Lille Pasteur Institute, Lille, France.</w:t>
      </w:r>
    </w:p>
    <w:p w:rsidR="00446A60" w:rsidRPr="005A357C" w:rsidRDefault="00446A60" w:rsidP="00446A60">
      <w:pPr>
        <w:contextualSpacing/>
        <w:rPr>
          <w:rFonts w:cs="Times New Roman"/>
        </w:rPr>
      </w:pPr>
      <w:r w:rsidRPr="005A357C">
        <w:rPr>
          <w:rFonts w:cs="Times New Roman"/>
        </w:rPr>
        <w:t>87.</w:t>
      </w:r>
      <w:r w:rsidRPr="005A357C">
        <w:rPr>
          <w:rFonts w:cs="Times New Roman"/>
        </w:rPr>
        <w:tab/>
        <w:t>Julius Center for Health Sciences and Primary Care, University Medical Center Utrecht, Utrecht, Netherlands.</w:t>
      </w:r>
    </w:p>
    <w:p w:rsidR="00446A60" w:rsidRPr="005A357C" w:rsidRDefault="00446A60" w:rsidP="00446A60">
      <w:pPr>
        <w:contextualSpacing/>
        <w:rPr>
          <w:rFonts w:cs="Times New Roman"/>
        </w:rPr>
      </w:pPr>
      <w:r w:rsidRPr="005A357C">
        <w:rPr>
          <w:rFonts w:cs="Times New Roman"/>
        </w:rPr>
        <w:t>88.</w:t>
      </w:r>
      <w:r w:rsidRPr="005A357C">
        <w:rPr>
          <w:rFonts w:cs="Times New Roman"/>
        </w:rPr>
        <w:tab/>
        <w:t>Institute of Health Sciences, University of Oulu, Oulu, Finland.</w:t>
      </w:r>
    </w:p>
    <w:p w:rsidR="00446A60" w:rsidRPr="005A357C" w:rsidRDefault="00446A60" w:rsidP="00446A60">
      <w:pPr>
        <w:contextualSpacing/>
        <w:rPr>
          <w:rFonts w:cs="Times New Roman"/>
        </w:rPr>
      </w:pPr>
      <w:r w:rsidRPr="005A357C">
        <w:rPr>
          <w:rFonts w:cs="Times New Roman"/>
        </w:rPr>
        <w:t>89.</w:t>
      </w:r>
      <w:r w:rsidRPr="005A357C">
        <w:rPr>
          <w:rFonts w:cs="Times New Roman"/>
        </w:rPr>
        <w:tab/>
        <w:t>Translational Laboratory in Genetic Medicine (TLGM), Agency for Science, Technology and Research (A*STAR), Singapore, Singapore.</w:t>
      </w:r>
    </w:p>
    <w:p w:rsidR="00446A60" w:rsidRPr="005A357C" w:rsidRDefault="00446A60" w:rsidP="00446A60">
      <w:pPr>
        <w:contextualSpacing/>
        <w:rPr>
          <w:rFonts w:cs="Times New Roman"/>
        </w:rPr>
      </w:pPr>
      <w:r w:rsidRPr="005A357C">
        <w:rPr>
          <w:rFonts w:cs="Times New Roman"/>
        </w:rPr>
        <w:t>90.</w:t>
      </w:r>
      <w:r w:rsidRPr="005A357C">
        <w:rPr>
          <w:rFonts w:cs="Times New Roman"/>
        </w:rPr>
        <w:tab/>
        <w:t>Jackson Heart Study, University of Mississippi Medical Center, Jackson, Mississippi, USA.</w:t>
      </w:r>
    </w:p>
    <w:p w:rsidR="00446A60" w:rsidRPr="005A357C" w:rsidRDefault="00446A60" w:rsidP="00446A60">
      <w:pPr>
        <w:contextualSpacing/>
        <w:rPr>
          <w:rFonts w:cs="Times New Roman"/>
        </w:rPr>
      </w:pPr>
      <w:r w:rsidRPr="005A357C">
        <w:rPr>
          <w:rFonts w:cs="Times New Roman"/>
        </w:rPr>
        <w:t>91.</w:t>
      </w:r>
      <w:r w:rsidRPr="005A357C">
        <w:rPr>
          <w:rFonts w:cs="Times New Roman"/>
        </w:rPr>
        <w:tab/>
        <w:t>College of Public Services, Jackson State University, Jackson, Mississippi, USA.</w:t>
      </w:r>
    </w:p>
    <w:p w:rsidR="00446A60" w:rsidRPr="005A357C" w:rsidRDefault="00446A60" w:rsidP="00446A60">
      <w:pPr>
        <w:contextualSpacing/>
        <w:rPr>
          <w:rFonts w:cs="Times New Roman"/>
        </w:rPr>
      </w:pPr>
      <w:r w:rsidRPr="005A357C">
        <w:rPr>
          <w:rFonts w:cs="Times New Roman"/>
        </w:rPr>
        <w:t>92.</w:t>
      </w:r>
      <w:r w:rsidRPr="005A357C">
        <w:rPr>
          <w:rFonts w:cs="Times New Roman"/>
        </w:rPr>
        <w:tab/>
        <w:t>KG Jebsen Center for Diabetes Research, Department of Clinical Science, University of Bergen, Bergen, Norway.</w:t>
      </w:r>
    </w:p>
    <w:p w:rsidR="00446A60" w:rsidRPr="005A357C" w:rsidRDefault="00446A60" w:rsidP="00446A60">
      <w:pPr>
        <w:contextualSpacing/>
        <w:rPr>
          <w:rFonts w:cs="Times New Roman"/>
        </w:rPr>
      </w:pPr>
      <w:r w:rsidRPr="005A357C">
        <w:rPr>
          <w:rFonts w:cs="Times New Roman"/>
        </w:rPr>
        <w:t>93.</w:t>
      </w:r>
      <w:r w:rsidRPr="005A357C">
        <w:rPr>
          <w:rFonts w:cs="Times New Roman"/>
        </w:rPr>
        <w:tab/>
        <w:t>Department of Pediatrics, Haukeland University Hospital, Bergen, Norway.</w:t>
      </w:r>
    </w:p>
    <w:p w:rsidR="00446A60" w:rsidRPr="005A357C" w:rsidRDefault="00446A60" w:rsidP="00446A60">
      <w:pPr>
        <w:contextualSpacing/>
        <w:rPr>
          <w:rFonts w:cs="Times New Roman"/>
        </w:rPr>
      </w:pPr>
      <w:r w:rsidRPr="005A357C">
        <w:rPr>
          <w:rFonts w:cs="Times New Roman"/>
        </w:rPr>
        <w:t>94.</w:t>
      </w:r>
      <w:r w:rsidRPr="005A357C">
        <w:rPr>
          <w:rFonts w:cs="Times New Roman"/>
        </w:rPr>
        <w:tab/>
        <w:t>Institute of Human Genetics, Helmholtz Zentrum München, German Research Center for Environmental Health, Neuherberg, Germany.</w:t>
      </w:r>
    </w:p>
    <w:p w:rsidR="00446A60" w:rsidRPr="005A357C" w:rsidRDefault="00446A60" w:rsidP="00446A60">
      <w:pPr>
        <w:contextualSpacing/>
        <w:rPr>
          <w:rFonts w:cs="Times New Roman"/>
        </w:rPr>
      </w:pPr>
      <w:r w:rsidRPr="005A357C">
        <w:rPr>
          <w:rFonts w:cs="Times New Roman"/>
        </w:rPr>
        <w:lastRenderedPageBreak/>
        <w:t>95.</w:t>
      </w:r>
      <w:r w:rsidRPr="005A357C">
        <w:rPr>
          <w:rFonts w:cs="Times New Roman"/>
        </w:rPr>
        <w:tab/>
        <w:t>Department of Clinical Sciences, Diabetes and Endocrinology, Lund University Diabetes Centre, Malmö, Sweden.</w:t>
      </w:r>
    </w:p>
    <w:p w:rsidR="00446A60" w:rsidRPr="005A357C" w:rsidRDefault="00446A60" w:rsidP="00446A60">
      <w:pPr>
        <w:contextualSpacing/>
        <w:rPr>
          <w:rFonts w:cs="Times New Roman"/>
        </w:rPr>
      </w:pPr>
      <w:r w:rsidRPr="005A357C">
        <w:rPr>
          <w:rFonts w:cs="Times New Roman"/>
        </w:rPr>
        <w:t>96.</w:t>
      </w:r>
      <w:r w:rsidRPr="005A357C">
        <w:rPr>
          <w:rFonts w:cs="Times New Roman"/>
        </w:rPr>
        <w:tab/>
        <w:t>Institute of Clinical Diabetology, German Diabetes Center, Leibniz Center for Diabetes Research at Heinrich Heine University, Düsseldorf, Germany.</w:t>
      </w:r>
    </w:p>
    <w:p w:rsidR="00446A60" w:rsidRPr="005A357C" w:rsidRDefault="00446A60" w:rsidP="00446A60">
      <w:pPr>
        <w:contextualSpacing/>
        <w:rPr>
          <w:rFonts w:cs="Times New Roman"/>
        </w:rPr>
      </w:pPr>
      <w:r w:rsidRPr="005A357C">
        <w:rPr>
          <w:rFonts w:cs="Times New Roman"/>
        </w:rPr>
        <w:t>97.</w:t>
      </w:r>
      <w:r w:rsidRPr="005A357C">
        <w:rPr>
          <w:rFonts w:cs="Times New Roman"/>
        </w:rPr>
        <w:tab/>
        <w:t>German Center for Diabetes Research (DZD), Neuherberg, Germany.</w:t>
      </w:r>
    </w:p>
    <w:p w:rsidR="00446A60" w:rsidRPr="005A357C" w:rsidRDefault="00446A60" w:rsidP="00446A60">
      <w:pPr>
        <w:contextualSpacing/>
        <w:rPr>
          <w:rFonts w:cs="Times New Roman"/>
        </w:rPr>
      </w:pPr>
      <w:r w:rsidRPr="005A357C">
        <w:rPr>
          <w:rFonts w:cs="Times New Roman"/>
        </w:rPr>
        <w:t>98.</w:t>
      </w:r>
      <w:r w:rsidRPr="005A357C">
        <w:rPr>
          <w:rFonts w:cs="Times New Roman"/>
        </w:rPr>
        <w:tab/>
        <w:t>Institute of Regional Health Research, University of Southern Denmark, Odense, Denmark.</w:t>
      </w:r>
    </w:p>
    <w:p w:rsidR="00446A60" w:rsidRPr="005A357C" w:rsidRDefault="00446A60" w:rsidP="00446A60">
      <w:pPr>
        <w:contextualSpacing/>
        <w:rPr>
          <w:rFonts w:cs="Times New Roman"/>
        </w:rPr>
      </w:pPr>
      <w:r w:rsidRPr="005A357C">
        <w:rPr>
          <w:rFonts w:cs="Times New Roman"/>
        </w:rPr>
        <w:t>99.</w:t>
      </w:r>
      <w:r w:rsidRPr="005A357C">
        <w:rPr>
          <w:rFonts w:cs="Times New Roman"/>
        </w:rPr>
        <w:tab/>
        <w:t>Department of Clinical Biochemistry, Vejle Hospital, Vejle, Denmark.</w:t>
      </w:r>
    </w:p>
    <w:p w:rsidR="00446A60" w:rsidRPr="005A357C" w:rsidRDefault="00446A60" w:rsidP="00446A60">
      <w:pPr>
        <w:contextualSpacing/>
        <w:rPr>
          <w:rFonts w:cs="Times New Roman"/>
        </w:rPr>
      </w:pPr>
      <w:r w:rsidRPr="005A357C">
        <w:rPr>
          <w:rFonts w:cs="Times New Roman"/>
        </w:rPr>
        <w:t>100.</w:t>
      </w:r>
      <w:r w:rsidRPr="005A357C">
        <w:rPr>
          <w:rFonts w:cs="Times New Roman"/>
        </w:rPr>
        <w:tab/>
        <w:t>Department of Internal Medicine and Endocrinology, Vejle Hospital, Vejle, Denmark.</w:t>
      </w:r>
    </w:p>
    <w:p w:rsidR="00446A60" w:rsidRPr="005A357C" w:rsidRDefault="00446A60" w:rsidP="00446A60">
      <w:pPr>
        <w:contextualSpacing/>
        <w:rPr>
          <w:rFonts w:cs="Times New Roman"/>
        </w:rPr>
      </w:pPr>
      <w:r w:rsidRPr="005A357C">
        <w:rPr>
          <w:rFonts w:cs="Times New Roman"/>
        </w:rPr>
        <w:t>101.</w:t>
      </w:r>
      <w:r w:rsidRPr="005A357C">
        <w:rPr>
          <w:rFonts w:cs="Times New Roman"/>
        </w:rPr>
        <w:tab/>
        <w:t>Department of Health, National Institute for Health and Welfare, Helsinki, Finland.</w:t>
      </w:r>
    </w:p>
    <w:p w:rsidR="00446A60" w:rsidRPr="005A357C" w:rsidRDefault="00446A60" w:rsidP="00446A60">
      <w:pPr>
        <w:contextualSpacing/>
        <w:rPr>
          <w:rFonts w:cs="Times New Roman"/>
        </w:rPr>
      </w:pPr>
      <w:r w:rsidRPr="005A357C">
        <w:rPr>
          <w:rFonts w:cs="Times New Roman"/>
        </w:rPr>
        <w:t>102.</w:t>
      </w:r>
      <w:r w:rsidRPr="005A357C">
        <w:rPr>
          <w:rFonts w:cs="Times New Roman"/>
        </w:rPr>
        <w:tab/>
        <w:t>Abdominal Center: Endocrinology, University of Helsinki and Helsinki University Central Hospital, Helsinki, Finland.</w:t>
      </w:r>
    </w:p>
    <w:p w:rsidR="00446A60" w:rsidRPr="005A357C" w:rsidRDefault="00446A60" w:rsidP="00446A60">
      <w:pPr>
        <w:contextualSpacing/>
        <w:rPr>
          <w:rFonts w:cs="Times New Roman"/>
        </w:rPr>
      </w:pPr>
      <w:r w:rsidRPr="005A357C">
        <w:rPr>
          <w:rFonts w:cs="Times New Roman"/>
        </w:rPr>
        <w:t>103.</w:t>
      </w:r>
      <w:r w:rsidRPr="005A357C">
        <w:rPr>
          <w:rFonts w:cs="Times New Roman"/>
        </w:rPr>
        <w:tab/>
        <w:t>Minerva Foundation Institute for Medical Research, Helsinki, Finland.</w:t>
      </w:r>
    </w:p>
    <w:p w:rsidR="00446A60" w:rsidRPr="005A357C" w:rsidRDefault="00446A60" w:rsidP="00446A60">
      <w:pPr>
        <w:contextualSpacing/>
        <w:rPr>
          <w:rFonts w:cs="Times New Roman"/>
        </w:rPr>
      </w:pPr>
      <w:r w:rsidRPr="005A357C">
        <w:rPr>
          <w:rFonts w:cs="Times New Roman"/>
        </w:rPr>
        <w:t>104.</w:t>
      </w:r>
      <w:r w:rsidRPr="005A357C">
        <w:rPr>
          <w:rFonts w:cs="Times New Roman"/>
        </w:rPr>
        <w:tab/>
        <w:t>Department of Medicine, University of Helsinki and Helsinki University Central Hospital, Helsinki, Finland.</w:t>
      </w:r>
    </w:p>
    <w:p w:rsidR="00446A60" w:rsidRPr="005A357C" w:rsidRDefault="00446A60" w:rsidP="00446A60">
      <w:pPr>
        <w:contextualSpacing/>
        <w:rPr>
          <w:rFonts w:cs="Times New Roman"/>
        </w:rPr>
      </w:pPr>
      <w:r w:rsidRPr="005A357C">
        <w:rPr>
          <w:rFonts w:cs="Times New Roman"/>
        </w:rPr>
        <w:t>105.</w:t>
      </w:r>
      <w:r w:rsidRPr="005A357C">
        <w:rPr>
          <w:rFonts w:cs="Times New Roman"/>
        </w:rPr>
        <w:tab/>
        <w:t>Division of Cardiovascular and Diabetes Medicine, Medical Research Institute, Ninewells Hospital and Medical School, Dundee, UK.</w:t>
      </w:r>
    </w:p>
    <w:p w:rsidR="00446A60" w:rsidRPr="005A357C" w:rsidRDefault="00446A60" w:rsidP="00446A60">
      <w:pPr>
        <w:contextualSpacing/>
        <w:rPr>
          <w:rFonts w:cs="Times New Roman"/>
        </w:rPr>
      </w:pPr>
      <w:r w:rsidRPr="005A357C">
        <w:rPr>
          <w:rFonts w:cs="Times New Roman"/>
        </w:rPr>
        <w:t>106.</w:t>
      </w:r>
      <w:r w:rsidRPr="005A357C">
        <w:rPr>
          <w:rFonts w:cs="Times New Roman"/>
        </w:rPr>
        <w:tab/>
        <w:t>Estonian Genome Center, University of Tartu, Tartu, Estonia.</w:t>
      </w:r>
    </w:p>
    <w:p w:rsidR="00446A60" w:rsidRPr="005A357C" w:rsidRDefault="00446A60" w:rsidP="00446A60">
      <w:pPr>
        <w:contextualSpacing/>
        <w:rPr>
          <w:rFonts w:cs="Times New Roman"/>
        </w:rPr>
      </w:pPr>
      <w:r w:rsidRPr="005A357C">
        <w:rPr>
          <w:rFonts w:cs="Times New Roman"/>
        </w:rPr>
        <w:t>107.</w:t>
      </w:r>
      <w:r w:rsidRPr="005A357C">
        <w:rPr>
          <w:rFonts w:cs="Times New Roman"/>
        </w:rPr>
        <w:tab/>
        <w:t>Department of Genetics, Harvard Medical School, Boston, Massachusetts, USA.</w:t>
      </w:r>
    </w:p>
    <w:p w:rsidR="00446A60" w:rsidRPr="005A357C" w:rsidRDefault="00446A60" w:rsidP="00446A60">
      <w:pPr>
        <w:contextualSpacing/>
        <w:rPr>
          <w:rFonts w:cs="Times New Roman"/>
        </w:rPr>
      </w:pPr>
      <w:r w:rsidRPr="005A357C">
        <w:rPr>
          <w:rFonts w:cs="Times New Roman"/>
        </w:rPr>
        <w:t>108.</w:t>
      </w:r>
      <w:r w:rsidRPr="005A357C">
        <w:rPr>
          <w:rFonts w:cs="Times New Roman"/>
        </w:rPr>
        <w:tab/>
        <w:t>Division of Endocrinology, Boston Children's Hospital, Boston, Massachusetts, USA.</w:t>
      </w:r>
    </w:p>
    <w:p w:rsidR="00446A60" w:rsidRPr="005A357C" w:rsidRDefault="00446A60" w:rsidP="00446A60">
      <w:pPr>
        <w:contextualSpacing/>
        <w:rPr>
          <w:rFonts w:cs="Times New Roman"/>
        </w:rPr>
      </w:pPr>
      <w:r w:rsidRPr="005A357C">
        <w:rPr>
          <w:rFonts w:cs="Times New Roman"/>
        </w:rPr>
        <w:t>109.</w:t>
      </w:r>
      <w:r w:rsidRPr="005A357C">
        <w:rPr>
          <w:rFonts w:cs="Times New Roman"/>
        </w:rPr>
        <w:tab/>
        <w:t>Nuffield Department of Primary Care Health Sciences, University of Oxford, Oxford, UK.</w:t>
      </w:r>
    </w:p>
    <w:p w:rsidR="00446A60" w:rsidRPr="005A357C" w:rsidRDefault="00446A60" w:rsidP="00446A60">
      <w:pPr>
        <w:contextualSpacing/>
        <w:rPr>
          <w:rFonts w:cs="Times New Roman"/>
        </w:rPr>
      </w:pPr>
      <w:r w:rsidRPr="005A357C">
        <w:rPr>
          <w:rFonts w:cs="Times New Roman"/>
        </w:rPr>
        <w:t>110.</w:t>
      </w:r>
      <w:r w:rsidRPr="005A357C">
        <w:rPr>
          <w:rFonts w:cs="Times New Roman"/>
        </w:rPr>
        <w:tab/>
        <w:t>Folkhälsan Research Centre, Helsinki, Finland.</w:t>
      </w:r>
    </w:p>
    <w:p w:rsidR="00446A60" w:rsidRPr="005A357C" w:rsidRDefault="00446A60" w:rsidP="00446A60">
      <w:pPr>
        <w:contextualSpacing/>
        <w:rPr>
          <w:rFonts w:cs="Times New Roman"/>
        </w:rPr>
      </w:pPr>
      <w:r w:rsidRPr="005A357C">
        <w:rPr>
          <w:rFonts w:cs="Times New Roman"/>
        </w:rPr>
        <w:t>111.</w:t>
      </w:r>
      <w:r w:rsidRPr="005A357C">
        <w:rPr>
          <w:rFonts w:cs="Times New Roman"/>
        </w:rPr>
        <w:tab/>
        <w:t>Research Programs Unit, Diabetes and Obesity, University of Helsinki, Helsinki, Finland.</w:t>
      </w:r>
    </w:p>
    <w:p w:rsidR="00446A60" w:rsidRPr="005A357C" w:rsidRDefault="00446A60" w:rsidP="00446A60">
      <w:pPr>
        <w:contextualSpacing/>
        <w:rPr>
          <w:rFonts w:cs="Times New Roman"/>
        </w:rPr>
      </w:pPr>
      <w:r w:rsidRPr="005A357C">
        <w:rPr>
          <w:rFonts w:cs="Times New Roman"/>
        </w:rPr>
        <w:t>112.</w:t>
      </w:r>
      <w:r w:rsidRPr="005A357C">
        <w:rPr>
          <w:rFonts w:cs="Times New Roman"/>
        </w:rPr>
        <w:tab/>
        <w:t>Steno Diabetes Center, Gentofte, Denmark.</w:t>
      </w:r>
    </w:p>
    <w:p w:rsidR="00446A60" w:rsidRPr="005A357C" w:rsidRDefault="00446A60" w:rsidP="00446A60">
      <w:pPr>
        <w:contextualSpacing/>
        <w:rPr>
          <w:rFonts w:cs="Times New Roman"/>
        </w:rPr>
      </w:pPr>
      <w:r w:rsidRPr="005A357C">
        <w:rPr>
          <w:rFonts w:cs="Times New Roman"/>
        </w:rPr>
        <w:t>113.</w:t>
      </w:r>
      <w:r w:rsidRPr="005A357C">
        <w:rPr>
          <w:rFonts w:cs="Times New Roman"/>
        </w:rPr>
        <w:tab/>
        <w:t>Research Centre for Prevention and Health, Capital Region of Denmark, Glostrup, Denmark.</w:t>
      </w:r>
    </w:p>
    <w:p w:rsidR="00446A60" w:rsidRPr="005A357C" w:rsidRDefault="00446A60" w:rsidP="00446A60">
      <w:pPr>
        <w:contextualSpacing/>
        <w:rPr>
          <w:rFonts w:cs="Times New Roman"/>
        </w:rPr>
      </w:pPr>
      <w:r w:rsidRPr="005A357C">
        <w:rPr>
          <w:rFonts w:cs="Times New Roman"/>
        </w:rPr>
        <w:t>114.</w:t>
      </w:r>
      <w:r w:rsidRPr="005A357C">
        <w:rPr>
          <w:rFonts w:cs="Times New Roman"/>
        </w:rPr>
        <w:tab/>
        <w:t>Department of Public Health, Institute of Health Sciences, University of Copenhagen, Copenhagen, Denmark.</w:t>
      </w:r>
    </w:p>
    <w:p w:rsidR="00446A60" w:rsidRPr="005A357C" w:rsidRDefault="00446A60" w:rsidP="00446A60">
      <w:pPr>
        <w:contextualSpacing/>
        <w:rPr>
          <w:rFonts w:cs="Times New Roman"/>
        </w:rPr>
      </w:pPr>
      <w:r w:rsidRPr="005A357C">
        <w:rPr>
          <w:rFonts w:cs="Times New Roman"/>
        </w:rPr>
        <w:t>115.</w:t>
      </w:r>
      <w:r w:rsidRPr="005A357C">
        <w:rPr>
          <w:rFonts w:cs="Times New Roman"/>
        </w:rPr>
        <w:tab/>
        <w:t>Faculty of Medicine, Aalborg University, Aalborg, Denmark.</w:t>
      </w:r>
    </w:p>
    <w:p w:rsidR="00446A60" w:rsidRPr="005A357C" w:rsidRDefault="00446A60" w:rsidP="00446A60">
      <w:pPr>
        <w:contextualSpacing/>
        <w:rPr>
          <w:rFonts w:cs="Times New Roman"/>
        </w:rPr>
      </w:pPr>
      <w:r w:rsidRPr="005A357C">
        <w:rPr>
          <w:rFonts w:cs="Times New Roman"/>
        </w:rPr>
        <w:t>116.</w:t>
      </w:r>
      <w:r w:rsidRPr="005A357C">
        <w:rPr>
          <w:rFonts w:cs="Times New Roman"/>
        </w:rPr>
        <w:tab/>
        <w:t>Department of Primary Health Care, Vaasa Central Hospital, Vaasa, Finland.</w:t>
      </w:r>
    </w:p>
    <w:p w:rsidR="00446A60" w:rsidRPr="005A357C" w:rsidRDefault="00446A60" w:rsidP="00446A60">
      <w:pPr>
        <w:contextualSpacing/>
        <w:rPr>
          <w:rFonts w:cs="Times New Roman"/>
        </w:rPr>
      </w:pPr>
      <w:r w:rsidRPr="005A357C">
        <w:rPr>
          <w:rFonts w:cs="Times New Roman"/>
        </w:rPr>
        <w:t>117.</w:t>
      </w:r>
      <w:r w:rsidRPr="005A357C">
        <w:rPr>
          <w:rFonts w:cs="Times New Roman"/>
        </w:rPr>
        <w:tab/>
        <w:t>Diabetes Center, Vaasa Health Care Center, Vaasa, Finland.</w:t>
      </w:r>
    </w:p>
    <w:p w:rsidR="00446A60" w:rsidRPr="005A357C" w:rsidRDefault="00446A60" w:rsidP="00446A60">
      <w:pPr>
        <w:contextualSpacing/>
        <w:rPr>
          <w:rFonts w:cs="Times New Roman"/>
        </w:rPr>
      </w:pPr>
      <w:r w:rsidRPr="005A357C">
        <w:rPr>
          <w:rFonts w:cs="Times New Roman"/>
        </w:rPr>
        <w:t>118.</w:t>
      </w:r>
      <w:r w:rsidRPr="005A357C">
        <w:rPr>
          <w:rFonts w:cs="Times New Roman"/>
        </w:rPr>
        <w:tab/>
        <w:t>Institute of Epidemiology II, Helmholtz Zentrum München, German Research Center for Environmental Health, Neuherberg, Germany.</w:t>
      </w:r>
    </w:p>
    <w:p w:rsidR="00446A60" w:rsidRPr="005A357C" w:rsidRDefault="00446A60" w:rsidP="00446A60">
      <w:pPr>
        <w:contextualSpacing/>
        <w:rPr>
          <w:rFonts w:cs="Times New Roman"/>
        </w:rPr>
      </w:pPr>
      <w:r w:rsidRPr="005A357C">
        <w:rPr>
          <w:rFonts w:cs="Times New Roman"/>
        </w:rPr>
        <w:t>119.</w:t>
      </w:r>
      <w:r w:rsidRPr="005A357C">
        <w:rPr>
          <w:rFonts w:cs="Times New Roman"/>
        </w:rPr>
        <w:tab/>
        <w:t>Research Unit of Molecular Epidemiology, Helmholtz Zentrum München, German Research Center for Environmental Health, Neuherberg, Germany.</w:t>
      </w:r>
    </w:p>
    <w:p w:rsidR="00446A60" w:rsidRPr="005A357C" w:rsidRDefault="00446A60" w:rsidP="00446A60">
      <w:pPr>
        <w:contextualSpacing/>
        <w:rPr>
          <w:rFonts w:cs="Times New Roman"/>
        </w:rPr>
      </w:pPr>
      <w:r w:rsidRPr="005A357C">
        <w:rPr>
          <w:rFonts w:cs="Times New Roman"/>
        </w:rPr>
        <w:t>120.</w:t>
      </w:r>
      <w:r w:rsidRPr="005A357C">
        <w:rPr>
          <w:rFonts w:cs="Times New Roman"/>
        </w:rPr>
        <w:tab/>
        <w:t>Institute for Biometrics and Epidemiology, German Diabetes Center, Leibniz Center for Diabetes Research at Heinrich Heine University, Düsseldorf, Germany.</w:t>
      </w:r>
    </w:p>
    <w:p w:rsidR="00446A60" w:rsidRPr="005A357C" w:rsidRDefault="00446A60" w:rsidP="00446A60">
      <w:pPr>
        <w:contextualSpacing/>
        <w:rPr>
          <w:rFonts w:cs="Times New Roman"/>
        </w:rPr>
      </w:pPr>
      <w:r w:rsidRPr="005A357C">
        <w:rPr>
          <w:rFonts w:cs="Times New Roman"/>
        </w:rPr>
        <w:t>121.</w:t>
      </w:r>
      <w:r w:rsidRPr="005A357C">
        <w:rPr>
          <w:rFonts w:cs="Times New Roman"/>
        </w:rPr>
        <w:tab/>
        <w:t>Department of Public Health, Section of General Practice, Aarhus University, Aarhus, Denmark.</w:t>
      </w:r>
    </w:p>
    <w:p w:rsidR="00446A60" w:rsidRPr="005A357C" w:rsidRDefault="00446A60" w:rsidP="00446A60">
      <w:pPr>
        <w:contextualSpacing/>
        <w:rPr>
          <w:rFonts w:cs="Times New Roman"/>
        </w:rPr>
      </w:pPr>
      <w:r w:rsidRPr="005A357C">
        <w:rPr>
          <w:rFonts w:cs="Times New Roman"/>
        </w:rPr>
        <w:t>122.</w:t>
      </w:r>
      <w:r w:rsidRPr="005A357C">
        <w:rPr>
          <w:rFonts w:cs="Times New Roman"/>
        </w:rPr>
        <w:tab/>
        <w:t>Department of Clinical Experimental Research, Rigshospitalet, Glostrup, Denmark.</w:t>
      </w:r>
    </w:p>
    <w:p w:rsidR="00446A60" w:rsidRPr="005A357C" w:rsidRDefault="00446A60" w:rsidP="00446A60">
      <w:pPr>
        <w:contextualSpacing/>
        <w:rPr>
          <w:rFonts w:cs="Times New Roman"/>
        </w:rPr>
      </w:pPr>
      <w:r w:rsidRPr="005A357C">
        <w:rPr>
          <w:rFonts w:cs="Times New Roman"/>
        </w:rPr>
        <w:t>123.</w:t>
      </w:r>
      <w:r w:rsidRPr="005A357C">
        <w:rPr>
          <w:rFonts w:cs="Times New Roman"/>
        </w:rPr>
        <w:tab/>
        <w:t>Department of Clinical Medicine, Faculty of Health and Medical Sciences, University of Copenhagen, Copenhagen, Denmark.</w:t>
      </w:r>
    </w:p>
    <w:p w:rsidR="00446A60" w:rsidRPr="005A357C" w:rsidRDefault="00446A60" w:rsidP="00446A60">
      <w:pPr>
        <w:contextualSpacing/>
        <w:rPr>
          <w:rFonts w:cs="Times New Roman"/>
        </w:rPr>
      </w:pPr>
      <w:r w:rsidRPr="005A357C">
        <w:rPr>
          <w:rFonts w:cs="Times New Roman"/>
        </w:rPr>
        <w:lastRenderedPageBreak/>
        <w:t>124.</w:t>
      </w:r>
      <w:r w:rsidRPr="005A357C">
        <w:rPr>
          <w:rFonts w:cs="Times New Roman"/>
        </w:rPr>
        <w:tab/>
        <w:t>Department of Clinical Sciences, Hypertension and Cardiovascular Disease, Lund University, Malmö, Sweden.</w:t>
      </w:r>
    </w:p>
    <w:p w:rsidR="00446A60" w:rsidRPr="005A357C" w:rsidRDefault="00446A60" w:rsidP="00446A60">
      <w:pPr>
        <w:contextualSpacing/>
        <w:rPr>
          <w:rFonts w:cs="Times New Roman"/>
        </w:rPr>
      </w:pPr>
      <w:r w:rsidRPr="005A357C">
        <w:rPr>
          <w:rFonts w:cs="Times New Roman"/>
        </w:rPr>
        <w:t>125.</w:t>
      </w:r>
      <w:r w:rsidRPr="005A357C">
        <w:rPr>
          <w:rFonts w:cs="Times New Roman"/>
        </w:rPr>
        <w:tab/>
        <w:t>Oxford NIHR Biomedical Research Centre, Oxford University Hospitals Trust, Oxford, UK.</w:t>
      </w:r>
    </w:p>
    <w:p w:rsidR="00446A60" w:rsidRPr="005A357C" w:rsidRDefault="00446A60" w:rsidP="00446A60">
      <w:pPr>
        <w:contextualSpacing/>
        <w:rPr>
          <w:rFonts w:cs="Times New Roman"/>
        </w:rPr>
      </w:pPr>
      <w:r w:rsidRPr="005A357C">
        <w:rPr>
          <w:rFonts w:cs="Times New Roman"/>
        </w:rPr>
        <w:t>126.</w:t>
      </w:r>
      <w:r w:rsidRPr="005A357C">
        <w:rPr>
          <w:rFonts w:cs="Times New Roman"/>
        </w:rPr>
        <w:tab/>
        <w:t>Department of Clinical Sciences, Diabetes and Cardiovascular Disease, Genetic Epidemiology, Lund University, Malmö, Sweden.</w:t>
      </w:r>
    </w:p>
    <w:p w:rsidR="00446A60" w:rsidRPr="005A357C" w:rsidRDefault="00446A60" w:rsidP="00446A60">
      <w:pPr>
        <w:contextualSpacing/>
        <w:rPr>
          <w:rFonts w:cs="Times New Roman"/>
        </w:rPr>
      </w:pPr>
      <w:r w:rsidRPr="005A357C">
        <w:rPr>
          <w:rFonts w:cs="Times New Roman"/>
        </w:rPr>
        <w:t>127.</w:t>
      </w:r>
      <w:r w:rsidRPr="005A357C">
        <w:rPr>
          <w:rFonts w:cs="Times New Roman"/>
        </w:rPr>
        <w:tab/>
        <w:t>Department of Nutrition, Harvard School of Public Health, Boston, Massachusetts, USA.</w:t>
      </w:r>
    </w:p>
    <w:p w:rsidR="00446A60" w:rsidRPr="005A357C" w:rsidRDefault="00446A60" w:rsidP="00446A60">
      <w:pPr>
        <w:contextualSpacing/>
        <w:rPr>
          <w:rFonts w:cs="Times New Roman"/>
        </w:rPr>
      </w:pPr>
      <w:r w:rsidRPr="005A357C">
        <w:rPr>
          <w:rFonts w:cs="Times New Roman"/>
        </w:rPr>
        <w:t>128.</w:t>
      </w:r>
      <w:r w:rsidRPr="005A357C">
        <w:rPr>
          <w:rFonts w:cs="Times New Roman"/>
        </w:rPr>
        <w:tab/>
        <w:t>Channing Division of Network Medicine, Department of Medicine, Brigham and Women’s Hospital and Harvard Medical School, Boston, Massachusetts, USA.</w:t>
      </w:r>
    </w:p>
    <w:p w:rsidR="00446A60" w:rsidRPr="005A357C" w:rsidRDefault="00446A60" w:rsidP="00446A60">
      <w:pPr>
        <w:contextualSpacing/>
        <w:rPr>
          <w:rFonts w:cs="Times New Roman"/>
        </w:rPr>
      </w:pPr>
      <w:r w:rsidRPr="005A357C">
        <w:rPr>
          <w:rFonts w:cs="Times New Roman"/>
        </w:rPr>
        <w:t>129.</w:t>
      </w:r>
      <w:r w:rsidRPr="005A357C">
        <w:rPr>
          <w:rFonts w:cs="Times New Roman"/>
        </w:rPr>
        <w:tab/>
        <w:t>Department of Epidemiology and Population Health, Albert Einstein College of Medicine, New York, USA.</w:t>
      </w:r>
    </w:p>
    <w:p w:rsidR="00446A60" w:rsidRPr="005A357C" w:rsidRDefault="00446A60" w:rsidP="00446A60">
      <w:pPr>
        <w:contextualSpacing/>
        <w:rPr>
          <w:rFonts w:cs="Times New Roman"/>
        </w:rPr>
      </w:pPr>
      <w:r w:rsidRPr="005A357C">
        <w:rPr>
          <w:rFonts w:cs="Times New Roman"/>
        </w:rPr>
        <w:t>130.</w:t>
      </w:r>
      <w:r w:rsidRPr="005A357C">
        <w:rPr>
          <w:rFonts w:cs="Times New Roman"/>
        </w:rPr>
        <w:tab/>
        <w:t>Department of Endocrinology and Diabetology, Medical Faculty, Heinrich-Heine University, Düsseldorf, Germany.</w:t>
      </w:r>
    </w:p>
    <w:p w:rsidR="00446A60" w:rsidRPr="005A357C" w:rsidRDefault="00446A60" w:rsidP="00446A60">
      <w:pPr>
        <w:contextualSpacing/>
        <w:rPr>
          <w:rFonts w:cs="Times New Roman"/>
        </w:rPr>
      </w:pPr>
      <w:r w:rsidRPr="005A357C">
        <w:rPr>
          <w:rFonts w:cs="Times New Roman"/>
        </w:rPr>
        <w:t>131.</w:t>
      </w:r>
      <w:r w:rsidRPr="005A357C">
        <w:rPr>
          <w:rFonts w:cs="Times New Roman"/>
        </w:rPr>
        <w:tab/>
        <w:t>Department of Public Health and Clinical Medicine, Umeå University, Umeå, Sweden.</w:t>
      </w:r>
    </w:p>
    <w:p w:rsidR="00446A60" w:rsidRPr="005A357C" w:rsidRDefault="00446A60" w:rsidP="00446A60">
      <w:pPr>
        <w:contextualSpacing/>
        <w:rPr>
          <w:rFonts w:cs="Times New Roman"/>
        </w:rPr>
      </w:pPr>
      <w:r w:rsidRPr="005A357C">
        <w:rPr>
          <w:rFonts w:cs="Times New Roman"/>
        </w:rPr>
        <w:t>132.</w:t>
      </w:r>
      <w:r w:rsidRPr="005A357C">
        <w:rPr>
          <w:rFonts w:cs="Times New Roman"/>
        </w:rPr>
        <w:tab/>
        <w:t>High Throughput Genomics, Oxford Genomics Centre, Wellcome Trust Centre for Human Genetics, Nuffield Department of Medicine, University of Oxford, Oxford, UK.</w:t>
      </w:r>
    </w:p>
    <w:p w:rsidR="00446A60" w:rsidRPr="005A357C" w:rsidRDefault="00446A60" w:rsidP="00446A60">
      <w:pPr>
        <w:contextualSpacing/>
        <w:rPr>
          <w:rFonts w:cs="Times New Roman"/>
        </w:rPr>
      </w:pPr>
      <w:r w:rsidRPr="005A357C">
        <w:rPr>
          <w:rFonts w:cs="Times New Roman"/>
        </w:rPr>
        <w:t>133.</w:t>
      </w:r>
      <w:r w:rsidRPr="005A357C">
        <w:rPr>
          <w:rFonts w:cs="Times New Roman"/>
        </w:rPr>
        <w:tab/>
        <w:t>Institute of Experimental Genetics, Helmholtz Zentrum München, German Research Center for Environmental Health, Neuherberg, Germany.</w:t>
      </w:r>
    </w:p>
    <w:p w:rsidR="00446A60" w:rsidRPr="005A357C" w:rsidRDefault="00446A60" w:rsidP="00446A60">
      <w:pPr>
        <w:contextualSpacing/>
        <w:rPr>
          <w:rFonts w:cs="Times New Roman"/>
        </w:rPr>
      </w:pPr>
      <w:r w:rsidRPr="005A357C">
        <w:rPr>
          <w:rFonts w:cs="Times New Roman"/>
        </w:rPr>
        <w:t>134.</w:t>
      </w:r>
      <w:r w:rsidRPr="005A357C">
        <w:rPr>
          <w:rFonts w:cs="Times New Roman"/>
        </w:rPr>
        <w:tab/>
        <w:t>Center of Life and Food Sciences Weihenstephan, Technische Universität München, Freising-Weihenstephan, Germany.</w:t>
      </w:r>
    </w:p>
    <w:p w:rsidR="00446A60" w:rsidRPr="005A357C" w:rsidRDefault="00446A60" w:rsidP="00446A60">
      <w:pPr>
        <w:contextualSpacing/>
        <w:rPr>
          <w:rFonts w:cs="Times New Roman"/>
        </w:rPr>
      </w:pPr>
      <w:r w:rsidRPr="005A357C">
        <w:rPr>
          <w:rFonts w:cs="Times New Roman"/>
        </w:rPr>
        <w:t>135.</w:t>
      </w:r>
      <w:r w:rsidRPr="005A357C">
        <w:rPr>
          <w:rFonts w:cs="Times New Roman"/>
        </w:rPr>
        <w:tab/>
        <w:t>William Harvey Research Institute, Barts and The London School of Medicine and Dentistry, Queen Mary University of London, London, UK.</w:t>
      </w:r>
    </w:p>
    <w:p w:rsidR="00446A60" w:rsidRPr="005A357C" w:rsidRDefault="00446A60" w:rsidP="00446A60">
      <w:pPr>
        <w:contextualSpacing/>
        <w:rPr>
          <w:rFonts w:cs="Times New Roman"/>
        </w:rPr>
      </w:pPr>
      <w:r w:rsidRPr="005A357C">
        <w:rPr>
          <w:rFonts w:cs="Times New Roman"/>
        </w:rPr>
        <w:t>136.</w:t>
      </w:r>
      <w:r w:rsidRPr="005A357C">
        <w:rPr>
          <w:rFonts w:cs="Times New Roman"/>
        </w:rPr>
        <w:tab/>
        <w:t>Princess Al-Jawhara Al-Brahim Centre of Excellence in Research of Hereditary Disorders (PACER-HD), King Abdulaziz University, Jeddah, Saudi Arabia.</w:t>
      </w:r>
    </w:p>
    <w:p w:rsidR="00446A60" w:rsidRPr="005A357C" w:rsidRDefault="00446A60" w:rsidP="00446A60">
      <w:pPr>
        <w:contextualSpacing/>
        <w:rPr>
          <w:rFonts w:cs="Times New Roman"/>
        </w:rPr>
      </w:pPr>
      <w:r w:rsidRPr="005A357C">
        <w:rPr>
          <w:rFonts w:cs="Times New Roman"/>
        </w:rPr>
        <w:t>137.</w:t>
      </w:r>
      <w:r w:rsidRPr="005A357C">
        <w:rPr>
          <w:rFonts w:cs="Times New Roman"/>
        </w:rPr>
        <w:tab/>
        <w:t>Department of Clinical Sciences, Medicine, Lund University, Malmö, Sweden.</w:t>
      </w:r>
    </w:p>
    <w:p w:rsidR="00446A60" w:rsidRPr="005A357C" w:rsidRDefault="00446A60" w:rsidP="00446A60">
      <w:pPr>
        <w:contextualSpacing/>
        <w:rPr>
          <w:rFonts w:cs="Times New Roman"/>
        </w:rPr>
      </w:pPr>
      <w:r w:rsidRPr="005A357C">
        <w:rPr>
          <w:rFonts w:cs="Times New Roman"/>
        </w:rPr>
        <w:t>138.</w:t>
      </w:r>
      <w:r w:rsidRPr="005A357C">
        <w:rPr>
          <w:rFonts w:cs="Times New Roman"/>
        </w:rPr>
        <w:tab/>
        <w:t>Faculty of Health Sciences, University of Southern Denmark, Odense, Denmark.</w:t>
      </w:r>
    </w:p>
    <w:p w:rsidR="00446A60" w:rsidRPr="005A357C" w:rsidRDefault="00446A60" w:rsidP="00446A60">
      <w:pPr>
        <w:contextualSpacing/>
        <w:rPr>
          <w:rFonts w:cs="Times New Roman"/>
        </w:rPr>
      </w:pPr>
      <w:r w:rsidRPr="005A357C">
        <w:rPr>
          <w:rFonts w:cs="Times New Roman"/>
        </w:rPr>
        <w:t>139.</w:t>
      </w:r>
      <w:r w:rsidRPr="005A357C">
        <w:rPr>
          <w:rFonts w:cs="Times New Roman"/>
        </w:rPr>
        <w:tab/>
        <w:t>Department of Social Services and Health Care, Jakobstad, Finland.</w:t>
      </w:r>
    </w:p>
    <w:p w:rsidR="00446A60" w:rsidRPr="005A357C" w:rsidRDefault="00446A60" w:rsidP="00446A60">
      <w:pPr>
        <w:contextualSpacing/>
        <w:rPr>
          <w:rFonts w:cs="Times New Roman"/>
        </w:rPr>
      </w:pPr>
      <w:r w:rsidRPr="005A357C">
        <w:rPr>
          <w:rFonts w:cs="Times New Roman"/>
        </w:rPr>
        <w:t>140.</w:t>
      </w:r>
      <w:r w:rsidRPr="005A357C">
        <w:rPr>
          <w:rFonts w:cs="Times New Roman"/>
        </w:rPr>
        <w:tab/>
        <w:t>Metabolic Research Laboratories, Institute of Metabolic Science, University of Cambridge, Cambridge, UK.</w:t>
      </w:r>
    </w:p>
    <w:p w:rsidR="00446A60" w:rsidRPr="005A357C" w:rsidRDefault="00446A60" w:rsidP="00446A60">
      <w:pPr>
        <w:contextualSpacing/>
        <w:rPr>
          <w:rFonts w:cs="Times New Roman"/>
        </w:rPr>
      </w:pPr>
      <w:r w:rsidRPr="005A357C">
        <w:rPr>
          <w:rFonts w:cs="Times New Roman"/>
        </w:rPr>
        <w:t>141.</w:t>
      </w:r>
      <w:r w:rsidRPr="005A357C">
        <w:rPr>
          <w:rFonts w:cs="Times New Roman"/>
        </w:rPr>
        <w:tab/>
        <w:t>Pat Macpherson Centre for Pharmacogenetics and Pharmacogenomics, Ninewells Hospital and Medical School, University of Dundee, Dundee, UK.</w:t>
      </w:r>
    </w:p>
    <w:p w:rsidR="00446A60" w:rsidRPr="005A357C" w:rsidRDefault="00446A60" w:rsidP="00446A60">
      <w:pPr>
        <w:contextualSpacing/>
        <w:rPr>
          <w:rFonts w:cs="Times New Roman"/>
        </w:rPr>
      </w:pPr>
      <w:r w:rsidRPr="005A357C">
        <w:rPr>
          <w:rFonts w:cs="Times New Roman"/>
        </w:rPr>
        <w:t>142.</w:t>
      </w:r>
      <w:r w:rsidRPr="005A357C">
        <w:rPr>
          <w:rFonts w:cs="Times New Roman"/>
        </w:rPr>
        <w:tab/>
        <w:t>Foundation for Research in Health, Exercise and Nutrition, Kuopio Research Institute of Exercise Medicine, Kuopio, Finland.</w:t>
      </w:r>
    </w:p>
    <w:p w:rsidR="00446A60" w:rsidRPr="005A357C" w:rsidRDefault="00446A60" w:rsidP="00446A60">
      <w:pPr>
        <w:contextualSpacing/>
        <w:rPr>
          <w:rFonts w:cs="Times New Roman"/>
        </w:rPr>
      </w:pPr>
      <w:r w:rsidRPr="005A357C">
        <w:rPr>
          <w:rFonts w:cs="Times New Roman"/>
        </w:rPr>
        <w:t>143.</w:t>
      </w:r>
      <w:r w:rsidRPr="005A357C">
        <w:rPr>
          <w:rFonts w:cs="Times New Roman"/>
        </w:rPr>
        <w:tab/>
        <w:t>Center for Vascular Prevention, Danube University Krems, Krems, Austria.</w:t>
      </w:r>
    </w:p>
    <w:p w:rsidR="00446A60" w:rsidRPr="005A357C" w:rsidRDefault="00446A60" w:rsidP="00446A60">
      <w:pPr>
        <w:contextualSpacing/>
        <w:rPr>
          <w:rFonts w:cs="Times New Roman"/>
        </w:rPr>
      </w:pPr>
      <w:r w:rsidRPr="005A357C">
        <w:rPr>
          <w:rFonts w:cs="Times New Roman"/>
        </w:rPr>
        <w:t>144.</w:t>
      </w:r>
      <w:r w:rsidRPr="005A357C">
        <w:rPr>
          <w:rFonts w:cs="Times New Roman"/>
        </w:rPr>
        <w:tab/>
        <w:t>Diabetes Research Group, King Abdulaziz University, Jeddah, Saudi Arabia.</w:t>
      </w:r>
    </w:p>
    <w:p w:rsidR="00446A60" w:rsidRPr="005A357C" w:rsidRDefault="00446A60" w:rsidP="00446A60">
      <w:pPr>
        <w:contextualSpacing/>
        <w:rPr>
          <w:rFonts w:cs="Times New Roman"/>
          <w:lang w:val="es-MX"/>
        </w:rPr>
      </w:pPr>
      <w:r w:rsidRPr="005A357C">
        <w:rPr>
          <w:rFonts w:cs="Times New Roman"/>
          <w:lang w:val="es-MX"/>
        </w:rPr>
        <w:t>145.</w:t>
      </w:r>
      <w:r w:rsidRPr="005A357C">
        <w:rPr>
          <w:rFonts w:cs="Times New Roman"/>
          <w:lang w:val="es-MX"/>
        </w:rPr>
        <w:tab/>
        <w:t>Instituto de Investigacion Sanitaria del Hospital Universario LaPaz (IdiPAZ), University Hospital LaPaz, Autonomous University of Madrid, Madrid, Spain.</w:t>
      </w:r>
    </w:p>
    <w:p w:rsidR="00446A60" w:rsidRPr="005A357C" w:rsidRDefault="00446A60" w:rsidP="00446A60">
      <w:pPr>
        <w:contextualSpacing/>
        <w:rPr>
          <w:rFonts w:cs="Times New Roman"/>
        </w:rPr>
      </w:pPr>
      <w:r w:rsidRPr="005A357C">
        <w:rPr>
          <w:rFonts w:cs="Times New Roman"/>
        </w:rPr>
        <w:t>146.</w:t>
      </w:r>
      <w:r w:rsidRPr="005A357C">
        <w:rPr>
          <w:rFonts w:cs="Times New Roman"/>
        </w:rPr>
        <w:tab/>
        <w:t>National Institute for Health and Welfare, Helsinki, Finland.</w:t>
      </w:r>
    </w:p>
    <w:p w:rsidR="00446A60" w:rsidRPr="005A357C" w:rsidRDefault="00446A60" w:rsidP="00446A60">
      <w:pPr>
        <w:contextualSpacing/>
        <w:rPr>
          <w:rFonts w:cs="Times New Roman"/>
        </w:rPr>
      </w:pPr>
      <w:r w:rsidRPr="005A357C">
        <w:rPr>
          <w:rFonts w:cs="Times New Roman"/>
        </w:rPr>
        <w:t>147.</w:t>
      </w:r>
      <w:r w:rsidRPr="005A357C">
        <w:rPr>
          <w:rFonts w:cs="Times New Roman"/>
        </w:rPr>
        <w:tab/>
        <w:t>Department of Preventive Medicine, Keck School of Medicine, University of Southern California, Los Angeles, California, USA.</w:t>
      </w:r>
    </w:p>
    <w:p w:rsidR="00446A60" w:rsidRPr="005A357C" w:rsidRDefault="00446A60" w:rsidP="00446A60">
      <w:pPr>
        <w:contextualSpacing/>
        <w:rPr>
          <w:rFonts w:cs="Times New Roman"/>
        </w:rPr>
      </w:pPr>
      <w:r w:rsidRPr="005A357C">
        <w:rPr>
          <w:rFonts w:cs="Times New Roman"/>
        </w:rPr>
        <w:t>148.</w:t>
      </w:r>
      <w:r w:rsidRPr="005A357C">
        <w:rPr>
          <w:rFonts w:cs="Times New Roman"/>
        </w:rPr>
        <w:tab/>
        <w:t>Department of Physiology &amp; Biophysics, Keck School of Medicine, University of Southern California, Los Angeles, California, USA.</w:t>
      </w:r>
    </w:p>
    <w:p w:rsidR="00446A60" w:rsidRPr="005A357C" w:rsidRDefault="00446A60" w:rsidP="00446A60">
      <w:pPr>
        <w:contextualSpacing/>
        <w:rPr>
          <w:rFonts w:cs="Times New Roman"/>
        </w:rPr>
      </w:pPr>
      <w:r w:rsidRPr="005A357C">
        <w:rPr>
          <w:rFonts w:cs="Times New Roman"/>
        </w:rPr>
        <w:lastRenderedPageBreak/>
        <w:t>149.</w:t>
      </w:r>
      <w:r w:rsidRPr="005A357C">
        <w:rPr>
          <w:rFonts w:cs="Times New Roman"/>
        </w:rPr>
        <w:tab/>
        <w:t>Diabetes and Obesity Research Institute, Keck School of Medicine, University of Southern California, Los Angeles, California, USA.</w:t>
      </w:r>
    </w:p>
    <w:p w:rsidR="00446A60" w:rsidRPr="005A357C" w:rsidRDefault="00446A60" w:rsidP="00446A60">
      <w:pPr>
        <w:contextualSpacing/>
        <w:rPr>
          <w:rFonts w:cs="Times New Roman"/>
        </w:rPr>
      </w:pPr>
      <w:r w:rsidRPr="005A357C">
        <w:rPr>
          <w:rFonts w:cs="Times New Roman"/>
        </w:rPr>
        <w:t>150.</w:t>
      </w:r>
      <w:r w:rsidRPr="005A357C">
        <w:rPr>
          <w:rFonts w:cs="Times New Roman"/>
        </w:rPr>
        <w:tab/>
        <w:t>Department of Medical Sciences, Molecular Medicine and Science for Life Laboratory, Uppsala University, Uppsala, Sweden.</w:t>
      </w:r>
    </w:p>
    <w:p w:rsidR="00446A60" w:rsidRPr="005A357C" w:rsidRDefault="00446A60" w:rsidP="00446A60">
      <w:pPr>
        <w:contextualSpacing/>
        <w:rPr>
          <w:rFonts w:cs="Times New Roman"/>
        </w:rPr>
      </w:pPr>
      <w:r w:rsidRPr="005A357C">
        <w:rPr>
          <w:rFonts w:cs="Times New Roman"/>
        </w:rPr>
        <w:t>151.</w:t>
      </w:r>
      <w:r w:rsidRPr="005A357C">
        <w:rPr>
          <w:rFonts w:cs="Times New Roman"/>
        </w:rPr>
        <w:tab/>
        <w:t>Cedars-Sinai Diabetes and Obesity Research Institute, Los Angeles, California, USA.</w:t>
      </w:r>
    </w:p>
    <w:p w:rsidR="00446A60" w:rsidRPr="005A357C" w:rsidRDefault="00446A60" w:rsidP="00446A60">
      <w:pPr>
        <w:contextualSpacing/>
        <w:rPr>
          <w:rFonts w:cs="Times New Roman"/>
        </w:rPr>
      </w:pPr>
      <w:r w:rsidRPr="005A357C">
        <w:rPr>
          <w:rFonts w:cs="Times New Roman"/>
        </w:rPr>
        <w:t>152.</w:t>
      </w:r>
      <w:r w:rsidRPr="005A357C">
        <w:rPr>
          <w:rFonts w:cs="Times New Roman"/>
        </w:rPr>
        <w:tab/>
        <w:t>Functional Genomics Unit, CSIR-Institute of Genomics &amp; Integrative Biology (CSIR-IGIB), New Delhi, India.</w:t>
      </w:r>
    </w:p>
    <w:p w:rsidR="00446A60" w:rsidRPr="005A357C" w:rsidRDefault="00446A60" w:rsidP="00446A60">
      <w:pPr>
        <w:contextualSpacing/>
        <w:rPr>
          <w:rFonts w:cs="Times New Roman"/>
        </w:rPr>
      </w:pPr>
      <w:r w:rsidRPr="005A357C">
        <w:rPr>
          <w:rFonts w:cs="Times New Roman"/>
        </w:rPr>
        <w:t>153.</w:t>
      </w:r>
      <w:r w:rsidRPr="005A357C">
        <w:rPr>
          <w:rFonts w:cs="Times New Roman"/>
        </w:rPr>
        <w:tab/>
        <w:t>Department of Biomedical Science, Hallym University, Chuncheon, Republic of Korea.</w:t>
      </w:r>
    </w:p>
    <w:p w:rsidR="00446A60" w:rsidRPr="005A357C" w:rsidRDefault="00446A60" w:rsidP="00446A60">
      <w:pPr>
        <w:contextualSpacing/>
        <w:rPr>
          <w:rFonts w:cs="Times New Roman"/>
        </w:rPr>
      </w:pPr>
      <w:r w:rsidRPr="005A357C">
        <w:rPr>
          <w:rFonts w:cs="Times New Roman"/>
        </w:rPr>
        <w:t>154.</w:t>
      </w:r>
      <w:r w:rsidRPr="005A357C">
        <w:rPr>
          <w:rFonts w:cs="Times New Roman"/>
        </w:rPr>
        <w:tab/>
        <w:t>CSIR-Centre for Cellular and Molecular Biology, Hyderabad, Telangana, India.</w:t>
      </w:r>
    </w:p>
    <w:p w:rsidR="00446A60" w:rsidRPr="005A357C" w:rsidRDefault="00446A60" w:rsidP="00446A60">
      <w:pPr>
        <w:contextualSpacing/>
        <w:rPr>
          <w:rFonts w:cs="Times New Roman"/>
        </w:rPr>
      </w:pPr>
      <w:r w:rsidRPr="005A357C">
        <w:rPr>
          <w:rFonts w:cs="Times New Roman"/>
        </w:rPr>
        <w:t>155.</w:t>
      </w:r>
      <w:r w:rsidRPr="005A357C">
        <w:rPr>
          <w:rFonts w:cs="Times New Roman"/>
        </w:rPr>
        <w:tab/>
        <w:t>Li Ka Shing Institute of Health Sciences, The Chinese University of Hong Kong, Hong Kong, China.</w:t>
      </w:r>
    </w:p>
    <w:p w:rsidR="00446A60" w:rsidRPr="005A357C" w:rsidRDefault="00446A60" w:rsidP="00446A60">
      <w:pPr>
        <w:contextualSpacing/>
        <w:rPr>
          <w:rFonts w:cs="Times New Roman"/>
        </w:rPr>
      </w:pPr>
      <w:r w:rsidRPr="005A357C">
        <w:rPr>
          <w:rFonts w:cs="Times New Roman"/>
        </w:rPr>
        <w:t>156.</w:t>
      </w:r>
      <w:r w:rsidRPr="005A357C">
        <w:rPr>
          <w:rFonts w:cs="Times New Roman"/>
        </w:rPr>
        <w:tab/>
        <w:t>Hong Kong Institute of Diabetes and Obesity, The Chinese University of Hong Kong, Hong Kong, China.</w:t>
      </w:r>
    </w:p>
    <w:p w:rsidR="00446A60" w:rsidRPr="005A357C" w:rsidRDefault="00446A60" w:rsidP="00446A60">
      <w:pPr>
        <w:contextualSpacing/>
        <w:rPr>
          <w:rFonts w:cs="Times New Roman"/>
        </w:rPr>
      </w:pPr>
      <w:r w:rsidRPr="005A357C">
        <w:rPr>
          <w:rFonts w:cs="Times New Roman"/>
        </w:rPr>
        <w:t>157.</w:t>
      </w:r>
      <w:r w:rsidRPr="005A357C">
        <w:rPr>
          <w:rFonts w:cs="Times New Roman"/>
        </w:rPr>
        <w:tab/>
        <w:t>MRC-PHE Centre for Environment and Health, Imperial College London, London, UK.</w:t>
      </w:r>
    </w:p>
    <w:p w:rsidR="00446A60" w:rsidRPr="005A357C" w:rsidRDefault="00446A60" w:rsidP="00446A60">
      <w:pPr>
        <w:contextualSpacing/>
        <w:rPr>
          <w:rFonts w:cs="Times New Roman"/>
        </w:rPr>
      </w:pPr>
      <w:r w:rsidRPr="005A357C">
        <w:rPr>
          <w:rFonts w:cs="Times New Roman"/>
        </w:rPr>
        <w:t>158.</w:t>
      </w:r>
      <w:r w:rsidRPr="005A357C">
        <w:rPr>
          <w:rFonts w:cs="Times New Roman"/>
        </w:rPr>
        <w:tab/>
        <w:t>The Biostatistics Center, The George Washington University, Rockville, Maryland, USA.</w:t>
      </w:r>
    </w:p>
    <w:p w:rsidR="00446A60" w:rsidRPr="005A357C" w:rsidRDefault="00446A60" w:rsidP="00446A60">
      <w:pPr>
        <w:contextualSpacing/>
        <w:rPr>
          <w:rFonts w:cs="Times New Roman"/>
        </w:rPr>
      </w:pPr>
      <w:r w:rsidRPr="005A357C">
        <w:rPr>
          <w:rFonts w:cs="Times New Roman"/>
        </w:rPr>
        <w:t>159.</w:t>
      </w:r>
      <w:r w:rsidRPr="005A357C">
        <w:rPr>
          <w:rFonts w:cs="Times New Roman"/>
        </w:rPr>
        <w:tab/>
        <w:t>Department of Medicine, Division of Endocrinology, Diabetes and Nutrition, and Program in Personalized and Genomic Medicine, University of Maryland School of Medicine, Baltimore, Maryland, USA.</w:t>
      </w:r>
    </w:p>
    <w:p w:rsidR="00446A60" w:rsidRPr="005A357C" w:rsidRDefault="00446A60" w:rsidP="00446A60">
      <w:pPr>
        <w:contextualSpacing/>
        <w:rPr>
          <w:rFonts w:cs="Times New Roman"/>
        </w:rPr>
      </w:pPr>
      <w:r w:rsidRPr="005A357C">
        <w:rPr>
          <w:rFonts w:cs="Times New Roman"/>
        </w:rPr>
        <w:t>160.</w:t>
      </w:r>
      <w:r w:rsidRPr="005A357C">
        <w:rPr>
          <w:rFonts w:cs="Times New Roman"/>
        </w:rPr>
        <w:tab/>
        <w:t>Department of Endocrinology and Metabolism, All India Institute of Medical Sciences, New Delhi, India.</w:t>
      </w:r>
    </w:p>
    <w:p w:rsidR="00446A60" w:rsidRPr="005A357C" w:rsidRDefault="00446A60" w:rsidP="00446A60">
      <w:pPr>
        <w:contextualSpacing/>
        <w:rPr>
          <w:rFonts w:cs="Times New Roman"/>
        </w:rPr>
      </w:pPr>
      <w:r w:rsidRPr="005A357C">
        <w:rPr>
          <w:rFonts w:cs="Times New Roman"/>
        </w:rPr>
        <w:t>161.</w:t>
      </w:r>
      <w:r w:rsidRPr="005A357C">
        <w:rPr>
          <w:rFonts w:cs="Times New Roman"/>
        </w:rPr>
        <w:tab/>
        <w:t>Department of Genomics of Common Disease, School of Public Health, Imperial College London, London, UK.</w:t>
      </w:r>
    </w:p>
    <w:p w:rsidR="00446A60" w:rsidRPr="005A357C" w:rsidRDefault="00446A60" w:rsidP="00446A60">
      <w:pPr>
        <w:contextualSpacing/>
        <w:rPr>
          <w:rFonts w:cs="Times New Roman"/>
        </w:rPr>
      </w:pPr>
      <w:r w:rsidRPr="005A357C">
        <w:rPr>
          <w:rFonts w:cs="Times New Roman"/>
        </w:rPr>
        <w:t>162.</w:t>
      </w:r>
      <w:r w:rsidRPr="005A357C">
        <w:rPr>
          <w:rFonts w:cs="Times New Roman"/>
        </w:rPr>
        <w:tab/>
        <w:t>Life Sciences Institute, National University of Singapore, Singapore.</w:t>
      </w:r>
    </w:p>
    <w:p w:rsidR="00446A60" w:rsidRPr="005A357C" w:rsidRDefault="00446A60" w:rsidP="00446A60">
      <w:pPr>
        <w:contextualSpacing/>
        <w:rPr>
          <w:rFonts w:cs="Times New Roman"/>
        </w:rPr>
      </w:pPr>
      <w:r w:rsidRPr="005A357C">
        <w:rPr>
          <w:rFonts w:cs="Times New Roman"/>
        </w:rPr>
        <w:t>163.</w:t>
      </w:r>
      <w:r w:rsidRPr="005A357C">
        <w:rPr>
          <w:rFonts w:cs="Times New Roman"/>
        </w:rPr>
        <w:tab/>
        <w:t>Department of Statistics and Applied Probability, National University of Singapore, Singapore.</w:t>
      </w:r>
    </w:p>
    <w:p w:rsidR="00446A60" w:rsidRPr="005A357C" w:rsidRDefault="00446A60" w:rsidP="00446A60">
      <w:pPr>
        <w:contextualSpacing/>
        <w:rPr>
          <w:rFonts w:cs="Times New Roman"/>
        </w:rPr>
      </w:pPr>
      <w:r w:rsidRPr="005A357C">
        <w:rPr>
          <w:rFonts w:cs="Times New Roman"/>
        </w:rPr>
        <w:t>164.</w:t>
      </w:r>
      <w:r w:rsidRPr="005A357C">
        <w:rPr>
          <w:rFonts w:cs="Times New Roman"/>
        </w:rPr>
        <w:tab/>
        <w:t>Endocrinology and Metabolism Service, Hadassah-Hebrew University Medical Center, Jerusalem, Israel.</w:t>
      </w:r>
    </w:p>
    <w:p w:rsidR="00446A60" w:rsidRPr="005A357C" w:rsidRDefault="00446A60" w:rsidP="00446A60">
      <w:pPr>
        <w:contextualSpacing/>
        <w:rPr>
          <w:rFonts w:cs="Times New Roman"/>
        </w:rPr>
      </w:pPr>
      <w:r w:rsidRPr="005A357C">
        <w:rPr>
          <w:rFonts w:cs="Times New Roman"/>
        </w:rPr>
        <w:t>165.</w:t>
      </w:r>
      <w:r w:rsidRPr="005A357C">
        <w:rPr>
          <w:rFonts w:cs="Times New Roman"/>
        </w:rPr>
        <w:tab/>
        <w:t>The Medical School, Institute of Cellular Medicine, Newcastle University, Newcastle, UK.</w:t>
      </w:r>
    </w:p>
    <w:p w:rsidR="00446A60" w:rsidRPr="005A357C" w:rsidRDefault="00446A60" w:rsidP="00446A60">
      <w:pPr>
        <w:contextualSpacing/>
        <w:rPr>
          <w:rFonts w:cs="Times New Roman"/>
        </w:rPr>
      </w:pPr>
      <w:r w:rsidRPr="005A357C">
        <w:rPr>
          <w:rFonts w:cs="Times New Roman"/>
        </w:rPr>
        <w:t>166.</w:t>
      </w:r>
      <w:r w:rsidRPr="005A357C">
        <w:rPr>
          <w:rFonts w:cs="Times New Roman"/>
        </w:rPr>
        <w:tab/>
        <w:t>Department of Medical Sciences, Molecular Epidemiology and Science for Life Laboratory, Uppsala University, Uppsala, Sweden.</w:t>
      </w:r>
    </w:p>
    <w:p w:rsidR="00446A60" w:rsidRPr="005A357C" w:rsidRDefault="00446A60" w:rsidP="00446A60">
      <w:pPr>
        <w:contextualSpacing/>
        <w:rPr>
          <w:rFonts w:cs="Times New Roman"/>
        </w:rPr>
      </w:pPr>
      <w:r w:rsidRPr="005A357C">
        <w:rPr>
          <w:rFonts w:cs="Times New Roman"/>
        </w:rPr>
        <w:t>167.</w:t>
      </w:r>
      <w:r w:rsidRPr="005A357C">
        <w:rPr>
          <w:rFonts w:cs="Times New Roman"/>
        </w:rPr>
        <w:tab/>
        <w:t>Hannover Unified Biobank, Hannover Medical School, Hanover, Germany.</w:t>
      </w:r>
    </w:p>
    <w:p w:rsidR="00446A60" w:rsidRPr="005A357C" w:rsidRDefault="00446A60" w:rsidP="00446A60">
      <w:pPr>
        <w:contextualSpacing/>
        <w:rPr>
          <w:rFonts w:cs="Times New Roman"/>
        </w:rPr>
      </w:pPr>
      <w:r w:rsidRPr="005A357C">
        <w:rPr>
          <w:rFonts w:cs="Times New Roman"/>
        </w:rPr>
        <w:t>168.</w:t>
      </w:r>
      <w:r w:rsidRPr="005A357C">
        <w:rPr>
          <w:rFonts w:cs="Times New Roman"/>
        </w:rPr>
        <w:tab/>
        <w:t>Institute for Human Genetics, Hannover Medical School, Hanover, Germany.</w:t>
      </w:r>
    </w:p>
    <w:p w:rsidR="00446A60" w:rsidRPr="005A357C" w:rsidRDefault="00446A60" w:rsidP="00446A60">
      <w:pPr>
        <w:contextualSpacing/>
        <w:rPr>
          <w:rFonts w:cs="Times New Roman"/>
        </w:rPr>
      </w:pPr>
      <w:r w:rsidRPr="005A357C">
        <w:rPr>
          <w:rFonts w:cs="Times New Roman"/>
        </w:rPr>
        <w:t>169.</w:t>
      </w:r>
      <w:r w:rsidRPr="005A357C">
        <w:rPr>
          <w:rFonts w:cs="Times New Roman"/>
        </w:rPr>
        <w:tab/>
        <w:t>Department of Medical Sciences, Uppsala University, Uppsala, Sweden.</w:t>
      </w:r>
    </w:p>
    <w:p w:rsidR="00446A60" w:rsidRPr="005A357C" w:rsidRDefault="00446A60" w:rsidP="00446A60">
      <w:pPr>
        <w:contextualSpacing/>
        <w:rPr>
          <w:rFonts w:cs="Times New Roman"/>
        </w:rPr>
      </w:pPr>
      <w:r w:rsidRPr="005A357C">
        <w:rPr>
          <w:rFonts w:cs="Times New Roman"/>
        </w:rPr>
        <w:t>170.</w:t>
      </w:r>
      <w:r w:rsidRPr="005A357C">
        <w:rPr>
          <w:rFonts w:cs="Times New Roman"/>
        </w:rPr>
        <w:tab/>
        <w:t>Data Sciences and Data Engineering, Broad Institute, Cambridge, Massachusetts, USA.</w:t>
      </w:r>
    </w:p>
    <w:p w:rsidR="00446A60" w:rsidRPr="005A357C" w:rsidRDefault="00446A60" w:rsidP="00446A60">
      <w:pPr>
        <w:contextualSpacing/>
        <w:rPr>
          <w:rFonts w:cs="Times New Roman"/>
        </w:rPr>
      </w:pPr>
      <w:r w:rsidRPr="005A357C">
        <w:rPr>
          <w:rFonts w:cs="Times New Roman"/>
        </w:rPr>
        <w:t>171.</w:t>
      </w:r>
      <w:r w:rsidRPr="005A357C">
        <w:rPr>
          <w:rFonts w:cs="Times New Roman"/>
        </w:rPr>
        <w:tab/>
        <w:t>Institute for Molecular Medicine Finland (FIMM), University of Helsinki, Helsinki, Finland.</w:t>
      </w:r>
    </w:p>
    <w:p w:rsidR="00446A60" w:rsidRPr="005A357C" w:rsidRDefault="00446A60" w:rsidP="00446A60">
      <w:pPr>
        <w:contextualSpacing/>
        <w:rPr>
          <w:rFonts w:cs="Times New Roman"/>
        </w:rPr>
      </w:pPr>
      <w:r w:rsidRPr="005A357C">
        <w:rPr>
          <w:rFonts w:cs="Times New Roman"/>
        </w:rPr>
        <w:t>172.</w:t>
      </w:r>
      <w:r w:rsidRPr="005A357C">
        <w:rPr>
          <w:rFonts w:cs="Times New Roman"/>
        </w:rPr>
        <w:tab/>
        <w:t>Imperial College Healthcare NHS Trust, Imperial College London, London, UK.</w:t>
      </w:r>
    </w:p>
    <w:p w:rsidR="00446A60" w:rsidRPr="005A357C" w:rsidRDefault="00446A60" w:rsidP="00446A60">
      <w:pPr>
        <w:contextualSpacing/>
        <w:rPr>
          <w:rFonts w:cs="Times New Roman"/>
        </w:rPr>
      </w:pPr>
      <w:r w:rsidRPr="005A357C">
        <w:rPr>
          <w:rFonts w:cs="Times New Roman"/>
        </w:rPr>
        <w:t>173.</w:t>
      </w:r>
      <w:r w:rsidRPr="005A357C">
        <w:rPr>
          <w:rFonts w:cs="Times New Roman"/>
        </w:rPr>
        <w:tab/>
        <w:t>Clinical Research Centre, Centre for Molecular Medicine, Ninewells Hospital and Medical School, Dundee, UK.</w:t>
      </w:r>
    </w:p>
    <w:p w:rsidR="00446A60" w:rsidRPr="005A357C" w:rsidRDefault="00446A60" w:rsidP="00446A60">
      <w:pPr>
        <w:contextualSpacing/>
        <w:rPr>
          <w:rFonts w:cs="Times New Roman"/>
        </w:rPr>
      </w:pPr>
      <w:r w:rsidRPr="005A357C">
        <w:rPr>
          <w:rFonts w:cs="Times New Roman"/>
        </w:rPr>
        <w:t>174.</w:t>
      </w:r>
      <w:r w:rsidRPr="005A357C">
        <w:rPr>
          <w:rFonts w:cs="Times New Roman"/>
        </w:rPr>
        <w:tab/>
        <w:t>The Usher Institute to the Population Health Sciences and Informatics, University of Edinburgh, Edinburgh, UK.</w:t>
      </w:r>
    </w:p>
    <w:p w:rsidR="00446A60" w:rsidRPr="005A357C" w:rsidRDefault="00446A60" w:rsidP="00446A60">
      <w:pPr>
        <w:contextualSpacing/>
        <w:rPr>
          <w:rFonts w:cs="Times New Roman"/>
        </w:rPr>
      </w:pPr>
      <w:r w:rsidRPr="005A357C">
        <w:rPr>
          <w:rFonts w:cs="Times New Roman"/>
        </w:rPr>
        <w:t>175.</w:t>
      </w:r>
      <w:r w:rsidRPr="005A357C">
        <w:rPr>
          <w:rFonts w:cs="Times New Roman"/>
        </w:rPr>
        <w:tab/>
        <w:t>University of Exeter Medical School, University of Exeter, Exeter, UK.</w:t>
      </w:r>
    </w:p>
    <w:p w:rsidR="00446A60" w:rsidRPr="005A357C" w:rsidRDefault="00446A60" w:rsidP="00446A60">
      <w:pPr>
        <w:contextualSpacing/>
        <w:rPr>
          <w:rFonts w:cs="Times New Roman"/>
        </w:rPr>
      </w:pPr>
      <w:r w:rsidRPr="005A357C">
        <w:rPr>
          <w:rFonts w:cs="Times New Roman"/>
        </w:rPr>
        <w:t>176.</w:t>
      </w:r>
      <w:r w:rsidRPr="005A357C">
        <w:rPr>
          <w:rFonts w:cs="Times New Roman"/>
        </w:rPr>
        <w:tab/>
        <w:t>Department of Natural Science, University of Haifa, Haifa, Israel.</w:t>
      </w:r>
    </w:p>
    <w:p w:rsidR="00446A60" w:rsidRPr="005A357C" w:rsidRDefault="00446A60" w:rsidP="00446A60">
      <w:pPr>
        <w:contextualSpacing/>
        <w:rPr>
          <w:rFonts w:cs="Times New Roman"/>
          <w:lang w:val="de-DE"/>
        </w:rPr>
      </w:pPr>
      <w:r w:rsidRPr="005A357C">
        <w:rPr>
          <w:rFonts w:cs="Times New Roman"/>
          <w:lang w:val="de-DE"/>
        </w:rPr>
        <w:t>177.</w:t>
      </w:r>
      <w:r w:rsidRPr="005A357C">
        <w:rPr>
          <w:rFonts w:cs="Times New Roman"/>
          <w:lang w:val="de-DE"/>
        </w:rPr>
        <w:tab/>
        <w:t>Institute of Human Genetics, Technische Universität München, Munich, Germany.</w:t>
      </w:r>
    </w:p>
    <w:p w:rsidR="00446A60" w:rsidRPr="005A357C" w:rsidRDefault="00446A60" w:rsidP="00446A60">
      <w:pPr>
        <w:contextualSpacing/>
        <w:rPr>
          <w:rFonts w:cs="Times New Roman"/>
        </w:rPr>
      </w:pPr>
      <w:r w:rsidRPr="005A357C">
        <w:rPr>
          <w:rFonts w:cs="Times New Roman"/>
        </w:rPr>
        <w:t>178.</w:t>
      </w:r>
      <w:r w:rsidRPr="005A357C">
        <w:rPr>
          <w:rFonts w:cs="Times New Roman"/>
        </w:rPr>
        <w:tab/>
        <w:t>Departments of Medicine and Human Genetics, The University of Chicago, Chicago, Illinois, USA.</w:t>
      </w:r>
    </w:p>
    <w:p w:rsidR="00446A60" w:rsidRPr="005A357C" w:rsidRDefault="00446A60" w:rsidP="00446A60">
      <w:pPr>
        <w:contextualSpacing/>
        <w:rPr>
          <w:rFonts w:cs="Times New Roman"/>
        </w:rPr>
      </w:pPr>
      <w:r w:rsidRPr="005A357C">
        <w:rPr>
          <w:rFonts w:cs="Times New Roman"/>
        </w:rPr>
        <w:t>179.</w:t>
      </w:r>
      <w:r w:rsidRPr="005A357C">
        <w:rPr>
          <w:rFonts w:cs="Times New Roman"/>
        </w:rPr>
        <w:tab/>
        <w:t>Cardiovascular &amp; Metabolic Disorders Program, Duke-NUS Medical School Singapore, Singapore.</w:t>
      </w:r>
    </w:p>
    <w:p w:rsidR="00446A60" w:rsidRPr="005A357C" w:rsidRDefault="00446A60" w:rsidP="00446A60">
      <w:pPr>
        <w:contextualSpacing/>
        <w:rPr>
          <w:rFonts w:cs="Times New Roman"/>
        </w:rPr>
      </w:pPr>
      <w:r w:rsidRPr="005A357C">
        <w:rPr>
          <w:rFonts w:cs="Times New Roman"/>
        </w:rPr>
        <w:lastRenderedPageBreak/>
        <w:t>180.</w:t>
      </w:r>
      <w:r w:rsidRPr="005A357C">
        <w:rPr>
          <w:rFonts w:cs="Times New Roman"/>
        </w:rPr>
        <w:tab/>
        <w:t>Li Ka Shing Centre for Health Information and Discovery, University of Oxford, Oxford, UK.</w:t>
      </w:r>
    </w:p>
    <w:p w:rsidR="00446A60" w:rsidRPr="005A357C" w:rsidRDefault="00446A60" w:rsidP="00446A60">
      <w:pPr>
        <w:contextualSpacing/>
        <w:rPr>
          <w:rFonts w:cs="Times New Roman"/>
        </w:rPr>
      </w:pPr>
      <w:r w:rsidRPr="005A357C">
        <w:rPr>
          <w:rFonts w:cs="Times New Roman"/>
        </w:rPr>
        <w:t>181.</w:t>
      </w:r>
      <w:r w:rsidRPr="005A357C">
        <w:rPr>
          <w:rFonts w:cs="Times New Roman"/>
        </w:rPr>
        <w:tab/>
        <w:t>Department of Physiology and Biophysics, University of Mississippi Medical Center, Jackson, Mississippi, USA.</w:t>
      </w:r>
    </w:p>
    <w:p w:rsidR="00446A60" w:rsidRPr="005A357C" w:rsidRDefault="00446A60" w:rsidP="00446A60">
      <w:pPr>
        <w:contextualSpacing/>
        <w:rPr>
          <w:rFonts w:cs="Times New Roman"/>
        </w:rPr>
      </w:pPr>
      <w:r w:rsidRPr="005A357C">
        <w:rPr>
          <w:rFonts w:cs="Times New Roman"/>
        </w:rPr>
        <w:t>182.</w:t>
      </w:r>
      <w:r w:rsidRPr="005A357C">
        <w:rPr>
          <w:rFonts w:cs="Times New Roman"/>
        </w:rPr>
        <w:tab/>
        <w:t>Department of Laboratory Medicine &amp; Institute for Human Genetics, University of California, San Francisco, San Francisco, California, USA.</w:t>
      </w:r>
    </w:p>
    <w:p w:rsidR="00446A60" w:rsidRPr="005A357C" w:rsidRDefault="00446A60" w:rsidP="00446A60">
      <w:pPr>
        <w:contextualSpacing/>
        <w:rPr>
          <w:rFonts w:cs="Times New Roman"/>
        </w:rPr>
      </w:pPr>
      <w:r w:rsidRPr="005A357C">
        <w:rPr>
          <w:rFonts w:cs="Times New Roman"/>
        </w:rPr>
        <w:t>183.</w:t>
      </w:r>
      <w:r w:rsidRPr="005A357C">
        <w:rPr>
          <w:rFonts w:cs="Times New Roman"/>
        </w:rPr>
        <w:tab/>
        <w:t>Blood Systems Research Institute, San Francisco, California, USA.</w:t>
      </w:r>
    </w:p>
    <w:p w:rsidR="00446A60" w:rsidRPr="005A357C" w:rsidRDefault="00446A60" w:rsidP="00446A60">
      <w:pPr>
        <w:contextualSpacing/>
        <w:rPr>
          <w:rFonts w:cs="Times New Roman"/>
        </w:rPr>
      </w:pPr>
      <w:r w:rsidRPr="005A357C">
        <w:rPr>
          <w:rFonts w:cs="Times New Roman"/>
        </w:rPr>
        <w:t>184.</w:t>
      </w:r>
      <w:r w:rsidRPr="005A357C">
        <w:rPr>
          <w:rFonts w:cs="Times New Roman"/>
        </w:rPr>
        <w:tab/>
        <w:t>General Medicine Division, Massachusetts General Hospital and Department of Medicine, Harvard Medical School, Boston, Massachusetts, USA.</w:t>
      </w:r>
    </w:p>
    <w:p w:rsidR="00446A60" w:rsidRPr="005A357C" w:rsidRDefault="00446A60" w:rsidP="00446A60">
      <w:pPr>
        <w:contextualSpacing/>
        <w:rPr>
          <w:rFonts w:cs="Times New Roman"/>
        </w:rPr>
      </w:pPr>
      <w:r w:rsidRPr="005A357C">
        <w:rPr>
          <w:rFonts w:cs="Times New Roman"/>
        </w:rPr>
        <w:t>185.</w:t>
      </w:r>
      <w:r w:rsidRPr="005A357C">
        <w:rPr>
          <w:rFonts w:cs="Times New Roman"/>
        </w:rPr>
        <w:tab/>
        <w:t>Division of Endocrinology and Metabolism, Department of Medicine, McGill University, Montreal, Quebec, Canada.</w:t>
      </w:r>
    </w:p>
    <w:p w:rsidR="00446A60" w:rsidRPr="005A357C" w:rsidRDefault="00446A60" w:rsidP="00446A60">
      <w:pPr>
        <w:contextualSpacing/>
        <w:rPr>
          <w:rFonts w:cs="Times New Roman"/>
        </w:rPr>
      </w:pPr>
      <w:r w:rsidRPr="005A357C">
        <w:rPr>
          <w:rFonts w:cs="Times New Roman"/>
        </w:rPr>
        <w:t>186.</w:t>
      </w:r>
      <w:r w:rsidRPr="005A357C">
        <w:rPr>
          <w:rFonts w:cs="Times New Roman"/>
        </w:rPr>
        <w:tab/>
        <w:t>Broad Institute of MIT and Harvard, Cambridge, Massachusetts, USA.</w:t>
      </w:r>
    </w:p>
    <w:p w:rsidR="00446A60" w:rsidRPr="005A357C" w:rsidRDefault="00446A60" w:rsidP="00446A60">
      <w:pPr>
        <w:contextualSpacing/>
        <w:rPr>
          <w:rFonts w:cs="Times New Roman"/>
        </w:rPr>
      </w:pPr>
      <w:r w:rsidRPr="005A357C">
        <w:rPr>
          <w:rFonts w:cs="Times New Roman"/>
        </w:rPr>
        <w:t>187.</w:t>
      </w:r>
      <w:r w:rsidRPr="005A357C">
        <w:rPr>
          <w:rFonts w:cs="Times New Roman"/>
        </w:rPr>
        <w:tab/>
        <w:t>Department of Genetics, University of North Carolina, Chapel Hill, North Carolina, USA.</w:t>
      </w:r>
    </w:p>
    <w:p w:rsidR="00446A60" w:rsidRPr="005A357C" w:rsidRDefault="00446A60" w:rsidP="00446A60">
      <w:pPr>
        <w:contextualSpacing/>
        <w:rPr>
          <w:rFonts w:cs="Times New Roman"/>
        </w:rPr>
      </w:pPr>
      <w:r w:rsidRPr="005A357C">
        <w:rPr>
          <w:rFonts w:cs="Times New Roman"/>
        </w:rPr>
        <w:t>188.</w:t>
      </w:r>
      <w:r w:rsidRPr="005A357C">
        <w:rPr>
          <w:rFonts w:cs="Times New Roman"/>
        </w:rPr>
        <w:tab/>
        <w:t>Department of Medicine, Harvard Medical School, Boston, Massachusetts, USA.</w:t>
      </w:r>
    </w:p>
    <w:p w:rsidR="00446A60" w:rsidRPr="005A357C" w:rsidRDefault="00446A60" w:rsidP="00446A60">
      <w:pPr>
        <w:contextualSpacing/>
        <w:rPr>
          <w:rFonts w:cs="Times New Roman"/>
        </w:rPr>
      </w:pPr>
      <w:r w:rsidRPr="005A357C">
        <w:rPr>
          <w:rFonts w:cs="Times New Roman"/>
        </w:rPr>
        <w:t>189.</w:t>
      </w:r>
      <w:r w:rsidRPr="005A357C">
        <w:rPr>
          <w:rFonts w:cs="Times New Roman"/>
        </w:rPr>
        <w:tab/>
        <w:t>Diabetes Research Center (Diabetes Unit), Department of Medicine, Massachusetts General Hospital, Boston, Massachusetts, USA.</w:t>
      </w:r>
    </w:p>
    <w:p w:rsidR="00446A60" w:rsidRPr="005A357C" w:rsidRDefault="00446A60" w:rsidP="00446A60">
      <w:pPr>
        <w:contextualSpacing/>
        <w:rPr>
          <w:rFonts w:cs="Times New Roman"/>
        </w:rPr>
      </w:pPr>
      <w:r w:rsidRPr="005A357C">
        <w:rPr>
          <w:rFonts w:cs="Times New Roman"/>
        </w:rPr>
        <w:t>190.</w:t>
      </w:r>
      <w:r w:rsidRPr="005A357C">
        <w:rPr>
          <w:rFonts w:cs="Times New Roman"/>
        </w:rPr>
        <w:tab/>
        <w:t>Department of Biostatistics, University of Liverpool, Liverpool, UK.</w:t>
      </w:r>
    </w:p>
    <w:p w:rsidR="00446A60" w:rsidRPr="005A357C" w:rsidRDefault="00446A60" w:rsidP="00446A60">
      <w:pPr>
        <w:contextualSpacing/>
        <w:rPr>
          <w:rFonts w:cs="Times New Roman"/>
        </w:rPr>
      </w:pPr>
      <w:r w:rsidRPr="005A357C">
        <w:rPr>
          <w:rFonts w:cs="Times New Roman"/>
        </w:rPr>
        <w:t>191.</w:t>
      </w:r>
      <w:r w:rsidRPr="005A357C">
        <w:rPr>
          <w:rFonts w:cs="Times New Roman"/>
        </w:rPr>
        <w:tab/>
        <w:t>Department of Biology, Massachusetts Institute of Technology, Cambridge, Massachusetts, USA.</w:t>
      </w:r>
    </w:p>
    <w:p w:rsidR="00446A60" w:rsidRPr="005A357C" w:rsidRDefault="00446A60" w:rsidP="00446A60">
      <w:pPr>
        <w:contextualSpacing/>
        <w:rPr>
          <w:rFonts w:cs="Times New Roman"/>
        </w:rPr>
      </w:pPr>
    </w:p>
    <w:p w:rsidR="00446A60" w:rsidRPr="005A357C" w:rsidRDefault="00446A60" w:rsidP="00446A60">
      <w:pPr>
        <w:contextualSpacing/>
        <w:rPr>
          <w:rFonts w:cs="Times New Roman"/>
        </w:rPr>
      </w:pPr>
      <w:r w:rsidRPr="005A357C">
        <w:rPr>
          <w:rFonts w:cs="Times New Roman"/>
        </w:rPr>
        <w:t>‡ Deceased.</w:t>
      </w:r>
    </w:p>
    <w:p w:rsidR="00446A60" w:rsidRPr="005A357C" w:rsidRDefault="00446A60" w:rsidP="00446A60">
      <w:pPr>
        <w:spacing w:after="0" w:line="240" w:lineRule="auto"/>
        <w:rPr>
          <w:rFonts w:cs="Times New Roman"/>
          <w:b/>
          <w:u w:val="single"/>
        </w:rPr>
      </w:pPr>
    </w:p>
    <w:p w:rsidR="00446A60" w:rsidRPr="005A357C" w:rsidRDefault="00446A60" w:rsidP="00446A60">
      <w:pPr>
        <w:rPr>
          <w:rFonts w:cs="Times New Roman"/>
          <w:b/>
          <w:u w:val="single"/>
        </w:rPr>
      </w:pPr>
      <w:r w:rsidRPr="005A357C">
        <w:rPr>
          <w:rFonts w:cs="Times New Roman"/>
          <w:b/>
          <w:u w:val="single"/>
        </w:rPr>
        <w:br w:type="page"/>
      </w:r>
    </w:p>
    <w:p w:rsidR="00446A60" w:rsidRPr="00975ABE" w:rsidRDefault="008A65EA" w:rsidP="00446A60">
      <w:pPr>
        <w:pStyle w:val="NoSpacing"/>
        <w:spacing w:line="360" w:lineRule="auto"/>
        <w:rPr>
          <w:rFonts w:cs="Times New Roman"/>
          <w:b/>
        </w:rPr>
      </w:pPr>
      <w:r>
        <w:rPr>
          <w:rFonts w:cs="Times New Roman"/>
          <w:b/>
        </w:rPr>
        <w:lastRenderedPageBreak/>
        <w:t>4</w:t>
      </w:r>
      <w:r w:rsidR="004C7988">
        <w:rPr>
          <w:rFonts w:cs="Times New Roman"/>
          <w:b/>
        </w:rPr>
        <w:t>.</w:t>
      </w:r>
      <w:r w:rsidR="00446A60">
        <w:rPr>
          <w:rFonts w:cs="Times New Roman"/>
          <w:b/>
        </w:rPr>
        <w:t xml:space="preserve">5. </w:t>
      </w:r>
      <w:r w:rsidR="00446A60" w:rsidRPr="00975ABE">
        <w:rPr>
          <w:rFonts w:cs="Times New Roman"/>
          <w:b/>
        </w:rPr>
        <w:t xml:space="preserve">UK Biobank CardioMetabolic Consortium BP working group </w:t>
      </w:r>
    </w:p>
    <w:p w:rsidR="00446A60" w:rsidRPr="00975ABE" w:rsidRDefault="00446A60" w:rsidP="00446A60">
      <w:pPr>
        <w:pStyle w:val="NoSpacing"/>
        <w:spacing w:line="360" w:lineRule="auto"/>
        <w:rPr>
          <w:rFonts w:cs="Times New Roman"/>
          <w:b/>
        </w:rPr>
      </w:pPr>
    </w:p>
    <w:p w:rsidR="00446A60" w:rsidRPr="00975ABE" w:rsidRDefault="00446A60" w:rsidP="00446A60">
      <w:pPr>
        <w:pStyle w:val="NoSpacing"/>
        <w:spacing w:line="360" w:lineRule="auto"/>
        <w:rPr>
          <w:rFonts w:cs="Times New Roman"/>
        </w:rPr>
      </w:pPr>
      <w:r w:rsidRPr="00975ABE">
        <w:rPr>
          <w:rFonts w:cs="Times New Roman"/>
        </w:rPr>
        <w:t>Helen R Warren</w:t>
      </w:r>
      <w:r w:rsidRPr="00975ABE">
        <w:rPr>
          <w:rFonts w:cs="Times New Roman"/>
        </w:rPr>
        <w:fldChar w:fldCharType="begin"/>
      </w:r>
      <w:r w:rsidRPr="00975ABE">
        <w:rPr>
          <w:rFonts w:cs="Times New Roman"/>
        </w:rPr>
        <w:instrText xml:space="preserve"> ADDIN EN.CITE &lt;EndNote&gt;&lt;Cite&gt;&lt;RecNum&gt;1&lt;/RecNum&gt;&lt;DisplayText&gt;&lt;style face="superscript"&gt;1,2&lt;/style&gt;&lt;/DisplayText&gt;&lt;record&gt;&lt;rec-number&gt;1&lt;/rec-number&gt;&lt;foreign-keys&gt;&lt;key app="EN" db-id="ts5xpd5zfra5w0ed5ewxtpf3d0a5txxes2zr" timestamp="1486983820"&gt;1&lt;/key&gt;&lt;/foreign-keys&gt;&lt;ref-type name="Journal Article"&gt;17&lt;/ref-type&gt;&lt;contributors&gt;&lt;/contributors&gt;&lt;titles&gt;&lt;title&gt;William Harvey Research Institute, Barts and The London School of Medicine and Dentistry, Queen Mary University of London, London, UK&lt;/title&gt;&lt;/titles&gt;&lt;dates&gt;&lt;/dates&gt;&lt;urls&gt;&lt;/urls&gt;&lt;/record&gt;&lt;/Cite&gt;&lt;Cite&gt;&lt;RecNum&gt;2&lt;/RecNum&gt;&lt;record&gt;&lt;rec-number&gt;2&lt;/rec-number&gt;&lt;foreign-keys&gt;&lt;key app="EN" db-id="ts5xpd5zfra5w0ed5ewxtpf3d0a5txxes2zr" timestamp="1486983820"&gt;2&lt;/key&gt;&lt;/foreign-keys&gt;&lt;ref-type name="Journal Article"&gt;17&lt;/ref-type&gt;&lt;contributors&gt;&lt;/contributors&gt;&lt;titles&gt;&lt;title&gt;National Institute for Health Research Barts Cardiovascular Biomedical Research Unit, Queen Mary University of London, London, UK&lt;/title&gt;&lt;/titles&gt;&lt;dates&gt;&lt;/dates&gt;&lt;urls&gt;&lt;/urls&gt;&lt;/record&gt;&lt;/Cite&gt;&lt;/EndNote&gt;</w:instrText>
      </w:r>
      <w:r w:rsidRPr="00975ABE">
        <w:rPr>
          <w:rFonts w:cs="Times New Roman"/>
        </w:rPr>
        <w:fldChar w:fldCharType="separate"/>
      </w:r>
      <w:r w:rsidRPr="00975ABE">
        <w:rPr>
          <w:rFonts w:cs="Times New Roman"/>
          <w:noProof/>
          <w:vertAlign w:val="superscript"/>
        </w:rPr>
        <w:t>1,2</w:t>
      </w:r>
      <w:r w:rsidRPr="00975ABE">
        <w:rPr>
          <w:rFonts w:cs="Times New Roman"/>
        </w:rPr>
        <w:fldChar w:fldCharType="end"/>
      </w:r>
      <w:r w:rsidRPr="00975ABE">
        <w:rPr>
          <w:rFonts w:cs="Times New Roman"/>
        </w:rPr>
        <w:t>, Evangelos Evangelou</w:t>
      </w:r>
      <w:r w:rsidRPr="00975ABE">
        <w:rPr>
          <w:rFonts w:cs="Times New Roman"/>
        </w:rPr>
        <w:fldChar w:fldCharType="begin"/>
      </w:r>
      <w:r w:rsidRPr="00975ABE">
        <w:rPr>
          <w:rFonts w:cs="Times New Roman"/>
        </w:rPr>
        <w:instrText xml:space="preserve"> ADDIN EN.CITE &lt;EndNote&gt;&lt;Cite&gt;&lt;RecNum&gt;3&lt;/RecNum&gt;&lt;DisplayText&gt;&lt;style face="superscript"&gt;3,4&lt;/style&gt;&lt;/DisplayText&gt;&lt;record&gt;&lt;rec-number&gt;3&lt;/rec-number&gt;&lt;foreign-keys&gt;&lt;key app="EN" db-id="ts5xpd5zfra5w0ed5ewxtpf3d0a5txxes2zr" timestamp="1486983820"&gt;3&lt;/key&gt;&lt;/foreign-keys&gt;&lt;ref-type name="Journal Article"&gt;17&lt;/ref-type&gt;&lt;contributors&gt;&lt;/contributors&gt;&lt;titles&gt;&lt;title&gt;Department of Epidemiology and Biostatistics, School of Public Health, Imperial College London, UK&lt;/title&gt;&lt;/titles&gt;&lt;dates&gt;&lt;/dates&gt;&lt;urls&gt;&lt;/urls&gt;&lt;/record&gt;&lt;/Cite&gt;&lt;Cite&gt;&lt;RecNum&gt;4&lt;/RecNum&gt;&lt;record&gt;&lt;rec-number&gt;4&lt;/rec-number&gt;&lt;foreign-keys&gt;&lt;key app="EN" db-id="ts5xpd5zfra5w0ed5ewxtpf3d0a5txxes2zr" timestamp="1486983820"&gt;4&lt;/key&gt;&lt;/foreign-keys&gt;&lt;ref-type name="Journal Article"&gt;17&lt;/ref-type&gt;&lt;contributors&gt;&lt;/contributors&gt;&lt;titles&gt;&lt;title&gt;Department of Hygiene and Epidemiology, University of Ioannina Medical School, Ioannina, Greece&lt;/title&gt;&lt;/titles&gt;&lt;dates&gt;&lt;/dates&gt;&lt;urls&gt;&lt;/urls&gt;&lt;/record&gt;&lt;/Cite&gt;&lt;/EndNote&gt;</w:instrText>
      </w:r>
      <w:r w:rsidRPr="00975ABE">
        <w:rPr>
          <w:rFonts w:cs="Times New Roman"/>
        </w:rPr>
        <w:fldChar w:fldCharType="separate"/>
      </w:r>
      <w:r w:rsidRPr="00975ABE">
        <w:rPr>
          <w:rFonts w:cs="Times New Roman"/>
          <w:noProof/>
          <w:vertAlign w:val="superscript"/>
        </w:rPr>
        <w:t>3,4</w:t>
      </w:r>
      <w:r w:rsidRPr="00975ABE">
        <w:rPr>
          <w:rFonts w:cs="Times New Roman"/>
        </w:rPr>
        <w:fldChar w:fldCharType="end"/>
      </w:r>
      <w:r w:rsidRPr="00975ABE">
        <w:rPr>
          <w:rFonts w:cs="Times New Roman"/>
        </w:rPr>
        <w:t>, Claudia P Cabrera</w:t>
      </w:r>
      <w:r w:rsidRPr="00975ABE">
        <w:rPr>
          <w:rFonts w:cs="Times New Roman"/>
        </w:rPr>
        <w:fldChar w:fldCharType="begin"/>
      </w:r>
      <w:r w:rsidRPr="00975ABE">
        <w:rPr>
          <w:rFonts w:cs="Times New Roman"/>
        </w:rPr>
        <w:instrText xml:space="preserve"> ADDIN EN.CITE &lt;EndNote&gt;&lt;Cite&gt;&lt;RecNum&gt;1&lt;/RecNum&gt;&lt;DisplayText&gt;&lt;style face="superscript"&gt;1,2&lt;/style&gt;&lt;/DisplayText&gt;&lt;record&gt;&lt;rec-number&gt;1&lt;/rec-number&gt;&lt;foreign-keys&gt;&lt;key app="EN" db-id="ts5xpd5zfra5w0ed5ewxtpf3d0a5txxes2zr" timestamp="1486983820"&gt;1&lt;/key&gt;&lt;/foreign-keys&gt;&lt;ref-type name="Journal Article"&gt;17&lt;/ref-type&gt;&lt;contributors&gt;&lt;/contributors&gt;&lt;titles&gt;&lt;title&gt;William Harvey Research Institute, Barts and The London School of Medicine and Dentistry, Queen Mary University of London, London, UK&lt;/title&gt;&lt;/titles&gt;&lt;dates&gt;&lt;/dates&gt;&lt;urls&gt;&lt;/urls&gt;&lt;/record&gt;&lt;/Cite&gt;&lt;Cite&gt;&lt;RecNum&gt;2&lt;/RecNum&gt;&lt;record&gt;&lt;rec-number&gt;2&lt;/rec-number&gt;&lt;foreign-keys&gt;&lt;key app="EN" db-id="ts5xpd5zfra5w0ed5ewxtpf3d0a5txxes2zr" timestamp="1486983820"&gt;2&lt;/key&gt;&lt;/foreign-keys&gt;&lt;ref-type name="Journal Article"&gt;17&lt;/ref-type&gt;&lt;contributors&gt;&lt;/contributors&gt;&lt;titles&gt;&lt;title&gt;National Institute for Health Research Barts Cardiovascular Biomedical Research Unit, Queen Mary University of London, London, UK&lt;/title&gt;&lt;/titles&gt;&lt;dates&gt;&lt;/dates&gt;&lt;urls&gt;&lt;/urls&gt;&lt;/record&gt;&lt;/Cite&gt;&lt;/EndNote&gt;</w:instrText>
      </w:r>
      <w:r w:rsidRPr="00975ABE">
        <w:rPr>
          <w:rFonts w:cs="Times New Roman"/>
        </w:rPr>
        <w:fldChar w:fldCharType="separate"/>
      </w:r>
      <w:r w:rsidRPr="00975ABE">
        <w:rPr>
          <w:rFonts w:cs="Times New Roman"/>
          <w:noProof/>
          <w:vertAlign w:val="superscript"/>
        </w:rPr>
        <w:t>1,2</w:t>
      </w:r>
      <w:r w:rsidRPr="00975ABE">
        <w:rPr>
          <w:rFonts w:cs="Times New Roman"/>
        </w:rPr>
        <w:fldChar w:fldCharType="end"/>
      </w:r>
      <w:r w:rsidRPr="00975ABE">
        <w:rPr>
          <w:rFonts w:cs="Times New Roman"/>
        </w:rPr>
        <w:t>, He Gao</w:t>
      </w:r>
      <w:r w:rsidRPr="00975ABE">
        <w:rPr>
          <w:rFonts w:cs="Times New Roman"/>
        </w:rPr>
        <w:fldChar w:fldCharType="begin"/>
      </w:r>
      <w:r w:rsidRPr="00975ABE">
        <w:rPr>
          <w:rFonts w:cs="Times New Roman"/>
        </w:rPr>
        <w:instrText xml:space="preserve"> ADDIN EN.CITE &lt;EndNote&gt;&lt;Cite&gt;&lt;RecNum&gt;3&lt;/RecNum&gt;&lt;DisplayText&gt;&lt;style face="superscript"&gt;3,5&lt;/style&gt;&lt;/DisplayText&gt;&lt;record&gt;&lt;rec-number&gt;3&lt;/rec-number&gt;&lt;foreign-keys&gt;&lt;key app="EN" db-id="ts5xpd5zfra5w0ed5ewxtpf3d0a5txxes2zr" timestamp="1486983820"&gt;3&lt;/key&gt;&lt;/foreign-keys&gt;&lt;ref-type name="Journal Article"&gt;17&lt;/ref-type&gt;&lt;contributors&gt;&lt;/contributors&gt;&lt;titles&gt;&lt;title&gt;Department of Epidemiology and Biostatistics, School of Public Health, Imperial College London, UK&lt;/title&gt;&lt;/titles&gt;&lt;dates&gt;&lt;/dates&gt;&lt;urls&gt;&lt;/urls&gt;&lt;/record&gt;&lt;/Cite&gt;&lt;Cite&gt;&lt;RecNum&gt;5&lt;/RecNum&gt;&lt;record&gt;&lt;rec-number&gt;5&lt;/rec-number&gt;&lt;foreign-keys&gt;&lt;key app="EN" db-id="ts5xpd5zfra5w0ed5ewxtpf3d0a5txxes2zr" timestamp="1486983820"&gt;5&lt;/key&gt;&lt;/foreign-keys&gt;&lt;ref-type name="Journal Article"&gt;17&lt;/ref-type&gt;&lt;contributors&gt;&lt;/contributors&gt;&lt;titles&gt;&lt;title&gt;MRC-PHE Centre for Environment and Health, Imperial College London, London, UK&lt;/title&gt;&lt;/titles&gt;&lt;dates&gt;&lt;/dates&gt;&lt;urls&gt;&lt;/urls&gt;&lt;/record&gt;&lt;/Cite&gt;&lt;/EndNote&gt;</w:instrText>
      </w:r>
      <w:r w:rsidRPr="00975ABE">
        <w:rPr>
          <w:rFonts w:cs="Times New Roman"/>
        </w:rPr>
        <w:fldChar w:fldCharType="separate"/>
      </w:r>
      <w:r w:rsidRPr="00975ABE">
        <w:rPr>
          <w:rFonts w:cs="Times New Roman"/>
          <w:noProof/>
          <w:vertAlign w:val="superscript"/>
        </w:rPr>
        <w:t>3,5</w:t>
      </w:r>
      <w:r w:rsidRPr="00975ABE">
        <w:rPr>
          <w:rFonts w:cs="Times New Roman"/>
        </w:rPr>
        <w:fldChar w:fldCharType="end"/>
      </w:r>
      <w:r w:rsidRPr="00975ABE">
        <w:rPr>
          <w:rFonts w:cs="Times New Roman"/>
        </w:rPr>
        <w:t>, Ioanna Ntalla</w:t>
      </w:r>
      <w:r w:rsidRPr="00975ABE">
        <w:rPr>
          <w:rFonts w:cs="Times New Roman"/>
        </w:rPr>
        <w:fldChar w:fldCharType="begin"/>
      </w:r>
      <w:r w:rsidRPr="00975ABE">
        <w:rPr>
          <w:rFonts w:cs="Times New Roman"/>
        </w:rPr>
        <w:instrText xml:space="preserve"> ADDIN EN.CITE &lt;EndNote&gt;&lt;Cite&gt;&lt;RecNum&gt;1&lt;/RecNum&gt;&lt;DisplayText&gt;&lt;style face="superscript"&gt;1&lt;/style&gt;&lt;/DisplayText&gt;&lt;record&gt;&lt;rec-number&gt;1&lt;/rec-number&gt;&lt;foreign-keys&gt;&lt;key app="EN" db-id="ts5xpd5zfra5w0ed5ewxtpf3d0a5txxes2zr" timestamp="1486983820"&gt;1&lt;/key&gt;&lt;/foreign-keys&gt;&lt;ref-type name="Journal Article"&gt;17&lt;/ref-type&gt;&lt;contributors&gt;&lt;/contributors&gt;&lt;titles&gt;&lt;title&gt;William Harvey Research Institute, Barts and The London School of Medicine and Dentistry, Queen Mary University of London, London, UK&lt;/title&gt;&lt;/titles&gt;&lt;dates&gt;&lt;/dates&gt;&lt;urls&gt;&lt;/urls&gt;&lt;/record&gt;&lt;/Cite&gt;&lt;/EndNote&gt;</w:instrText>
      </w:r>
      <w:r w:rsidRPr="00975ABE">
        <w:rPr>
          <w:rFonts w:cs="Times New Roman"/>
        </w:rPr>
        <w:fldChar w:fldCharType="separate"/>
      </w:r>
      <w:r w:rsidRPr="00975ABE">
        <w:rPr>
          <w:rFonts w:cs="Times New Roman"/>
          <w:noProof/>
          <w:vertAlign w:val="superscript"/>
        </w:rPr>
        <w:t>1</w:t>
      </w:r>
      <w:r w:rsidRPr="00975ABE">
        <w:rPr>
          <w:rFonts w:cs="Times New Roman"/>
        </w:rPr>
        <w:fldChar w:fldCharType="end"/>
      </w:r>
      <w:r w:rsidRPr="00975ABE">
        <w:rPr>
          <w:rFonts w:cs="Times New Roman"/>
        </w:rPr>
        <w:t>, Praveen Surendran</w:t>
      </w:r>
      <w:r w:rsidRPr="00975ABE">
        <w:t xml:space="preserve"> </w:t>
      </w:r>
      <w:r w:rsidRPr="00975ABE">
        <w:rPr>
          <w:rFonts w:cs="Times New Roman"/>
        </w:rPr>
        <w:fldChar w:fldCharType="begin"/>
      </w:r>
      <w:r w:rsidRPr="00975ABE">
        <w:rPr>
          <w:rFonts w:cs="Times New Roman"/>
        </w:rPr>
        <w:instrText xml:space="preserve"> ADDIN EN.CITE &lt;EndNote&gt;&lt;Cite ExcludeAuth="1" ExcludeYear="1"&gt;&lt;RecNum&gt;6&lt;/RecNum&gt;&lt;DisplayText&gt;&lt;style face="superscript"&gt;6&lt;/style&gt;&lt;/DisplayText&gt;&lt;record&gt;&lt;rec-number&gt;6&lt;/rec-number&gt;&lt;foreign-keys&gt;&lt;key app="EN" db-id="ts5xpd5zfra5w0ed5ewxtpf3d0a5txxes2zr" timestamp="1486983820"&gt;6&lt;/key&gt;&lt;/foreign-keys&gt;&lt;ref-type name="Journal Article"&gt;17&lt;/ref-type&gt;&lt;contributors&gt;&lt;/contributors&gt;&lt;titles&gt;&lt;title&gt;Cardiovascular Epidemiology Unit, Department of Public Health and Primary Care, University of Cambridge, Cambridge, UK&lt;/title&gt;&lt;/titles&gt;&lt;dates&gt;&lt;/dates&gt;&lt;urls&gt;&lt;/urls&gt;&lt;/record&gt;&lt;/Cite&gt;&lt;/EndNote&gt;</w:instrText>
      </w:r>
      <w:r w:rsidRPr="00975ABE">
        <w:rPr>
          <w:rFonts w:cs="Times New Roman"/>
        </w:rPr>
        <w:fldChar w:fldCharType="separate"/>
      </w:r>
      <w:r w:rsidRPr="00975ABE">
        <w:rPr>
          <w:rFonts w:cs="Times New Roman"/>
          <w:noProof/>
          <w:vertAlign w:val="superscript"/>
        </w:rPr>
        <w:t>6</w:t>
      </w:r>
      <w:r w:rsidRPr="00975ABE">
        <w:rPr>
          <w:rFonts w:cs="Times New Roman"/>
        </w:rPr>
        <w:fldChar w:fldCharType="end"/>
      </w:r>
      <w:r w:rsidRPr="00975ABE">
        <w:rPr>
          <w:rFonts w:cs="Times New Roman"/>
        </w:rPr>
        <w:t>, Jaspal S Kooner</w:t>
      </w:r>
      <w:r w:rsidRPr="00975ABE">
        <w:rPr>
          <w:rFonts w:cs="Times New Roman"/>
        </w:rPr>
        <w:fldChar w:fldCharType="begin"/>
      </w:r>
      <w:r w:rsidRPr="00975ABE">
        <w:rPr>
          <w:rFonts w:cs="Times New Roman"/>
        </w:rPr>
        <w:instrText xml:space="preserve"> ADDIN EN.CITE &lt;EndNote&gt;&lt;Cite&gt;&lt;RecNum&gt;10&lt;/RecNum&gt;&lt;DisplayText&gt;&lt;style face="superscript"&gt;7-9&lt;/style&gt;&lt;/DisplayText&gt;&lt;record&gt;&lt;rec-number&gt;10&lt;/rec-number&gt;&lt;foreign-keys&gt;&lt;key app="EN" db-id="ts5xpd5zfra5w0ed5ewxtpf3d0a5txxes2zr" timestamp="1486983820"&gt;10&lt;/key&gt;&lt;/foreign-keys&gt;&lt;ref-type name="Journal Article"&gt;17&lt;/ref-type&gt;&lt;contributors&gt;&lt;/contributors&gt;&lt;titles&gt;&lt;title&gt;Department of Cardiology, Ealing Hospital NHS Trust, Southall, Middlesex, UK&lt;/title&gt;&lt;/titles&gt;&lt;dates&gt;&lt;/dates&gt;&lt;urls&gt;&lt;/urls&gt;&lt;/record&gt;&lt;/Cite&gt;&lt;Cite&gt;&lt;RecNum&gt;11&lt;/RecNum&gt;&lt;record&gt;&lt;rec-number&gt;11&lt;/rec-number&gt;&lt;foreign-keys&gt;&lt;key app="EN" db-id="ts5xpd5zfra5w0ed5ewxtpf3d0a5txxes2zr" timestamp="1486983820"&gt;11&lt;/key&gt;&lt;/foreign-keys&gt;&lt;ref-type name="Journal Article"&gt;17&lt;/ref-type&gt;&lt;contributors&gt;&lt;/contributors&gt;&lt;titles&gt;&lt;title&gt;National Heart and Lung Institute, Cardiovascular Sciences, Hammersmith Campus, Imperial College London, London, UK&lt;/title&gt;&lt;/titles&gt;&lt;dates&gt;&lt;/dates&gt;&lt;urls&gt;&lt;/urls&gt;&lt;/record&gt;&lt;/Cite&gt;&lt;Cite&gt;&lt;RecNum&gt;8&lt;/RecNum&gt;&lt;record&gt;&lt;rec-number&gt;8&lt;/rec-number&gt;&lt;foreign-keys&gt;&lt;key app="EN" db-id="ts5xpd5zfra5w0ed5ewxtpf3d0a5txxes2zr" timestamp="1486983820"&gt;8&lt;/key&gt;&lt;/foreign-keys&gt;&lt;ref-type name="Journal Article"&gt;17&lt;/ref-type&gt;&lt;contributors&gt;&lt;/contributors&gt;&lt;titles&gt;&lt;title&gt;Imperial College Healthcare NHS Trust, London, UK&lt;/title&gt;&lt;/titles&gt;&lt;dates&gt;&lt;/dates&gt;&lt;urls&gt;&lt;/urls&gt;&lt;/record&gt;&lt;/Cite&gt;&lt;/EndNote&gt;</w:instrText>
      </w:r>
      <w:r w:rsidRPr="00975ABE">
        <w:rPr>
          <w:rFonts w:cs="Times New Roman"/>
        </w:rPr>
        <w:fldChar w:fldCharType="separate"/>
      </w:r>
      <w:r w:rsidRPr="00975ABE">
        <w:rPr>
          <w:rFonts w:cs="Times New Roman"/>
          <w:noProof/>
          <w:vertAlign w:val="superscript"/>
        </w:rPr>
        <w:t>7-9</w:t>
      </w:r>
      <w:r w:rsidRPr="00975ABE">
        <w:rPr>
          <w:rFonts w:cs="Times New Roman"/>
        </w:rPr>
        <w:fldChar w:fldCharType="end"/>
      </w:r>
      <w:r w:rsidRPr="00975ABE">
        <w:rPr>
          <w:rFonts w:cs="Times New Roman"/>
        </w:rPr>
        <w:t>, Bernard Keavney</w:t>
      </w:r>
      <w:r w:rsidRPr="00975ABE">
        <w:t xml:space="preserve"> </w:t>
      </w:r>
      <w:r w:rsidRPr="00975ABE">
        <w:rPr>
          <w:rFonts w:cs="Times New Roman"/>
        </w:rPr>
        <w:fldChar w:fldCharType="begin"/>
      </w:r>
      <w:r w:rsidRPr="00975ABE">
        <w:rPr>
          <w:rFonts w:cs="Times New Roman"/>
        </w:rPr>
        <w:instrText xml:space="preserve"> ADDIN EN.CITE &lt;EndNote&gt;&lt;Cite ExcludeAuth="1" ExcludeYear="1"&gt;&lt;RecNum&gt;13&lt;/RecNum&gt;&lt;DisplayText&gt;&lt;style face="superscript"&gt;10&lt;/style&gt;&lt;/DisplayText&gt;&lt;record&gt;&lt;rec-number&gt;13&lt;/rec-number&gt;&lt;foreign-keys&gt;&lt;key app="EN" db-id="ts5xpd5zfra5w0ed5ewxtpf3d0a5txxes2zr" timestamp="1486983820"&gt;13&lt;/key&gt;&lt;/foreign-keys&gt;&lt;ref-type name="Journal Article"&gt;17&lt;/ref-type&gt;&lt;contributors&gt;&lt;/contributors&gt;&lt;titles&gt;&lt;title&gt;Division of Medicine, Central Manchester NHS Foundation Trust, Manchester Academic Health Science Centre, Manchester, UK.&lt;/title&gt;&lt;/titles&gt;&lt;dates&gt;&lt;/dates&gt;&lt;urls&gt;&lt;/urls&gt;&lt;/record&gt;&lt;/Cite&gt;&lt;/EndNote&gt;</w:instrText>
      </w:r>
      <w:r w:rsidRPr="00975ABE">
        <w:rPr>
          <w:rFonts w:cs="Times New Roman"/>
        </w:rPr>
        <w:fldChar w:fldCharType="separate"/>
      </w:r>
      <w:r w:rsidRPr="00975ABE">
        <w:rPr>
          <w:rFonts w:cs="Times New Roman"/>
          <w:noProof/>
          <w:vertAlign w:val="superscript"/>
        </w:rPr>
        <w:t>10</w:t>
      </w:r>
      <w:r w:rsidRPr="00975ABE">
        <w:rPr>
          <w:rFonts w:cs="Times New Roman"/>
        </w:rPr>
        <w:fldChar w:fldCharType="end"/>
      </w:r>
      <w:r w:rsidRPr="00975ABE">
        <w:t xml:space="preserve"> </w:t>
      </w:r>
      <w:r w:rsidRPr="00975ABE">
        <w:rPr>
          <w:rFonts w:cs="Times New Roman"/>
        </w:rPr>
        <w:fldChar w:fldCharType="begin"/>
      </w:r>
      <w:r w:rsidRPr="00975ABE">
        <w:rPr>
          <w:rFonts w:cs="Times New Roman"/>
        </w:rPr>
        <w:instrText xml:space="preserve"> ADDIN EN.CITE &lt;EndNote&gt;&lt;Cite ExcludeAuth="1" ExcludeYear="1"&gt;&lt;RecNum&gt;14&lt;/RecNum&gt;&lt;DisplayText&gt;&lt;style face="superscript"&gt;11&lt;/style&gt;&lt;/DisplayText&gt;&lt;record&gt;&lt;rec-number&gt;14&lt;/rec-number&gt;&lt;foreign-keys&gt;&lt;key app="EN" db-id="ts5xpd5zfra5w0ed5ewxtpf3d0a5txxes2zr" timestamp="1486983820"&gt;14&lt;/key&gt;&lt;/foreign-keys&gt;&lt;ref-type name="Journal Article"&gt;17&lt;/ref-type&gt;&lt;contributors&gt;&lt;/contributors&gt;&lt;titles&gt;&lt;title&gt;Department of Cardiovascular Sciences, University of Leicester, BHF Cardiovascular Research Centre, Glenfield Hospital, Leicester, UK&lt;/title&gt;&lt;/titles&gt;&lt;dates&gt;&lt;/dates&gt;&lt;urls&gt;&lt;/urls&gt;&lt;/record&gt;&lt;/Cite&gt;&lt;/EndNote&gt;</w:instrText>
      </w:r>
      <w:r w:rsidRPr="00975ABE">
        <w:rPr>
          <w:rFonts w:cs="Times New Roman"/>
        </w:rPr>
        <w:fldChar w:fldCharType="separate"/>
      </w:r>
      <w:r w:rsidRPr="00975ABE">
        <w:rPr>
          <w:rFonts w:cs="Times New Roman"/>
          <w:noProof/>
          <w:vertAlign w:val="superscript"/>
        </w:rPr>
        <w:t>11</w:t>
      </w:r>
      <w:r w:rsidRPr="00975ABE">
        <w:rPr>
          <w:rFonts w:cs="Times New Roman"/>
        </w:rPr>
        <w:fldChar w:fldCharType="end"/>
      </w:r>
      <w:r w:rsidRPr="00975ABE">
        <w:rPr>
          <w:rFonts w:cs="Times New Roman"/>
        </w:rPr>
        <w:t xml:space="preserve">, Maciej Tomaszewski </w:t>
      </w:r>
      <w:r w:rsidRPr="00975ABE">
        <w:rPr>
          <w:rFonts w:cs="Times New Roman"/>
        </w:rPr>
        <w:fldChar w:fldCharType="begin"/>
      </w:r>
      <w:r w:rsidRPr="00975ABE">
        <w:rPr>
          <w:rFonts w:cs="Times New Roman"/>
        </w:rPr>
        <w:instrText xml:space="preserve"> ADDIN EN.CITE &lt;EndNote&gt;&lt;Cite ExcludeAuth="1" ExcludeYear="1"&gt;&lt;RecNum&gt;13&lt;/RecNum&gt;&lt;DisplayText&gt;&lt;style face="superscript"&gt;10&lt;/style&gt;&lt;/DisplayText&gt;&lt;record&gt;&lt;rec-number&gt;13&lt;/rec-number&gt;&lt;foreign-keys&gt;&lt;key app="EN" db-id="ts5xpd5zfra5w0ed5ewxtpf3d0a5txxes2zr" timestamp="1486983820"&gt;13&lt;/key&gt;&lt;/foreign-keys&gt;&lt;ref-type name="Journal Article"&gt;17&lt;/ref-type&gt;&lt;contributors&gt;&lt;/contributors&gt;&lt;titles&gt;&lt;title&gt;Division of Medicine, Central Manchester NHS Foundation Trust, Manchester Academic Health Science Centre, Manchester, UK.&lt;/title&gt;&lt;/titles&gt;&lt;dates&gt;&lt;/dates&gt;&lt;urls&gt;&lt;/urls&gt;&lt;/record&gt;&lt;/Cite&gt;&lt;/EndNote&gt;</w:instrText>
      </w:r>
      <w:r w:rsidRPr="00975ABE">
        <w:rPr>
          <w:rFonts w:cs="Times New Roman"/>
        </w:rPr>
        <w:fldChar w:fldCharType="separate"/>
      </w:r>
      <w:r w:rsidRPr="00975ABE">
        <w:rPr>
          <w:rFonts w:cs="Times New Roman"/>
          <w:noProof/>
          <w:vertAlign w:val="superscript"/>
        </w:rPr>
        <w:t>10</w:t>
      </w:r>
      <w:r w:rsidRPr="00975ABE">
        <w:rPr>
          <w:rFonts w:cs="Times New Roman"/>
        </w:rPr>
        <w:fldChar w:fldCharType="end"/>
      </w:r>
      <w:r w:rsidRPr="00975ABE">
        <w:t xml:space="preserve"> </w:t>
      </w:r>
      <w:r w:rsidRPr="00975ABE">
        <w:rPr>
          <w:rFonts w:cs="Times New Roman"/>
        </w:rPr>
        <w:fldChar w:fldCharType="begin"/>
      </w:r>
      <w:r w:rsidRPr="00975ABE">
        <w:rPr>
          <w:rFonts w:cs="Times New Roman"/>
        </w:rPr>
        <w:instrText xml:space="preserve"> ADDIN EN.CITE &lt;EndNote&gt;&lt;Cite ExcludeAuth="1" ExcludeYear="1"&gt;&lt;RecNum&gt;14&lt;/RecNum&gt;&lt;DisplayText&gt;&lt;style face="superscript"&gt;11&lt;/style&gt;&lt;/DisplayText&gt;&lt;record&gt;&lt;rec-number&gt;14&lt;/rec-number&gt;&lt;foreign-keys&gt;&lt;key app="EN" db-id="ts5xpd5zfra5w0ed5ewxtpf3d0a5txxes2zr" timestamp="1486983820"&gt;14&lt;/key&gt;&lt;/foreign-keys&gt;&lt;ref-type name="Journal Article"&gt;17&lt;/ref-type&gt;&lt;contributors&gt;&lt;/contributors&gt;&lt;titles&gt;&lt;title&gt;Department of Cardiovascular Sciences, University of Leicester, BHF Cardiovascular Research Centre, Glenfield Hospital, Leicester, UK&lt;/title&gt;&lt;/titles&gt;&lt;dates&gt;&lt;/dates&gt;&lt;urls&gt;&lt;/urls&gt;&lt;/record&gt;&lt;/Cite&gt;&lt;/EndNote&gt;</w:instrText>
      </w:r>
      <w:r w:rsidRPr="00975ABE">
        <w:rPr>
          <w:rFonts w:cs="Times New Roman"/>
        </w:rPr>
        <w:fldChar w:fldCharType="separate"/>
      </w:r>
      <w:r w:rsidRPr="00975ABE">
        <w:rPr>
          <w:rFonts w:cs="Times New Roman"/>
          <w:noProof/>
          <w:vertAlign w:val="superscript"/>
        </w:rPr>
        <w:t>11</w:t>
      </w:r>
      <w:r w:rsidRPr="00975ABE">
        <w:rPr>
          <w:rFonts w:cs="Times New Roman"/>
        </w:rPr>
        <w:fldChar w:fldCharType="end"/>
      </w:r>
      <w:r w:rsidRPr="00975ABE">
        <w:rPr>
          <w:rFonts w:cs="Times New Roman"/>
        </w:rPr>
        <w:t>, Nilesh J Samani</w:t>
      </w:r>
      <w:r w:rsidRPr="00975ABE">
        <w:t xml:space="preserve"> </w:t>
      </w:r>
      <w:r w:rsidRPr="00975ABE">
        <w:rPr>
          <w:rFonts w:cs="Times New Roman"/>
        </w:rPr>
        <w:fldChar w:fldCharType="begin"/>
      </w:r>
      <w:r w:rsidRPr="00975ABE">
        <w:rPr>
          <w:rFonts w:cs="Times New Roman"/>
        </w:rPr>
        <w:instrText xml:space="preserve"> ADDIN EN.CITE &lt;EndNote&gt;&lt;Cite ExcludeAuth="1" ExcludeYear="1"&gt;&lt;RecNum&gt;15&lt;/RecNum&gt;&lt;DisplayText&gt;&lt;style face="superscript"&gt;12&lt;/style&gt;&lt;/DisplayText&gt;&lt;record&gt;&lt;rec-number&gt;15&lt;/rec-number&gt;&lt;foreign-keys&gt;&lt;key app="EN" db-id="ts5xpd5zfra5w0ed5ewxtpf3d0a5txxes2zr" timestamp="1486983820"&gt;15&lt;/key&gt;&lt;/foreign-keys&gt;&lt;ref-type name="Journal Article"&gt;17&lt;/ref-type&gt;&lt;contributors&gt;&lt;/contributors&gt;&lt;titles&gt;&lt;title&gt;NIHR Leicester Cardiovascular Biomedical Research Unit, Glenfield Hospital, Leicester, UK&lt;/title&gt;&lt;/titles&gt;&lt;dates&gt;&lt;/dates&gt;&lt;urls&gt;&lt;/urls&gt;&lt;/record&gt;&lt;/Cite&gt;&lt;/EndNote&gt;</w:instrText>
      </w:r>
      <w:r w:rsidRPr="00975ABE">
        <w:rPr>
          <w:rFonts w:cs="Times New Roman"/>
        </w:rPr>
        <w:fldChar w:fldCharType="separate"/>
      </w:r>
      <w:r w:rsidRPr="00975ABE">
        <w:rPr>
          <w:rFonts w:cs="Times New Roman"/>
          <w:noProof/>
          <w:vertAlign w:val="superscript"/>
        </w:rPr>
        <w:t>12</w:t>
      </w:r>
      <w:r w:rsidRPr="00975ABE">
        <w:rPr>
          <w:rFonts w:cs="Times New Roman"/>
        </w:rPr>
        <w:fldChar w:fldCharType="end"/>
      </w:r>
      <w:r w:rsidRPr="00975ABE">
        <w:t xml:space="preserve"> </w:t>
      </w:r>
      <w:r w:rsidRPr="00975ABE">
        <w:rPr>
          <w:rFonts w:cs="Times New Roman"/>
        </w:rPr>
        <w:fldChar w:fldCharType="begin"/>
      </w:r>
      <w:r w:rsidRPr="00975ABE">
        <w:rPr>
          <w:rFonts w:cs="Times New Roman"/>
        </w:rPr>
        <w:instrText xml:space="preserve"> ADDIN EN.CITE &lt;EndNote&gt;&lt;Cite ExcludeAuth="1" ExcludeYear="1"&gt;&lt;RecNum&gt;14&lt;/RecNum&gt;&lt;DisplayText&gt;&lt;style face="superscript"&gt;11&lt;/style&gt;&lt;/DisplayText&gt;&lt;record&gt;&lt;rec-number&gt;14&lt;/rec-number&gt;&lt;foreign-keys&gt;&lt;key app="EN" db-id="ts5xpd5zfra5w0ed5ewxtpf3d0a5txxes2zr" timestamp="1486983820"&gt;14&lt;/key&gt;&lt;/foreign-keys&gt;&lt;ref-type name="Journal Article"&gt;17&lt;/ref-type&gt;&lt;contributors&gt;&lt;/contributors&gt;&lt;titles&gt;&lt;title&gt;Department of Cardiovascular Sciences, University of Leicester, BHF Cardiovascular Research Centre, Glenfield Hospital, Leicester, UK&lt;/title&gt;&lt;/titles&gt;&lt;dates&gt;&lt;/dates&gt;&lt;urls&gt;&lt;/urls&gt;&lt;/record&gt;&lt;/Cite&gt;&lt;/EndNote&gt;</w:instrText>
      </w:r>
      <w:r w:rsidRPr="00975ABE">
        <w:rPr>
          <w:rFonts w:cs="Times New Roman"/>
        </w:rPr>
        <w:fldChar w:fldCharType="separate"/>
      </w:r>
      <w:r w:rsidRPr="00975ABE">
        <w:rPr>
          <w:rFonts w:cs="Times New Roman"/>
          <w:noProof/>
          <w:vertAlign w:val="superscript"/>
        </w:rPr>
        <w:t>11</w:t>
      </w:r>
      <w:r w:rsidRPr="00975ABE">
        <w:rPr>
          <w:rFonts w:cs="Times New Roman"/>
        </w:rPr>
        <w:fldChar w:fldCharType="end"/>
      </w:r>
      <w:r w:rsidRPr="00975ABE">
        <w:rPr>
          <w:rFonts w:cs="Times New Roman"/>
        </w:rPr>
        <w:t>, Joanna M M Howson</w:t>
      </w:r>
      <w:r w:rsidRPr="00975ABE">
        <w:t xml:space="preserve"> </w:t>
      </w:r>
      <w:r w:rsidRPr="00975ABE">
        <w:rPr>
          <w:rFonts w:cs="Times New Roman"/>
        </w:rPr>
        <w:fldChar w:fldCharType="begin"/>
      </w:r>
      <w:r w:rsidRPr="00975ABE">
        <w:rPr>
          <w:rFonts w:cs="Times New Roman"/>
        </w:rPr>
        <w:instrText xml:space="preserve"> ADDIN EN.CITE &lt;EndNote&gt;&lt;Cite ExcludeAuth="1" ExcludeYear="1"&gt;&lt;RecNum&gt;6&lt;/RecNum&gt;&lt;DisplayText&gt;&lt;style face="superscript"&gt;6&lt;/style&gt;&lt;/DisplayText&gt;&lt;record&gt;&lt;rec-number&gt;6&lt;/rec-number&gt;&lt;foreign-keys&gt;&lt;key app="EN" db-id="ts5xpd5zfra5w0ed5ewxtpf3d0a5txxes2zr" timestamp="1486983820"&gt;6&lt;/key&gt;&lt;/foreign-keys&gt;&lt;ref-type name="Journal Article"&gt;17&lt;/ref-type&gt;&lt;contributors&gt;&lt;/contributors&gt;&lt;titles&gt;&lt;title&gt;Cardiovascular Epidemiology Unit, Department of Public Health and Primary Care, University of Cambridge, Cambridge, UK&lt;/title&gt;&lt;/titles&gt;&lt;dates&gt;&lt;/dates&gt;&lt;urls&gt;&lt;/urls&gt;&lt;/record&gt;&lt;/Cite&gt;&lt;/EndNote&gt;</w:instrText>
      </w:r>
      <w:r w:rsidRPr="00975ABE">
        <w:rPr>
          <w:rFonts w:cs="Times New Roman"/>
        </w:rPr>
        <w:fldChar w:fldCharType="separate"/>
      </w:r>
      <w:r w:rsidRPr="00975ABE">
        <w:rPr>
          <w:rFonts w:cs="Times New Roman"/>
          <w:noProof/>
          <w:vertAlign w:val="superscript"/>
        </w:rPr>
        <w:t>6</w:t>
      </w:r>
      <w:r w:rsidRPr="00975ABE">
        <w:rPr>
          <w:rFonts w:cs="Times New Roman"/>
        </w:rPr>
        <w:fldChar w:fldCharType="end"/>
      </w:r>
      <w:r w:rsidRPr="00975ABE">
        <w:rPr>
          <w:rFonts w:cs="Times New Roman"/>
        </w:rPr>
        <w:t xml:space="preserve"> , Martin D Tobin</w:t>
      </w:r>
      <w:r w:rsidRPr="00975ABE">
        <w:t xml:space="preserve"> </w:t>
      </w:r>
      <w:r w:rsidRPr="00975ABE">
        <w:rPr>
          <w:rFonts w:cs="Times New Roman"/>
        </w:rPr>
        <w:fldChar w:fldCharType="begin"/>
      </w:r>
      <w:r w:rsidRPr="00975ABE">
        <w:rPr>
          <w:rFonts w:cs="Times New Roman"/>
        </w:rPr>
        <w:instrText xml:space="preserve"> ADDIN EN.CITE &lt;EndNote&gt;&lt;Cite ExcludeAuth="1" ExcludeYear="1"&gt;&lt;RecNum&gt;16&lt;/RecNum&gt;&lt;DisplayText&gt;&lt;style face="superscript"&gt;13&lt;/style&gt;&lt;/DisplayText&gt;&lt;record&gt;&lt;rec-number&gt;16&lt;/rec-number&gt;&lt;foreign-keys&gt;&lt;key app="EN" db-id="ts5xpd5zfra5w0ed5ewxtpf3d0a5txxes2zr" timestamp="1486983820"&gt;16&lt;/key&gt;&lt;/foreign-keys&gt;&lt;ref-type name="Journal Article"&gt;17&lt;/ref-type&gt;&lt;contributors&gt;&lt;/contributors&gt;&lt;titles&gt;&lt;title&gt;Department of Health Sciences, University of Leicester, Leicester, UK&lt;/title&gt;&lt;/titles&gt;&lt;dates&gt;&lt;/dates&gt;&lt;urls&gt;&lt;/urls&gt;&lt;/record&gt;&lt;/Cite&gt;&lt;/EndNote&gt;</w:instrText>
      </w:r>
      <w:r w:rsidRPr="00975ABE">
        <w:rPr>
          <w:rFonts w:cs="Times New Roman"/>
        </w:rPr>
        <w:fldChar w:fldCharType="separate"/>
      </w:r>
      <w:r w:rsidRPr="00975ABE">
        <w:rPr>
          <w:rFonts w:cs="Times New Roman"/>
          <w:noProof/>
          <w:vertAlign w:val="superscript"/>
        </w:rPr>
        <w:t>13</w:t>
      </w:r>
      <w:r w:rsidRPr="00975ABE">
        <w:rPr>
          <w:rFonts w:cs="Times New Roman"/>
        </w:rPr>
        <w:fldChar w:fldCharType="end"/>
      </w:r>
      <w:r w:rsidRPr="00975ABE">
        <w:rPr>
          <w:rFonts w:cs="Times New Roman"/>
        </w:rPr>
        <w:t>, Patricia B Munroe</w:t>
      </w:r>
      <w:r w:rsidRPr="00975ABE">
        <w:rPr>
          <w:rFonts w:cs="Times New Roman"/>
        </w:rPr>
        <w:fldChar w:fldCharType="begin"/>
      </w:r>
      <w:r w:rsidRPr="00975ABE">
        <w:rPr>
          <w:rFonts w:cs="Times New Roman"/>
        </w:rPr>
        <w:instrText xml:space="preserve"> ADDIN EN.CITE &lt;EndNote&gt;&lt;Cite&gt;&lt;RecNum&gt;1&lt;/RecNum&gt;&lt;DisplayText&gt;&lt;style face="superscript"&gt;1,2&lt;/style&gt;&lt;/DisplayText&gt;&lt;record&gt;&lt;rec-number&gt;1&lt;/rec-number&gt;&lt;foreign-keys&gt;&lt;key app="EN" db-id="ts5xpd5zfra5w0ed5ewxtpf3d0a5txxes2zr" timestamp="1486983820"&gt;1&lt;/key&gt;&lt;/foreign-keys&gt;&lt;ref-type name="Journal Article"&gt;17&lt;/ref-type&gt;&lt;contributors&gt;&lt;/contributors&gt;&lt;titles&gt;&lt;title&gt;William Harvey Research Institute, Barts and The London School of Medicine and Dentistry, Queen Mary University of London, London, UK&lt;/title&gt;&lt;/titles&gt;&lt;dates&gt;&lt;/dates&gt;&lt;urls&gt;&lt;/urls&gt;&lt;/record&gt;&lt;/Cite&gt;&lt;Cite&gt;&lt;RecNum&gt;2&lt;/RecNum&gt;&lt;record&gt;&lt;rec-number&gt;2&lt;/rec-number&gt;&lt;foreign-keys&gt;&lt;key app="EN" db-id="ts5xpd5zfra5w0ed5ewxtpf3d0a5txxes2zr" timestamp="1486983820"&gt;2&lt;/key&gt;&lt;/foreign-keys&gt;&lt;ref-type name="Journal Article"&gt;17&lt;/ref-type&gt;&lt;contributors&gt;&lt;/contributors&gt;&lt;titles&gt;&lt;title&gt;National Institute for Health Research Barts Cardiovascular Biomedical Research Unit, Queen Mary University of London, London, UK&lt;/title&gt;&lt;/titles&gt;&lt;dates&gt;&lt;/dates&gt;&lt;urls&gt;&lt;/urls&gt;&lt;/record&gt;&lt;/Cite&gt;&lt;/EndNote&gt;</w:instrText>
      </w:r>
      <w:r w:rsidRPr="00975ABE">
        <w:rPr>
          <w:rFonts w:cs="Times New Roman"/>
        </w:rPr>
        <w:fldChar w:fldCharType="separate"/>
      </w:r>
      <w:r w:rsidRPr="00975ABE">
        <w:rPr>
          <w:rFonts w:cs="Times New Roman"/>
          <w:noProof/>
          <w:vertAlign w:val="superscript"/>
        </w:rPr>
        <w:t>1,2</w:t>
      </w:r>
      <w:r w:rsidRPr="00975ABE">
        <w:rPr>
          <w:rFonts w:cs="Times New Roman"/>
        </w:rPr>
        <w:fldChar w:fldCharType="end"/>
      </w:r>
      <w:r w:rsidRPr="00975ABE">
        <w:rPr>
          <w:rFonts w:cs="Times New Roman"/>
        </w:rPr>
        <w:t>, Louise V Wain</w:t>
      </w:r>
      <w:r w:rsidRPr="00975ABE">
        <w:t xml:space="preserve"> </w:t>
      </w:r>
      <w:r w:rsidRPr="00975ABE">
        <w:rPr>
          <w:rFonts w:cs="Times New Roman"/>
        </w:rPr>
        <w:fldChar w:fldCharType="begin"/>
      </w:r>
      <w:r w:rsidRPr="00975ABE">
        <w:rPr>
          <w:rFonts w:cs="Times New Roman"/>
        </w:rPr>
        <w:instrText xml:space="preserve"> ADDIN EN.CITE &lt;EndNote&gt;&lt;Cite ExcludeAuth="1" ExcludeYear="1"&gt;&lt;RecNum&gt;16&lt;/RecNum&gt;&lt;DisplayText&gt;&lt;style face="superscript"&gt;13&lt;/style&gt;&lt;/DisplayText&gt;&lt;record&gt;&lt;rec-number&gt;16&lt;/rec-number&gt;&lt;foreign-keys&gt;&lt;key app="EN" db-id="ts5xpd5zfra5w0ed5ewxtpf3d0a5txxes2zr" timestamp="1486983820"&gt;16&lt;/key&gt;&lt;/foreign-keys&gt;&lt;ref-type name="Journal Article"&gt;17&lt;/ref-type&gt;&lt;contributors&gt;&lt;/contributors&gt;&lt;titles&gt;&lt;title&gt;Department of Health Sciences, University of Leicester, Leicester, UK&lt;/title&gt;&lt;/titles&gt;&lt;dates&gt;&lt;/dates&gt;&lt;urls&gt;&lt;/urls&gt;&lt;/record&gt;&lt;/Cite&gt;&lt;/EndNote&gt;</w:instrText>
      </w:r>
      <w:r w:rsidRPr="00975ABE">
        <w:rPr>
          <w:rFonts w:cs="Times New Roman"/>
        </w:rPr>
        <w:fldChar w:fldCharType="separate"/>
      </w:r>
      <w:r w:rsidRPr="00975ABE">
        <w:rPr>
          <w:rFonts w:cs="Times New Roman"/>
          <w:noProof/>
          <w:vertAlign w:val="superscript"/>
        </w:rPr>
        <w:t>13</w:t>
      </w:r>
      <w:r w:rsidRPr="00975ABE">
        <w:rPr>
          <w:rFonts w:cs="Times New Roman"/>
        </w:rPr>
        <w:fldChar w:fldCharType="end"/>
      </w:r>
      <w:r w:rsidRPr="00975ABE">
        <w:rPr>
          <w:rFonts w:cs="Times New Roman"/>
        </w:rPr>
        <w:t>, Michael R Barnes</w:t>
      </w:r>
      <w:r w:rsidRPr="00975ABE">
        <w:rPr>
          <w:rFonts w:cs="Times New Roman"/>
        </w:rPr>
        <w:fldChar w:fldCharType="begin"/>
      </w:r>
      <w:r w:rsidRPr="00975ABE">
        <w:rPr>
          <w:rFonts w:cs="Times New Roman"/>
        </w:rPr>
        <w:instrText xml:space="preserve"> ADDIN EN.CITE &lt;EndNote&gt;&lt;Cite&gt;&lt;RecNum&gt;1&lt;/RecNum&gt;&lt;DisplayText&gt;&lt;style face="superscript"&gt;1,2&lt;/style&gt;&lt;/DisplayText&gt;&lt;record&gt;&lt;rec-number&gt;1&lt;/rec-number&gt;&lt;foreign-keys&gt;&lt;key app="EN" db-id="ts5xpd5zfra5w0ed5ewxtpf3d0a5txxes2zr" timestamp="1486983820"&gt;1&lt;/key&gt;&lt;/foreign-keys&gt;&lt;ref-type name="Journal Article"&gt;17&lt;/ref-type&gt;&lt;contributors&gt;&lt;/contributors&gt;&lt;titles&gt;&lt;title&gt;William Harvey Research Institute, Barts and The London School of Medicine and Dentistry, Queen Mary University of London, London, UK&lt;/title&gt;&lt;/titles&gt;&lt;dates&gt;&lt;/dates&gt;&lt;urls&gt;&lt;/urls&gt;&lt;/record&gt;&lt;/Cite&gt;&lt;Cite&gt;&lt;RecNum&gt;2&lt;/RecNum&gt;&lt;record&gt;&lt;rec-number&gt;2&lt;/rec-number&gt;&lt;foreign-keys&gt;&lt;key app="EN" db-id="ts5xpd5zfra5w0ed5ewxtpf3d0a5txxes2zr" timestamp="1486983820"&gt;2&lt;/key&gt;&lt;/foreign-keys&gt;&lt;ref-type name="Journal Article"&gt;17&lt;/ref-type&gt;&lt;contributors&gt;&lt;/contributors&gt;&lt;titles&gt;&lt;title&gt;National Institute for Health Research Barts Cardiovascular Biomedical Research Unit, Queen Mary University of London, London, UK&lt;/title&gt;&lt;/titles&gt;&lt;dates&gt;&lt;/dates&gt;&lt;urls&gt;&lt;/urls&gt;&lt;/record&gt;&lt;/Cite&gt;&lt;/EndNote&gt;</w:instrText>
      </w:r>
      <w:r w:rsidRPr="00975ABE">
        <w:rPr>
          <w:rFonts w:cs="Times New Roman"/>
        </w:rPr>
        <w:fldChar w:fldCharType="separate"/>
      </w:r>
      <w:r w:rsidRPr="00975ABE">
        <w:rPr>
          <w:rFonts w:cs="Times New Roman"/>
          <w:noProof/>
          <w:vertAlign w:val="superscript"/>
        </w:rPr>
        <w:t>1,2</w:t>
      </w:r>
      <w:r w:rsidRPr="00975ABE">
        <w:rPr>
          <w:rFonts w:cs="Times New Roman"/>
        </w:rPr>
        <w:fldChar w:fldCharType="end"/>
      </w:r>
      <w:r w:rsidRPr="00975ABE">
        <w:rPr>
          <w:rFonts w:cs="Times New Roman"/>
        </w:rPr>
        <w:t>, Ioanna Tzoulaki</w:t>
      </w:r>
      <w:r w:rsidRPr="00975ABE">
        <w:rPr>
          <w:rFonts w:cs="Times New Roman"/>
        </w:rPr>
        <w:fldChar w:fldCharType="begin"/>
      </w:r>
      <w:r w:rsidRPr="00975ABE">
        <w:rPr>
          <w:rFonts w:cs="Times New Roman"/>
        </w:rPr>
        <w:instrText xml:space="preserve"> ADDIN EN.CITE &lt;EndNote&gt;&lt;Cite&gt;&lt;RecNum&gt;3&lt;/RecNum&gt;&lt;DisplayText&gt;&lt;style face="superscript"&gt;3-5&lt;/style&gt;&lt;/DisplayText&gt;&lt;record&gt;&lt;rec-number&gt;3&lt;/rec-number&gt;&lt;foreign-keys&gt;&lt;key app="EN" db-id="ts5xpd5zfra5w0ed5ewxtpf3d0a5txxes2zr" timestamp="1486983820"&gt;3&lt;/key&gt;&lt;/foreign-keys&gt;&lt;ref-type name="Journal Article"&gt;17&lt;/ref-type&gt;&lt;contributors&gt;&lt;/contributors&gt;&lt;titles&gt;&lt;title&gt;Department of Epidemiology and Biostatistics, School of Public Health, Imperial College London, UK&lt;/title&gt;&lt;/titles&gt;&lt;dates&gt;&lt;/dates&gt;&lt;urls&gt;&lt;/urls&gt;&lt;/record&gt;&lt;/Cite&gt;&lt;Cite&gt;&lt;RecNum&gt;5&lt;/RecNum&gt;&lt;record&gt;&lt;rec-number&gt;5&lt;/rec-number&gt;&lt;foreign-keys&gt;&lt;key app="EN" db-id="ts5xpd5zfra5w0ed5ewxtpf3d0a5txxes2zr" timestamp="1486983820"&gt;5&lt;/key&gt;&lt;/foreign-keys&gt;&lt;ref-type name="Journal Article"&gt;17&lt;/ref-type&gt;&lt;contributors&gt;&lt;/contributors&gt;&lt;titles&gt;&lt;title&gt;MRC-PHE Centre for Environment and Health, Imperial College London, London, UK&lt;/title&gt;&lt;/titles&gt;&lt;dates&gt;&lt;/dates&gt;&lt;urls&gt;&lt;/urls&gt;&lt;/record&gt;&lt;/Cite&gt;&lt;Cite&gt;&lt;RecNum&gt;4&lt;/RecNum&gt;&lt;record&gt;&lt;rec-number&gt;4&lt;/rec-number&gt;&lt;foreign-keys&gt;&lt;key app="EN" db-id="ts5xpd5zfra5w0ed5ewxtpf3d0a5txxes2zr" timestamp="1486983820"&gt;4&lt;/key&gt;&lt;/foreign-keys&gt;&lt;ref-type name="Journal Article"&gt;17&lt;/ref-type&gt;&lt;contributors&gt;&lt;/contributors&gt;&lt;titles&gt;&lt;title&gt;Department of Hygiene and Epidemiology, University of Ioannina Medical School, Ioannina, Greece&lt;/title&gt;&lt;/titles&gt;&lt;dates&gt;&lt;/dates&gt;&lt;urls&gt;&lt;/urls&gt;&lt;/record&gt;&lt;/Cite&gt;&lt;/EndNote&gt;</w:instrText>
      </w:r>
      <w:r w:rsidRPr="00975ABE">
        <w:rPr>
          <w:rFonts w:cs="Times New Roman"/>
        </w:rPr>
        <w:fldChar w:fldCharType="separate"/>
      </w:r>
      <w:r w:rsidRPr="00975ABE">
        <w:rPr>
          <w:rFonts w:cs="Times New Roman"/>
          <w:noProof/>
          <w:vertAlign w:val="superscript"/>
        </w:rPr>
        <w:t>3-5</w:t>
      </w:r>
      <w:r w:rsidRPr="00975ABE">
        <w:rPr>
          <w:rFonts w:cs="Times New Roman"/>
        </w:rPr>
        <w:fldChar w:fldCharType="end"/>
      </w:r>
      <w:r w:rsidRPr="00975ABE">
        <w:rPr>
          <w:rFonts w:cs="Times New Roman"/>
        </w:rPr>
        <w:t>, Mark J Caulfield</w:t>
      </w:r>
      <w:r w:rsidRPr="00975ABE">
        <w:rPr>
          <w:rFonts w:cs="Times New Roman"/>
        </w:rPr>
        <w:fldChar w:fldCharType="begin"/>
      </w:r>
      <w:r w:rsidRPr="00975ABE">
        <w:rPr>
          <w:rFonts w:cs="Times New Roman"/>
        </w:rPr>
        <w:instrText xml:space="preserve"> ADDIN EN.CITE &lt;EndNote&gt;&lt;Cite&gt;&lt;RecNum&gt;1&lt;/RecNum&gt;&lt;DisplayText&gt;&lt;style face="superscript"&gt;1,2&lt;/style&gt;&lt;/DisplayText&gt;&lt;record&gt;&lt;rec-number&gt;1&lt;/rec-number&gt;&lt;foreign-keys&gt;&lt;key app="EN" db-id="ts5xpd5zfra5w0ed5ewxtpf3d0a5txxes2zr" timestamp="1486983820"&gt;1&lt;/key&gt;&lt;/foreign-keys&gt;&lt;ref-type name="Journal Article"&gt;17&lt;/ref-type&gt;&lt;contributors&gt;&lt;/contributors&gt;&lt;titles&gt;&lt;title&gt;William Harvey Research Institute, Barts and The London School of Medicine and Dentistry, Queen Mary University of London, London, UK&lt;/title&gt;&lt;/titles&gt;&lt;dates&gt;&lt;/dates&gt;&lt;urls&gt;&lt;/urls&gt;&lt;/record&gt;&lt;/Cite&gt;&lt;Cite&gt;&lt;RecNum&gt;2&lt;/RecNum&gt;&lt;record&gt;&lt;rec-number&gt;2&lt;/rec-number&gt;&lt;foreign-keys&gt;&lt;key app="EN" db-id="ts5xpd5zfra5w0ed5ewxtpf3d0a5txxes2zr" timestamp="1486983820"&gt;2&lt;/key&gt;&lt;/foreign-keys&gt;&lt;ref-type name="Journal Article"&gt;17&lt;/ref-type&gt;&lt;contributors&gt;&lt;/contributors&gt;&lt;titles&gt;&lt;title&gt;National Institute for Health Research Barts Cardiovascular Biomedical Research Unit, Queen Mary University of London, London, UK&lt;/title&gt;&lt;/titles&gt;&lt;dates&gt;&lt;/dates&gt;&lt;urls&gt;&lt;/urls&gt;&lt;/record&gt;&lt;/Cite&gt;&lt;/EndNote&gt;</w:instrText>
      </w:r>
      <w:r w:rsidRPr="00975ABE">
        <w:rPr>
          <w:rFonts w:cs="Times New Roman"/>
        </w:rPr>
        <w:fldChar w:fldCharType="separate"/>
      </w:r>
      <w:r w:rsidRPr="00975ABE">
        <w:rPr>
          <w:rFonts w:cs="Times New Roman"/>
          <w:noProof/>
          <w:vertAlign w:val="superscript"/>
        </w:rPr>
        <w:t>1,2</w:t>
      </w:r>
      <w:r w:rsidRPr="00975ABE">
        <w:rPr>
          <w:rFonts w:cs="Times New Roman"/>
        </w:rPr>
        <w:fldChar w:fldCharType="end"/>
      </w:r>
      <w:r w:rsidRPr="00975ABE">
        <w:rPr>
          <w:rFonts w:cs="Times New Roman"/>
        </w:rPr>
        <w:t>, Paul Elliott</w:t>
      </w:r>
      <w:r w:rsidRPr="00975ABE">
        <w:rPr>
          <w:rFonts w:cs="Times New Roman"/>
        </w:rPr>
        <w:fldChar w:fldCharType="begin"/>
      </w:r>
      <w:r w:rsidRPr="00975ABE">
        <w:rPr>
          <w:rFonts w:cs="Times New Roman"/>
        </w:rPr>
        <w:instrText xml:space="preserve"> ADDIN EN.CITE &lt;EndNote&gt;&lt;Cite&gt;&lt;RecNum&gt;3&lt;/RecNum&gt;&lt;DisplayText&gt;&lt;style face="superscript"&gt;3,5&lt;/style&gt;&lt;/DisplayText&gt;&lt;record&gt;&lt;rec-number&gt;3&lt;/rec-number&gt;&lt;foreign-keys&gt;&lt;key app="EN" db-id="ts5xpd5zfra5w0ed5ewxtpf3d0a5txxes2zr" timestamp="1486983820"&gt;3&lt;/key&gt;&lt;/foreign-keys&gt;&lt;ref-type name="Journal Article"&gt;17&lt;/ref-type&gt;&lt;contributors&gt;&lt;/contributors&gt;&lt;titles&gt;&lt;title&gt;Department of Epidemiology and Biostatistics, School of Public Health, Imperial College London, UK&lt;/title&gt;&lt;/titles&gt;&lt;dates&gt;&lt;/dates&gt;&lt;urls&gt;&lt;/urls&gt;&lt;/record&gt;&lt;/Cite&gt;&lt;Cite&gt;&lt;RecNum&gt;5&lt;/RecNum&gt;&lt;record&gt;&lt;rec-number&gt;5&lt;/rec-number&gt;&lt;foreign-keys&gt;&lt;key app="EN" db-id="ts5xpd5zfra5w0ed5ewxtpf3d0a5txxes2zr" timestamp="1486983820"&gt;5&lt;/key&gt;&lt;/foreign-keys&gt;&lt;ref-type name="Journal Article"&gt;17&lt;/ref-type&gt;&lt;contributors&gt;&lt;/contributors&gt;&lt;titles&gt;&lt;title&gt;MRC-PHE Centre for Environment and Health, Imperial College London, London, UK&lt;/title&gt;&lt;/titles&gt;&lt;dates&gt;&lt;/dates&gt;&lt;urls&gt;&lt;/urls&gt;&lt;/record&gt;&lt;/Cite&gt;&lt;/EndNote&gt;</w:instrText>
      </w:r>
      <w:r w:rsidRPr="00975ABE">
        <w:rPr>
          <w:rFonts w:cs="Times New Roman"/>
        </w:rPr>
        <w:fldChar w:fldCharType="separate"/>
      </w:r>
      <w:r w:rsidRPr="00975ABE">
        <w:rPr>
          <w:rFonts w:cs="Times New Roman"/>
          <w:noProof/>
          <w:vertAlign w:val="superscript"/>
        </w:rPr>
        <w:t>3,5</w:t>
      </w:r>
      <w:r w:rsidRPr="00975ABE">
        <w:rPr>
          <w:rFonts w:cs="Times New Roman"/>
        </w:rPr>
        <w:fldChar w:fldCharType="end"/>
      </w:r>
    </w:p>
    <w:p w:rsidR="00446A60" w:rsidRPr="00975ABE" w:rsidRDefault="00446A60" w:rsidP="00446A60">
      <w:pPr>
        <w:pStyle w:val="NoSpacing"/>
        <w:spacing w:line="360" w:lineRule="auto"/>
        <w:rPr>
          <w:rFonts w:cs="Times New Roman"/>
        </w:rPr>
      </w:pPr>
    </w:p>
    <w:p w:rsidR="00446A60" w:rsidRPr="00975ABE" w:rsidRDefault="00446A60" w:rsidP="00446A60">
      <w:pPr>
        <w:pStyle w:val="NoSpacing"/>
        <w:rPr>
          <w:rFonts w:cs="Times New Roman"/>
        </w:rPr>
      </w:pPr>
      <w:r w:rsidRPr="00975ABE">
        <w:rPr>
          <w:rFonts w:cs="Times New Roman"/>
        </w:rPr>
        <w:t>Affiliations</w:t>
      </w:r>
    </w:p>
    <w:p w:rsidR="00446A60" w:rsidRPr="00975ABE" w:rsidRDefault="00446A60" w:rsidP="00446A60">
      <w:pPr>
        <w:pStyle w:val="EndNoteBibliography"/>
        <w:spacing w:after="0"/>
        <w:rPr>
          <w:rFonts w:asciiTheme="minorHAnsi" w:hAnsiTheme="minorHAnsi"/>
          <w:noProof/>
        </w:rPr>
      </w:pPr>
      <w:r w:rsidRPr="00975ABE">
        <w:rPr>
          <w:rFonts w:asciiTheme="minorHAnsi" w:hAnsiTheme="minorHAnsi" w:cs="Times New Roman"/>
          <w:noProof/>
        </w:rPr>
        <w:fldChar w:fldCharType="begin"/>
      </w:r>
      <w:r w:rsidRPr="00975ABE">
        <w:rPr>
          <w:rFonts w:asciiTheme="minorHAnsi" w:hAnsiTheme="minorHAnsi" w:cs="Times New Roman"/>
        </w:rPr>
        <w:instrText xml:space="preserve"> ADDIN EN.REFLIST </w:instrText>
      </w:r>
      <w:r w:rsidRPr="00975ABE">
        <w:rPr>
          <w:rFonts w:asciiTheme="minorHAnsi" w:hAnsiTheme="minorHAnsi" w:cs="Times New Roman"/>
          <w:noProof/>
        </w:rPr>
        <w:fldChar w:fldCharType="separate"/>
      </w:r>
      <w:r w:rsidRPr="00975ABE">
        <w:rPr>
          <w:rFonts w:asciiTheme="minorHAnsi" w:hAnsiTheme="minorHAnsi"/>
          <w:noProof/>
        </w:rPr>
        <w:t>1</w:t>
      </w:r>
      <w:r w:rsidRPr="00975ABE">
        <w:rPr>
          <w:rFonts w:asciiTheme="minorHAnsi" w:hAnsiTheme="minorHAnsi"/>
          <w:noProof/>
        </w:rPr>
        <w:tab/>
        <w:t>William Harvey Research Institute, Barts and The London School of Medicine and Dentistry, Queen Mary University of London, London, UK.</w:t>
      </w:r>
    </w:p>
    <w:p w:rsidR="00446A60" w:rsidRPr="00975ABE" w:rsidRDefault="00446A60" w:rsidP="00446A60">
      <w:pPr>
        <w:pStyle w:val="EndNoteBibliography"/>
        <w:spacing w:after="0"/>
        <w:rPr>
          <w:rFonts w:asciiTheme="minorHAnsi" w:hAnsiTheme="minorHAnsi"/>
          <w:noProof/>
        </w:rPr>
      </w:pPr>
      <w:r w:rsidRPr="00975ABE">
        <w:rPr>
          <w:rFonts w:asciiTheme="minorHAnsi" w:hAnsiTheme="minorHAnsi"/>
          <w:noProof/>
        </w:rPr>
        <w:t>2</w:t>
      </w:r>
      <w:r w:rsidRPr="00975ABE">
        <w:rPr>
          <w:rFonts w:asciiTheme="minorHAnsi" w:hAnsiTheme="minorHAnsi"/>
          <w:noProof/>
        </w:rPr>
        <w:tab/>
        <w:t>National Institute for Health Research Barts Cardiovascular Biomedical Research Unit, Queen Mary University of London, London, UK.</w:t>
      </w:r>
    </w:p>
    <w:p w:rsidR="00446A60" w:rsidRPr="00975ABE" w:rsidRDefault="00446A60" w:rsidP="00446A60">
      <w:pPr>
        <w:pStyle w:val="EndNoteBibliography"/>
        <w:spacing w:after="0"/>
        <w:rPr>
          <w:rFonts w:asciiTheme="minorHAnsi" w:hAnsiTheme="minorHAnsi"/>
          <w:noProof/>
        </w:rPr>
      </w:pPr>
      <w:r w:rsidRPr="00975ABE">
        <w:rPr>
          <w:rFonts w:asciiTheme="minorHAnsi" w:hAnsiTheme="minorHAnsi"/>
          <w:noProof/>
        </w:rPr>
        <w:t>3</w:t>
      </w:r>
      <w:r w:rsidRPr="00975ABE">
        <w:rPr>
          <w:rFonts w:asciiTheme="minorHAnsi" w:hAnsiTheme="minorHAnsi"/>
          <w:noProof/>
        </w:rPr>
        <w:tab/>
        <w:t>Department of Epidemiology and Biostatistics, School of Public Health, Imperial College London, UK.</w:t>
      </w:r>
    </w:p>
    <w:p w:rsidR="00446A60" w:rsidRPr="00975ABE" w:rsidRDefault="00446A60" w:rsidP="00446A60">
      <w:pPr>
        <w:pStyle w:val="EndNoteBibliography"/>
        <w:spacing w:after="0"/>
        <w:rPr>
          <w:rFonts w:asciiTheme="minorHAnsi" w:hAnsiTheme="minorHAnsi"/>
          <w:noProof/>
        </w:rPr>
      </w:pPr>
      <w:r w:rsidRPr="00975ABE">
        <w:rPr>
          <w:rFonts w:asciiTheme="minorHAnsi" w:hAnsiTheme="minorHAnsi"/>
          <w:noProof/>
        </w:rPr>
        <w:t>4</w:t>
      </w:r>
      <w:r w:rsidRPr="00975ABE">
        <w:rPr>
          <w:rFonts w:asciiTheme="minorHAnsi" w:hAnsiTheme="minorHAnsi"/>
          <w:noProof/>
        </w:rPr>
        <w:tab/>
        <w:t>Department of Hygiene and Epidemiology, University of Ioannina Medical School, Ioannina, Greece.</w:t>
      </w:r>
    </w:p>
    <w:p w:rsidR="00446A60" w:rsidRPr="00975ABE" w:rsidRDefault="00446A60" w:rsidP="00446A60">
      <w:pPr>
        <w:pStyle w:val="EndNoteBibliography"/>
        <w:spacing w:after="0"/>
        <w:rPr>
          <w:rFonts w:asciiTheme="minorHAnsi" w:hAnsiTheme="minorHAnsi"/>
          <w:noProof/>
        </w:rPr>
      </w:pPr>
      <w:r w:rsidRPr="00975ABE">
        <w:rPr>
          <w:rFonts w:asciiTheme="minorHAnsi" w:hAnsiTheme="minorHAnsi"/>
          <w:noProof/>
        </w:rPr>
        <w:t>5</w:t>
      </w:r>
      <w:r w:rsidRPr="00975ABE">
        <w:rPr>
          <w:rFonts w:asciiTheme="minorHAnsi" w:hAnsiTheme="minorHAnsi"/>
          <w:noProof/>
        </w:rPr>
        <w:tab/>
        <w:t>MRC-PHE Centre for Environment and Health, Imperial College London, London, UK.</w:t>
      </w:r>
    </w:p>
    <w:p w:rsidR="00446A60" w:rsidRPr="00975ABE" w:rsidRDefault="00446A60" w:rsidP="00446A60">
      <w:pPr>
        <w:pStyle w:val="EndNoteBibliography"/>
        <w:spacing w:after="0"/>
        <w:rPr>
          <w:rFonts w:asciiTheme="minorHAnsi" w:hAnsiTheme="minorHAnsi"/>
          <w:noProof/>
        </w:rPr>
      </w:pPr>
      <w:r w:rsidRPr="00975ABE">
        <w:rPr>
          <w:rFonts w:asciiTheme="minorHAnsi" w:hAnsiTheme="minorHAnsi"/>
          <w:noProof/>
        </w:rPr>
        <w:t>6</w:t>
      </w:r>
      <w:r w:rsidRPr="00975ABE">
        <w:rPr>
          <w:rFonts w:asciiTheme="minorHAnsi" w:hAnsiTheme="minorHAnsi"/>
          <w:noProof/>
        </w:rPr>
        <w:tab/>
        <w:t>Cardiovascular Epidemiology Unit, Department of Public Health and Primary Care, University of Cambridge, Cambridge, UK.</w:t>
      </w:r>
    </w:p>
    <w:p w:rsidR="00446A60" w:rsidRPr="00975ABE" w:rsidRDefault="00446A60" w:rsidP="00446A60">
      <w:pPr>
        <w:pStyle w:val="EndNoteBibliography"/>
        <w:spacing w:after="0"/>
        <w:rPr>
          <w:rFonts w:asciiTheme="minorHAnsi" w:hAnsiTheme="minorHAnsi"/>
          <w:noProof/>
        </w:rPr>
      </w:pPr>
      <w:r w:rsidRPr="00975ABE">
        <w:rPr>
          <w:rFonts w:asciiTheme="minorHAnsi" w:hAnsiTheme="minorHAnsi"/>
          <w:noProof/>
        </w:rPr>
        <w:t>7</w:t>
      </w:r>
      <w:r w:rsidRPr="00975ABE">
        <w:rPr>
          <w:rFonts w:asciiTheme="minorHAnsi" w:hAnsiTheme="minorHAnsi"/>
          <w:noProof/>
        </w:rPr>
        <w:tab/>
        <w:t>Department of Cardiology, Ealing Hospital NHS Trust, Southall, Middlesex, UK.</w:t>
      </w:r>
    </w:p>
    <w:p w:rsidR="00446A60" w:rsidRPr="00975ABE" w:rsidRDefault="00446A60" w:rsidP="00446A60">
      <w:pPr>
        <w:pStyle w:val="EndNoteBibliography"/>
        <w:spacing w:after="0"/>
        <w:rPr>
          <w:rFonts w:asciiTheme="minorHAnsi" w:hAnsiTheme="minorHAnsi"/>
          <w:noProof/>
        </w:rPr>
      </w:pPr>
      <w:r w:rsidRPr="00975ABE">
        <w:rPr>
          <w:rFonts w:asciiTheme="minorHAnsi" w:hAnsiTheme="minorHAnsi"/>
          <w:noProof/>
        </w:rPr>
        <w:t>8</w:t>
      </w:r>
      <w:r w:rsidRPr="00975ABE">
        <w:rPr>
          <w:rFonts w:asciiTheme="minorHAnsi" w:hAnsiTheme="minorHAnsi"/>
          <w:noProof/>
        </w:rPr>
        <w:tab/>
        <w:t>National Heart and Lung Institute, Cardiovascular Sciences, Hammersmith Campus, Imperial College London, London, UK.</w:t>
      </w:r>
    </w:p>
    <w:p w:rsidR="00446A60" w:rsidRPr="00975ABE" w:rsidRDefault="00446A60" w:rsidP="00446A60">
      <w:pPr>
        <w:pStyle w:val="EndNoteBibliography"/>
        <w:spacing w:after="0"/>
        <w:rPr>
          <w:rFonts w:asciiTheme="minorHAnsi" w:hAnsiTheme="minorHAnsi"/>
          <w:noProof/>
        </w:rPr>
      </w:pPr>
      <w:r w:rsidRPr="00975ABE">
        <w:rPr>
          <w:rFonts w:asciiTheme="minorHAnsi" w:hAnsiTheme="minorHAnsi"/>
          <w:noProof/>
        </w:rPr>
        <w:t>9</w:t>
      </w:r>
      <w:r w:rsidRPr="00975ABE">
        <w:rPr>
          <w:rFonts w:asciiTheme="minorHAnsi" w:hAnsiTheme="minorHAnsi"/>
          <w:noProof/>
        </w:rPr>
        <w:tab/>
        <w:t>Imperial College Healthcare NHS Trust, London, UK.</w:t>
      </w:r>
    </w:p>
    <w:p w:rsidR="00446A60" w:rsidRPr="00975ABE" w:rsidRDefault="00446A60" w:rsidP="00446A60">
      <w:pPr>
        <w:pStyle w:val="EndNoteBibliography"/>
        <w:spacing w:after="0"/>
        <w:rPr>
          <w:rFonts w:asciiTheme="minorHAnsi" w:hAnsiTheme="minorHAnsi"/>
          <w:noProof/>
        </w:rPr>
      </w:pPr>
      <w:r w:rsidRPr="00975ABE">
        <w:rPr>
          <w:rFonts w:asciiTheme="minorHAnsi" w:hAnsiTheme="minorHAnsi"/>
          <w:noProof/>
        </w:rPr>
        <w:t>10</w:t>
      </w:r>
      <w:r w:rsidRPr="00975ABE">
        <w:rPr>
          <w:rFonts w:asciiTheme="minorHAnsi" w:hAnsiTheme="minorHAnsi"/>
          <w:noProof/>
        </w:rPr>
        <w:tab/>
        <w:t>Division of Medicine, Central Manchester NHS Foundation Trust, Manchester Academic Health Science Centre, Manchester, UK.</w:t>
      </w:r>
    </w:p>
    <w:p w:rsidR="00446A60" w:rsidRPr="00975ABE" w:rsidRDefault="00446A60" w:rsidP="00446A60">
      <w:pPr>
        <w:pStyle w:val="EndNoteBibliography"/>
        <w:spacing w:after="0"/>
        <w:rPr>
          <w:rFonts w:asciiTheme="minorHAnsi" w:hAnsiTheme="minorHAnsi"/>
          <w:noProof/>
        </w:rPr>
      </w:pPr>
      <w:r w:rsidRPr="00975ABE">
        <w:rPr>
          <w:rFonts w:asciiTheme="minorHAnsi" w:hAnsiTheme="minorHAnsi"/>
          <w:noProof/>
        </w:rPr>
        <w:t>11</w:t>
      </w:r>
      <w:r w:rsidRPr="00975ABE">
        <w:rPr>
          <w:rFonts w:asciiTheme="minorHAnsi" w:hAnsiTheme="minorHAnsi"/>
          <w:noProof/>
        </w:rPr>
        <w:tab/>
        <w:t>Department of Cardiovascular Sciences, University of Leicester, BHF Cardiovascular Research Centre, Glenfield Hospital, Leicester, UK.</w:t>
      </w:r>
    </w:p>
    <w:p w:rsidR="00446A60" w:rsidRPr="00975ABE" w:rsidRDefault="00446A60" w:rsidP="00446A60">
      <w:pPr>
        <w:pStyle w:val="EndNoteBibliography"/>
        <w:spacing w:after="0"/>
        <w:rPr>
          <w:rFonts w:asciiTheme="minorHAnsi" w:hAnsiTheme="minorHAnsi"/>
          <w:noProof/>
        </w:rPr>
      </w:pPr>
      <w:r w:rsidRPr="00975ABE">
        <w:rPr>
          <w:rFonts w:asciiTheme="minorHAnsi" w:hAnsiTheme="minorHAnsi"/>
          <w:noProof/>
        </w:rPr>
        <w:t>12</w:t>
      </w:r>
      <w:r w:rsidRPr="00975ABE">
        <w:rPr>
          <w:rFonts w:asciiTheme="minorHAnsi" w:hAnsiTheme="minorHAnsi"/>
          <w:noProof/>
        </w:rPr>
        <w:tab/>
        <w:t>NIHR Leicester Cardiovascular Biomedical Research Unit, Glenfield Hospital, Leicester, UK.</w:t>
      </w:r>
    </w:p>
    <w:p w:rsidR="00446A60" w:rsidRDefault="00446A60" w:rsidP="00446A60">
      <w:pPr>
        <w:pStyle w:val="EndNoteBibliography"/>
        <w:spacing w:after="0"/>
      </w:pPr>
      <w:r w:rsidRPr="00975ABE">
        <w:rPr>
          <w:rFonts w:asciiTheme="minorHAnsi" w:hAnsiTheme="minorHAnsi"/>
          <w:noProof/>
        </w:rPr>
        <w:t>13</w:t>
      </w:r>
      <w:r w:rsidRPr="00975ABE">
        <w:rPr>
          <w:rFonts w:asciiTheme="minorHAnsi" w:hAnsiTheme="minorHAnsi"/>
          <w:noProof/>
        </w:rPr>
        <w:tab/>
        <w:t>Department of Health Sciences, University of Leicester, Leicester, UK.</w:t>
      </w:r>
      <w:r w:rsidRPr="00975ABE">
        <w:rPr>
          <w:rFonts w:cs="Times New Roman"/>
        </w:rPr>
        <w:fldChar w:fldCharType="end"/>
      </w:r>
    </w:p>
    <w:p w:rsidR="00446A60" w:rsidRPr="0083539B" w:rsidRDefault="00446A60" w:rsidP="00446A60"/>
    <w:p w:rsidR="00446A60" w:rsidRDefault="00446A60" w:rsidP="00546ED5">
      <w:pPr>
        <w:rPr>
          <w:rFonts w:ascii="Times New Roman" w:hAnsi="Times New Roman" w:cs="Times New Roman"/>
          <w:sz w:val="24"/>
          <w:szCs w:val="24"/>
        </w:rPr>
      </w:pPr>
    </w:p>
    <w:p w:rsidR="00446A60" w:rsidRDefault="00446A60" w:rsidP="00546ED5">
      <w:pPr>
        <w:rPr>
          <w:rFonts w:ascii="Times New Roman" w:hAnsi="Times New Roman" w:cs="Times New Roman"/>
          <w:sz w:val="24"/>
          <w:szCs w:val="24"/>
        </w:rPr>
      </w:pPr>
    </w:p>
    <w:p w:rsidR="00446A60" w:rsidRDefault="00446A60" w:rsidP="00546ED5"/>
    <w:sectPr w:rsidR="00446A60" w:rsidSect="0019793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C5D" w:rsidRDefault="00710C5D" w:rsidP="00C02D5F">
      <w:pPr>
        <w:spacing w:after="0" w:line="240" w:lineRule="auto"/>
      </w:pPr>
      <w:r>
        <w:separator/>
      </w:r>
    </w:p>
  </w:endnote>
  <w:endnote w:type="continuationSeparator" w:id="0">
    <w:p w:rsidR="00710C5D" w:rsidRDefault="00710C5D" w:rsidP="00C02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C5D" w:rsidRDefault="00710C5D" w:rsidP="00C02D5F">
      <w:pPr>
        <w:spacing w:after="0" w:line="240" w:lineRule="auto"/>
      </w:pPr>
      <w:r>
        <w:separator/>
      </w:r>
    </w:p>
  </w:footnote>
  <w:footnote w:type="continuationSeparator" w:id="0">
    <w:p w:rsidR="00710C5D" w:rsidRDefault="00710C5D" w:rsidP="00C02D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0900895"/>
      <w:docPartObj>
        <w:docPartGallery w:val="Page Numbers (Top of Page)"/>
        <w:docPartUnique/>
      </w:docPartObj>
    </w:sdtPr>
    <w:sdtEndPr>
      <w:rPr>
        <w:color w:val="7F7F7F" w:themeColor="background1" w:themeShade="7F"/>
        <w:spacing w:val="60"/>
      </w:rPr>
    </w:sdtEndPr>
    <w:sdtContent>
      <w:p w:rsidR="0019793E" w:rsidRDefault="0019793E">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432EF6" w:rsidRPr="00432EF6">
          <w:rPr>
            <w:b/>
            <w:bCs/>
            <w:noProof/>
          </w:rPr>
          <w:t>25</w:t>
        </w:r>
        <w:r>
          <w:rPr>
            <w:b/>
            <w:bCs/>
            <w:noProof/>
          </w:rPr>
          <w:fldChar w:fldCharType="end"/>
        </w:r>
        <w:r>
          <w:rPr>
            <w:b/>
            <w:bCs/>
          </w:rPr>
          <w:t xml:space="preserve"> | </w:t>
        </w:r>
        <w:r>
          <w:rPr>
            <w:color w:val="7F7F7F" w:themeColor="background1" w:themeShade="7F"/>
            <w:spacing w:val="60"/>
          </w:rPr>
          <w:t>Page</w:t>
        </w:r>
      </w:p>
    </w:sdtContent>
  </w:sdt>
  <w:p w:rsidR="0019793E" w:rsidRDefault="001979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55A9"/>
    <w:multiLevelType w:val="hybridMultilevel"/>
    <w:tmpl w:val="E57E96B4"/>
    <w:lvl w:ilvl="0" w:tplc="3D043D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1E54CA"/>
    <w:multiLevelType w:val="hybridMultilevel"/>
    <w:tmpl w:val="245AEF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9104AE"/>
    <w:multiLevelType w:val="hybridMultilevel"/>
    <w:tmpl w:val="6394C3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240D5"/>
    <w:multiLevelType w:val="hybridMultilevel"/>
    <w:tmpl w:val="4E3CC16E"/>
    <w:lvl w:ilvl="0" w:tplc="83E6B4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DD237F"/>
    <w:multiLevelType w:val="multilevel"/>
    <w:tmpl w:val="CDA00B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515D04"/>
    <w:multiLevelType w:val="multilevel"/>
    <w:tmpl w:val="34109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9506F3"/>
    <w:multiLevelType w:val="multilevel"/>
    <w:tmpl w:val="B4BC00F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F7E38F9"/>
    <w:multiLevelType w:val="hybridMultilevel"/>
    <w:tmpl w:val="F4B0B542"/>
    <w:lvl w:ilvl="0" w:tplc="8026CD2E">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8" w15:restartNumberingAfterBreak="0">
    <w:nsid w:val="32002F39"/>
    <w:multiLevelType w:val="multilevel"/>
    <w:tmpl w:val="D2DE2CC4"/>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9" w15:restartNumberingAfterBreak="0">
    <w:nsid w:val="325D4949"/>
    <w:multiLevelType w:val="multilevel"/>
    <w:tmpl w:val="910E49A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33EF1376"/>
    <w:multiLevelType w:val="multilevel"/>
    <w:tmpl w:val="AD622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EF728F"/>
    <w:multiLevelType w:val="hybridMultilevel"/>
    <w:tmpl w:val="5D5641E6"/>
    <w:lvl w:ilvl="0" w:tplc="3FC244F2">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715C8B"/>
    <w:multiLevelType w:val="hybridMultilevel"/>
    <w:tmpl w:val="32A40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D67D4D"/>
    <w:multiLevelType w:val="hybridMultilevel"/>
    <w:tmpl w:val="34B46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F6247A"/>
    <w:multiLevelType w:val="hybridMultilevel"/>
    <w:tmpl w:val="D976120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5A35EC"/>
    <w:multiLevelType w:val="hybridMultilevel"/>
    <w:tmpl w:val="B3E00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EF62DD"/>
    <w:multiLevelType w:val="hybridMultilevel"/>
    <w:tmpl w:val="2870CCD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6131FD"/>
    <w:multiLevelType w:val="hybridMultilevel"/>
    <w:tmpl w:val="F46C7C08"/>
    <w:lvl w:ilvl="0" w:tplc="C1DEFB3C">
      <w:start w:val="1"/>
      <w:numFmt w:val="bullet"/>
      <w:lvlText w:val="•"/>
      <w:lvlJc w:val="left"/>
      <w:pPr>
        <w:tabs>
          <w:tab w:val="num" w:pos="720"/>
        </w:tabs>
        <w:ind w:left="720" w:hanging="360"/>
      </w:pPr>
      <w:rPr>
        <w:rFonts w:ascii="Arial" w:hAnsi="Arial" w:hint="default"/>
      </w:rPr>
    </w:lvl>
    <w:lvl w:ilvl="1" w:tplc="C550335E" w:tentative="1">
      <w:start w:val="1"/>
      <w:numFmt w:val="bullet"/>
      <w:lvlText w:val="•"/>
      <w:lvlJc w:val="left"/>
      <w:pPr>
        <w:tabs>
          <w:tab w:val="num" w:pos="1440"/>
        </w:tabs>
        <w:ind w:left="1440" w:hanging="360"/>
      </w:pPr>
      <w:rPr>
        <w:rFonts w:ascii="Arial" w:hAnsi="Arial" w:hint="default"/>
      </w:rPr>
    </w:lvl>
    <w:lvl w:ilvl="2" w:tplc="0CACA596" w:tentative="1">
      <w:start w:val="1"/>
      <w:numFmt w:val="bullet"/>
      <w:lvlText w:val="•"/>
      <w:lvlJc w:val="left"/>
      <w:pPr>
        <w:tabs>
          <w:tab w:val="num" w:pos="2160"/>
        </w:tabs>
        <w:ind w:left="2160" w:hanging="360"/>
      </w:pPr>
      <w:rPr>
        <w:rFonts w:ascii="Arial" w:hAnsi="Arial" w:hint="default"/>
      </w:rPr>
    </w:lvl>
    <w:lvl w:ilvl="3" w:tplc="E9B460F2" w:tentative="1">
      <w:start w:val="1"/>
      <w:numFmt w:val="bullet"/>
      <w:lvlText w:val="•"/>
      <w:lvlJc w:val="left"/>
      <w:pPr>
        <w:tabs>
          <w:tab w:val="num" w:pos="2880"/>
        </w:tabs>
        <w:ind w:left="2880" w:hanging="360"/>
      </w:pPr>
      <w:rPr>
        <w:rFonts w:ascii="Arial" w:hAnsi="Arial" w:hint="default"/>
      </w:rPr>
    </w:lvl>
    <w:lvl w:ilvl="4" w:tplc="780CE6B0" w:tentative="1">
      <w:start w:val="1"/>
      <w:numFmt w:val="bullet"/>
      <w:lvlText w:val="•"/>
      <w:lvlJc w:val="left"/>
      <w:pPr>
        <w:tabs>
          <w:tab w:val="num" w:pos="3600"/>
        </w:tabs>
        <w:ind w:left="3600" w:hanging="360"/>
      </w:pPr>
      <w:rPr>
        <w:rFonts w:ascii="Arial" w:hAnsi="Arial" w:hint="default"/>
      </w:rPr>
    </w:lvl>
    <w:lvl w:ilvl="5" w:tplc="A44EDF66" w:tentative="1">
      <w:start w:val="1"/>
      <w:numFmt w:val="bullet"/>
      <w:lvlText w:val="•"/>
      <w:lvlJc w:val="left"/>
      <w:pPr>
        <w:tabs>
          <w:tab w:val="num" w:pos="4320"/>
        </w:tabs>
        <w:ind w:left="4320" w:hanging="360"/>
      </w:pPr>
      <w:rPr>
        <w:rFonts w:ascii="Arial" w:hAnsi="Arial" w:hint="default"/>
      </w:rPr>
    </w:lvl>
    <w:lvl w:ilvl="6" w:tplc="DE46B9A8" w:tentative="1">
      <w:start w:val="1"/>
      <w:numFmt w:val="bullet"/>
      <w:lvlText w:val="•"/>
      <w:lvlJc w:val="left"/>
      <w:pPr>
        <w:tabs>
          <w:tab w:val="num" w:pos="5040"/>
        </w:tabs>
        <w:ind w:left="5040" w:hanging="360"/>
      </w:pPr>
      <w:rPr>
        <w:rFonts w:ascii="Arial" w:hAnsi="Arial" w:hint="default"/>
      </w:rPr>
    </w:lvl>
    <w:lvl w:ilvl="7" w:tplc="1400AE4A" w:tentative="1">
      <w:start w:val="1"/>
      <w:numFmt w:val="bullet"/>
      <w:lvlText w:val="•"/>
      <w:lvlJc w:val="left"/>
      <w:pPr>
        <w:tabs>
          <w:tab w:val="num" w:pos="5760"/>
        </w:tabs>
        <w:ind w:left="5760" w:hanging="360"/>
      </w:pPr>
      <w:rPr>
        <w:rFonts w:ascii="Arial" w:hAnsi="Arial" w:hint="default"/>
      </w:rPr>
    </w:lvl>
    <w:lvl w:ilvl="8" w:tplc="BF0E112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1683C68"/>
    <w:multiLevelType w:val="hybridMultilevel"/>
    <w:tmpl w:val="DAE40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896789"/>
    <w:multiLevelType w:val="multilevel"/>
    <w:tmpl w:val="9416AB4C"/>
    <w:lvl w:ilvl="0">
      <w:start w:val="7"/>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53D7291E"/>
    <w:multiLevelType w:val="hybridMultilevel"/>
    <w:tmpl w:val="926E1C80"/>
    <w:lvl w:ilvl="0" w:tplc="C55E292C">
      <w:start w:val="1"/>
      <w:numFmt w:val="decimal"/>
      <w:lvlText w:val="%1."/>
      <w:lvlJc w:val="left"/>
      <w:pPr>
        <w:ind w:left="360" w:hanging="360"/>
      </w:pPr>
      <w:rPr>
        <w:rFonts w:asciiTheme="minorHAnsi" w:eastAsia="Times New Roman" w:hAnsiTheme="minorHAnsi"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9DF1201"/>
    <w:multiLevelType w:val="hybridMultilevel"/>
    <w:tmpl w:val="DB3E58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F48172C"/>
    <w:multiLevelType w:val="hybridMultilevel"/>
    <w:tmpl w:val="7458D7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766029"/>
    <w:multiLevelType w:val="hybridMultilevel"/>
    <w:tmpl w:val="9A5C61BA"/>
    <w:lvl w:ilvl="0" w:tplc="845E9CDE">
      <w:start w:val="38"/>
      <w:numFmt w:val="decimal"/>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24" w15:restartNumberingAfterBreak="0">
    <w:nsid w:val="637A1B11"/>
    <w:multiLevelType w:val="hybridMultilevel"/>
    <w:tmpl w:val="2DF22C3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BC40FE0"/>
    <w:multiLevelType w:val="hybridMultilevel"/>
    <w:tmpl w:val="54525870"/>
    <w:lvl w:ilvl="0" w:tplc="0409000F">
      <w:start w:val="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1"/>
  </w:num>
  <w:num w:numId="3">
    <w:abstractNumId w:val="24"/>
  </w:num>
  <w:num w:numId="4">
    <w:abstractNumId w:val="9"/>
  </w:num>
  <w:num w:numId="5">
    <w:abstractNumId w:val="4"/>
  </w:num>
  <w:num w:numId="6">
    <w:abstractNumId w:val="18"/>
  </w:num>
  <w:num w:numId="7">
    <w:abstractNumId w:val="12"/>
  </w:num>
  <w:num w:numId="8">
    <w:abstractNumId w:val="0"/>
  </w:num>
  <w:num w:numId="9">
    <w:abstractNumId w:val="16"/>
  </w:num>
  <w:num w:numId="10">
    <w:abstractNumId w:val="2"/>
  </w:num>
  <w:num w:numId="11">
    <w:abstractNumId w:val="19"/>
  </w:num>
  <w:num w:numId="12">
    <w:abstractNumId w:val="7"/>
  </w:num>
  <w:num w:numId="13">
    <w:abstractNumId w:val="15"/>
  </w:num>
  <w:num w:numId="14">
    <w:abstractNumId w:val="21"/>
  </w:num>
  <w:num w:numId="15">
    <w:abstractNumId w:val="14"/>
  </w:num>
  <w:num w:numId="16">
    <w:abstractNumId w:val="25"/>
  </w:num>
  <w:num w:numId="17">
    <w:abstractNumId w:val="10"/>
  </w:num>
  <w:num w:numId="18">
    <w:abstractNumId w:val="6"/>
  </w:num>
  <w:num w:numId="19">
    <w:abstractNumId w:val="22"/>
  </w:num>
  <w:num w:numId="20">
    <w:abstractNumId w:val="3"/>
  </w:num>
  <w:num w:numId="21">
    <w:abstractNumId w:val="20"/>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3">
    <w:abstractNumId w:val="23"/>
  </w:num>
  <w:num w:numId="24">
    <w:abstractNumId w:val="11"/>
  </w:num>
  <w:num w:numId="25">
    <w:abstractNumId w:val="5"/>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ED5"/>
    <w:rsid w:val="000A2862"/>
    <w:rsid w:val="001748BF"/>
    <w:rsid w:val="0019793E"/>
    <w:rsid w:val="00255A36"/>
    <w:rsid w:val="004160AF"/>
    <w:rsid w:val="00432EF6"/>
    <w:rsid w:val="00436FAF"/>
    <w:rsid w:val="00446A60"/>
    <w:rsid w:val="004A19CE"/>
    <w:rsid w:val="004C7988"/>
    <w:rsid w:val="00546ED5"/>
    <w:rsid w:val="005F36A3"/>
    <w:rsid w:val="00710C5D"/>
    <w:rsid w:val="008A65EA"/>
    <w:rsid w:val="008E06EB"/>
    <w:rsid w:val="00960C66"/>
    <w:rsid w:val="009E2322"/>
    <w:rsid w:val="00A20370"/>
    <w:rsid w:val="00A863CE"/>
    <w:rsid w:val="00AF22A7"/>
    <w:rsid w:val="00BE26D8"/>
    <w:rsid w:val="00C02D5F"/>
    <w:rsid w:val="00CC30A9"/>
    <w:rsid w:val="00D42EB6"/>
    <w:rsid w:val="00DA1747"/>
    <w:rsid w:val="00E45A01"/>
    <w:rsid w:val="00EF72F5"/>
    <w:rsid w:val="00F27C0B"/>
    <w:rsid w:val="00FD0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32F35"/>
  <w15:chartTrackingRefBased/>
  <w15:docId w15:val="{E33DE686-292D-49BB-B117-898CC3E8D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ED5"/>
  </w:style>
  <w:style w:type="paragraph" w:styleId="Heading1">
    <w:name w:val="heading 1"/>
    <w:basedOn w:val="Normal"/>
    <w:link w:val="Heading1Char"/>
    <w:uiPriority w:val="1"/>
    <w:qFormat/>
    <w:rsid w:val="00446A60"/>
    <w:pPr>
      <w:widowControl w:val="0"/>
      <w:spacing w:before="120" w:after="120" w:line="240" w:lineRule="auto"/>
      <w:ind w:left="160"/>
      <w:jc w:val="center"/>
      <w:outlineLvl w:val="0"/>
    </w:pPr>
    <w:rPr>
      <w:rFonts w:eastAsia="Times New Roman"/>
      <w:b/>
      <w:bCs/>
      <w:u w:val="single"/>
    </w:rPr>
  </w:style>
  <w:style w:type="paragraph" w:styleId="Heading2">
    <w:name w:val="heading 2"/>
    <w:basedOn w:val="Normal"/>
    <w:next w:val="Normal"/>
    <w:link w:val="Heading2Char"/>
    <w:uiPriority w:val="9"/>
    <w:unhideWhenUsed/>
    <w:qFormat/>
    <w:rsid w:val="00446A60"/>
    <w:pPr>
      <w:keepNext/>
      <w:keepLines/>
      <w:numPr>
        <w:numId w:val="24"/>
      </w:numPr>
      <w:spacing w:before="320" w:after="120" w:line="276" w:lineRule="auto"/>
      <w:jc w:val="both"/>
      <w:outlineLvl w:val="1"/>
    </w:pPr>
    <w:rPr>
      <w:rFonts w:eastAsiaTheme="majorEastAsia" w:cstheme="majorBidi"/>
      <w:b/>
      <w:bCs/>
      <w:szCs w:val="26"/>
      <w:u w:val="single"/>
      <w:lang w:val="en-GB"/>
    </w:rPr>
  </w:style>
  <w:style w:type="paragraph" w:styleId="Heading3">
    <w:name w:val="heading 3"/>
    <w:basedOn w:val="Normal"/>
    <w:next w:val="Normal"/>
    <w:link w:val="Heading3Char"/>
    <w:uiPriority w:val="9"/>
    <w:unhideWhenUsed/>
    <w:qFormat/>
    <w:rsid w:val="00446A60"/>
    <w:pPr>
      <w:keepNext/>
      <w:keepLines/>
      <w:spacing w:before="200" w:after="0" w:line="276" w:lineRule="auto"/>
      <w:jc w:val="both"/>
      <w:outlineLvl w:val="2"/>
    </w:pPr>
    <w:rPr>
      <w:rFonts w:asciiTheme="majorHAnsi" w:eastAsiaTheme="majorEastAsia" w:hAnsiTheme="majorHAnsi" w:cstheme="majorBidi"/>
      <w:b/>
      <w:bCs/>
      <w:color w:val="5B9BD5" w:themeColor="accent1"/>
      <w:lang w:val="en-GB"/>
    </w:rPr>
  </w:style>
  <w:style w:type="paragraph" w:styleId="Heading4">
    <w:name w:val="heading 4"/>
    <w:basedOn w:val="Normal"/>
    <w:next w:val="Normal"/>
    <w:link w:val="Heading4Char"/>
    <w:uiPriority w:val="9"/>
    <w:unhideWhenUsed/>
    <w:qFormat/>
    <w:rsid w:val="00446A60"/>
    <w:pPr>
      <w:keepNext/>
      <w:keepLines/>
      <w:spacing w:before="200" w:after="0" w:line="276" w:lineRule="auto"/>
      <w:jc w:val="both"/>
      <w:outlineLvl w:val="3"/>
    </w:pPr>
    <w:rPr>
      <w:rFonts w:asciiTheme="majorHAnsi" w:eastAsiaTheme="majorEastAsia" w:hAnsiTheme="majorHAnsi" w:cstheme="majorBidi"/>
      <w:b/>
      <w:bCs/>
      <w:i/>
      <w:iCs/>
      <w:color w:val="5B9BD5" w:themeColor="accen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46A60"/>
    <w:rPr>
      <w:rFonts w:eastAsia="Times New Roman"/>
      <w:b/>
      <w:bCs/>
      <w:u w:val="single"/>
    </w:rPr>
  </w:style>
  <w:style w:type="character" w:customStyle="1" w:styleId="Heading2Char">
    <w:name w:val="Heading 2 Char"/>
    <w:basedOn w:val="DefaultParagraphFont"/>
    <w:link w:val="Heading2"/>
    <w:uiPriority w:val="9"/>
    <w:rsid w:val="00446A60"/>
    <w:rPr>
      <w:rFonts w:eastAsiaTheme="majorEastAsia" w:cstheme="majorBidi"/>
      <w:b/>
      <w:bCs/>
      <w:szCs w:val="26"/>
      <w:u w:val="single"/>
      <w:lang w:val="en-GB"/>
    </w:rPr>
  </w:style>
  <w:style w:type="character" w:customStyle="1" w:styleId="Heading3Char">
    <w:name w:val="Heading 3 Char"/>
    <w:basedOn w:val="DefaultParagraphFont"/>
    <w:link w:val="Heading3"/>
    <w:uiPriority w:val="9"/>
    <w:rsid w:val="00446A60"/>
    <w:rPr>
      <w:rFonts w:asciiTheme="majorHAnsi" w:eastAsiaTheme="majorEastAsia" w:hAnsiTheme="majorHAnsi" w:cstheme="majorBidi"/>
      <w:b/>
      <w:bCs/>
      <w:color w:val="5B9BD5" w:themeColor="accent1"/>
      <w:lang w:val="en-GB"/>
    </w:rPr>
  </w:style>
  <w:style w:type="character" w:customStyle="1" w:styleId="Heading4Char">
    <w:name w:val="Heading 4 Char"/>
    <w:basedOn w:val="DefaultParagraphFont"/>
    <w:link w:val="Heading4"/>
    <w:uiPriority w:val="9"/>
    <w:rsid w:val="00446A60"/>
    <w:rPr>
      <w:rFonts w:asciiTheme="majorHAnsi" w:eastAsiaTheme="majorEastAsia" w:hAnsiTheme="majorHAnsi" w:cstheme="majorBidi"/>
      <w:b/>
      <w:bCs/>
      <w:i/>
      <w:iCs/>
      <w:color w:val="5B9BD5" w:themeColor="accent1"/>
      <w:lang w:val="en-GB"/>
    </w:rPr>
  </w:style>
  <w:style w:type="paragraph" w:styleId="Header">
    <w:name w:val="header"/>
    <w:basedOn w:val="Normal"/>
    <w:link w:val="HeaderChar"/>
    <w:uiPriority w:val="99"/>
    <w:unhideWhenUsed/>
    <w:rsid w:val="00C0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2D5F"/>
  </w:style>
  <w:style w:type="paragraph" w:styleId="Footer">
    <w:name w:val="footer"/>
    <w:basedOn w:val="Normal"/>
    <w:link w:val="FooterChar"/>
    <w:uiPriority w:val="99"/>
    <w:unhideWhenUsed/>
    <w:rsid w:val="00C0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D5F"/>
  </w:style>
  <w:style w:type="paragraph" w:styleId="ListParagraph">
    <w:name w:val="List Paragraph"/>
    <w:basedOn w:val="Normal"/>
    <w:uiPriority w:val="34"/>
    <w:qFormat/>
    <w:rsid w:val="00446A60"/>
    <w:pPr>
      <w:ind w:left="720"/>
      <w:contextualSpacing/>
    </w:pPr>
  </w:style>
  <w:style w:type="paragraph" w:styleId="NormalWeb">
    <w:name w:val="Normal (Web)"/>
    <w:basedOn w:val="Normal"/>
    <w:uiPriority w:val="99"/>
    <w:unhideWhenUsed/>
    <w:rsid w:val="00446A60"/>
    <w:pPr>
      <w:spacing w:before="100" w:beforeAutospacing="1" w:after="100" w:afterAutospacing="1" w:line="240" w:lineRule="auto"/>
      <w:jc w:val="both"/>
    </w:pPr>
    <w:rPr>
      <w:rFonts w:ascii="Times New Roman" w:eastAsia="Times New Roman" w:hAnsi="Times New Roman" w:cs="Times New Roman"/>
      <w:sz w:val="24"/>
      <w:szCs w:val="24"/>
      <w:lang w:val="en-GB" w:eastAsia="en-GB"/>
    </w:rPr>
  </w:style>
  <w:style w:type="paragraph" w:customStyle="1" w:styleId="Default">
    <w:name w:val="Default"/>
    <w:rsid w:val="00446A60"/>
    <w:pPr>
      <w:autoSpaceDE w:val="0"/>
      <w:autoSpaceDN w:val="0"/>
      <w:adjustRightInd w:val="0"/>
      <w:spacing w:after="0" w:line="240" w:lineRule="auto"/>
    </w:pPr>
    <w:rPr>
      <w:rFonts w:ascii="Calibri" w:hAnsi="Calibri" w:cs="Calibri"/>
      <w:color w:val="000000"/>
      <w:sz w:val="24"/>
      <w:szCs w:val="24"/>
      <w:lang w:val="en-GB"/>
    </w:rPr>
  </w:style>
  <w:style w:type="paragraph" w:styleId="CommentText">
    <w:name w:val="annotation text"/>
    <w:basedOn w:val="Normal"/>
    <w:link w:val="CommentTextChar"/>
    <w:uiPriority w:val="99"/>
    <w:unhideWhenUsed/>
    <w:rsid w:val="00446A60"/>
    <w:pPr>
      <w:spacing w:line="240" w:lineRule="auto"/>
      <w:jc w:val="both"/>
    </w:pPr>
    <w:rPr>
      <w:sz w:val="20"/>
      <w:szCs w:val="20"/>
      <w:lang w:val="en-GB"/>
    </w:rPr>
  </w:style>
  <w:style w:type="character" w:customStyle="1" w:styleId="CommentTextChar">
    <w:name w:val="Comment Text Char"/>
    <w:basedOn w:val="DefaultParagraphFont"/>
    <w:link w:val="CommentText"/>
    <w:uiPriority w:val="99"/>
    <w:rsid w:val="00446A60"/>
    <w:rPr>
      <w:sz w:val="20"/>
      <w:szCs w:val="20"/>
      <w:lang w:val="en-GB"/>
    </w:rPr>
  </w:style>
  <w:style w:type="character" w:customStyle="1" w:styleId="BalloonTextChar">
    <w:name w:val="Balloon Text Char"/>
    <w:basedOn w:val="DefaultParagraphFont"/>
    <w:link w:val="BalloonText"/>
    <w:uiPriority w:val="99"/>
    <w:semiHidden/>
    <w:rsid w:val="00446A60"/>
    <w:rPr>
      <w:rFonts w:ascii="Segoe UI" w:hAnsi="Segoe UI" w:cs="Segoe UI"/>
      <w:sz w:val="18"/>
      <w:szCs w:val="18"/>
      <w:lang w:val="en-GB"/>
    </w:rPr>
  </w:style>
  <w:style w:type="paragraph" w:styleId="BalloonText">
    <w:name w:val="Balloon Text"/>
    <w:basedOn w:val="Normal"/>
    <w:link w:val="BalloonTextChar"/>
    <w:uiPriority w:val="99"/>
    <w:semiHidden/>
    <w:unhideWhenUsed/>
    <w:rsid w:val="00446A60"/>
    <w:pPr>
      <w:spacing w:after="0" w:line="240" w:lineRule="auto"/>
      <w:jc w:val="both"/>
    </w:pPr>
    <w:rPr>
      <w:rFonts w:ascii="Segoe UI" w:hAnsi="Segoe UI" w:cs="Segoe UI"/>
      <w:sz w:val="18"/>
      <w:szCs w:val="18"/>
      <w:lang w:val="en-GB"/>
    </w:rPr>
  </w:style>
  <w:style w:type="character" w:customStyle="1" w:styleId="CommentSubjectChar">
    <w:name w:val="Comment Subject Char"/>
    <w:basedOn w:val="CommentTextChar"/>
    <w:link w:val="CommentSubject"/>
    <w:uiPriority w:val="99"/>
    <w:semiHidden/>
    <w:rsid w:val="00446A60"/>
    <w:rPr>
      <w:b/>
      <w:bCs/>
      <w:sz w:val="20"/>
      <w:szCs w:val="20"/>
      <w:lang w:val="en-GB"/>
    </w:rPr>
  </w:style>
  <w:style w:type="paragraph" w:styleId="CommentSubject">
    <w:name w:val="annotation subject"/>
    <w:basedOn w:val="CommentText"/>
    <w:next w:val="CommentText"/>
    <w:link w:val="CommentSubjectChar"/>
    <w:uiPriority w:val="99"/>
    <w:semiHidden/>
    <w:unhideWhenUsed/>
    <w:rsid w:val="00446A60"/>
    <w:rPr>
      <w:b/>
      <w:bCs/>
    </w:rPr>
  </w:style>
  <w:style w:type="character" w:styleId="Hyperlink">
    <w:name w:val="Hyperlink"/>
    <w:basedOn w:val="DefaultParagraphFont"/>
    <w:uiPriority w:val="99"/>
    <w:unhideWhenUsed/>
    <w:rsid w:val="00446A60"/>
    <w:rPr>
      <w:color w:val="0563C1" w:themeColor="hyperlink"/>
      <w:u w:val="single"/>
    </w:rPr>
  </w:style>
  <w:style w:type="paragraph" w:styleId="BodyText">
    <w:name w:val="Body Text"/>
    <w:basedOn w:val="Normal"/>
    <w:link w:val="BodyTextChar"/>
    <w:uiPriority w:val="1"/>
    <w:qFormat/>
    <w:rsid w:val="00446A60"/>
    <w:pPr>
      <w:widowControl w:val="0"/>
      <w:spacing w:after="0" w:line="240" w:lineRule="auto"/>
      <w:ind w:left="880"/>
      <w:jc w:val="both"/>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446A60"/>
    <w:rPr>
      <w:rFonts w:ascii="Times New Roman" w:eastAsia="Times New Roman" w:hAnsi="Times New Roman"/>
      <w:sz w:val="20"/>
      <w:szCs w:val="20"/>
    </w:rPr>
  </w:style>
  <w:style w:type="character" w:customStyle="1" w:styleId="st">
    <w:name w:val="st"/>
    <w:basedOn w:val="DefaultParagraphFont"/>
    <w:rsid w:val="00446A60"/>
  </w:style>
  <w:style w:type="paragraph" w:customStyle="1" w:styleId="EndNoteBibliographyTitle">
    <w:name w:val="EndNote Bibliography Title"/>
    <w:basedOn w:val="Normal"/>
    <w:rsid w:val="00446A60"/>
    <w:pPr>
      <w:spacing w:after="0" w:line="276" w:lineRule="auto"/>
      <w:jc w:val="center"/>
    </w:pPr>
    <w:rPr>
      <w:rFonts w:ascii="Cambria" w:hAnsi="Cambria"/>
    </w:rPr>
  </w:style>
  <w:style w:type="paragraph" w:customStyle="1" w:styleId="EndNoteBibliography">
    <w:name w:val="EndNote Bibliography"/>
    <w:basedOn w:val="Normal"/>
    <w:link w:val="EndNoteBibliographyChar"/>
    <w:rsid w:val="00446A60"/>
    <w:pPr>
      <w:spacing w:after="200" w:line="240" w:lineRule="auto"/>
      <w:jc w:val="both"/>
    </w:pPr>
    <w:rPr>
      <w:rFonts w:ascii="Cambria" w:hAnsi="Cambria"/>
    </w:rPr>
  </w:style>
  <w:style w:type="character" w:customStyle="1" w:styleId="EndNoteBibliographyChar">
    <w:name w:val="EndNote Bibliography Char"/>
    <w:basedOn w:val="DefaultParagraphFont"/>
    <w:link w:val="EndNoteBibliography"/>
    <w:rsid w:val="00446A60"/>
    <w:rPr>
      <w:rFonts w:ascii="Cambria" w:hAnsi="Cambria"/>
    </w:rPr>
  </w:style>
  <w:style w:type="paragraph" w:styleId="TOCHeading">
    <w:name w:val="TOC Heading"/>
    <w:basedOn w:val="Heading1"/>
    <w:next w:val="Normal"/>
    <w:uiPriority w:val="39"/>
    <w:unhideWhenUsed/>
    <w:qFormat/>
    <w:rsid w:val="00446A60"/>
    <w:pPr>
      <w:keepNext/>
      <w:keepLines/>
      <w:widowControl/>
      <w:spacing w:before="480" w:line="276" w:lineRule="auto"/>
      <w:ind w:left="0"/>
      <w:outlineLvl w:val="9"/>
    </w:pPr>
    <w:rPr>
      <w:rFonts w:asciiTheme="majorHAnsi" w:eastAsiaTheme="majorEastAsia" w:hAnsiTheme="majorHAnsi" w:cstheme="majorBidi"/>
      <w:color w:val="2E74B5" w:themeColor="accent1" w:themeShade="BF"/>
      <w:sz w:val="28"/>
      <w:szCs w:val="28"/>
    </w:rPr>
  </w:style>
  <w:style w:type="paragraph" w:styleId="TOC2">
    <w:name w:val="toc 2"/>
    <w:basedOn w:val="Normal"/>
    <w:next w:val="Normal"/>
    <w:autoRedefine/>
    <w:uiPriority w:val="39"/>
    <w:unhideWhenUsed/>
    <w:rsid w:val="00446A60"/>
    <w:pPr>
      <w:spacing w:before="240" w:after="0" w:line="276" w:lineRule="auto"/>
      <w:jc w:val="both"/>
    </w:pPr>
    <w:rPr>
      <w:b/>
      <w:sz w:val="20"/>
      <w:szCs w:val="20"/>
      <w:lang w:val="en-GB"/>
    </w:rPr>
  </w:style>
  <w:style w:type="paragraph" w:styleId="TOC1">
    <w:name w:val="toc 1"/>
    <w:basedOn w:val="Normal"/>
    <w:next w:val="Normal"/>
    <w:autoRedefine/>
    <w:uiPriority w:val="39"/>
    <w:unhideWhenUsed/>
    <w:rsid w:val="00446A60"/>
    <w:pPr>
      <w:spacing w:before="360" w:after="0" w:line="276" w:lineRule="auto"/>
      <w:jc w:val="both"/>
    </w:pPr>
    <w:rPr>
      <w:rFonts w:asciiTheme="majorHAnsi" w:hAnsiTheme="majorHAnsi"/>
      <w:b/>
      <w:caps/>
      <w:sz w:val="24"/>
      <w:szCs w:val="24"/>
      <w:lang w:val="en-GB"/>
    </w:rPr>
  </w:style>
  <w:style w:type="paragraph" w:styleId="TOC3">
    <w:name w:val="toc 3"/>
    <w:basedOn w:val="Normal"/>
    <w:next w:val="Normal"/>
    <w:autoRedefine/>
    <w:uiPriority w:val="39"/>
    <w:unhideWhenUsed/>
    <w:rsid w:val="00446A60"/>
    <w:pPr>
      <w:spacing w:after="0" w:line="276" w:lineRule="auto"/>
      <w:ind w:left="220"/>
      <w:jc w:val="both"/>
    </w:pPr>
    <w:rPr>
      <w:sz w:val="20"/>
      <w:szCs w:val="20"/>
      <w:lang w:val="en-GB"/>
    </w:rPr>
  </w:style>
  <w:style w:type="paragraph" w:styleId="TOC4">
    <w:name w:val="toc 4"/>
    <w:basedOn w:val="Normal"/>
    <w:next w:val="Normal"/>
    <w:autoRedefine/>
    <w:uiPriority w:val="39"/>
    <w:unhideWhenUsed/>
    <w:rsid w:val="00446A60"/>
    <w:pPr>
      <w:spacing w:after="0" w:line="276" w:lineRule="auto"/>
      <w:ind w:left="440"/>
      <w:jc w:val="both"/>
    </w:pPr>
    <w:rPr>
      <w:sz w:val="20"/>
      <w:szCs w:val="20"/>
      <w:lang w:val="en-GB"/>
    </w:rPr>
  </w:style>
  <w:style w:type="paragraph" w:styleId="TOC5">
    <w:name w:val="toc 5"/>
    <w:basedOn w:val="Normal"/>
    <w:next w:val="Normal"/>
    <w:autoRedefine/>
    <w:uiPriority w:val="39"/>
    <w:unhideWhenUsed/>
    <w:rsid w:val="00446A60"/>
    <w:pPr>
      <w:spacing w:after="0" w:line="276" w:lineRule="auto"/>
      <w:ind w:left="660"/>
      <w:jc w:val="both"/>
    </w:pPr>
    <w:rPr>
      <w:sz w:val="20"/>
      <w:szCs w:val="20"/>
      <w:lang w:val="en-GB"/>
    </w:rPr>
  </w:style>
  <w:style w:type="paragraph" w:styleId="TOC6">
    <w:name w:val="toc 6"/>
    <w:basedOn w:val="Normal"/>
    <w:next w:val="Normal"/>
    <w:autoRedefine/>
    <w:uiPriority w:val="39"/>
    <w:unhideWhenUsed/>
    <w:rsid w:val="00446A60"/>
    <w:pPr>
      <w:spacing w:after="0" w:line="276" w:lineRule="auto"/>
      <w:ind w:left="880"/>
      <w:jc w:val="both"/>
    </w:pPr>
    <w:rPr>
      <w:sz w:val="20"/>
      <w:szCs w:val="20"/>
      <w:lang w:val="en-GB"/>
    </w:rPr>
  </w:style>
  <w:style w:type="paragraph" w:styleId="TOC7">
    <w:name w:val="toc 7"/>
    <w:basedOn w:val="Normal"/>
    <w:next w:val="Normal"/>
    <w:autoRedefine/>
    <w:uiPriority w:val="39"/>
    <w:unhideWhenUsed/>
    <w:rsid w:val="00446A60"/>
    <w:pPr>
      <w:spacing w:after="0" w:line="276" w:lineRule="auto"/>
      <w:ind w:left="1100"/>
      <w:jc w:val="both"/>
    </w:pPr>
    <w:rPr>
      <w:sz w:val="20"/>
      <w:szCs w:val="20"/>
      <w:lang w:val="en-GB"/>
    </w:rPr>
  </w:style>
  <w:style w:type="paragraph" w:styleId="TOC8">
    <w:name w:val="toc 8"/>
    <w:basedOn w:val="Normal"/>
    <w:next w:val="Normal"/>
    <w:autoRedefine/>
    <w:uiPriority w:val="39"/>
    <w:unhideWhenUsed/>
    <w:rsid w:val="00446A60"/>
    <w:pPr>
      <w:spacing w:after="0" w:line="276" w:lineRule="auto"/>
      <w:ind w:left="1320"/>
      <w:jc w:val="both"/>
    </w:pPr>
    <w:rPr>
      <w:sz w:val="20"/>
      <w:szCs w:val="20"/>
      <w:lang w:val="en-GB"/>
    </w:rPr>
  </w:style>
  <w:style w:type="paragraph" w:styleId="TOC9">
    <w:name w:val="toc 9"/>
    <w:basedOn w:val="Normal"/>
    <w:next w:val="Normal"/>
    <w:autoRedefine/>
    <w:uiPriority w:val="39"/>
    <w:unhideWhenUsed/>
    <w:rsid w:val="00446A60"/>
    <w:pPr>
      <w:spacing w:after="0" w:line="276" w:lineRule="auto"/>
      <w:ind w:left="1540"/>
      <w:jc w:val="both"/>
    </w:pPr>
    <w:rPr>
      <w:sz w:val="20"/>
      <w:szCs w:val="20"/>
      <w:lang w:val="en-GB"/>
    </w:rPr>
  </w:style>
  <w:style w:type="paragraph" w:customStyle="1" w:styleId="Compact">
    <w:name w:val="Compact"/>
    <w:basedOn w:val="Normal"/>
    <w:qFormat/>
    <w:rsid w:val="00446A60"/>
    <w:pPr>
      <w:spacing w:before="36" w:after="36" w:line="240" w:lineRule="auto"/>
      <w:jc w:val="both"/>
    </w:pPr>
    <w:rPr>
      <w:sz w:val="24"/>
      <w:szCs w:val="24"/>
    </w:rPr>
  </w:style>
  <w:style w:type="paragraph" w:customStyle="1" w:styleId="WW-Default">
    <w:name w:val="WW-Default"/>
    <w:rsid w:val="00446A60"/>
    <w:pPr>
      <w:suppressAutoHyphens/>
      <w:autoSpaceDE w:val="0"/>
      <w:spacing w:after="0" w:line="240" w:lineRule="auto"/>
    </w:pPr>
    <w:rPr>
      <w:rFonts w:ascii="Trebuchet MS" w:eastAsia="Arial" w:hAnsi="Trebuchet MS" w:cs="Times New Roman"/>
      <w:noProof/>
      <w:color w:val="000000"/>
      <w:sz w:val="24"/>
      <w:szCs w:val="24"/>
      <w:lang w:val="en-GB"/>
    </w:rPr>
  </w:style>
  <w:style w:type="paragraph" w:customStyle="1" w:styleId="FirstParagraph">
    <w:name w:val="First Paragraph"/>
    <w:basedOn w:val="BodyText"/>
    <w:next w:val="BodyText"/>
    <w:qFormat/>
    <w:rsid w:val="00446A60"/>
    <w:pPr>
      <w:widowControl/>
      <w:spacing w:before="180" w:after="180"/>
      <w:ind w:left="0"/>
    </w:pPr>
    <w:rPr>
      <w:rFonts w:asciiTheme="minorHAnsi" w:eastAsiaTheme="minorHAnsi" w:hAnsiTheme="minorHAnsi"/>
      <w:sz w:val="24"/>
      <w:szCs w:val="24"/>
    </w:rPr>
  </w:style>
  <w:style w:type="paragraph" w:styleId="PlainText">
    <w:name w:val="Plain Text"/>
    <w:basedOn w:val="Normal"/>
    <w:link w:val="PlainTextChar"/>
    <w:uiPriority w:val="99"/>
    <w:unhideWhenUsed/>
    <w:rsid w:val="00446A60"/>
    <w:pPr>
      <w:spacing w:after="0" w:line="240" w:lineRule="auto"/>
    </w:pPr>
    <w:rPr>
      <w:rFonts w:ascii="Consolas" w:hAnsi="Consolas"/>
      <w:sz w:val="21"/>
      <w:szCs w:val="21"/>
      <w:lang w:val="en-GB"/>
    </w:rPr>
  </w:style>
  <w:style w:type="character" w:customStyle="1" w:styleId="PlainTextChar">
    <w:name w:val="Plain Text Char"/>
    <w:basedOn w:val="DefaultParagraphFont"/>
    <w:link w:val="PlainText"/>
    <w:uiPriority w:val="99"/>
    <w:rsid w:val="00446A60"/>
    <w:rPr>
      <w:rFonts w:ascii="Consolas" w:hAnsi="Consolas"/>
      <w:sz w:val="21"/>
      <w:szCs w:val="21"/>
      <w:lang w:val="en-GB"/>
    </w:rPr>
  </w:style>
  <w:style w:type="paragraph" w:styleId="NoSpacing">
    <w:name w:val="No Spacing"/>
    <w:uiPriority w:val="1"/>
    <w:qFormat/>
    <w:rsid w:val="00446A60"/>
    <w:pPr>
      <w:spacing w:after="0" w:line="240" w:lineRule="auto"/>
    </w:pPr>
    <w:rPr>
      <w:rFonts w:eastAsiaTheme="minorEastAsia"/>
      <w:lang w:val="en-GB" w:eastAsia="zh-CN"/>
    </w:rPr>
  </w:style>
  <w:style w:type="character" w:customStyle="1" w:styleId="mb">
    <w:name w:val="mb"/>
    <w:basedOn w:val="DefaultParagraphFont"/>
    <w:rsid w:val="00446A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144097">
      <w:bodyDiv w:val="1"/>
      <w:marLeft w:val="0"/>
      <w:marRight w:val="0"/>
      <w:marTop w:val="0"/>
      <w:marBottom w:val="0"/>
      <w:divBdr>
        <w:top w:val="none" w:sz="0" w:space="0" w:color="auto"/>
        <w:left w:val="none" w:sz="0" w:space="0" w:color="auto"/>
        <w:bottom w:val="none" w:sz="0" w:space="0" w:color="auto"/>
        <w:right w:val="none" w:sz="0" w:space="0" w:color="auto"/>
      </w:divBdr>
    </w:div>
    <w:div w:id="683828141">
      <w:bodyDiv w:val="1"/>
      <w:marLeft w:val="0"/>
      <w:marRight w:val="0"/>
      <w:marTop w:val="0"/>
      <w:marBottom w:val="0"/>
      <w:divBdr>
        <w:top w:val="none" w:sz="0" w:space="0" w:color="auto"/>
        <w:left w:val="none" w:sz="0" w:space="0" w:color="auto"/>
        <w:bottom w:val="none" w:sz="0" w:space="0" w:color="auto"/>
        <w:right w:val="none" w:sz="0" w:space="0" w:color="auto"/>
      </w:divBdr>
    </w:div>
    <w:div w:id="1185363905">
      <w:bodyDiv w:val="1"/>
      <w:marLeft w:val="0"/>
      <w:marRight w:val="0"/>
      <w:marTop w:val="0"/>
      <w:marBottom w:val="0"/>
      <w:divBdr>
        <w:top w:val="none" w:sz="0" w:space="0" w:color="auto"/>
        <w:left w:val="none" w:sz="0" w:space="0" w:color="auto"/>
        <w:bottom w:val="none" w:sz="0" w:space="0" w:color="auto"/>
        <w:right w:val="none" w:sz="0" w:space="0" w:color="auto"/>
      </w:divBdr>
    </w:div>
    <w:div w:id="1227909640">
      <w:bodyDiv w:val="1"/>
      <w:marLeft w:val="0"/>
      <w:marRight w:val="0"/>
      <w:marTop w:val="0"/>
      <w:marBottom w:val="0"/>
      <w:divBdr>
        <w:top w:val="none" w:sz="0" w:space="0" w:color="auto"/>
        <w:left w:val="none" w:sz="0" w:space="0" w:color="auto"/>
        <w:bottom w:val="none" w:sz="0" w:space="0" w:color="auto"/>
        <w:right w:val="none" w:sz="0" w:space="0" w:color="auto"/>
      </w:divBdr>
    </w:div>
    <w:div w:id="1279534326">
      <w:bodyDiv w:val="1"/>
      <w:marLeft w:val="0"/>
      <w:marRight w:val="0"/>
      <w:marTop w:val="0"/>
      <w:marBottom w:val="0"/>
      <w:divBdr>
        <w:top w:val="none" w:sz="0" w:space="0" w:color="auto"/>
        <w:left w:val="none" w:sz="0" w:space="0" w:color="auto"/>
        <w:bottom w:val="none" w:sz="0" w:space="0" w:color="auto"/>
        <w:right w:val="none" w:sz="0" w:space="0" w:color="auto"/>
      </w:divBdr>
    </w:div>
    <w:div w:id="1342586510">
      <w:bodyDiv w:val="1"/>
      <w:marLeft w:val="0"/>
      <w:marRight w:val="0"/>
      <w:marTop w:val="0"/>
      <w:marBottom w:val="0"/>
      <w:divBdr>
        <w:top w:val="none" w:sz="0" w:space="0" w:color="auto"/>
        <w:left w:val="none" w:sz="0" w:space="0" w:color="auto"/>
        <w:bottom w:val="none" w:sz="0" w:space="0" w:color="auto"/>
        <w:right w:val="none" w:sz="0" w:space="0" w:color="auto"/>
      </w:divBdr>
    </w:div>
    <w:div w:id="1375736687">
      <w:bodyDiv w:val="1"/>
      <w:marLeft w:val="0"/>
      <w:marRight w:val="0"/>
      <w:marTop w:val="0"/>
      <w:marBottom w:val="0"/>
      <w:divBdr>
        <w:top w:val="none" w:sz="0" w:space="0" w:color="auto"/>
        <w:left w:val="none" w:sz="0" w:space="0" w:color="auto"/>
        <w:bottom w:val="none" w:sz="0" w:space="0" w:color="auto"/>
        <w:right w:val="none" w:sz="0" w:space="0" w:color="auto"/>
      </w:divBdr>
    </w:div>
    <w:div w:id="1563904132">
      <w:bodyDiv w:val="1"/>
      <w:marLeft w:val="0"/>
      <w:marRight w:val="0"/>
      <w:marTop w:val="0"/>
      <w:marBottom w:val="0"/>
      <w:divBdr>
        <w:top w:val="none" w:sz="0" w:space="0" w:color="auto"/>
        <w:left w:val="none" w:sz="0" w:space="0" w:color="auto"/>
        <w:bottom w:val="none" w:sz="0" w:space="0" w:color="auto"/>
        <w:right w:val="none" w:sz="0" w:space="0" w:color="auto"/>
      </w:divBdr>
    </w:div>
    <w:div w:id="1578201079">
      <w:bodyDiv w:val="1"/>
      <w:marLeft w:val="0"/>
      <w:marRight w:val="0"/>
      <w:marTop w:val="0"/>
      <w:marBottom w:val="0"/>
      <w:divBdr>
        <w:top w:val="none" w:sz="0" w:space="0" w:color="auto"/>
        <w:left w:val="none" w:sz="0" w:space="0" w:color="auto"/>
        <w:bottom w:val="none" w:sz="0" w:space="0" w:color="auto"/>
        <w:right w:val="none" w:sz="0" w:space="0" w:color="auto"/>
      </w:divBdr>
    </w:div>
    <w:div w:id="1844129294">
      <w:bodyDiv w:val="1"/>
      <w:marLeft w:val="0"/>
      <w:marRight w:val="0"/>
      <w:marTop w:val="0"/>
      <w:marBottom w:val="0"/>
      <w:divBdr>
        <w:top w:val="none" w:sz="0" w:space="0" w:color="auto"/>
        <w:left w:val="none" w:sz="0" w:space="0" w:color="auto"/>
        <w:bottom w:val="none" w:sz="0" w:space="0" w:color="auto"/>
        <w:right w:val="none" w:sz="0" w:space="0" w:color="auto"/>
      </w:divBdr>
    </w:div>
    <w:div w:id="2001107331">
      <w:bodyDiv w:val="1"/>
      <w:marLeft w:val="0"/>
      <w:marRight w:val="0"/>
      <w:marTop w:val="0"/>
      <w:marBottom w:val="0"/>
      <w:divBdr>
        <w:top w:val="none" w:sz="0" w:space="0" w:color="auto"/>
        <w:left w:val="none" w:sz="0" w:space="0" w:color="auto"/>
        <w:bottom w:val="none" w:sz="0" w:space="0" w:color="auto"/>
        <w:right w:val="none" w:sz="0" w:space="0" w:color="auto"/>
      </w:divBdr>
      <w:divsChild>
        <w:div w:id="854660318">
          <w:marLeft w:val="360"/>
          <w:marRight w:val="0"/>
          <w:marTop w:val="200"/>
          <w:marBottom w:val="0"/>
          <w:divBdr>
            <w:top w:val="none" w:sz="0" w:space="0" w:color="auto"/>
            <w:left w:val="none" w:sz="0" w:space="0" w:color="auto"/>
            <w:bottom w:val="none" w:sz="0" w:space="0" w:color="auto"/>
            <w:right w:val="none" w:sz="0" w:space="0" w:color="auto"/>
          </w:divBdr>
        </w:div>
        <w:div w:id="1857038028">
          <w:marLeft w:val="360"/>
          <w:marRight w:val="0"/>
          <w:marTop w:val="200"/>
          <w:marBottom w:val="0"/>
          <w:divBdr>
            <w:top w:val="none" w:sz="0" w:space="0" w:color="auto"/>
            <w:left w:val="none" w:sz="0" w:space="0" w:color="auto"/>
            <w:bottom w:val="none" w:sz="0" w:space="0" w:color="auto"/>
            <w:right w:val="none" w:sz="0" w:space="0" w:color="auto"/>
          </w:divBdr>
        </w:div>
        <w:div w:id="885070703">
          <w:marLeft w:val="360"/>
          <w:marRight w:val="0"/>
          <w:marTop w:val="200"/>
          <w:marBottom w:val="0"/>
          <w:divBdr>
            <w:top w:val="none" w:sz="0" w:space="0" w:color="auto"/>
            <w:left w:val="none" w:sz="0" w:space="0" w:color="auto"/>
            <w:bottom w:val="none" w:sz="0" w:space="0" w:color="auto"/>
            <w:right w:val="none" w:sz="0" w:space="0" w:color="auto"/>
          </w:divBdr>
        </w:div>
        <w:div w:id="1790589230">
          <w:marLeft w:val="360"/>
          <w:marRight w:val="0"/>
          <w:marTop w:val="200"/>
          <w:marBottom w:val="0"/>
          <w:divBdr>
            <w:top w:val="none" w:sz="0" w:space="0" w:color="auto"/>
            <w:left w:val="none" w:sz="0" w:space="0" w:color="auto"/>
            <w:bottom w:val="none" w:sz="0" w:space="0" w:color="auto"/>
            <w:right w:val="none" w:sz="0" w:space="0" w:color="auto"/>
          </w:divBdr>
        </w:div>
        <w:div w:id="2047411659">
          <w:marLeft w:val="360"/>
          <w:marRight w:val="0"/>
          <w:marTop w:val="200"/>
          <w:marBottom w:val="0"/>
          <w:divBdr>
            <w:top w:val="none" w:sz="0" w:space="0" w:color="auto"/>
            <w:left w:val="none" w:sz="0" w:space="0" w:color="auto"/>
            <w:bottom w:val="none" w:sz="0" w:space="0" w:color="auto"/>
            <w:right w:val="none" w:sz="0" w:space="0" w:color="auto"/>
          </w:divBdr>
        </w:div>
        <w:div w:id="973875373">
          <w:marLeft w:val="360"/>
          <w:marRight w:val="0"/>
          <w:marTop w:val="200"/>
          <w:marBottom w:val="0"/>
          <w:divBdr>
            <w:top w:val="none" w:sz="0" w:space="0" w:color="auto"/>
            <w:left w:val="none" w:sz="0" w:space="0" w:color="auto"/>
            <w:bottom w:val="none" w:sz="0" w:space="0" w:color="auto"/>
            <w:right w:val="none" w:sz="0" w:space="0" w:color="auto"/>
          </w:divBdr>
        </w:div>
        <w:div w:id="700592081">
          <w:marLeft w:val="360"/>
          <w:marRight w:val="0"/>
          <w:marTop w:val="200"/>
          <w:marBottom w:val="0"/>
          <w:divBdr>
            <w:top w:val="none" w:sz="0" w:space="0" w:color="auto"/>
            <w:left w:val="none" w:sz="0" w:space="0" w:color="auto"/>
            <w:bottom w:val="none" w:sz="0" w:space="0" w:color="auto"/>
            <w:right w:val="none" w:sz="0" w:space="0" w:color="auto"/>
          </w:divBdr>
        </w:div>
      </w:divsChild>
    </w:div>
    <w:div w:id="209604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15396</Words>
  <Characters>87762</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Aldi Kraja</dc:creator>
  <cp:keywords/>
  <dc:description/>
  <cp:lastModifiedBy>Aldi Kraja</cp:lastModifiedBy>
  <cp:revision>2</cp:revision>
  <cp:lastPrinted>2017-07-13T10:00:00Z</cp:lastPrinted>
  <dcterms:created xsi:type="dcterms:W3CDTF">2017-07-27T20:58:00Z</dcterms:created>
  <dcterms:modified xsi:type="dcterms:W3CDTF">2017-07-27T20:58:00Z</dcterms:modified>
</cp:coreProperties>
</file>