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1021A" w14:textId="7647746C" w:rsidR="00B64DD8" w:rsidRPr="00036179" w:rsidRDefault="00B64DD8">
      <w:pPr>
        <w:rPr>
          <w:rFonts w:ascii="Arial" w:eastAsia="Arial Unicode MS" w:hAnsi="Arial" w:cs="Arial"/>
          <w:b/>
          <w:color w:val="000000"/>
        </w:rPr>
      </w:pPr>
      <w:r w:rsidRPr="00036179">
        <w:rPr>
          <w:rFonts w:ascii="Arial" w:eastAsia="Arial Unicode MS" w:hAnsi="Arial" w:cs="Arial"/>
          <w:b/>
          <w:color w:val="000000"/>
        </w:rPr>
        <w:t>Technical Note</w:t>
      </w:r>
    </w:p>
    <w:p w14:paraId="26E9E6C9" w14:textId="77777777" w:rsidR="00B64DD8" w:rsidRPr="00036179" w:rsidRDefault="00B64DD8">
      <w:pPr>
        <w:rPr>
          <w:rFonts w:ascii="Arial" w:eastAsia="Arial Unicode MS" w:hAnsi="Arial" w:cs="Arial"/>
          <w:b/>
          <w:color w:val="000000"/>
        </w:rPr>
      </w:pPr>
    </w:p>
    <w:p w14:paraId="52EDAC04" w14:textId="77777777" w:rsidR="00B64DD8" w:rsidRPr="00036179" w:rsidRDefault="00B64DD8">
      <w:pPr>
        <w:rPr>
          <w:rFonts w:ascii="Arial" w:eastAsia="Arial Unicode MS" w:hAnsi="Arial" w:cs="Arial"/>
          <w:b/>
          <w:color w:val="000000"/>
        </w:rPr>
      </w:pPr>
    </w:p>
    <w:p w14:paraId="33FA5DB6" w14:textId="030DBD56" w:rsidR="00B64DD8" w:rsidRPr="00036179" w:rsidRDefault="00B64DD8">
      <w:pPr>
        <w:rPr>
          <w:rFonts w:ascii="Arial" w:eastAsia="Arial Unicode MS" w:hAnsi="Arial" w:cs="Arial"/>
          <w:b/>
          <w:color w:val="000000"/>
          <w:sz w:val="28"/>
          <w:szCs w:val="28"/>
        </w:rPr>
      </w:pPr>
      <w:r w:rsidRPr="00036179">
        <w:rPr>
          <w:rFonts w:ascii="Arial" w:eastAsia="Arial Unicode MS" w:hAnsi="Arial" w:cs="Arial"/>
          <w:b/>
          <w:color w:val="000000"/>
          <w:sz w:val="28"/>
          <w:szCs w:val="28"/>
        </w:rPr>
        <w:t xml:space="preserve">A technique to assess </w:t>
      </w:r>
      <w:proofErr w:type="spellStart"/>
      <w:r w:rsidR="004D0768" w:rsidRPr="00036179">
        <w:rPr>
          <w:rFonts w:ascii="Arial" w:eastAsia="Arial Unicode MS" w:hAnsi="Arial" w:cs="Arial"/>
          <w:b/>
          <w:color w:val="000000"/>
          <w:sz w:val="28"/>
          <w:szCs w:val="28"/>
        </w:rPr>
        <w:t>perineuronal</w:t>
      </w:r>
      <w:proofErr w:type="spellEnd"/>
      <w:r w:rsidR="004D0768" w:rsidRPr="00036179">
        <w:rPr>
          <w:rFonts w:ascii="Arial" w:eastAsia="Arial Unicode MS" w:hAnsi="Arial" w:cs="Arial"/>
          <w:b/>
          <w:color w:val="000000"/>
          <w:sz w:val="28"/>
          <w:szCs w:val="28"/>
        </w:rPr>
        <w:t xml:space="preserve"> mediators  </w:t>
      </w:r>
    </w:p>
    <w:p w14:paraId="523F37E4" w14:textId="77BC171A" w:rsidR="004D0768" w:rsidRPr="00036179" w:rsidRDefault="004D0768">
      <w:pPr>
        <w:rPr>
          <w:rFonts w:ascii="Arial" w:eastAsia="Arial Unicode MS" w:hAnsi="Arial" w:cs="Arial"/>
          <w:b/>
          <w:color w:val="000000"/>
        </w:rPr>
      </w:pPr>
    </w:p>
    <w:p w14:paraId="5987A17C" w14:textId="4D3D8D27" w:rsidR="00036179" w:rsidRPr="00036179" w:rsidRDefault="00D73070" w:rsidP="00036179">
      <w:pPr>
        <w:rPr>
          <w:rFonts w:ascii="Arial" w:eastAsia="Arial Unicode MS" w:hAnsi="Arial" w:cs="Arial"/>
          <w:color w:val="000000"/>
        </w:rPr>
      </w:pPr>
      <w:r>
        <w:rPr>
          <w:rFonts w:ascii="Arial" w:eastAsia="Arial Unicode MS" w:hAnsi="Arial" w:cs="Arial"/>
          <w:color w:val="000000"/>
        </w:rPr>
        <w:t xml:space="preserve">Andreas Goebel, Maggie </w:t>
      </w:r>
      <w:r w:rsidR="00036179" w:rsidRPr="00036179">
        <w:rPr>
          <w:rFonts w:ascii="Arial" w:eastAsia="Arial Unicode MS" w:hAnsi="Arial" w:cs="Arial"/>
          <w:color w:val="000000"/>
        </w:rPr>
        <w:t xml:space="preserve">Lee, F. </w:t>
      </w:r>
      <w:proofErr w:type="spellStart"/>
      <w:r w:rsidR="00036179" w:rsidRPr="00036179">
        <w:rPr>
          <w:rFonts w:ascii="Arial" w:eastAsia="Arial Unicode MS" w:hAnsi="Arial" w:cs="Arial"/>
          <w:color w:val="000000"/>
        </w:rPr>
        <w:t>Cacciola</w:t>
      </w:r>
      <w:proofErr w:type="spellEnd"/>
      <w:r w:rsidR="00036179" w:rsidRPr="00036179">
        <w:rPr>
          <w:rFonts w:ascii="Arial" w:eastAsia="Arial Unicode MS" w:hAnsi="Arial" w:cs="Arial"/>
          <w:color w:val="000000"/>
        </w:rPr>
        <w:t>, Andy Cross, Paul Eldridge</w:t>
      </w:r>
    </w:p>
    <w:p w14:paraId="328371F3" w14:textId="77777777" w:rsidR="004D0768" w:rsidRDefault="004D0768">
      <w:pPr>
        <w:rPr>
          <w:rFonts w:ascii="Arial" w:eastAsia="Arial Unicode MS" w:hAnsi="Arial" w:cs="Arial"/>
          <w:b/>
          <w:color w:val="000000"/>
        </w:rPr>
      </w:pPr>
    </w:p>
    <w:p w14:paraId="434AE60B" w14:textId="77777777" w:rsidR="00036179" w:rsidRPr="00036179" w:rsidRDefault="00036179">
      <w:pPr>
        <w:rPr>
          <w:rFonts w:ascii="Arial" w:eastAsia="Arial Unicode MS" w:hAnsi="Arial" w:cs="Arial"/>
          <w:b/>
          <w:color w:val="000000"/>
        </w:rPr>
      </w:pPr>
    </w:p>
    <w:p w14:paraId="05CF4B71" w14:textId="37C0B615" w:rsidR="00BE17DF" w:rsidRPr="00036179" w:rsidRDefault="00BE17DF">
      <w:pPr>
        <w:rPr>
          <w:rFonts w:ascii="Arial" w:eastAsia="Arial Unicode MS" w:hAnsi="Arial" w:cs="Arial"/>
          <w:b/>
          <w:color w:val="000000"/>
        </w:rPr>
      </w:pPr>
      <w:r w:rsidRPr="00036179">
        <w:rPr>
          <w:rFonts w:ascii="Arial" w:eastAsia="Arial Unicode MS" w:hAnsi="Arial" w:cs="Arial"/>
          <w:b/>
          <w:color w:val="000000"/>
        </w:rPr>
        <w:t>Abstract</w:t>
      </w:r>
    </w:p>
    <w:p w14:paraId="69C14D55" w14:textId="77777777" w:rsidR="00BE17DF" w:rsidRPr="00036179" w:rsidRDefault="00BE17DF">
      <w:pPr>
        <w:rPr>
          <w:rFonts w:ascii="Arial" w:eastAsia="Arial Unicode MS" w:hAnsi="Arial" w:cs="Arial"/>
          <w:b/>
          <w:color w:val="000000"/>
        </w:rPr>
      </w:pPr>
    </w:p>
    <w:p w14:paraId="556E835E" w14:textId="7A2F145C" w:rsidR="000F7EE7" w:rsidRDefault="00BE17DF">
      <w:pPr>
        <w:rPr>
          <w:rFonts w:ascii="Arial" w:eastAsia="Arial Unicode MS" w:hAnsi="Arial" w:cs="Arial"/>
          <w:color w:val="FF0000"/>
        </w:rPr>
      </w:pPr>
      <w:proofErr w:type="spellStart"/>
      <w:r w:rsidRPr="00036179">
        <w:rPr>
          <w:rFonts w:ascii="Arial" w:eastAsia="Arial Unicode MS" w:hAnsi="Arial" w:cs="Arial"/>
          <w:color w:val="000000"/>
        </w:rPr>
        <w:t>Perineural</w:t>
      </w:r>
      <w:proofErr w:type="spellEnd"/>
      <w:r w:rsidRPr="00036179">
        <w:rPr>
          <w:rFonts w:ascii="Arial" w:eastAsia="Arial Unicode MS" w:hAnsi="Arial" w:cs="Arial"/>
          <w:color w:val="000000"/>
        </w:rPr>
        <w:t xml:space="preserve"> activity of a variety of inflammatory and immune system mediators </w:t>
      </w:r>
      <w:r w:rsidR="00F72F1B">
        <w:rPr>
          <w:rFonts w:ascii="Arial" w:eastAsia="Arial Unicode MS" w:hAnsi="Arial" w:cs="Arial"/>
          <w:color w:val="000000"/>
        </w:rPr>
        <w:t xml:space="preserve">can </w:t>
      </w:r>
      <w:r w:rsidR="00285CBA">
        <w:rPr>
          <w:rFonts w:ascii="Arial" w:eastAsia="Arial Unicode MS" w:hAnsi="Arial" w:cs="Arial"/>
          <w:color w:val="000000"/>
        </w:rPr>
        <w:t>activate peripheral nerves leading to the perception of pain</w:t>
      </w:r>
      <w:r w:rsidRPr="00036179">
        <w:rPr>
          <w:rFonts w:ascii="Arial" w:eastAsia="Arial Unicode MS" w:hAnsi="Arial" w:cs="Arial"/>
          <w:color w:val="000000"/>
        </w:rPr>
        <w:t xml:space="preserve">. </w:t>
      </w:r>
      <w:r w:rsidR="000A6973">
        <w:rPr>
          <w:rFonts w:ascii="Arial" w:eastAsia="Arial Unicode MS" w:hAnsi="Arial" w:cs="Arial"/>
          <w:color w:val="000000"/>
        </w:rPr>
        <w:t xml:space="preserve">One example </w:t>
      </w:r>
      <w:r w:rsidR="00285CBA">
        <w:rPr>
          <w:rFonts w:ascii="Arial" w:eastAsia="Arial Unicode MS" w:hAnsi="Arial" w:cs="Arial"/>
          <w:color w:val="000000"/>
        </w:rPr>
        <w:t xml:space="preserve">of such effects </w:t>
      </w:r>
      <w:r w:rsidR="00F72F1B">
        <w:rPr>
          <w:rFonts w:ascii="Arial" w:eastAsia="Arial Unicode MS" w:hAnsi="Arial" w:cs="Arial"/>
          <w:color w:val="000000"/>
        </w:rPr>
        <w:t>includes</w:t>
      </w:r>
      <w:r w:rsidR="000A6973">
        <w:rPr>
          <w:rFonts w:ascii="Arial" w:eastAsia="Arial Unicode MS" w:hAnsi="Arial" w:cs="Arial"/>
          <w:color w:val="000000"/>
        </w:rPr>
        <w:t xml:space="preserve"> t</w:t>
      </w:r>
      <w:r w:rsidR="00F72F1B">
        <w:rPr>
          <w:rFonts w:ascii="Arial" w:eastAsia="Arial Unicode MS" w:hAnsi="Arial" w:cs="Arial"/>
          <w:color w:val="000000"/>
        </w:rPr>
        <w:t xml:space="preserve">he </w:t>
      </w:r>
      <w:r w:rsidR="00EE164A">
        <w:rPr>
          <w:rFonts w:ascii="Arial" w:eastAsia="Arial Unicode MS" w:hAnsi="Arial" w:cs="Arial"/>
          <w:color w:val="000000"/>
        </w:rPr>
        <w:t>activity of interleukin 1</w:t>
      </w:r>
      <w:r w:rsidR="00285CBA">
        <w:rPr>
          <w:rFonts w:ascii="Arial" w:eastAsia="Arial Unicode MS" w:hAnsi="Arial" w:cs="Arial"/>
          <w:color w:val="000000"/>
        </w:rPr>
        <w:t xml:space="preserve"> beta</w:t>
      </w:r>
      <w:r w:rsidR="00F72F1B">
        <w:rPr>
          <w:rFonts w:ascii="Arial" w:eastAsia="Arial Unicode MS" w:hAnsi="Arial" w:cs="Arial"/>
          <w:color w:val="000000"/>
        </w:rPr>
        <w:t xml:space="preserve"> (</w:t>
      </w:r>
      <w:r w:rsidR="00285CBA">
        <w:rPr>
          <w:rFonts w:ascii="Arial" w:eastAsia="Arial Unicode MS" w:hAnsi="Arial" w:cs="Arial"/>
          <w:color w:val="000000"/>
        </w:rPr>
        <w:t>IL-1β); this inflammatory mediator, upon binding to</w:t>
      </w:r>
      <w:r w:rsidR="00F72F1B">
        <w:rPr>
          <w:rFonts w:ascii="Arial" w:eastAsia="Arial Unicode MS" w:hAnsi="Arial" w:cs="Arial"/>
          <w:color w:val="000000"/>
        </w:rPr>
        <w:t xml:space="preserve"> </w:t>
      </w:r>
      <w:r w:rsidR="00285CBA">
        <w:rPr>
          <w:rFonts w:ascii="Arial" w:eastAsia="Arial Unicode MS" w:hAnsi="Arial" w:cs="Arial"/>
          <w:color w:val="000000"/>
        </w:rPr>
        <w:t xml:space="preserve">IL-1R1 neuronal membrane receptors </w:t>
      </w:r>
      <w:r w:rsidR="00532CB4">
        <w:rPr>
          <w:rFonts w:ascii="Arial" w:eastAsia="Arial Unicode MS" w:hAnsi="Arial" w:cs="Arial"/>
          <w:color w:val="000000"/>
        </w:rPr>
        <w:t>will rapidly induce protein kinases</w:t>
      </w:r>
      <w:r w:rsidR="00F72F1B" w:rsidRPr="00F72F1B">
        <w:rPr>
          <w:rFonts w:ascii="Arial" w:eastAsia="Arial Unicode MS" w:hAnsi="Arial" w:cs="Arial"/>
          <w:color w:val="000000"/>
        </w:rPr>
        <w:t xml:space="preserve"> </w:t>
      </w:r>
      <w:r w:rsidR="00A913AF">
        <w:rPr>
          <w:rFonts w:ascii="Arial" w:eastAsia="Arial Unicode MS" w:hAnsi="Arial" w:cs="Arial"/>
          <w:color w:val="000000"/>
        </w:rPr>
        <w:t>in damage</w:t>
      </w:r>
      <w:r w:rsidR="00F72F1B">
        <w:rPr>
          <w:rFonts w:ascii="Arial" w:eastAsia="Arial Unicode MS" w:hAnsi="Arial" w:cs="Arial"/>
          <w:color w:val="000000"/>
        </w:rPr>
        <w:t>-sensing neurons</w:t>
      </w:r>
      <w:r w:rsidR="00532CB4">
        <w:rPr>
          <w:rFonts w:ascii="Arial" w:eastAsia="Arial Unicode MS" w:hAnsi="Arial" w:cs="Arial"/>
          <w:color w:val="000000"/>
        </w:rPr>
        <w:t xml:space="preserve">, consequently altering </w:t>
      </w:r>
      <w:r w:rsidR="00285CBA">
        <w:rPr>
          <w:rFonts w:ascii="Arial" w:eastAsia="Arial Unicode MS" w:hAnsi="Arial" w:cs="Arial"/>
          <w:color w:val="000000"/>
        </w:rPr>
        <w:t xml:space="preserve">heat-activated </w:t>
      </w:r>
      <w:r w:rsidR="00532CB4">
        <w:rPr>
          <w:rFonts w:ascii="Arial" w:eastAsia="Arial Unicode MS" w:hAnsi="Arial" w:cs="Arial"/>
          <w:color w:val="000000"/>
        </w:rPr>
        <w:t xml:space="preserve">ionic </w:t>
      </w:r>
      <w:r w:rsidR="00285CBA">
        <w:rPr>
          <w:rFonts w:ascii="Arial" w:eastAsia="Arial Unicode MS" w:hAnsi="Arial" w:cs="Arial"/>
          <w:color w:val="000000"/>
        </w:rPr>
        <w:t xml:space="preserve">inward </w:t>
      </w:r>
      <w:r w:rsidR="00532CB4">
        <w:rPr>
          <w:rFonts w:ascii="Arial" w:eastAsia="Arial Unicode MS" w:hAnsi="Arial" w:cs="Arial"/>
          <w:color w:val="000000"/>
        </w:rPr>
        <w:t>currents</w:t>
      </w:r>
      <w:r w:rsidR="000A6973">
        <w:rPr>
          <w:rFonts w:ascii="Arial" w:eastAsia="Arial Unicode MS" w:hAnsi="Arial" w:cs="Arial"/>
          <w:color w:val="000000"/>
        </w:rPr>
        <w:t xml:space="preserve"> </w:t>
      </w:r>
      <w:r w:rsidR="00532CB4">
        <w:rPr>
          <w:rFonts w:ascii="Arial" w:eastAsia="Arial Unicode MS" w:hAnsi="Arial" w:cs="Arial"/>
          <w:color w:val="000000"/>
        </w:rPr>
        <w:t>leading to increase</w:t>
      </w:r>
      <w:r w:rsidR="00285CBA">
        <w:rPr>
          <w:rFonts w:ascii="Arial" w:eastAsia="Arial Unicode MS" w:hAnsi="Arial" w:cs="Arial"/>
          <w:color w:val="000000"/>
        </w:rPr>
        <w:t>d neuronal sensitivity to harmful heat</w:t>
      </w:r>
      <w:hyperlink w:anchor="_ENREF_1" w:tooltip="Sommer, 2004/5/6 #1096" w:history="1">
        <w:r w:rsidR="00601AC8">
          <w:rPr>
            <w:rFonts w:ascii="Arial" w:eastAsia="Arial Unicode MS" w:hAnsi="Arial" w:cs="Arial"/>
            <w:color w:val="000000"/>
          </w:rPr>
          <w:fldChar w:fldCharType="begin"/>
        </w:r>
        <w:r w:rsidR="00601AC8">
          <w:rPr>
            <w:rFonts w:ascii="Arial" w:eastAsia="Arial Unicode MS" w:hAnsi="Arial" w:cs="Arial"/>
            <w:color w:val="000000"/>
          </w:rPr>
          <w:instrText xml:space="preserve"> ADDIN EN.CITE &lt;EndNote&gt;&lt;Cite&gt;&lt;Author&gt;Sommer&lt;/Author&gt;&lt;Year&gt;2004/5/6&lt;/Year&gt;&lt;RecNum&gt;1096&lt;/RecNum&gt;&lt;DisplayText&gt;&lt;style face="superscript"&gt;1&lt;/style&gt;&lt;/DisplayText&gt;&lt;record&gt;&lt;rec-number&gt;1096&lt;/rec-number&gt;&lt;foreign-keys&gt;&lt;key app="EN" db-id="rpdfwxw2q9v0a7esvvj5pd2gwd0rfp2a2zt5" timestamp="1335201029"&gt;1096&lt;/key&gt;&lt;/foreign-keys&gt;&lt;ref-type name="Journal Article"&gt;17&lt;/ref-type&gt;&lt;contributors&gt;&lt;authors&gt;&lt;author&gt;Sommer,C.&lt;/author&gt;&lt;author&gt; Kress,M.&lt;/author&gt;&lt;/authors&gt;&lt;/contributors&gt;&lt;auth-address&gt;Department of Neurology, University of Wurzburg, Josef-Schneider-Strasse 11, D-97080 Wurzburg, Germany. sommer@mail.uni-wuerzburg.de&lt;/auth-address&gt;&lt;titles&gt;&lt;title&gt;Recent findings on how proinflammatory cytokines cause pain: peripheral mechanisms in inflammatory and neuropathic hyperalgesia&lt;/title&gt;&lt;secondary-title&gt;Neurosci.Lett.&lt;/secondary-title&gt;&lt;/titles&gt;&lt;periodical&gt;&lt;full-title&gt;Neurosci.Lett.&lt;/full-title&gt;&lt;/periodical&gt;&lt;pages&gt;184-187&lt;/pages&gt;&lt;volume&gt;361&lt;/volume&gt;&lt;number&gt;1-3&lt;/number&gt;&lt;keywords&gt;&lt;keyword&gt;Animals&lt;/keyword&gt;&lt;keyword&gt;Cytokines&lt;/keyword&gt;&lt;keyword&gt;Germany&lt;/keyword&gt;&lt;keyword&gt;Humans&lt;/keyword&gt;&lt;keyword&gt;Hyperalgesia&lt;/keyword&gt;&lt;keyword&gt;immunology&lt;/keyword&gt;&lt;keyword&gt;Inflammation&lt;/keyword&gt;&lt;keyword&gt;Inflammation Mediators&lt;/keyword&gt;&lt;keyword&gt;Interleukin-1&lt;/keyword&gt;&lt;keyword&gt;Interleukin-1beta&lt;/keyword&gt;&lt;keyword&gt;Interleukin-6&lt;/keyword&gt;&lt;keyword&gt;Necrosis&lt;/keyword&gt;&lt;keyword&gt;Nerve Fibers&lt;/keyword&gt;&lt;keyword&gt;Nervous System&lt;/keyword&gt;&lt;keyword&gt;Neurology&lt;/keyword&gt;&lt;keyword&gt;Pain&lt;/keyword&gt;&lt;keyword&gt;Peripheral Nervous System&lt;/keyword&gt;&lt;keyword&gt;Peripheral Nervous System Diseases&lt;/keyword&gt;&lt;keyword&gt;pharmacology&lt;/keyword&gt;&lt;keyword&gt;physiopathology&lt;/keyword&gt;&lt;keyword&gt;Tumor Necrosis Factor-alpha&lt;/keyword&gt;&lt;/keywords&gt;&lt;dates&gt;&lt;year&gt;2004/5/6&lt;/year&gt;&lt;/dates&gt;&lt;urls&gt;&lt;/urls&gt;&lt;/record&gt;&lt;/Cite&gt;&lt;/EndNote&gt;</w:instrText>
        </w:r>
        <w:r w:rsidR="00601AC8">
          <w:rPr>
            <w:rFonts w:ascii="Arial" w:eastAsia="Arial Unicode MS" w:hAnsi="Arial" w:cs="Arial"/>
            <w:color w:val="000000"/>
          </w:rPr>
          <w:fldChar w:fldCharType="separate"/>
        </w:r>
        <w:r w:rsidR="00601AC8" w:rsidRPr="00601AC8">
          <w:rPr>
            <w:rFonts w:ascii="Arial" w:eastAsia="Arial Unicode MS" w:hAnsi="Arial" w:cs="Arial"/>
            <w:noProof/>
            <w:color w:val="000000"/>
            <w:vertAlign w:val="superscript"/>
          </w:rPr>
          <w:t>1</w:t>
        </w:r>
        <w:r w:rsidR="00601AC8">
          <w:rPr>
            <w:rFonts w:ascii="Arial" w:eastAsia="Arial Unicode MS" w:hAnsi="Arial" w:cs="Arial"/>
            <w:color w:val="000000"/>
          </w:rPr>
          <w:fldChar w:fldCharType="end"/>
        </w:r>
      </w:hyperlink>
      <w:r w:rsidR="003B70B8">
        <w:rPr>
          <w:rFonts w:ascii="Arial" w:eastAsia="Arial Unicode MS" w:hAnsi="Arial" w:cs="Arial"/>
          <w:color w:val="000000"/>
        </w:rPr>
        <w:t>.</w:t>
      </w:r>
    </w:p>
    <w:p w14:paraId="253C045D" w14:textId="04913C4D" w:rsidR="00BE17DF" w:rsidRPr="00036179" w:rsidRDefault="0044410A">
      <w:pPr>
        <w:rPr>
          <w:rFonts w:ascii="Arial" w:eastAsia="Arial Unicode MS" w:hAnsi="Arial" w:cs="Arial"/>
          <w:color w:val="000000"/>
        </w:rPr>
      </w:pPr>
      <w:r>
        <w:rPr>
          <w:rFonts w:ascii="Arial" w:eastAsia="Arial Unicode MS" w:hAnsi="Arial" w:cs="Arial"/>
        </w:rPr>
        <w:t>The ability</w:t>
      </w:r>
      <w:r w:rsidR="000F7EE7" w:rsidRPr="000F7EE7">
        <w:rPr>
          <w:rFonts w:ascii="Arial" w:eastAsia="Arial Unicode MS" w:hAnsi="Arial" w:cs="Arial"/>
        </w:rPr>
        <w:t xml:space="preserve"> to detect </w:t>
      </w:r>
      <w:r w:rsidR="000F7EE7">
        <w:rPr>
          <w:rFonts w:ascii="Arial" w:eastAsia="Arial Unicode MS" w:hAnsi="Arial" w:cs="Arial"/>
        </w:rPr>
        <w:t>such medi</w:t>
      </w:r>
      <w:r>
        <w:rPr>
          <w:rFonts w:ascii="Arial" w:eastAsia="Arial Unicode MS" w:hAnsi="Arial" w:cs="Arial"/>
        </w:rPr>
        <w:t xml:space="preserve">ators in proximity to sensory nerves is therefore crucial to investigating the contributing roles of inflammation in human chronic pain. </w:t>
      </w:r>
      <w:r w:rsidR="00BE17DF" w:rsidRPr="00036179">
        <w:rPr>
          <w:rFonts w:ascii="Arial" w:eastAsia="Arial Unicode MS" w:hAnsi="Arial" w:cs="Arial"/>
          <w:color w:val="000000"/>
        </w:rPr>
        <w:t>To date there is no recognized method to assess mediator profiles around human sensory nerve roots</w:t>
      </w:r>
      <w:r>
        <w:rPr>
          <w:rFonts w:ascii="Arial" w:eastAsia="Arial Unicode MS" w:hAnsi="Arial" w:cs="Arial"/>
          <w:color w:val="000000"/>
        </w:rPr>
        <w:t xml:space="preserve"> </w:t>
      </w:r>
      <w:r w:rsidRPr="0044410A">
        <w:rPr>
          <w:rFonts w:ascii="Arial" w:eastAsia="Arial Unicode MS" w:hAnsi="Arial" w:cs="Arial"/>
          <w:i/>
          <w:color w:val="000000"/>
        </w:rPr>
        <w:t>in vivo</w:t>
      </w:r>
      <w:r w:rsidR="00BE17DF" w:rsidRPr="00036179">
        <w:rPr>
          <w:rFonts w:ascii="Arial" w:eastAsia="Arial Unicode MS" w:hAnsi="Arial" w:cs="Arial"/>
          <w:color w:val="000000"/>
        </w:rPr>
        <w:t>.</w:t>
      </w:r>
    </w:p>
    <w:p w14:paraId="707CD810" w14:textId="3E61A13B" w:rsidR="00BE17DF" w:rsidRPr="00036179" w:rsidRDefault="00BE17DF">
      <w:pPr>
        <w:rPr>
          <w:rFonts w:ascii="Arial" w:eastAsia="Arial Unicode MS" w:hAnsi="Arial" w:cs="Arial"/>
          <w:color w:val="000000"/>
        </w:rPr>
      </w:pPr>
      <w:r w:rsidRPr="00036179">
        <w:rPr>
          <w:rFonts w:ascii="Arial" w:eastAsia="Arial Unicode MS" w:hAnsi="Arial" w:cs="Arial"/>
          <w:color w:val="000000"/>
        </w:rPr>
        <w:t xml:space="preserve">A novel method is described that </w:t>
      </w:r>
      <w:r w:rsidR="009E0CD4">
        <w:rPr>
          <w:rFonts w:ascii="Arial" w:eastAsia="Arial Unicode MS" w:hAnsi="Arial" w:cs="Arial"/>
          <w:color w:val="000000"/>
        </w:rPr>
        <w:t>can assess</w:t>
      </w:r>
      <w:r w:rsidR="009E0CD4" w:rsidRPr="00036179">
        <w:rPr>
          <w:rFonts w:ascii="Arial" w:eastAsia="Arial Unicode MS" w:hAnsi="Arial" w:cs="Arial"/>
          <w:color w:val="000000"/>
        </w:rPr>
        <w:t xml:space="preserve"> </w:t>
      </w:r>
      <w:r w:rsidRPr="00036179">
        <w:rPr>
          <w:rFonts w:ascii="Arial" w:eastAsia="Arial Unicode MS" w:hAnsi="Arial" w:cs="Arial"/>
          <w:color w:val="000000"/>
        </w:rPr>
        <w:t xml:space="preserve">these mediators </w:t>
      </w:r>
      <w:r w:rsidR="009E0CD4">
        <w:rPr>
          <w:rFonts w:ascii="Arial" w:eastAsia="Arial Unicode MS" w:hAnsi="Arial" w:cs="Arial"/>
          <w:color w:val="000000"/>
        </w:rPr>
        <w:t>in</w:t>
      </w:r>
      <w:r w:rsidRPr="00036179">
        <w:rPr>
          <w:rFonts w:ascii="Arial" w:eastAsia="Arial Unicode MS" w:hAnsi="Arial" w:cs="Arial"/>
          <w:color w:val="000000"/>
        </w:rPr>
        <w:t xml:space="preserve"> the human trigeminal system where the nerve leaves the brain stem in its pre-ganglionic portion.</w:t>
      </w:r>
    </w:p>
    <w:p w14:paraId="2E864ED3" w14:textId="77777777" w:rsidR="00BE17DF" w:rsidRPr="00036179" w:rsidRDefault="00BE17DF">
      <w:pPr>
        <w:rPr>
          <w:rFonts w:ascii="Arial" w:eastAsia="Arial Unicode MS" w:hAnsi="Arial" w:cs="Arial"/>
          <w:color w:val="000000"/>
        </w:rPr>
      </w:pPr>
      <w:r w:rsidRPr="00036179">
        <w:rPr>
          <w:rFonts w:ascii="Arial" w:eastAsia="Arial Unicode MS" w:hAnsi="Arial" w:cs="Arial"/>
          <w:color w:val="000000"/>
        </w:rPr>
        <w:t>Mediator levels are shown to change between sample locations on the trigeminal nerve root in patients with trigeminal neuralgia.</w:t>
      </w:r>
    </w:p>
    <w:p w14:paraId="718AC5CC" w14:textId="5F55A471" w:rsidR="00BE17DF" w:rsidRPr="00036179" w:rsidRDefault="00BE17DF">
      <w:pPr>
        <w:rPr>
          <w:rFonts w:ascii="Arial" w:eastAsia="Arial Unicode MS" w:hAnsi="Arial" w:cs="Arial"/>
          <w:color w:val="000000"/>
        </w:rPr>
      </w:pPr>
      <w:r w:rsidRPr="00036179">
        <w:rPr>
          <w:rFonts w:ascii="Arial" w:eastAsia="Arial Unicode MS" w:hAnsi="Arial" w:cs="Arial"/>
          <w:color w:val="000000"/>
        </w:rPr>
        <w:t xml:space="preserve">This methodology may therefore </w:t>
      </w:r>
      <w:r w:rsidR="001B7CF1">
        <w:rPr>
          <w:rFonts w:ascii="Arial" w:eastAsia="Arial Unicode MS" w:hAnsi="Arial" w:cs="Arial"/>
          <w:color w:val="000000"/>
        </w:rPr>
        <w:t xml:space="preserve">be used </w:t>
      </w:r>
      <w:r w:rsidR="007061BC">
        <w:rPr>
          <w:rFonts w:ascii="Arial" w:eastAsia="Arial Unicode MS" w:hAnsi="Arial" w:cs="Arial"/>
          <w:color w:val="000000"/>
        </w:rPr>
        <w:t xml:space="preserve">to </w:t>
      </w:r>
      <w:r w:rsidRPr="00036179">
        <w:rPr>
          <w:rFonts w:ascii="Arial" w:eastAsia="Arial Unicode MS" w:hAnsi="Arial" w:cs="Arial"/>
          <w:color w:val="000000"/>
        </w:rPr>
        <w:t>s</w:t>
      </w:r>
      <w:r w:rsidR="00FB2019">
        <w:rPr>
          <w:rFonts w:ascii="Arial" w:eastAsia="Arial Unicode MS" w:hAnsi="Arial" w:cs="Arial"/>
          <w:color w:val="000000"/>
        </w:rPr>
        <w:t>hed insights as to the pathophysiology</w:t>
      </w:r>
      <w:r w:rsidRPr="00036179">
        <w:rPr>
          <w:rFonts w:ascii="Arial" w:eastAsia="Arial Unicode MS" w:hAnsi="Arial" w:cs="Arial"/>
          <w:color w:val="000000"/>
        </w:rPr>
        <w:t xml:space="preserve"> of trigeminal neuralgia</w:t>
      </w:r>
      <w:r w:rsidR="007061BC">
        <w:rPr>
          <w:rFonts w:ascii="Arial" w:eastAsia="Arial Unicode MS" w:hAnsi="Arial" w:cs="Arial"/>
          <w:color w:val="000000"/>
        </w:rPr>
        <w:t>,</w:t>
      </w:r>
      <w:r w:rsidR="009E0CD4">
        <w:rPr>
          <w:rFonts w:ascii="Arial" w:eastAsia="Arial Unicode MS" w:hAnsi="Arial" w:cs="Arial"/>
          <w:color w:val="000000"/>
        </w:rPr>
        <w:t xml:space="preserve"> which may in turn influence clinical decisions concerning the natural history, and treatment options. </w:t>
      </w:r>
    </w:p>
    <w:p w14:paraId="7716154C" w14:textId="77777777" w:rsidR="00BE17DF" w:rsidRPr="00036179" w:rsidRDefault="00BE17DF">
      <w:pPr>
        <w:rPr>
          <w:rFonts w:ascii="Arial" w:eastAsia="Arial Unicode MS" w:hAnsi="Arial" w:cs="Arial"/>
          <w:b/>
          <w:color w:val="000000"/>
        </w:rPr>
      </w:pPr>
    </w:p>
    <w:p w14:paraId="7C8DDF6D" w14:textId="77777777" w:rsidR="00BE17DF" w:rsidRPr="00036179" w:rsidRDefault="00BE17DF">
      <w:pPr>
        <w:rPr>
          <w:rFonts w:ascii="Arial" w:eastAsia="Arial Unicode MS" w:hAnsi="Arial" w:cs="Arial"/>
          <w:color w:val="000000"/>
        </w:rPr>
      </w:pPr>
    </w:p>
    <w:p w14:paraId="0365F580" w14:textId="77777777" w:rsidR="00637B6B" w:rsidRPr="00036179" w:rsidRDefault="00E1768B">
      <w:pPr>
        <w:rPr>
          <w:rFonts w:ascii="Arial" w:eastAsia="Arial Unicode MS" w:hAnsi="Arial" w:cs="Arial"/>
          <w:color w:val="000000"/>
          <w:u w:val="single"/>
        </w:rPr>
      </w:pPr>
      <w:r w:rsidRPr="00036179">
        <w:rPr>
          <w:rFonts w:ascii="Arial" w:eastAsia="Arial Unicode MS" w:hAnsi="Arial" w:cs="Arial"/>
          <w:color w:val="000000"/>
          <w:u w:val="single"/>
        </w:rPr>
        <w:t>Introduction:</w:t>
      </w:r>
    </w:p>
    <w:p w14:paraId="4B430FCE" w14:textId="18FDEC4E" w:rsidR="00E05E6B" w:rsidRPr="00036179" w:rsidRDefault="00736155">
      <w:pPr>
        <w:rPr>
          <w:rFonts w:ascii="Arial" w:eastAsia="Arial Unicode MS" w:hAnsi="Arial" w:cs="Arial"/>
          <w:color w:val="000000"/>
        </w:rPr>
      </w:pPr>
      <w:r w:rsidRPr="00036179">
        <w:rPr>
          <w:rFonts w:ascii="Arial" w:eastAsia="Arial Unicode MS" w:hAnsi="Arial" w:cs="Arial"/>
          <w:color w:val="000000"/>
        </w:rPr>
        <w:t xml:space="preserve">Inflammatory mediators </w:t>
      </w:r>
      <w:r w:rsidR="00FD04E8" w:rsidRPr="00036179">
        <w:rPr>
          <w:rFonts w:ascii="Arial" w:eastAsia="Arial Unicode MS" w:hAnsi="Arial" w:cs="Arial"/>
          <w:color w:val="000000"/>
        </w:rPr>
        <w:t>in the vicinity of</w:t>
      </w:r>
      <w:r w:rsidRPr="00036179">
        <w:rPr>
          <w:rFonts w:ascii="Arial" w:eastAsia="Arial Unicode MS" w:hAnsi="Arial" w:cs="Arial"/>
          <w:color w:val="000000"/>
        </w:rPr>
        <w:t xml:space="preserve"> sensory nerves may sensitize</w:t>
      </w:r>
      <w:r w:rsidR="00FD04E8" w:rsidRPr="00036179">
        <w:rPr>
          <w:rFonts w:ascii="Arial" w:eastAsia="Arial Unicode MS" w:hAnsi="Arial" w:cs="Arial"/>
          <w:color w:val="000000"/>
        </w:rPr>
        <w:t>,</w:t>
      </w:r>
      <w:r w:rsidRPr="00036179">
        <w:rPr>
          <w:rFonts w:ascii="Arial" w:eastAsia="Arial Unicode MS" w:hAnsi="Arial" w:cs="Arial"/>
          <w:color w:val="000000"/>
        </w:rPr>
        <w:t xml:space="preserve"> and activate </w:t>
      </w:r>
      <w:r w:rsidR="00C578AE" w:rsidRPr="00036179">
        <w:rPr>
          <w:rFonts w:ascii="Arial" w:eastAsia="Arial Unicode MS" w:hAnsi="Arial" w:cs="Arial"/>
          <w:color w:val="000000"/>
        </w:rPr>
        <w:t xml:space="preserve">sensory </w:t>
      </w:r>
      <w:r w:rsidR="00494D05" w:rsidRPr="00036179">
        <w:rPr>
          <w:rFonts w:ascii="Arial" w:eastAsia="Arial Unicode MS" w:hAnsi="Arial" w:cs="Arial"/>
        </w:rPr>
        <w:t xml:space="preserve">nerve </w:t>
      </w:r>
      <w:proofErr w:type="spellStart"/>
      <w:r w:rsidR="00494D05" w:rsidRPr="00036179">
        <w:rPr>
          <w:rFonts w:ascii="Arial" w:eastAsia="Arial Unicode MS" w:hAnsi="Arial" w:cs="Arial"/>
        </w:rPr>
        <w:t>fibres</w:t>
      </w:r>
      <w:proofErr w:type="spellEnd"/>
      <w:r w:rsidR="00C578AE" w:rsidRPr="00036179">
        <w:rPr>
          <w:rFonts w:ascii="Arial" w:eastAsia="Arial Unicode MS" w:hAnsi="Arial" w:cs="Arial"/>
        </w:rPr>
        <w:t>,</w:t>
      </w:r>
      <w:r w:rsidRPr="00036179">
        <w:rPr>
          <w:rFonts w:ascii="Arial" w:eastAsia="Arial Unicode MS" w:hAnsi="Arial" w:cs="Arial"/>
        </w:rPr>
        <w:t xml:space="preserve"> </w:t>
      </w:r>
      <w:r w:rsidR="003B7A27" w:rsidRPr="00036179">
        <w:rPr>
          <w:rFonts w:ascii="Arial" w:eastAsia="Arial Unicode MS" w:hAnsi="Arial" w:cs="Arial"/>
          <w:color w:val="000000"/>
        </w:rPr>
        <w:t xml:space="preserve">resulting in heightened sensitivity to </w:t>
      </w:r>
      <w:r w:rsidR="00E05E6B" w:rsidRPr="00036179">
        <w:rPr>
          <w:rFonts w:ascii="Arial" w:eastAsia="Arial Unicode MS" w:hAnsi="Arial" w:cs="Arial"/>
          <w:color w:val="000000"/>
        </w:rPr>
        <w:t>painful</w:t>
      </w:r>
      <w:r w:rsidR="004B4624" w:rsidRPr="00036179">
        <w:rPr>
          <w:rFonts w:ascii="Arial" w:eastAsia="Arial Unicode MS" w:hAnsi="Arial" w:cs="Arial"/>
          <w:color w:val="000000"/>
        </w:rPr>
        <w:t>,</w:t>
      </w:r>
      <w:r w:rsidR="00E05E6B" w:rsidRPr="00036179">
        <w:rPr>
          <w:rFonts w:ascii="Arial" w:eastAsia="Arial Unicode MS" w:hAnsi="Arial" w:cs="Arial"/>
          <w:color w:val="000000"/>
        </w:rPr>
        <w:t xml:space="preserve"> and non-painful stimuli,</w:t>
      </w:r>
      <w:r w:rsidR="003B7A27" w:rsidRPr="00036179">
        <w:rPr>
          <w:rFonts w:ascii="Arial" w:eastAsia="Arial Unicode MS" w:hAnsi="Arial" w:cs="Arial"/>
          <w:color w:val="000000"/>
        </w:rPr>
        <w:t xml:space="preserve"> and even </w:t>
      </w:r>
      <w:r w:rsidR="00D445C5" w:rsidRPr="00036179">
        <w:rPr>
          <w:rFonts w:ascii="Arial" w:eastAsia="Arial Unicode MS" w:hAnsi="Arial" w:cs="Arial"/>
          <w:color w:val="000000"/>
        </w:rPr>
        <w:t xml:space="preserve">in </w:t>
      </w:r>
      <w:r w:rsidR="003B7A27" w:rsidRPr="00036179">
        <w:rPr>
          <w:rFonts w:ascii="Arial" w:eastAsia="Arial Unicode MS" w:hAnsi="Arial" w:cs="Arial"/>
          <w:color w:val="000000"/>
        </w:rPr>
        <w:t>spontaneous pain</w:t>
      </w:r>
      <w:r w:rsidRPr="00036179">
        <w:rPr>
          <w:rFonts w:ascii="Arial" w:eastAsia="Arial Unicode MS" w:hAnsi="Arial" w:cs="Arial"/>
          <w:color w:val="000000"/>
        </w:rPr>
        <w:t xml:space="preserve"> </w:t>
      </w:r>
      <w:r w:rsidR="008D00BF">
        <w:rPr>
          <w:rFonts w:ascii="Arial" w:eastAsia="Arial Unicode MS" w:hAnsi="Arial" w:cs="Arial"/>
          <w:color w:val="000000"/>
        </w:rPr>
        <w:fldChar w:fldCharType="begin">
          <w:fldData xml:space="preserve">PEVuZE5vdGU+PENpdGU+PEF1dGhvcj5MaW5kZW5sYXViPC9BdXRob3I+PFllYXI+MjAwMy82PC9Z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</w:fldData>
        </w:fldChar>
      </w:r>
      <w:r w:rsidR="00A879AB">
        <w:rPr>
          <w:rFonts w:ascii="Arial" w:eastAsia="Arial Unicode MS" w:hAnsi="Arial" w:cs="Arial"/>
          <w:color w:val="000000"/>
        </w:rPr>
        <w:instrText xml:space="preserve"> ADDIN EN.CITE </w:instrText>
      </w:r>
      <w:r w:rsidR="00A879AB">
        <w:rPr>
          <w:rFonts w:ascii="Arial" w:eastAsia="Arial Unicode MS" w:hAnsi="Arial" w:cs="Arial"/>
          <w:color w:val="000000"/>
        </w:rPr>
        <w:fldChar w:fldCharType="begin">
          <w:fldData xml:space="preserve">PEVuZE5vdGU+PENpdGU+PEF1dGhvcj5MaW5kZW5sYXViPC9BdXRob3I+PFllYXI+MjAwMy82PC9Z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</w:fldData>
        </w:fldChar>
      </w:r>
      <w:r w:rsidR="00A879AB">
        <w:rPr>
          <w:rFonts w:ascii="Arial" w:eastAsia="Arial Unicode MS" w:hAnsi="Arial" w:cs="Arial"/>
          <w:color w:val="000000"/>
        </w:rPr>
        <w:instrText xml:space="preserve"> ADDIN EN.CITE.DATA </w:instrText>
      </w:r>
      <w:r w:rsidR="00A879AB">
        <w:rPr>
          <w:rFonts w:ascii="Arial" w:eastAsia="Arial Unicode MS" w:hAnsi="Arial" w:cs="Arial"/>
          <w:color w:val="000000"/>
        </w:rPr>
      </w:r>
      <w:r w:rsidR="00A879AB">
        <w:rPr>
          <w:rFonts w:ascii="Arial" w:eastAsia="Arial Unicode MS" w:hAnsi="Arial" w:cs="Arial"/>
          <w:color w:val="000000"/>
        </w:rPr>
        <w:fldChar w:fldCharType="end"/>
      </w:r>
      <w:r w:rsidR="008D00BF">
        <w:rPr>
          <w:rFonts w:ascii="Arial" w:eastAsia="Arial Unicode MS" w:hAnsi="Arial" w:cs="Arial"/>
          <w:color w:val="000000"/>
        </w:rPr>
      </w:r>
      <w:r w:rsidR="008D00BF">
        <w:rPr>
          <w:rFonts w:ascii="Arial" w:eastAsia="Arial Unicode MS" w:hAnsi="Arial" w:cs="Arial"/>
          <w:color w:val="000000"/>
        </w:rPr>
        <w:fldChar w:fldCharType="separate"/>
      </w:r>
      <w:hyperlink w:anchor="_ENREF_1" w:tooltip="Sommer, 2004/5/6 #1096" w:history="1">
        <w:r w:rsidR="00601AC8" w:rsidRPr="008D00BF">
          <w:rPr>
            <w:rFonts w:ascii="Arial" w:eastAsia="Arial Unicode MS" w:hAnsi="Arial" w:cs="Arial"/>
            <w:noProof/>
            <w:color w:val="000000"/>
            <w:vertAlign w:val="superscript"/>
          </w:rPr>
          <w:t>1</w:t>
        </w:r>
      </w:hyperlink>
      <w:r w:rsidR="008D00BF" w:rsidRPr="008D00BF">
        <w:rPr>
          <w:rFonts w:ascii="Arial" w:eastAsia="Arial Unicode MS" w:hAnsi="Arial" w:cs="Arial"/>
          <w:noProof/>
          <w:color w:val="000000"/>
          <w:vertAlign w:val="superscript"/>
        </w:rPr>
        <w:t>,</w:t>
      </w:r>
      <w:hyperlink w:anchor="_ENREF_2" w:tooltip="Lindenlaub, 2003/6 #690" w:history="1">
        <w:r w:rsidR="00601AC8" w:rsidRPr="008D00BF">
          <w:rPr>
            <w:rFonts w:ascii="Arial" w:eastAsia="Arial Unicode MS" w:hAnsi="Arial" w:cs="Arial"/>
            <w:noProof/>
            <w:color w:val="000000"/>
            <w:vertAlign w:val="superscript"/>
          </w:rPr>
          <w:t>2</w:t>
        </w:r>
      </w:hyperlink>
      <w:r w:rsidR="008D00BF">
        <w:rPr>
          <w:rFonts w:ascii="Arial" w:eastAsia="Arial Unicode MS" w:hAnsi="Arial" w:cs="Arial"/>
          <w:color w:val="000000"/>
        </w:rPr>
        <w:fldChar w:fldCharType="end"/>
      </w:r>
      <w:r w:rsidRPr="00036179">
        <w:rPr>
          <w:rFonts w:ascii="Arial" w:eastAsia="Arial Unicode MS" w:hAnsi="Arial" w:cs="Arial"/>
          <w:color w:val="000000"/>
        </w:rPr>
        <w:t>.</w:t>
      </w:r>
      <w:r w:rsidR="00E05E6B" w:rsidRPr="00036179">
        <w:rPr>
          <w:rFonts w:ascii="Arial" w:eastAsia="Arial Unicode MS" w:hAnsi="Arial" w:cs="Arial"/>
          <w:color w:val="000000"/>
        </w:rPr>
        <w:t xml:space="preserve"> </w:t>
      </w:r>
      <w:proofErr w:type="gramStart"/>
      <w:r w:rsidR="00E20C7E">
        <w:rPr>
          <w:rFonts w:ascii="Arial" w:eastAsia="Arial Unicode MS" w:hAnsi="Arial" w:cs="Arial"/>
          <w:color w:val="000000"/>
        </w:rPr>
        <w:t>H</w:t>
      </w:r>
      <w:r w:rsidR="00E05E6B" w:rsidRPr="00036179">
        <w:rPr>
          <w:rFonts w:ascii="Arial" w:eastAsia="Arial Unicode MS" w:hAnsi="Arial" w:cs="Arial"/>
          <w:color w:val="000000"/>
        </w:rPr>
        <w:t>owever</w:t>
      </w:r>
      <w:proofErr w:type="gramEnd"/>
      <w:r w:rsidR="00E05E6B" w:rsidRPr="00036179">
        <w:rPr>
          <w:rFonts w:ascii="Arial" w:eastAsia="Arial Unicode MS" w:hAnsi="Arial" w:cs="Arial"/>
          <w:color w:val="000000"/>
        </w:rPr>
        <w:t xml:space="preserve"> t</w:t>
      </w:r>
      <w:r w:rsidRPr="00036179">
        <w:rPr>
          <w:rFonts w:ascii="Arial" w:eastAsia="Arial Unicode MS" w:hAnsi="Arial" w:cs="Arial"/>
          <w:color w:val="000000"/>
        </w:rPr>
        <w:t>o our knowledge</w:t>
      </w:r>
      <w:r w:rsidR="002D41EF" w:rsidRPr="00036179">
        <w:rPr>
          <w:rFonts w:ascii="Arial" w:eastAsia="Arial Unicode MS" w:hAnsi="Arial" w:cs="Arial"/>
          <w:color w:val="000000"/>
        </w:rPr>
        <w:t>,</w:t>
      </w:r>
      <w:r w:rsidRPr="00036179">
        <w:rPr>
          <w:rFonts w:ascii="Arial" w:eastAsia="Arial Unicode MS" w:hAnsi="Arial" w:cs="Arial"/>
          <w:color w:val="000000"/>
        </w:rPr>
        <w:t xml:space="preserve"> </w:t>
      </w:r>
      <w:r w:rsidR="00661717" w:rsidRPr="00036179">
        <w:rPr>
          <w:rFonts w:ascii="Arial" w:eastAsia="Arial Unicode MS" w:hAnsi="Arial" w:cs="Arial"/>
          <w:color w:val="000000"/>
        </w:rPr>
        <w:t>there is no recognized</w:t>
      </w:r>
      <w:r w:rsidRPr="00036179">
        <w:rPr>
          <w:rFonts w:ascii="Arial" w:eastAsia="Arial Unicode MS" w:hAnsi="Arial" w:cs="Arial"/>
          <w:color w:val="000000"/>
        </w:rPr>
        <w:t xml:space="preserve"> technique </w:t>
      </w:r>
      <w:r w:rsidR="00D62419" w:rsidRPr="00036179">
        <w:rPr>
          <w:rFonts w:ascii="Arial" w:eastAsia="Arial Unicode MS" w:hAnsi="Arial" w:cs="Arial"/>
          <w:color w:val="000000"/>
        </w:rPr>
        <w:t xml:space="preserve">to assess </w:t>
      </w:r>
      <w:r w:rsidR="00E05E6B" w:rsidRPr="00036179">
        <w:rPr>
          <w:rFonts w:ascii="Arial" w:eastAsia="Arial Unicode MS" w:hAnsi="Arial" w:cs="Arial"/>
          <w:color w:val="000000"/>
        </w:rPr>
        <w:t xml:space="preserve">inflammatory </w:t>
      </w:r>
      <w:r w:rsidR="00661717" w:rsidRPr="00036179">
        <w:rPr>
          <w:rFonts w:ascii="Arial" w:eastAsia="Arial Unicode MS" w:hAnsi="Arial" w:cs="Arial"/>
          <w:color w:val="000000"/>
        </w:rPr>
        <w:t>mediator profile</w:t>
      </w:r>
      <w:r w:rsidR="00671555" w:rsidRPr="00036179">
        <w:rPr>
          <w:rFonts w:ascii="Arial" w:eastAsia="Arial Unicode MS" w:hAnsi="Arial" w:cs="Arial"/>
          <w:color w:val="000000"/>
        </w:rPr>
        <w:t>s</w:t>
      </w:r>
      <w:r w:rsidR="00661717" w:rsidRPr="00036179">
        <w:rPr>
          <w:rFonts w:ascii="Arial" w:eastAsia="Arial Unicode MS" w:hAnsi="Arial" w:cs="Arial"/>
          <w:color w:val="000000"/>
        </w:rPr>
        <w:t xml:space="preserve"> around sensory nerve roots</w:t>
      </w:r>
      <w:r w:rsidR="001B7C7A" w:rsidRPr="00036179">
        <w:rPr>
          <w:rFonts w:ascii="Arial" w:eastAsia="Arial Unicode MS" w:hAnsi="Arial" w:cs="Arial"/>
          <w:color w:val="000000"/>
        </w:rPr>
        <w:t xml:space="preserve"> in humans </w:t>
      </w:r>
      <w:r w:rsidR="00494D05" w:rsidRPr="00036179">
        <w:rPr>
          <w:rFonts w:ascii="Arial" w:eastAsia="Arial Unicode MS" w:hAnsi="Arial" w:cs="Arial"/>
          <w:i/>
          <w:color w:val="000000"/>
        </w:rPr>
        <w:t>in</w:t>
      </w:r>
      <w:r w:rsidR="001B7C7A" w:rsidRPr="00036179">
        <w:rPr>
          <w:rFonts w:ascii="Arial" w:eastAsia="Arial Unicode MS" w:hAnsi="Arial" w:cs="Arial"/>
          <w:i/>
          <w:color w:val="000000"/>
        </w:rPr>
        <w:t xml:space="preserve"> vivo</w:t>
      </w:r>
      <w:r w:rsidR="00661717" w:rsidRPr="00036179">
        <w:rPr>
          <w:rFonts w:ascii="Arial" w:eastAsia="Arial Unicode MS" w:hAnsi="Arial" w:cs="Arial"/>
          <w:color w:val="000000"/>
        </w:rPr>
        <w:t xml:space="preserve">. </w:t>
      </w:r>
    </w:p>
    <w:p w14:paraId="29BC43B8" w14:textId="22B5A8BE" w:rsidR="00E20C7E" w:rsidRDefault="000515E8" w:rsidP="000515E8">
      <w:pPr>
        <w:rPr>
          <w:rFonts w:ascii="Arial" w:eastAsia="Arial Unicode MS" w:hAnsi="Arial" w:cs="Arial"/>
          <w:color w:val="000000"/>
        </w:rPr>
      </w:pPr>
      <w:r w:rsidRPr="00036179">
        <w:rPr>
          <w:rFonts w:ascii="Arial" w:eastAsia="Arial Unicode MS" w:hAnsi="Arial" w:cs="Arial"/>
          <w:color w:val="000000"/>
        </w:rPr>
        <w:t>Trigeminal neuralgia (TGN) is a severe facial pain syndrome often associated w</w:t>
      </w:r>
      <w:r w:rsidR="00C578AE" w:rsidRPr="00036179">
        <w:rPr>
          <w:rFonts w:ascii="Arial" w:eastAsia="Arial Unicode MS" w:hAnsi="Arial" w:cs="Arial"/>
          <w:color w:val="000000"/>
        </w:rPr>
        <w:t>ith neurovascular conflict</w:t>
      </w:r>
      <w:r w:rsidR="00E20C7E">
        <w:rPr>
          <w:rFonts w:ascii="Arial" w:eastAsia="Arial Unicode MS" w:hAnsi="Arial" w:cs="Arial"/>
          <w:color w:val="000000"/>
        </w:rPr>
        <w:t xml:space="preserve"> or compression</w:t>
      </w:r>
      <w:r w:rsidR="00624C59" w:rsidRPr="00036179">
        <w:rPr>
          <w:rFonts w:ascii="Arial" w:eastAsia="Arial Unicode MS" w:hAnsi="Arial" w:cs="Arial"/>
          <w:color w:val="000000"/>
        </w:rPr>
        <w:t xml:space="preserve"> </w:t>
      </w:r>
      <w:r w:rsidRPr="00036179">
        <w:rPr>
          <w:rFonts w:ascii="Arial" w:eastAsia="Arial Unicode MS" w:hAnsi="Arial" w:cs="Arial"/>
          <w:color w:val="000000"/>
        </w:rPr>
        <w:t>between the trigeminal nerve and an offending artery or vein. Surgical intervention (‘m</w:t>
      </w:r>
      <w:r w:rsidR="00C578AE" w:rsidRPr="00036179">
        <w:rPr>
          <w:rFonts w:ascii="Arial" w:eastAsia="Arial Unicode MS" w:hAnsi="Arial" w:cs="Arial"/>
          <w:color w:val="000000"/>
        </w:rPr>
        <w:t>icrovascular decompression’</w:t>
      </w:r>
      <w:r w:rsidRPr="00036179">
        <w:rPr>
          <w:rFonts w:ascii="Arial" w:eastAsia="Arial Unicode MS" w:hAnsi="Arial" w:cs="Arial"/>
          <w:color w:val="000000"/>
        </w:rPr>
        <w:t xml:space="preserve">) to resolve nerve-vessel contact is </w:t>
      </w:r>
      <w:r w:rsidR="00E20C7E">
        <w:rPr>
          <w:rFonts w:ascii="Arial" w:eastAsia="Arial Unicode MS" w:hAnsi="Arial" w:cs="Arial"/>
          <w:color w:val="000000"/>
        </w:rPr>
        <w:t>accepted</w:t>
      </w:r>
      <w:r w:rsidRPr="00036179">
        <w:rPr>
          <w:rFonts w:ascii="Arial" w:eastAsia="Arial Unicode MS" w:hAnsi="Arial" w:cs="Arial"/>
          <w:color w:val="000000"/>
        </w:rPr>
        <w:t xml:space="preserve"> treatment</w:t>
      </w:r>
      <w:r w:rsidR="00E20C7E">
        <w:rPr>
          <w:rFonts w:ascii="Arial" w:eastAsia="Arial Unicode MS" w:hAnsi="Arial" w:cs="Arial"/>
          <w:color w:val="000000"/>
        </w:rPr>
        <w:t xml:space="preserve"> for this condition when refractory to medical treatment either </w:t>
      </w:r>
      <w:proofErr w:type="gramStart"/>
      <w:r w:rsidR="00E20C7E">
        <w:rPr>
          <w:rFonts w:ascii="Arial" w:eastAsia="Arial Unicode MS" w:hAnsi="Arial" w:cs="Arial"/>
          <w:color w:val="000000"/>
        </w:rPr>
        <w:t>by reason of</w:t>
      </w:r>
      <w:proofErr w:type="gramEnd"/>
      <w:r w:rsidR="00E20C7E">
        <w:rPr>
          <w:rFonts w:ascii="Arial" w:eastAsia="Arial Unicode MS" w:hAnsi="Arial" w:cs="Arial"/>
          <w:color w:val="000000"/>
        </w:rPr>
        <w:t xml:space="preserve"> lack of efficacy or side effects – usually cognitive – of medication</w:t>
      </w:r>
      <w:r w:rsidRPr="00036179">
        <w:rPr>
          <w:rFonts w:ascii="Arial" w:eastAsia="Arial Unicode MS" w:hAnsi="Arial" w:cs="Arial"/>
          <w:color w:val="000000"/>
        </w:rPr>
        <w:t xml:space="preserve">. </w:t>
      </w:r>
    </w:p>
    <w:p w14:paraId="6927B280" w14:textId="3FA7861F" w:rsidR="000515E8" w:rsidRPr="00036179" w:rsidRDefault="000515E8" w:rsidP="000515E8">
      <w:pPr>
        <w:rPr>
          <w:rFonts w:ascii="Arial" w:eastAsia="Arial Unicode MS" w:hAnsi="Arial" w:cs="Arial"/>
          <w:color w:val="000000"/>
        </w:rPr>
      </w:pPr>
      <w:r w:rsidRPr="00036179">
        <w:rPr>
          <w:rFonts w:ascii="Arial" w:eastAsia="Arial Unicode MS" w:hAnsi="Arial" w:cs="Arial"/>
          <w:color w:val="000000"/>
        </w:rPr>
        <w:t xml:space="preserve">The </w:t>
      </w:r>
      <w:proofErr w:type="spellStart"/>
      <w:r w:rsidRPr="00036179">
        <w:rPr>
          <w:rFonts w:ascii="Arial" w:eastAsia="Arial Unicode MS" w:hAnsi="Arial" w:cs="Arial"/>
          <w:color w:val="000000"/>
        </w:rPr>
        <w:t>aetiology</w:t>
      </w:r>
      <w:proofErr w:type="spellEnd"/>
      <w:r w:rsidRPr="00036179">
        <w:rPr>
          <w:rFonts w:ascii="Arial" w:eastAsia="Arial Unicode MS" w:hAnsi="Arial" w:cs="Arial"/>
          <w:color w:val="000000"/>
        </w:rPr>
        <w:t xml:space="preserve"> of TGN is not fully established. Although mechanical displacement </w:t>
      </w:r>
      <w:r w:rsidR="00E20C7E">
        <w:rPr>
          <w:rFonts w:ascii="Arial" w:eastAsia="Arial Unicode MS" w:hAnsi="Arial" w:cs="Arial"/>
          <w:color w:val="000000"/>
        </w:rPr>
        <w:t xml:space="preserve">and contact </w:t>
      </w:r>
      <w:r w:rsidRPr="00036179">
        <w:rPr>
          <w:rFonts w:ascii="Arial" w:eastAsia="Arial Unicode MS" w:hAnsi="Arial" w:cs="Arial"/>
          <w:color w:val="000000"/>
        </w:rPr>
        <w:t xml:space="preserve">of </w:t>
      </w:r>
      <w:r w:rsidR="00E20C7E">
        <w:rPr>
          <w:rFonts w:ascii="Arial" w:eastAsia="Arial Unicode MS" w:hAnsi="Arial" w:cs="Arial"/>
          <w:color w:val="000000"/>
        </w:rPr>
        <w:t xml:space="preserve">vessel with </w:t>
      </w:r>
      <w:r w:rsidRPr="00036179">
        <w:rPr>
          <w:rFonts w:ascii="Arial" w:eastAsia="Arial Unicode MS" w:hAnsi="Arial" w:cs="Arial"/>
          <w:color w:val="000000"/>
        </w:rPr>
        <w:t xml:space="preserve">the nerve is important, such </w:t>
      </w:r>
      <w:r w:rsidR="00E20C7E">
        <w:rPr>
          <w:rFonts w:ascii="Arial" w:eastAsia="Arial Unicode MS" w:hAnsi="Arial" w:cs="Arial"/>
          <w:color w:val="000000"/>
        </w:rPr>
        <w:t>“conflict”</w:t>
      </w:r>
      <w:r w:rsidRPr="00036179">
        <w:rPr>
          <w:rFonts w:ascii="Arial" w:eastAsia="Arial Unicode MS" w:hAnsi="Arial" w:cs="Arial"/>
          <w:color w:val="000000"/>
        </w:rPr>
        <w:t xml:space="preserve"> </w:t>
      </w:r>
      <w:r w:rsidR="00E20C7E">
        <w:rPr>
          <w:rFonts w:ascii="Arial" w:eastAsia="Arial Unicode MS" w:hAnsi="Arial" w:cs="Arial"/>
          <w:color w:val="000000"/>
        </w:rPr>
        <w:t>is</w:t>
      </w:r>
      <w:r w:rsidRPr="00036179">
        <w:rPr>
          <w:rFonts w:ascii="Arial" w:eastAsia="Arial Unicode MS" w:hAnsi="Arial" w:cs="Arial"/>
          <w:color w:val="000000"/>
        </w:rPr>
        <w:t xml:space="preserve"> also be found i</w:t>
      </w:r>
      <w:r w:rsidR="009F7F54">
        <w:rPr>
          <w:rFonts w:ascii="Arial" w:eastAsia="Arial Unicode MS" w:hAnsi="Arial" w:cs="Arial"/>
          <w:color w:val="000000"/>
        </w:rPr>
        <w:t xml:space="preserve">n </w:t>
      </w:r>
      <w:r w:rsidR="00E20C7E">
        <w:rPr>
          <w:rFonts w:ascii="Arial" w:eastAsia="Arial Unicode MS" w:hAnsi="Arial" w:cs="Arial"/>
          <w:color w:val="000000"/>
        </w:rPr>
        <w:t>approximately 10% of</w:t>
      </w:r>
      <w:r w:rsidR="009F7F54">
        <w:rPr>
          <w:rFonts w:ascii="Arial" w:eastAsia="Arial Unicode MS" w:hAnsi="Arial" w:cs="Arial"/>
          <w:color w:val="000000"/>
        </w:rPr>
        <w:t xml:space="preserve"> healthy individuals</w:t>
      </w:r>
      <w:hyperlink w:anchor="_ENREF_3" w:tooltip="Cruccu, 2016 #1738" w:history="1">
        <w:r w:rsidR="00601AC8">
          <w:rPr>
            <w:rFonts w:ascii="Arial" w:eastAsia="Arial Unicode MS" w:hAnsi="Arial" w:cs="Arial"/>
            <w:color w:val="000000"/>
          </w:rPr>
          <w:fldChar w:fldCharType="begin">
            <w:fldData xml:space="preserve">PEVuZE5vdGU+PENpdGU+PEF1dGhvcj5DcnVjY3U8L0F1dGhvcj48WWVhcj4yMDE2PC9ZZWFyPjxS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==
</w:fldData>
          </w:fldChar>
        </w:r>
        <w:r w:rsidR="00601AC8">
          <w:rPr>
            <w:rFonts w:ascii="Arial" w:eastAsia="Arial Unicode MS" w:hAnsi="Arial" w:cs="Arial"/>
            <w:color w:val="000000"/>
          </w:rPr>
          <w:instrText xml:space="preserve"> ADDIN EN.CITE </w:instrText>
        </w:r>
        <w:r w:rsidR="00601AC8">
          <w:rPr>
            <w:rFonts w:ascii="Arial" w:eastAsia="Arial Unicode MS" w:hAnsi="Arial" w:cs="Arial"/>
            <w:color w:val="000000"/>
          </w:rPr>
          <w:fldChar w:fldCharType="begin">
            <w:fldData xml:space="preserve">PEVuZE5vdGU+PENpdGU+PEF1dGhvcj5DcnVjY3U8L0F1dGhvcj48WWVhcj4yMDE2PC9ZZWFyPjxS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==
</w:fldData>
          </w:fldChar>
        </w:r>
        <w:r w:rsidR="00601AC8">
          <w:rPr>
            <w:rFonts w:ascii="Arial" w:eastAsia="Arial Unicode MS" w:hAnsi="Arial" w:cs="Arial"/>
            <w:color w:val="000000"/>
          </w:rPr>
          <w:instrText xml:space="preserve"> ADDIN EN.CITE.DATA </w:instrText>
        </w:r>
        <w:r w:rsidR="00601AC8">
          <w:rPr>
            <w:rFonts w:ascii="Arial" w:eastAsia="Arial Unicode MS" w:hAnsi="Arial" w:cs="Arial"/>
            <w:color w:val="000000"/>
          </w:rPr>
        </w:r>
        <w:r w:rsidR="00601AC8">
          <w:rPr>
            <w:rFonts w:ascii="Arial" w:eastAsia="Arial Unicode MS" w:hAnsi="Arial" w:cs="Arial"/>
            <w:color w:val="000000"/>
          </w:rPr>
          <w:fldChar w:fldCharType="end"/>
        </w:r>
        <w:r w:rsidR="00601AC8">
          <w:rPr>
            <w:rFonts w:ascii="Arial" w:eastAsia="Arial Unicode MS" w:hAnsi="Arial" w:cs="Arial"/>
            <w:color w:val="000000"/>
          </w:rPr>
        </w:r>
        <w:r w:rsidR="00601AC8">
          <w:rPr>
            <w:rFonts w:ascii="Arial" w:eastAsia="Arial Unicode MS" w:hAnsi="Arial" w:cs="Arial"/>
            <w:color w:val="000000"/>
          </w:rPr>
          <w:fldChar w:fldCharType="separate"/>
        </w:r>
        <w:r w:rsidR="00601AC8" w:rsidRPr="00AD62DA">
          <w:rPr>
            <w:rFonts w:ascii="Arial" w:eastAsia="Arial Unicode MS" w:hAnsi="Arial" w:cs="Arial"/>
            <w:noProof/>
            <w:color w:val="000000"/>
            <w:vertAlign w:val="superscript"/>
          </w:rPr>
          <w:t>3</w:t>
        </w:r>
        <w:r w:rsidR="00601AC8">
          <w:rPr>
            <w:rFonts w:ascii="Arial" w:eastAsia="Arial Unicode MS" w:hAnsi="Arial" w:cs="Arial"/>
            <w:color w:val="000000"/>
          </w:rPr>
          <w:fldChar w:fldCharType="end"/>
        </w:r>
      </w:hyperlink>
      <w:r w:rsidRPr="00036179">
        <w:rPr>
          <w:rFonts w:ascii="Arial" w:eastAsia="Arial Unicode MS" w:hAnsi="Arial" w:cs="Arial"/>
          <w:color w:val="000000"/>
        </w:rPr>
        <w:t xml:space="preserve">. </w:t>
      </w:r>
      <w:proofErr w:type="gramStart"/>
      <w:r w:rsidRPr="00036179">
        <w:rPr>
          <w:rFonts w:ascii="Arial" w:eastAsia="Arial Unicode MS" w:hAnsi="Arial" w:cs="Arial"/>
          <w:color w:val="000000"/>
        </w:rPr>
        <w:t>Moreover</w:t>
      </w:r>
      <w:proofErr w:type="gramEnd"/>
      <w:r w:rsidRPr="00036179">
        <w:rPr>
          <w:rFonts w:ascii="Arial" w:eastAsia="Arial Unicode MS" w:hAnsi="Arial" w:cs="Arial"/>
          <w:color w:val="000000"/>
        </w:rPr>
        <w:t xml:space="preserve"> some patients h</w:t>
      </w:r>
      <w:r w:rsidR="00C578AE" w:rsidRPr="00036179">
        <w:rPr>
          <w:rFonts w:ascii="Arial" w:eastAsia="Arial Unicode MS" w:hAnsi="Arial" w:cs="Arial"/>
          <w:color w:val="000000"/>
        </w:rPr>
        <w:t>ave TGN without neurovascular</w:t>
      </w:r>
      <w:r w:rsidRPr="00036179">
        <w:rPr>
          <w:rFonts w:ascii="Arial" w:eastAsia="Arial Unicode MS" w:hAnsi="Arial" w:cs="Arial"/>
          <w:color w:val="000000"/>
        </w:rPr>
        <w:t xml:space="preserve"> conflict, either primarily, or with returning pain following surgery. </w:t>
      </w:r>
      <w:r w:rsidR="00C578AE" w:rsidRPr="00036179">
        <w:rPr>
          <w:rFonts w:ascii="Arial" w:eastAsia="Arial Unicode MS" w:hAnsi="Arial" w:cs="Arial"/>
          <w:color w:val="000000"/>
        </w:rPr>
        <w:t xml:space="preserve">In </w:t>
      </w:r>
      <w:r w:rsidRPr="00036179">
        <w:rPr>
          <w:rFonts w:ascii="Arial" w:eastAsia="Arial Unicode MS" w:hAnsi="Arial" w:cs="Arial"/>
          <w:color w:val="000000"/>
        </w:rPr>
        <w:t>other pain conditions associated with nerve damage, the painfulness of the condition is correlated to the concentration of inflammatory mediator</w:t>
      </w:r>
      <w:r w:rsidR="00C578AE" w:rsidRPr="00036179">
        <w:rPr>
          <w:rFonts w:ascii="Arial" w:eastAsia="Arial Unicode MS" w:hAnsi="Arial" w:cs="Arial"/>
          <w:color w:val="000000"/>
        </w:rPr>
        <w:t xml:space="preserve">s around the damaged nerve, as </w:t>
      </w:r>
      <w:r w:rsidR="00C578AE" w:rsidRPr="00036179">
        <w:rPr>
          <w:rFonts w:ascii="Arial" w:eastAsia="Arial Unicode MS" w:hAnsi="Arial" w:cs="Arial"/>
          <w:color w:val="000000"/>
        </w:rPr>
        <w:lastRenderedPageBreak/>
        <w:t xml:space="preserve">established by </w:t>
      </w:r>
      <w:proofErr w:type="spellStart"/>
      <w:r w:rsidR="006E6766">
        <w:rPr>
          <w:rFonts w:ascii="Arial" w:eastAsia="Arial Unicode MS" w:hAnsi="Arial" w:cs="Arial"/>
          <w:color w:val="000000"/>
        </w:rPr>
        <w:t>immunohistochemical</w:t>
      </w:r>
      <w:proofErr w:type="spellEnd"/>
      <w:r w:rsidR="006E6766">
        <w:rPr>
          <w:rFonts w:ascii="Arial" w:eastAsia="Arial Unicode MS" w:hAnsi="Arial" w:cs="Arial"/>
          <w:color w:val="000000"/>
        </w:rPr>
        <w:t xml:space="preserve"> staining of nerve biopsy samples</w:t>
      </w:r>
      <w:r w:rsidRPr="00036179">
        <w:rPr>
          <w:rFonts w:ascii="Arial" w:eastAsia="Arial Unicode MS" w:hAnsi="Arial" w:cs="Arial"/>
          <w:color w:val="000000"/>
        </w:rPr>
        <w:t>.</w:t>
      </w:r>
      <w:hyperlink w:anchor="_ENREF_2" w:tooltip="Lindenlaub, 2003/6 #690" w:history="1">
        <w:r w:rsidR="00601AC8" w:rsidRPr="00036179">
          <w:rPr>
            <w:rFonts w:ascii="Arial" w:eastAsia="Arial Unicode MS" w:hAnsi="Arial" w:cs="Arial"/>
            <w:color w:val="000000"/>
          </w:rPr>
          <w:fldChar w:fldCharType="begin">
            <w:fldData xml:space="preserve">PEVuZE5vdGU+PENpdGU+PEF1dGhvcj5MaW5kZW5sYXViPC9BdXRob3I+PFllYXI+MjAwMy82PC9Z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</w:fldData>
          </w:fldChar>
        </w:r>
        <w:r w:rsidR="00601AC8">
          <w:rPr>
            <w:rFonts w:ascii="Arial" w:eastAsia="Arial Unicode MS" w:hAnsi="Arial" w:cs="Arial"/>
            <w:color w:val="000000"/>
          </w:rPr>
          <w:instrText xml:space="preserve"> ADDIN EN.CITE </w:instrText>
        </w:r>
        <w:r w:rsidR="00601AC8">
          <w:rPr>
            <w:rFonts w:ascii="Arial" w:eastAsia="Arial Unicode MS" w:hAnsi="Arial" w:cs="Arial"/>
            <w:color w:val="000000"/>
          </w:rPr>
          <w:fldChar w:fldCharType="begin">
            <w:fldData xml:space="preserve">PEVuZE5vdGU+PENpdGU+PEF1dGhvcj5MaW5kZW5sYXViPC9BdXRob3I+PFllYXI+MjAwMy82PC9Z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</w:fldData>
          </w:fldChar>
        </w:r>
        <w:r w:rsidR="00601AC8">
          <w:rPr>
            <w:rFonts w:ascii="Arial" w:eastAsia="Arial Unicode MS" w:hAnsi="Arial" w:cs="Arial"/>
            <w:color w:val="000000"/>
          </w:rPr>
          <w:instrText xml:space="preserve"> ADDIN EN.CITE.DATA </w:instrText>
        </w:r>
        <w:r w:rsidR="00601AC8">
          <w:rPr>
            <w:rFonts w:ascii="Arial" w:eastAsia="Arial Unicode MS" w:hAnsi="Arial" w:cs="Arial"/>
            <w:color w:val="000000"/>
          </w:rPr>
        </w:r>
        <w:r w:rsidR="00601AC8">
          <w:rPr>
            <w:rFonts w:ascii="Arial" w:eastAsia="Arial Unicode MS" w:hAnsi="Arial" w:cs="Arial"/>
            <w:color w:val="000000"/>
          </w:rPr>
          <w:fldChar w:fldCharType="end"/>
        </w:r>
        <w:r w:rsidR="00601AC8" w:rsidRPr="00036179">
          <w:rPr>
            <w:rFonts w:ascii="Arial" w:eastAsia="Arial Unicode MS" w:hAnsi="Arial" w:cs="Arial"/>
            <w:color w:val="000000"/>
          </w:rPr>
        </w:r>
        <w:r w:rsidR="00601AC8" w:rsidRPr="00036179">
          <w:rPr>
            <w:rFonts w:ascii="Arial" w:eastAsia="Arial Unicode MS" w:hAnsi="Arial" w:cs="Arial"/>
            <w:color w:val="000000"/>
          </w:rPr>
          <w:fldChar w:fldCharType="separate"/>
        </w:r>
        <w:r w:rsidR="00601AC8" w:rsidRPr="00601AC8">
          <w:rPr>
            <w:rFonts w:ascii="Arial" w:eastAsia="Arial Unicode MS" w:hAnsi="Arial" w:cs="Arial"/>
            <w:noProof/>
            <w:color w:val="000000"/>
            <w:vertAlign w:val="superscript"/>
          </w:rPr>
          <w:t>2</w:t>
        </w:r>
        <w:r w:rsidR="00601AC8" w:rsidRPr="00036179">
          <w:rPr>
            <w:rFonts w:ascii="Arial" w:eastAsia="Arial Unicode MS" w:hAnsi="Arial" w:cs="Arial"/>
            <w:color w:val="000000"/>
          </w:rPr>
          <w:fldChar w:fldCharType="end"/>
        </w:r>
      </w:hyperlink>
      <w:r w:rsidRPr="00036179">
        <w:rPr>
          <w:rFonts w:ascii="Arial" w:eastAsia="Arial Unicode MS" w:hAnsi="Arial" w:cs="Arial"/>
          <w:color w:val="000000"/>
        </w:rPr>
        <w:t xml:space="preserve"> It is unknown whether such mediators are also present around the </w:t>
      </w:r>
      <w:r w:rsidR="00E20C7E">
        <w:rPr>
          <w:rFonts w:ascii="Arial" w:eastAsia="Arial Unicode MS" w:hAnsi="Arial" w:cs="Arial"/>
          <w:color w:val="000000"/>
        </w:rPr>
        <w:t>site of neurovascular “</w:t>
      </w:r>
      <w:r w:rsidRPr="00036179">
        <w:rPr>
          <w:rFonts w:ascii="Arial" w:eastAsia="Arial Unicode MS" w:hAnsi="Arial" w:cs="Arial"/>
          <w:color w:val="000000"/>
        </w:rPr>
        <w:t>conflict</w:t>
      </w:r>
      <w:r w:rsidR="00E20C7E">
        <w:rPr>
          <w:rFonts w:ascii="Arial" w:eastAsia="Arial Unicode MS" w:hAnsi="Arial" w:cs="Arial"/>
          <w:color w:val="000000"/>
        </w:rPr>
        <w:t xml:space="preserve">” in TGN. </w:t>
      </w:r>
      <w:r w:rsidRPr="00036179">
        <w:rPr>
          <w:rFonts w:ascii="Arial" w:eastAsia="Arial Unicode MS" w:hAnsi="Arial" w:cs="Arial"/>
          <w:color w:val="000000"/>
        </w:rPr>
        <w:t xml:space="preserve">, </w:t>
      </w:r>
      <w:r w:rsidR="00E20C7E">
        <w:rPr>
          <w:rFonts w:ascii="Arial" w:eastAsia="Arial Unicode MS" w:hAnsi="Arial" w:cs="Arial"/>
          <w:color w:val="000000"/>
        </w:rPr>
        <w:t xml:space="preserve">This location </w:t>
      </w:r>
      <w:r w:rsidRPr="00036179">
        <w:rPr>
          <w:rFonts w:ascii="Arial" w:eastAsia="Arial Unicode MS" w:hAnsi="Arial" w:cs="Arial"/>
          <w:color w:val="000000"/>
        </w:rPr>
        <w:t xml:space="preserve"> is not accessible to </w:t>
      </w:r>
      <w:r w:rsidR="006E6766">
        <w:rPr>
          <w:rFonts w:ascii="Arial" w:eastAsia="Arial Unicode MS" w:hAnsi="Arial" w:cs="Arial"/>
          <w:color w:val="000000"/>
        </w:rPr>
        <w:t xml:space="preserve">traditional </w:t>
      </w:r>
      <w:r w:rsidRPr="00036179">
        <w:rPr>
          <w:rFonts w:ascii="Arial" w:eastAsia="Arial Unicode MS" w:hAnsi="Arial" w:cs="Arial"/>
          <w:color w:val="000000"/>
        </w:rPr>
        <w:t xml:space="preserve">sampling methods. A proof of principle study was therefore conducted in five patients, to assess whether it is feasible to </w:t>
      </w:r>
      <w:r w:rsidR="00E20C7E">
        <w:rPr>
          <w:rFonts w:ascii="Arial" w:eastAsia="Arial Unicode MS" w:hAnsi="Arial" w:cs="Arial"/>
          <w:color w:val="000000"/>
        </w:rPr>
        <w:t>measure mediators by obtaining</w:t>
      </w:r>
      <w:r w:rsidR="00E20C7E" w:rsidRPr="00036179">
        <w:rPr>
          <w:rFonts w:ascii="Arial" w:eastAsia="Arial Unicode MS" w:hAnsi="Arial" w:cs="Arial"/>
          <w:color w:val="000000"/>
        </w:rPr>
        <w:t xml:space="preserve"> </w:t>
      </w:r>
      <w:r w:rsidRPr="00036179">
        <w:rPr>
          <w:rFonts w:ascii="Arial" w:eastAsia="Arial Unicode MS" w:hAnsi="Arial" w:cs="Arial"/>
          <w:color w:val="000000"/>
        </w:rPr>
        <w:t>suitable fluid samples from the</w:t>
      </w:r>
      <w:r w:rsidR="00113A97" w:rsidRPr="00036179">
        <w:rPr>
          <w:rFonts w:ascii="Arial" w:eastAsia="Arial Unicode MS" w:hAnsi="Arial" w:cs="Arial"/>
          <w:color w:val="000000"/>
        </w:rPr>
        <w:t xml:space="preserve"> site of</w:t>
      </w:r>
      <w:r w:rsidRPr="00036179">
        <w:rPr>
          <w:rFonts w:ascii="Arial" w:eastAsia="Arial Unicode MS" w:hAnsi="Arial" w:cs="Arial"/>
          <w:color w:val="000000"/>
        </w:rPr>
        <w:t xml:space="preserve"> the </w:t>
      </w:r>
      <w:r w:rsidR="00C578AE" w:rsidRPr="00036179">
        <w:rPr>
          <w:rFonts w:ascii="Arial" w:eastAsia="Arial Unicode MS" w:hAnsi="Arial" w:cs="Arial"/>
          <w:color w:val="000000"/>
        </w:rPr>
        <w:t>neurovascular conflict</w:t>
      </w:r>
      <w:r w:rsidR="00113A97" w:rsidRPr="00036179">
        <w:rPr>
          <w:rFonts w:ascii="Arial" w:eastAsia="Arial Unicode MS" w:hAnsi="Arial" w:cs="Arial"/>
          <w:color w:val="000000"/>
        </w:rPr>
        <w:t xml:space="preserve"> </w:t>
      </w:r>
      <w:r w:rsidRPr="00036179">
        <w:rPr>
          <w:rFonts w:ascii="Arial" w:eastAsia="Arial Unicode MS" w:hAnsi="Arial" w:cs="Arial"/>
          <w:color w:val="000000"/>
        </w:rPr>
        <w:t xml:space="preserve">in patients with primary </w:t>
      </w:r>
      <w:r w:rsidR="00C578AE" w:rsidRPr="00036179">
        <w:rPr>
          <w:rFonts w:ascii="Arial" w:eastAsia="Arial Unicode MS" w:hAnsi="Arial" w:cs="Arial"/>
          <w:color w:val="000000"/>
        </w:rPr>
        <w:t>trigeminal neuralgia</w:t>
      </w:r>
      <w:r w:rsidRPr="00036179">
        <w:rPr>
          <w:rFonts w:ascii="Arial" w:eastAsia="Arial Unicode MS" w:hAnsi="Arial" w:cs="Arial"/>
          <w:color w:val="000000"/>
        </w:rPr>
        <w:t xml:space="preserve">. </w:t>
      </w:r>
    </w:p>
    <w:p w14:paraId="00D3CA83" w14:textId="062212F3" w:rsidR="000515E8" w:rsidRPr="00036179" w:rsidRDefault="000515E8">
      <w:pPr>
        <w:rPr>
          <w:rFonts w:ascii="Arial" w:eastAsia="Arial Unicode MS" w:hAnsi="Arial" w:cs="Arial"/>
          <w:color w:val="000000"/>
        </w:rPr>
      </w:pPr>
    </w:p>
    <w:p w14:paraId="74C2EF82" w14:textId="77777777" w:rsidR="00FD04E8" w:rsidRPr="00036179" w:rsidRDefault="00FD04E8">
      <w:pPr>
        <w:rPr>
          <w:rFonts w:ascii="Arial" w:eastAsia="Arial Unicode MS" w:hAnsi="Arial" w:cs="Arial"/>
          <w:color w:val="000000"/>
        </w:rPr>
      </w:pPr>
    </w:p>
    <w:p w14:paraId="69A145ED" w14:textId="08535FB1" w:rsidR="00B16DAB" w:rsidRPr="00036179" w:rsidRDefault="00E1768B" w:rsidP="00E1768B">
      <w:pPr>
        <w:rPr>
          <w:rFonts w:ascii="Arial" w:eastAsia="Arial Unicode MS" w:hAnsi="Arial" w:cs="Arial"/>
          <w:b/>
          <w:color w:val="000000"/>
        </w:rPr>
      </w:pPr>
      <w:r w:rsidRPr="00036179">
        <w:rPr>
          <w:rFonts w:ascii="Arial" w:eastAsia="Arial Unicode MS" w:hAnsi="Arial" w:cs="Arial"/>
          <w:b/>
          <w:color w:val="000000"/>
          <w:u w:val="single"/>
        </w:rPr>
        <w:t>Method</w:t>
      </w:r>
      <w:r w:rsidR="00B16DAB" w:rsidRPr="00036179">
        <w:rPr>
          <w:rFonts w:ascii="Arial" w:eastAsia="Arial Unicode MS" w:hAnsi="Arial" w:cs="Arial"/>
          <w:b/>
          <w:color w:val="000000"/>
          <w:u w:val="single"/>
        </w:rPr>
        <w:t>s and Materials</w:t>
      </w:r>
      <w:r w:rsidRPr="00036179">
        <w:rPr>
          <w:rFonts w:ascii="Arial" w:eastAsia="Arial Unicode MS" w:hAnsi="Arial" w:cs="Arial"/>
          <w:b/>
          <w:color w:val="000000"/>
        </w:rPr>
        <w:t xml:space="preserve">:  </w:t>
      </w:r>
    </w:p>
    <w:p w14:paraId="57DA5188" w14:textId="77777777" w:rsidR="00D95CF1" w:rsidRDefault="00E1768B" w:rsidP="00E1768B">
      <w:pPr>
        <w:rPr>
          <w:rFonts w:ascii="Arial" w:eastAsia="Arial Unicode MS" w:hAnsi="Arial" w:cs="Arial"/>
          <w:color w:val="000000"/>
        </w:rPr>
      </w:pPr>
      <w:r w:rsidRPr="00036179">
        <w:rPr>
          <w:rFonts w:ascii="Arial" w:eastAsia="Arial Unicode MS" w:hAnsi="Arial" w:cs="Arial"/>
          <w:color w:val="000000"/>
        </w:rPr>
        <w:t>The study was conducted following ethics comm</w:t>
      </w:r>
      <w:r w:rsidR="00C578AE" w:rsidRPr="00036179">
        <w:rPr>
          <w:rFonts w:ascii="Arial" w:eastAsia="Arial Unicode MS" w:hAnsi="Arial" w:cs="Arial"/>
          <w:color w:val="000000"/>
        </w:rPr>
        <w:t xml:space="preserve">ittee review and approval (NRES NW </w:t>
      </w:r>
      <w:r w:rsidR="00C578AE" w:rsidRPr="00036179">
        <w:rPr>
          <w:rFonts w:ascii="Arial" w:hAnsi="Arial"/>
        </w:rPr>
        <w:t>08/H1002/23</w:t>
      </w:r>
      <w:r w:rsidRPr="00036179">
        <w:rPr>
          <w:rFonts w:ascii="Arial" w:eastAsia="Arial Unicode MS" w:hAnsi="Arial" w:cs="Arial"/>
          <w:color w:val="000000"/>
        </w:rPr>
        <w:t>), in accordance with the principles of t</w:t>
      </w:r>
      <w:r w:rsidR="00615831">
        <w:rPr>
          <w:rFonts w:ascii="Arial" w:eastAsia="Arial Unicode MS" w:hAnsi="Arial" w:cs="Arial"/>
          <w:color w:val="000000"/>
        </w:rPr>
        <w:t>he declaration of Helsinki</w:t>
      </w:r>
      <w:r w:rsidRPr="00036179">
        <w:rPr>
          <w:rFonts w:ascii="Arial" w:eastAsia="Arial Unicode MS" w:hAnsi="Arial" w:cs="Arial"/>
          <w:color w:val="000000"/>
        </w:rPr>
        <w:t xml:space="preserve">. </w:t>
      </w:r>
    </w:p>
    <w:p w14:paraId="5AADE4E9" w14:textId="55E1F05F" w:rsidR="00113A97" w:rsidRPr="00036179" w:rsidRDefault="00E1768B" w:rsidP="00E1768B">
      <w:pPr>
        <w:rPr>
          <w:rFonts w:ascii="Arial" w:eastAsia="Arial Unicode MS" w:hAnsi="Arial" w:cs="Arial"/>
          <w:color w:val="000000"/>
        </w:rPr>
      </w:pPr>
      <w:r w:rsidRPr="00036179">
        <w:rPr>
          <w:rFonts w:ascii="Arial" w:eastAsia="Arial Unicode MS" w:hAnsi="Arial" w:cs="Arial"/>
          <w:i/>
          <w:color w:val="000000"/>
        </w:rPr>
        <w:t>Patients</w:t>
      </w:r>
      <w:r w:rsidRPr="00036179">
        <w:rPr>
          <w:rFonts w:ascii="Arial" w:eastAsia="Arial Unicode MS" w:hAnsi="Arial" w:cs="Arial"/>
          <w:color w:val="000000"/>
        </w:rPr>
        <w:t xml:space="preserve">: </w:t>
      </w:r>
      <w:r w:rsidR="00113A97" w:rsidRPr="00036179">
        <w:rPr>
          <w:rFonts w:ascii="Arial" w:eastAsia="Arial Unicode MS" w:hAnsi="Arial" w:cs="Arial"/>
          <w:color w:val="000000"/>
        </w:rPr>
        <w:t>These were</w:t>
      </w:r>
      <w:r w:rsidRPr="00036179">
        <w:rPr>
          <w:rFonts w:ascii="Arial" w:eastAsia="Arial Unicode MS" w:hAnsi="Arial" w:cs="Arial"/>
          <w:color w:val="000000"/>
        </w:rPr>
        <w:t xml:space="preserve"> patients </w:t>
      </w:r>
      <w:r w:rsidR="00D95CF1">
        <w:rPr>
          <w:rFonts w:ascii="Arial" w:eastAsia="Arial Unicode MS" w:hAnsi="Arial" w:cs="Arial"/>
          <w:color w:val="000000"/>
        </w:rPr>
        <w:t xml:space="preserve">undergoing </w:t>
      </w:r>
      <w:r w:rsidRPr="00036179">
        <w:rPr>
          <w:rFonts w:ascii="Arial" w:eastAsia="Arial Unicode MS" w:hAnsi="Arial" w:cs="Arial"/>
          <w:color w:val="000000"/>
        </w:rPr>
        <w:t xml:space="preserve">microvascular decompression </w:t>
      </w:r>
      <w:proofErr w:type="gramStart"/>
      <w:r w:rsidRPr="00036179">
        <w:rPr>
          <w:rFonts w:ascii="Arial" w:eastAsia="Arial Unicode MS" w:hAnsi="Arial" w:cs="Arial"/>
          <w:color w:val="000000"/>
        </w:rPr>
        <w:t>for  trigeminal</w:t>
      </w:r>
      <w:proofErr w:type="gramEnd"/>
      <w:r w:rsidRPr="00036179">
        <w:rPr>
          <w:rFonts w:ascii="Arial" w:eastAsia="Arial Unicode MS" w:hAnsi="Arial" w:cs="Arial"/>
          <w:color w:val="000000"/>
        </w:rPr>
        <w:t xml:space="preserve"> neuralgia. Patients with systemic inflammatory or autoimmune diseases, CVA within 6 month before surgery, or with any other intracranial disease were excluded. </w:t>
      </w:r>
      <w:r w:rsidR="00113A97" w:rsidRPr="00036179">
        <w:rPr>
          <w:rFonts w:ascii="Arial" w:eastAsia="Arial Unicode MS" w:hAnsi="Arial" w:cs="Arial"/>
          <w:color w:val="000000"/>
        </w:rPr>
        <w:t xml:space="preserve">Patients were </w:t>
      </w:r>
      <w:r w:rsidRPr="00036179">
        <w:rPr>
          <w:rFonts w:ascii="Arial" w:eastAsia="Arial Unicode MS" w:hAnsi="Arial" w:cs="Arial"/>
          <w:color w:val="000000"/>
        </w:rPr>
        <w:t>provided information leaflets at least 24</w:t>
      </w:r>
      <w:r w:rsidR="00113A97" w:rsidRPr="00036179">
        <w:rPr>
          <w:rFonts w:ascii="Arial" w:eastAsia="Arial Unicode MS" w:hAnsi="Arial" w:cs="Arial"/>
          <w:color w:val="000000"/>
        </w:rPr>
        <w:t xml:space="preserve"> </w:t>
      </w:r>
      <w:r w:rsidRPr="00036179">
        <w:rPr>
          <w:rFonts w:ascii="Arial" w:eastAsia="Arial Unicode MS" w:hAnsi="Arial" w:cs="Arial"/>
          <w:color w:val="000000"/>
        </w:rPr>
        <w:t>h</w:t>
      </w:r>
      <w:r w:rsidR="00113A97" w:rsidRPr="00036179">
        <w:rPr>
          <w:rFonts w:ascii="Arial" w:eastAsia="Arial Unicode MS" w:hAnsi="Arial" w:cs="Arial"/>
          <w:color w:val="000000"/>
        </w:rPr>
        <w:t>ours</w:t>
      </w:r>
      <w:r w:rsidRPr="00036179">
        <w:rPr>
          <w:rFonts w:ascii="Arial" w:eastAsia="Arial Unicode MS" w:hAnsi="Arial" w:cs="Arial"/>
          <w:color w:val="000000"/>
        </w:rPr>
        <w:t xml:space="preserve"> before discussing the study, and </w:t>
      </w:r>
      <w:r w:rsidR="00113A97" w:rsidRPr="00036179">
        <w:rPr>
          <w:rFonts w:ascii="Arial" w:eastAsia="Arial Unicode MS" w:hAnsi="Arial" w:cs="Arial"/>
          <w:color w:val="000000"/>
        </w:rPr>
        <w:t>then</w:t>
      </w:r>
      <w:r w:rsidRPr="00036179">
        <w:rPr>
          <w:rFonts w:ascii="Arial" w:eastAsia="Arial Unicode MS" w:hAnsi="Arial" w:cs="Arial"/>
          <w:color w:val="000000"/>
        </w:rPr>
        <w:t xml:space="preserve"> written informed consent </w:t>
      </w:r>
      <w:r w:rsidR="00113A97" w:rsidRPr="00036179">
        <w:rPr>
          <w:rFonts w:ascii="Arial" w:eastAsia="Arial Unicode MS" w:hAnsi="Arial" w:cs="Arial"/>
          <w:color w:val="000000"/>
        </w:rPr>
        <w:t>for the additional albeit minor procedure was obtained</w:t>
      </w:r>
      <w:r w:rsidRPr="00036179">
        <w:rPr>
          <w:rFonts w:ascii="Arial" w:eastAsia="Arial Unicode MS" w:hAnsi="Arial" w:cs="Arial"/>
          <w:color w:val="000000"/>
        </w:rPr>
        <w:t xml:space="preserve">.  </w:t>
      </w:r>
    </w:p>
    <w:p w14:paraId="31013A82" w14:textId="77B73B4D" w:rsidR="00921EEF" w:rsidRPr="00036179" w:rsidRDefault="00E1768B" w:rsidP="00921EEF">
      <w:pPr>
        <w:rPr>
          <w:rFonts w:ascii="Arial" w:eastAsia="Arial Unicode MS" w:hAnsi="Arial" w:cs="Arial"/>
          <w:color w:val="000000"/>
        </w:rPr>
      </w:pPr>
      <w:r w:rsidRPr="00036179">
        <w:rPr>
          <w:rFonts w:ascii="Arial" w:eastAsia="Arial Unicode MS" w:hAnsi="Arial" w:cs="Arial"/>
          <w:i/>
          <w:color w:val="000000"/>
        </w:rPr>
        <w:t>Sampling procedure</w:t>
      </w:r>
      <w:r w:rsidRPr="00036179">
        <w:rPr>
          <w:rFonts w:ascii="Arial" w:eastAsia="Arial Unicode MS" w:hAnsi="Arial" w:cs="Arial"/>
          <w:color w:val="000000"/>
        </w:rPr>
        <w:t xml:space="preserve">: </w:t>
      </w:r>
      <w:r w:rsidR="00921EEF" w:rsidRPr="00036179">
        <w:rPr>
          <w:rFonts w:ascii="Arial" w:eastAsia="Arial Unicode MS" w:hAnsi="Arial" w:cs="Arial"/>
          <w:color w:val="000000"/>
        </w:rPr>
        <w:t>The trigeminal nerve was identified</w:t>
      </w:r>
      <w:r w:rsidR="00A70AE8">
        <w:rPr>
          <w:rFonts w:ascii="Arial" w:eastAsia="Arial Unicode MS" w:hAnsi="Arial" w:cs="Arial"/>
          <w:color w:val="000000"/>
        </w:rPr>
        <w:t xml:space="preserve"> without touching it during the dissection process. The sampling procedure </w:t>
      </w:r>
      <w:r w:rsidR="00601AC8">
        <w:rPr>
          <w:rFonts w:ascii="Arial" w:eastAsia="Arial Unicode MS" w:hAnsi="Arial" w:cs="Arial"/>
          <w:color w:val="000000"/>
        </w:rPr>
        <w:t>was abandoned if there was</w:t>
      </w:r>
      <w:r w:rsidR="00A70AE8">
        <w:rPr>
          <w:rFonts w:ascii="Arial" w:eastAsia="Arial Unicode MS" w:hAnsi="Arial" w:cs="Arial"/>
          <w:color w:val="000000"/>
        </w:rPr>
        <w:t xml:space="preserve"> evidence for bleeding. </w:t>
      </w:r>
      <w:r w:rsidR="0020296E" w:rsidRPr="00036179">
        <w:rPr>
          <w:rFonts w:ascii="Arial" w:eastAsia="Arial Unicode MS" w:hAnsi="Arial" w:cs="Arial"/>
          <w:color w:val="000000"/>
        </w:rPr>
        <w:t>T</w:t>
      </w:r>
      <w:r w:rsidRPr="00036179">
        <w:rPr>
          <w:rFonts w:ascii="Arial" w:eastAsia="Arial Unicode MS" w:hAnsi="Arial" w:cs="Arial"/>
          <w:color w:val="000000"/>
        </w:rPr>
        <w:t>he following procedure was used only if there was a clear co</w:t>
      </w:r>
      <w:r w:rsidR="0020296E" w:rsidRPr="00036179">
        <w:rPr>
          <w:rFonts w:ascii="Arial" w:eastAsia="Arial Unicode MS" w:hAnsi="Arial" w:cs="Arial"/>
          <w:color w:val="000000"/>
        </w:rPr>
        <w:t xml:space="preserve">nflict between vessel and nerve; the procedure thus preceded the decompression part of the operation, in which the vessel is dissected free from and mobilized away from the nerve. </w:t>
      </w:r>
      <w:r w:rsidRPr="00036179">
        <w:rPr>
          <w:rFonts w:ascii="Arial" w:eastAsia="Arial Unicode MS" w:hAnsi="Arial" w:cs="Arial"/>
          <w:color w:val="000000"/>
        </w:rPr>
        <w:t xml:space="preserve"> </w:t>
      </w:r>
    </w:p>
    <w:p w14:paraId="1984129A" w14:textId="3C8C07FD" w:rsidR="00E1768B" w:rsidRPr="00036179" w:rsidRDefault="00F533A1" w:rsidP="00E1768B">
      <w:pPr>
        <w:rPr>
          <w:rFonts w:ascii="Arial" w:eastAsia="Arial Unicode MS" w:hAnsi="Arial" w:cs="Arial"/>
          <w:color w:val="000000"/>
        </w:rPr>
      </w:pPr>
      <w:r>
        <w:rPr>
          <w:rFonts w:ascii="Arial" w:eastAsia="Arial Unicode MS" w:hAnsi="Arial" w:cs="Arial"/>
          <w:color w:val="000000"/>
        </w:rPr>
        <w:t>An i</w:t>
      </w:r>
      <w:r w:rsidR="00113A97" w:rsidRPr="00036179">
        <w:rPr>
          <w:rFonts w:ascii="Arial" w:eastAsia="Arial Unicode MS" w:hAnsi="Arial" w:cs="Arial"/>
          <w:color w:val="000000"/>
        </w:rPr>
        <w:t xml:space="preserve">ndividual </w:t>
      </w:r>
      <w:r>
        <w:rPr>
          <w:rFonts w:ascii="Arial" w:eastAsia="Arial Unicode MS" w:hAnsi="Arial" w:cs="Arial"/>
          <w:color w:val="000000"/>
        </w:rPr>
        <w:t xml:space="preserve">piece of </w:t>
      </w:r>
      <w:proofErr w:type="spellStart"/>
      <w:r>
        <w:rPr>
          <w:rFonts w:ascii="Arial" w:eastAsia="Arial Unicode MS" w:hAnsi="Arial" w:cs="Arial"/>
          <w:color w:val="000000"/>
        </w:rPr>
        <w:t>cottonoid</w:t>
      </w:r>
      <w:proofErr w:type="spellEnd"/>
      <w:r>
        <w:rPr>
          <w:rFonts w:ascii="Arial" w:eastAsia="Arial Unicode MS" w:hAnsi="Arial" w:cs="Arial"/>
          <w:color w:val="000000"/>
        </w:rPr>
        <w:t xml:space="preserve"> material was</w:t>
      </w:r>
      <w:r w:rsidR="00E1768B" w:rsidRPr="00036179">
        <w:rPr>
          <w:rFonts w:ascii="Arial" w:eastAsia="Arial Unicode MS" w:hAnsi="Arial" w:cs="Arial"/>
          <w:color w:val="000000"/>
        </w:rPr>
        <w:t xml:space="preserve"> </w:t>
      </w:r>
      <w:r>
        <w:rPr>
          <w:rFonts w:ascii="Arial" w:eastAsia="Arial Unicode MS" w:hAnsi="Arial" w:cs="Arial"/>
          <w:color w:val="000000"/>
        </w:rPr>
        <w:t>cut to a size of approximately 3x3mm</w:t>
      </w:r>
      <w:r w:rsidR="007246B4" w:rsidRPr="00036179">
        <w:rPr>
          <w:rFonts w:ascii="Arial" w:eastAsia="Arial Unicode MS" w:hAnsi="Arial" w:cs="Arial"/>
          <w:color w:val="000000"/>
        </w:rPr>
        <w:t xml:space="preserve">–   - </w:t>
      </w:r>
      <w:r w:rsidR="00C400D1">
        <w:rPr>
          <w:rFonts w:ascii="Arial" w:eastAsia="Arial Unicode MS" w:hAnsi="Arial" w:cs="Arial"/>
          <w:color w:val="000000"/>
        </w:rPr>
        <w:t>and</w:t>
      </w:r>
      <w:r w:rsidR="00E1768B" w:rsidRPr="00036179">
        <w:rPr>
          <w:rFonts w:ascii="Arial" w:eastAsia="Arial Unicode MS" w:hAnsi="Arial" w:cs="Arial"/>
          <w:color w:val="000000"/>
        </w:rPr>
        <w:t xml:space="preserve"> </w:t>
      </w:r>
      <w:r w:rsidR="00113A97" w:rsidRPr="00036179">
        <w:rPr>
          <w:rFonts w:ascii="Arial" w:eastAsia="Arial Unicode MS" w:hAnsi="Arial" w:cs="Arial"/>
          <w:color w:val="000000"/>
        </w:rPr>
        <w:t xml:space="preserve">held </w:t>
      </w:r>
      <w:r w:rsidR="00C400D1">
        <w:rPr>
          <w:rFonts w:ascii="Arial" w:eastAsia="Arial Unicode MS" w:hAnsi="Arial" w:cs="Arial"/>
          <w:color w:val="000000"/>
        </w:rPr>
        <w:t xml:space="preserve">“gently” </w:t>
      </w:r>
      <w:r w:rsidR="00113A97" w:rsidRPr="00036179">
        <w:rPr>
          <w:rFonts w:ascii="Arial" w:eastAsia="Arial Unicode MS" w:hAnsi="Arial" w:cs="Arial"/>
          <w:color w:val="000000"/>
        </w:rPr>
        <w:t>in contact</w:t>
      </w:r>
      <w:r w:rsidR="00C400D1">
        <w:rPr>
          <w:rFonts w:ascii="Arial" w:eastAsia="Arial Unicode MS" w:hAnsi="Arial" w:cs="Arial"/>
          <w:color w:val="000000"/>
        </w:rPr>
        <w:t xml:space="preserve"> </w:t>
      </w:r>
      <w:r w:rsidR="00E1768B" w:rsidRPr="00036179">
        <w:rPr>
          <w:rFonts w:ascii="Arial" w:eastAsia="Arial Unicode MS" w:hAnsi="Arial" w:cs="Arial"/>
          <w:color w:val="000000"/>
        </w:rPr>
        <w:t xml:space="preserve">at </w:t>
      </w:r>
      <w:r w:rsidR="00C400D1">
        <w:rPr>
          <w:rFonts w:ascii="Arial" w:eastAsia="Arial Unicode MS" w:hAnsi="Arial" w:cs="Arial"/>
          <w:color w:val="000000"/>
        </w:rPr>
        <w:t xml:space="preserve">one of </w:t>
      </w:r>
      <w:r w:rsidR="007246B4" w:rsidRPr="00036179">
        <w:rPr>
          <w:rFonts w:ascii="Arial" w:eastAsia="Arial Unicode MS" w:hAnsi="Arial" w:cs="Arial"/>
          <w:color w:val="000000"/>
        </w:rPr>
        <w:t xml:space="preserve">four sites - </w:t>
      </w:r>
      <w:r w:rsidR="00E1768B" w:rsidRPr="00036179">
        <w:rPr>
          <w:rFonts w:ascii="Arial" w:eastAsia="Arial Unicode MS" w:hAnsi="Arial" w:cs="Arial"/>
          <w:color w:val="000000"/>
        </w:rPr>
        <w:t xml:space="preserve">the nerve conflict site, the trigeminal nerve root proximal and distal from the conflict site, and the cerebellum (presumed negative control). </w:t>
      </w:r>
      <w:r w:rsidR="00113A97" w:rsidRPr="00036179">
        <w:rPr>
          <w:rFonts w:ascii="Arial" w:eastAsia="Arial Unicode MS" w:hAnsi="Arial" w:cs="Arial"/>
          <w:color w:val="000000"/>
        </w:rPr>
        <w:t>This was done without additional aspiration</w:t>
      </w:r>
      <w:r w:rsidR="00921EEF" w:rsidRPr="00036179">
        <w:rPr>
          <w:rFonts w:ascii="Arial" w:eastAsia="Arial Unicode MS" w:hAnsi="Arial" w:cs="Arial"/>
          <w:color w:val="000000"/>
        </w:rPr>
        <w:t>. M</w:t>
      </w:r>
      <w:r w:rsidR="00113A97" w:rsidRPr="00036179">
        <w:rPr>
          <w:rFonts w:ascii="Arial" w:eastAsia="Arial Unicode MS" w:hAnsi="Arial" w:cs="Arial"/>
          <w:color w:val="000000"/>
        </w:rPr>
        <w:t xml:space="preserve">acroscopic contact with blood </w:t>
      </w:r>
      <w:r w:rsidR="00921EEF" w:rsidRPr="00036179">
        <w:rPr>
          <w:rFonts w:ascii="Arial" w:eastAsia="Arial Unicode MS" w:hAnsi="Arial" w:cs="Arial"/>
          <w:color w:val="000000"/>
        </w:rPr>
        <w:t xml:space="preserve">was </w:t>
      </w:r>
      <w:r w:rsidR="00113A97" w:rsidRPr="00036179">
        <w:rPr>
          <w:rFonts w:ascii="Arial" w:eastAsia="Arial Unicode MS" w:hAnsi="Arial" w:cs="Arial"/>
          <w:color w:val="000000"/>
        </w:rPr>
        <w:t>avoided.</w:t>
      </w:r>
      <w:r w:rsidR="00921EEF" w:rsidRPr="00036179">
        <w:rPr>
          <w:rFonts w:ascii="Arial" w:eastAsia="Arial Unicode MS" w:hAnsi="Arial" w:cs="Arial"/>
          <w:color w:val="000000"/>
        </w:rPr>
        <w:t xml:space="preserve"> Samples were taken from all four sites wherever possible</w:t>
      </w:r>
      <w:r w:rsidR="00C400D1">
        <w:rPr>
          <w:rFonts w:ascii="Arial" w:eastAsia="Arial Unicode MS" w:hAnsi="Arial" w:cs="Arial"/>
          <w:color w:val="000000"/>
        </w:rPr>
        <w:t>, though the anatomical configuration of the nerve and vessel could make this impractical</w:t>
      </w:r>
      <w:r w:rsidR="00921EEF" w:rsidRPr="00036179">
        <w:rPr>
          <w:rFonts w:ascii="Arial" w:eastAsia="Arial Unicode MS" w:hAnsi="Arial" w:cs="Arial"/>
          <w:color w:val="000000"/>
        </w:rPr>
        <w:t>.</w:t>
      </w:r>
      <w:r w:rsidR="00C400D1" w:rsidRPr="00C400D1">
        <w:rPr>
          <w:rFonts w:ascii="Arial" w:eastAsia="Arial Unicode MS" w:hAnsi="Arial" w:cs="Arial"/>
          <w:color w:val="000000"/>
        </w:rPr>
        <w:t xml:space="preserve"> </w:t>
      </w:r>
      <w:r w:rsidR="00C400D1">
        <w:rPr>
          <w:rFonts w:ascii="Arial" w:eastAsia="Arial Unicode MS" w:hAnsi="Arial" w:cs="Arial"/>
          <w:color w:val="000000"/>
        </w:rPr>
        <w:t>The “</w:t>
      </w:r>
      <w:proofErr w:type="spellStart"/>
      <w:r w:rsidR="00C400D1">
        <w:rPr>
          <w:rFonts w:ascii="Arial" w:eastAsia="Arial Unicode MS" w:hAnsi="Arial" w:cs="Arial"/>
          <w:color w:val="000000"/>
        </w:rPr>
        <w:t>cottonoid</w:t>
      </w:r>
      <w:proofErr w:type="spellEnd"/>
      <w:r w:rsidR="00C400D1">
        <w:rPr>
          <w:rFonts w:ascii="Arial" w:eastAsia="Arial Unicode MS" w:hAnsi="Arial" w:cs="Arial"/>
          <w:color w:val="000000"/>
        </w:rPr>
        <w:t>” material is identical to that used routin</w:t>
      </w:r>
      <w:r w:rsidR="00766002">
        <w:rPr>
          <w:rFonts w:ascii="Arial" w:eastAsia="Arial Unicode MS" w:hAnsi="Arial" w:cs="Arial"/>
          <w:color w:val="000000"/>
        </w:rPr>
        <w:t xml:space="preserve">ely as a “neurosurgical </w:t>
      </w:r>
      <w:proofErr w:type="spellStart"/>
      <w:r w:rsidR="00766002">
        <w:rPr>
          <w:rFonts w:ascii="Arial" w:eastAsia="Arial Unicode MS" w:hAnsi="Arial" w:cs="Arial"/>
          <w:color w:val="000000"/>
        </w:rPr>
        <w:t>pattie</w:t>
      </w:r>
      <w:proofErr w:type="spellEnd"/>
      <w:r w:rsidR="00766002">
        <w:rPr>
          <w:rFonts w:ascii="Arial" w:eastAsia="Arial Unicode MS" w:hAnsi="Arial" w:cs="Arial"/>
          <w:color w:val="000000"/>
        </w:rPr>
        <w:t>”.</w:t>
      </w:r>
    </w:p>
    <w:p w14:paraId="09983BC0" w14:textId="77C51589" w:rsidR="007246B4" w:rsidRPr="00036179" w:rsidRDefault="00B177F6" w:rsidP="00E1768B">
      <w:pPr>
        <w:rPr>
          <w:rFonts w:ascii="Arial" w:eastAsia="Arial Unicode MS" w:hAnsi="Arial" w:cs="Arial"/>
          <w:color w:val="000000"/>
        </w:rPr>
      </w:pPr>
      <w:r>
        <w:rPr>
          <w:rFonts w:ascii="Arial" w:eastAsia="Arial Unicode MS" w:hAnsi="Arial" w:cs="Arial"/>
          <w:color w:val="000000"/>
        </w:rPr>
        <w:t xml:space="preserve">Sampling </w:t>
      </w:r>
      <w:proofErr w:type="spellStart"/>
      <w:r>
        <w:rPr>
          <w:rFonts w:ascii="Arial" w:eastAsia="Arial Unicode MS" w:hAnsi="Arial" w:cs="Arial"/>
          <w:color w:val="000000"/>
        </w:rPr>
        <w:t>microcentrifuge</w:t>
      </w:r>
      <w:proofErr w:type="spellEnd"/>
      <w:r>
        <w:rPr>
          <w:rFonts w:ascii="Arial" w:eastAsia="Arial Unicode MS" w:hAnsi="Arial" w:cs="Arial"/>
          <w:color w:val="000000"/>
        </w:rPr>
        <w:t xml:space="preserve"> tubes</w:t>
      </w:r>
      <w:r w:rsidR="00723A49">
        <w:rPr>
          <w:rFonts w:ascii="Arial" w:eastAsia="Arial Unicode MS" w:hAnsi="Arial" w:cs="Arial"/>
          <w:color w:val="000000"/>
        </w:rPr>
        <w:t>, which have a small removable net inserted on</w:t>
      </w:r>
      <w:r w:rsidR="00D663A3">
        <w:rPr>
          <w:rFonts w:ascii="Arial" w:eastAsia="Arial Unicode MS" w:hAnsi="Arial" w:cs="Arial"/>
          <w:color w:val="000000"/>
        </w:rPr>
        <w:t xml:space="preserve"> their</w:t>
      </w:r>
      <w:r w:rsidR="00723A49">
        <w:rPr>
          <w:rFonts w:ascii="Arial" w:eastAsia="Arial Unicode MS" w:hAnsi="Arial" w:cs="Arial"/>
          <w:color w:val="000000"/>
        </w:rPr>
        <w:t xml:space="preserve"> top</w:t>
      </w:r>
      <w:r w:rsidR="00D663A3">
        <w:rPr>
          <w:rFonts w:ascii="Arial" w:eastAsia="Arial Unicode MS" w:hAnsi="Arial" w:cs="Arial"/>
          <w:color w:val="000000"/>
        </w:rPr>
        <w:t xml:space="preserve"> (</w:t>
      </w:r>
      <w:proofErr w:type="spellStart"/>
      <w:r w:rsidR="00D663A3">
        <w:rPr>
          <w:rFonts w:ascii="Arial" w:eastAsia="Arial Unicode MS" w:hAnsi="Arial" w:cs="Arial"/>
          <w:color w:val="000000"/>
        </w:rPr>
        <w:t>Microcon</w:t>
      </w:r>
      <w:proofErr w:type="spellEnd"/>
      <w:r w:rsidR="00D663A3">
        <w:rPr>
          <w:rFonts w:ascii="Arial" w:eastAsia="Arial Unicode MS" w:hAnsi="Arial" w:cs="Arial"/>
          <w:color w:val="000000"/>
        </w:rPr>
        <w:t xml:space="preserve"> 30kDa Centrifugal Filter Unit with </w:t>
      </w:r>
      <w:proofErr w:type="spellStart"/>
      <w:r w:rsidR="00D663A3">
        <w:rPr>
          <w:rFonts w:ascii="Arial" w:eastAsia="Arial Unicode MS" w:hAnsi="Arial" w:cs="Arial"/>
          <w:color w:val="000000"/>
        </w:rPr>
        <w:t>Ultracel</w:t>
      </w:r>
      <w:proofErr w:type="spellEnd"/>
      <w:r w:rsidR="00D663A3">
        <w:rPr>
          <w:rFonts w:ascii="Arial" w:eastAsia="Arial Unicode MS" w:hAnsi="Arial" w:cs="Arial"/>
          <w:color w:val="000000"/>
        </w:rPr>
        <w:t xml:space="preserve"> 30 membrane),</w:t>
      </w:r>
      <w:r>
        <w:rPr>
          <w:rFonts w:ascii="Arial" w:eastAsia="Arial Unicode MS" w:hAnsi="Arial" w:cs="Arial"/>
          <w:color w:val="000000"/>
        </w:rPr>
        <w:t xml:space="preserve"> were pre-filled with 40ul DH20, and then before the start of the operation were placed </w:t>
      </w:r>
      <w:r w:rsidR="00723A49">
        <w:rPr>
          <w:rFonts w:ascii="Arial" w:eastAsia="Arial Unicode MS" w:hAnsi="Arial" w:cs="Arial"/>
          <w:color w:val="000000"/>
        </w:rPr>
        <w:t xml:space="preserve">on ice in a container in the operation room, </w:t>
      </w:r>
      <w:r>
        <w:rPr>
          <w:rFonts w:ascii="Arial" w:eastAsia="Arial Unicode MS" w:hAnsi="Arial" w:cs="Arial"/>
          <w:color w:val="000000"/>
        </w:rPr>
        <w:t>with lid</w:t>
      </w:r>
      <w:r w:rsidR="00723A49">
        <w:rPr>
          <w:rFonts w:ascii="Arial" w:eastAsia="Arial Unicode MS" w:hAnsi="Arial" w:cs="Arial"/>
          <w:color w:val="000000"/>
        </w:rPr>
        <w:t>s</w:t>
      </w:r>
      <w:r>
        <w:rPr>
          <w:rFonts w:ascii="Arial" w:eastAsia="Arial Unicode MS" w:hAnsi="Arial" w:cs="Arial"/>
          <w:color w:val="000000"/>
        </w:rPr>
        <w:t xml:space="preserve"> left open, </w:t>
      </w:r>
      <w:r w:rsidR="00723A49">
        <w:rPr>
          <w:rFonts w:ascii="Arial" w:eastAsia="Arial Unicode MS" w:hAnsi="Arial" w:cs="Arial"/>
          <w:color w:val="000000"/>
        </w:rPr>
        <w:t xml:space="preserve">and net </w:t>
      </w:r>
      <w:r>
        <w:rPr>
          <w:rFonts w:ascii="Arial" w:eastAsia="Arial Unicode MS" w:hAnsi="Arial" w:cs="Arial"/>
          <w:color w:val="000000"/>
        </w:rPr>
        <w:t>placed on top</w:t>
      </w:r>
      <w:r w:rsidR="00723A49">
        <w:rPr>
          <w:rFonts w:ascii="Arial" w:eastAsia="Arial Unicode MS" w:hAnsi="Arial" w:cs="Arial"/>
          <w:color w:val="000000"/>
        </w:rPr>
        <w:t xml:space="preserve">. </w:t>
      </w:r>
      <w:r w:rsidR="007246B4" w:rsidRPr="00036179">
        <w:rPr>
          <w:rFonts w:ascii="Arial" w:eastAsia="Arial Unicode MS" w:hAnsi="Arial" w:cs="Arial"/>
          <w:color w:val="000000"/>
        </w:rPr>
        <w:t xml:space="preserve">The </w:t>
      </w:r>
      <w:proofErr w:type="spellStart"/>
      <w:r w:rsidR="007246B4" w:rsidRPr="00036179">
        <w:rPr>
          <w:rFonts w:ascii="Arial" w:eastAsia="Arial Unicode MS" w:hAnsi="Arial" w:cs="Arial"/>
          <w:color w:val="000000"/>
        </w:rPr>
        <w:t>cottonoids</w:t>
      </w:r>
      <w:proofErr w:type="spellEnd"/>
      <w:r w:rsidR="007246B4" w:rsidRPr="00036179">
        <w:rPr>
          <w:rFonts w:ascii="Arial" w:eastAsia="Arial Unicode MS" w:hAnsi="Arial" w:cs="Arial"/>
          <w:color w:val="000000"/>
        </w:rPr>
        <w:t xml:space="preserve"> were then removed, and </w:t>
      </w:r>
      <w:r w:rsidR="00723A49">
        <w:rPr>
          <w:rFonts w:ascii="Arial" w:eastAsia="Arial Unicode MS" w:hAnsi="Arial" w:cs="Arial"/>
          <w:color w:val="000000"/>
        </w:rPr>
        <w:t xml:space="preserve">each </w:t>
      </w:r>
      <w:r w:rsidR="007246B4" w:rsidRPr="00036179">
        <w:rPr>
          <w:rFonts w:ascii="Arial" w:eastAsia="Arial Unicode MS" w:hAnsi="Arial" w:cs="Arial"/>
          <w:color w:val="000000"/>
        </w:rPr>
        <w:t>placed in</w:t>
      </w:r>
      <w:r w:rsidR="00723A49">
        <w:rPr>
          <w:rFonts w:ascii="Arial" w:eastAsia="Arial Unicode MS" w:hAnsi="Arial" w:cs="Arial"/>
          <w:color w:val="000000"/>
        </w:rPr>
        <w:t>to the net of</w:t>
      </w:r>
      <w:r w:rsidR="00921EEF" w:rsidRPr="00036179">
        <w:rPr>
          <w:rFonts w:ascii="Arial" w:eastAsia="Arial Unicode MS" w:hAnsi="Arial" w:cs="Arial"/>
          <w:color w:val="000000"/>
        </w:rPr>
        <w:t xml:space="preserve"> </w:t>
      </w:r>
      <w:r w:rsidR="00723A49">
        <w:rPr>
          <w:rFonts w:ascii="Arial" w:eastAsia="Arial Unicode MS" w:hAnsi="Arial" w:cs="Arial"/>
          <w:color w:val="000000"/>
        </w:rPr>
        <w:t>an individual sampling tube</w:t>
      </w:r>
      <w:r w:rsidR="00921EEF" w:rsidRPr="00036179">
        <w:rPr>
          <w:rFonts w:ascii="Arial" w:eastAsia="Arial Unicode MS" w:hAnsi="Arial" w:cs="Arial"/>
          <w:color w:val="000000"/>
        </w:rPr>
        <w:t xml:space="preserve">. As sampling was completed, the tubes were transported on ice to the research laboratory (3minutes), and spun at </w:t>
      </w:r>
      <w:r w:rsidR="00DD567D">
        <w:rPr>
          <w:rFonts w:ascii="Arial" w:eastAsia="Arial Unicode MS" w:hAnsi="Arial" w:cs="Arial"/>
          <w:color w:val="000000"/>
        </w:rPr>
        <w:t>10000rpm</w:t>
      </w:r>
      <w:r w:rsidR="00921EEF" w:rsidRPr="00036179">
        <w:rPr>
          <w:rFonts w:ascii="Arial" w:eastAsia="Arial Unicode MS" w:hAnsi="Arial" w:cs="Arial"/>
          <w:color w:val="000000"/>
        </w:rPr>
        <w:t xml:space="preserve"> for </w:t>
      </w:r>
      <w:r w:rsidR="00A942C8">
        <w:rPr>
          <w:rFonts w:ascii="Arial" w:eastAsia="Arial Unicode MS" w:hAnsi="Arial" w:cs="Arial"/>
          <w:color w:val="000000"/>
        </w:rPr>
        <w:t>5 minutes at 4C</w:t>
      </w:r>
      <w:r w:rsidR="00921EEF" w:rsidRPr="00036179">
        <w:rPr>
          <w:rFonts w:ascii="Arial" w:eastAsia="Arial Unicode MS" w:hAnsi="Arial" w:cs="Arial"/>
          <w:color w:val="000000"/>
        </w:rPr>
        <w:t xml:space="preserve">, to sample the fluid soaked up in the </w:t>
      </w:r>
      <w:proofErr w:type="spellStart"/>
      <w:r w:rsidR="00921EEF" w:rsidRPr="00036179">
        <w:rPr>
          <w:rFonts w:ascii="Arial" w:eastAsia="Arial Unicode MS" w:hAnsi="Arial" w:cs="Arial"/>
          <w:color w:val="000000"/>
        </w:rPr>
        <w:t>cottonoids</w:t>
      </w:r>
      <w:proofErr w:type="spellEnd"/>
      <w:r w:rsidR="00921EEF" w:rsidRPr="00036179">
        <w:rPr>
          <w:rFonts w:ascii="Arial" w:eastAsia="Arial Unicode MS" w:hAnsi="Arial" w:cs="Arial"/>
          <w:color w:val="000000"/>
        </w:rPr>
        <w:t xml:space="preserve"> on the bottom of the tube. The net was </w:t>
      </w:r>
      <w:r w:rsidR="0020296E" w:rsidRPr="00036179">
        <w:rPr>
          <w:rFonts w:ascii="Arial" w:eastAsia="Arial Unicode MS" w:hAnsi="Arial" w:cs="Arial"/>
          <w:color w:val="000000"/>
        </w:rPr>
        <w:t xml:space="preserve">then </w:t>
      </w:r>
      <w:r w:rsidR="00921EEF" w:rsidRPr="00036179">
        <w:rPr>
          <w:rFonts w:ascii="Arial" w:eastAsia="Arial Unicode MS" w:hAnsi="Arial" w:cs="Arial"/>
          <w:color w:val="000000"/>
        </w:rPr>
        <w:t>removed</w:t>
      </w:r>
      <w:r w:rsidR="0020296E" w:rsidRPr="00036179">
        <w:rPr>
          <w:rFonts w:ascii="Arial" w:eastAsia="Arial Unicode MS" w:hAnsi="Arial" w:cs="Arial"/>
          <w:color w:val="000000"/>
        </w:rPr>
        <w:t>.</w:t>
      </w:r>
      <w:r w:rsidR="00921EEF" w:rsidRPr="00036179">
        <w:rPr>
          <w:rFonts w:ascii="Arial" w:eastAsia="Arial Unicode MS" w:hAnsi="Arial" w:cs="Arial"/>
          <w:color w:val="000000"/>
        </w:rPr>
        <w:t xml:space="preserve"> </w:t>
      </w:r>
      <w:r w:rsidR="0020296E" w:rsidRPr="00036179">
        <w:rPr>
          <w:rFonts w:ascii="Arial" w:eastAsia="Arial Unicode MS" w:hAnsi="Arial" w:cs="Arial"/>
          <w:color w:val="000000"/>
        </w:rPr>
        <w:t>Samples were stored frozen at -8</w:t>
      </w:r>
      <w:r w:rsidR="00921EEF" w:rsidRPr="00036179">
        <w:rPr>
          <w:rFonts w:ascii="Arial" w:eastAsia="Arial Unicode MS" w:hAnsi="Arial" w:cs="Arial"/>
          <w:color w:val="000000"/>
        </w:rPr>
        <w:t xml:space="preserve">0C for later analysis. This procedure yielded between 10ul and 15ul of fluid per site. </w:t>
      </w:r>
      <w:r w:rsidR="0020296E" w:rsidRPr="00036179">
        <w:rPr>
          <w:rFonts w:ascii="Arial" w:eastAsia="Arial Unicode MS" w:hAnsi="Arial" w:cs="Arial"/>
          <w:color w:val="000000"/>
        </w:rPr>
        <w:t>Once all samples had been obtained, they were simultaneously a</w:t>
      </w:r>
      <w:r w:rsidR="00615831">
        <w:rPr>
          <w:rFonts w:ascii="Arial" w:eastAsia="Arial Unicode MS" w:hAnsi="Arial" w:cs="Arial"/>
          <w:color w:val="000000"/>
        </w:rPr>
        <w:t xml:space="preserve">nalyzed as per </w:t>
      </w:r>
      <w:proofErr w:type="spellStart"/>
      <w:r w:rsidR="00615831">
        <w:rPr>
          <w:rFonts w:ascii="Arial" w:eastAsia="Arial Unicode MS" w:hAnsi="Arial" w:cs="Arial"/>
          <w:color w:val="000000"/>
        </w:rPr>
        <w:t>manufacturers</w:t>
      </w:r>
      <w:proofErr w:type="spellEnd"/>
      <w:r w:rsidR="00615831">
        <w:rPr>
          <w:rFonts w:ascii="Arial" w:eastAsia="Arial Unicode MS" w:hAnsi="Arial" w:cs="Arial"/>
          <w:color w:val="000000"/>
        </w:rPr>
        <w:t xml:space="preserve"> instructions on a </w:t>
      </w:r>
      <w:proofErr w:type="spellStart"/>
      <w:r w:rsidR="00615831">
        <w:rPr>
          <w:rFonts w:ascii="Arial" w:eastAsia="Arial Unicode MS" w:hAnsi="Arial" w:cs="Arial"/>
          <w:color w:val="000000"/>
        </w:rPr>
        <w:t>Luminex</w:t>
      </w:r>
      <w:proofErr w:type="spellEnd"/>
      <w:r w:rsidR="00615831">
        <w:rPr>
          <w:rFonts w:ascii="Arial" w:eastAsia="Arial Unicode MS" w:hAnsi="Arial" w:cs="Arial"/>
          <w:color w:val="000000"/>
        </w:rPr>
        <w:t xml:space="preserve"> ® reader system using a</w:t>
      </w:r>
      <w:r w:rsidR="00930397">
        <w:rPr>
          <w:rFonts w:ascii="Arial" w:eastAsia="Arial Unicode MS" w:hAnsi="Arial" w:cs="Arial"/>
          <w:color w:val="000000"/>
        </w:rPr>
        <w:t xml:space="preserve"> m</w:t>
      </w:r>
      <w:r w:rsidR="0059685D">
        <w:rPr>
          <w:rFonts w:ascii="Arial" w:eastAsia="Arial Unicode MS" w:hAnsi="Arial" w:cs="Arial"/>
          <w:color w:val="000000"/>
        </w:rPr>
        <w:t>ulti</w:t>
      </w:r>
      <w:r w:rsidR="00615831">
        <w:rPr>
          <w:rFonts w:ascii="Arial" w:eastAsia="Arial Unicode MS" w:hAnsi="Arial" w:cs="Arial"/>
          <w:color w:val="000000"/>
        </w:rPr>
        <w:t xml:space="preserve"> </w:t>
      </w:r>
      <w:r w:rsidR="0059685D">
        <w:rPr>
          <w:rFonts w:ascii="Arial" w:eastAsia="Arial Unicode MS" w:hAnsi="Arial" w:cs="Arial"/>
          <w:color w:val="000000"/>
        </w:rPr>
        <w:t>bead cytokine kit (</w:t>
      </w:r>
      <w:proofErr w:type="spellStart"/>
      <w:r w:rsidR="0020296E" w:rsidRPr="00036179">
        <w:rPr>
          <w:rFonts w:ascii="Arial" w:hAnsi="Arial" w:cs="Arial"/>
        </w:rPr>
        <w:t>Luminex</w:t>
      </w:r>
      <w:proofErr w:type="spellEnd"/>
      <w:r w:rsidR="0020296E" w:rsidRPr="00036179">
        <w:rPr>
          <w:rFonts w:ascii="Arial" w:hAnsi="Arial" w:cs="Arial"/>
        </w:rPr>
        <w:t xml:space="preserve"> </w:t>
      </w:r>
      <w:r w:rsidR="00D663A3">
        <w:rPr>
          <w:rFonts w:ascii="Arial" w:hAnsi="Arial" w:cs="Arial"/>
        </w:rPr>
        <w:t>Human U</w:t>
      </w:r>
      <w:r w:rsidR="0059685D">
        <w:rPr>
          <w:rFonts w:ascii="Arial" w:hAnsi="Arial" w:cs="Arial"/>
        </w:rPr>
        <w:t>ltrasensitive Cytokine Ten-</w:t>
      </w:r>
      <w:proofErr w:type="spellStart"/>
      <w:r w:rsidR="0059685D">
        <w:rPr>
          <w:rFonts w:ascii="Arial" w:hAnsi="Arial" w:cs="Arial"/>
        </w:rPr>
        <w:t>Plex</w:t>
      </w:r>
      <w:proofErr w:type="spellEnd"/>
      <w:r w:rsidR="00615831">
        <w:rPr>
          <w:rFonts w:ascii="Arial" w:hAnsi="Arial" w:cs="Arial"/>
        </w:rPr>
        <w:t>, Invitrogen</w:t>
      </w:r>
      <w:r w:rsidR="00D663A3">
        <w:rPr>
          <w:rFonts w:ascii="Arial" w:hAnsi="Arial" w:cs="Arial"/>
        </w:rPr>
        <w:t>)</w:t>
      </w:r>
      <w:r w:rsidR="0020296E" w:rsidRPr="00036179">
        <w:rPr>
          <w:rFonts w:ascii="Arial" w:hAnsi="Arial" w:cs="Arial"/>
        </w:rPr>
        <w:t xml:space="preserve">. </w:t>
      </w:r>
    </w:p>
    <w:p w14:paraId="4D572A72" w14:textId="77777777" w:rsidR="007246B4" w:rsidRPr="00036179" w:rsidRDefault="007246B4" w:rsidP="00E1768B">
      <w:pPr>
        <w:rPr>
          <w:rFonts w:ascii="Arial" w:eastAsia="Arial Unicode MS" w:hAnsi="Arial" w:cs="Arial"/>
          <w:color w:val="000000"/>
        </w:rPr>
      </w:pPr>
    </w:p>
    <w:p w14:paraId="7ACA596F" w14:textId="77777777" w:rsidR="00E1768B" w:rsidRPr="00036179" w:rsidRDefault="00E1768B" w:rsidP="00E1768B"/>
    <w:p w14:paraId="7846D914" w14:textId="67FE154D" w:rsidR="00E1768B" w:rsidRPr="00036179" w:rsidRDefault="00E1768B">
      <w:pPr>
        <w:rPr>
          <w:rFonts w:ascii="Arial" w:eastAsia="Arial Unicode MS" w:hAnsi="Arial" w:cs="Arial"/>
          <w:color w:val="000000"/>
        </w:rPr>
      </w:pPr>
    </w:p>
    <w:p w14:paraId="67287578" w14:textId="2A03289D" w:rsidR="000515E8" w:rsidRPr="00036179" w:rsidRDefault="000515E8" w:rsidP="00E1768B">
      <w:pPr>
        <w:rPr>
          <w:rFonts w:ascii="Arial" w:eastAsia="Arial Unicode MS" w:hAnsi="Arial" w:cs="Arial"/>
          <w:b/>
          <w:color w:val="000000"/>
          <w:u w:val="single"/>
        </w:rPr>
      </w:pPr>
      <w:r w:rsidRPr="00036179">
        <w:rPr>
          <w:rFonts w:ascii="Arial" w:eastAsia="Arial Unicode MS" w:hAnsi="Arial" w:cs="Arial"/>
          <w:b/>
          <w:color w:val="000000"/>
          <w:u w:val="single"/>
        </w:rPr>
        <w:t>Results</w:t>
      </w:r>
    </w:p>
    <w:p w14:paraId="162F65CC" w14:textId="77777777" w:rsidR="000515E8" w:rsidRPr="00036179" w:rsidRDefault="000515E8" w:rsidP="00E1768B">
      <w:pPr>
        <w:rPr>
          <w:rFonts w:ascii="Arial" w:eastAsia="Arial Unicode MS" w:hAnsi="Arial" w:cs="Arial"/>
          <w:color w:val="000000"/>
        </w:rPr>
      </w:pPr>
    </w:p>
    <w:p w14:paraId="0515E72E" w14:textId="22FDBA49" w:rsidR="00113A97" w:rsidRPr="00036179" w:rsidRDefault="00212711" w:rsidP="00E1768B">
      <w:pPr>
        <w:rPr>
          <w:rFonts w:ascii="Arial" w:eastAsia="Arial Unicode MS" w:hAnsi="Arial" w:cs="Arial"/>
          <w:color w:val="000000"/>
        </w:rPr>
      </w:pPr>
      <w:r w:rsidRPr="00036179">
        <w:rPr>
          <w:rFonts w:ascii="Arial" w:eastAsia="Arial Unicode MS" w:hAnsi="Arial" w:cs="Arial"/>
          <w:color w:val="000000"/>
        </w:rPr>
        <w:t xml:space="preserve">Five patients were included. All patients </w:t>
      </w:r>
      <w:r w:rsidR="00B12651">
        <w:rPr>
          <w:rFonts w:ascii="Arial" w:eastAsia="Arial Unicode MS" w:hAnsi="Arial" w:cs="Arial"/>
          <w:color w:val="000000"/>
        </w:rPr>
        <w:t>happened to be</w:t>
      </w:r>
      <w:r w:rsidRPr="00036179">
        <w:rPr>
          <w:rFonts w:ascii="Arial" w:eastAsia="Arial Unicode MS" w:hAnsi="Arial" w:cs="Arial"/>
          <w:color w:val="000000"/>
        </w:rPr>
        <w:t xml:space="preserve"> male, and had primary, classical trigeminal neuralgia. Samples from conflict-, and cerebellum control-sites were taken from all five patients; distal zone samples were available from four of these patients, and proximal zone samples from two patients. </w:t>
      </w:r>
      <w:r w:rsidR="00B12651">
        <w:rPr>
          <w:rFonts w:ascii="Arial" w:eastAsia="Arial Unicode MS" w:hAnsi="Arial" w:cs="Arial"/>
          <w:color w:val="000000"/>
        </w:rPr>
        <w:t xml:space="preserve">In three cases the position of vascular contact was too close to the origin of the nerve from the brain stem to permit a more proximal sample, and the converse in the case from which no distal sample was feasible. </w:t>
      </w:r>
      <w:r w:rsidRPr="00036179">
        <w:rPr>
          <w:rFonts w:ascii="Arial" w:eastAsia="Arial Unicode MS" w:hAnsi="Arial" w:cs="Arial"/>
          <w:color w:val="000000"/>
        </w:rPr>
        <w:t>Most med</w:t>
      </w:r>
      <w:r w:rsidR="00B43405">
        <w:rPr>
          <w:rFonts w:ascii="Arial" w:eastAsia="Arial Unicode MS" w:hAnsi="Arial" w:cs="Arial"/>
          <w:color w:val="000000"/>
        </w:rPr>
        <w:t>iator</w:t>
      </w:r>
      <w:r w:rsidRPr="00036179">
        <w:rPr>
          <w:rFonts w:ascii="Arial" w:eastAsia="Arial Unicode MS" w:hAnsi="Arial" w:cs="Arial"/>
          <w:color w:val="000000"/>
        </w:rPr>
        <w:t xml:space="preserve"> concentrations were b</w:t>
      </w:r>
      <w:r w:rsidR="005E3FD5">
        <w:rPr>
          <w:rFonts w:ascii="Arial" w:eastAsia="Arial Unicode MS" w:hAnsi="Arial" w:cs="Arial"/>
          <w:color w:val="000000"/>
        </w:rPr>
        <w:t>e</w:t>
      </w:r>
      <w:r w:rsidRPr="00036179">
        <w:rPr>
          <w:rFonts w:ascii="Arial" w:eastAsia="Arial Unicode MS" w:hAnsi="Arial" w:cs="Arial"/>
          <w:color w:val="000000"/>
        </w:rPr>
        <w:t>low detectable range, or were very low</w:t>
      </w:r>
      <w:r w:rsidR="000E7015">
        <w:rPr>
          <w:rFonts w:ascii="Arial" w:eastAsia="Arial Unicode MS" w:hAnsi="Arial" w:cs="Arial"/>
          <w:color w:val="000000"/>
        </w:rPr>
        <w:t xml:space="preserve"> (not shown)</w:t>
      </w:r>
      <w:r w:rsidRPr="00036179">
        <w:rPr>
          <w:rFonts w:ascii="Arial" w:eastAsia="Arial Unicode MS" w:hAnsi="Arial" w:cs="Arial"/>
          <w:color w:val="000000"/>
        </w:rPr>
        <w:t xml:space="preserve">. Interferon-gamma was raised </w:t>
      </w:r>
      <w:r w:rsidR="000E7015">
        <w:rPr>
          <w:rFonts w:ascii="Arial" w:eastAsia="Arial Unicode MS" w:hAnsi="Arial" w:cs="Arial"/>
          <w:color w:val="000000"/>
        </w:rPr>
        <w:t>in the distal zone</w:t>
      </w:r>
      <w:r w:rsidRPr="00036179">
        <w:rPr>
          <w:rFonts w:ascii="Arial" w:eastAsia="Arial Unicode MS" w:hAnsi="Arial" w:cs="Arial"/>
          <w:color w:val="000000"/>
        </w:rPr>
        <w:t>; each of the distal zone samples had returned higher values than any of the samples from the other zones. Some samples also showed raised concentrations for tumor necrosis factor alpha (</w:t>
      </w:r>
      <w:r w:rsidR="000E7015">
        <w:rPr>
          <w:rFonts w:ascii="Arial" w:eastAsia="Arial Unicode MS" w:hAnsi="Arial" w:cs="Arial"/>
          <w:color w:val="000000"/>
        </w:rPr>
        <w:t>Table, sensitivity for both mediators &lt;1pg/ml</w:t>
      </w:r>
      <w:r w:rsidRPr="00036179">
        <w:rPr>
          <w:rFonts w:ascii="Arial" w:eastAsia="Arial Unicode MS" w:hAnsi="Arial" w:cs="Arial"/>
          <w:color w:val="000000"/>
        </w:rPr>
        <w:t xml:space="preserve">). </w:t>
      </w:r>
    </w:p>
    <w:p w14:paraId="34528057" w14:textId="77777777" w:rsidR="00113A97" w:rsidRPr="00036179" w:rsidRDefault="00113A97" w:rsidP="00E1768B">
      <w:pPr>
        <w:rPr>
          <w:rFonts w:ascii="Arial" w:eastAsia="Arial Unicode MS" w:hAnsi="Arial" w:cs="Arial"/>
          <w:color w:val="000000"/>
        </w:rPr>
      </w:pPr>
    </w:p>
    <w:p w14:paraId="6683B160" w14:textId="77777777" w:rsidR="0020296E" w:rsidRPr="00036179" w:rsidRDefault="0020296E" w:rsidP="00E1768B">
      <w:pPr>
        <w:rPr>
          <w:rFonts w:ascii="Arial" w:eastAsia="Arial Unicode MS" w:hAnsi="Arial" w:cs="Arial"/>
          <w:b/>
          <w:color w:val="000000"/>
          <w:u w:val="single"/>
        </w:rPr>
      </w:pPr>
    </w:p>
    <w:p w14:paraId="3D69CA55" w14:textId="48B87334" w:rsidR="000515E8" w:rsidRPr="00036179" w:rsidRDefault="000515E8" w:rsidP="00E1768B">
      <w:pPr>
        <w:rPr>
          <w:rFonts w:ascii="Arial" w:eastAsia="Arial Unicode MS" w:hAnsi="Arial" w:cs="Arial"/>
          <w:b/>
          <w:color w:val="000000"/>
          <w:u w:val="single"/>
        </w:rPr>
      </w:pPr>
      <w:r w:rsidRPr="00036179">
        <w:rPr>
          <w:rFonts w:ascii="Arial" w:eastAsia="Arial Unicode MS" w:hAnsi="Arial" w:cs="Arial"/>
          <w:b/>
          <w:color w:val="000000"/>
          <w:u w:val="single"/>
        </w:rPr>
        <w:t>Discussion</w:t>
      </w:r>
    </w:p>
    <w:p w14:paraId="1E83FE1D" w14:textId="77777777" w:rsidR="000515E8" w:rsidRPr="00036179" w:rsidRDefault="000515E8" w:rsidP="00E1768B">
      <w:pPr>
        <w:rPr>
          <w:rFonts w:ascii="Arial" w:eastAsia="Arial Unicode MS" w:hAnsi="Arial" w:cs="Arial"/>
          <w:color w:val="000000"/>
        </w:rPr>
      </w:pPr>
    </w:p>
    <w:p w14:paraId="11560676" w14:textId="6035D37E" w:rsidR="00113A97" w:rsidRPr="00036179" w:rsidRDefault="00113A97" w:rsidP="00E1768B">
      <w:pPr>
        <w:rPr>
          <w:rFonts w:ascii="Arial" w:eastAsia="Arial Unicode MS" w:hAnsi="Arial" w:cs="Arial"/>
          <w:color w:val="000000"/>
        </w:rPr>
      </w:pPr>
      <w:r w:rsidRPr="00036179">
        <w:rPr>
          <w:rFonts w:ascii="Arial" w:eastAsia="Arial Unicode MS" w:hAnsi="Arial" w:cs="Arial"/>
          <w:color w:val="000000"/>
        </w:rPr>
        <w:t>A novel method for collecting mediator-</w:t>
      </w:r>
      <w:r w:rsidRPr="00036179">
        <w:rPr>
          <w:rFonts w:ascii="Arial" w:eastAsia="Arial Unicode MS" w:hAnsi="Arial" w:cs="Arial"/>
          <w:i/>
          <w:color w:val="000000"/>
        </w:rPr>
        <w:t>solute</w:t>
      </w:r>
      <w:r w:rsidRPr="00036179">
        <w:rPr>
          <w:rFonts w:ascii="Arial" w:eastAsia="Arial Unicode MS" w:hAnsi="Arial" w:cs="Arial"/>
          <w:color w:val="000000"/>
        </w:rPr>
        <w:t xml:space="preserve"> from the pre-ganglionic trigeminal nerve root in humans in </w:t>
      </w:r>
      <w:r w:rsidR="00352093" w:rsidRPr="00036179">
        <w:rPr>
          <w:rFonts w:ascii="Arial" w:eastAsia="Arial Unicode MS" w:hAnsi="Arial" w:cs="Arial"/>
          <w:color w:val="000000"/>
        </w:rPr>
        <w:t xml:space="preserve">vivo for </w:t>
      </w:r>
      <w:r w:rsidRPr="00036179">
        <w:rPr>
          <w:rFonts w:ascii="Arial" w:eastAsia="Arial Unicode MS" w:hAnsi="Arial" w:cs="Arial"/>
          <w:color w:val="000000"/>
        </w:rPr>
        <w:t xml:space="preserve">ex vivo analysis is described. </w:t>
      </w:r>
    </w:p>
    <w:p w14:paraId="72EEE745" w14:textId="03368007" w:rsidR="00113A97" w:rsidRPr="00036179" w:rsidRDefault="00113A97" w:rsidP="00E1768B">
      <w:pPr>
        <w:rPr>
          <w:rFonts w:ascii="Arial" w:eastAsia="Arial Unicode MS" w:hAnsi="Arial" w:cs="Arial"/>
          <w:color w:val="000000"/>
        </w:rPr>
      </w:pPr>
      <w:r w:rsidRPr="00036179">
        <w:rPr>
          <w:rFonts w:ascii="Arial" w:eastAsia="Arial Unicode MS" w:hAnsi="Arial" w:cs="Arial"/>
          <w:color w:val="000000"/>
        </w:rPr>
        <w:t xml:space="preserve">In that the results show </w:t>
      </w:r>
      <w:r w:rsidR="00CE2F02" w:rsidRPr="00036179">
        <w:rPr>
          <w:rFonts w:ascii="Arial" w:eastAsia="Arial Unicode MS" w:hAnsi="Arial" w:cs="Arial"/>
          <w:color w:val="000000"/>
        </w:rPr>
        <w:t xml:space="preserve">some </w:t>
      </w:r>
      <w:r w:rsidRPr="00036179">
        <w:rPr>
          <w:rFonts w:ascii="Arial" w:eastAsia="Arial Unicode MS" w:hAnsi="Arial" w:cs="Arial"/>
          <w:color w:val="000000"/>
        </w:rPr>
        <w:t>clear differences</w:t>
      </w:r>
      <w:r w:rsidR="007246B4" w:rsidRPr="00036179">
        <w:rPr>
          <w:rFonts w:ascii="Arial" w:eastAsia="Arial Unicode MS" w:hAnsi="Arial" w:cs="Arial"/>
          <w:color w:val="000000"/>
        </w:rPr>
        <w:t xml:space="preserve"> </w:t>
      </w:r>
      <w:r w:rsidRPr="00036179">
        <w:rPr>
          <w:rFonts w:ascii="Arial" w:eastAsia="Arial Unicode MS" w:hAnsi="Arial" w:cs="Arial"/>
          <w:color w:val="000000"/>
        </w:rPr>
        <w:t>between areas of the nerve</w:t>
      </w:r>
      <w:r w:rsidR="00CE2F02" w:rsidRPr="00036179">
        <w:rPr>
          <w:rFonts w:ascii="Arial" w:eastAsia="Arial Unicode MS" w:hAnsi="Arial" w:cs="Arial"/>
          <w:color w:val="000000"/>
        </w:rPr>
        <w:t xml:space="preserve"> for certain mediators</w:t>
      </w:r>
      <w:r w:rsidRPr="00036179">
        <w:rPr>
          <w:rFonts w:ascii="Arial" w:eastAsia="Arial Unicode MS" w:hAnsi="Arial" w:cs="Arial"/>
          <w:color w:val="000000"/>
        </w:rPr>
        <w:t xml:space="preserve">, </w:t>
      </w:r>
      <w:r w:rsidR="00CE2F02" w:rsidRPr="00036179">
        <w:rPr>
          <w:rFonts w:ascii="Arial" w:eastAsia="Arial Unicode MS" w:hAnsi="Arial" w:cs="Arial"/>
          <w:color w:val="000000"/>
        </w:rPr>
        <w:t>the results suggest</w:t>
      </w:r>
      <w:r w:rsidR="00EC3BB5" w:rsidRPr="00036179">
        <w:rPr>
          <w:rFonts w:ascii="Arial" w:eastAsia="Arial Unicode MS" w:hAnsi="Arial" w:cs="Arial"/>
          <w:color w:val="000000"/>
        </w:rPr>
        <w:t xml:space="preserve"> that the method does </w:t>
      </w:r>
      <w:r w:rsidR="00B27BC6">
        <w:rPr>
          <w:rFonts w:ascii="Arial" w:eastAsia="Arial Unicode MS" w:hAnsi="Arial" w:cs="Arial"/>
          <w:color w:val="000000"/>
        </w:rPr>
        <w:t xml:space="preserve">appear to </w:t>
      </w:r>
      <w:r w:rsidR="00EC3BB5" w:rsidRPr="00036179">
        <w:rPr>
          <w:rFonts w:ascii="Arial" w:eastAsia="Arial Unicode MS" w:hAnsi="Arial" w:cs="Arial"/>
          <w:color w:val="000000"/>
        </w:rPr>
        <w:t>genuinely give information concerning the</w:t>
      </w:r>
      <w:r w:rsidR="00CE2F02" w:rsidRPr="00036179">
        <w:rPr>
          <w:rFonts w:ascii="Arial" w:eastAsia="Arial Unicode MS" w:hAnsi="Arial" w:cs="Arial"/>
          <w:color w:val="000000"/>
        </w:rPr>
        <w:t>se</w:t>
      </w:r>
      <w:r w:rsidR="00EC3BB5" w:rsidRPr="00036179">
        <w:rPr>
          <w:rFonts w:ascii="Arial" w:eastAsia="Arial Unicode MS" w:hAnsi="Arial" w:cs="Arial"/>
          <w:color w:val="000000"/>
        </w:rPr>
        <w:t xml:space="preserve"> mediators.</w:t>
      </w:r>
    </w:p>
    <w:p w14:paraId="12184117" w14:textId="77777777" w:rsidR="00113A97" w:rsidRPr="00036179" w:rsidRDefault="00113A97" w:rsidP="00E1768B">
      <w:pPr>
        <w:rPr>
          <w:rFonts w:ascii="Arial" w:eastAsia="Arial Unicode MS" w:hAnsi="Arial" w:cs="Arial"/>
          <w:color w:val="000000"/>
        </w:rPr>
      </w:pPr>
    </w:p>
    <w:p w14:paraId="53785B36" w14:textId="7AE035FE" w:rsidR="007246B4" w:rsidRPr="00036179" w:rsidRDefault="00113A97" w:rsidP="00E1768B">
      <w:pPr>
        <w:rPr>
          <w:rFonts w:ascii="Arial" w:eastAsia="Arial Unicode MS" w:hAnsi="Arial" w:cs="Arial"/>
          <w:color w:val="000000"/>
        </w:rPr>
      </w:pPr>
      <w:r w:rsidRPr="00036179">
        <w:rPr>
          <w:rFonts w:ascii="Arial" w:eastAsia="Arial Unicode MS" w:hAnsi="Arial" w:cs="Arial"/>
          <w:color w:val="000000"/>
        </w:rPr>
        <w:t>The trigeminal nerve was chosen</w:t>
      </w:r>
      <w:r w:rsidR="00036179" w:rsidRPr="00036179">
        <w:rPr>
          <w:rFonts w:ascii="Arial" w:eastAsia="Arial Unicode MS" w:hAnsi="Arial" w:cs="Arial"/>
          <w:color w:val="000000"/>
        </w:rPr>
        <w:t>,</w:t>
      </w:r>
      <w:r w:rsidRPr="00036179">
        <w:rPr>
          <w:rFonts w:ascii="Arial" w:eastAsia="Arial Unicode MS" w:hAnsi="Arial" w:cs="Arial"/>
          <w:color w:val="000000"/>
        </w:rPr>
        <w:t xml:space="preserve"> because it is </w:t>
      </w:r>
      <w:r w:rsidR="009D2823" w:rsidRPr="00036179">
        <w:rPr>
          <w:rFonts w:ascii="Arial" w:eastAsia="Arial Unicode MS" w:hAnsi="Arial" w:cs="Arial"/>
          <w:color w:val="000000"/>
        </w:rPr>
        <w:t>exp</w:t>
      </w:r>
      <w:r w:rsidR="009D2823">
        <w:rPr>
          <w:rFonts w:ascii="Arial" w:eastAsia="Arial Unicode MS" w:hAnsi="Arial" w:cs="Arial"/>
          <w:color w:val="000000"/>
        </w:rPr>
        <w:t>osed</w:t>
      </w:r>
      <w:r w:rsidR="009D2823" w:rsidRPr="00036179">
        <w:rPr>
          <w:rFonts w:ascii="Arial" w:eastAsia="Arial Unicode MS" w:hAnsi="Arial" w:cs="Arial"/>
          <w:color w:val="000000"/>
        </w:rPr>
        <w:t xml:space="preserve"> </w:t>
      </w:r>
      <w:r w:rsidRPr="00036179">
        <w:rPr>
          <w:rFonts w:ascii="Arial" w:eastAsia="Arial Unicode MS" w:hAnsi="Arial" w:cs="Arial"/>
          <w:color w:val="000000"/>
        </w:rPr>
        <w:t>on a regular basis</w:t>
      </w:r>
      <w:r w:rsidR="00352093" w:rsidRPr="00036179">
        <w:rPr>
          <w:rFonts w:ascii="Arial" w:eastAsia="Arial Unicode MS" w:hAnsi="Arial" w:cs="Arial"/>
          <w:color w:val="000000"/>
        </w:rPr>
        <w:t xml:space="preserve"> </w:t>
      </w:r>
      <w:r w:rsidRPr="00036179">
        <w:rPr>
          <w:rFonts w:ascii="Arial" w:eastAsia="Arial Unicode MS" w:hAnsi="Arial" w:cs="Arial"/>
          <w:color w:val="000000"/>
        </w:rPr>
        <w:t xml:space="preserve">for the treatment of various conditions, but in particular for trigeminal neuralgia in which one element at least of the pathology is situated at the point of exit of the nerve root from the brain stem – at the </w:t>
      </w:r>
      <w:proofErr w:type="gramStart"/>
      <w:r w:rsidRPr="00036179">
        <w:rPr>
          <w:rFonts w:ascii="Arial" w:eastAsia="Arial Unicode MS" w:hAnsi="Arial" w:cs="Arial"/>
          <w:color w:val="000000"/>
        </w:rPr>
        <w:t>so called</w:t>
      </w:r>
      <w:proofErr w:type="gramEnd"/>
      <w:r w:rsidRPr="00036179">
        <w:rPr>
          <w:rFonts w:ascii="Arial" w:eastAsia="Arial Unicode MS" w:hAnsi="Arial" w:cs="Arial"/>
          <w:color w:val="000000"/>
        </w:rPr>
        <w:t xml:space="preserve"> root entry zone, the point at which central myelination transitions for peripheral myelin. This seemed therefore an ideal site at which to develop the methodology for assessing mediator levels, as an </w:t>
      </w:r>
      <w:r w:rsidR="00036179" w:rsidRPr="00036179">
        <w:rPr>
          <w:rFonts w:ascii="Arial" w:eastAsia="Arial Unicode MS" w:hAnsi="Arial" w:cs="Arial"/>
          <w:color w:val="000000"/>
        </w:rPr>
        <w:t>immune activation in response</w:t>
      </w:r>
      <w:r w:rsidRPr="00036179">
        <w:rPr>
          <w:rFonts w:ascii="Arial" w:eastAsia="Arial Unicode MS" w:hAnsi="Arial" w:cs="Arial"/>
          <w:color w:val="000000"/>
        </w:rPr>
        <w:t xml:space="preserve"> to the vessel in conflict with the nerve might be e</w:t>
      </w:r>
      <w:r w:rsidR="00036179" w:rsidRPr="00036179">
        <w:rPr>
          <w:rFonts w:ascii="Arial" w:eastAsia="Arial Unicode MS" w:hAnsi="Arial" w:cs="Arial"/>
          <w:color w:val="000000"/>
        </w:rPr>
        <w:t>xpected</w:t>
      </w:r>
      <w:r w:rsidRPr="00036179">
        <w:rPr>
          <w:rFonts w:ascii="Arial" w:eastAsia="Arial Unicode MS" w:hAnsi="Arial" w:cs="Arial"/>
          <w:color w:val="000000"/>
        </w:rPr>
        <w:t xml:space="preserve">. </w:t>
      </w:r>
    </w:p>
    <w:p w14:paraId="3141614C" w14:textId="77777777" w:rsidR="00036179" w:rsidRPr="00036179" w:rsidRDefault="00036179" w:rsidP="00E1768B">
      <w:pPr>
        <w:rPr>
          <w:rFonts w:ascii="Arial" w:eastAsia="Arial Unicode MS" w:hAnsi="Arial" w:cs="Arial"/>
          <w:color w:val="000000"/>
        </w:rPr>
      </w:pPr>
    </w:p>
    <w:p w14:paraId="59711C07" w14:textId="6F46B84F" w:rsidR="00036179" w:rsidRPr="00036179" w:rsidRDefault="00036179" w:rsidP="00036179">
      <w:pPr>
        <w:rPr>
          <w:rFonts w:ascii="Arial" w:eastAsia="Arial Unicode MS" w:hAnsi="Arial" w:cs="Arial"/>
          <w:color w:val="000000"/>
        </w:rPr>
      </w:pPr>
      <w:r w:rsidRPr="00036179">
        <w:rPr>
          <w:rFonts w:ascii="Arial" w:eastAsia="Arial Unicode MS" w:hAnsi="Arial" w:cs="Arial"/>
          <w:color w:val="000000"/>
        </w:rPr>
        <w:t xml:space="preserve">Although most mediators remained below test-threshold, the methods picked up increases in </w:t>
      </w:r>
      <w:r w:rsidR="000E7015" w:rsidRPr="00036179">
        <w:rPr>
          <w:rFonts w:ascii="Arial" w:eastAsia="Arial Unicode MS" w:hAnsi="Arial" w:cs="Arial"/>
          <w:color w:val="000000"/>
        </w:rPr>
        <w:t>interferon gamma</w:t>
      </w:r>
      <w:r w:rsidR="000E7015">
        <w:rPr>
          <w:rFonts w:ascii="Arial" w:eastAsia="Arial Unicode MS" w:hAnsi="Arial" w:cs="Arial"/>
          <w:color w:val="000000"/>
        </w:rPr>
        <w:t xml:space="preserve"> and</w:t>
      </w:r>
      <w:r w:rsidR="000E7015" w:rsidRPr="00036179">
        <w:rPr>
          <w:rFonts w:ascii="Arial" w:eastAsia="Arial Unicode MS" w:hAnsi="Arial" w:cs="Arial"/>
          <w:color w:val="000000"/>
        </w:rPr>
        <w:t xml:space="preserve"> </w:t>
      </w:r>
      <w:r w:rsidR="000E7015">
        <w:rPr>
          <w:rFonts w:ascii="Arial" w:eastAsia="Arial Unicode MS" w:hAnsi="Arial" w:cs="Arial"/>
          <w:color w:val="000000"/>
        </w:rPr>
        <w:t xml:space="preserve">tumor necrosis factor alpha </w:t>
      </w:r>
      <w:r w:rsidRPr="00036179">
        <w:rPr>
          <w:rFonts w:ascii="Arial" w:eastAsia="Arial Unicode MS" w:hAnsi="Arial" w:cs="Arial"/>
          <w:color w:val="000000"/>
        </w:rPr>
        <w:t xml:space="preserve">in some samples. We show that mediator-concentrations for Interferon-gamma, but not other mediators are increased differentially between sample locations along the trigeminal nerve root in patients, suggesting that the method may be sensitive to location-specific factors. </w:t>
      </w:r>
    </w:p>
    <w:p w14:paraId="343E69E4" w14:textId="77777777" w:rsidR="00036179" w:rsidRPr="00036179" w:rsidRDefault="00036179" w:rsidP="00E1768B">
      <w:pPr>
        <w:rPr>
          <w:rFonts w:ascii="Arial" w:eastAsia="Arial Unicode MS" w:hAnsi="Arial" w:cs="Arial"/>
          <w:color w:val="000000"/>
        </w:rPr>
      </w:pPr>
    </w:p>
    <w:p w14:paraId="3FF2C641" w14:textId="5DC2C6F5" w:rsidR="007246B4" w:rsidRPr="00036179" w:rsidRDefault="007246B4" w:rsidP="00E1768B">
      <w:pPr>
        <w:rPr>
          <w:rFonts w:ascii="Arial" w:eastAsia="Arial Unicode MS" w:hAnsi="Arial" w:cs="Arial"/>
          <w:color w:val="000000"/>
        </w:rPr>
      </w:pPr>
      <w:r w:rsidRPr="00036179">
        <w:rPr>
          <w:rFonts w:ascii="Arial" w:eastAsia="Arial Unicode MS" w:hAnsi="Arial" w:cs="Arial"/>
          <w:color w:val="000000"/>
        </w:rPr>
        <w:t>Although the method does seem to give real information and to show promise</w:t>
      </w:r>
      <w:r w:rsidR="007066B8">
        <w:rPr>
          <w:rFonts w:ascii="Arial" w:eastAsia="Arial Unicode MS" w:hAnsi="Arial" w:cs="Arial"/>
          <w:color w:val="000000"/>
        </w:rPr>
        <w:t>,</w:t>
      </w:r>
      <w:r w:rsidRPr="00036179">
        <w:rPr>
          <w:rFonts w:ascii="Arial" w:eastAsia="Arial Unicode MS" w:hAnsi="Arial" w:cs="Arial"/>
          <w:color w:val="000000"/>
        </w:rPr>
        <w:t xml:space="preserve"> there are </w:t>
      </w:r>
      <w:proofErr w:type="gramStart"/>
      <w:r w:rsidRPr="00036179">
        <w:rPr>
          <w:rFonts w:ascii="Arial" w:eastAsia="Arial Unicode MS" w:hAnsi="Arial" w:cs="Arial"/>
          <w:color w:val="000000"/>
        </w:rPr>
        <w:t>a number of</w:t>
      </w:r>
      <w:proofErr w:type="gramEnd"/>
      <w:r w:rsidR="009D2823">
        <w:rPr>
          <w:rFonts w:ascii="Arial" w:eastAsia="Arial Unicode MS" w:hAnsi="Arial" w:cs="Arial"/>
          <w:color w:val="000000"/>
        </w:rPr>
        <w:t xml:space="preserve"> areas in which the methodology needs to be improved so t</w:t>
      </w:r>
      <w:r w:rsidR="007B2A66">
        <w:rPr>
          <w:rFonts w:ascii="Arial" w:eastAsia="Arial Unicode MS" w:hAnsi="Arial" w:cs="Arial"/>
          <w:color w:val="000000"/>
        </w:rPr>
        <w:t>hat reliable and meaningful dat</w:t>
      </w:r>
      <w:r w:rsidR="009D2823">
        <w:rPr>
          <w:rFonts w:ascii="Arial" w:eastAsia="Arial Unicode MS" w:hAnsi="Arial" w:cs="Arial"/>
          <w:color w:val="000000"/>
        </w:rPr>
        <w:t>a can be acquired</w:t>
      </w:r>
      <w:r w:rsidRPr="00036179">
        <w:rPr>
          <w:rFonts w:ascii="Arial" w:eastAsia="Arial Unicode MS" w:hAnsi="Arial" w:cs="Arial"/>
          <w:color w:val="000000"/>
        </w:rPr>
        <w:t>.</w:t>
      </w:r>
    </w:p>
    <w:p w14:paraId="76EE15B4" w14:textId="77777777" w:rsidR="007246B4" w:rsidRPr="00036179" w:rsidRDefault="007246B4" w:rsidP="00E1768B">
      <w:pPr>
        <w:rPr>
          <w:rFonts w:ascii="Arial" w:eastAsia="Arial Unicode MS" w:hAnsi="Arial" w:cs="Arial"/>
          <w:color w:val="000000"/>
        </w:rPr>
      </w:pPr>
    </w:p>
    <w:p w14:paraId="195A2F66" w14:textId="6C2B8870" w:rsidR="007246B4" w:rsidRPr="00036179" w:rsidRDefault="007246B4" w:rsidP="00E1768B">
      <w:pPr>
        <w:rPr>
          <w:rFonts w:ascii="Arial" w:eastAsia="Arial Unicode MS" w:hAnsi="Arial" w:cs="Arial"/>
          <w:color w:val="000000"/>
        </w:rPr>
      </w:pPr>
      <w:r w:rsidRPr="00036179">
        <w:rPr>
          <w:rFonts w:ascii="Arial" w:eastAsia="Arial Unicode MS" w:hAnsi="Arial" w:cs="Arial"/>
          <w:color w:val="000000"/>
        </w:rPr>
        <w:t>It is difficult to establish reliable q</w:t>
      </w:r>
      <w:r w:rsidR="004C71D7">
        <w:rPr>
          <w:rFonts w:ascii="Arial" w:eastAsia="Arial Unicode MS" w:hAnsi="Arial" w:cs="Arial"/>
          <w:color w:val="000000"/>
        </w:rPr>
        <w:t>uan</w:t>
      </w:r>
      <w:r w:rsidR="00474995">
        <w:rPr>
          <w:rFonts w:ascii="Arial" w:eastAsia="Arial Unicode MS" w:hAnsi="Arial" w:cs="Arial"/>
          <w:color w:val="000000"/>
        </w:rPr>
        <w:t>tif</w:t>
      </w:r>
      <w:r w:rsidR="004C71D7">
        <w:rPr>
          <w:rFonts w:ascii="Arial" w:eastAsia="Arial Unicode MS" w:hAnsi="Arial" w:cs="Arial"/>
          <w:color w:val="000000"/>
        </w:rPr>
        <w:t>ication of the mediators, in part as the nerve is bathed in CSF</w:t>
      </w:r>
      <w:r w:rsidR="00C07912">
        <w:rPr>
          <w:rFonts w:ascii="Arial" w:eastAsia="Arial Unicode MS" w:hAnsi="Arial" w:cs="Arial"/>
          <w:color w:val="000000"/>
        </w:rPr>
        <w:t>,</w:t>
      </w:r>
      <w:r w:rsidR="004C71D7">
        <w:rPr>
          <w:rFonts w:ascii="Arial" w:eastAsia="Arial Unicode MS" w:hAnsi="Arial" w:cs="Arial"/>
          <w:color w:val="000000"/>
        </w:rPr>
        <w:t xml:space="preserve"> which may variably dilute or cross-contaminate </w:t>
      </w:r>
      <w:r w:rsidR="00C07912">
        <w:rPr>
          <w:rFonts w:ascii="Arial" w:eastAsia="Arial Unicode MS" w:hAnsi="Arial" w:cs="Arial"/>
          <w:color w:val="000000"/>
        </w:rPr>
        <w:t>the samples</w:t>
      </w:r>
      <w:r w:rsidR="004C71D7">
        <w:rPr>
          <w:rFonts w:ascii="Arial" w:eastAsia="Arial Unicode MS" w:hAnsi="Arial" w:cs="Arial"/>
          <w:color w:val="000000"/>
        </w:rPr>
        <w:t xml:space="preserve">. </w:t>
      </w:r>
      <w:r w:rsidRPr="00036179">
        <w:rPr>
          <w:rFonts w:ascii="Arial" w:eastAsia="Arial Unicode MS" w:hAnsi="Arial" w:cs="Arial"/>
          <w:color w:val="000000"/>
        </w:rPr>
        <w:t xml:space="preserve">The numbers are small; </w:t>
      </w:r>
      <w:r w:rsidR="009D2823">
        <w:rPr>
          <w:rFonts w:ascii="Arial" w:eastAsia="Arial Unicode MS" w:hAnsi="Arial" w:cs="Arial"/>
          <w:color w:val="000000"/>
        </w:rPr>
        <w:t xml:space="preserve">neither </w:t>
      </w:r>
      <w:r w:rsidRPr="00036179">
        <w:rPr>
          <w:rFonts w:ascii="Arial" w:eastAsia="Arial Unicode MS" w:hAnsi="Arial" w:cs="Arial"/>
          <w:color w:val="000000"/>
        </w:rPr>
        <w:t xml:space="preserve">the size </w:t>
      </w:r>
      <w:r w:rsidR="009D2823">
        <w:rPr>
          <w:rFonts w:ascii="Arial" w:eastAsia="Arial Unicode MS" w:hAnsi="Arial" w:cs="Arial"/>
          <w:color w:val="000000"/>
        </w:rPr>
        <w:t xml:space="preserve">nor the absorption characteristics </w:t>
      </w:r>
      <w:r w:rsidRPr="00036179">
        <w:rPr>
          <w:rFonts w:ascii="Arial" w:eastAsia="Arial Unicode MS" w:hAnsi="Arial" w:cs="Arial"/>
          <w:color w:val="000000"/>
        </w:rPr>
        <w:t xml:space="preserve">of the </w:t>
      </w:r>
      <w:proofErr w:type="spellStart"/>
      <w:r w:rsidRPr="00036179">
        <w:rPr>
          <w:rFonts w:ascii="Arial" w:eastAsia="Arial Unicode MS" w:hAnsi="Arial" w:cs="Arial"/>
          <w:color w:val="000000"/>
        </w:rPr>
        <w:t>cottonoid</w:t>
      </w:r>
      <w:proofErr w:type="spellEnd"/>
      <w:r w:rsidRPr="00036179">
        <w:rPr>
          <w:rFonts w:ascii="Arial" w:eastAsia="Arial Unicode MS" w:hAnsi="Arial" w:cs="Arial"/>
          <w:color w:val="000000"/>
        </w:rPr>
        <w:t xml:space="preserve"> w</w:t>
      </w:r>
      <w:r w:rsidR="009D2823">
        <w:rPr>
          <w:rFonts w:ascii="Arial" w:eastAsia="Arial Unicode MS" w:hAnsi="Arial" w:cs="Arial"/>
          <w:color w:val="000000"/>
        </w:rPr>
        <w:t>ere</w:t>
      </w:r>
      <w:r w:rsidRPr="00036179">
        <w:rPr>
          <w:rFonts w:ascii="Arial" w:eastAsia="Arial Unicode MS" w:hAnsi="Arial" w:cs="Arial"/>
          <w:color w:val="000000"/>
        </w:rPr>
        <w:t xml:space="preserve"> standardized in this work, but approximate only</w:t>
      </w:r>
      <w:r w:rsidR="00352093" w:rsidRPr="00036179">
        <w:rPr>
          <w:rFonts w:ascii="Arial" w:eastAsia="Arial Unicode MS" w:hAnsi="Arial" w:cs="Arial"/>
          <w:color w:val="000000"/>
        </w:rPr>
        <w:t xml:space="preserve">. In that the </w:t>
      </w:r>
      <w:proofErr w:type="spellStart"/>
      <w:r w:rsidR="00352093" w:rsidRPr="00036179">
        <w:rPr>
          <w:rFonts w:ascii="Arial" w:eastAsia="Arial Unicode MS" w:hAnsi="Arial" w:cs="Arial"/>
          <w:color w:val="000000"/>
        </w:rPr>
        <w:t>cottonoid</w:t>
      </w:r>
      <w:proofErr w:type="spellEnd"/>
      <w:r w:rsidR="00352093" w:rsidRPr="00036179">
        <w:rPr>
          <w:rFonts w:ascii="Arial" w:eastAsia="Arial Unicode MS" w:hAnsi="Arial" w:cs="Arial"/>
          <w:color w:val="000000"/>
        </w:rPr>
        <w:t xml:space="preserve"> is hel</w:t>
      </w:r>
      <w:r w:rsidR="009D2823">
        <w:rPr>
          <w:rFonts w:ascii="Arial" w:eastAsia="Arial Unicode MS" w:hAnsi="Arial" w:cs="Arial"/>
          <w:color w:val="000000"/>
        </w:rPr>
        <w:t>d</w:t>
      </w:r>
      <w:r w:rsidRPr="00036179">
        <w:rPr>
          <w:rFonts w:ascii="Arial" w:eastAsia="Arial Unicode MS" w:hAnsi="Arial" w:cs="Arial"/>
          <w:color w:val="000000"/>
        </w:rPr>
        <w:t xml:space="preserve"> in position manually it is possible that differential pressure occurred between samples. No atte</w:t>
      </w:r>
      <w:r w:rsidR="00352093" w:rsidRPr="00036179">
        <w:rPr>
          <w:rFonts w:ascii="Arial" w:eastAsia="Arial Unicode MS" w:hAnsi="Arial" w:cs="Arial"/>
          <w:color w:val="000000"/>
        </w:rPr>
        <w:t>m</w:t>
      </w:r>
      <w:r w:rsidRPr="00036179">
        <w:rPr>
          <w:rFonts w:ascii="Arial" w:eastAsia="Arial Unicode MS" w:hAnsi="Arial" w:cs="Arial"/>
          <w:color w:val="000000"/>
        </w:rPr>
        <w:t xml:space="preserve">pt was made </w:t>
      </w:r>
      <w:r w:rsidR="009D2823">
        <w:rPr>
          <w:rFonts w:ascii="Arial" w:eastAsia="Arial Unicode MS" w:hAnsi="Arial" w:cs="Arial"/>
          <w:color w:val="000000"/>
        </w:rPr>
        <w:t xml:space="preserve">in this work </w:t>
      </w:r>
      <w:r w:rsidRPr="00036179">
        <w:rPr>
          <w:rFonts w:ascii="Arial" w:eastAsia="Arial Unicode MS" w:hAnsi="Arial" w:cs="Arial"/>
          <w:color w:val="000000"/>
        </w:rPr>
        <w:t xml:space="preserve">to control for these variables </w:t>
      </w:r>
      <w:r w:rsidR="00036179" w:rsidRPr="00036179">
        <w:rPr>
          <w:rFonts w:ascii="Arial" w:eastAsia="Arial Unicode MS" w:hAnsi="Arial" w:cs="Arial"/>
          <w:color w:val="000000"/>
        </w:rPr>
        <w:t>as the main aim was</w:t>
      </w:r>
      <w:r w:rsidRPr="00036179">
        <w:rPr>
          <w:rFonts w:ascii="Arial" w:eastAsia="Arial Unicode MS" w:hAnsi="Arial" w:cs="Arial"/>
          <w:color w:val="000000"/>
        </w:rPr>
        <w:t xml:space="preserve"> to see if molecules could be recovered and subsequently measured at all</w:t>
      </w:r>
      <w:r w:rsidR="006122C5">
        <w:rPr>
          <w:rFonts w:ascii="Arial" w:eastAsia="Arial Unicode MS" w:hAnsi="Arial" w:cs="Arial"/>
          <w:color w:val="000000"/>
        </w:rPr>
        <w:t xml:space="preserve">; </w:t>
      </w:r>
      <w:r w:rsidR="00C07912">
        <w:rPr>
          <w:rFonts w:ascii="Arial" w:eastAsia="Arial Unicode MS" w:hAnsi="Arial" w:cs="Arial"/>
          <w:color w:val="000000"/>
        </w:rPr>
        <w:t xml:space="preserve">the </w:t>
      </w:r>
      <w:r w:rsidR="006122C5">
        <w:rPr>
          <w:rFonts w:ascii="Arial" w:eastAsia="Arial Unicode MS" w:hAnsi="Arial" w:cs="Arial"/>
          <w:color w:val="000000"/>
        </w:rPr>
        <w:t xml:space="preserve">use of a </w:t>
      </w:r>
      <w:r w:rsidR="00CE7209">
        <w:rPr>
          <w:rFonts w:ascii="Arial" w:eastAsia="Arial Unicode MS" w:hAnsi="Arial" w:cs="Arial"/>
          <w:color w:val="000000"/>
        </w:rPr>
        <w:t xml:space="preserve">pipette-based aspiration method </w:t>
      </w:r>
      <w:r w:rsidR="00C22772">
        <w:rPr>
          <w:rFonts w:ascii="Arial" w:eastAsia="Arial Unicode MS" w:hAnsi="Arial" w:cs="Arial"/>
          <w:color w:val="000000"/>
        </w:rPr>
        <w:t>might</w:t>
      </w:r>
      <w:r w:rsidR="00C07912">
        <w:rPr>
          <w:rFonts w:ascii="Arial" w:eastAsia="Arial Unicode MS" w:hAnsi="Arial" w:cs="Arial"/>
          <w:color w:val="000000"/>
        </w:rPr>
        <w:t xml:space="preserve"> </w:t>
      </w:r>
      <w:r w:rsidR="006122C5">
        <w:rPr>
          <w:rFonts w:ascii="Arial" w:eastAsia="Arial Unicode MS" w:hAnsi="Arial" w:cs="Arial"/>
          <w:color w:val="000000"/>
        </w:rPr>
        <w:t>improve</w:t>
      </w:r>
      <w:r w:rsidR="00C07912">
        <w:rPr>
          <w:rFonts w:ascii="Arial" w:eastAsia="Arial Unicode MS" w:hAnsi="Arial" w:cs="Arial"/>
          <w:color w:val="000000"/>
        </w:rPr>
        <w:t xml:space="preserve"> test-</w:t>
      </w:r>
      <w:r w:rsidR="006122C5">
        <w:rPr>
          <w:rFonts w:ascii="Arial" w:eastAsia="Arial Unicode MS" w:hAnsi="Arial" w:cs="Arial"/>
          <w:color w:val="000000"/>
        </w:rPr>
        <w:t>accuracy</w:t>
      </w:r>
      <w:r w:rsidR="00E92F8D">
        <w:rPr>
          <w:rFonts w:ascii="Arial" w:eastAsia="Arial Unicode MS" w:hAnsi="Arial" w:cs="Arial"/>
          <w:color w:val="000000"/>
        </w:rPr>
        <w:t xml:space="preserve">. A </w:t>
      </w:r>
      <w:r w:rsidR="00C22772">
        <w:rPr>
          <w:rFonts w:ascii="Arial" w:eastAsia="Arial Unicode MS" w:hAnsi="Arial" w:cs="Arial"/>
          <w:color w:val="000000"/>
        </w:rPr>
        <w:t xml:space="preserve">further </w:t>
      </w:r>
      <w:r w:rsidR="00E92F8D">
        <w:rPr>
          <w:rFonts w:ascii="Arial" w:eastAsia="Arial Unicode MS" w:hAnsi="Arial" w:cs="Arial"/>
          <w:color w:val="000000"/>
        </w:rPr>
        <w:t xml:space="preserve">limitation was that any effects from dissection to display the nerve cannot be controlled for. </w:t>
      </w:r>
      <w:r w:rsidR="00C22772">
        <w:rPr>
          <w:rFonts w:ascii="Arial" w:eastAsia="Arial Unicode MS" w:hAnsi="Arial" w:cs="Arial"/>
          <w:color w:val="000000"/>
        </w:rPr>
        <w:t>As the nerve itself was not manipulated, w</w:t>
      </w:r>
      <w:r w:rsidR="00861B5A">
        <w:rPr>
          <w:rFonts w:ascii="Arial" w:eastAsia="Arial Unicode MS" w:hAnsi="Arial" w:cs="Arial"/>
          <w:color w:val="000000"/>
        </w:rPr>
        <w:t>e consider the</w:t>
      </w:r>
      <w:r w:rsidR="00E92F8D">
        <w:rPr>
          <w:rFonts w:ascii="Arial" w:eastAsia="Arial Unicode MS" w:hAnsi="Arial" w:cs="Arial"/>
          <w:color w:val="000000"/>
        </w:rPr>
        <w:t xml:space="preserve"> risk for </w:t>
      </w:r>
      <w:r w:rsidR="00C22772">
        <w:rPr>
          <w:rFonts w:ascii="Arial" w:eastAsia="Arial Unicode MS" w:hAnsi="Arial" w:cs="Arial"/>
          <w:color w:val="000000"/>
        </w:rPr>
        <w:t xml:space="preserve">such confounding low. </w:t>
      </w:r>
      <w:r w:rsidR="00E92F8D">
        <w:rPr>
          <w:rFonts w:ascii="Arial" w:eastAsia="Arial Unicode MS" w:hAnsi="Arial" w:cs="Arial"/>
          <w:color w:val="000000"/>
        </w:rPr>
        <w:t xml:space="preserve"> </w:t>
      </w:r>
      <w:r w:rsidR="00A70AE8">
        <w:rPr>
          <w:rFonts w:ascii="Arial" w:eastAsia="Arial Unicode MS" w:hAnsi="Arial" w:cs="Arial"/>
          <w:color w:val="000000"/>
        </w:rPr>
        <w:t xml:space="preserve"> </w:t>
      </w:r>
    </w:p>
    <w:p w14:paraId="29405CEF" w14:textId="77777777" w:rsidR="00036179" w:rsidRPr="00036179" w:rsidRDefault="00036179" w:rsidP="00E1768B">
      <w:pPr>
        <w:rPr>
          <w:rFonts w:ascii="Arial" w:eastAsia="Arial Unicode MS" w:hAnsi="Arial" w:cs="Arial"/>
          <w:color w:val="000000"/>
        </w:rPr>
      </w:pPr>
    </w:p>
    <w:p w14:paraId="30668987" w14:textId="61E41271" w:rsidR="007246B4" w:rsidRPr="00036179" w:rsidRDefault="00036179" w:rsidP="00E1768B">
      <w:pPr>
        <w:rPr>
          <w:rFonts w:ascii="Arial" w:eastAsia="Arial Unicode MS" w:hAnsi="Arial" w:cs="Arial"/>
          <w:color w:val="000000"/>
        </w:rPr>
      </w:pPr>
      <w:r w:rsidRPr="00036179">
        <w:rPr>
          <w:rFonts w:ascii="Arial" w:eastAsia="Arial Unicode MS" w:hAnsi="Arial" w:cs="Arial"/>
          <w:color w:val="000000"/>
        </w:rPr>
        <w:t>If confirmed, then t</w:t>
      </w:r>
      <w:r w:rsidR="000515E8" w:rsidRPr="00036179">
        <w:rPr>
          <w:rFonts w:ascii="Arial" w:eastAsia="Arial Unicode MS" w:hAnsi="Arial" w:cs="Arial"/>
          <w:color w:val="000000"/>
        </w:rPr>
        <w:t xml:space="preserve">his technique may be useful for future translational research aiming to correlate the symptomatology in chronic pain conditions with local immune activation, including in trigeminal neuralgia and radiculopathies. </w:t>
      </w:r>
    </w:p>
    <w:p w14:paraId="4564F7BA" w14:textId="77777777" w:rsidR="007246B4" w:rsidRPr="00036179" w:rsidRDefault="007246B4" w:rsidP="00E1768B">
      <w:pPr>
        <w:rPr>
          <w:rFonts w:ascii="Arial" w:eastAsia="Arial Unicode MS" w:hAnsi="Arial" w:cs="Arial"/>
          <w:color w:val="000000"/>
        </w:rPr>
      </w:pPr>
    </w:p>
    <w:p w14:paraId="5EBAA564" w14:textId="05FEC525" w:rsidR="006D4F95" w:rsidRPr="00036179" w:rsidRDefault="007246B4" w:rsidP="006D4F95">
      <w:pPr>
        <w:rPr>
          <w:rFonts w:ascii="Arial" w:eastAsia="Arial Unicode MS" w:hAnsi="Arial" w:cs="Arial"/>
          <w:color w:val="000000"/>
        </w:rPr>
      </w:pPr>
      <w:r w:rsidRPr="00036179">
        <w:rPr>
          <w:rFonts w:ascii="Arial" w:eastAsia="Arial Unicode MS" w:hAnsi="Arial" w:cs="Arial"/>
          <w:color w:val="000000"/>
        </w:rPr>
        <w:t>Further work would be methodological – in making sure that results were reproducible and quantifiable – for example to control the size</w:t>
      </w:r>
      <w:r w:rsidR="008D0788">
        <w:rPr>
          <w:rFonts w:ascii="Arial" w:eastAsia="Arial Unicode MS" w:hAnsi="Arial" w:cs="Arial"/>
          <w:color w:val="000000"/>
        </w:rPr>
        <w:t xml:space="preserve"> of the </w:t>
      </w:r>
      <w:proofErr w:type="spellStart"/>
      <w:r w:rsidR="008D0788">
        <w:rPr>
          <w:rFonts w:ascii="Arial" w:eastAsia="Arial Unicode MS" w:hAnsi="Arial" w:cs="Arial"/>
          <w:color w:val="000000"/>
        </w:rPr>
        <w:t>cottonoid</w:t>
      </w:r>
      <w:proofErr w:type="spellEnd"/>
      <w:r w:rsidRPr="00036179">
        <w:rPr>
          <w:rFonts w:ascii="Arial" w:eastAsia="Arial Unicode MS" w:hAnsi="Arial" w:cs="Arial"/>
          <w:color w:val="000000"/>
        </w:rPr>
        <w:t xml:space="preserve"> </w:t>
      </w:r>
      <w:r w:rsidR="00601AC8">
        <w:rPr>
          <w:rFonts w:ascii="Arial" w:eastAsia="Arial Unicode MS" w:hAnsi="Arial" w:cs="Arial"/>
          <w:color w:val="000000"/>
        </w:rPr>
        <w:t>Additionally inclusion of</w:t>
      </w:r>
      <w:r w:rsidR="006D4F95">
        <w:rPr>
          <w:rFonts w:ascii="Arial" w:eastAsia="Arial Unicode MS" w:hAnsi="Arial" w:cs="Arial"/>
          <w:color w:val="000000"/>
        </w:rPr>
        <w:t xml:space="preserve"> samples</w:t>
      </w:r>
      <w:r w:rsidR="00601AC8">
        <w:rPr>
          <w:rFonts w:ascii="Arial" w:eastAsia="Arial Unicode MS" w:hAnsi="Arial" w:cs="Arial"/>
          <w:color w:val="000000"/>
        </w:rPr>
        <w:t xml:space="preserve"> from</w:t>
      </w:r>
      <w:r w:rsidR="006D4F95">
        <w:rPr>
          <w:rFonts w:ascii="Arial" w:eastAsia="Arial Unicode MS" w:hAnsi="Arial" w:cs="Arial"/>
          <w:color w:val="000000"/>
        </w:rPr>
        <w:t xml:space="preserve"> patients undergoing posterior fossa surgery with normal trigeminal nerve and no trigeminal pain may be informative to control for the effects of unspecific factors on the mediator concentration.  </w:t>
      </w:r>
    </w:p>
    <w:p w14:paraId="2A933D38" w14:textId="0187EC97" w:rsidR="000515E8" w:rsidRPr="00036179" w:rsidRDefault="00036179" w:rsidP="00E1768B">
      <w:pPr>
        <w:rPr>
          <w:rFonts w:ascii="Arial" w:eastAsia="Arial Unicode MS" w:hAnsi="Arial" w:cs="Arial"/>
          <w:color w:val="000000"/>
        </w:rPr>
      </w:pPr>
      <w:r w:rsidRPr="00036179">
        <w:rPr>
          <w:rFonts w:ascii="Arial" w:eastAsia="Arial Unicode MS" w:hAnsi="Arial" w:cs="Arial"/>
          <w:color w:val="000000"/>
        </w:rPr>
        <w:t xml:space="preserve">It </w:t>
      </w:r>
      <w:r w:rsidR="007246B4" w:rsidRPr="00036179">
        <w:rPr>
          <w:rFonts w:ascii="Arial" w:eastAsia="Arial Unicode MS" w:hAnsi="Arial" w:cs="Arial"/>
          <w:color w:val="000000"/>
        </w:rPr>
        <w:t>woul</w:t>
      </w:r>
      <w:r w:rsidRPr="00036179">
        <w:rPr>
          <w:rFonts w:ascii="Arial" w:eastAsia="Arial Unicode MS" w:hAnsi="Arial" w:cs="Arial"/>
          <w:color w:val="000000"/>
        </w:rPr>
        <w:t>d then be necessary to correlate results</w:t>
      </w:r>
      <w:r w:rsidR="007246B4" w:rsidRPr="00036179">
        <w:rPr>
          <w:rFonts w:ascii="Arial" w:eastAsia="Arial Unicode MS" w:hAnsi="Arial" w:cs="Arial"/>
          <w:color w:val="000000"/>
        </w:rPr>
        <w:t xml:space="preserve"> with the clinical and radiological features such as </w:t>
      </w:r>
      <w:r w:rsidR="00EE0298" w:rsidRPr="00036179">
        <w:rPr>
          <w:rFonts w:ascii="Arial" w:eastAsia="Arial Unicode MS" w:hAnsi="Arial" w:cs="Arial"/>
          <w:color w:val="000000"/>
        </w:rPr>
        <w:t xml:space="preserve">length of history, the classification of the TGN (typical or </w:t>
      </w:r>
      <w:r w:rsidRPr="00036179">
        <w:rPr>
          <w:rFonts w:ascii="Arial" w:eastAsia="Arial Unicode MS" w:hAnsi="Arial" w:cs="Arial"/>
          <w:color w:val="000000"/>
        </w:rPr>
        <w:t xml:space="preserve">atypical </w:t>
      </w:r>
      <w:hyperlink w:anchor="_ENREF_4" w:tooltip="Nurmikko, 2001/7 #856" w:history="1">
        <w:r w:rsidR="00601AC8" w:rsidRPr="00036179">
          <w:rPr>
            <w:rFonts w:ascii="Arial" w:eastAsia="Arial Unicode MS" w:hAnsi="Arial" w:cs="Arial"/>
            <w:color w:val="000000"/>
          </w:rPr>
          <w:fldChar w:fldCharType="begin"/>
        </w:r>
        <w:r w:rsidR="00601AC8">
          <w:rPr>
            <w:rFonts w:ascii="Arial" w:eastAsia="Arial Unicode MS" w:hAnsi="Arial" w:cs="Arial"/>
            <w:color w:val="000000"/>
          </w:rPr>
          <w:instrText xml:space="preserve"> ADDIN EN.CITE &lt;EndNote&gt;&lt;Cite&gt;&lt;Author&gt;Nurmikko&lt;/Author&gt;&lt;Year&gt;2001/7&lt;/Year&gt;&lt;RecNum&gt;856&lt;/RecNum&gt;&lt;DisplayText&gt;&lt;style face="superscript"&gt;4&lt;/style&gt;&lt;/DisplayText&gt;&lt;record&gt;&lt;rec-number&gt;856&lt;/rec-number&gt;&lt;foreign-keys&gt;&lt;key app="EN" db-id="rpdfwxw2q9v0a7esvvj5pd2gwd0rfp2a2zt5" timestamp="1335201016"&gt;856&lt;/key&gt;&lt;/foreign-keys&gt;&lt;ref-type name="Journal Article"&gt;17&lt;/ref-type&gt;&lt;contributors&gt;&lt;authors&gt;&lt;author&gt;Nurmikko,T.J.&lt;/author&gt;&lt;author&gt; Eldridge,P.R.&lt;/author&gt;&lt;/authors&gt;&lt;/contributors&gt;&lt;auth-address&gt;Pain Research Institute, Department of Neurological Science, University of Liverpool, Liverpool, UK&lt;/auth-address&gt;&lt;titles&gt;&lt;title&gt;Trigeminal neuralgia--pathophysiology, diagnosis and current treatment&lt;/title&gt;&lt;secondary-title&gt;Br.J.Anaesth.&lt;/secondary-title&gt;&lt;/titles&gt;&lt;periodical&gt;&lt;full-title&gt;Br.J.Anaesth.&lt;/full-title&gt;&lt;/periodical&gt;&lt;pages&gt;117-132&lt;/pages&gt;&lt;volume&gt;87&lt;/volume&gt;&lt;number&gt;1&lt;/number&gt;&lt;keywords&gt;&lt;keyword&gt;diagnosis&lt;/keyword&gt;&lt;keyword&gt;Diagnosis,Differential&lt;/keyword&gt;&lt;keyword&gt;Humans&lt;/keyword&gt;&lt;keyword&gt;Pain&lt;/keyword&gt;&lt;keyword&gt;physiopathology&lt;/keyword&gt;&lt;keyword&gt;Research&lt;/keyword&gt;&lt;keyword&gt;therapy&lt;/keyword&gt;&lt;keyword&gt;trigeminal neuralgia&lt;/keyword&gt;&lt;/keywords&gt;&lt;dates&gt;&lt;year&gt;2001/7&lt;/year&gt;&lt;/dates&gt;&lt;urls&gt;&lt;/urls&gt;&lt;/record&gt;&lt;/Cite&gt;&lt;/EndNote&gt;</w:instrText>
        </w:r>
        <w:r w:rsidR="00601AC8" w:rsidRPr="00036179">
          <w:rPr>
            <w:rFonts w:ascii="Arial" w:eastAsia="Arial Unicode MS" w:hAnsi="Arial" w:cs="Arial"/>
            <w:color w:val="000000"/>
          </w:rPr>
          <w:fldChar w:fldCharType="separate"/>
        </w:r>
        <w:r w:rsidR="00601AC8" w:rsidRPr="00AD62DA">
          <w:rPr>
            <w:rFonts w:ascii="Arial" w:eastAsia="Arial Unicode MS" w:hAnsi="Arial" w:cs="Arial"/>
            <w:noProof/>
            <w:color w:val="000000"/>
            <w:vertAlign w:val="superscript"/>
          </w:rPr>
          <w:t>4</w:t>
        </w:r>
        <w:r w:rsidR="00601AC8" w:rsidRPr="00036179">
          <w:rPr>
            <w:rFonts w:ascii="Arial" w:eastAsia="Arial Unicode MS" w:hAnsi="Arial" w:cs="Arial"/>
            <w:color w:val="000000"/>
          </w:rPr>
          <w:fldChar w:fldCharType="end"/>
        </w:r>
      </w:hyperlink>
      <w:r w:rsidR="00E70CA5">
        <w:rPr>
          <w:rFonts w:ascii="Arial" w:eastAsia="Arial Unicode MS" w:hAnsi="Arial" w:cs="Arial"/>
          <w:color w:val="000000"/>
        </w:rPr>
        <w:t>),</w:t>
      </w:r>
      <w:r w:rsidR="00EE0298" w:rsidRPr="00036179">
        <w:rPr>
          <w:rFonts w:ascii="Arial" w:eastAsia="Arial Unicode MS" w:hAnsi="Arial" w:cs="Arial"/>
          <w:color w:val="000000"/>
        </w:rPr>
        <w:t xml:space="preserve"> radiological features derived from MRI imaging</w:t>
      </w:r>
      <w:r w:rsidR="00E70CA5">
        <w:rPr>
          <w:rFonts w:ascii="Arial" w:eastAsia="Arial Unicode MS" w:hAnsi="Arial" w:cs="Arial"/>
          <w:color w:val="000000"/>
        </w:rPr>
        <w:t>,</w:t>
      </w:r>
      <w:r w:rsidR="00EE0298" w:rsidRPr="00036179">
        <w:rPr>
          <w:rFonts w:ascii="Arial" w:eastAsia="Arial Unicode MS" w:hAnsi="Arial" w:cs="Arial"/>
          <w:color w:val="000000"/>
        </w:rPr>
        <w:t xml:space="preserve"> possible neurophysiological correlates such as nerve conduction, trigeminal evoked potentials</w:t>
      </w:r>
      <w:hyperlink w:anchor="_ENREF_5" w:tooltip="Leandri, 1998/12 #662" w:history="1">
        <w:r w:rsidR="00601AC8" w:rsidRPr="00036179">
          <w:rPr>
            <w:rFonts w:ascii="Arial" w:eastAsia="Arial Unicode MS" w:hAnsi="Arial" w:cs="Arial"/>
            <w:color w:val="000000"/>
          </w:rPr>
          <w:fldChar w:fldCharType="begin"/>
        </w:r>
        <w:r w:rsidR="00601AC8">
          <w:rPr>
            <w:rFonts w:ascii="Arial" w:eastAsia="Arial Unicode MS" w:hAnsi="Arial" w:cs="Arial"/>
            <w:color w:val="000000"/>
          </w:rPr>
          <w:instrText xml:space="preserve"> ADDIN EN.CITE &lt;EndNote&gt;&lt;Cite&gt;&lt;Author&gt;Leandri&lt;/Author&gt;&lt;Year&gt;1998/12&lt;/Year&gt;&lt;RecNum&gt;662&lt;/RecNum&gt;&lt;DisplayText&gt;&lt;style face="superscript"&gt;5&lt;/style&gt;&lt;/DisplayText&gt;&lt;record&gt;&lt;rec-number&gt;662&lt;/rec-number&gt;&lt;foreign-keys&gt;&lt;key app="EN" db-id="rpdfwxw2q9v0a7esvvj5pd2gwd0rfp2a2zt5" timestamp="1335201006"&gt;662&lt;/key&gt;&lt;/foreign-keys&gt;&lt;ref-type name="Journal Article"&gt;17&lt;/ref-type&gt;&lt;contributors&gt;&lt;authors&gt;&lt;author&gt;Leandri,M.&lt;/author&gt;&lt;author&gt; Eldridge,P.&lt;/author&gt;&lt;author&gt; Miles,J.&lt;/author&gt;&lt;/authors&gt;&lt;/contributors&gt;&lt;auth-address&gt;Centro Interuniversitario per la Neurofisiologia del Dolore, University of Genova, Italy&lt;/auth-address&gt;&lt;titles&gt;&lt;title&gt;Recovery of nerve conduction following microvascular decompression for trigeminal neuralgia&lt;/title&gt;&lt;secondary-title&gt;Neurology&lt;/secondary-title&gt;&lt;/titles&gt;&lt;periodical&gt;&lt;full-title&gt;Neurology&lt;/full-title&gt;&lt;/periodical&gt;&lt;pages&gt;1641-1646&lt;/pages&gt;&lt;volume&gt;51&lt;/volume&gt;&lt;number&gt;6&lt;/number&gt;&lt;keywords&gt;&lt;keyword&gt;Decompression,Surgical&lt;/keyword&gt;&lt;keyword&gt;Electric Stimulation&lt;/keyword&gt;&lt;keyword&gt;Evoked Potentials&lt;/keyword&gt;&lt;keyword&gt;Humans&lt;/keyword&gt;&lt;keyword&gt;Italy&lt;/keyword&gt;&lt;keyword&gt;methods&lt;/keyword&gt;&lt;keyword&gt;Nerve Compression Syndromes&lt;/keyword&gt;&lt;keyword&gt;Neural Conduction&lt;/keyword&gt;&lt;keyword&gt;Neuralgia&lt;/keyword&gt;&lt;keyword&gt;Pain&lt;/keyword&gt;&lt;keyword&gt;Patients&lt;/keyword&gt;&lt;keyword&gt;physiology&lt;/keyword&gt;&lt;keyword&gt;physiopathology&lt;/keyword&gt;&lt;keyword&gt;Reaction Time&lt;/keyword&gt;&lt;keyword&gt;Research&lt;/keyword&gt;&lt;keyword&gt;Research Support&lt;/keyword&gt;&lt;keyword&gt;surgery&lt;/keyword&gt;&lt;keyword&gt;Trigeminal Nerve&lt;/keyword&gt;&lt;keyword&gt;trigeminal neuralgia&lt;/keyword&gt;&lt;/keywords&gt;&lt;dates&gt;&lt;year&gt;1998/12&lt;/year&gt;&lt;/dates&gt;&lt;urls&gt;&lt;/urls&gt;&lt;/record&gt;&lt;/Cite&gt;&lt;/EndNote&gt;</w:instrText>
        </w:r>
        <w:r w:rsidR="00601AC8" w:rsidRPr="00036179">
          <w:rPr>
            <w:rFonts w:ascii="Arial" w:eastAsia="Arial Unicode MS" w:hAnsi="Arial" w:cs="Arial"/>
            <w:color w:val="000000"/>
          </w:rPr>
          <w:fldChar w:fldCharType="separate"/>
        </w:r>
        <w:r w:rsidR="00601AC8" w:rsidRPr="00AD62DA">
          <w:rPr>
            <w:rFonts w:ascii="Arial" w:eastAsia="Arial Unicode MS" w:hAnsi="Arial" w:cs="Arial"/>
            <w:noProof/>
            <w:color w:val="000000"/>
            <w:vertAlign w:val="superscript"/>
          </w:rPr>
          <w:t>5</w:t>
        </w:r>
        <w:r w:rsidR="00601AC8" w:rsidRPr="00036179">
          <w:rPr>
            <w:rFonts w:ascii="Arial" w:eastAsia="Arial Unicode MS" w:hAnsi="Arial" w:cs="Arial"/>
            <w:color w:val="000000"/>
          </w:rPr>
          <w:fldChar w:fldCharType="end"/>
        </w:r>
      </w:hyperlink>
      <w:r w:rsidRPr="00036179">
        <w:rPr>
          <w:rFonts w:ascii="Arial" w:eastAsia="Arial Unicode MS" w:hAnsi="Arial" w:cs="Arial"/>
          <w:color w:val="000000"/>
        </w:rPr>
        <w:t>,</w:t>
      </w:r>
      <w:r w:rsidR="00EE0298" w:rsidRPr="00036179">
        <w:rPr>
          <w:rFonts w:ascii="Arial" w:eastAsia="Arial Unicode MS" w:hAnsi="Arial" w:cs="Arial"/>
          <w:color w:val="000000"/>
        </w:rPr>
        <w:t xml:space="preserve"> activity of the ganglion </w:t>
      </w:r>
      <w:hyperlink w:anchor="_ENREF_6" w:tooltip="Burchiel, 2004 #1729" w:history="1">
        <w:r w:rsidR="00601AC8">
          <w:rPr>
            <w:rFonts w:ascii="Arial" w:eastAsia="Arial Unicode MS" w:hAnsi="Arial" w:cs="Arial"/>
            <w:color w:val="000000"/>
          </w:rPr>
          <w:fldChar w:fldCharType="begin"/>
        </w:r>
        <w:r w:rsidR="00601AC8">
          <w:rPr>
            <w:rFonts w:ascii="Arial" w:eastAsia="Arial Unicode MS" w:hAnsi="Arial" w:cs="Arial"/>
            <w:color w:val="000000"/>
          </w:rPr>
          <w:instrText xml:space="preserve"> ADDIN EN.CITE &lt;EndNote&gt;&lt;Cite&gt;&lt;Author&gt;Burchiel&lt;/Author&gt;&lt;Year&gt;2004&lt;/Year&gt;&lt;RecNum&gt;1729&lt;/RecNum&gt;&lt;DisplayText&gt;&lt;style face="superscript"&gt;6&lt;/style&gt;&lt;/DisplayText&gt;&lt;record&gt;&lt;rec-number&gt;1729&lt;/rec-number&gt;&lt;foreign-keys&gt;&lt;key app="EN" db-id="rpdfwxw2q9v0a7esvvj5pd2gwd0rfp2a2zt5" timestamp="1468563513"&gt;1729&lt;/key&gt;&lt;/foreign-keys&gt;&lt;ref-type name="Journal Article"&gt;17&lt;/ref-type&gt;&lt;contributors&gt;&lt;authors&gt;&lt;author&gt;Burchiel, K. J.&lt;/author&gt;&lt;author&gt;Baumann, T. K.&lt;/author&gt;&lt;/authors&gt;&lt;/contributors&gt;&lt;auth-address&gt;Department of Neurological Surgery, Oregon Health &amp;amp; Science University, Portland, Oregon 97239-3098, USA.&lt;/auth-address&gt;&lt;titles&gt;&lt;title&gt;Pathophysiology of trigeminal neuralgia: new evidence from a trigeminal ganglion intraoperative microneurographic recording. Case report&lt;/title&gt;&lt;secondary-title&gt;J Neurosurg&lt;/secondary-title&gt;&lt;alt-title&gt;Journal of neurosurgery&lt;/alt-title&gt;&lt;/titles&gt;&lt;periodical&gt;&lt;full-title&gt;J Neurosurg&lt;/full-title&gt;&lt;abbr-1&gt;Journal of neurosurgery&lt;/abbr-1&gt;&lt;/periodical&gt;&lt;alt-periodical&gt;&lt;full-title&gt;J Neurosurg&lt;/full-title&gt;&lt;abbr-1&gt;Journal of neurosurgery&lt;/abbr-1&gt;&lt;/alt-periodical&gt;&lt;pages&gt;872-3&lt;/pages&gt;&lt;volume&gt;101&lt;/volume&gt;&lt;number&gt;5&lt;/number&gt;&lt;edition&gt;2004/11/16&lt;/edition&gt;&lt;keywords&gt;&lt;keyword&gt;Action Potentials/*physiology&lt;/keyword&gt;&lt;keyword&gt;Aged&lt;/keyword&gt;&lt;keyword&gt;Catheter Ablation&lt;/keyword&gt;&lt;keyword&gt;Humans&lt;/keyword&gt;&lt;keyword&gt;Male&lt;/keyword&gt;&lt;keyword&gt;Monitoring, Intraoperative&lt;/keyword&gt;&lt;keyword&gt;Neurons/*physiology&lt;/keyword&gt;&lt;keyword&gt;Physical Stimulation&lt;/keyword&gt;&lt;keyword&gt;Trigeminal Ganglion/*physiopathology&lt;/keyword&gt;&lt;keyword&gt;Trigeminal Neuralgia/*physiopathology/surgery&lt;/keyword&gt;&lt;/keywords&gt;&lt;dates&gt;&lt;year&gt;2004&lt;/year&gt;&lt;pub-dates&gt;&lt;date&gt;Nov&lt;/date&gt;&lt;/pub-dates&gt;&lt;/dates&gt;&lt;isbn&gt;0022-3085 (Print)&amp;#xD;0022-3085 (Linking)&lt;/isbn&gt;&lt;accession-num&gt;15540931&lt;/accession-num&gt;&lt;work-type&gt;Case Reports&amp;#xD;Research Support, U.S. Gov&amp;apos;t, P.H.S.&lt;/work-type&gt;&lt;urls&gt;&lt;related-urls&gt;&lt;url&gt;http://www.ncbi.nlm.nih.gov/pubmed/15540931&lt;/url&gt;&lt;/related-urls&gt;&lt;/urls&gt;&lt;electronic-resource-num&gt;10.3171/jns.2004.101.5.0872&lt;/electronic-resource-num&gt;&lt;language&gt;eng&lt;/language&gt;&lt;/record&gt;&lt;/Cite&gt;&lt;/EndNote&gt;</w:instrText>
        </w:r>
        <w:r w:rsidR="00601AC8">
          <w:rPr>
            <w:rFonts w:ascii="Arial" w:eastAsia="Arial Unicode MS" w:hAnsi="Arial" w:cs="Arial"/>
            <w:color w:val="000000"/>
          </w:rPr>
          <w:fldChar w:fldCharType="separate"/>
        </w:r>
        <w:r w:rsidR="00601AC8" w:rsidRPr="00AD62DA">
          <w:rPr>
            <w:rFonts w:ascii="Arial" w:eastAsia="Arial Unicode MS" w:hAnsi="Arial" w:cs="Arial"/>
            <w:noProof/>
            <w:color w:val="000000"/>
            <w:vertAlign w:val="superscript"/>
          </w:rPr>
          <w:t>6</w:t>
        </w:r>
        <w:r w:rsidR="00601AC8">
          <w:rPr>
            <w:rFonts w:ascii="Arial" w:eastAsia="Arial Unicode MS" w:hAnsi="Arial" w:cs="Arial"/>
            <w:color w:val="000000"/>
          </w:rPr>
          <w:fldChar w:fldCharType="end"/>
        </w:r>
      </w:hyperlink>
      <w:r w:rsidR="007060AB">
        <w:rPr>
          <w:rFonts w:ascii="Arial" w:eastAsia="Arial Unicode MS" w:hAnsi="Arial" w:cs="Arial"/>
          <w:color w:val="000000"/>
        </w:rPr>
        <w:t xml:space="preserve">, </w:t>
      </w:r>
      <w:r w:rsidRPr="00036179">
        <w:rPr>
          <w:rFonts w:ascii="Arial" w:eastAsia="Arial Unicode MS" w:hAnsi="Arial" w:cs="Arial"/>
          <w:color w:val="000000"/>
        </w:rPr>
        <w:t>quantitative sensory testing</w:t>
      </w:r>
      <w:hyperlink w:anchor="_ENREF_7" w:tooltip="Bowsher, 1997/2 #125" w:history="1">
        <w:r w:rsidR="00601AC8" w:rsidRPr="00036179">
          <w:rPr>
            <w:rFonts w:ascii="Arial" w:eastAsia="Arial Unicode MS" w:hAnsi="Arial" w:cs="Arial"/>
            <w:color w:val="000000"/>
          </w:rPr>
          <w:fldChar w:fldCharType="begin"/>
        </w:r>
        <w:r w:rsidR="00601AC8">
          <w:rPr>
            <w:rFonts w:ascii="Arial" w:eastAsia="Arial Unicode MS" w:hAnsi="Arial" w:cs="Arial"/>
            <w:color w:val="000000"/>
          </w:rPr>
          <w:instrText xml:space="preserve"> ADDIN EN.CITE &lt;EndNote&gt;&lt;Cite&gt;&lt;Author&gt;Bowsher&lt;/Author&gt;&lt;Year&gt;1997/2&lt;/Year&gt;&lt;RecNum&gt;125&lt;/RecNum&gt;&lt;DisplayText&gt;&lt;style face="superscript"&gt;7&lt;/style&gt;&lt;/DisplayText&gt;&lt;record&gt;&lt;rec-number&gt;125&lt;/rec-number&gt;&lt;foreign-keys&gt;&lt;key app="EN" db-id="rpdfwxw2q9v0a7esvvj5pd2gwd0rfp2a2zt5" timestamp="1335200979"&gt;125&lt;/key&gt;&lt;/foreign-keys&gt;&lt;ref-type name="Journal Article"&gt;17&lt;/ref-type&gt;&lt;contributors&gt;&lt;authors&gt;&lt;author&gt;Bowsher,D.&lt;/author&gt;&lt;author&gt; Miles,J.B.&lt;/author&gt;&lt;author&gt; Haggett,C.E.&lt;/author&gt;&lt;author&gt; Eldridge,P.R.&lt;/author&gt;&lt;/authors&gt;&lt;/contributors&gt;&lt;auth-address&gt;Pain Research Institute, Walton Hospital, Liverpool, England&lt;/auth-address&gt;&lt;titles&gt;&lt;title&gt;Trigeminal neuralgia: a quantitative sensory perception threshold study in patients who had not undergone previous invasive procedures&lt;/title&gt;&lt;secondary-title&gt;J.Neurosurg.&lt;/secondary-title&gt;&lt;/titles&gt;&lt;periodical&gt;&lt;full-title&gt;J.Neurosurg.&lt;/full-title&gt;&lt;/periodical&gt;&lt;pages&gt;190-192&lt;/pages&gt;&lt;volume&gt;86&lt;/volume&gt;&lt;number&gt;2&lt;/number&gt;&lt;keywords&gt;&lt;keyword&gt;Adult&lt;/keyword&gt;&lt;keyword&gt;Aged&lt;/keyword&gt;&lt;keyword&gt;England&lt;/keyword&gt;&lt;keyword&gt;Female&lt;/keyword&gt;&lt;keyword&gt;Heat&lt;/keyword&gt;&lt;keyword&gt;Humans&lt;/keyword&gt;&lt;keyword&gt;Male&lt;/keyword&gt;&lt;keyword&gt;Middle Aged&lt;/keyword&gt;&lt;keyword&gt;Neuralgia&lt;/keyword&gt;&lt;keyword&gt;Pain&lt;/keyword&gt;&lt;keyword&gt;Patients&lt;/keyword&gt;&lt;keyword&gt;Perception&lt;/keyword&gt;&lt;keyword&gt;physiology&lt;/keyword&gt;&lt;keyword&gt;physiopathology&lt;/keyword&gt;&lt;keyword&gt;Research&lt;/keyword&gt;&lt;keyword&gt;Sensory Thresholds&lt;/keyword&gt;&lt;keyword&gt;Skin Temperature&lt;/keyword&gt;&lt;keyword&gt;surgery&lt;/keyword&gt;&lt;keyword&gt;Temperature&lt;/keyword&gt;&lt;keyword&gt;Temperature Sense&lt;/keyword&gt;&lt;keyword&gt;Touch&lt;/keyword&gt;&lt;keyword&gt;trigeminal neuralgia&lt;/keyword&gt;&lt;/keywords&gt;&lt;dates&gt;&lt;year&gt;1997/2&lt;/year&gt;&lt;/dates&gt;&lt;urls&gt;&lt;/urls&gt;&lt;/record&gt;&lt;/Cite&gt;&lt;/EndNote&gt;</w:instrText>
        </w:r>
        <w:r w:rsidR="00601AC8" w:rsidRPr="00036179">
          <w:rPr>
            <w:rFonts w:ascii="Arial" w:eastAsia="Arial Unicode MS" w:hAnsi="Arial" w:cs="Arial"/>
            <w:color w:val="000000"/>
          </w:rPr>
          <w:fldChar w:fldCharType="separate"/>
        </w:r>
        <w:r w:rsidR="00601AC8" w:rsidRPr="00AD62DA">
          <w:rPr>
            <w:rFonts w:ascii="Arial" w:eastAsia="Arial Unicode MS" w:hAnsi="Arial" w:cs="Arial"/>
            <w:noProof/>
            <w:color w:val="000000"/>
            <w:vertAlign w:val="superscript"/>
          </w:rPr>
          <w:t>7</w:t>
        </w:r>
        <w:r w:rsidR="00601AC8" w:rsidRPr="00036179">
          <w:rPr>
            <w:rFonts w:ascii="Arial" w:eastAsia="Arial Unicode MS" w:hAnsi="Arial" w:cs="Arial"/>
            <w:color w:val="000000"/>
          </w:rPr>
          <w:fldChar w:fldCharType="end"/>
        </w:r>
      </w:hyperlink>
      <w:r w:rsidR="00A879AB">
        <w:rPr>
          <w:rFonts w:ascii="Arial" w:eastAsia="Arial Unicode MS" w:hAnsi="Arial" w:cs="Arial"/>
          <w:color w:val="000000"/>
        </w:rPr>
        <w:t>, and medication use</w:t>
      </w:r>
      <w:hyperlink w:anchor="_ENREF_8" w:tooltip="Matoth, 2000 #1765" w:history="1">
        <w:r w:rsidR="00601AC8">
          <w:rPr>
            <w:rFonts w:ascii="Arial" w:eastAsia="Arial Unicode MS" w:hAnsi="Arial" w:cs="Arial"/>
            <w:color w:val="000000"/>
          </w:rPr>
          <w:fldChar w:fldCharType="begin"/>
        </w:r>
        <w:r w:rsidR="00601AC8">
          <w:rPr>
            <w:rFonts w:ascii="Arial" w:eastAsia="Arial Unicode MS" w:hAnsi="Arial" w:cs="Arial"/>
            <w:color w:val="000000"/>
          </w:rPr>
          <w:instrText xml:space="preserve"> ADDIN EN.CITE &lt;EndNote&gt;&lt;Cite&gt;&lt;Author&gt;Matoth&lt;/Author&gt;&lt;Year&gt;2000&lt;/Year&gt;&lt;RecNum&gt;1765&lt;/RecNum&gt;&lt;DisplayText&gt;&lt;style face="superscript"&gt;8&lt;/style&gt;&lt;/DisplayText&gt;&lt;record&gt;&lt;rec-number&gt;1765&lt;/rec-number&gt;&lt;foreign-keys&gt;&lt;key app="EN" db-id="rpdfwxw2q9v0a7esvvj5pd2gwd0rfp2a2zt5" timestamp="1498243187"&gt;1765&lt;/key&gt;&lt;/foreign-keys&gt;&lt;ref-type name="Journal Article"&gt;17&lt;/ref-type&gt;&lt;contributors&gt;&lt;authors&gt;&lt;author&gt;Matoth, I.&lt;/author&gt;&lt;author&gt;Pinto, F.&lt;/author&gt;&lt;author&gt;Sicsic, C.&lt;/author&gt;&lt;author&gt;Brenner, T.&lt;/author&gt;&lt;/authors&gt;&lt;/contributors&gt;&lt;auth-address&gt;Unit of Pediatric Neurology, Hadassah University Hospital, P.O. Box 12000, il-91120 Jerusalem, Israel. matoth@cc.huji.ac.il&lt;/auth-address&gt;&lt;titles&gt;&lt;title&gt;Inhibitory effect of carbamazepine on inflammatory mediators produced by stimulated glial cells&lt;/title&gt;&lt;secondary-title&gt;Neurosci Res&lt;/secondary-title&gt;&lt;/titles&gt;&lt;periodical&gt;&lt;full-title&gt;Neurosci Res&lt;/full-title&gt;&lt;/periodical&gt;&lt;pages&gt;209-12&lt;/pages&gt;&lt;volume&gt;38&lt;/volume&gt;&lt;number&gt;2&lt;/number&gt;&lt;keywords&gt;&lt;keyword&gt;Animals&lt;/keyword&gt;&lt;keyword&gt;Anticonvulsants/*pharmacology&lt;/keyword&gt;&lt;keyword&gt;Carbamazepine/*pharmacology&lt;/keyword&gt;&lt;keyword&gt;Cells, Cultured&lt;/keyword&gt;&lt;keyword&gt;Dinoprostone/antagonists &amp;amp; inhibitors&lt;/keyword&gt;&lt;keyword&gt;Dose-Response Relationship, Drug&lt;/keyword&gt;&lt;keyword&gt;Inflammation Mediators/*antagonists &amp;amp; inhibitors/metabolism&lt;/keyword&gt;&lt;keyword&gt;Lipopolysaccharides/*pharmacology&lt;/keyword&gt;&lt;keyword&gt;Neuroglia/*drug effects/*metabolism&lt;/keyword&gt;&lt;keyword&gt;Nitric Oxide/antagonists &amp;amp; inhibitors&lt;/keyword&gt;&lt;keyword&gt;Phospholipases A/antagonists &amp;amp; inhibitors/secretion&lt;/keyword&gt;&lt;keyword&gt;Rats&lt;/keyword&gt;&lt;/keywords&gt;&lt;dates&gt;&lt;year&gt;2000&lt;/year&gt;&lt;pub-dates&gt;&lt;date&gt;Oct&lt;/date&gt;&lt;/pub-dates&gt;&lt;/dates&gt;&lt;isbn&gt;0168-0102 (Print)&amp;#xD;0168-0102 (Linking)&lt;/isbn&gt;&lt;accession-num&gt;11000448&lt;/accession-num&gt;&lt;urls&gt;&lt;related-urls&gt;&lt;url&gt;https://www.ncbi.nlm.nih.gov/pubmed/11000448&lt;/url&gt;&lt;/related-urls&gt;&lt;/urls&gt;&lt;/record&gt;&lt;/Cite&gt;&lt;/EndNote&gt;</w:instrText>
        </w:r>
        <w:r w:rsidR="00601AC8">
          <w:rPr>
            <w:rFonts w:ascii="Arial" w:eastAsia="Arial Unicode MS" w:hAnsi="Arial" w:cs="Arial"/>
            <w:color w:val="000000"/>
          </w:rPr>
          <w:fldChar w:fldCharType="separate"/>
        </w:r>
        <w:r w:rsidR="00601AC8" w:rsidRPr="00A879AB">
          <w:rPr>
            <w:rFonts w:ascii="Arial" w:eastAsia="Arial Unicode MS" w:hAnsi="Arial" w:cs="Arial"/>
            <w:noProof/>
            <w:color w:val="000000"/>
            <w:vertAlign w:val="superscript"/>
          </w:rPr>
          <w:t>8</w:t>
        </w:r>
        <w:r w:rsidR="00601AC8">
          <w:rPr>
            <w:rFonts w:ascii="Arial" w:eastAsia="Arial Unicode MS" w:hAnsi="Arial" w:cs="Arial"/>
            <w:color w:val="000000"/>
          </w:rPr>
          <w:fldChar w:fldCharType="end"/>
        </w:r>
      </w:hyperlink>
      <w:bookmarkStart w:id="0" w:name="_GoBack"/>
      <w:r w:rsidR="00E70CA5">
        <w:rPr>
          <w:rFonts w:ascii="Arial" w:eastAsia="Arial Unicode MS" w:hAnsi="Arial" w:cs="Arial"/>
          <w:color w:val="000000"/>
        </w:rPr>
        <w:t>.</w:t>
      </w:r>
      <w:bookmarkEnd w:id="0"/>
      <w:r w:rsidR="00EE0298" w:rsidRPr="00036179">
        <w:rPr>
          <w:rFonts w:ascii="Arial" w:eastAsia="Arial Unicode MS" w:hAnsi="Arial" w:cs="Arial"/>
          <w:color w:val="000000"/>
        </w:rPr>
        <w:t xml:space="preserve"> This should all be considered alongside the</w:t>
      </w:r>
      <w:r w:rsidR="00352093" w:rsidRPr="00036179">
        <w:rPr>
          <w:rFonts w:ascii="Arial" w:eastAsia="Arial Unicode MS" w:hAnsi="Arial" w:cs="Arial"/>
          <w:color w:val="000000"/>
        </w:rPr>
        <w:t>o</w:t>
      </w:r>
      <w:r w:rsidR="00EE0298" w:rsidRPr="00036179">
        <w:rPr>
          <w:rFonts w:ascii="Arial" w:eastAsia="Arial Unicode MS" w:hAnsi="Arial" w:cs="Arial"/>
          <w:color w:val="000000"/>
        </w:rPr>
        <w:t>ries of the pathophysiology of TGN</w:t>
      </w:r>
      <w:r w:rsidRPr="00036179">
        <w:rPr>
          <w:rFonts w:ascii="Arial" w:eastAsia="Arial Unicode MS" w:hAnsi="Arial" w:cs="Arial"/>
          <w:color w:val="000000"/>
        </w:rPr>
        <w:t>.</w:t>
      </w:r>
      <w:hyperlink w:anchor="_ENREF_9" w:tooltip="Devor, 2002/1 #275" w:history="1">
        <w:r w:rsidR="00601AC8" w:rsidRPr="00036179">
          <w:rPr>
            <w:rFonts w:ascii="Arial" w:eastAsia="Arial Unicode MS" w:hAnsi="Arial" w:cs="Arial"/>
            <w:color w:val="000000"/>
          </w:rPr>
          <w:fldChar w:fldCharType="begin"/>
        </w:r>
        <w:r w:rsidR="00601AC8">
          <w:rPr>
            <w:rFonts w:ascii="Arial" w:eastAsia="Arial Unicode MS" w:hAnsi="Arial" w:cs="Arial"/>
            <w:color w:val="000000"/>
          </w:rPr>
          <w:instrText xml:space="preserve"> ADDIN EN.CITE &lt;EndNote&gt;&lt;Cite&gt;&lt;Author&gt;Devor&lt;/Author&gt;&lt;Year&gt;2002/1&lt;/Year&gt;&lt;RecNum&gt;275&lt;/RecNum&gt;&lt;DisplayText&gt;&lt;style face="superscript"&gt;9&lt;/style&gt;&lt;/DisplayText&gt;&lt;record&gt;&lt;rec-number&gt;275&lt;/rec-number&gt;&lt;foreign-keys&gt;&lt;key app="EN" db-id="rpdfwxw2q9v0a7esvvj5pd2gwd0rfp2a2zt5" timestamp="1335200986"&gt;275&lt;/key&gt;&lt;/foreign-keys&gt;&lt;ref-type name="Journal Article"&gt;17&lt;/ref-type&gt;&lt;contributors&gt;&lt;authors&gt;&lt;author&gt;Devor,M.&lt;/author&gt;&lt;author&gt; Amir,R.&lt;/author&gt;&lt;author&gt; Rappaport,Z.H.&lt;/author&gt;&lt;/authors&gt;&lt;/contributors&gt;&lt;auth-address&gt;Department of Cell and Animal Biology, Institute of Life Sciences, Hebrew University of Jerusalem, Jerusalem, Israel. marshlu@vms.huji.ac.il&lt;/auth-address&gt;&lt;titles&gt;&lt;title&gt;Pathophysiology of trigeminal neuralgia: the ignition hypothesis&lt;/title&gt;&lt;secondary-title&gt;Clin.J.Pain&lt;/secondary-title&gt;&lt;/titles&gt;&lt;periodical&gt;&lt;full-title&gt;Clin.J.Pain&lt;/full-title&gt;&lt;/periodical&gt;&lt;pages&gt;4-13&lt;/pages&gt;&lt;volume&gt;18&lt;/volume&gt;&lt;number&gt;1&lt;/number&gt;&lt;keywords&gt;&lt;keyword&gt;abnormalities&lt;/keyword&gt;&lt;keyword&gt;Animals&lt;/keyword&gt;&lt;keyword&gt;Axons&lt;/keyword&gt;&lt;keyword&gt;Behavior&lt;/keyword&gt;&lt;keyword&gt;Biopsy&lt;/keyword&gt;&lt;keyword&gt;complications&lt;/keyword&gt;&lt;keyword&gt;etiology&lt;/keyword&gt;&lt;keyword&gt;Humans&lt;/keyword&gt;&lt;keyword&gt;injuries&lt;/keyword&gt;&lt;keyword&gt;Models,Neurological&lt;/keyword&gt;&lt;keyword&gt;Nerve Compression Syndromes&lt;/keyword&gt;&lt;keyword&gt;Neuralgia&lt;/keyword&gt;&lt;keyword&gt;Neurons&lt;/keyword&gt;&lt;keyword&gt;Pain&lt;/keyword&gt;&lt;keyword&gt;pathology&lt;/keyword&gt;&lt;keyword&gt;Patients&lt;/keyword&gt;&lt;keyword&gt;physiopathology&lt;/keyword&gt;&lt;keyword&gt;Research&lt;/keyword&gt;&lt;keyword&gt;Research Support&lt;/keyword&gt;&lt;keyword&gt;surgery&lt;/keyword&gt;&lt;keyword&gt;therapy&lt;/keyword&gt;&lt;keyword&gt;Trigeminal Ganglion&lt;/keyword&gt;&lt;keyword&gt;Trigeminal Nerve&lt;/keyword&gt;&lt;keyword&gt;trigeminal neuralgia&lt;/keyword&gt;&lt;/keywords&gt;&lt;dates&gt;&lt;year&gt;2002/1&lt;/year&gt;&lt;/dates&gt;&lt;urls&gt;&lt;/urls&gt;&lt;/record&gt;&lt;/Cite&gt;&lt;/EndNote&gt;</w:instrText>
        </w:r>
        <w:r w:rsidR="00601AC8" w:rsidRPr="00036179">
          <w:rPr>
            <w:rFonts w:ascii="Arial" w:eastAsia="Arial Unicode MS" w:hAnsi="Arial" w:cs="Arial"/>
            <w:color w:val="000000"/>
          </w:rPr>
          <w:fldChar w:fldCharType="separate"/>
        </w:r>
        <w:r w:rsidR="00601AC8" w:rsidRPr="00A879AB">
          <w:rPr>
            <w:rFonts w:ascii="Arial" w:eastAsia="Arial Unicode MS" w:hAnsi="Arial" w:cs="Arial"/>
            <w:noProof/>
            <w:color w:val="000000"/>
            <w:vertAlign w:val="superscript"/>
          </w:rPr>
          <w:t>9</w:t>
        </w:r>
        <w:r w:rsidR="00601AC8" w:rsidRPr="00036179">
          <w:rPr>
            <w:rFonts w:ascii="Arial" w:eastAsia="Arial Unicode MS" w:hAnsi="Arial" w:cs="Arial"/>
            <w:color w:val="000000"/>
          </w:rPr>
          <w:fldChar w:fldCharType="end"/>
        </w:r>
      </w:hyperlink>
      <w:r w:rsidRPr="00036179">
        <w:rPr>
          <w:rFonts w:ascii="Arial" w:eastAsia="Arial Unicode MS" w:hAnsi="Arial" w:cs="Arial"/>
          <w:color w:val="000000"/>
        </w:rPr>
        <w:t xml:space="preserve"> </w:t>
      </w:r>
      <w:r w:rsidR="00EE0298" w:rsidRPr="00036179">
        <w:rPr>
          <w:rFonts w:ascii="Arial" w:eastAsia="Arial Unicode MS" w:hAnsi="Arial" w:cs="Arial"/>
          <w:color w:val="000000"/>
        </w:rPr>
        <w:t>Finally a</w:t>
      </w:r>
      <w:r w:rsidR="000515E8" w:rsidRPr="00036179">
        <w:rPr>
          <w:rFonts w:ascii="Arial" w:eastAsia="Arial Unicode MS" w:hAnsi="Arial" w:cs="Arial"/>
          <w:color w:val="000000"/>
        </w:rPr>
        <w:t xml:space="preserve"> better </w:t>
      </w:r>
      <w:r w:rsidR="007246B4" w:rsidRPr="00036179">
        <w:rPr>
          <w:rFonts w:ascii="Arial" w:eastAsia="Arial Unicode MS" w:hAnsi="Arial" w:cs="Arial"/>
          <w:color w:val="000000"/>
        </w:rPr>
        <w:t>u</w:t>
      </w:r>
      <w:r w:rsidR="000515E8" w:rsidRPr="00036179">
        <w:rPr>
          <w:rFonts w:ascii="Arial" w:eastAsia="Arial Unicode MS" w:hAnsi="Arial" w:cs="Arial"/>
          <w:color w:val="000000"/>
        </w:rPr>
        <w:t>nderstanding of the role of local inflammatio</w:t>
      </w:r>
      <w:r w:rsidRPr="00036179">
        <w:rPr>
          <w:rFonts w:ascii="Arial" w:eastAsia="Arial Unicode MS" w:hAnsi="Arial" w:cs="Arial"/>
          <w:color w:val="000000"/>
        </w:rPr>
        <w:t>n may support surgical decision-</w:t>
      </w:r>
      <w:r w:rsidR="000515E8" w:rsidRPr="00036179">
        <w:rPr>
          <w:rFonts w:ascii="Arial" w:eastAsia="Arial Unicode MS" w:hAnsi="Arial" w:cs="Arial"/>
          <w:color w:val="000000"/>
        </w:rPr>
        <w:t>making.</w:t>
      </w:r>
    </w:p>
    <w:p w14:paraId="01A09F0A" w14:textId="77777777" w:rsidR="00036179" w:rsidRPr="00036179" w:rsidRDefault="00036179" w:rsidP="00E1768B">
      <w:pPr>
        <w:rPr>
          <w:rFonts w:ascii="Arial" w:eastAsia="Arial Unicode MS" w:hAnsi="Arial" w:cs="Arial"/>
          <w:color w:val="000000"/>
        </w:rPr>
      </w:pPr>
    </w:p>
    <w:p w14:paraId="0A020326" w14:textId="26CAA452" w:rsidR="00036179" w:rsidRPr="00036179" w:rsidRDefault="00036179" w:rsidP="00E1768B">
      <w:pPr>
        <w:rPr>
          <w:rFonts w:ascii="Arial" w:eastAsia="Arial Unicode MS" w:hAnsi="Arial" w:cs="Arial"/>
          <w:color w:val="000000"/>
        </w:rPr>
      </w:pPr>
      <w:r w:rsidRPr="00036179">
        <w:rPr>
          <w:rFonts w:ascii="Arial" w:eastAsia="Arial Unicode MS" w:hAnsi="Arial" w:cs="Arial"/>
          <w:color w:val="000000"/>
          <w:u w:val="single"/>
        </w:rPr>
        <w:t>Acknowledgements:</w:t>
      </w:r>
      <w:r w:rsidRPr="00036179">
        <w:rPr>
          <w:rFonts w:ascii="Arial" w:eastAsia="Arial Unicode MS" w:hAnsi="Arial" w:cs="Arial"/>
          <w:color w:val="000000"/>
        </w:rPr>
        <w:t xml:space="preserve"> </w:t>
      </w:r>
      <w:r>
        <w:rPr>
          <w:rFonts w:ascii="Arial" w:eastAsia="Arial Unicode MS" w:hAnsi="Arial" w:cs="Arial"/>
          <w:color w:val="000000"/>
        </w:rPr>
        <w:t xml:space="preserve">Rainer </w:t>
      </w:r>
      <w:proofErr w:type="spellStart"/>
      <w:r>
        <w:rPr>
          <w:rFonts w:ascii="Arial" w:eastAsia="Arial Unicode MS" w:hAnsi="Arial" w:cs="Arial"/>
          <w:color w:val="000000"/>
        </w:rPr>
        <w:t>Göbel</w:t>
      </w:r>
      <w:proofErr w:type="spellEnd"/>
      <w:r>
        <w:rPr>
          <w:rFonts w:ascii="Arial" w:eastAsia="Arial Unicode MS" w:hAnsi="Arial" w:cs="Arial"/>
          <w:color w:val="000000"/>
        </w:rPr>
        <w:t xml:space="preserve"> for suggestions to </w:t>
      </w:r>
      <w:r w:rsidR="007060AB">
        <w:rPr>
          <w:rFonts w:ascii="Arial" w:eastAsia="Arial Unicode MS" w:hAnsi="Arial" w:cs="Arial"/>
          <w:color w:val="000000"/>
        </w:rPr>
        <w:t>optimize</w:t>
      </w:r>
      <w:r>
        <w:rPr>
          <w:rFonts w:ascii="Arial" w:eastAsia="Arial Unicode MS" w:hAnsi="Arial" w:cs="Arial"/>
          <w:color w:val="000000"/>
        </w:rPr>
        <w:t xml:space="preserve"> sample ascertainment,</w:t>
      </w:r>
      <w:r w:rsidRPr="00036179">
        <w:rPr>
          <w:rFonts w:ascii="Arial" w:eastAsia="Arial Unicode MS" w:hAnsi="Arial" w:cs="Arial"/>
          <w:color w:val="000000"/>
        </w:rPr>
        <w:t xml:space="preserve"> Jenny</w:t>
      </w:r>
      <w:r>
        <w:rPr>
          <w:rFonts w:ascii="Arial" w:eastAsia="Arial Unicode MS" w:hAnsi="Arial" w:cs="Arial"/>
          <w:color w:val="000000"/>
        </w:rPr>
        <w:t xml:space="preserve"> Hawkes for </w:t>
      </w:r>
      <w:r w:rsidR="007060AB">
        <w:rPr>
          <w:rFonts w:ascii="Arial" w:eastAsia="Arial Unicode MS" w:hAnsi="Arial" w:cs="Arial"/>
          <w:color w:val="000000"/>
        </w:rPr>
        <w:t>support with sample processing.</w:t>
      </w:r>
    </w:p>
    <w:p w14:paraId="7B9D98DB" w14:textId="77777777" w:rsidR="00E1768B" w:rsidRPr="00036179" w:rsidRDefault="00E1768B" w:rsidP="00E1768B"/>
    <w:p w14:paraId="071E1E63" w14:textId="3ED4B9D3" w:rsidR="00486890" w:rsidRPr="00036179" w:rsidRDefault="00486890">
      <w:pPr>
        <w:rPr>
          <w:rFonts w:ascii="Arial" w:eastAsia="Arial Unicode MS" w:hAnsi="Arial" w:cs="Arial"/>
          <w:color w:val="000000"/>
        </w:rPr>
      </w:pPr>
    </w:p>
    <w:p w14:paraId="471BC3C1" w14:textId="77777777" w:rsidR="00C578AE" w:rsidRPr="00036179" w:rsidRDefault="00C578AE"/>
    <w:p w14:paraId="7ED1DDA0" w14:textId="77777777" w:rsidR="00C578AE" w:rsidRPr="00036179" w:rsidRDefault="00C578AE"/>
    <w:p w14:paraId="72B7C62F" w14:textId="77777777" w:rsidR="00601AC8" w:rsidRPr="00601AC8" w:rsidRDefault="00C578AE" w:rsidP="00601AC8">
      <w:pPr>
        <w:pStyle w:val="EndNoteBibliographyTitle"/>
        <w:rPr>
          <w:noProof/>
        </w:rPr>
      </w:pPr>
      <w:r w:rsidRPr="00036179">
        <w:fldChar w:fldCharType="begin"/>
      </w:r>
      <w:r w:rsidRPr="00036179">
        <w:instrText xml:space="preserve"> ADDIN EN.REFLIST </w:instrText>
      </w:r>
      <w:r w:rsidRPr="00036179">
        <w:fldChar w:fldCharType="separate"/>
      </w:r>
      <w:r w:rsidR="00601AC8" w:rsidRPr="00601AC8">
        <w:rPr>
          <w:noProof/>
        </w:rPr>
        <w:t>Bibliography</w:t>
      </w:r>
    </w:p>
    <w:p w14:paraId="620746BB" w14:textId="77777777" w:rsidR="00601AC8" w:rsidRPr="00601AC8" w:rsidRDefault="00601AC8" w:rsidP="00601AC8">
      <w:pPr>
        <w:pStyle w:val="EndNoteBibliographyTitle"/>
        <w:rPr>
          <w:noProof/>
        </w:rPr>
      </w:pPr>
    </w:p>
    <w:p w14:paraId="13186F13" w14:textId="77777777" w:rsidR="00601AC8" w:rsidRPr="00601AC8" w:rsidRDefault="00601AC8" w:rsidP="00601AC8">
      <w:pPr>
        <w:pStyle w:val="EndNoteBibliography"/>
        <w:rPr>
          <w:noProof/>
        </w:rPr>
      </w:pPr>
      <w:bookmarkStart w:id="1" w:name="_ENREF_1"/>
      <w:r w:rsidRPr="00601AC8">
        <w:rPr>
          <w:noProof/>
        </w:rPr>
        <w:t>1.</w:t>
      </w:r>
      <w:r w:rsidRPr="00601AC8">
        <w:rPr>
          <w:noProof/>
        </w:rPr>
        <w:tab/>
        <w:t>Sommer C, Kress M. Recent findings on how proinflammatory cytokines cause pain: peripheral mechanisms in inflammatory and neuropathic hyperalgesia. NeurosciLett 2004/5/6;361:184-7.</w:t>
      </w:r>
      <w:bookmarkEnd w:id="1"/>
    </w:p>
    <w:p w14:paraId="13D04975" w14:textId="77777777" w:rsidR="00601AC8" w:rsidRPr="00601AC8" w:rsidRDefault="00601AC8" w:rsidP="00601AC8">
      <w:pPr>
        <w:pStyle w:val="EndNoteBibliography"/>
        <w:rPr>
          <w:noProof/>
        </w:rPr>
      </w:pPr>
      <w:bookmarkStart w:id="2" w:name="_ENREF_2"/>
      <w:r w:rsidRPr="00601AC8">
        <w:rPr>
          <w:noProof/>
        </w:rPr>
        <w:t>2.</w:t>
      </w:r>
      <w:r w:rsidRPr="00601AC8">
        <w:rPr>
          <w:noProof/>
        </w:rPr>
        <w:tab/>
        <w:t>Lindenlaub T, Sommer C. Cytokines in sural nerve biopsies from inflammatory and non-inflammatory neuropathies. Acta Neuropathol(Berl) 2003/6;105:593-602.</w:t>
      </w:r>
      <w:bookmarkEnd w:id="2"/>
    </w:p>
    <w:p w14:paraId="3EB43F77" w14:textId="77777777" w:rsidR="00601AC8" w:rsidRPr="00601AC8" w:rsidRDefault="00601AC8" w:rsidP="00601AC8">
      <w:pPr>
        <w:pStyle w:val="EndNoteBibliography"/>
        <w:rPr>
          <w:noProof/>
        </w:rPr>
      </w:pPr>
      <w:bookmarkStart w:id="3" w:name="_ENREF_3"/>
      <w:r w:rsidRPr="00601AC8">
        <w:rPr>
          <w:noProof/>
        </w:rPr>
        <w:t>3.</w:t>
      </w:r>
      <w:r w:rsidRPr="00601AC8">
        <w:rPr>
          <w:noProof/>
        </w:rPr>
        <w:tab/>
        <w:t>Cruccu G, Finnerup NB, Jensen TS, et al. Trigeminal neuralgia: New classification and diagnostic grading for practice and research. Neurology 2016;87:220-8.</w:t>
      </w:r>
      <w:bookmarkEnd w:id="3"/>
    </w:p>
    <w:p w14:paraId="7338F586" w14:textId="77777777" w:rsidR="00601AC8" w:rsidRPr="00601AC8" w:rsidRDefault="00601AC8" w:rsidP="00601AC8">
      <w:pPr>
        <w:pStyle w:val="EndNoteBibliography"/>
        <w:rPr>
          <w:noProof/>
        </w:rPr>
      </w:pPr>
      <w:bookmarkStart w:id="4" w:name="_ENREF_4"/>
      <w:r w:rsidRPr="00601AC8">
        <w:rPr>
          <w:noProof/>
        </w:rPr>
        <w:t>4.</w:t>
      </w:r>
      <w:r w:rsidRPr="00601AC8">
        <w:rPr>
          <w:noProof/>
        </w:rPr>
        <w:tab/>
        <w:t>Nurmikko TJ, Eldridge PR. Trigeminal neuralgia--pathophysiology, diagnosis and current treatment. BrJAnaesth 2001/7;87:117-32.</w:t>
      </w:r>
      <w:bookmarkEnd w:id="4"/>
    </w:p>
    <w:p w14:paraId="114FB8CB" w14:textId="77777777" w:rsidR="00601AC8" w:rsidRPr="00601AC8" w:rsidRDefault="00601AC8" w:rsidP="00601AC8">
      <w:pPr>
        <w:pStyle w:val="EndNoteBibliography"/>
        <w:rPr>
          <w:noProof/>
        </w:rPr>
      </w:pPr>
      <w:bookmarkStart w:id="5" w:name="_ENREF_5"/>
      <w:r w:rsidRPr="00601AC8">
        <w:rPr>
          <w:noProof/>
        </w:rPr>
        <w:t>5.</w:t>
      </w:r>
      <w:r w:rsidRPr="00601AC8">
        <w:rPr>
          <w:noProof/>
        </w:rPr>
        <w:tab/>
        <w:t>Leandri M, Eldridge P, Miles J. Recovery of nerve conduction following microvascular decompression for trigeminal neuralgia. Neurology 1998/12;51:1641-6.</w:t>
      </w:r>
      <w:bookmarkEnd w:id="5"/>
    </w:p>
    <w:p w14:paraId="1CFF5DE7" w14:textId="77777777" w:rsidR="00601AC8" w:rsidRPr="00601AC8" w:rsidRDefault="00601AC8" w:rsidP="00601AC8">
      <w:pPr>
        <w:pStyle w:val="EndNoteBibliography"/>
        <w:rPr>
          <w:noProof/>
        </w:rPr>
      </w:pPr>
      <w:bookmarkStart w:id="6" w:name="_ENREF_6"/>
      <w:r w:rsidRPr="00601AC8">
        <w:rPr>
          <w:noProof/>
        </w:rPr>
        <w:t>6.</w:t>
      </w:r>
      <w:r w:rsidRPr="00601AC8">
        <w:rPr>
          <w:noProof/>
        </w:rPr>
        <w:tab/>
        <w:t>Burchiel KJ, Baumann TK. Pathophysiology of trigeminal neuralgia: new evidence from a trigeminal ganglion intraoperative microneurographic recording. Case report. Journal of neurosurgery 2004;101:872-3.</w:t>
      </w:r>
      <w:bookmarkEnd w:id="6"/>
    </w:p>
    <w:p w14:paraId="3F6BCEED" w14:textId="77777777" w:rsidR="00601AC8" w:rsidRPr="00601AC8" w:rsidRDefault="00601AC8" w:rsidP="00601AC8">
      <w:pPr>
        <w:pStyle w:val="EndNoteBibliography"/>
        <w:rPr>
          <w:noProof/>
        </w:rPr>
      </w:pPr>
      <w:bookmarkStart w:id="7" w:name="_ENREF_7"/>
      <w:r w:rsidRPr="00601AC8">
        <w:rPr>
          <w:noProof/>
        </w:rPr>
        <w:t>7.</w:t>
      </w:r>
      <w:r w:rsidRPr="00601AC8">
        <w:rPr>
          <w:noProof/>
        </w:rPr>
        <w:tab/>
        <w:t>Bowsher D, Miles JB, Haggett CE, Eldridge PR. Trigeminal neuralgia: a quantitative sensory perception threshold study in patients who had not undergone previous invasive procedures. JNeurosurg 1997/2;86:190-2.</w:t>
      </w:r>
      <w:bookmarkEnd w:id="7"/>
    </w:p>
    <w:p w14:paraId="020F1DF0" w14:textId="77777777" w:rsidR="00601AC8" w:rsidRPr="00601AC8" w:rsidRDefault="00601AC8" w:rsidP="00601AC8">
      <w:pPr>
        <w:pStyle w:val="EndNoteBibliography"/>
        <w:rPr>
          <w:noProof/>
        </w:rPr>
      </w:pPr>
      <w:bookmarkStart w:id="8" w:name="_ENREF_8"/>
      <w:r w:rsidRPr="00601AC8">
        <w:rPr>
          <w:noProof/>
        </w:rPr>
        <w:t>8.</w:t>
      </w:r>
      <w:r w:rsidRPr="00601AC8">
        <w:rPr>
          <w:noProof/>
        </w:rPr>
        <w:tab/>
        <w:t>Matoth I, Pinto F, Sicsic C, Brenner T. Inhibitory effect of carbamazepine on inflammatory mediators produced by stimulated glial cells. Neurosci Res 2000;38:209-12.</w:t>
      </w:r>
      <w:bookmarkEnd w:id="8"/>
    </w:p>
    <w:p w14:paraId="1D683D2B" w14:textId="77777777" w:rsidR="00601AC8" w:rsidRPr="00601AC8" w:rsidRDefault="00601AC8" w:rsidP="00601AC8">
      <w:pPr>
        <w:pStyle w:val="EndNoteBibliography"/>
        <w:rPr>
          <w:noProof/>
        </w:rPr>
      </w:pPr>
      <w:bookmarkStart w:id="9" w:name="_ENREF_9"/>
      <w:r w:rsidRPr="00601AC8">
        <w:rPr>
          <w:noProof/>
        </w:rPr>
        <w:t>9.</w:t>
      </w:r>
      <w:r w:rsidRPr="00601AC8">
        <w:rPr>
          <w:noProof/>
        </w:rPr>
        <w:tab/>
        <w:t>Devor M, Amir R, Rappaport ZH. Pathophysiology of trigeminal neuralgia: the ignition hypothesis. ClinJPain 2002/1;18:4-13.</w:t>
      </w:r>
      <w:bookmarkEnd w:id="9"/>
    </w:p>
    <w:p w14:paraId="3DD67C5D" w14:textId="18FC2D72" w:rsidR="0023639E" w:rsidRPr="00036179" w:rsidRDefault="00C578AE">
      <w:r w:rsidRPr="00036179">
        <w:fldChar w:fldCharType="end"/>
      </w:r>
    </w:p>
    <w:sectPr w:rsidR="0023639E" w:rsidRPr="00036179" w:rsidSect="008D757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3D84" w14:textId="77777777" w:rsidR="00873AD4" w:rsidRDefault="00873AD4" w:rsidP="00EE0298">
      <w:r>
        <w:separator/>
      </w:r>
    </w:p>
  </w:endnote>
  <w:endnote w:type="continuationSeparator" w:id="0">
    <w:p w14:paraId="571CCFFD" w14:textId="77777777" w:rsidR="00873AD4" w:rsidRDefault="00873AD4" w:rsidP="00EE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EDFAA" w14:textId="77777777" w:rsidR="00873AD4" w:rsidRDefault="00873AD4" w:rsidP="00EE0298">
      <w:r>
        <w:separator/>
      </w:r>
    </w:p>
  </w:footnote>
  <w:footnote w:type="continuationSeparator" w:id="0">
    <w:p w14:paraId="6E44206E" w14:textId="77777777" w:rsidR="00873AD4" w:rsidRDefault="00873AD4" w:rsidP="00EE0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mbria&lt;/FontName&gt;&lt;FontSize&gt;12&lt;/FontSize&gt;&lt;ReflistTitle&gt;Bibliography&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pdfwxw2q9v0a7esvvj5pd2gwd0rfp2a2zt5&quot;&gt;Pain V&lt;record-ids&gt;&lt;item&gt;125&lt;/item&gt;&lt;item&gt;275&lt;/item&gt;&lt;item&gt;662&lt;/item&gt;&lt;item&gt;690&lt;/item&gt;&lt;item&gt;856&lt;/item&gt;&lt;item&gt;1096&lt;/item&gt;&lt;item&gt;1729&lt;/item&gt;&lt;item&gt;1738&lt;/item&gt;&lt;item&gt;1765&lt;/item&gt;&lt;/record-ids&gt;&lt;/item&gt;&lt;/Libraries&gt;"/>
  </w:docVars>
  <w:rsids>
    <w:rsidRoot w:val="00BE114A"/>
    <w:rsid w:val="000102F0"/>
    <w:rsid w:val="00036179"/>
    <w:rsid w:val="0005076C"/>
    <w:rsid w:val="000515E8"/>
    <w:rsid w:val="00056943"/>
    <w:rsid w:val="00066395"/>
    <w:rsid w:val="0007425E"/>
    <w:rsid w:val="000A6973"/>
    <w:rsid w:val="000B74E0"/>
    <w:rsid w:val="000E7015"/>
    <w:rsid w:val="000F7EE7"/>
    <w:rsid w:val="00113A97"/>
    <w:rsid w:val="001477F6"/>
    <w:rsid w:val="001B7C7A"/>
    <w:rsid w:val="001B7CF1"/>
    <w:rsid w:val="001E1F42"/>
    <w:rsid w:val="0020296E"/>
    <w:rsid w:val="002031FB"/>
    <w:rsid w:val="00212711"/>
    <w:rsid w:val="0023639E"/>
    <w:rsid w:val="0023726D"/>
    <w:rsid w:val="0026607D"/>
    <w:rsid w:val="00285CBA"/>
    <w:rsid w:val="002D3196"/>
    <w:rsid w:val="002D41EF"/>
    <w:rsid w:val="002F6AC2"/>
    <w:rsid w:val="00352093"/>
    <w:rsid w:val="003A126E"/>
    <w:rsid w:val="003B70B8"/>
    <w:rsid w:val="003B7A27"/>
    <w:rsid w:val="003B7D69"/>
    <w:rsid w:val="003C1E86"/>
    <w:rsid w:val="0044410A"/>
    <w:rsid w:val="00474995"/>
    <w:rsid w:val="00486890"/>
    <w:rsid w:val="00494D05"/>
    <w:rsid w:val="004B4624"/>
    <w:rsid w:val="004C2EB8"/>
    <w:rsid w:val="004C71D7"/>
    <w:rsid w:val="004D0768"/>
    <w:rsid w:val="004D72A2"/>
    <w:rsid w:val="00525ABC"/>
    <w:rsid w:val="00532CB4"/>
    <w:rsid w:val="00584C0E"/>
    <w:rsid w:val="0059685D"/>
    <w:rsid w:val="005A31CC"/>
    <w:rsid w:val="005E3FD5"/>
    <w:rsid w:val="00601AC8"/>
    <w:rsid w:val="006122C5"/>
    <w:rsid w:val="00615831"/>
    <w:rsid w:val="00624C59"/>
    <w:rsid w:val="00637B6B"/>
    <w:rsid w:val="00661717"/>
    <w:rsid w:val="00671555"/>
    <w:rsid w:val="00692683"/>
    <w:rsid w:val="006D4F95"/>
    <w:rsid w:val="006E6766"/>
    <w:rsid w:val="007060AB"/>
    <w:rsid w:val="007061BC"/>
    <w:rsid w:val="007066B8"/>
    <w:rsid w:val="00723A49"/>
    <w:rsid w:val="007246B4"/>
    <w:rsid w:val="00736155"/>
    <w:rsid w:val="00766002"/>
    <w:rsid w:val="007B0E14"/>
    <w:rsid w:val="007B2A66"/>
    <w:rsid w:val="007D1CBA"/>
    <w:rsid w:val="00841BFC"/>
    <w:rsid w:val="00861B5A"/>
    <w:rsid w:val="00873AD4"/>
    <w:rsid w:val="008D00BF"/>
    <w:rsid w:val="008D0788"/>
    <w:rsid w:val="008D7574"/>
    <w:rsid w:val="008E5F1A"/>
    <w:rsid w:val="008E7233"/>
    <w:rsid w:val="009178FB"/>
    <w:rsid w:val="00921EEF"/>
    <w:rsid w:val="00925849"/>
    <w:rsid w:val="00930397"/>
    <w:rsid w:val="0098439A"/>
    <w:rsid w:val="00985D60"/>
    <w:rsid w:val="009D2823"/>
    <w:rsid w:val="009E0CD4"/>
    <w:rsid w:val="009F7F54"/>
    <w:rsid w:val="00A0452F"/>
    <w:rsid w:val="00A54D41"/>
    <w:rsid w:val="00A64972"/>
    <w:rsid w:val="00A70AE8"/>
    <w:rsid w:val="00A74805"/>
    <w:rsid w:val="00A82274"/>
    <w:rsid w:val="00A879AB"/>
    <w:rsid w:val="00A913AF"/>
    <w:rsid w:val="00A942C8"/>
    <w:rsid w:val="00AD62DA"/>
    <w:rsid w:val="00B05435"/>
    <w:rsid w:val="00B12651"/>
    <w:rsid w:val="00B16DAB"/>
    <w:rsid w:val="00B177F6"/>
    <w:rsid w:val="00B2466A"/>
    <w:rsid w:val="00B27BC6"/>
    <w:rsid w:val="00B43405"/>
    <w:rsid w:val="00B64DD8"/>
    <w:rsid w:val="00B74B40"/>
    <w:rsid w:val="00B75DFE"/>
    <w:rsid w:val="00BE114A"/>
    <w:rsid w:val="00BE17DF"/>
    <w:rsid w:val="00BF5999"/>
    <w:rsid w:val="00BF6876"/>
    <w:rsid w:val="00C07912"/>
    <w:rsid w:val="00C124A4"/>
    <w:rsid w:val="00C21B82"/>
    <w:rsid w:val="00C22772"/>
    <w:rsid w:val="00C400D1"/>
    <w:rsid w:val="00C41FF4"/>
    <w:rsid w:val="00C44E33"/>
    <w:rsid w:val="00C578AE"/>
    <w:rsid w:val="00CA44DD"/>
    <w:rsid w:val="00CD33E4"/>
    <w:rsid w:val="00CD5DF4"/>
    <w:rsid w:val="00CD6C6B"/>
    <w:rsid w:val="00CE2F02"/>
    <w:rsid w:val="00CE5381"/>
    <w:rsid w:val="00CE7209"/>
    <w:rsid w:val="00CF2AD3"/>
    <w:rsid w:val="00D23AAF"/>
    <w:rsid w:val="00D32B30"/>
    <w:rsid w:val="00D3674F"/>
    <w:rsid w:val="00D445C5"/>
    <w:rsid w:val="00D474AE"/>
    <w:rsid w:val="00D62419"/>
    <w:rsid w:val="00D663A3"/>
    <w:rsid w:val="00D66942"/>
    <w:rsid w:val="00D73070"/>
    <w:rsid w:val="00D83FBE"/>
    <w:rsid w:val="00D95CF1"/>
    <w:rsid w:val="00DB0064"/>
    <w:rsid w:val="00DC09A5"/>
    <w:rsid w:val="00DD567D"/>
    <w:rsid w:val="00DF4BFD"/>
    <w:rsid w:val="00E0000F"/>
    <w:rsid w:val="00E05E6B"/>
    <w:rsid w:val="00E1768B"/>
    <w:rsid w:val="00E20C7E"/>
    <w:rsid w:val="00E24FF2"/>
    <w:rsid w:val="00E34691"/>
    <w:rsid w:val="00E5258C"/>
    <w:rsid w:val="00E70CA5"/>
    <w:rsid w:val="00E92F8D"/>
    <w:rsid w:val="00EB5419"/>
    <w:rsid w:val="00EC3BB5"/>
    <w:rsid w:val="00EE0298"/>
    <w:rsid w:val="00EE164A"/>
    <w:rsid w:val="00F47279"/>
    <w:rsid w:val="00F533A1"/>
    <w:rsid w:val="00F65098"/>
    <w:rsid w:val="00F72F1B"/>
    <w:rsid w:val="00F7773C"/>
    <w:rsid w:val="00FA19B6"/>
    <w:rsid w:val="00FB2019"/>
    <w:rsid w:val="00FB77C2"/>
    <w:rsid w:val="00FD04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A40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D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D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94D05"/>
    <w:rPr>
      <w:sz w:val="18"/>
      <w:szCs w:val="18"/>
    </w:rPr>
  </w:style>
  <w:style w:type="paragraph" w:styleId="CommentText">
    <w:name w:val="annotation text"/>
    <w:basedOn w:val="Normal"/>
    <w:link w:val="CommentTextChar"/>
    <w:uiPriority w:val="99"/>
    <w:unhideWhenUsed/>
    <w:rsid w:val="00494D05"/>
  </w:style>
  <w:style w:type="character" w:customStyle="1" w:styleId="CommentTextChar">
    <w:name w:val="Comment Text Char"/>
    <w:basedOn w:val="DefaultParagraphFont"/>
    <w:link w:val="CommentText"/>
    <w:uiPriority w:val="99"/>
    <w:rsid w:val="00494D05"/>
  </w:style>
  <w:style w:type="paragraph" w:styleId="CommentSubject">
    <w:name w:val="annotation subject"/>
    <w:basedOn w:val="CommentText"/>
    <w:next w:val="CommentText"/>
    <w:link w:val="CommentSubjectChar"/>
    <w:uiPriority w:val="99"/>
    <w:semiHidden/>
    <w:unhideWhenUsed/>
    <w:rsid w:val="00494D05"/>
    <w:rPr>
      <w:b/>
      <w:bCs/>
      <w:sz w:val="20"/>
      <w:szCs w:val="20"/>
    </w:rPr>
  </w:style>
  <w:style w:type="character" w:customStyle="1" w:styleId="CommentSubjectChar">
    <w:name w:val="Comment Subject Char"/>
    <w:basedOn w:val="CommentTextChar"/>
    <w:link w:val="CommentSubject"/>
    <w:uiPriority w:val="99"/>
    <w:semiHidden/>
    <w:rsid w:val="00494D05"/>
    <w:rPr>
      <w:b/>
      <w:bCs/>
      <w:sz w:val="20"/>
      <w:szCs w:val="20"/>
    </w:rPr>
  </w:style>
  <w:style w:type="paragraph" w:styleId="Header">
    <w:name w:val="header"/>
    <w:basedOn w:val="Normal"/>
    <w:link w:val="HeaderChar"/>
    <w:uiPriority w:val="99"/>
    <w:unhideWhenUsed/>
    <w:rsid w:val="00EE0298"/>
    <w:pPr>
      <w:tabs>
        <w:tab w:val="center" w:pos="4320"/>
        <w:tab w:val="right" w:pos="8640"/>
      </w:tabs>
    </w:pPr>
  </w:style>
  <w:style w:type="character" w:customStyle="1" w:styleId="HeaderChar">
    <w:name w:val="Header Char"/>
    <w:basedOn w:val="DefaultParagraphFont"/>
    <w:link w:val="Header"/>
    <w:uiPriority w:val="99"/>
    <w:rsid w:val="00EE0298"/>
  </w:style>
  <w:style w:type="paragraph" w:styleId="Footer">
    <w:name w:val="footer"/>
    <w:basedOn w:val="Normal"/>
    <w:link w:val="FooterChar"/>
    <w:uiPriority w:val="99"/>
    <w:unhideWhenUsed/>
    <w:rsid w:val="00EE0298"/>
    <w:pPr>
      <w:tabs>
        <w:tab w:val="center" w:pos="4320"/>
        <w:tab w:val="right" w:pos="8640"/>
      </w:tabs>
    </w:pPr>
  </w:style>
  <w:style w:type="character" w:customStyle="1" w:styleId="FooterChar">
    <w:name w:val="Footer Char"/>
    <w:basedOn w:val="DefaultParagraphFont"/>
    <w:link w:val="Footer"/>
    <w:uiPriority w:val="99"/>
    <w:rsid w:val="00EE0298"/>
  </w:style>
  <w:style w:type="character" w:styleId="Hyperlink">
    <w:name w:val="Hyperlink"/>
    <w:basedOn w:val="DefaultParagraphFont"/>
    <w:uiPriority w:val="99"/>
    <w:unhideWhenUsed/>
    <w:rsid w:val="00C578AE"/>
    <w:rPr>
      <w:color w:val="0000FF" w:themeColor="hyperlink"/>
      <w:u w:val="single"/>
    </w:rPr>
  </w:style>
  <w:style w:type="paragraph" w:customStyle="1" w:styleId="EndNoteBibliographyTitle">
    <w:name w:val="EndNote Bibliography Title"/>
    <w:basedOn w:val="Normal"/>
    <w:rsid w:val="00A879AB"/>
    <w:pPr>
      <w:jc w:val="center"/>
    </w:pPr>
    <w:rPr>
      <w:rFonts w:ascii="Cambria" w:hAnsi="Cambria"/>
    </w:rPr>
  </w:style>
  <w:style w:type="paragraph" w:customStyle="1" w:styleId="EndNoteBibliography">
    <w:name w:val="EndNote Bibliography"/>
    <w:basedOn w:val="Normal"/>
    <w:rsid w:val="00A879AB"/>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3687</Words>
  <Characters>21022</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Liverpool University</Company>
  <LinksUpToDate>false</LinksUpToDate>
  <CharactersWithSpaces>24660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Goebel</dc:creator>
  <cp:keywords/>
  <dc:description/>
  <cp:lastModifiedBy>Microsoft Office User</cp:lastModifiedBy>
  <cp:revision>2</cp:revision>
  <dcterms:created xsi:type="dcterms:W3CDTF">2018-01-02T21:15:00Z</dcterms:created>
  <dcterms:modified xsi:type="dcterms:W3CDTF">2018-01-02T21:15:00Z</dcterms:modified>
</cp:coreProperties>
</file>