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F1AB" w14:textId="77777777" w:rsidR="002E4680" w:rsidRPr="00DA1EDB" w:rsidRDefault="002E4680" w:rsidP="00B20C29">
      <w:pPr>
        <w:tabs>
          <w:tab w:val="left" w:pos="8730"/>
        </w:tabs>
        <w:jc w:val="center"/>
        <w:rPr>
          <w:rFonts w:cstheme="minorHAnsi"/>
          <w:b/>
          <w:bCs/>
          <w:sz w:val="24"/>
          <w:szCs w:val="24"/>
        </w:rPr>
      </w:pPr>
      <w:r w:rsidRPr="00DA1EDB">
        <w:rPr>
          <w:rFonts w:cstheme="minorHAnsi"/>
          <w:b/>
          <w:bCs/>
          <w:sz w:val="24"/>
          <w:szCs w:val="24"/>
        </w:rPr>
        <w:t>Enrollment of Neonates in More Than One Clinical Trial</w:t>
      </w:r>
    </w:p>
    <w:p w14:paraId="34910756" w14:textId="77777777" w:rsidR="002E4680" w:rsidRPr="00DA1EDB" w:rsidRDefault="002E4680" w:rsidP="002E4680">
      <w:pPr>
        <w:jc w:val="both"/>
        <w:rPr>
          <w:rFonts w:cstheme="minorHAnsi"/>
          <w:b/>
          <w:bCs/>
          <w:sz w:val="24"/>
          <w:szCs w:val="24"/>
        </w:rPr>
      </w:pPr>
    </w:p>
    <w:p w14:paraId="3AD33C65" w14:textId="77777777" w:rsidR="002E4680" w:rsidRPr="00DA1EDB" w:rsidRDefault="002E4680" w:rsidP="002E4680">
      <w:pPr>
        <w:spacing w:after="0" w:line="480" w:lineRule="auto"/>
        <w:jc w:val="center"/>
        <w:rPr>
          <w:rFonts w:cstheme="minorHAnsi"/>
          <w:bCs/>
          <w:sz w:val="24"/>
          <w:szCs w:val="24"/>
        </w:rPr>
      </w:pPr>
      <w:r w:rsidRPr="00DA1EDB">
        <w:rPr>
          <w:rFonts w:cstheme="minorHAnsi"/>
          <w:bCs/>
          <w:sz w:val="24"/>
          <w:szCs w:val="24"/>
        </w:rPr>
        <w:t>Jonathan M. Davis</w:t>
      </w:r>
      <w:r w:rsidRPr="00DA1EDB">
        <w:rPr>
          <w:rFonts w:cstheme="minorHAnsi"/>
          <w:bCs/>
          <w:sz w:val="24"/>
          <w:szCs w:val="24"/>
          <w:vertAlign w:val="superscript"/>
        </w:rPr>
        <w:t>1</w:t>
      </w:r>
      <w:r w:rsidRPr="00DA1EDB">
        <w:rPr>
          <w:rFonts w:cstheme="minorHAnsi"/>
          <w:bCs/>
          <w:sz w:val="24"/>
          <w:szCs w:val="24"/>
        </w:rPr>
        <w:t>, Gerri R. Baer</w:t>
      </w:r>
      <w:r w:rsidRPr="00DA1EDB">
        <w:rPr>
          <w:rFonts w:cstheme="minorHAnsi"/>
          <w:bCs/>
          <w:sz w:val="24"/>
          <w:szCs w:val="24"/>
          <w:vertAlign w:val="superscript"/>
        </w:rPr>
        <w:t>2</w:t>
      </w:r>
      <w:r w:rsidRPr="00DA1EDB">
        <w:rPr>
          <w:rFonts w:cstheme="minorHAnsi"/>
          <w:bCs/>
          <w:sz w:val="24"/>
          <w:szCs w:val="24"/>
        </w:rPr>
        <w:t>, Ronald Portman</w:t>
      </w:r>
      <w:r w:rsidRPr="00DA1EDB">
        <w:rPr>
          <w:rFonts w:cstheme="minorHAnsi"/>
          <w:bCs/>
          <w:sz w:val="24"/>
          <w:szCs w:val="24"/>
          <w:vertAlign w:val="superscript"/>
        </w:rPr>
        <w:t>3</w:t>
      </w:r>
      <w:r w:rsidRPr="00DA1EDB">
        <w:rPr>
          <w:rFonts w:cstheme="minorHAnsi"/>
          <w:bCs/>
          <w:sz w:val="24"/>
          <w:szCs w:val="24"/>
        </w:rPr>
        <w:t>, Robert Nelson</w:t>
      </w:r>
      <w:r w:rsidRPr="00DA1EDB">
        <w:rPr>
          <w:rFonts w:cstheme="minorHAnsi"/>
          <w:bCs/>
          <w:sz w:val="24"/>
          <w:szCs w:val="24"/>
          <w:vertAlign w:val="superscript"/>
        </w:rPr>
        <w:t>2</w:t>
      </w:r>
      <w:r w:rsidRPr="00DA1EDB">
        <w:rPr>
          <w:rFonts w:cstheme="minorHAnsi"/>
          <w:bCs/>
          <w:sz w:val="24"/>
          <w:szCs w:val="24"/>
        </w:rPr>
        <w:t>, Linda Storari</w:t>
      </w:r>
      <w:r w:rsidRPr="00DA1EDB">
        <w:rPr>
          <w:rFonts w:cstheme="minorHAnsi"/>
          <w:bCs/>
          <w:sz w:val="24"/>
          <w:szCs w:val="24"/>
          <w:vertAlign w:val="superscript"/>
        </w:rPr>
        <w:t>4</w:t>
      </w:r>
      <w:r w:rsidRPr="00DA1EDB">
        <w:rPr>
          <w:rFonts w:cstheme="minorHAnsi"/>
          <w:bCs/>
          <w:sz w:val="24"/>
          <w:szCs w:val="24"/>
        </w:rPr>
        <w:t>,</w:t>
      </w:r>
    </w:p>
    <w:p w14:paraId="54C0B37A" w14:textId="13719B9F" w:rsidR="002E4680" w:rsidRDefault="002E4680" w:rsidP="002E4680">
      <w:pPr>
        <w:spacing w:after="0" w:line="480" w:lineRule="auto"/>
        <w:jc w:val="center"/>
        <w:rPr>
          <w:rFonts w:cstheme="minorHAnsi"/>
          <w:bCs/>
          <w:sz w:val="24"/>
          <w:szCs w:val="24"/>
        </w:rPr>
      </w:pPr>
      <w:r w:rsidRPr="00DA1EDB">
        <w:rPr>
          <w:rFonts w:cstheme="minorHAnsi"/>
          <w:bCs/>
          <w:sz w:val="24"/>
          <w:szCs w:val="24"/>
        </w:rPr>
        <w:t>Jacob V. Aranda</w:t>
      </w:r>
      <w:r w:rsidRPr="00DA1EDB">
        <w:rPr>
          <w:rFonts w:cstheme="minorHAnsi"/>
          <w:bCs/>
          <w:sz w:val="24"/>
          <w:szCs w:val="24"/>
          <w:vertAlign w:val="superscript"/>
        </w:rPr>
        <w:t>5</w:t>
      </w:r>
      <w:r w:rsidR="00904870">
        <w:rPr>
          <w:rFonts w:cstheme="minorHAnsi"/>
          <w:bCs/>
          <w:sz w:val="24"/>
          <w:szCs w:val="24"/>
        </w:rPr>
        <w:t>, Ralph Bax</w:t>
      </w:r>
      <w:r w:rsidR="00904870">
        <w:rPr>
          <w:rFonts w:cstheme="minorHAnsi"/>
          <w:bCs/>
          <w:sz w:val="24"/>
          <w:szCs w:val="24"/>
          <w:vertAlign w:val="superscript"/>
        </w:rPr>
        <w:t>6</w:t>
      </w:r>
      <w:r w:rsidR="00904870">
        <w:rPr>
          <w:rFonts w:cstheme="minorHAnsi"/>
          <w:bCs/>
          <w:sz w:val="24"/>
          <w:szCs w:val="24"/>
        </w:rPr>
        <w:t>,</w:t>
      </w:r>
      <w:r w:rsidRPr="00DA1EDB">
        <w:rPr>
          <w:rFonts w:cstheme="minorHAnsi"/>
          <w:bCs/>
          <w:sz w:val="24"/>
          <w:szCs w:val="24"/>
        </w:rPr>
        <w:t xml:space="preserve"> Anne Zajicek</w:t>
      </w:r>
      <w:r w:rsidR="00904870">
        <w:rPr>
          <w:rFonts w:cstheme="minorHAnsi"/>
          <w:bCs/>
          <w:sz w:val="24"/>
          <w:szCs w:val="24"/>
          <w:vertAlign w:val="superscript"/>
        </w:rPr>
        <w:t>7</w:t>
      </w:r>
      <w:r w:rsidRPr="00DA1EDB">
        <w:rPr>
          <w:rFonts w:cstheme="minorHAnsi"/>
          <w:bCs/>
          <w:sz w:val="24"/>
          <w:szCs w:val="24"/>
        </w:rPr>
        <w:t>, Agnes Klein</w:t>
      </w:r>
      <w:r w:rsidR="00904870">
        <w:rPr>
          <w:rFonts w:cstheme="minorHAnsi"/>
          <w:bCs/>
          <w:sz w:val="24"/>
          <w:szCs w:val="24"/>
          <w:vertAlign w:val="superscript"/>
        </w:rPr>
        <w:t>8</w:t>
      </w:r>
      <w:r w:rsidRPr="00DA1EDB">
        <w:rPr>
          <w:rFonts w:cstheme="minorHAnsi"/>
          <w:bCs/>
          <w:sz w:val="24"/>
          <w:szCs w:val="24"/>
        </w:rPr>
        <w:t>, Mark Turner</w:t>
      </w:r>
      <w:r w:rsidR="00904870">
        <w:rPr>
          <w:rFonts w:cstheme="minorHAnsi"/>
          <w:bCs/>
          <w:sz w:val="24"/>
          <w:szCs w:val="24"/>
          <w:vertAlign w:val="superscript"/>
        </w:rPr>
        <w:t>9</w:t>
      </w:r>
      <w:r w:rsidRPr="00DA1EDB">
        <w:rPr>
          <w:rFonts w:cstheme="minorHAnsi"/>
          <w:bCs/>
          <w:sz w:val="24"/>
          <w:szCs w:val="24"/>
        </w:rPr>
        <w:t>, Simin Baygani</w:t>
      </w:r>
      <w:r w:rsidR="00904870">
        <w:rPr>
          <w:rFonts w:cstheme="minorHAnsi"/>
          <w:bCs/>
          <w:sz w:val="24"/>
          <w:szCs w:val="24"/>
          <w:vertAlign w:val="superscript"/>
        </w:rPr>
        <w:t>10</w:t>
      </w:r>
      <w:r w:rsidRPr="00DA1EDB">
        <w:rPr>
          <w:rFonts w:cstheme="minorHAnsi"/>
          <w:bCs/>
          <w:sz w:val="24"/>
          <w:szCs w:val="24"/>
        </w:rPr>
        <w:t>, Merran Thomson</w:t>
      </w:r>
      <w:r w:rsidR="000D7247">
        <w:rPr>
          <w:rFonts w:cstheme="minorHAnsi"/>
          <w:bCs/>
          <w:sz w:val="24"/>
          <w:szCs w:val="24"/>
          <w:vertAlign w:val="superscript"/>
        </w:rPr>
        <w:t>1</w:t>
      </w:r>
      <w:r w:rsidR="00904870">
        <w:rPr>
          <w:rFonts w:cstheme="minorHAnsi"/>
          <w:bCs/>
          <w:sz w:val="24"/>
          <w:szCs w:val="24"/>
          <w:vertAlign w:val="superscript"/>
        </w:rPr>
        <w:t>1</w:t>
      </w:r>
      <w:r w:rsidRPr="00DA1EDB">
        <w:rPr>
          <w:rFonts w:cstheme="minorHAnsi"/>
          <w:bCs/>
          <w:sz w:val="24"/>
          <w:szCs w:val="24"/>
        </w:rPr>
        <w:t>, Karel Allegaert</w:t>
      </w:r>
      <w:r w:rsidRPr="00DA1EDB">
        <w:rPr>
          <w:rFonts w:cstheme="minorHAnsi"/>
          <w:bCs/>
          <w:sz w:val="24"/>
          <w:szCs w:val="24"/>
          <w:vertAlign w:val="superscript"/>
        </w:rPr>
        <w:t>1</w:t>
      </w:r>
      <w:r w:rsidR="00904870">
        <w:rPr>
          <w:rFonts w:cstheme="minorHAnsi"/>
          <w:bCs/>
          <w:sz w:val="24"/>
          <w:szCs w:val="24"/>
          <w:vertAlign w:val="superscript"/>
        </w:rPr>
        <w:t>2</w:t>
      </w:r>
      <w:r w:rsidR="000D7247">
        <w:rPr>
          <w:rFonts w:cstheme="minorHAnsi"/>
          <w:bCs/>
          <w:sz w:val="24"/>
          <w:szCs w:val="24"/>
          <w:vertAlign w:val="superscript"/>
        </w:rPr>
        <w:t>,1</w:t>
      </w:r>
      <w:r w:rsidR="00904870">
        <w:rPr>
          <w:rFonts w:cstheme="minorHAnsi"/>
          <w:bCs/>
          <w:sz w:val="24"/>
          <w:szCs w:val="24"/>
          <w:vertAlign w:val="superscript"/>
        </w:rPr>
        <w:t>3</w:t>
      </w:r>
      <w:r w:rsidRPr="00DA1EDB">
        <w:rPr>
          <w:rFonts w:cstheme="minorHAnsi"/>
          <w:bCs/>
          <w:sz w:val="24"/>
          <w:szCs w:val="24"/>
        </w:rPr>
        <w:t xml:space="preserve"> for the International Neonatal Consortium</w:t>
      </w:r>
    </w:p>
    <w:p w14:paraId="36C64C22" w14:textId="77777777" w:rsidR="00316976" w:rsidRPr="00DA1EDB" w:rsidRDefault="00316976" w:rsidP="002E4680">
      <w:pPr>
        <w:spacing w:after="0" w:line="480" w:lineRule="auto"/>
        <w:jc w:val="center"/>
        <w:rPr>
          <w:rFonts w:cstheme="minorHAnsi"/>
          <w:bCs/>
          <w:sz w:val="24"/>
          <w:szCs w:val="24"/>
        </w:rPr>
      </w:pPr>
    </w:p>
    <w:p w14:paraId="7FB21F6A" w14:textId="77777777" w:rsidR="002E4680" w:rsidRPr="00DA1EDB" w:rsidRDefault="002E4680" w:rsidP="002E4680">
      <w:pPr>
        <w:spacing w:before="120" w:after="0" w:line="480" w:lineRule="auto"/>
        <w:jc w:val="both"/>
        <w:rPr>
          <w:rFonts w:cstheme="minorHAnsi"/>
          <w:bCs/>
          <w:sz w:val="24"/>
          <w:szCs w:val="24"/>
        </w:rPr>
      </w:pPr>
      <w:r w:rsidRPr="00DA1EDB">
        <w:rPr>
          <w:rFonts w:cstheme="minorHAnsi"/>
          <w:bCs/>
          <w:sz w:val="24"/>
          <w:szCs w:val="24"/>
          <w:vertAlign w:val="superscript"/>
        </w:rPr>
        <w:t>1</w:t>
      </w:r>
      <w:r w:rsidRPr="00DA1EDB">
        <w:rPr>
          <w:rFonts w:cstheme="minorHAnsi"/>
          <w:bCs/>
          <w:sz w:val="24"/>
          <w:szCs w:val="24"/>
        </w:rPr>
        <w:t>Department of Pediatrics and the Tufts Clinical and Translation Science Institute, Tufts University, Boston, MA USA</w:t>
      </w:r>
    </w:p>
    <w:p w14:paraId="6F6C2C60" w14:textId="77777777" w:rsidR="002E4680" w:rsidRPr="00DA1EDB" w:rsidRDefault="002E4680" w:rsidP="002E4680">
      <w:pPr>
        <w:spacing w:after="0" w:line="480" w:lineRule="auto"/>
        <w:jc w:val="both"/>
        <w:rPr>
          <w:rFonts w:cstheme="minorHAnsi"/>
          <w:bCs/>
          <w:sz w:val="24"/>
          <w:szCs w:val="24"/>
        </w:rPr>
      </w:pPr>
      <w:r w:rsidRPr="00DA1EDB">
        <w:rPr>
          <w:rFonts w:cstheme="minorHAnsi"/>
          <w:bCs/>
          <w:sz w:val="24"/>
          <w:szCs w:val="24"/>
          <w:vertAlign w:val="superscript"/>
        </w:rPr>
        <w:t>2</w:t>
      </w:r>
      <w:r w:rsidRPr="00DA1EDB">
        <w:rPr>
          <w:rFonts w:cstheme="minorHAnsi"/>
          <w:bCs/>
          <w:sz w:val="24"/>
          <w:szCs w:val="24"/>
        </w:rPr>
        <w:t>US Food and Drug Administration, Office of Pediatric Therapeutics, Silver Spring, MD USA</w:t>
      </w:r>
    </w:p>
    <w:p w14:paraId="23EF5D48" w14:textId="77777777" w:rsidR="002E4680" w:rsidRPr="00DA1EDB" w:rsidRDefault="002E4680" w:rsidP="002E4680">
      <w:pPr>
        <w:spacing w:after="0" w:line="480" w:lineRule="auto"/>
        <w:jc w:val="both"/>
        <w:rPr>
          <w:rFonts w:cstheme="minorHAnsi"/>
          <w:bCs/>
          <w:sz w:val="24"/>
          <w:szCs w:val="24"/>
          <w:lang w:val="it-IT"/>
        </w:rPr>
      </w:pPr>
      <w:r w:rsidRPr="00DA1EDB">
        <w:rPr>
          <w:rFonts w:cstheme="minorHAnsi"/>
          <w:bCs/>
          <w:sz w:val="24"/>
          <w:szCs w:val="24"/>
          <w:vertAlign w:val="superscript"/>
          <w:lang w:val="it-IT"/>
        </w:rPr>
        <w:t>3</w:t>
      </w:r>
      <w:r w:rsidRPr="00DA1EDB">
        <w:rPr>
          <w:rFonts w:cstheme="minorHAnsi"/>
          <w:bCs/>
          <w:sz w:val="24"/>
          <w:szCs w:val="24"/>
          <w:lang w:val="it-IT"/>
        </w:rPr>
        <w:t>Novartis Pharmaceuticals, East Hanover, NJ USA</w:t>
      </w:r>
    </w:p>
    <w:p w14:paraId="30DA571E" w14:textId="77777777" w:rsidR="002E4680" w:rsidRPr="00DA1EDB" w:rsidRDefault="002E4680" w:rsidP="002E4680">
      <w:pPr>
        <w:spacing w:after="0" w:line="480" w:lineRule="auto"/>
        <w:jc w:val="both"/>
        <w:rPr>
          <w:rFonts w:cstheme="minorHAnsi"/>
          <w:sz w:val="24"/>
          <w:szCs w:val="24"/>
          <w:lang w:val="it-IT"/>
        </w:rPr>
      </w:pPr>
      <w:r w:rsidRPr="00DA1EDB">
        <w:rPr>
          <w:rFonts w:cstheme="minorHAnsi"/>
          <w:bCs/>
          <w:sz w:val="24"/>
          <w:szCs w:val="24"/>
          <w:vertAlign w:val="superscript"/>
          <w:lang w:val="it-IT"/>
        </w:rPr>
        <w:t>4</w:t>
      </w:r>
      <w:r w:rsidRPr="00DA1EDB">
        <w:rPr>
          <w:rFonts w:cstheme="minorHAnsi"/>
          <w:bCs/>
          <w:sz w:val="24"/>
          <w:szCs w:val="24"/>
          <w:lang w:val="it-IT"/>
        </w:rPr>
        <w:t xml:space="preserve">Chiesi </w:t>
      </w:r>
      <w:r w:rsidRPr="00DA1EDB">
        <w:rPr>
          <w:rFonts w:cstheme="minorHAnsi"/>
          <w:sz w:val="24"/>
          <w:szCs w:val="24"/>
          <w:lang w:val="it-IT"/>
        </w:rPr>
        <w:t>Farmaceutici sPa, Parma Italy</w:t>
      </w:r>
    </w:p>
    <w:p w14:paraId="434CEA12" w14:textId="77777777" w:rsidR="002E4680" w:rsidRDefault="002E4680" w:rsidP="002E4680">
      <w:pPr>
        <w:spacing w:after="0" w:line="480" w:lineRule="auto"/>
        <w:jc w:val="both"/>
        <w:rPr>
          <w:rFonts w:cstheme="minorHAnsi"/>
          <w:sz w:val="24"/>
          <w:szCs w:val="24"/>
        </w:rPr>
      </w:pPr>
      <w:r w:rsidRPr="00DA1EDB">
        <w:rPr>
          <w:rFonts w:cstheme="minorHAnsi"/>
          <w:sz w:val="24"/>
          <w:szCs w:val="24"/>
          <w:vertAlign w:val="superscript"/>
        </w:rPr>
        <w:t>5</w:t>
      </w:r>
      <w:r w:rsidRPr="00DA1EDB">
        <w:rPr>
          <w:rFonts w:cstheme="minorHAnsi"/>
          <w:sz w:val="24"/>
          <w:szCs w:val="24"/>
        </w:rPr>
        <w:t>State University of New York at Downstate Medical Center, Brooklyn, NY USA</w:t>
      </w:r>
    </w:p>
    <w:p w14:paraId="029E0C80" w14:textId="2C318F49" w:rsidR="00904870" w:rsidRPr="00904870" w:rsidRDefault="00904870" w:rsidP="002E4680">
      <w:pPr>
        <w:spacing w:after="0" w:line="480" w:lineRule="auto"/>
        <w:jc w:val="both"/>
        <w:rPr>
          <w:rFonts w:cstheme="minorHAnsi"/>
          <w:sz w:val="24"/>
          <w:szCs w:val="24"/>
        </w:rPr>
      </w:pPr>
      <w:r>
        <w:rPr>
          <w:rFonts w:cstheme="minorHAnsi"/>
          <w:sz w:val="24"/>
          <w:szCs w:val="24"/>
          <w:vertAlign w:val="superscript"/>
        </w:rPr>
        <w:t>6</w:t>
      </w:r>
      <w:bookmarkStart w:id="0" w:name="_GoBack"/>
      <w:bookmarkEnd w:id="0"/>
      <w:r>
        <w:rPr>
          <w:rFonts w:cstheme="minorHAnsi"/>
          <w:sz w:val="24"/>
          <w:szCs w:val="24"/>
        </w:rPr>
        <w:t xml:space="preserve"> European Medicines Agency, </w:t>
      </w:r>
      <w:r w:rsidR="006F14A5" w:rsidRPr="006F14A5">
        <w:rPr>
          <w:rFonts w:eastAsiaTheme="minorEastAsia"/>
          <w:noProof/>
          <w:sz w:val="24"/>
          <w:szCs w:val="24"/>
          <w:lang w:eastAsia="en-GB"/>
        </w:rPr>
        <w:t xml:space="preserve">Paediatric Medicines Office, Product Development Scientific Support Department, </w:t>
      </w:r>
      <w:r>
        <w:rPr>
          <w:rFonts w:cstheme="minorHAnsi"/>
          <w:sz w:val="24"/>
          <w:szCs w:val="24"/>
        </w:rPr>
        <w:t>London, UK</w:t>
      </w:r>
    </w:p>
    <w:p w14:paraId="78BC9C03" w14:textId="086BEE38" w:rsidR="002E4680" w:rsidRPr="00DA1EDB" w:rsidRDefault="00904870" w:rsidP="002E4680">
      <w:pPr>
        <w:spacing w:after="0" w:line="480" w:lineRule="auto"/>
        <w:jc w:val="both"/>
        <w:rPr>
          <w:rFonts w:cstheme="minorHAnsi"/>
          <w:sz w:val="24"/>
          <w:szCs w:val="24"/>
        </w:rPr>
      </w:pPr>
      <w:r>
        <w:rPr>
          <w:rFonts w:cstheme="minorHAnsi"/>
          <w:sz w:val="24"/>
          <w:szCs w:val="24"/>
          <w:vertAlign w:val="superscript"/>
        </w:rPr>
        <w:t>7</w:t>
      </w:r>
      <w:r w:rsidR="002E4680" w:rsidRPr="00DA1EDB">
        <w:rPr>
          <w:rFonts w:cstheme="minorHAnsi"/>
          <w:sz w:val="24"/>
          <w:szCs w:val="24"/>
        </w:rPr>
        <w:t>The Eunice Kennedy Shriver National Institute of Child Health and Human Development, Bethesda, MD USA</w:t>
      </w:r>
    </w:p>
    <w:p w14:paraId="5C6C3C22" w14:textId="2F9E8A73" w:rsidR="002E4680" w:rsidRPr="00DA1EDB" w:rsidRDefault="00904870" w:rsidP="002E4680">
      <w:pPr>
        <w:spacing w:after="0" w:line="480" w:lineRule="auto"/>
        <w:jc w:val="both"/>
        <w:rPr>
          <w:rFonts w:cstheme="minorHAnsi"/>
          <w:sz w:val="24"/>
          <w:szCs w:val="24"/>
        </w:rPr>
      </w:pPr>
      <w:r>
        <w:rPr>
          <w:rFonts w:cstheme="minorHAnsi"/>
          <w:sz w:val="24"/>
          <w:szCs w:val="24"/>
          <w:vertAlign w:val="superscript"/>
        </w:rPr>
        <w:t>8</w:t>
      </w:r>
      <w:r w:rsidR="002E4680" w:rsidRPr="00DA1EDB">
        <w:rPr>
          <w:rFonts w:cstheme="minorHAnsi"/>
          <w:sz w:val="24"/>
          <w:szCs w:val="24"/>
        </w:rPr>
        <w:t xml:space="preserve">Health Canada, Ottawa, </w:t>
      </w:r>
      <w:r w:rsidR="006A751B">
        <w:rPr>
          <w:rFonts w:cstheme="minorHAnsi"/>
          <w:sz w:val="24"/>
          <w:szCs w:val="24"/>
        </w:rPr>
        <w:t xml:space="preserve">Ontario, </w:t>
      </w:r>
      <w:r w:rsidR="002E4680" w:rsidRPr="00DA1EDB">
        <w:rPr>
          <w:rFonts w:cstheme="minorHAnsi"/>
          <w:sz w:val="24"/>
          <w:szCs w:val="24"/>
        </w:rPr>
        <w:t>Canada</w:t>
      </w:r>
    </w:p>
    <w:p w14:paraId="3F4BD079" w14:textId="703228C7" w:rsidR="002E4680" w:rsidRPr="00DA1EDB" w:rsidRDefault="00904870" w:rsidP="002E4680">
      <w:pPr>
        <w:spacing w:after="0" w:line="480" w:lineRule="auto"/>
        <w:jc w:val="both"/>
        <w:rPr>
          <w:rFonts w:cstheme="minorHAnsi"/>
          <w:sz w:val="24"/>
          <w:szCs w:val="24"/>
        </w:rPr>
      </w:pPr>
      <w:r>
        <w:rPr>
          <w:rFonts w:cstheme="minorHAnsi"/>
          <w:sz w:val="24"/>
          <w:szCs w:val="24"/>
          <w:vertAlign w:val="superscript"/>
        </w:rPr>
        <w:t>9</w:t>
      </w:r>
      <w:r w:rsidR="002E4680" w:rsidRPr="00DA1EDB">
        <w:rPr>
          <w:rFonts w:cstheme="minorHAnsi"/>
          <w:sz w:val="24"/>
          <w:szCs w:val="24"/>
        </w:rPr>
        <w:t>University of Liverpool, Liverpool, UK</w:t>
      </w:r>
    </w:p>
    <w:p w14:paraId="5A898FEA" w14:textId="169E18E3" w:rsidR="002E4680" w:rsidRPr="00DA1EDB" w:rsidRDefault="00904870" w:rsidP="002E4680">
      <w:pPr>
        <w:spacing w:after="0" w:line="480" w:lineRule="auto"/>
        <w:jc w:val="both"/>
        <w:rPr>
          <w:rFonts w:cstheme="minorHAnsi"/>
          <w:sz w:val="24"/>
          <w:szCs w:val="24"/>
        </w:rPr>
      </w:pPr>
      <w:r>
        <w:rPr>
          <w:rFonts w:cstheme="minorHAnsi"/>
          <w:sz w:val="24"/>
          <w:szCs w:val="24"/>
          <w:vertAlign w:val="superscript"/>
        </w:rPr>
        <w:t>10</w:t>
      </w:r>
      <w:r w:rsidR="002E4680" w:rsidRPr="00DA1EDB">
        <w:rPr>
          <w:rFonts w:eastAsia="Century" w:cstheme="minorHAnsi"/>
          <w:sz w:val="24"/>
          <w:szCs w:val="24"/>
          <w:lang w:val="en-US"/>
        </w:rPr>
        <w:t>Eli</w:t>
      </w:r>
      <w:r w:rsidR="002E4680" w:rsidRPr="00DA1EDB">
        <w:rPr>
          <w:rFonts w:eastAsia="Century" w:cstheme="minorHAnsi"/>
          <w:spacing w:val="-23"/>
          <w:sz w:val="24"/>
          <w:szCs w:val="24"/>
          <w:lang w:val="en-US"/>
        </w:rPr>
        <w:t xml:space="preserve"> </w:t>
      </w:r>
      <w:r w:rsidR="002E4680" w:rsidRPr="00DA1EDB">
        <w:rPr>
          <w:rFonts w:eastAsia="Century" w:cstheme="minorHAnsi"/>
          <w:sz w:val="24"/>
          <w:szCs w:val="24"/>
          <w:lang w:val="en-US"/>
        </w:rPr>
        <w:t>Lilly</w:t>
      </w:r>
      <w:r w:rsidR="002E4680" w:rsidRPr="00DA1EDB">
        <w:rPr>
          <w:rFonts w:eastAsia="Century" w:cstheme="minorHAnsi"/>
          <w:spacing w:val="-22"/>
          <w:sz w:val="24"/>
          <w:szCs w:val="24"/>
          <w:lang w:val="en-US"/>
        </w:rPr>
        <w:t xml:space="preserve"> </w:t>
      </w:r>
      <w:r w:rsidR="002E4680" w:rsidRPr="00DA1EDB">
        <w:rPr>
          <w:rFonts w:eastAsia="Century" w:cstheme="minorHAnsi"/>
          <w:sz w:val="24"/>
          <w:szCs w:val="24"/>
          <w:lang w:val="en-US"/>
        </w:rPr>
        <w:t>&amp;</w:t>
      </w:r>
      <w:r w:rsidR="002E4680" w:rsidRPr="00DA1EDB">
        <w:rPr>
          <w:rFonts w:eastAsia="Century" w:cstheme="minorHAnsi"/>
          <w:spacing w:val="-23"/>
          <w:sz w:val="24"/>
          <w:szCs w:val="24"/>
          <w:lang w:val="en-US"/>
        </w:rPr>
        <w:t xml:space="preserve"> </w:t>
      </w:r>
      <w:r w:rsidR="002E4680" w:rsidRPr="00DA1EDB">
        <w:rPr>
          <w:rFonts w:eastAsia="Century" w:cstheme="minorHAnsi"/>
          <w:sz w:val="24"/>
          <w:szCs w:val="24"/>
          <w:lang w:val="en-US"/>
        </w:rPr>
        <w:t>Co,</w:t>
      </w:r>
      <w:r w:rsidR="002E4680" w:rsidRPr="00DA1EDB">
        <w:rPr>
          <w:rFonts w:eastAsia="Century" w:cstheme="minorHAnsi"/>
          <w:spacing w:val="-21"/>
          <w:sz w:val="24"/>
          <w:szCs w:val="24"/>
          <w:lang w:val="en-US"/>
        </w:rPr>
        <w:t xml:space="preserve"> </w:t>
      </w:r>
      <w:r w:rsidR="00DC7A29">
        <w:rPr>
          <w:rFonts w:eastAsia="Century" w:cstheme="minorHAnsi"/>
          <w:spacing w:val="-2"/>
          <w:sz w:val="24"/>
          <w:szCs w:val="24"/>
          <w:lang w:val="en-US"/>
        </w:rPr>
        <w:t>Indianapolis, IN USA</w:t>
      </w:r>
    </w:p>
    <w:p w14:paraId="7C9DBF89" w14:textId="4A2D6E4B" w:rsidR="00DC7A29" w:rsidRPr="00DC7A29" w:rsidRDefault="002E4680" w:rsidP="002E4680">
      <w:pPr>
        <w:spacing w:after="0" w:line="480" w:lineRule="auto"/>
        <w:jc w:val="both"/>
        <w:rPr>
          <w:rFonts w:cs="Times New Roman"/>
          <w:sz w:val="24"/>
          <w:szCs w:val="24"/>
        </w:rPr>
      </w:pPr>
      <w:r w:rsidRPr="00DA1EDB">
        <w:rPr>
          <w:rFonts w:cstheme="minorHAnsi"/>
          <w:sz w:val="24"/>
          <w:szCs w:val="24"/>
          <w:vertAlign w:val="superscript"/>
        </w:rPr>
        <w:t>1</w:t>
      </w:r>
      <w:r w:rsidR="00904870">
        <w:rPr>
          <w:rFonts w:cstheme="minorHAnsi"/>
          <w:sz w:val="24"/>
          <w:szCs w:val="24"/>
          <w:vertAlign w:val="superscript"/>
        </w:rPr>
        <w:t>1</w:t>
      </w:r>
      <w:r w:rsidR="00DC7A29" w:rsidRPr="00DC7A29">
        <w:rPr>
          <w:rFonts w:cs="Times New Roman"/>
          <w:sz w:val="24"/>
          <w:szCs w:val="24"/>
        </w:rPr>
        <w:t xml:space="preserve">Hillingdon Hospital NHS Trust, Uxbridge, UK </w:t>
      </w:r>
    </w:p>
    <w:p w14:paraId="725DAC08" w14:textId="4BED0511" w:rsidR="002E4680" w:rsidRPr="00DA1EDB" w:rsidRDefault="002E4680" w:rsidP="002E4680">
      <w:pPr>
        <w:spacing w:after="0" w:line="480" w:lineRule="auto"/>
        <w:jc w:val="both"/>
        <w:rPr>
          <w:rFonts w:cstheme="minorHAnsi"/>
          <w:sz w:val="24"/>
          <w:szCs w:val="24"/>
        </w:rPr>
      </w:pPr>
      <w:r w:rsidRPr="00DA1EDB">
        <w:rPr>
          <w:rFonts w:cstheme="minorHAnsi"/>
          <w:sz w:val="24"/>
          <w:szCs w:val="24"/>
          <w:vertAlign w:val="superscript"/>
        </w:rPr>
        <w:t>1</w:t>
      </w:r>
      <w:r w:rsidR="00904870">
        <w:rPr>
          <w:rFonts w:cstheme="minorHAnsi"/>
          <w:sz w:val="24"/>
          <w:szCs w:val="24"/>
          <w:vertAlign w:val="superscript"/>
        </w:rPr>
        <w:t>2</w:t>
      </w:r>
      <w:r w:rsidRPr="00DA1EDB">
        <w:rPr>
          <w:rFonts w:cstheme="minorHAnsi"/>
          <w:sz w:val="24"/>
          <w:szCs w:val="24"/>
        </w:rPr>
        <w:t xml:space="preserve">Department of Development and Regeneration, KU Leuven, Belgium </w:t>
      </w:r>
    </w:p>
    <w:p w14:paraId="0E9D91BD" w14:textId="600DB5A1" w:rsidR="002E4680" w:rsidRPr="00DA1EDB" w:rsidRDefault="002E4680" w:rsidP="002E4680">
      <w:pPr>
        <w:spacing w:after="0" w:line="480" w:lineRule="auto"/>
        <w:jc w:val="both"/>
        <w:rPr>
          <w:rFonts w:cstheme="minorHAnsi"/>
          <w:iCs/>
          <w:sz w:val="24"/>
          <w:szCs w:val="24"/>
          <w:lang w:val="en-US"/>
        </w:rPr>
      </w:pPr>
      <w:r w:rsidRPr="00DA1EDB">
        <w:rPr>
          <w:rFonts w:cstheme="minorHAnsi"/>
          <w:sz w:val="24"/>
          <w:szCs w:val="24"/>
          <w:vertAlign w:val="superscript"/>
        </w:rPr>
        <w:lastRenderedPageBreak/>
        <w:t>1</w:t>
      </w:r>
      <w:r w:rsidR="00904870">
        <w:rPr>
          <w:rFonts w:cstheme="minorHAnsi"/>
          <w:sz w:val="24"/>
          <w:szCs w:val="24"/>
          <w:vertAlign w:val="superscript"/>
        </w:rPr>
        <w:t>3</w:t>
      </w:r>
      <w:r w:rsidRPr="00DA1EDB">
        <w:rPr>
          <w:rFonts w:cstheme="minorHAnsi"/>
          <w:iCs/>
          <w:sz w:val="24"/>
          <w:szCs w:val="24"/>
          <w:lang w:val="en-US"/>
        </w:rPr>
        <w:t>Intensive Care and Department of Pediatric Surgery, Erasmus MC-Sophia Children's Hospital, Rotterdam, the Netherlands</w:t>
      </w:r>
    </w:p>
    <w:p w14:paraId="4DECC99D" w14:textId="77777777" w:rsidR="002E4680" w:rsidRPr="00DA1EDB" w:rsidRDefault="002E4680" w:rsidP="002E4680">
      <w:pPr>
        <w:spacing w:after="0" w:line="480" w:lineRule="auto"/>
        <w:jc w:val="both"/>
        <w:rPr>
          <w:rFonts w:cstheme="minorHAnsi"/>
          <w:sz w:val="24"/>
          <w:szCs w:val="24"/>
        </w:rPr>
      </w:pPr>
    </w:p>
    <w:p w14:paraId="0FFF7098" w14:textId="2DA21850" w:rsidR="002E4680" w:rsidRPr="00DA1EDB" w:rsidRDefault="002E4680" w:rsidP="002E4680">
      <w:pPr>
        <w:spacing w:after="0" w:line="480" w:lineRule="auto"/>
        <w:jc w:val="both"/>
        <w:rPr>
          <w:rFonts w:cstheme="minorHAnsi"/>
          <w:sz w:val="24"/>
          <w:szCs w:val="24"/>
        </w:rPr>
      </w:pPr>
      <w:r w:rsidRPr="00DA1EDB">
        <w:rPr>
          <w:rFonts w:cstheme="minorHAnsi"/>
          <w:sz w:val="24"/>
          <w:szCs w:val="24"/>
        </w:rPr>
        <w:t xml:space="preserve">Correspondence: </w:t>
      </w:r>
      <w:r w:rsidR="00DC056A">
        <w:rPr>
          <w:rFonts w:cstheme="minorHAnsi"/>
          <w:sz w:val="24"/>
          <w:szCs w:val="24"/>
        </w:rPr>
        <w:t xml:space="preserve"> </w:t>
      </w:r>
      <w:r w:rsidRPr="00DA1EDB">
        <w:rPr>
          <w:rFonts w:cstheme="minorHAnsi"/>
          <w:sz w:val="24"/>
          <w:szCs w:val="24"/>
        </w:rPr>
        <w:t>Jonathan M. Davis, MD, Division of Newborn Medicine, The Floating Hospital for Children at Tufts Medical Center, 800 Washington St, Boston, MA 02111 USA</w:t>
      </w:r>
    </w:p>
    <w:p w14:paraId="5EFD313D" w14:textId="77777777" w:rsidR="00030FC7" w:rsidRDefault="00030FC7">
      <w:pPr>
        <w:spacing w:after="200" w:line="276" w:lineRule="auto"/>
        <w:rPr>
          <w:rFonts w:cstheme="minorHAnsi"/>
          <w:b/>
          <w:sz w:val="24"/>
          <w:szCs w:val="24"/>
        </w:rPr>
      </w:pPr>
    </w:p>
    <w:p w14:paraId="751FA326" w14:textId="7CFD4AAA" w:rsidR="00030FC7" w:rsidRDefault="00030FC7">
      <w:pPr>
        <w:spacing w:after="200" w:line="276" w:lineRule="auto"/>
        <w:rPr>
          <w:rFonts w:cstheme="minorHAnsi"/>
          <w:b/>
          <w:sz w:val="24"/>
          <w:szCs w:val="24"/>
        </w:rPr>
      </w:pPr>
      <w:r>
        <w:rPr>
          <w:rFonts w:cstheme="minorHAnsi"/>
          <w:b/>
          <w:sz w:val="24"/>
          <w:szCs w:val="24"/>
        </w:rPr>
        <w:t>Abstract:</w:t>
      </w:r>
      <w:r w:rsidR="00825882">
        <w:rPr>
          <w:rFonts w:cstheme="minorHAnsi"/>
          <w:b/>
          <w:sz w:val="24"/>
          <w:szCs w:val="24"/>
        </w:rPr>
        <w:t xml:space="preserve"> 179 words</w:t>
      </w:r>
    </w:p>
    <w:p w14:paraId="19240568" w14:textId="08FDBAE2" w:rsidR="00030FC7" w:rsidRDefault="00030FC7">
      <w:pPr>
        <w:spacing w:after="200" w:line="276" w:lineRule="auto"/>
        <w:rPr>
          <w:rFonts w:cstheme="minorHAnsi"/>
          <w:b/>
          <w:sz w:val="24"/>
          <w:szCs w:val="24"/>
        </w:rPr>
      </w:pPr>
      <w:r>
        <w:rPr>
          <w:rFonts w:cstheme="minorHAnsi"/>
          <w:b/>
          <w:sz w:val="24"/>
          <w:szCs w:val="24"/>
        </w:rPr>
        <w:t>Main text:</w:t>
      </w:r>
      <w:r w:rsidR="00825882">
        <w:rPr>
          <w:rFonts w:cstheme="minorHAnsi"/>
          <w:b/>
          <w:sz w:val="24"/>
          <w:szCs w:val="24"/>
        </w:rPr>
        <w:t xml:space="preserve"> </w:t>
      </w:r>
      <w:r w:rsidR="00ED205F">
        <w:rPr>
          <w:rFonts w:cstheme="minorHAnsi"/>
          <w:b/>
          <w:sz w:val="24"/>
          <w:szCs w:val="24"/>
        </w:rPr>
        <w:t>3</w:t>
      </w:r>
      <w:r w:rsidR="002A27D6">
        <w:rPr>
          <w:rFonts w:cstheme="minorHAnsi"/>
          <w:b/>
          <w:sz w:val="24"/>
          <w:szCs w:val="24"/>
        </w:rPr>
        <w:t>727</w:t>
      </w:r>
      <w:r w:rsidR="00ED205F">
        <w:rPr>
          <w:rFonts w:cstheme="minorHAnsi"/>
          <w:b/>
          <w:sz w:val="24"/>
          <w:szCs w:val="24"/>
        </w:rPr>
        <w:t xml:space="preserve"> </w:t>
      </w:r>
      <w:r w:rsidR="00825882">
        <w:rPr>
          <w:rFonts w:cstheme="minorHAnsi"/>
          <w:b/>
          <w:sz w:val="24"/>
          <w:szCs w:val="24"/>
        </w:rPr>
        <w:t>words</w:t>
      </w:r>
    </w:p>
    <w:p w14:paraId="1DFAF1CD" w14:textId="08F717F8" w:rsidR="00030FC7" w:rsidRDefault="00030FC7">
      <w:pPr>
        <w:spacing w:after="200" w:line="276" w:lineRule="auto"/>
        <w:rPr>
          <w:rFonts w:cstheme="minorHAnsi"/>
          <w:b/>
          <w:sz w:val="24"/>
          <w:szCs w:val="24"/>
        </w:rPr>
      </w:pPr>
      <w:r>
        <w:rPr>
          <w:rFonts w:cstheme="minorHAnsi"/>
          <w:b/>
          <w:sz w:val="24"/>
          <w:szCs w:val="24"/>
        </w:rPr>
        <w:t xml:space="preserve">Tables:  </w:t>
      </w:r>
      <w:r w:rsidR="00ED205F">
        <w:rPr>
          <w:rFonts w:cstheme="minorHAnsi"/>
          <w:b/>
          <w:sz w:val="24"/>
          <w:szCs w:val="24"/>
        </w:rPr>
        <w:t>2</w:t>
      </w:r>
    </w:p>
    <w:p w14:paraId="4F47D3AF" w14:textId="7A4917D3" w:rsidR="00ED205F" w:rsidRDefault="00030FC7">
      <w:pPr>
        <w:spacing w:after="200" w:line="276" w:lineRule="auto"/>
        <w:rPr>
          <w:rFonts w:cstheme="minorHAnsi"/>
          <w:b/>
          <w:sz w:val="24"/>
          <w:szCs w:val="24"/>
        </w:rPr>
      </w:pPr>
      <w:r>
        <w:rPr>
          <w:rFonts w:cstheme="minorHAnsi"/>
          <w:b/>
          <w:sz w:val="24"/>
          <w:szCs w:val="24"/>
        </w:rPr>
        <w:t xml:space="preserve">References: </w:t>
      </w:r>
      <w:r w:rsidR="003E073D">
        <w:rPr>
          <w:rFonts w:cstheme="minorHAnsi"/>
          <w:b/>
          <w:sz w:val="24"/>
          <w:szCs w:val="24"/>
        </w:rPr>
        <w:t>22</w:t>
      </w:r>
    </w:p>
    <w:p w14:paraId="4FFE8EBE" w14:textId="77777777" w:rsidR="00ED205F" w:rsidRDefault="00ED205F">
      <w:pPr>
        <w:spacing w:after="200" w:line="276" w:lineRule="auto"/>
        <w:rPr>
          <w:rFonts w:cstheme="minorHAnsi"/>
          <w:b/>
          <w:sz w:val="24"/>
          <w:szCs w:val="24"/>
        </w:rPr>
      </w:pPr>
    </w:p>
    <w:p w14:paraId="45673FFB" w14:textId="77777777" w:rsidR="00ED205F" w:rsidRPr="00011DFE" w:rsidRDefault="00ED205F" w:rsidP="00011DFE">
      <w:pPr>
        <w:autoSpaceDE w:val="0"/>
        <w:autoSpaceDN w:val="0"/>
        <w:adjustRightInd w:val="0"/>
        <w:spacing w:after="0" w:line="480" w:lineRule="auto"/>
        <w:rPr>
          <w:rFonts w:cstheme="minorHAnsi"/>
          <w:b/>
          <w:sz w:val="24"/>
          <w:szCs w:val="24"/>
          <w:lang w:val="en-US"/>
        </w:rPr>
      </w:pPr>
      <w:r w:rsidRPr="00011DFE">
        <w:rPr>
          <w:rFonts w:cstheme="minorHAnsi"/>
          <w:b/>
          <w:sz w:val="24"/>
          <w:szCs w:val="24"/>
          <w:lang w:val="en-US"/>
        </w:rPr>
        <w:t>DISCLAIMERS</w:t>
      </w:r>
    </w:p>
    <w:p w14:paraId="2E77B2DE" w14:textId="1259B5BF" w:rsidR="00316976" w:rsidRPr="00011DFE" w:rsidRDefault="00ED205F" w:rsidP="00011DFE">
      <w:pPr>
        <w:autoSpaceDE w:val="0"/>
        <w:autoSpaceDN w:val="0"/>
        <w:adjustRightInd w:val="0"/>
        <w:spacing w:after="0" w:line="480" w:lineRule="auto"/>
        <w:jc w:val="both"/>
        <w:rPr>
          <w:rFonts w:cstheme="minorHAnsi"/>
          <w:sz w:val="24"/>
          <w:szCs w:val="24"/>
          <w:lang w:val="en-US"/>
        </w:rPr>
      </w:pPr>
      <w:r w:rsidRPr="00011DFE">
        <w:rPr>
          <w:rFonts w:cstheme="minorHAnsi"/>
          <w:sz w:val="24"/>
          <w:szCs w:val="24"/>
          <w:lang w:val="en-US"/>
        </w:rPr>
        <w:t>The views expressed in this article are the pe</w:t>
      </w:r>
      <w:r>
        <w:rPr>
          <w:rFonts w:cstheme="minorHAnsi"/>
          <w:sz w:val="24"/>
          <w:szCs w:val="24"/>
          <w:lang w:val="en-US"/>
        </w:rPr>
        <w:t xml:space="preserve">rsonal views of the authors and </w:t>
      </w:r>
      <w:r w:rsidRPr="00011DFE">
        <w:rPr>
          <w:rFonts w:cstheme="minorHAnsi"/>
          <w:sz w:val="24"/>
          <w:szCs w:val="24"/>
          <w:lang w:val="en-US"/>
        </w:rPr>
        <w:t xml:space="preserve">may not be understood or quoted as being </w:t>
      </w:r>
      <w:r>
        <w:rPr>
          <w:rFonts w:cstheme="minorHAnsi"/>
          <w:sz w:val="24"/>
          <w:szCs w:val="24"/>
          <w:lang w:val="en-US"/>
        </w:rPr>
        <w:t xml:space="preserve">made on behalf of or reflecting </w:t>
      </w:r>
      <w:r w:rsidRPr="00011DFE">
        <w:rPr>
          <w:rFonts w:cstheme="minorHAnsi"/>
          <w:sz w:val="24"/>
          <w:szCs w:val="24"/>
          <w:lang w:val="en-US"/>
        </w:rPr>
        <w:t>the position of the European Medicines Agency</w:t>
      </w:r>
      <w:r>
        <w:rPr>
          <w:rFonts w:cstheme="minorHAnsi"/>
          <w:sz w:val="24"/>
          <w:szCs w:val="24"/>
          <w:lang w:val="en-US"/>
        </w:rPr>
        <w:t xml:space="preserve"> (EMA) or one of its committees </w:t>
      </w:r>
      <w:r w:rsidRPr="00011DFE">
        <w:rPr>
          <w:rFonts w:cstheme="minorHAnsi"/>
          <w:sz w:val="24"/>
          <w:szCs w:val="24"/>
          <w:lang w:val="en-US"/>
        </w:rPr>
        <w:t>or working parties</w:t>
      </w:r>
      <w:r>
        <w:rPr>
          <w:rFonts w:cstheme="minorHAnsi"/>
          <w:sz w:val="24"/>
          <w:szCs w:val="24"/>
          <w:lang w:val="en-US"/>
        </w:rPr>
        <w:t>,</w:t>
      </w:r>
      <w:r w:rsidRPr="00011DFE">
        <w:rPr>
          <w:rFonts w:cstheme="minorHAnsi"/>
          <w:sz w:val="24"/>
          <w:szCs w:val="24"/>
          <w:lang w:val="en-US"/>
        </w:rPr>
        <w:t xml:space="preserve"> or the position of the US FDA</w:t>
      </w:r>
      <w:r>
        <w:rPr>
          <w:rFonts w:cstheme="minorHAnsi"/>
          <w:sz w:val="24"/>
          <w:szCs w:val="24"/>
          <w:lang w:val="en-US"/>
        </w:rPr>
        <w:t>, or the position of Health Canada</w:t>
      </w:r>
      <w:r w:rsidR="007D5E40">
        <w:rPr>
          <w:rFonts w:cstheme="minorHAnsi"/>
          <w:sz w:val="24"/>
          <w:szCs w:val="24"/>
          <w:lang w:val="en-US"/>
        </w:rPr>
        <w:t>, or the position of the National Institutes of Health</w:t>
      </w:r>
      <w:r w:rsidRPr="00011DFE">
        <w:rPr>
          <w:rFonts w:cstheme="minorHAnsi"/>
          <w:sz w:val="24"/>
          <w:szCs w:val="24"/>
          <w:lang w:val="en-US"/>
        </w:rPr>
        <w:t>.</w:t>
      </w:r>
      <w:r w:rsidR="00316976">
        <w:rPr>
          <w:rFonts w:cstheme="minorHAnsi"/>
          <w:b/>
          <w:sz w:val="24"/>
          <w:szCs w:val="24"/>
        </w:rPr>
        <w:br w:type="page"/>
      </w:r>
    </w:p>
    <w:p w14:paraId="558F218D" w14:textId="28DC24A6" w:rsidR="00E15141" w:rsidRPr="00DA1EDB" w:rsidRDefault="00E15141" w:rsidP="00DC056A">
      <w:pPr>
        <w:spacing w:after="200" w:line="276" w:lineRule="auto"/>
        <w:rPr>
          <w:rFonts w:cstheme="minorHAnsi"/>
          <w:b/>
          <w:sz w:val="24"/>
          <w:szCs w:val="24"/>
        </w:rPr>
      </w:pPr>
      <w:r w:rsidRPr="00DA1EDB">
        <w:rPr>
          <w:rFonts w:cstheme="minorHAnsi"/>
          <w:b/>
          <w:sz w:val="24"/>
          <w:szCs w:val="24"/>
        </w:rPr>
        <w:lastRenderedPageBreak/>
        <w:t>A</w:t>
      </w:r>
      <w:r w:rsidR="00646E33">
        <w:rPr>
          <w:rFonts w:cstheme="minorHAnsi"/>
          <w:b/>
          <w:sz w:val="24"/>
          <w:szCs w:val="24"/>
        </w:rPr>
        <w:t>bstract</w:t>
      </w:r>
    </w:p>
    <w:p w14:paraId="6F07101C" w14:textId="0E590BED" w:rsidR="00FB6FD8" w:rsidRPr="00DA1EDB" w:rsidRDefault="00576574" w:rsidP="00FB6FD8">
      <w:pPr>
        <w:spacing w:after="0" w:line="480" w:lineRule="auto"/>
        <w:ind w:firstLine="720"/>
        <w:jc w:val="both"/>
        <w:rPr>
          <w:rFonts w:cstheme="minorHAnsi"/>
          <w:sz w:val="24"/>
          <w:szCs w:val="24"/>
        </w:rPr>
      </w:pPr>
      <w:r w:rsidRPr="00DA1EDB">
        <w:rPr>
          <w:rFonts w:cstheme="minorHAnsi"/>
          <w:sz w:val="24"/>
          <w:szCs w:val="24"/>
        </w:rPr>
        <w:t xml:space="preserve">Since the highest rates of morbidity and mortality </w:t>
      </w:r>
      <w:r w:rsidR="00F96EA9" w:rsidRPr="00DA1EDB">
        <w:rPr>
          <w:rFonts w:cstheme="minorHAnsi"/>
          <w:sz w:val="24"/>
          <w:szCs w:val="24"/>
        </w:rPr>
        <w:t xml:space="preserve">in neonates are seen in those </w:t>
      </w:r>
      <w:r w:rsidRPr="00DA1EDB">
        <w:rPr>
          <w:rFonts w:cstheme="minorHAnsi"/>
          <w:sz w:val="24"/>
          <w:szCs w:val="24"/>
        </w:rPr>
        <w:t xml:space="preserve">born at &lt;32 weeks gestation, this group has the most urgent need for novel therapies to improve survival and outcome. Legislative efforts in the US and Europe have attempted to address this issue by requiring the study of drugs, biological and nutritional products, devices, and other therapies in this population through a combination of high quality regulatory and clinical trials, quality improvement initiatives, and observational studies. </w:t>
      </w:r>
      <w:r w:rsidR="00F96EA9" w:rsidRPr="00DA1EDB">
        <w:rPr>
          <w:rFonts w:cstheme="minorHAnsi"/>
          <w:sz w:val="24"/>
          <w:szCs w:val="24"/>
        </w:rPr>
        <w:t>Because t</w:t>
      </w:r>
      <w:r w:rsidR="00541E66" w:rsidRPr="00DA1EDB">
        <w:rPr>
          <w:rFonts w:cstheme="minorHAnsi"/>
          <w:sz w:val="24"/>
          <w:szCs w:val="24"/>
        </w:rPr>
        <w:t xml:space="preserve">here are relatively small numbers of </w:t>
      </w:r>
      <w:r w:rsidRPr="00DA1EDB">
        <w:rPr>
          <w:rFonts w:cstheme="minorHAnsi"/>
          <w:sz w:val="24"/>
          <w:szCs w:val="24"/>
        </w:rPr>
        <w:t xml:space="preserve">very preterm </w:t>
      </w:r>
      <w:r w:rsidR="00541E66" w:rsidRPr="00DA1EDB">
        <w:rPr>
          <w:rFonts w:cstheme="minorHAnsi"/>
          <w:sz w:val="24"/>
          <w:szCs w:val="24"/>
        </w:rPr>
        <w:t>neonates born each year in any one country or continent</w:t>
      </w:r>
      <w:r w:rsidR="00F96EA9" w:rsidRPr="00DA1EDB">
        <w:rPr>
          <w:rFonts w:cstheme="minorHAnsi"/>
          <w:sz w:val="24"/>
          <w:szCs w:val="24"/>
        </w:rPr>
        <w:t>,</w:t>
      </w:r>
      <w:r w:rsidR="005261E6" w:rsidRPr="00DA1EDB">
        <w:rPr>
          <w:rFonts w:cstheme="minorHAnsi"/>
          <w:sz w:val="24"/>
          <w:szCs w:val="24"/>
        </w:rPr>
        <w:t xml:space="preserve"> and a significant number of clinical trials </w:t>
      </w:r>
      <w:r w:rsidR="00F96EA9" w:rsidRPr="00DA1EDB">
        <w:rPr>
          <w:rFonts w:cstheme="minorHAnsi"/>
          <w:sz w:val="24"/>
          <w:szCs w:val="24"/>
        </w:rPr>
        <w:t xml:space="preserve">are </w:t>
      </w:r>
      <w:r w:rsidR="005261E6" w:rsidRPr="00DA1EDB">
        <w:rPr>
          <w:rFonts w:cstheme="minorHAnsi"/>
          <w:sz w:val="24"/>
          <w:szCs w:val="24"/>
        </w:rPr>
        <w:t>recruiting at any one time</w:t>
      </w:r>
      <w:r w:rsidR="00F96EA9" w:rsidRPr="00DA1EDB">
        <w:rPr>
          <w:rFonts w:cstheme="minorHAnsi"/>
          <w:sz w:val="24"/>
          <w:szCs w:val="24"/>
        </w:rPr>
        <w:t xml:space="preserve">, a neonate may meet enrollment criteria for more than one clinical trial. Neonatal units that have the infrastructure and resources to engage in research frequently face the question of whether it is permissible to enroll a neonate in more than one trial. </w:t>
      </w:r>
      <w:r w:rsidR="00FB6FD8" w:rsidRPr="00DA1EDB">
        <w:rPr>
          <w:rFonts w:cstheme="minorHAnsi"/>
          <w:sz w:val="24"/>
          <w:szCs w:val="24"/>
        </w:rPr>
        <w:t xml:space="preserve">This article examines the pertinent </w:t>
      </w:r>
      <w:r w:rsidR="000D5A4E" w:rsidRPr="00DA1EDB">
        <w:rPr>
          <w:rFonts w:cstheme="minorHAnsi"/>
          <w:sz w:val="24"/>
          <w:szCs w:val="24"/>
        </w:rPr>
        <w:t xml:space="preserve">scientific, ethical, regulatory, and industry </w:t>
      </w:r>
      <w:r w:rsidR="00FB6FD8" w:rsidRPr="00DA1EDB">
        <w:rPr>
          <w:rFonts w:cstheme="minorHAnsi"/>
          <w:sz w:val="24"/>
          <w:szCs w:val="24"/>
        </w:rPr>
        <w:t xml:space="preserve">issues that should be taken into account when </w:t>
      </w:r>
      <w:r w:rsidR="00F96EA9" w:rsidRPr="00DA1EDB">
        <w:rPr>
          <w:rFonts w:cstheme="minorHAnsi"/>
          <w:sz w:val="24"/>
          <w:szCs w:val="24"/>
        </w:rPr>
        <w:t xml:space="preserve">considering </w:t>
      </w:r>
      <w:r w:rsidR="00FB6FD8" w:rsidRPr="00DA1EDB">
        <w:rPr>
          <w:rFonts w:cstheme="minorHAnsi"/>
          <w:sz w:val="24"/>
          <w:szCs w:val="24"/>
        </w:rPr>
        <w:t xml:space="preserve">enrolling neonates into multiple </w:t>
      </w:r>
      <w:r w:rsidR="00541E66" w:rsidRPr="00DA1EDB">
        <w:rPr>
          <w:rFonts w:cstheme="minorHAnsi"/>
          <w:sz w:val="24"/>
          <w:szCs w:val="24"/>
        </w:rPr>
        <w:t xml:space="preserve">clinical </w:t>
      </w:r>
      <w:r w:rsidR="00FB6FD8" w:rsidRPr="00DA1EDB">
        <w:rPr>
          <w:rFonts w:cstheme="minorHAnsi"/>
          <w:sz w:val="24"/>
          <w:szCs w:val="24"/>
        </w:rPr>
        <w:t>studies.</w:t>
      </w:r>
    </w:p>
    <w:p w14:paraId="7D0205F8" w14:textId="77777777" w:rsidR="00E15141" w:rsidRPr="00DA1EDB" w:rsidRDefault="00E15141" w:rsidP="00E15141">
      <w:pPr>
        <w:spacing w:after="200" w:line="480" w:lineRule="auto"/>
        <w:jc w:val="both"/>
        <w:rPr>
          <w:rFonts w:cstheme="minorHAnsi"/>
          <w:b/>
          <w:sz w:val="24"/>
          <w:szCs w:val="24"/>
        </w:rPr>
      </w:pPr>
      <w:r w:rsidRPr="00DA1EDB">
        <w:rPr>
          <w:rFonts w:cstheme="minorHAnsi"/>
          <w:b/>
          <w:sz w:val="24"/>
          <w:szCs w:val="24"/>
        </w:rPr>
        <w:br w:type="page"/>
      </w:r>
    </w:p>
    <w:p w14:paraId="51ABE86A" w14:textId="086A79D1" w:rsidR="002E4680" w:rsidRPr="00DA1EDB" w:rsidRDefault="002E4680" w:rsidP="002E4680">
      <w:pPr>
        <w:jc w:val="both"/>
        <w:rPr>
          <w:rFonts w:cstheme="minorHAnsi"/>
          <w:b/>
          <w:sz w:val="24"/>
          <w:szCs w:val="24"/>
        </w:rPr>
      </w:pPr>
      <w:r w:rsidRPr="00DA1EDB">
        <w:rPr>
          <w:rFonts w:cstheme="minorHAnsi"/>
          <w:b/>
          <w:sz w:val="24"/>
          <w:szCs w:val="24"/>
        </w:rPr>
        <w:lastRenderedPageBreak/>
        <w:t>I</w:t>
      </w:r>
      <w:r w:rsidR="00DC056A">
        <w:rPr>
          <w:rFonts w:cstheme="minorHAnsi"/>
          <w:b/>
          <w:sz w:val="24"/>
          <w:szCs w:val="24"/>
        </w:rPr>
        <w:t>ntroduction</w:t>
      </w:r>
    </w:p>
    <w:p w14:paraId="4B0004F2" w14:textId="714029E2" w:rsidR="002E4680" w:rsidRPr="00DA1EDB" w:rsidRDefault="002E4680" w:rsidP="002E4680">
      <w:pPr>
        <w:spacing w:after="0" w:line="480" w:lineRule="auto"/>
        <w:ind w:firstLine="720"/>
        <w:jc w:val="both"/>
        <w:rPr>
          <w:rFonts w:cstheme="minorHAnsi"/>
          <w:sz w:val="24"/>
          <w:szCs w:val="24"/>
        </w:rPr>
      </w:pPr>
      <w:r w:rsidRPr="00DA1EDB">
        <w:rPr>
          <w:rFonts w:cstheme="minorHAnsi"/>
          <w:sz w:val="24"/>
          <w:szCs w:val="24"/>
        </w:rPr>
        <w:t>Many common neonatal care practices and therapies have never been rigorously evaluated with adequate efficacy and safety data to support formal regulatory approval. As a result, most treatments have evolved into “best practice” and “standard of care” with insufficient evidence to support safety, efficacy, dosage, and treatment exposure. The compelling need to advance neonatal drug development has been recognized and has resulted in US and European legislation mandating more studies in this unique population. To develop the tools, standards, and approaches needed to accomplish this, the FDA and the Critical Path Institute with support from the pharmaceutical industry established the International Neonatal Consortium (INC) which brings together regulators</w:t>
      </w:r>
      <w:r w:rsidR="001021D1" w:rsidRPr="00DA1EDB">
        <w:rPr>
          <w:rFonts w:cstheme="minorHAnsi"/>
          <w:sz w:val="24"/>
          <w:szCs w:val="24"/>
        </w:rPr>
        <w:t>,</w:t>
      </w:r>
      <w:r w:rsidRPr="00DA1EDB">
        <w:rPr>
          <w:rFonts w:cstheme="minorHAnsi"/>
          <w:sz w:val="24"/>
          <w:szCs w:val="24"/>
        </w:rPr>
        <w:t xml:space="preserve"> neonatolog</w:t>
      </w:r>
      <w:r w:rsidR="001021D1" w:rsidRPr="00DA1EDB">
        <w:rPr>
          <w:rFonts w:cstheme="minorHAnsi"/>
          <w:sz w:val="24"/>
          <w:szCs w:val="24"/>
        </w:rPr>
        <w:t>ists</w:t>
      </w:r>
      <w:r w:rsidRPr="00DA1EDB">
        <w:rPr>
          <w:rFonts w:cstheme="minorHAnsi"/>
          <w:sz w:val="24"/>
          <w:szCs w:val="24"/>
        </w:rPr>
        <w:t xml:space="preserve">, </w:t>
      </w:r>
      <w:r w:rsidR="002D60F1">
        <w:rPr>
          <w:rFonts w:cstheme="minorHAnsi"/>
          <w:sz w:val="24"/>
          <w:szCs w:val="24"/>
        </w:rPr>
        <w:t xml:space="preserve">nurses, </w:t>
      </w:r>
      <w:r w:rsidRPr="00DA1EDB">
        <w:rPr>
          <w:rFonts w:cstheme="minorHAnsi"/>
          <w:sz w:val="24"/>
          <w:szCs w:val="24"/>
        </w:rPr>
        <w:t xml:space="preserve">pharmaceutical companies, </w:t>
      </w:r>
      <w:r w:rsidR="002D60F1">
        <w:rPr>
          <w:rFonts w:cstheme="minorHAnsi"/>
          <w:sz w:val="24"/>
          <w:szCs w:val="24"/>
        </w:rPr>
        <w:t xml:space="preserve">funding </w:t>
      </w:r>
      <w:r w:rsidRPr="00DA1EDB">
        <w:rPr>
          <w:rFonts w:cstheme="minorHAnsi"/>
          <w:sz w:val="24"/>
          <w:szCs w:val="24"/>
        </w:rPr>
        <w:t xml:space="preserve">organizations, and parent/community groups to advance regulatory science </w:t>
      </w:r>
      <w:r w:rsidR="002D60F1">
        <w:rPr>
          <w:rFonts w:cstheme="minorHAnsi"/>
          <w:sz w:val="24"/>
          <w:szCs w:val="24"/>
        </w:rPr>
        <w:t>and</w:t>
      </w:r>
      <w:r w:rsidRPr="00DA1EDB">
        <w:rPr>
          <w:rFonts w:cstheme="minorHAnsi"/>
          <w:sz w:val="24"/>
          <w:szCs w:val="24"/>
        </w:rPr>
        <w:t xml:space="preserve"> address the needs of neonates</w:t>
      </w:r>
      <w:r w:rsidR="00DF544C">
        <w:rPr>
          <w:rFonts w:cstheme="minorHAnsi"/>
          <w:sz w:val="24"/>
          <w:szCs w:val="24"/>
        </w:rPr>
        <w:t>.</w:t>
      </w:r>
      <w:r w:rsidR="00944ED1" w:rsidRPr="00DF544C">
        <w:rPr>
          <w:rFonts w:cstheme="minorHAnsi"/>
          <w:sz w:val="24"/>
          <w:szCs w:val="24"/>
          <w:vertAlign w:val="superscript"/>
        </w:rPr>
        <w:fldChar w:fldCharType="begin"/>
      </w:r>
      <w:r w:rsidR="00FB0846" w:rsidRPr="00DF544C">
        <w:rPr>
          <w:rFonts w:cstheme="minorHAnsi"/>
          <w:sz w:val="24"/>
          <w:szCs w:val="24"/>
          <w:vertAlign w:val="superscript"/>
        </w:rPr>
        <w:instrText xml:space="preserve"> ADDIN ZOTERO_ITEM CSL_CITATION {"citationID":"1otnt45vb4","properties":{"formattedCitation":"(1,2)","plainCitation":"(1,2)"},"citationItems":[{"id":65,"uris":["http://zotero.org/users/2370257/items/3RHGJEGN"],"uri":["http://zotero.org/users/2370257/items/3RHGJEGN"],"itemData":{"id":65,"type":"article-journal","title":"Regulatory science needs for neonates: a call for neonatal community collaboration and innovation","container-title":"Frontiers in Pediatrics","page":"135","volume":"2","source":"PubMed","DOI":"10.3389/fped.2014.00135","ISSN":"2296-2360","note":"PMID: 25520945\nPMCID: PMC4248839","shortTitle":"Regulatory science needs for neonates","journalAbbreviation":"Front Pediatr","language":"eng","author":[{"family":"McCune","given":"Susan K."},{"family":"Mulugeta","given":"Yeruk Ager"}],"issued":{"date-parts":[["2014"]]},"PMID":"25520945","PMCID":"PMC4248839"}},{"id":2326,"uris":["http://zotero.org/groups/335912/items/9A6GE537"],"uri":["http://zotero.org/groups/335912/items/9A6GE537"],"itemData":{"id":2326,"type":"article-journal","title":"The International Neonatal Consortium: collaborating to advance regulatory science for neonates","container-title":"Pediatric Research","page":"462-464","volume":"80","issue":"4","source":"PubMed","DOI":"10.1038/pr.2016.119","ISSN":"1530-0447","note":"PMID: 27384407","shortTitle":"The International Neonatal Consortium","journalAbbreviation":"Pediatr. Res.","language":"eng","author":[{"family":"Turner","given":"Mark A."},{"family":"Davis","given":"Jonathan M."},{"family":"McCune","given":"Susan"},{"family":"Bax","given":"Ralph"},{"family":"Portman","given":"Ronald J."},{"family":"Hudson","given":"Lynn D."}],"issued":{"date-parts":[["2016",10]]},"PMID":"27384407"}}],"schema":"https://github.com/citation-style-language/schema/raw/master/csl-citation.json"} </w:instrText>
      </w:r>
      <w:r w:rsidR="00944ED1" w:rsidRPr="00DF544C">
        <w:rPr>
          <w:rFonts w:cstheme="minorHAnsi"/>
          <w:sz w:val="24"/>
          <w:szCs w:val="24"/>
          <w:vertAlign w:val="superscript"/>
        </w:rPr>
        <w:fldChar w:fldCharType="separate"/>
      </w:r>
      <w:r w:rsidR="00FB0846" w:rsidRPr="00DF544C">
        <w:rPr>
          <w:rFonts w:ascii="Calibri" w:hAnsi="Calibri"/>
          <w:sz w:val="24"/>
          <w:vertAlign w:val="superscript"/>
        </w:rPr>
        <w:t>(1,2)</w:t>
      </w:r>
      <w:r w:rsidR="00944ED1" w:rsidRPr="00DF544C">
        <w:rPr>
          <w:rFonts w:cstheme="minorHAnsi"/>
          <w:sz w:val="24"/>
          <w:szCs w:val="24"/>
          <w:vertAlign w:val="superscript"/>
        </w:rPr>
        <w:fldChar w:fldCharType="end"/>
      </w:r>
      <w:r w:rsidRPr="00DA1EDB">
        <w:rPr>
          <w:rFonts w:cstheme="minorHAnsi"/>
          <w:sz w:val="24"/>
          <w:szCs w:val="24"/>
        </w:rPr>
        <w:t xml:space="preserve"> However, neonates are seen as a highly vulnerable population, with their participation in drug development and clinical trials limited by numerous factors. </w:t>
      </w:r>
    </w:p>
    <w:p w14:paraId="5ACA9AF8" w14:textId="432BCAE6" w:rsidR="002E4680" w:rsidRPr="00DA1EDB" w:rsidRDefault="002E4680" w:rsidP="002E4680">
      <w:pPr>
        <w:spacing w:after="0" w:line="480" w:lineRule="auto"/>
        <w:ind w:firstLine="720"/>
        <w:jc w:val="both"/>
        <w:rPr>
          <w:rFonts w:cstheme="minorHAnsi"/>
          <w:sz w:val="24"/>
          <w:szCs w:val="24"/>
        </w:rPr>
      </w:pPr>
      <w:r w:rsidRPr="00DA1EDB">
        <w:rPr>
          <w:rFonts w:cstheme="minorHAnsi"/>
          <w:sz w:val="24"/>
          <w:szCs w:val="24"/>
        </w:rPr>
        <w:t>Since the highest rates of morbidity and mortality are seen in neonates born &lt;32 weeks gestational age, this group has the most urgent need for novel therapies to improve survival and outcome. Because a small fraction of live births occur at &lt;32 weeks gestation (1.5% in the US)</w:t>
      </w:r>
      <w:hyperlink w:anchor="_ENREF_3" w:tooltip="Martin, 2017 #3" w:history="1">
        <w:r w:rsidR="00F96826" w:rsidRPr="00DA1EDB">
          <w:rPr>
            <w:rFonts w:cstheme="minorHAnsi"/>
            <w:sz w:val="24"/>
            <w:szCs w:val="24"/>
          </w:rPr>
          <w:fldChar w:fldCharType="begin"/>
        </w:r>
        <w:r w:rsidR="00F96826">
          <w:rPr>
            <w:rFonts w:cstheme="minorHAnsi"/>
            <w:sz w:val="24"/>
            <w:szCs w:val="24"/>
          </w:rPr>
          <w:instrText xml:space="preserve"> ADDIN EN.CITE &lt;EndNote&gt;&lt;Cite&gt;&lt;Author&gt;Martin&lt;/Author&gt;&lt;Year&gt;2017&lt;/Year&gt;&lt;RecNum&gt;3&lt;/RecNum&gt;&lt;DisplayText&gt;&lt;style face="superscript"&gt;3&lt;/style&gt;&lt;/DisplayText&gt;&lt;record&gt;&lt;rec-number&gt;3&lt;/rec-number&gt;&lt;foreign-keys&gt;&lt;key app="EN" db-id="fzpv5esey25rxper2vjvaa2rvpfvxedptpae" timestamp="1500999950"&gt;3&lt;/key&gt;&lt;/foreign-keys&gt;&lt;ref-type name="Report"&gt;27&lt;/ref-type&gt;&lt;contributors&gt;&lt;authors&gt;&lt;author&gt;Martin, J.A.&lt;/author&gt;&lt;author&gt;Hamilton, B.E.&lt;/author&gt;&lt;author&gt;Osterman, M.J.K.&lt;/author&gt;&lt;author&gt;Driscoll, A.K.&lt;/author&gt;&lt;author&gt;Mathews, T.J.&lt;/author&gt;&lt;/authors&gt;&lt;tertiary-authors&gt;&lt;author&gt;U.S. Department of Health and Human Services&lt;/author&gt;&lt;/tertiary-authors&gt;&lt;/contributors&gt;&lt;titles&gt;&lt;title&gt;Births: Final Data for 2015&lt;/title&gt;&lt;secondary-title&gt;National Vital Statistics Reports&lt;/secondary-title&gt;&lt;/titles&gt;&lt;volume&gt;66&lt;/volume&gt;&lt;dates&gt;&lt;year&gt;2017&lt;/year&gt;&lt;/dates&gt;&lt;publisher&gt;Centers for Disease Control&lt;/publisher&gt;&lt;urls&gt;&lt;/urls&gt;&lt;/record&gt;&lt;/Cite&gt;&lt;/EndNote&gt;</w:instrText>
        </w:r>
        <w:r w:rsidR="00F96826" w:rsidRPr="00DA1EDB">
          <w:rPr>
            <w:rFonts w:cstheme="minorHAnsi"/>
            <w:sz w:val="24"/>
            <w:szCs w:val="24"/>
          </w:rPr>
          <w:fldChar w:fldCharType="separate"/>
        </w:r>
        <w:r w:rsidR="00F96826" w:rsidRPr="00E539BC">
          <w:rPr>
            <w:rFonts w:cstheme="minorHAnsi"/>
            <w:noProof/>
            <w:sz w:val="24"/>
            <w:szCs w:val="24"/>
            <w:vertAlign w:val="superscript"/>
          </w:rPr>
          <w:t>3</w:t>
        </w:r>
        <w:r w:rsidR="00F96826" w:rsidRPr="00DA1EDB">
          <w:rPr>
            <w:rFonts w:cstheme="minorHAnsi"/>
            <w:sz w:val="24"/>
            <w:szCs w:val="24"/>
          </w:rPr>
          <w:fldChar w:fldCharType="end"/>
        </w:r>
      </w:hyperlink>
      <w:r w:rsidRPr="00DA1EDB">
        <w:rPr>
          <w:rFonts w:cstheme="minorHAnsi"/>
          <w:sz w:val="24"/>
          <w:szCs w:val="24"/>
        </w:rPr>
        <w:t xml:space="preserve">, there are </w:t>
      </w:r>
      <w:r w:rsidR="001021D1" w:rsidRPr="00DA1EDB">
        <w:rPr>
          <w:rFonts w:cstheme="minorHAnsi"/>
          <w:sz w:val="24"/>
          <w:szCs w:val="24"/>
        </w:rPr>
        <w:t xml:space="preserve">numerous </w:t>
      </w:r>
      <w:r w:rsidR="001D5ADF" w:rsidRPr="00DA1EDB">
        <w:rPr>
          <w:rFonts w:cstheme="minorHAnsi"/>
          <w:sz w:val="24"/>
          <w:szCs w:val="24"/>
        </w:rPr>
        <w:t xml:space="preserve">clinical trials recruiting at any one time </w:t>
      </w:r>
      <w:r w:rsidR="001021D1" w:rsidRPr="00DA1EDB">
        <w:rPr>
          <w:rFonts w:cstheme="minorHAnsi"/>
          <w:sz w:val="24"/>
          <w:szCs w:val="24"/>
        </w:rPr>
        <w:t xml:space="preserve">and </w:t>
      </w:r>
      <w:r w:rsidR="001D5ADF">
        <w:rPr>
          <w:rFonts w:cstheme="minorHAnsi"/>
          <w:sz w:val="24"/>
          <w:szCs w:val="24"/>
        </w:rPr>
        <w:t>a</w:t>
      </w:r>
      <w:r w:rsidR="001D5ADF" w:rsidRPr="00DA1EDB">
        <w:rPr>
          <w:rFonts w:cstheme="minorHAnsi"/>
          <w:sz w:val="24"/>
          <w:szCs w:val="24"/>
        </w:rPr>
        <w:t xml:space="preserve"> relatively small population of premature or ill neonates</w:t>
      </w:r>
      <w:r w:rsidRPr="00DA1EDB">
        <w:rPr>
          <w:rFonts w:cstheme="minorHAnsi"/>
          <w:sz w:val="24"/>
          <w:szCs w:val="24"/>
        </w:rPr>
        <w:t xml:space="preserve"> available for enrollment</w:t>
      </w:r>
      <w:r w:rsidR="003163B0">
        <w:rPr>
          <w:rFonts w:cstheme="minorHAnsi"/>
          <w:sz w:val="24"/>
          <w:szCs w:val="24"/>
        </w:rPr>
        <w:t>.  A</w:t>
      </w:r>
      <w:r w:rsidR="00317504">
        <w:rPr>
          <w:rFonts w:cstheme="minorHAnsi"/>
          <w:sz w:val="24"/>
          <w:szCs w:val="24"/>
        </w:rPr>
        <w:t xml:space="preserve"> country-wide</w:t>
      </w:r>
      <w:r w:rsidR="003163B0">
        <w:rPr>
          <w:rFonts w:cstheme="minorHAnsi"/>
          <w:sz w:val="24"/>
          <w:szCs w:val="24"/>
        </w:rPr>
        <w:t xml:space="preserve"> sampling of </w:t>
      </w:r>
      <w:r w:rsidR="00317504">
        <w:rPr>
          <w:rFonts w:cstheme="minorHAnsi"/>
          <w:sz w:val="24"/>
          <w:szCs w:val="24"/>
        </w:rPr>
        <w:t>the annual number of preterm neonates born before 32 weeks gestation revealed approximately 3,500 in Canada in 2012</w:t>
      </w:r>
      <w:r w:rsidR="00FB0846" w:rsidRPr="00430008">
        <w:rPr>
          <w:rFonts w:cstheme="minorHAnsi"/>
          <w:sz w:val="24"/>
          <w:szCs w:val="24"/>
          <w:vertAlign w:val="superscript"/>
        </w:rPr>
        <w:fldChar w:fldCharType="begin"/>
      </w:r>
      <w:r w:rsidR="00FB0846" w:rsidRPr="00430008">
        <w:rPr>
          <w:rFonts w:cstheme="minorHAnsi"/>
          <w:sz w:val="24"/>
          <w:szCs w:val="24"/>
          <w:vertAlign w:val="superscript"/>
        </w:rPr>
        <w:instrText xml:space="preserve"> ADDIN ZOTERO_ITEM CSL_CITATION {"citationID":"1rscesc2ju","properties":{"formattedCitation":"(3)","plainCitation":"(3)"},"citationItems":[{"id":2674,"uris":["http://zotero.org/groups/335912/items/99MA7XTS"],"uri":["http://zotero.org/groups/335912/items/99MA7XTS"],"itemData":{"id":2674,"type":"article","title":"Premature Birth in Canada: An Environmental Scan. Canadian Premature Babies Foundation-Fondation pour Bebes Prematures Canadien","URL":"http://cpbf-fbpc.org/wp-content/uploads/2017/05/2014-07-23-CPBF-Premature-Birth-environmental-scan_Final_CPBF-recommendations.pdf","issued":{"date-parts":[["2014"]]},"accessed":{"date-parts":[["2017",9,5]]}}}],"schema":"https://github.com/citation-style-language/schema/raw/master/csl-citation.json"} </w:instrText>
      </w:r>
      <w:r w:rsidR="00FB0846" w:rsidRPr="00430008">
        <w:rPr>
          <w:rFonts w:cstheme="minorHAnsi"/>
          <w:sz w:val="24"/>
          <w:szCs w:val="24"/>
          <w:vertAlign w:val="superscript"/>
        </w:rPr>
        <w:fldChar w:fldCharType="separate"/>
      </w:r>
      <w:r w:rsidR="00FB0846" w:rsidRPr="00DF544C">
        <w:rPr>
          <w:rFonts w:ascii="Calibri" w:hAnsi="Calibri"/>
          <w:sz w:val="24"/>
          <w:vertAlign w:val="superscript"/>
        </w:rPr>
        <w:t>(</w:t>
      </w:r>
      <w:r w:rsidR="00DF544C">
        <w:rPr>
          <w:rFonts w:ascii="Calibri" w:hAnsi="Calibri"/>
          <w:sz w:val="24"/>
          <w:vertAlign w:val="superscript"/>
        </w:rPr>
        <w:t>4</w:t>
      </w:r>
      <w:r w:rsidR="00FB0846" w:rsidRPr="00DF544C">
        <w:rPr>
          <w:rFonts w:ascii="Calibri" w:hAnsi="Calibri"/>
          <w:sz w:val="24"/>
          <w:vertAlign w:val="superscript"/>
        </w:rPr>
        <w:t>)</w:t>
      </w:r>
      <w:r w:rsidR="00FB0846" w:rsidRPr="00430008">
        <w:rPr>
          <w:rFonts w:cstheme="minorHAnsi"/>
          <w:sz w:val="24"/>
          <w:szCs w:val="24"/>
          <w:vertAlign w:val="superscript"/>
        </w:rPr>
        <w:fldChar w:fldCharType="end"/>
      </w:r>
      <w:r w:rsidR="00317504">
        <w:rPr>
          <w:rFonts w:cstheme="minorHAnsi"/>
          <w:sz w:val="24"/>
          <w:szCs w:val="24"/>
        </w:rPr>
        <w:t>, 8,300 in England and Wales in 2015</w:t>
      </w:r>
      <w:r w:rsidR="00FB0846">
        <w:rPr>
          <w:rFonts w:cstheme="minorHAnsi"/>
          <w:sz w:val="24"/>
          <w:szCs w:val="24"/>
          <w:vertAlign w:val="superscript"/>
        </w:rPr>
        <w:fldChar w:fldCharType="begin"/>
      </w:r>
      <w:r w:rsidR="00FB0846">
        <w:rPr>
          <w:rFonts w:cstheme="minorHAnsi"/>
          <w:sz w:val="24"/>
          <w:szCs w:val="24"/>
          <w:vertAlign w:val="superscript"/>
        </w:rPr>
        <w:instrText xml:space="preserve"> ADDIN ZOTERO_ITEM CSL_CITATION {"citationID":"795athhjv","properties":{"formattedCitation":"(4)","plainCitation":"(4)"},"citationItems":[{"id":2673,"uris":["http://zotero.org/groups/335912/items/X8FCP2P2"],"uri":["http://zotero.org/groups/335912/items/X8FCP2P2"],"itemData":{"id":2673,"type":"webpage","title":"Live Births and Stillbirths by Gestational Age at Birth, 2015 Birth Cohort","URL":"https://www.ons.gov.uk/peoplepopulationandcommunity/birthsdeathsandmarriages/stillbirths/adhocs/006942livebirthsandstillbirthsbygestationbirthweightmultiplicityandregioninfantdeathsbygestationbirthweightmultiplicityregionandcausegroupengland2015","author":[{"family":"Office for National Statistics","given":""}],"issued":{"date-parts":[["2017"]]},"accessed":{"date-parts":[["2017",9,5]]}}}],"schema":"https://github.com/citation-style-language/schema/raw/master/csl-citation.json"} </w:instrText>
      </w:r>
      <w:r w:rsidR="00FB0846">
        <w:rPr>
          <w:rFonts w:cstheme="minorHAnsi"/>
          <w:sz w:val="24"/>
          <w:szCs w:val="24"/>
          <w:vertAlign w:val="superscript"/>
        </w:rPr>
        <w:fldChar w:fldCharType="separate"/>
      </w:r>
      <w:r w:rsidR="00FB0846" w:rsidRPr="00DF544C">
        <w:rPr>
          <w:rFonts w:ascii="Calibri" w:hAnsi="Calibri"/>
          <w:sz w:val="24"/>
          <w:vertAlign w:val="superscript"/>
        </w:rPr>
        <w:t>(</w:t>
      </w:r>
      <w:r w:rsidR="00DF544C">
        <w:rPr>
          <w:rFonts w:ascii="Calibri" w:hAnsi="Calibri"/>
          <w:sz w:val="24"/>
          <w:vertAlign w:val="superscript"/>
        </w:rPr>
        <w:t>5</w:t>
      </w:r>
      <w:r w:rsidR="00FB0846" w:rsidRPr="00DF544C">
        <w:rPr>
          <w:rFonts w:ascii="Calibri" w:hAnsi="Calibri"/>
          <w:sz w:val="24"/>
        </w:rPr>
        <w:t>)</w:t>
      </w:r>
      <w:r w:rsidR="00FB0846">
        <w:rPr>
          <w:rFonts w:cstheme="minorHAnsi"/>
          <w:sz w:val="24"/>
          <w:szCs w:val="24"/>
          <w:vertAlign w:val="superscript"/>
        </w:rPr>
        <w:fldChar w:fldCharType="end"/>
      </w:r>
      <w:r w:rsidR="00317504">
        <w:rPr>
          <w:rFonts w:cstheme="minorHAnsi"/>
          <w:sz w:val="24"/>
          <w:szCs w:val="24"/>
        </w:rPr>
        <w:t>, 7,100 in Japan in 2015</w:t>
      </w:r>
      <w:r w:rsidR="008600BC" w:rsidRPr="00430008">
        <w:rPr>
          <w:rFonts w:cstheme="minorHAnsi"/>
          <w:sz w:val="24"/>
          <w:szCs w:val="24"/>
          <w:vertAlign w:val="superscript"/>
        </w:rPr>
        <w:fldChar w:fldCharType="begin"/>
      </w:r>
      <w:r w:rsidR="008600BC" w:rsidRPr="00430008">
        <w:rPr>
          <w:rFonts w:cstheme="minorHAnsi"/>
          <w:sz w:val="24"/>
          <w:szCs w:val="24"/>
          <w:vertAlign w:val="superscript"/>
        </w:rPr>
        <w:instrText xml:space="preserve"> ADDIN ZOTERO_ITEM CSL_CITATION {"citationID":"uv8kjca9l","properties":{"formattedCitation":"(5)","plainCitation":"(5)"},"citationItems":[{"id":2676,"uris":["http://zotero.org/groups/335912/items/4JQPMVGA"],"uri":["http://zotero.org/groups/335912/items/4JQPMVGA"],"itemData":{"id":2676,"type":"article","title":"Vital Statistics for Japan, 2015","URL":"http://www.mhlw.go.jp/english/database/db-hw/vs01.html","author":[{"family":"Kusuda","given":"S"}],"issued":{"date-parts":[["2017"]]}}}],"schema":"https://github.com/citation-style-language/schema/raw/master/csl-citation.json"} </w:instrText>
      </w:r>
      <w:r w:rsidR="008600BC" w:rsidRPr="00430008">
        <w:rPr>
          <w:rFonts w:cstheme="minorHAnsi"/>
          <w:sz w:val="24"/>
          <w:szCs w:val="24"/>
          <w:vertAlign w:val="superscript"/>
        </w:rPr>
        <w:fldChar w:fldCharType="separate"/>
      </w:r>
      <w:r w:rsidR="008600BC" w:rsidRPr="00DF544C">
        <w:rPr>
          <w:rFonts w:ascii="Calibri" w:hAnsi="Calibri"/>
          <w:sz w:val="24"/>
          <w:vertAlign w:val="superscript"/>
        </w:rPr>
        <w:t>(</w:t>
      </w:r>
      <w:r w:rsidR="00DF544C">
        <w:rPr>
          <w:rFonts w:ascii="Calibri" w:hAnsi="Calibri"/>
          <w:sz w:val="24"/>
          <w:vertAlign w:val="superscript"/>
        </w:rPr>
        <w:t>6</w:t>
      </w:r>
      <w:r w:rsidR="008600BC" w:rsidRPr="00DF544C">
        <w:rPr>
          <w:rFonts w:ascii="Calibri" w:hAnsi="Calibri"/>
          <w:sz w:val="24"/>
          <w:vertAlign w:val="superscript"/>
        </w:rPr>
        <w:t>)</w:t>
      </w:r>
      <w:r w:rsidR="008600BC" w:rsidRPr="00430008">
        <w:rPr>
          <w:rFonts w:cstheme="minorHAnsi"/>
          <w:sz w:val="24"/>
          <w:szCs w:val="24"/>
          <w:vertAlign w:val="superscript"/>
        </w:rPr>
        <w:fldChar w:fldCharType="end"/>
      </w:r>
      <w:r w:rsidR="00317504">
        <w:rPr>
          <w:rFonts w:cstheme="minorHAnsi"/>
          <w:sz w:val="24"/>
          <w:szCs w:val="24"/>
        </w:rPr>
        <w:t xml:space="preserve"> and 63,000 in the US in 2015</w:t>
      </w:r>
      <w:r w:rsidR="00FB0846" w:rsidRPr="00430008">
        <w:rPr>
          <w:rFonts w:cstheme="minorHAnsi"/>
          <w:sz w:val="24"/>
          <w:szCs w:val="24"/>
          <w:vertAlign w:val="superscript"/>
        </w:rPr>
        <w:fldChar w:fldCharType="begin"/>
      </w:r>
      <w:r w:rsidR="008600BC" w:rsidRPr="00430008">
        <w:rPr>
          <w:rFonts w:cstheme="minorHAnsi"/>
          <w:sz w:val="24"/>
          <w:szCs w:val="24"/>
          <w:vertAlign w:val="superscript"/>
        </w:rPr>
        <w:instrText xml:space="preserve"> ADDIN ZOTERO_ITEM CSL_CITATION {"citationID":"1qn84bmm8d","properties":{"formattedCitation":"(6)","plainCitation":"(6)"},"citationItems":[{"id":2644,"uris":["http://zotero.org/groups/335912/items/9QGVI7AW"],"uri":["http://zotero.org/groups/335912/items/9QGVI7AW"],"itemData":{"id":2644,"type":"article-journal","title":"Births: Final Data for 2015","container-title":"National Vital Statistics Reports: From the Centers for Disease Control and Prevention, National Center for Health Statistics, National Vital Statistics System","page":"1","volume":"66","issue":"1","source":"PubMed","abstract":"Objectives-This report presents 2015 data on U.S. births according to a wide variety of characteristics. Data are presented for maternal age, live-birth order, race and Hispanic origin, marital status, attendant at birth, method of delivery, period of gestation, birthweight, and plurality. Selected data by mother's state of residence and birth rates by age and race of father also are shown. Trends in fertility patterns and maternal and infant characteristics are described and interpreted. Methods-Descriptive tabulations of data reported on the birth certificates of the 3.98 million births that occurred in 2015 are presented. Results-In 2015, 3,978,497 births were registered in the United States, down less than 1% from 2014. The general fertility rate was 62.5 per 1,000 women aged 15-44, a decline of 1% from 2014. The birth rate for teenagers aged 15-19 fell 8% in 2015, to 22.3 per 1,000 females. Birth rates declined for women in their 20s but increased for women in their 30s and early 40s. The total fertility rate (estimated number of births over a woman's lifetime) declined to 1,843.5 births per 1,000 women in 2015. The birth rate for unmarried women declined for the seventh straight year to 43.5 per 1,000. The cesarean delivery rate declined for the third year in a row to 32.0%. The preterm birth rate increased slightly from 2014, to 9.63% in 2015, as did the rate of low birthweight (8.07% in 2015). The twin birth rate declined to 33.5 per 1,000; the triplet and higher-order multiple birth rate was down 9% to 103.6 per 100,000.","ISSN":"1551-8922","note":"PMID: 28135188","shortTitle":"Births","journalAbbreviation":"Natl Vital Stat Rep","language":"eng","author":[{"family":"Martin","given":"Joyce A."},{"family":"Hamilton","given":"Brady E."},{"family":"Osterman","given":"Michelle J. K."},{"family":"Driscoll","given":"Anne K."},{"family":"Mathews","given":"T. J."}],"issued":{"date-parts":[["2017",1]]},"PMID":"28135188"}}],"schema":"https://github.com/citation-style-language/schema/raw/master/csl-citation.json"} </w:instrText>
      </w:r>
      <w:r w:rsidR="00FB0846" w:rsidRPr="00430008">
        <w:rPr>
          <w:rFonts w:cstheme="minorHAnsi"/>
          <w:sz w:val="24"/>
          <w:szCs w:val="24"/>
          <w:vertAlign w:val="superscript"/>
        </w:rPr>
        <w:fldChar w:fldCharType="separate"/>
      </w:r>
      <w:r w:rsidR="008600BC" w:rsidRPr="00DF544C">
        <w:rPr>
          <w:rFonts w:ascii="Calibri" w:hAnsi="Calibri"/>
          <w:sz w:val="24"/>
          <w:vertAlign w:val="superscript"/>
        </w:rPr>
        <w:t>(</w:t>
      </w:r>
      <w:r w:rsidR="00DF544C">
        <w:rPr>
          <w:rFonts w:ascii="Calibri" w:hAnsi="Calibri"/>
          <w:sz w:val="24"/>
          <w:vertAlign w:val="superscript"/>
        </w:rPr>
        <w:t>3</w:t>
      </w:r>
      <w:r w:rsidR="008600BC" w:rsidRPr="00DF544C">
        <w:rPr>
          <w:rFonts w:ascii="Calibri" w:hAnsi="Calibri"/>
          <w:sz w:val="24"/>
          <w:vertAlign w:val="superscript"/>
        </w:rPr>
        <w:t>)</w:t>
      </w:r>
      <w:r w:rsidR="00FB0846" w:rsidRPr="00430008">
        <w:rPr>
          <w:rFonts w:cstheme="minorHAnsi"/>
          <w:sz w:val="24"/>
          <w:szCs w:val="24"/>
          <w:vertAlign w:val="superscript"/>
        </w:rPr>
        <w:fldChar w:fldCharType="end"/>
      </w:r>
      <w:r w:rsidR="00317504">
        <w:rPr>
          <w:rFonts w:cstheme="minorHAnsi"/>
          <w:sz w:val="24"/>
          <w:szCs w:val="24"/>
        </w:rPr>
        <w:t xml:space="preserve">.  </w:t>
      </w:r>
      <w:r w:rsidRPr="00DA1EDB">
        <w:rPr>
          <w:rFonts w:cstheme="minorHAnsi"/>
          <w:sz w:val="24"/>
          <w:szCs w:val="24"/>
        </w:rPr>
        <w:t>Th</w:t>
      </w:r>
      <w:r w:rsidR="001021D1" w:rsidRPr="00DA1EDB">
        <w:rPr>
          <w:rFonts w:cstheme="minorHAnsi"/>
          <w:sz w:val="24"/>
          <w:szCs w:val="24"/>
        </w:rPr>
        <w:t xml:space="preserve">e </w:t>
      </w:r>
      <w:r w:rsidRPr="00DA1EDB">
        <w:rPr>
          <w:rFonts w:cstheme="minorHAnsi"/>
          <w:sz w:val="24"/>
          <w:szCs w:val="24"/>
        </w:rPr>
        <w:t xml:space="preserve">expertise and resources </w:t>
      </w:r>
      <w:r w:rsidR="001021D1" w:rsidRPr="00DA1EDB">
        <w:rPr>
          <w:rFonts w:cstheme="minorHAnsi"/>
          <w:sz w:val="24"/>
          <w:szCs w:val="24"/>
        </w:rPr>
        <w:t xml:space="preserve">needed to conduct these </w:t>
      </w:r>
      <w:r w:rsidR="001021D1" w:rsidRPr="00DA1EDB">
        <w:rPr>
          <w:rFonts w:cstheme="minorHAnsi"/>
          <w:sz w:val="24"/>
          <w:szCs w:val="24"/>
        </w:rPr>
        <w:lastRenderedPageBreak/>
        <w:t xml:space="preserve">studies </w:t>
      </w:r>
      <w:r w:rsidRPr="00DA1EDB">
        <w:rPr>
          <w:rFonts w:cstheme="minorHAnsi"/>
          <w:sz w:val="24"/>
          <w:szCs w:val="24"/>
        </w:rPr>
        <w:t xml:space="preserve">tend to be concentrated in a limited number of neonatal intensive care units (NICUs), where </w:t>
      </w:r>
      <w:r w:rsidR="001021D1" w:rsidRPr="00DA1EDB">
        <w:rPr>
          <w:rFonts w:cstheme="minorHAnsi"/>
          <w:sz w:val="24"/>
          <w:szCs w:val="24"/>
        </w:rPr>
        <w:t xml:space="preserve">most </w:t>
      </w:r>
      <w:r w:rsidRPr="00DA1EDB">
        <w:rPr>
          <w:rFonts w:cstheme="minorHAnsi"/>
          <w:sz w:val="24"/>
          <w:szCs w:val="24"/>
        </w:rPr>
        <w:t>neonate</w:t>
      </w:r>
      <w:r w:rsidR="001021D1" w:rsidRPr="00DA1EDB">
        <w:rPr>
          <w:rFonts w:cstheme="minorHAnsi"/>
          <w:sz w:val="24"/>
          <w:szCs w:val="24"/>
        </w:rPr>
        <w:t>s</w:t>
      </w:r>
      <w:r w:rsidRPr="00DA1EDB">
        <w:rPr>
          <w:rFonts w:cstheme="minorHAnsi"/>
          <w:sz w:val="24"/>
          <w:szCs w:val="24"/>
        </w:rPr>
        <w:t xml:space="preserve"> may be eligible to participate in more than one clinical trial at a time.</w:t>
      </w:r>
      <w:hyperlink w:anchor="_ENREF_4" w:tooltip="Beardsall, 2008 #4" w:history="1">
        <w:r w:rsidR="00F96826" w:rsidRPr="00DA1EDB">
          <w:rPr>
            <w:rFonts w:cstheme="minorHAnsi"/>
            <w:sz w:val="24"/>
            <w:szCs w:val="24"/>
          </w:rPr>
          <w:fldChar w:fldCharType="begin"/>
        </w:r>
        <w:r w:rsidR="00F96826">
          <w:rPr>
            <w:rFonts w:cstheme="minorHAnsi"/>
            <w:sz w:val="24"/>
            <w:szCs w:val="24"/>
          </w:rPr>
          <w:instrText xml:space="preserve"> ADDIN EN.CITE &lt;EndNote&gt;&lt;Cite&gt;&lt;Author&gt;Beardsall&lt;/Author&gt;&lt;Year&gt;2008&lt;/Year&gt;&lt;RecNum&gt;4&lt;/RecNum&gt;&lt;DisplayText&gt;&lt;style face="superscript"&gt;4&lt;/style&gt;&lt;/DisplayText&gt;&lt;record&gt;&lt;rec-number&gt;4&lt;/rec-number&gt;&lt;foreign-keys&gt;&lt;key app="EN" db-id="fzpv5esey25rxper2vjvaa2rvpfvxedptpae" timestamp="1500999951"&gt;4&lt;/key&gt;&lt;/foreign-keys&gt;&lt;ref-type name="Journal Article"&gt;17&lt;/ref-type&gt;&lt;contributors&gt;&lt;authors&gt;&lt;author&gt;Beardsall, K.&lt;/author&gt;&lt;author&gt;Brocklehurst, P.&lt;/author&gt;&lt;author&gt;Ahluwalia, J.&lt;/author&gt;&lt;/authors&gt;&lt;/contributors&gt;&lt;auth-address&gt;Department of Paediatrics, University of Cambridge, Cambridge, UK. kb274@cam.ac.uk&lt;/auth-address&gt;&lt;titles&gt;&lt;title&gt;Should newborn infants be excluded from multiple research studies?&lt;/title&gt;&lt;secondary-title&gt;Lancet&lt;/secondary-title&gt;&lt;alt-title&gt;Lancet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England)&lt;/abbr-1&gt;&lt;/alt-periodical&gt;&lt;pages&gt;503-5&lt;/pages&gt;&lt;volume&gt;372&lt;/volume&gt;&lt;number&gt;9637&lt;/number&gt;&lt;edition&gt;2008/08/12&lt;/edition&gt;&lt;keywords&gt;&lt;keyword&gt;Biomedical Research/*ethics&lt;/keyword&gt;&lt;keyword&gt;*Clinical Trials as Topic&lt;/keyword&gt;&lt;keyword&gt;Humans&lt;/keyword&gt;&lt;keyword&gt;Infant, Newborn&lt;/keyword&gt;&lt;keyword&gt;*Infant, Premature&lt;/keyword&gt;&lt;keyword&gt;Parents/psychology&lt;/keyword&gt;&lt;keyword&gt;Personnel Selection/*ethics&lt;/keyword&gt;&lt;/keywords&gt;&lt;dates&gt;&lt;year&gt;2008&lt;/year&gt;&lt;pub-dates&gt;&lt;date&gt;Aug 09&lt;/date&gt;&lt;/pub-dates&gt;&lt;/dates&gt;&lt;isbn&gt;0140-6736&lt;/isbn&gt;&lt;accession-num&gt;18692716&lt;/accession-num&gt;&lt;urls&gt;&lt;related-urls&gt;&lt;url&gt;http://ac.els-cdn.com/S0140673608612003/1-s2.0-S0140673608612003-main.pdf?_tid=c3ee25f4-5cc5-11e7-82a3-00000aab0f01&amp;amp;acdnat=1498739192_baeb42ffff60a38e5585cf8812f567e6&lt;/url&gt;&lt;/related-urls&gt;&lt;/urls&gt;&lt;electronic-resource-num&gt;10.1016/s0140-6736(08)61200-3&lt;/electronic-resource-num&gt;&lt;remote-database-provider&gt;NLM&lt;/remote-database-provider&gt;&lt;language&gt;eng&lt;/language&gt;&lt;/record&gt;&lt;/Cite&gt;&lt;/EndNote&gt;</w:instrText>
        </w:r>
        <w:r w:rsidR="00F96826" w:rsidRPr="00DA1EDB">
          <w:rPr>
            <w:rFonts w:cstheme="minorHAnsi"/>
            <w:sz w:val="24"/>
            <w:szCs w:val="24"/>
          </w:rPr>
          <w:fldChar w:fldCharType="separate"/>
        </w:r>
        <w:r w:rsidR="00F96826" w:rsidRPr="00E539BC">
          <w:rPr>
            <w:rFonts w:cstheme="minorHAnsi"/>
            <w:noProof/>
            <w:sz w:val="24"/>
            <w:szCs w:val="24"/>
            <w:vertAlign w:val="superscript"/>
          </w:rPr>
          <w:t>4</w:t>
        </w:r>
        <w:r w:rsidR="00F96826" w:rsidRPr="00DA1EDB">
          <w:rPr>
            <w:rFonts w:cstheme="minorHAnsi"/>
            <w:sz w:val="24"/>
            <w:szCs w:val="24"/>
          </w:rPr>
          <w:fldChar w:fldCharType="end"/>
        </w:r>
      </w:hyperlink>
      <w:r w:rsidR="00FB0846" w:rsidRPr="00DF544C">
        <w:rPr>
          <w:rFonts w:cstheme="minorHAnsi"/>
          <w:sz w:val="24"/>
          <w:szCs w:val="24"/>
          <w:vertAlign w:val="superscript"/>
        </w:rPr>
        <w:fldChar w:fldCharType="begin"/>
      </w:r>
      <w:r w:rsidR="008600BC" w:rsidRPr="00DF544C">
        <w:rPr>
          <w:rFonts w:cstheme="minorHAnsi"/>
          <w:sz w:val="24"/>
          <w:szCs w:val="24"/>
          <w:vertAlign w:val="superscript"/>
        </w:rPr>
        <w:instrText xml:space="preserve"> ADDIN ZOTERO_ITEM CSL_CITATION {"citationID":"2indsv3du","properties":{"formattedCitation":"(7)","plainCitation":"(7)"},"citationItems":[{"id":2646,"uris":["http://zotero.org/groups/335912/items/CJ4QC6PT"],"uri":["http://zotero.org/groups/335912/items/CJ4QC6PT"],"itemData":{"id":2646,"type":"article-journal","title":"Should newborn infants be excluded from multiple research studies?","container-title":"Lancet (London, England)","page":"503-505","volume":"372","issue":"9637","source":"PubMed","DOI":"10.1016/S0140-6736(08)61200-3","ISSN":"1474-547X","note":"PMID: 18692716","journalAbbreviation":"Lancet","language":"eng","author":[{"family":"Beardsall","given":"Kathryn"},{"family":"Brocklehurst","given":"Peter"},{"family":"Ahluwalia","given":"Jag"}],"issued":{"date-parts":[["2008",8,9]]},"PMID":"18692716"}}],"schema":"https://github.com/citation-style-language/schema/raw/master/csl-citation.json"} </w:instrText>
      </w:r>
      <w:r w:rsidR="00FB0846" w:rsidRPr="00DF544C">
        <w:rPr>
          <w:rFonts w:cstheme="minorHAnsi"/>
          <w:sz w:val="24"/>
          <w:szCs w:val="24"/>
          <w:vertAlign w:val="superscript"/>
        </w:rPr>
        <w:fldChar w:fldCharType="separate"/>
      </w:r>
      <w:r w:rsidR="008600BC" w:rsidRPr="00DF544C">
        <w:rPr>
          <w:rFonts w:ascii="Calibri" w:hAnsi="Calibri"/>
          <w:sz w:val="24"/>
          <w:vertAlign w:val="superscript"/>
        </w:rPr>
        <w:t>(7)</w:t>
      </w:r>
      <w:r w:rsidR="00FB0846" w:rsidRPr="00DF544C">
        <w:rPr>
          <w:rFonts w:cstheme="minorHAnsi"/>
          <w:sz w:val="24"/>
          <w:szCs w:val="24"/>
          <w:vertAlign w:val="superscript"/>
        </w:rPr>
        <w:fldChar w:fldCharType="end"/>
      </w:r>
      <w:r w:rsidRPr="00DA1EDB">
        <w:rPr>
          <w:rFonts w:cstheme="minorHAnsi"/>
          <w:sz w:val="24"/>
          <w:szCs w:val="24"/>
        </w:rPr>
        <w:t xml:space="preserve"> In order to continue to successfully improve neonatal survival and outcome, we must study drugs, biological and nutritional products, devices, and other therapies in parallel through a combination of high quality clinical trials, quality improvement initiatives, and </w:t>
      </w:r>
      <w:r w:rsidR="000C2B84">
        <w:rPr>
          <w:rFonts w:cstheme="minorHAnsi"/>
          <w:sz w:val="24"/>
          <w:szCs w:val="24"/>
        </w:rPr>
        <w:t>non-interventional</w:t>
      </w:r>
      <w:r w:rsidR="000C2B84" w:rsidRPr="00DA1EDB">
        <w:rPr>
          <w:rFonts w:cstheme="minorHAnsi"/>
          <w:sz w:val="24"/>
          <w:szCs w:val="24"/>
        </w:rPr>
        <w:t xml:space="preserve"> </w:t>
      </w:r>
      <w:r w:rsidRPr="00DA1EDB">
        <w:rPr>
          <w:rFonts w:cstheme="minorHAnsi"/>
          <w:sz w:val="24"/>
          <w:szCs w:val="24"/>
        </w:rPr>
        <w:t>studies. With the constraints of the small population of eligible neonates, progress will be limited unless alternatives to restricting enrollment to a single clinical trial are considered</w:t>
      </w:r>
      <w:r w:rsidR="004A0CE4">
        <w:rPr>
          <w:rFonts w:cstheme="minorHAnsi"/>
          <w:sz w:val="24"/>
          <w:szCs w:val="24"/>
        </w:rPr>
        <w:t>, including developing new methodologies and study designs</w:t>
      </w:r>
      <w:r w:rsidRPr="00DA1EDB">
        <w:rPr>
          <w:rFonts w:cstheme="minorHAnsi"/>
          <w:sz w:val="24"/>
          <w:szCs w:val="24"/>
        </w:rPr>
        <w:t xml:space="preserve">. This article examines the pertinent issues that should be </w:t>
      </w:r>
      <w:r w:rsidR="001D5ADF">
        <w:rPr>
          <w:rFonts w:cstheme="minorHAnsi"/>
          <w:sz w:val="24"/>
          <w:szCs w:val="24"/>
        </w:rPr>
        <w:t>considered</w:t>
      </w:r>
      <w:r w:rsidRPr="00DA1EDB">
        <w:rPr>
          <w:rFonts w:cstheme="minorHAnsi"/>
          <w:sz w:val="24"/>
          <w:szCs w:val="24"/>
        </w:rPr>
        <w:t xml:space="preserve"> </w:t>
      </w:r>
      <w:r w:rsidR="001D5ADF">
        <w:rPr>
          <w:rFonts w:cstheme="minorHAnsi"/>
          <w:sz w:val="24"/>
          <w:szCs w:val="24"/>
        </w:rPr>
        <w:t xml:space="preserve">when </w:t>
      </w:r>
      <w:r w:rsidRPr="00DA1EDB">
        <w:rPr>
          <w:rFonts w:cstheme="minorHAnsi"/>
          <w:sz w:val="24"/>
          <w:szCs w:val="24"/>
        </w:rPr>
        <w:t>enrolling neonates into multiple studies.</w:t>
      </w:r>
    </w:p>
    <w:p w14:paraId="29A7FAE1" w14:textId="77777777" w:rsidR="002E4680" w:rsidRPr="00DA1EDB" w:rsidRDefault="002E4680" w:rsidP="002E4680">
      <w:pPr>
        <w:spacing w:after="0" w:line="480" w:lineRule="auto"/>
        <w:jc w:val="both"/>
        <w:rPr>
          <w:rFonts w:cstheme="minorHAnsi"/>
          <w:b/>
          <w:sz w:val="24"/>
          <w:szCs w:val="24"/>
        </w:rPr>
      </w:pPr>
      <w:r w:rsidRPr="00DA1EDB">
        <w:rPr>
          <w:rFonts w:cstheme="minorHAnsi"/>
          <w:b/>
          <w:sz w:val="24"/>
          <w:szCs w:val="24"/>
        </w:rPr>
        <w:t>Scientific Considerations When Enrolling a Neonate in More than One Clinical Trial</w:t>
      </w:r>
    </w:p>
    <w:p w14:paraId="2C505AF6" w14:textId="163D197E" w:rsidR="002E4680" w:rsidRPr="00DA1EDB" w:rsidRDefault="002E4680" w:rsidP="002E4680">
      <w:pPr>
        <w:spacing w:after="0" w:line="480" w:lineRule="auto"/>
        <w:ind w:firstLine="360"/>
        <w:jc w:val="both"/>
        <w:rPr>
          <w:rFonts w:cstheme="minorHAnsi"/>
          <w:sz w:val="24"/>
          <w:szCs w:val="24"/>
        </w:rPr>
      </w:pPr>
      <w:r w:rsidRPr="00DA1EDB">
        <w:rPr>
          <w:rFonts w:cstheme="minorHAnsi"/>
          <w:sz w:val="24"/>
          <w:szCs w:val="24"/>
        </w:rPr>
        <w:t>An initial approach is to consider the goal of clinical research</w:t>
      </w:r>
      <w:r w:rsidR="0001433C" w:rsidRPr="00DA1EDB">
        <w:rPr>
          <w:rFonts w:cstheme="minorHAnsi"/>
          <w:sz w:val="24"/>
          <w:szCs w:val="24"/>
        </w:rPr>
        <w:t>--</w:t>
      </w:r>
      <w:r w:rsidRPr="00DA1EDB">
        <w:rPr>
          <w:rFonts w:cstheme="minorHAnsi"/>
          <w:sz w:val="24"/>
          <w:szCs w:val="24"/>
        </w:rPr>
        <w:t>to gather reliable information about the balance between safety and efficacy</w:t>
      </w:r>
      <w:r w:rsidRPr="00DA1EDB" w:rsidDel="00451E80">
        <w:rPr>
          <w:rFonts w:cstheme="minorHAnsi"/>
          <w:sz w:val="24"/>
          <w:szCs w:val="24"/>
        </w:rPr>
        <w:t xml:space="preserve"> </w:t>
      </w:r>
      <w:r w:rsidRPr="00DA1EDB">
        <w:rPr>
          <w:rFonts w:cstheme="minorHAnsi"/>
          <w:sz w:val="24"/>
          <w:szCs w:val="24"/>
        </w:rPr>
        <w:t xml:space="preserve">for each product or intervention under investigation. Though each trial seeks to standardize research-related variables, there is the additional challenge of practice variability that occurs within and among NICUs. </w:t>
      </w:r>
      <w:r w:rsidR="001021D1" w:rsidRPr="00DA1EDB">
        <w:rPr>
          <w:rFonts w:cstheme="minorHAnsi"/>
          <w:sz w:val="24"/>
          <w:szCs w:val="24"/>
        </w:rPr>
        <w:t xml:space="preserve">Although this </w:t>
      </w:r>
      <w:r w:rsidRPr="00DA1EDB">
        <w:rPr>
          <w:rFonts w:cstheme="minorHAnsi"/>
          <w:sz w:val="24"/>
          <w:szCs w:val="24"/>
        </w:rPr>
        <w:t>“background noise” may preclude detection of an effect of the intervention being tested</w:t>
      </w:r>
      <w:r w:rsidR="001021D1" w:rsidRPr="00DA1EDB">
        <w:rPr>
          <w:rFonts w:cstheme="minorHAnsi"/>
          <w:sz w:val="24"/>
          <w:szCs w:val="24"/>
        </w:rPr>
        <w:t xml:space="preserve">, </w:t>
      </w:r>
      <w:r w:rsidRPr="00DA1EDB">
        <w:rPr>
          <w:rFonts w:cstheme="minorHAnsi"/>
          <w:sz w:val="24"/>
          <w:szCs w:val="24"/>
        </w:rPr>
        <w:t xml:space="preserve">allowing practice variations may better simulate how the intervention performs under real-world conditions. When </w:t>
      </w:r>
      <w:r w:rsidR="00923B6B">
        <w:rPr>
          <w:rFonts w:cstheme="minorHAnsi"/>
          <w:sz w:val="24"/>
          <w:szCs w:val="24"/>
        </w:rPr>
        <w:t>deciding</w:t>
      </w:r>
      <w:r w:rsidRPr="00DA1EDB">
        <w:rPr>
          <w:rFonts w:cstheme="minorHAnsi"/>
          <w:sz w:val="24"/>
          <w:szCs w:val="24"/>
        </w:rPr>
        <w:t xml:space="preserve"> whether to allow enrollment of neonates in more than one study, the impact of practice variability on interpretation of study results should be considered. </w:t>
      </w:r>
    </w:p>
    <w:p w14:paraId="48456717" w14:textId="4847B4C5" w:rsidR="002E4680" w:rsidRPr="00011DFE" w:rsidRDefault="001021D1" w:rsidP="0013465D">
      <w:pPr>
        <w:spacing w:after="0" w:line="480" w:lineRule="auto"/>
        <w:ind w:firstLine="360"/>
        <w:jc w:val="both"/>
        <w:rPr>
          <w:rFonts w:cstheme="minorHAnsi"/>
          <w:sz w:val="24"/>
          <w:szCs w:val="24"/>
        </w:rPr>
      </w:pPr>
      <w:r w:rsidRPr="00DA1EDB">
        <w:rPr>
          <w:rFonts w:cstheme="minorHAnsi"/>
          <w:sz w:val="24"/>
          <w:szCs w:val="24"/>
        </w:rPr>
        <w:t>H</w:t>
      </w:r>
      <w:r w:rsidR="002E4680" w:rsidRPr="00DA1EDB">
        <w:rPr>
          <w:rFonts w:cstheme="minorHAnsi"/>
          <w:sz w:val="24"/>
          <w:szCs w:val="24"/>
        </w:rPr>
        <w:t xml:space="preserve">ow </w:t>
      </w:r>
      <w:r w:rsidRPr="00DA1EDB">
        <w:rPr>
          <w:rFonts w:cstheme="minorHAnsi"/>
          <w:sz w:val="24"/>
          <w:szCs w:val="24"/>
        </w:rPr>
        <w:t xml:space="preserve">will </w:t>
      </w:r>
      <w:r w:rsidR="002E4680" w:rsidRPr="00DA1EDB">
        <w:rPr>
          <w:rFonts w:cstheme="minorHAnsi"/>
          <w:sz w:val="24"/>
          <w:szCs w:val="24"/>
        </w:rPr>
        <w:t>enrollment of neonates into more than one trial impact the validity of each individual trial</w:t>
      </w:r>
      <w:r w:rsidRPr="00DA1EDB">
        <w:rPr>
          <w:rFonts w:cstheme="minorHAnsi"/>
          <w:sz w:val="24"/>
          <w:szCs w:val="24"/>
        </w:rPr>
        <w:t>?</w:t>
      </w:r>
      <w:r w:rsidR="002E4680" w:rsidRPr="00DA1EDB">
        <w:rPr>
          <w:rFonts w:cstheme="minorHAnsi"/>
          <w:sz w:val="24"/>
          <w:szCs w:val="24"/>
        </w:rPr>
        <w:t xml:space="preserve"> Each trial describes clinical events with some level of accuracy, attributes clinical events to one or more products or interventions, and assigns a degree of reliability to the description and attributions. These characteristics lead to hazards that may arise in all trials </w:t>
      </w:r>
      <w:r w:rsidR="002E4680" w:rsidRPr="00DA1EDB">
        <w:rPr>
          <w:rFonts w:cstheme="minorHAnsi"/>
          <w:sz w:val="24"/>
          <w:szCs w:val="24"/>
        </w:rPr>
        <w:lastRenderedPageBreak/>
        <w:t xml:space="preserve">which can include: </w:t>
      </w:r>
      <w:r w:rsidR="00613C2C">
        <w:rPr>
          <w:rFonts w:cstheme="minorHAnsi"/>
          <w:sz w:val="24"/>
          <w:szCs w:val="24"/>
        </w:rPr>
        <w:t>1) d</w:t>
      </w:r>
      <w:r w:rsidR="00316976" w:rsidRPr="00011DFE">
        <w:rPr>
          <w:rFonts w:cstheme="minorHAnsi"/>
          <w:sz w:val="24"/>
          <w:szCs w:val="24"/>
        </w:rPr>
        <w:t>etection errors</w:t>
      </w:r>
      <w:r w:rsidR="002E4680" w:rsidRPr="00011DFE">
        <w:rPr>
          <w:rFonts w:cstheme="minorHAnsi"/>
          <w:sz w:val="24"/>
          <w:szCs w:val="24"/>
        </w:rPr>
        <w:t xml:space="preserve"> - the trial may fail to describe an event because the event is too rare, the event is not detected due to investigator error, or there is a failure in data collection</w:t>
      </w:r>
      <w:r w:rsidR="00613C2C">
        <w:rPr>
          <w:rFonts w:cstheme="minorHAnsi"/>
          <w:sz w:val="24"/>
          <w:szCs w:val="24"/>
        </w:rPr>
        <w:t>; 2)</w:t>
      </w:r>
      <w:r w:rsidR="0013465D">
        <w:rPr>
          <w:rFonts w:cstheme="minorHAnsi"/>
          <w:sz w:val="24"/>
          <w:szCs w:val="24"/>
        </w:rPr>
        <w:t xml:space="preserve"> </w:t>
      </w:r>
      <w:r w:rsidR="00613C2C">
        <w:rPr>
          <w:rFonts w:cstheme="minorHAnsi"/>
          <w:sz w:val="24"/>
          <w:szCs w:val="24"/>
        </w:rPr>
        <w:t>m</w:t>
      </w:r>
      <w:r w:rsidR="002E4680" w:rsidRPr="00011DFE">
        <w:rPr>
          <w:rFonts w:cstheme="minorHAnsi"/>
          <w:sz w:val="24"/>
          <w:szCs w:val="24"/>
        </w:rPr>
        <w:t>isattribution - the trial may falsely attribute an event to the intervention or may fail to attribute an event to the trial</w:t>
      </w:r>
      <w:r w:rsidR="00613C2C">
        <w:rPr>
          <w:rFonts w:cstheme="minorHAnsi"/>
          <w:sz w:val="24"/>
          <w:szCs w:val="24"/>
        </w:rPr>
        <w:t>; and 3) u</w:t>
      </w:r>
      <w:r w:rsidR="002E4680" w:rsidRPr="00011DFE">
        <w:rPr>
          <w:rFonts w:cstheme="minorHAnsi"/>
          <w:sz w:val="24"/>
          <w:szCs w:val="24"/>
        </w:rPr>
        <w:t>ncertainty - the information may not be precise enough for its intended use</w:t>
      </w:r>
      <w:r w:rsidR="00613C2C">
        <w:rPr>
          <w:rFonts w:cstheme="minorHAnsi"/>
          <w:sz w:val="24"/>
          <w:szCs w:val="24"/>
        </w:rPr>
        <w:t>.</w:t>
      </w:r>
      <w:r w:rsidR="002E4680" w:rsidRPr="00011DFE">
        <w:rPr>
          <w:rFonts w:cstheme="minorHAnsi"/>
          <w:sz w:val="24"/>
          <w:szCs w:val="24"/>
        </w:rPr>
        <w:t xml:space="preserve"> </w:t>
      </w:r>
    </w:p>
    <w:p w14:paraId="6DECF6E1" w14:textId="389F09CC" w:rsidR="00CC5E27" w:rsidRPr="00011DFE" w:rsidRDefault="002E4680" w:rsidP="00011DFE">
      <w:pPr>
        <w:spacing w:after="0" w:line="480" w:lineRule="auto"/>
        <w:ind w:firstLine="360"/>
        <w:jc w:val="both"/>
        <w:rPr>
          <w:rFonts w:cstheme="minorHAnsi"/>
          <w:sz w:val="24"/>
          <w:szCs w:val="24"/>
        </w:rPr>
      </w:pPr>
      <w:r w:rsidRPr="00DA1EDB">
        <w:rPr>
          <w:rFonts w:cstheme="minorHAnsi"/>
          <w:sz w:val="24"/>
          <w:szCs w:val="24"/>
        </w:rPr>
        <w:t>The extent to which these hazards may occur is variable</w:t>
      </w:r>
      <w:r w:rsidR="004C178E" w:rsidRPr="00DA1EDB">
        <w:rPr>
          <w:rFonts w:cstheme="minorHAnsi"/>
          <w:sz w:val="24"/>
          <w:szCs w:val="24"/>
        </w:rPr>
        <w:t xml:space="preserve"> and can lead to </w:t>
      </w:r>
      <w:r w:rsidRPr="00DA1EDB">
        <w:rPr>
          <w:rFonts w:cstheme="minorHAnsi"/>
          <w:sz w:val="24"/>
          <w:szCs w:val="24"/>
        </w:rPr>
        <w:t xml:space="preserve">consequences of misattribution or uncertainty such as: </w:t>
      </w:r>
      <w:r w:rsidR="00613C2C">
        <w:rPr>
          <w:rFonts w:cstheme="minorHAnsi"/>
          <w:sz w:val="24"/>
          <w:szCs w:val="24"/>
        </w:rPr>
        <w:t xml:space="preserve"> 1) re</w:t>
      </w:r>
      <w:r w:rsidRPr="00011DFE">
        <w:rPr>
          <w:rFonts w:cstheme="minorHAnsi"/>
          <w:sz w:val="24"/>
          <w:szCs w:val="24"/>
        </w:rPr>
        <w:t>ducing the precision of estimates of safety or efficacy, including altered effect size if the interventions have opposite effects or if the interventions are synergistic;</w:t>
      </w:r>
      <w:r w:rsidR="00613C2C">
        <w:rPr>
          <w:rFonts w:cstheme="minorHAnsi"/>
          <w:sz w:val="24"/>
          <w:szCs w:val="24"/>
        </w:rPr>
        <w:t xml:space="preserve">  2) m</w:t>
      </w:r>
      <w:r w:rsidRPr="00011DFE">
        <w:rPr>
          <w:rFonts w:cstheme="minorHAnsi"/>
          <w:sz w:val="24"/>
          <w:szCs w:val="24"/>
        </w:rPr>
        <w:t>isattributing events that could contribute to assessments of safety or efficacy to one intervention or another (trial or non-trial related)</w:t>
      </w:r>
      <w:r w:rsidR="00613C2C">
        <w:rPr>
          <w:rFonts w:cstheme="minorHAnsi"/>
          <w:sz w:val="24"/>
          <w:szCs w:val="24"/>
        </w:rPr>
        <w:t>;  and 3) a</w:t>
      </w:r>
      <w:r w:rsidRPr="00011DFE">
        <w:rPr>
          <w:rFonts w:cstheme="minorHAnsi"/>
          <w:sz w:val="24"/>
          <w:szCs w:val="24"/>
        </w:rPr>
        <w:t>lterations in drug disposition – related to en</w:t>
      </w:r>
      <w:r w:rsidR="00E8369F" w:rsidRPr="00011DFE">
        <w:rPr>
          <w:rFonts w:cstheme="minorHAnsi"/>
          <w:sz w:val="24"/>
          <w:szCs w:val="24"/>
        </w:rPr>
        <w:t xml:space="preserve">zyme induction or drug effects </w:t>
      </w:r>
      <w:r w:rsidRPr="00011DFE">
        <w:rPr>
          <w:rFonts w:cstheme="minorHAnsi"/>
          <w:sz w:val="24"/>
          <w:szCs w:val="24"/>
        </w:rPr>
        <w:t>(for example, competitive antagonism at a receptor that is the intended or an unintended target) that will depend on the temporal relationship between administration of the interventions</w:t>
      </w:r>
      <w:r w:rsidR="00613C2C">
        <w:rPr>
          <w:rFonts w:cstheme="minorHAnsi"/>
          <w:sz w:val="24"/>
          <w:szCs w:val="24"/>
        </w:rPr>
        <w:t xml:space="preserve">.  </w:t>
      </w:r>
      <w:r w:rsidRPr="00011DFE">
        <w:rPr>
          <w:rFonts w:cstheme="minorHAnsi"/>
          <w:sz w:val="24"/>
          <w:szCs w:val="24"/>
        </w:rPr>
        <w:t>During early phase trials, proximate consequences could include imprecision in pharmacokinetics (PK) or PK/pharmacodynamics (PD) relationships</w:t>
      </w:r>
      <w:r w:rsidR="0013465D">
        <w:rPr>
          <w:rFonts w:cstheme="minorHAnsi"/>
          <w:sz w:val="24"/>
          <w:szCs w:val="24"/>
        </w:rPr>
        <w:t>.</w:t>
      </w:r>
    </w:p>
    <w:p w14:paraId="234394E9" w14:textId="7879EBFD" w:rsidR="00CC5E27" w:rsidRPr="00DA1EDB" w:rsidRDefault="001D44A1" w:rsidP="00CC5E27">
      <w:pPr>
        <w:tabs>
          <w:tab w:val="left" w:pos="720"/>
          <w:tab w:val="left" w:pos="9090"/>
        </w:tabs>
        <w:spacing w:after="0" w:line="480" w:lineRule="auto"/>
        <w:jc w:val="both"/>
        <w:rPr>
          <w:rFonts w:cstheme="minorHAnsi"/>
          <w:sz w:val="24"/>
          <w:szCs w:val="24"/>
        </w:rPr>
      </w:pPr>
      <w:r>
        <w:rPr>
          <w:rFonts w:cstheme="minorHAnsi"/>
          <w:sz w:val="24"/>
          <w:szCs w:val="24"/>
        </w:rPr>
        <w:tab/>
      </w:r>
      <w:r w:rsidR="00CC5E27" w:rsidRPr="00DA1EDB">
        <w:rPr>
          <w:rFonts w:cstheme="minorHAnsi"/>
          <w:sz w:val="24"/>
          <w:szCs w:val="24"/>
        </w:rPr>
        <w:t xml:space="preserve">Drug-drug interactions (DDIs) are a major concern </w:t>
      </w:r>
      <w:r w:rsidR="00CC5E27">
        <w:rPr>
          <w:rFonts w:cstheme="minorHAnsi"/>
          <w:sz w:val="24"/>
          <w:szCs w:val="24"/>
        </w:rPr>
        <w:t>for</w:t>
      </w:r>
      <w:r w:rsidR="00CC5E27" w:rsidRPr="00DA1EDB">
        <w:rPr>
          <w:rFonts w:cstheme="minorHAnsi"/>
          <w:sz w:val="24"/>
          <w:szCs w:val="24"/>
        </w:rPr>
        <w:t xml:space="preserve"> </w:t>
      </w:r>
      <w:r w:rsidR="00CC5E27">
        <w:rPr>
          <w:rFonts w:cstheme="minorHAnsi"/>
          <w:sz w:val="24"/>
          <w:szCs w:val="24"/>
        </w:rPr>
        <w:t>concurrent studies</w:t>
      </w:r>
      <w:r w:rsidR="00CC5E27" w:rsidRPr="00DA1EDB">
        <w:rPr>
          <w:rFonts w:cstheme="minorHAnsi"/>
          <w:sz w:val="24"/>
          <w:szCs w:val="24"/>
        </w:rPr>
        <w:t xml:space="preserve">. Pharmacologic (e.g. medications for pain) or non-pharmacologic interventions (e.g. kangaroo care for pain) may </w:t>
      </w:r>
      <w:r w:rsidR="002F7658">
        <w:rPr>
          <w:rFonts w:cstheme="minorHAnsi"/>
          <w:sz w:val="24"/>
          <w:szCs w:val="24"/>
        </w:rPr>
        <w:t xml:space="preserve">ameliorate </w:t>
      </w:r>
      <w:r w:rsidR="00CC5E27" w:rsidRPr="00DA1EDB">
        <w:rPr>
          <w:rFonts w:cstheme="minorHAnsi"/>
          <w:sz w:val="24"/>
          <w:szCs w:val="24"/>
        </w:rPr>
        <w:t xml:space="preserve">or exaggerate the true effect of each intervention. The following types of interactions are determinants of the intensity, quality or duration of drug response: 1) PK interactions where one drug inhibits or accelerates metabolism and elimination of the other, 2) PD interactions where drugs may act at the receptor or effector level masking the true effect of the interventions, or 3) simple chemical incompatibilities which would negate the effects of the </w:t>
      </w:r>
      <w:r w:rsidR="00CC5E27" w:rsidRPr="00DA1EDB">
        <w:rPr>
          <w:rFonts w:cstheme="minorHAnsi"/>
          <w:sz w:val="24"/>
          <w:szCs w:val="24"/>
        </w:rPr>
        <w:lastRenderedPageBreak/>
        <w:t>drugs being given together. The need to perform requisite evaluations of drugs for neonates must address this conundrum with respect to drug interactions.</w:t>
      </w:r>
    </w:p>
    <w:p w14:paraId="4C8CDE04" w14:textId="0452B951" w:rsidR="00CC5E27" w:rsidRPr="001D44A1" w:rsidRDefault="00CC5E27" w:rsidP="001D44A1">
      <w:pPr>
        <w:tabs>
          <w:tab w:val="left" w:pos="720"/>
          <w:tab w:val="left" w:pos="9090"/>
        </w:tabs>
        <w:spacing w:after="0" w:line="480" w:lineRule="auto"/>
        <w:jc w:val="both"/>
        <w:rPr>
          <w:rFonts w:cstheme="minorHAnsi"/>
          <w:sz w:val="24"/>
          <w:szCs w:val="24"/>
        </w:rPr>
      </w:pPr>
      <w:r w:rsidRPr="00DA1EDB">
        <w:rPr>
          <w:rFonts w:cstheme="minorHAnsi"/>
          <w:sz w:val="24"/>
          <w:szCs w:val="24"/>
        </w:rPr>
        <w:tab/>
        <w:t xml:space="preserve">Early phase clinical trials require definition of true pharmacologic effects on safety and potential efficacy in a small number of neonates. </w:t>
      </w:r>
      <w:r w:rsidR="000D067B">
        <w:rPr>
          <w:rFonts w:cstheme="minorHAnsi"/>
          <w:sz w:val="24"/>
          <w:szCs w:val="24"/>
        </w:rPr>
        <w:t>Simultaneous c</w:t>
      </w:r>
      <w:r w:rsidRPr="00DA1EDB">
        <w:rPr>
          <w:rFonts w:cstheme="minorHAnsi"/>
          <w:sz w:val="24"/>
          <w:szCs w:val="24"/>
        </w:rPr>
        <w:t xml:space="preserve">o-enrollment should be avoided to generate accurate </w:t>
      </w:r>
      <w:r w:rsidR="00725507">
        <w:rPr>
          <w:rFonts w:cstheme="minorHAnsi"/>
          <w:sz w:val="24"/>
          <w:szCs w:val="24"/>
        </w:rPr>
        <w:t>PK</w:t>
      </w:r>
      <w:r w:rsidRPr="00DA1EDB">
        <w:rPr>
          <w:rFonts w:cstheme="minorHAnsi"/>
          <w:sz w:val="24"/>
          <w:szCs w:val="24"/>
        </w:rPr>
        <w:t xml:space="preserve"> data</w:t>
      </w:r>
      <w:r w:rsidR="007D0A81">
        <w:rPr>
          <w:rFonts w:cstheme="minorHAnsi"/>
          <w:sz w:val="24"/>
          <w:szCs w:val="24"/>
        </w:rPr>
        <w:t xml:space="preserve"> and</w:t>
      </w:r>
      <w:r w:rsidRPr="00DA1EDB">
        <w:rPr>
          <w:rFonts w:cstheme="minorHAnsi"/>
          <w:sz w:val="24"/>
          <w:szCs w:val="24"/>
        </w:rPr>
        <w:t xml:space="preserve"> evaluate </w:t>
      </w:r>
      <w:r w:rsidR="007D0A81">
        <w:rPr>
          <w:rFonts w:cstheme="minorHAnsi"/>
          <w:sz w:val="24"/>
          <w:szCs w:val="24"/>
        </w:rPr>
        <w:t>PD</w:t>
      </w:r>
      <w:r w:rsidRPr="00DA1EDB">
        <w:rPr>
          <w:rFonts w:cstheme="minorHAnsi"/>
          <w:sz w:val="24"/>
          <w:szCs w:val="24"/>
        </w:rPr>
        <w:t xml:space="preserve"> with minimal interactions, to allow proper design of advanced protocols. In randomized trials, studying two or more</w:t>
      </w:r>
      <w:r>
        <w:rPr>
          <w:rFonts w:cstheme="minorHAnsi"/>
          <w:sz w:val="24"/>
          <w:szCs w:val="24"/>
        </w:rPr>
        <w:t xml:space="preserve"> </w:t>
      </w:r>
      <w:r w:rsidRPr="00DA1EDB">
        <w:rPr>
          <w:rFonts w:cstheme="minorHAnsi"/>
          <w:sz w:val="24"/>
          <w:szCs w:val="24"/>
        </w:rPr>
        <w:t xml:space="preserve">drugs or non-pharmacologic interventions with known interactions of any type should be avoided.  Convenience sampling from neonates who receive multiple medications for clinical indications with known interactions (e.g. drugs for </w:t>
      </w:r>
      <w:r w:rsidR="0064080A">
        <w:rPr>
          <w:rFonts w:cstheme="minorHAnsi"/>
          <w:sz w:val="24"/>
          <w:szCs w:val="24"/>
        </w:rPr>
        <w:t>patent ductus arteriosus</w:t>
      </w:r>
      <w:r w:rsidRPr="00DA1EDB">
        <w:rPr>
          <w:rFonts w:cstheme="minorHAnsi"/>
          <w:sz w:val="24"/>
          <w:szCs w:val="24"/>
        </w:rPr>
        <w:t xml:space="preserve"> closure and aminoglycosides) may be useful.   </w:t>
      </w:r>
    </w:p>
    <w:p w14:paraId="3E8B8E14" w14:textId="6A26361F" w:rsidR="00DC056A" w:rsidRPr="00DC056A" w:rsidRDefault="00DC056A" w:rsidP="00DC056A">
      <w:pPr>
        <w:spacing w:after="0" w:line="480" w:lineRule="auto"/>
        <w:jc w:val="both"/>
        <w:rPr>
          <w:rFonts w:cstheme="minorHAnsi"/>
          <w:b/>
          <w:color w:val="000000" w:themeColor="text1"/>
          <w:sz w:val="24"/>
          <w:szCs w:val="24"/>
        </w:rPr>
      </w:pPr>
      <w:r w:rsidRPr="00DC056A">
        <w:rPr>
          <w:b/>
          <w:color w:val="000000" w:themeColor="text1"/>
          <w:sz w:val="24"/>
          <w:szCs w:val="24"/>
        </w:rPr>
        <w:t>Strategies to Consider When Planning for Co-enrollment</w:t>
      </w:r>
    </w:p>
    <w:p w14:paraId="27F0A2D6" w14:textId="34904FAB" w:rsidR="002E4680" w:rsidRPr="00DA1EDB" w:rsidRDefault="004E1F72" w:rsidP="002E4680">
      <w:pPr>
        <w:spacing w:after="0" w:line="480" w:lineRule="auto"/>
        <w:ind w:firstLine="360"/>
        <w:jc w:val="both"/>
        <w:rPr>
          <w:rFonts w:cstheme="minorHAnsi"/>
          <w:sz w:val="24"/>
          <w:szCs w:val="24"/>
        </w:rPr>
      </w:pPr>
      <w:r w:rsidRPr="00DA1EDB">
        <w:rPr>
          <w:rFonts w:cstheme="minorHAnsi"/>
          <w:sz w:val="24"/>
          <w:szCs w:val="24"/>
        </w:rPr>
        <w:t>While enrollment in more than one clinical trial can be highly problematic, there are other instances where it may be permissible</w:t>
      </w:r>
      <w:r w:rsidR="008C180F">
        <w:rPr>
          <w:rFonts w:cstheme="minorHAnsi"/>
          <w:sz w:val="24"/>
          <w:szCs w:val="24"/>
        </w:rPr>
        <w:t xml:space="preserve"> (</w:t>
      </w:r>
      <w:r w:rsidR="008C180F" w:rsidRPr="008C180F">
        <w:rPr>
          <w:rFonts w:cstheme="minorHAnsi"/>
          <w:b/>
          <w:sz w:val="24"/>
          <w:szCs w:val="24"/>
        </w:rPr>
        <w:t xml:space="preserve">Table </w:t>
      </w:r>
      <w:r w:rsidR="00613C2C">
        <w:rPr>
          <w:rFonts w:cstheme="minorHAnsi"/>
          <w:b/>
          <w:sz w:val="24"/>
          <w:szCs w:val="24"/>
        </w:rPr>
        <w:t>1</w:t>
      </w:r>
      <w:r w:rsidR="008C180F">
        <w:rPr>
          <w:rFonts w:cstheme="minorHAnsi"/>
          <w:sz w:val="24"/>
          <w:szCs w:val="24"/>
        </w:rPr>
        <w:t>)</w:t>
      </w:r>
      <w:r w:rsidRPr="00DA1EDB">
        <w:rPr>
          <w:rFonts w:cstheme="minorHAnsi"/>
          <w:sz w:val="24"/>
          <w:szCs w:val="24"/>
        </w:rPr>
        <w:t>. For example, e</w:t>
      </w:r>
      <w:r w:rsidR="002E4680" w:rsidRPr="00DA1EDB">
        <w:rPr>
          <w:rFonts w:cstheme="minorHAnsi"/>
          <w:sz w:val="24"/>
          <w:szCs w:val="24"/>
        </w:rPr>
        <w:t xml:space="preserve">nrollment into more than one simultaneous or sequential clinical trial should be avoided if the primary endpoints of the two trials are </w:t>
      </w:r>
      <w:r w:rsidRPr="00DA1EDB">
        <w:rPr>
          <w:rFonts w:cstheme="minorHAnsi"/>
          <w:sz w:val="24"/>
          <w:szCs w:val="24"/>
        </w:rPr>
        <w:t>similar</w:t>
      </w:r>
      <w:r w:rsidR="002E4680" w:rsidRPr="00DA1EDB">
        <w:rPr>
          <w:rFonts w:cstheme="minorHAnsi"/>
          <w:sz w:val="24"/>
          <w:szCs w:val="24"/>
        </w:rPr>
        <w:t>, as attribution of main effects to one or the other trial would be extremely difficult. The exception would be if the trials were combined in a factorial design, where participants are randomized to one or more interventions from the outset (i.e. 4 arms including standard of care, intervention A, intervention B, and interventions A+B). The impact of each arm’s treatment on the primary endpoint can then be evaluated. H</w:t>
      </w:r>
      <w:r w:rsidR="0094542C" w:rsidRPr="00DA1EDB">
        <w:rPr>
          <w:rFonts w:cstheme="minorHAnsi"/>
          <w:sz w:val="24"/>
          <w:szCs w:val="24"/>
        </w:rPr>
        <w:t xml:space="preserve">owever, </w:t>
      </w:r>
      <w:r w:rsidR="002E4680" w:rsidRPr="00DA1EDB">
        <w:rPr>
          <w:rFonts w:cstheme="minorHAnsi"/>
          <w:sz w:val="24"/>
          <w:szCs w:val="24"/>
        </w:rPr>
        <w:t xml:space="preserve">factorial trials </w:t>
      </w:r>
      <w:r w:rsidR="0094542C" w:rsidRPr="00DA1EDB">
        <w:rPr>
          <w:rFonts w:cstheme="minorHAnsi"/>
          <w:sz w:val="24"/>
          <w:szCs w:val="24"/>
        </w:rPr>
        <w:t xml:space="preserve">require </w:t>
      </w:r>
      <w:r w:rsidR="002E4680" w:rsidRPr="00DA1EDB">
        <w:rPr>
          <w:rFonts w:cstheme="minorHAnsi"/>
          <w:sz w:val="24"/>
          <w:szCs w:val="24"/>
        </w:rPr>
        <w:t>a substantial increase in the sample size to evaluate interactions between interventions.</w:t>
      </w:r>
      <w:r w:rsidR="00430008" w:rsidDel="00430008">
        <w:t xml:space="preserve"> </w:t>
      </w:r>
      <w:r w:rsidR="00FB0846"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{"citationID":"8mnsq637a","properties":{"formattedCitation":"{\\rtf (8\\uc0\\u8211{}10)}","plainCitation":"(8–10)"},"citationItems":[{"id":2648,"uris":["http://zotero.org/groups/335912/items/Z9TS4CDV"],"uri":["http://zotero.org/groups/335912/items/Z9TS4CDV"],"itemData":{"id":2648,"type":"article-journal","title":"Design, analysis and presentation of factorial randomised controlled trials","container-title":"BMC medical research methodology","page":"26","volume":"3","source":"PubMed","abstract":"BACKGROUND: The evaluation of more than one intervention in the same randomised controlled trial can be achieved using a parallel group design. However this requires increased sample size and can be inefficient, especially if there is also interest in considering combinations of the interventions. An alternative may be a factorial trial, where for two interventions participants are allocated to receive neither intervention, one or the other, or both. Factorial trials require special considerations, however, particularly at the design and analysis stages.\nDISCUSSION: Using a 2 x 2 factorial trial as an example, we present a number of issues that should be considered when planning a factorial trial. The main design issue is that of sample size. Factorial trials are most often powered to detect the main effects of interventions, since adequate power to detect plausible interactions requires greatly increased sample sizes. The main analytical issues relate to the investigation of main effects and the interaction between the interventions in appropriate regression models. Presentation of results should reflect the analytical strategy with an emphasis on the principal research questions. We also give an example of how baseline and follow-up data should be presented. Lastly, we discuss the implications of the design, analytical and presentational issues covered.\nSUMMARY: Difficulties in interpreting the results of factorial trials if an influential interaction is observed is the cost of the potential for efficient, simultaneous consideration of two or more interventions. Factorial trials can in principle be designed to have adequate power to detect realistic interactions, and in any case they are the only design that allows such effects to be investigated.","DOI":"10.1186/1471-2288-3-26","ISSN":"1471-2288","note":"PMID: 14633287\nPMCID: PMC305359","journalAbbreviation":"BMC Med Res Methodol","language":"eng","author":[{"family":"Montgomery","given":"Alan A."},{"family":"Peters","given":"Tim J."},{"family":"Little","given":"Paul"}],"issued":{"date-parts":[["2003",11,24]]},"PMID":"14633287","PMCID":"PMC305359"}},{"id":2650,"uris":["http://zotero.org/groups/335912/items/6BX74959"],"uri":["http://zotero.org/groups/335912/items/6BX74959"],"itemData":{"id":2650,"type":"article-journal","title":"Ethical and scientific considerations for patient enrollment into concurrent clinical trials","container-title":"Trials","page":"470","volume":"15","source":"PubMed","abstract":"Researchers and institutional review boards often consider it inappropriate for patients to be asked to consent to more than one study despite there being no regulatory prohibition on co-enrollment in most countries. There are however ethical, safety, statistical, and practical considerations relevant to co-enrollment, particularly in surgery and perioperative medicine, but co-enrollment can be done if such concerns can be resolved. Preventing eligible patients from co-enrolling in studies which they would authentically value participating in, and whose material risks and benefits they understand, violates their autonomy--and thus contravenes a fundamental principle of research ethics. Statistical issues must be considered but can be addressed. In most cases each trial can be analyzed separately and validly using standard intention to treat principles; selection and other biases can be avoided if enrollment into the second trial is not dependent upon randomized treatment in the first trial; and valid interaction analyses can be performed for each trial by considering the patient's status in the other trial at the time of randomization in the index trial. Clinical research with a potential to inform and improve clinical practice is valuable and should be supported. The ethical, safety, statistical, and practical aspects of co-enrollment can be managed, providing greater opportunity for research-led improvements in clinical practice.","DOI":"10.1186/1745-6215-15-470","ISSN":"1745-6215","note":"PMID: 25433679\nPMCID: PMC4258295","journalAbbreviation":"Trials","language":"eng","author":[{"family":"Myles","given":"Paul S."},{"family":"Williamson","given":"Elizabeth"},{"family":"Oakley","given":"Justin"},{"family":"Forbes","given":"Andrew"}],"issued":{"date-parts":[["2014",11,29]]},"PMID":"25433679","PMCID":"PMC4258295"}},{"id":2652,"uris":["http://zotero.org/groups/335912/items/VRG39I5H"],"uri":["http://zotero.org/groups/335912/items/VRG39I5H"],"itemData":{"id":2652,"type":"article-journal","title":"The unique challenges of enrolling patients into multiple clinical trials","container-title":"Critical Care Medicine","page":"S107-111","volume":"37","issue":"1 Suppl","source":"PubMed","abstract":"Multiple interventions are implemented to save the lives of a critically ill patients. The therapeutic value of most of these interventions remains untested. Enrollment of patients in the intensive care unit into multiple studies could improve the efficiency of testing interventions in the intensive care unit. Unfortunately, enrollment of intensive care unit patients into multiple studies is often discouraged. If the same patient is enrolled into more than one study, there is a risk that interactions between interventions could lead to false conclusions. In addition, there is a belief that the families of critically ill patients might feel overly stressed if they are repeatedly approached for consent. This article provides a rationale for enrolling intensive care unit patients into multiple clinical trials. Factorial designs are efficient, but their inherent limitations must be noted. The little evidence that is available shows that most patients would enroll in multiple studies and do not feel overly stressed by participating in more than one study. Modifications to subject consent, data collection, and data analysis for coenrollment could facilitate it. In conclusion, more vigorous promotion of thoughtful coenrollment policies could increase the efficiency of critical care research.","DOI":"10.1097/CCM.0b013e3181921c9d","ISSN":"1530-0293","note":"PMID: 19104209","journalAbbreviation":"Crit. Care Med.","language":"eng","author":[{"family":"Randolph","given":"Adrienne G."}],"issued":{"date-parts":[["2009",1]]},"PMID":"19104209"}}],"schema":"https://github.com/citation-style-language/schema/raw/master/csl-citation.json"} </w:instrText>
      </w:r>
      <w:r w:rsidR="00FB0846" w:rsidRPr="00A8506A">
        <w:rPr>
          <w:rFonts w:cstheme="minorHAnsi"/>
          <w:sz w:val="24"/>
          <w:szCs w:val="24"/>
          <w:vertAlign w:val="superscript"/>
        </w:rPr>
        <w:fldChar w:fldCharType="separate"/>
      </w:r>
      <w:r w:rsidR="008600BC" w:rsidRPr="00A8506A">
        <w:rPr>
          <w:rFonts w:ascii="Calibri" w:hAnsi="Calibri" w:cs="Times New Roman"/>
          <w:sz w:val="24"/>
          <w:szCs w:val="24"/>
          <w:vertAlign w:val="superscript"/>
        </w:rPr>
        <w:t>(8–10)</w:t>
      </w:r>
      <w:r w:rsidR="00FB0846" w:rsidRPr="00A8506A">
        <w:rPr>
          <w:rFonts w:cstheme="minorHAnsi"/>
          <w:sz w:val="24"/>
          <w:szCs w:val="24"/>
          <w:vertAlign w:val="superscript"/>
        </w:rPr>
        <w:fldChar w:fldCharType="end"/>
      </w:r>
    </w:p>
    <w:p w14:paraId="55A3AC41" w14:textId="77777777" w:rsidR="002E4680" w:rsidRPr="00DA1EDB" w:rsidRDefault="002E4680" w:rsidP="002E4680">
      <w:pPr>
        <w:spacing w:after="0" w:line="480" w:lineRule="auto"/>
        <w:ind w:firstLine="360"/>
        <w:jc w:val="both"/>
        <w:rPr>
          <w:rFonts w:cstheme="minorHAnsi"/>
          <w:sz w:val="24"/>
          <w:szCs w:val="24"/>
        </w:rPr>
      </w:pPr>
      <w:r w:rsidRPr="00DA1EDB">
        <w:rPr>
          <w:rFonts w:cstheme="minorHAnsi"/>
          <w:sz w:val="24"/>
          <w:szCs w:val="24"/>
        </w:rPr>
        <w:lastRenderedPageBreak/>
        <w:t xml:space="preserve">Enrollment into more than one trial also should generally be avoided when each of the trials are evaluating a novel therapy, since the disposition of the new drugs may not be well characterized and robust safety or efficacy information may not be available. </w:t>
      </w:r>
      <w:r w:rsidR="0094542C" w:rsidRPr="00DA1EDB">
        <w:rPr>
          <w:rFonts w:cstheme="minorHAnsi"/>
          <w:sz w:val="24"/>
          <w:szCs w:val="24"/>
        </w:rPr>
        <w:t>D</w:t>
      </w:r>
      <w:r w:rsidRPr="00DA1EDB">
        <w:rPr>
          <w:rFonts w:cstheme="minorHAnsi"/>
          <w:sz w:val="24"/>
          <w:szCs w:val="24"/>
        </w:rPr>
        <w:t>rugs that are not approved or marketed for a neonatal indication, but have been widely studied and are considered current standards of care</w:t>
      </w:r>
      <w:r w:rsidR="0094542C" w:rsidRPr="00DA1EDB">
        <w:rPr>
          <w:rFonts w:cstheme="minorHAnsi"/>
          <w:sz w:val="24"/>
          <w:szCs w:val="24"/>
        </w:rPr>
        <w:t>,</w:t>
      </w:r>
      <w:r w:rsidRPr="00DA1EDB">
        <w:rPr>
          <w:rFonts w:cstheme="minorHAnsi"/>
          <w:sz w:val="24"/>
          <w:szCs w:val="24"/>
        </w:rPr>
        <w:t xml:space="preserve"> may not be subject to this restriction if other criteria are met for safety evaluation and scientific integrity.</w:t>
      </w:r>
    </w:p>
    <w:p w14:paraId="03142284" w14:textId="63D0FCD9" w:rsidR="002E4680" w:rsidRPr="00DA1EDB" w:rsidRDefault="002E4680" w:rsidP="002E4680">
      <w:pPr>
        <w:spacing w:after="0" w:line="480" w:lineRule="auto"/>
        <w:ind w:firstLine="360"/>
        <w:jc w:val="both"/>
        <w:rPr>
          <w:rFonts w:cstheme="minorHAnsi"/>
          <w:sz w:val="24"/>
          <w:szCs w:val="24"/>
        </w:rPr>
      </w:pPr>
      <w:r w:rsidRPr="00DA1EDB">
        <w:rPr>
          <w:rFonts w:cstheme="minorHAnsi"/>
          <w:sz w:val="24"/>
          <w:szCs w:val="24"/>
        </w:rPr>
        <w:t xml:space="preserve">There are </w:t>
      </w:r>
      <w:r w:rsidR="0001433C" w:rsidRPr="00DA1EDB">
        <w:rPr>
          <w:rFonts w:cstheme="minorHAnsi"/>
          <w:sz w:val="24"/>
          <w:szCs w:val="24"/>
        </w:rPr>
        <w:t xml:space="preserve">several </w:t>
      </w:r>
      <w:r w:rsidRPr="00DA1EDB">
        <w:rPr>
          <w:rFonts w:cstheme="minorHAnsi"/>
          <w:sz w:val="24"/>
          <w:szCs w:val="24"/>
        </w:rPr>
        <w:t xml:space="preserve">scenarios where enrollment into more than one trial is unlikely to compromise </w:t>
      </w:r>
      <w:r w:rsidR="00FC4878" w:rsidRPr="00DA1EDB">
        <w:rPr>
          <w:rFonts w:cstheme="minorHAnsi"/>
          <w:sz w:val="24"/>
          <w:szCs w:val="24"/>
        </w:rPr>
        <w:t xml:space="preserve">safety or scientific validity </w:t>
      </w:r>
      <w:r w:rsidRPr="00DA1EDB">
        <w:rPr>
          <w:rFonts w:cstheme="minorHAnsi"/>
          <w:sz w:val="24"/>
          <w:szCs w:val="24"/>
        </w:rPr>
        <w:t xml:space="preserve">of either trial. </w:t>
      </w:r>
      <w:r w:rsidR="00A8506A">
        <w:rPr>
          <w:rFonts w:cstheme="minorHAnsi"/>
          <w:sz w:val="24"/>
          <w:szCs w:val="24"/>
        </w:rPr>
        <w:t xml:space="preserve"> </w:t>
      </w:r>
      <w:r w:rsidRPr="00DA1EDB">
        <w:rPr>
          <w:rFonts w:cstheme="minorHAnsi"/>
          <w:sz w:val="24"/>
          <w:szCs w:val="24"/>
        </w:rPr>
        <w:t xml:space="preserve">Short PK and/or safety studies or device validation studies separated by a </w:t>
      </w:r>
      <w:r w:rsidR="000C2B84">
        <w:rPr>
          <w:rFonts w:cstheme="minorHAnsi"/>
          <w:sz w:val="24"/>
          <w:szCs w:val="24"/>
        </w:rPr>
        <w:t>scientifically-</w:t>
      </w:r>
      <w:r w:rsidR="000C2B84" w:rsidRPr="00DA1EDB">
        <w:rPr>
          <w:rFonts w:cstheme="minorHAnsi"/>
          <w:sz w:val="24"/>
          <w:szCs w:val="24"/>
        </w:rPr>
        <w:t xml:space="preserve">determined </w:t>
      </w:r>
      <w:r w:rsidRPr="00DA1EDB">
        <w:rPr>
          <w:rFonts w:cstheme="minorHAnsi"/>
          <w:sz w:val="24"/>
          <w:szCs w:val="24"/>
        </w:rPr>
        <w:t xml:space="preserve">period of time from an interventional study may be permissible. In Myles’ review of ethical and scientific considerations for concurrent enrollment, </w:t>
      </w:r>
      <w:r w:rsidR="0001433C" w:rsidRPr="00DA1EDB">
        <w:rPr>
          <w:rFonts w:cstheme="minorHAnsi"/>
          <w:sz w:val="24"/>
          <w:szCs w:val="24"/>
        </w:rPr>
        <w:t xml:space="preserve">co-enrollment </w:t>
      </w:r>
      <w:r w:rsidRPr="00DA1EDB">
        <w:rPr>
          <w:rFonts w:cstheme="minorHAnsi"/>
          <w:sz w:val="24"/>
          <w:szCs w:val="24"/>
        </w:rPr>
        <w:t xml:space="preserve">may be permitted if the following </w:t>
      </w:r>
      <w:r w:rsidR="00D6585C">
        <w:rPr>
          <w:rFonts w:cstheme="minorHAnsi"/>
          <w:sz w:val="24"/>
          <w:szCs w:val="24"/>
        </w:rPr>
        <w:t xml:space="preserve">three </w:t>
      </w:r>
      <w:r w:rsidRPr="00DA1EDB">
        <w:rPr>
          <w:rFonts w:cstheme="minorHAnsi"/>
          <w:sz w:val="24"/>
          <w:szCs w:val="24"/>
        </w:rPr>
        <w:t>conditions are met: the likelihood of enrollment into study B has not been influenced by treatment in study A; if neither treatment influences the natural course of disease of the other condition being studied; and if there is unlikely to be a drug-drug interaction</w:t>
      </w:r>
      <w:r w:rsidRPr="00A8506A">
        <w:rPr>
          <w:rFonts w:cstheme="minorHAnsi"/>
          <w:sz w:val="24"/>
          <w:szCs w:val="24"/>
        </w:rPr>
        <w:t>.</w:t>
      </w:r>
      <w:r w:rsidR="00A8506A" w:rsidRPr="00A8506A" w:rsidDel="00A8506A">
        <w:rPr>
          <w:vertAlign w:val="superscript"/>
        </w:rPr>
        <w:t xml:space="preserve"> </w:t>
      </w:r>
      <w:r w:rsidR="004922F4"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YBuXsl39","properties":{"formattedCitation":"(9)","plainCitation":"(9)"},"citationItems":[{"id":2650,"uris":["http://zotero.org/groups/335912/items/6BX74959"],"uri":["http://zotero.org/groups/335912/items/6BX74959"],"itemData":{"id":2650,"type":"article-journal","title":"Ethical and scientific considerations for patient enrollment into concurrent clinical trials","container-title":"Trials","page":"470","volume":"15","source":"PubMed","abstract":"Researchers and institutional review boards often consider it inappropriate for patients to be asked to consent to more than one study despite there being no regulatory prohibition on co-enrollment in most countries. There are however ethical, safety, statistical, and practical considerations relevant to co-enrollment, particularly in surgery and perioperative medicine, but co-enrollment can be done if such concerns can be resolved. Preventing eligible patients from co-enrolling in studies which they would authentically value participating in, and whose material risks and benefits they understand, violates their autonomy--and thus contravenes a fundamental principle of research ethics. Statistical issues must be considered but can be addressed. In most cases each trial can be analyzed separately and validly using standard intention to treat principles; selection and other biases can be avoided if enrollment into the second trial is not dependent upon randomized treatment in the first trial; and valid interaction analyses can be performed for each trial by considering the patient's status in the other trial at the time of randomization in the index trial. Clinical research with a potential to inform and improve clinical practice is valuable and should be supported. The ethical, safety, statistical, and practical aspects of co-enrollment can be managed, providing greater opportunity for research-led improvements in clinical practice.","DOI":"10.1186/1745-6215-15-470","ISSN":"1745-6215","note":"PMID: 25433679\nPMCID: PMC4258295","journalAbbreviation":"Trials","language":"eng","author":[{"family":"Myles","given":"Paul S."},{"family":"Williamson","given":"Elizabeth"},{"family":"Oakley","given":"Justin"},{"family":"Forbes","given":"Andrew"}],"issued":{"date-parts":[["2014",11,29]]},"PMID":"25433679","PMCID":"PMC4258295"}}],"schema":"https://github.com/citation-style-language/schema/raw/master/csl-citation.json"} </w:instrText>
      </w:r>
      <w:r w:rsidR="004922F4" w:rsidRPr="00A8506A">
        <w:rPr>
          <w:rFonts w:cstheme="minorHAnsi"/>
          <w:sz w:val="24"/>
          <w:szCs w:val="24"/>
          <w:vertAlign w:val="superscript"/>
        </w:rPr>
        <w:fldChar w:fldCharType="separate"/>
      </w:r>
      <w:r w:rsidR="008600BC" w:rsidRPr="00A8506A">
        <w:rPr>
          <w:rFonts w:ascii="Calibri" w:hAnsi="Calibri"/>
          <w:sz w:val="24"/>
          <w:vertAlign w:val="superscript"/>
        </w:rPr>
        <w:t>(9)</w:t>
      </w:r>
      <w:r w:rsidR="004922F4" w:rsidRPr="00A8506A">
        <w:rPr>
          <w:rFonts w:cstheme="minorHAnsi"/>
          <w:sz w:val="24"/>
          <w:szCs w:val="24"/>
          <w:vertAlign w:val="superscript"/>
        </w:rPr>
        <w:fldChar w:fldCharType="end"/>
      </w:r>
      <w:r w:rsidRPr="00DA1EDB">
        <w:rPr>
          <w:rFonts w:cstheme="minorHAnsi"/>
          <w:sz w:val="24"/>
          <w:szCs w:val="24"/>
        </w:rPr>
        <w:t xml:space="preserve"> The review highlights consideration of the potential increased burden of various study procedures as well as sample size adjustments and potential selection biases. </w:t>
      </w:r>
    </w:p>
    <w:p w14:paraId="7CCD5D7C" w14:textId="4F06AA53" w:rsidR="002E4680" w:rsidRPr="00011DFE" w:rsidRDefault="007075E7" w:rsidP="00011DFE">
      <w:pPr>
        <w:spacing w:after="0" w:line="480" w:lineRule="auto"/>
        <w:ind w:firstLine="360"/>
        <w:jc w:val="both"/>
        <w:rPr>
          <w:rFonts w:cstheme="minorHAnsi"/>
          <w:bCs/>
          <w:color w:val="000000"/>
          <w:sz w:val="24"/>
          <w:szCs w:val="24"/>
        </w:rPr>
      </w:pPr>
      <w:r>
        <w:rPr>
          <w:rFonts w:cstheme="minorHAnsi"/>
          <w:sz w:val="24"/>
          <w:szCs w:val="24"/>
        </w:rPr>
        <w:t xml:space="preserve">If </w:t>
      </w:r>
      <w:r w:rsidR="0001433C" w:rsidRPr="00DA1EDB">
        <w:rPr>
          <w:rFonts w:cstheme="minorHAnsi"/>
          <w:sz w:val="24"/>
          <w:szCs w:val="24"/>
        </w:rPr>
        <w:t>co-enrollment is considered</w:t>
      </w:r>
      <w:r>
        <w:rPr>
          <w:rFonts w:cstheme="minorHAnsi"/>
          <w:sz w:val="24"/>
          <w:szCs w:val="24"/>
        </w:rPr>
        <w:t>, it</w:t>
      </w:r>
      <w:r w:rsidR="002E4680" w:rsidRPr="00DA1EDB">
        <w:rPr>
          <w:rFonts w:cstheme="minorHAnsi"/>
          <w:sz w:val="24"/>
          <w:szCs w:val="24"/>
        </w:rPr>
        <w:t xml:space="preserve"> will require exploration of scientific details</w:t>
      </w:r>
      <w:r>
        <w:rPr>
          <w:rFonts w:cstheme="minorHAnsi"/>
          <w:sz w:val="24"/>
          <w:szCs w:val="24"/>
        </w:rPr>
        <w:t xml:space="preserve"> including</w:t>
      </w:r>
      <w:r w:rsidR="002E4680" w:rsidRPr="00DA1EDB">
        <w:rPr>
          <w:rFonts w:cstheme="minorHAnsi"/>
          <w:sz w:val="24"/>
          <w:szCs w:val="24"/>
        </w:rPr>
        <w:t xml:space="preserve">: </w:t>
      </w:r>
      <w:r w:rsidR="00ED205F">
        <w:rPr>
          <w:rFonts w:cstheme="minorHAnsi"/>
          <w:sz w:val="24"/>
          <w:szCs w:val="24"/>
        </w:rPr>
        <w:t xml:space="preserve">1) </w:t>
      </w:r>
      <w:r w:rsidR="002E4680" w:rsidRPr="00011DFE">
        <w:rPr>
          <w:rFonts w:cstheme="minorHAnsi"/>
          <w:sz w:val="24"/>
          <w:szCs w:val="24"/>
        </w:rPr>
        <w:t>the temporal relationship between the antecedents of the effects (whether the causal pathways of the relevant events overlap in time)</w:t>
      </w:r>
      <w:r w:rsidR="00ED205F">
        <w:rPr>
          <w:rFonts w:cstheme="minorHAnsi"/>
          <w:sz w:val="24"/>
          <w:szCs w:val="24"/>
        </w:rPr>
        <w:t>; 2)</w:t>
      </w:r>
      <w:r w:rsidR="002E4680" w:rsidRPr="00011DFE">
        <w:rPr>
          <w:rFonts w:cstheme="minorHAnsi"/>
          <w:sz w:val="24"/>
          <w:szCs w:val="24"/>
        </w:rPr>
        <w:t xml:space="preserve"> what is known about the treatment</w:t>
      </w:r>
      <w:r w:rsidR="0001433C" w:rsidRPr="00011DFE">
        <w:rPr>
          <w:rFonts w:cstheme="minorHAnsi"/>
          <w:sz w:val="24"/>
          <w:szCs w:val="24"/>
        </w:rPr>
        <w:t>(s)</w:t>
      </w:r>
      <w:r w:rsidR="00ED205F">
        <w:rPr>
          <w:rFonts w:cstheme="minorHAnsi"/>
          <w:sz w:val="24"/>
          <w:szCs w:val="24"/>
        </w:rPr>
        <w:t xml:space="preserve">; 3) </w:t>
      </w:r>
      <w:r w:rsidR="002E4680" w:rsidRPr="00011DFE">
        <w:rPr>
          <w:rFonts w:cstheme="minorHAnsi"/>
          <w:sz w:val="24"/>
          <w:szCs w:val="24"/>
        </w:rPr>
        <w:t xml:space="preserve">the </w:t>
      </w:r>
      <w:r w:rsidR="0001433C" w:rsidRPr="00011DFE">
        <w:rPr>
          <w:rFonts w:cstheme="minorHAnsi"/>
          <w:sz w:val="24"/>
          <w:szCs w:val="24"/>
        </w:rPr>
        <w:t xml:space="preserve">phase </w:t>
      </w:r>
      <w:r w:rsidR="002E4680" w:rsidRPr="00011DFE">
        <w:rPr>
          <w:rFonts w:cstheme="minorHAnsi"/>
          <w:sz w:val="24"/>
          <w:szCs w:val="24"/>
        </w:rPr>
        <w:t>of development for each product</w:t>
      </w:r>
      <w:r w:rsidR="00ED205F">
        <w:rPr>
          <w:rFonts w:cstheme="minorHAnsi"/>
          <w:sz w:val="24"/>
          <w:szCs w:val="24"/>
        </w:rPr>
        <w:t xml:space="preserve">; 4) </w:t>
      </w:r>
      <w:r w:rsidR="002E4680" w:rsidRPr="00011DFE">
        <w:rPr>
          <w:rFonts w:cstheme="minorHAnsi"/>
          <w:sz w:val="24"/>
          <w:szCs w:val="24"/>
        </w:rPr>
        <w:t>the temporal relationships between interventions in each trial</w:t>
      </w:r>
      <w:r w:rsidR="00ED205F">
        <w:rPr>
          <w:rFonts w:cstheme="minorHAnsi"/>
          <w:sz w:val="24"/>
          <w:szCs w:val="24"/>
        </w:rPr>
        <w:t xml:space="preserve">; 5) </w:t>
      </w:r>
      <w:r w:rsidR="002E4680" w:rsidRPr="00011DFE">
        <w:rPr>
          <w:rFonts w:cstheme="minorHAnsi"/>
          <w:sz w:val="24"/>
          <w:szCs w:val="24"/>
        </w:rPr>
        <w:t xml:space="preserve">whether there are overlapping </w:t>
      </w:r>
      <w:r w:rsidR="002E4680" w:rsidRPr="00011DFE">
        <w:rPr>
          <w:rFonts w:cstheme="minorHAnsi"/>
          <w:color w:val="000000" w:themeColor="text1"/>
          <w:sz w:val="24"/>
          <w:szCs w:val="24"/>
          <w:shd w:val="clear" w:color="auto" w:fill="FFFFFF"/>
        </w:rPr>
        <w:t>absorption, distribution, metabolism, and excretion</w:t>
      </w:r>
      <w:r w:rsidR="002E4680" w:rsidRPr="00011DFE">
        <w:rPr>
          <w:rFonts w:cstheme="minorHAnsi"/>
          <w:sz w:val="24"/>
          <w:szCs w:val="24"/>
        </w:rPr>
        <w:t xml:space="preserve"> </w:t>
      </w:r>
      <w:r w:rsidR="002E4680" w:rsidRPr="00011DFE">
        <w:rPr>
          <w:rFonts w:cstheme="minorHAnsi"/>
          <w:sz w:val="24"/>
          <w:szCs w:val="24"/>
        </w:rPr>
        <w:lastRenderedPageBreak/>
        <w:t>(ADME) pathways</w:t>
      </w:r>
      <w:r w:rsidR="00ED205F">
        <w:rPr>
          <w:rFonts w:cstheme="minorHAnsi"/>
          <w:sz w:val="24"/>
          <w:szCs w:val="24"/>
        </w:rPr>
        <w:t xml:space="preserve">; 6) </w:t>
      </w:r>
      <w:r w:rsidR="002E4680" w:rsidRPr="00011DFE">
        <w:rPr>
          <w:rFonts w:cstheme="minorHAnsi"/>
          <w:sz w:val="24"/>
          <w:szCs w:val="24"/>
        </w:rPr>
        <w:t>whether there are potentially overlapping toxicities</w:t>
      </w:r>
      <w:r w:rsidR="00ED205F">
        <w:rPr>
          <w:rFonts w:cstheme="minorHAnsi"/>
          <w:sz w:val="24"/>
          <w:szCs w:val="24"/>
        </w:rPr>
        <w:t>;</w:t>
      </w:r>
      <w:r w:rsidR="002E4680" w:rsidRPr="00011DFE">
        <w:rPr>
          <w:rFonts w:cstheme="minorHAnsi"/>
          <w:sz w:val="24"/>
          <w:szCs w:val="24"/>
        </w:rPr>
        <w:t xml:space="preserve"> </w:t>
      </w:r>
      <w:r w:rsidR="00ED205F">
        <w:rPr>
          <w:rFonts w:cstheme="minorHAnsi"/>
          <w:sz w:val="24"/>
          <w:szCs w:val="24"/>
        </w:rPr>
        <w:t xml:space="preserve">and 7) </w:t>
      </w:r>
      <w:r w:rsidR="002E4680" w:rsidRPr="00011DFE">
        <w:rPr>
          <w:rFonts w:cstheme="minorHAnsi"/>
          <w:sz w:val="24"/>
          <w:szCs w:val="24"/>
        </w:rPr>
        <w:t xml:space="preserve">whether enrollment in an additional study </w:t>
      </w:r>
      <w:r w:rsidR="0001433C" w:rsidRPr="00011DFE">
        <w:rPr>
          <w:rFonts w:cstheme="minorHAnsi"/>
          <w:sz w:val="24"/>
          <w:szCs w:val="24"/>
        </w:rPr>
        <w:t xml:space="preserve">may </w:t>
      </w:r>
      <w:r w:rsidR="002E4680" w:rsidRPr="00011DFE">
        <w:rPr>
          <w:rFonts w:cstheme="minorHAnsi"/>
          <w:sz w:val="24"/>
          <w:szCs w:val="24"/>
        </w:rPr>
        <w:t xml:space="preserve">be treated as a covariate in the statistical analysis. </w:t>
      </w:r>
    </w:p>
    <w:p w14:paraId="13511BCE" w14:textId="1CA89BAF" w:rsidR="002E4680" w:rsidRPr="00011DFE" w:rsidRDefault="002E4680" w:rsidP="00011DFE">
      <w:pPr>
        <w:spacing w:after="0" w:line="480" w:lineRule="auto"/>
        <w:ind w:firstLine="360"/>
        <w:jc w:val="both"/>
        <w:rPr>
          <w:rFonts w:cstheme="minorHAnsi"/>
          <w:sz w:val="24"/>
          <w:szCs w:val="24"/>
        </w:rPr>
      </w:pPr>
      <w:r w:rsidRPr="00DA1EDB">
        <w:rPr>
          <w:rFonts w:cstheme="minorHAnsi"/>
          <w:sz w:val="24"/>
          <w:szCs w:val="24"/>
        </w:rPr>
        <w:t xml:space="preserve">Comparative effectiveness trials, in which two </w:t>
      </w:r>
      <w:r w:rsidR="00227796">
        <w:rPr>
          <w:rFonts w:cstheme="minorHAnsi"/>
          <w:sz w:val="24"/>
          <w:szCs w:val="24"/>
        </w:rPr>
        <w:t xml:space="preserve">or more </w:t>
      </w:r>
      <w:r w:rsidRPr="00DA1EDB">
        <w:rPr>
          <w:rFonts w:cstheme="minorHAnsi"/>
          <w:sz w:val="24"/>
          <w:szCs w:val="24"/>
        </w:rPr>
        <w:t>accepted strategies or treatments are being evaluated, may utilize the covariate strategy to enable co-enrollment. Since the potential for co-enrollment is high in neonatal studies, it should be considered during protocol development. Absolute decisions about co-enrollment should be avoided and specific language addressing when co-enrollment may or may not be permissible should be included</w:t>
      </w:r>
      <w:r w:rsidR="00CE0C1F">
        <w:rPr>
          <w:rFonts w:cstheme="minorHAnsi"/>
          <w:sz w:val="24"/>
          <w:szCs w:val="24"/>
        </w:rPr>
        <w:t xml:space="preserve"> in protocols</w:t>
      </w:r>
      <w:r w:rsidRPr="00DA1EDB">
        <w:rPr>
          <w:rFonts w:cstheme="minorHAnsi"/>
          <w:sz w:val="24"/>
          <w:szCs w:val="24"/>
        </w:rPr>
        <w:t xml:space="preserve">. </w:t>
      </w:r>
      <w:r w:rsidR="0001433C" w:rsidRPr="00DA1EDB">
        <w:rPr>
          <w:rFonts w:cstheme="minorHAnsi"/>
          <w:sz w:val="24"/>
          <w:szCs w:val="24"/>
        </w:rPr>
        <w:t xml:space="preserve">Specific limitations should </w:t>
      </w:r>
      <w:r w:rsidRPr="00DA1EDB">
        <w:rPr>
          <w:rFonts w:cstheme="minorHAnsi"/>
          <w:sz w:val="24"/>
          <w:szCs w:val="24"/>
        </w:rPr>
        <w:t>be based on informed, well-reasoned judgment or statistical criteria. Other strategies that may be considered when planning neonatal studies in which the question of co-enrollment may arise include:</w:t>
      </w:r>
      <w:r w:rsidR="00A45D8A">
        <w:rPr>
          <w:rFonts w:cstheme="minorHAnsi"/>
          <w:sz w:val="24"/>
          <w:szCs w:val="24"/>
        </w:rPr>
        <w:t xml:space="preserve">  1)  a</w:t>
      </w:r>
      <w:r w:rsidRPr="00011DFE">
        <w:rPr>
          <w:rFonts w:cstheme="minorHAnsi"/>
          <w:sz w:val="24"/>
          <w:szCs w:val="24"/>
        </w:rPr>
        <w:t>ccepting a low level of co-enrollment when it is thought to be unlikely to lead to serious consequences and may facilitate recruitment</w:t>
      </w:r>
      <w:r w:rsidR="00A45D8A">
        <w:rPr>
          <w:rFonts w:cstheme="minorHAnsi"/>
          <w:sz w:val="24"/>
          <w:szCs w:val="24"/>
        </w:rPr>
        <w:t>;</w:t>
      </w:r>
      <w:r w:rsidRPr="00011DFE">
        <w:rPr>
          <w:rFonts w:cstheme="minorHAnsi"/>
          <w:sz w:val="24"/>
          <w:szCs w:val="24"/>
        </w:rPr>
        <w:t xml:space="preserve"> </w:t>
      </w:r>
      <w:r w:rsidR="00A45D8A">
        <w:rPr>
          <w:rFonts w:cstheme="minorHAnsi"/>
          <w:sz w:val="24"/>
          <w:szCs w:val="24"/>
        </w:rPr>
        <w:t xml:space="preserve"> 2) a</w:t>
      </w:r>
      <w:r w:rsidRPr="00011DFE">
        <w:rPr>
          <w:rFonts w:cstheme="minorHAnsi"/>
          <w:sz w:val="24"/>
          <w:szCs w:val="24"/>
        </w:rPr>
        <w:t>dopting a conservative approach with no co-enrollment allowed, which may lead to difficulty finding an adequate number of study sites, increased competition among studies, and ultimately slow research progress</w:t>
      </w:r>
      <w:r w:rsidR="00A45D8A">
        <w:rPr>
          <w:rFonts w:cstheme="minorHAnsi"/>
          <w:sz w:val="24"/>
          <w:szCs w:val="24"/>
        </w:rPr>
        <w:t>; and 3) c</w:t>
      </w:r>
      <w:r w:rsidRPr="00011DFE">
        <w:rPr>
          <w:rFonts w:cstheme="minorHAnsi"/>
          <w:sz w:val="24"/>
          <w:szCs w:val="24"/>
        </w:rPr>
        <w:t xml:space="preserve">linical trial simulation </w:t>
      </w:r>
      <w:r w:rsidR="0001433C" w:rsidRPr="00011DFE">
        <w:rPr>
          <w:rFonts w:cstheme="minorHAnsi"/>
          <w:sz w:val="24"/>
          <w:szCs w:val="24"/>
        </w:rPr>
        <w:t>and mode</w:t>
      </w:r>
      <w:r w:rsidR="00980B41">
        <w:rPr>
          <w:rFonts w:cstheme="minorHAnsi"/>
          <w:sz w:val="24"/>
          <w:szCs w:val="24"/>
        </w:rPr>
        <w:t>l</w:t>
      </w:r>
      <w:r w:rsidR="0001433C" w:rsidRPr="00011DFE">
        <w:rPr>
          <w:rFonts w:cstheme="minorHAnsi"/>
          <w:sz w:val="24"/>
          <w:szCs w:val="24"/>
        </w:rPr>
        <w:t xml:space="preserve">ling </w:t>
      </w:r>
      <w:r w:rsidRPr="00011DFE">
        <w:rPr>
          <w:rFonts w:cstheme="minorHAnsi"/>
          <w:sz w:val="24"/>
          <w:szCs w:val="24"/>
        </w:rPr>
        <w:t>to generate quantitative estimates of the range and magnitude of the risks and/or interactions</w:t>
      </w:r>
      <w:r w:rsidR="00A45D8A">
        <w:rPr>
          <w:rFonts w:cstheme="minorHAnsi"/>
          <w:sz w:val="24"/>
          <w:szCs w:val="24"/>
        </w:rPr>
        <w:t>.</w:t>
      </w:r>
    </w:p>
    <w:p w14:paraId="29A45D91" w14:textId="75DE1F89" w:rsidR="002E4680" w:rsidRPr="00DA1EDB" w:rsidRDefault="00F96826" w:rsidP="002E4680">
      <w:pPr>
        <w:spacing w:after="0" w:line="480" w:lineRule="auto"/>
        <w:ind w:firstLine="720"/>
        <w:jc w:val="both"/>
        <w:rPr>
          <w:rFonts w:cstheme="minorHAnsi"/>
          <w:sz w:val="24"/>
          <w:szCs w:val="24"/>
        </w:rPr>
      </w:pPr>
      <w:r>
        <w:rPr>
          <w:rFonts w:cstheme="minorHAnsi"/>
          <w:sz w:val="24"/>
          <w:szCs w:val="24"/>
        </w:rPr>
        <w:t>In summary, t</w:t>
      </w:r>
      <w:r w:rsidR="002E4680" w:rsidRPr="00DA1EDB">
        <w:rPr>
          <w:rFonts w:cstheme="minorHAnsi"/>
          <w:sz w:val="24"/>
          <w:szCs w:val="24"/>
        </w:rPr>
        <w:t>he scientific validity of a clinical trial may be undermined by co-enrollment through a potential effect on the statistical power of the individual trials and/or an interaction between the two interventions.</w:t>
      </w:r>
      <w:r w:rsidR="00430008" w:rsidRPr="00DA1EDB" w:rsidDel="00430008">
        <w:rPr>
          <w:rFonts w:cstheme="minorHAnsi"/>
          <w:sz w:val="24"/>
          <w:szCs w:val="24"/>
        </w:rPr>
        <w:t xml:space="preserve"> </w:t>
      </w:r>
      <w:r w:rsidR="004922F4">
        <w:rPr>
          <w:rFonts w:cstheme="minorHAnsi"/>
          <w:sz w:val="24"/>
          <w:szCs w:val="24"/>
        </w:rPr>
        <w:fldChar w:fldCharType="begin"/>
      </w:r>
      <w:r w:rsidR="008600BC">
        <w:rPr>
          <w:rFonts w:cstheme="minorHAnsi"/>
          <w:sz w:val="24"/>
          <w:szCs w:val="24"/>
        </w:rPr>
        <w:instrText xml:space="preserve"> ADDIN ZOTERO_ITEM CSL_CITATION {"citationID":"16vh56fd7h","properties":{"formattedCitation":"(7,9)","plainCitation":"(7,9)"},"citationItems":[{"id":2646,"uris":["http://zotero.org/groups/335912/items/CJ4QC6PT"],"uri":["http://zotero.org/groups/335912/items/CJ4QC6PT"],"itemData":{"id":2646,"type":"article-journal","title":"Should newborn infants be excluded from multiple research studies?","container-title":"Lancet (London, England)","page":"503-505","volume":"372","issue":"9637","source":"PubMed","DOI":"10.1016/S0140-6736(08)61200-3","ISSN":"1474-547X","note":"PMID: 18692716","journalAbbreviation":"Lancet","language":"eng","author":[{"family":"Beardsall","given":"Kathryn"},{"family":"Brocklehurst","given":"Peter"},{"family":"Ahluwalia","given":"Jag"}],"issued":{"date-parts":[["2008",8,9]]},"PMID":"18692716"}},{"id":2650,"uris":["http://zotero.org/groups/335912/items/6BX74959"],"uri":["http://zotero.org/groups/335912/items/6BX74959"],"itemData":{"id":2650,"type":"article-journal","title":"Ethical and scientific considerations for patient enrollment into concurrent clinical trials","container-title":"Trials","page":"470","volume":"15","source":"PubMed","abstract":"Researchers and institutional review boards often consider it inappropriate for patients to be asked to consent to more than one study despite there being no regulatory prohibition on co-enrollment in most countries. There are however ethical, safety, statistical, and practical considerations relevant to co-enrollment, particularly in surgery and perioperative medicine, but co-enrollment can be done if such concerns can be resolved. Preventing eligible patients from co-enrolling in studies which they would authentically value participating in, and whose material risks and benefits they understand, violates their autonomy--and thus contravenes a fundamental principle of research ethics. Statistical issues must be considered but can be addressed. In most cases each trial can be analyzed separately and validly using standard intention to treat principles; selection and other biases can be avoided if enrollment into the second trial is not dependent upon randomized treatment in the first trial; and valid interaction analyses can be performed for each trial by considering the patient's status in the other trial at the time of randomization in the index trial. Clinical research with a potential to inform and improve clinical practice is valuable and should be supported. The ethical, safety, statistical, and practical aspects of co-enrollment can be managed, providing greater opportunity for research-led improvements in clinical practice.","DOI":"10.1186/1745-6215-15-470","ISSN":"1745-6215","note":"PMID: 25433679\nPMCID: PMC4258295","journalAbbreviation":"Trials","language":"eng","author":[{"family":"Myles","given":"Paul S."},{"family":"Williamson","given":"Elizabeth"},{"family":"Oakley","given":"Justin"},{"family":"Forbes","given":"Andrew"}],"issued":{"date-parts":[["2014",11,29]]},"PMID":"25433679","PMCID":"PMC4258295"}}],"schema":"https://github.com/citation-style-language/schema/raw/master/csl-citation.json"} </w:instrText>
      </w:r>
      <w:r w:rsidR="004922F4">
        <w:rPr>
          <w:rFonts w:cstheme="minorHAnsi"/>
          <w:sz w:val="24"/>
          <w:szCs w:val="24"/>
        </w:rPr>
        <w:fldChar w:fldCharType="separate"/>
      </w:r>
      <w:r w:rsidR="008600BC" w:rsidRPr="00A8506A">
        <w:rPr>
          <w:rFonts w:ascii="Calibri" w:hAnsi="Calibri"/>
          <w:sz w:val="24"/>
          <w:vertAlign w:val="superscript"/>
        </w:rPr>
        <w:t>(7,9)</w:t>
      </w:r>
      <w:r w:rsidR="004922F4">
        <w:rPr>
          <w:rFonts w:cstheme="minorHAnsi"/>
          <w:sz w:val="24"/>
          <w:szCs w:val="24"/>
        </w:rPr>
        <w:fldChar w:fldCharType="end"/>
      </w:r>
      <w:r w:rsidR="002E4680" w:rsidRPr="00DA1EDB">
        <w:rPr>
          <w:rFonts w:cstheme="minorHAnsi"/>
          <w:sz w:val="24"/>
          <w:szCs w:val="24"/>
        </w:rPr>
        <w:t xml:space="preserve">  An interaction may also lead to different conclusions about safety and/or efficacy of one or both interventions </w:t>
      </w:r>
      <w:r w:rsidR="00051086" w:rsidRPr="00DA1EDB">
        <w:rPr>
          <w:rFonts w:cstheme="minorHAnsi"/>
          <w:sz w:val="24"/>
          <w:szCs w:val="24"/>
        </w:rPr>
        <w:t xml:space="preserve">that might not have been apparent </w:t>
      </w:r>
      <w:r w:rsidR="002E4680" w:rsidRPr="00DA1EDB">
        <w:rPr>
          <w:rFonts w:cstheme="minorHAnsi"/>
          <w:sz w:val="24"/>
          <w:szCs w:val="24"/>
        </w:rPr>
        <w:t>in separate clinical trials</w:t>
      </w:r>
      <w:r w:rsidR="00A8506A">
        <w:rPr>
          <w:rFonts w:cstheme="minorHAnsi"/>
          <w:sz w:val="24"/>
          <w:szCs w:val="24"/>
        </w:rPr>
        <w:t>.</w:t>
      </w:r>
      <w:r w:rsidR="004922F4"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1pv9pvt6o4","properties":{"formattedCitation":"(9,10)","plainCitation":"(9,10)"},"citationItems":[{"id":2650,"uris":["http://zotero.org/groups/335912/items/6BX74959"],"uri":["http://zotero.org/groups/335912/items/6BX74959"],"itemData":{"id":2650,"type":"article-journal","title":"Ethical and scientific considerations for patient enrollment into concurrent clinical trials","container-title":"Trials","page":"470","volume":"15","source":"PubMed","abstract":"Researchers and institutional review boards often consider it inappropriate for patients to be asked to consent to more than one study despite there being no regulatory prohibition on co-enrollment in most countries. There are however ethical, safety, statistical, and practical considerations relevant to co-enrollment, particularly in surgery and perioperative medicine, but co-enrollment can be done if such concerns can be resolved. Preventing eligible patients from co-enrolling in studies which they would authentically value participating in, and whose material risks and benefits they understand, violates their autonomy--and thus contravenes a fundamental principle of research ethics. Statistical issues must be considered but can be addressed. In most cases each trial can be analyzed separately and validly using standard intention to treat principles; selection and other biases can be avoided if enrollment into the second trial is not dependent upon randomized treatment in the first trial; and valid interaction analyses can be performed for each trial by considering the patient's status in the other trial at the time of randomization in the index trial. Clinical research with a potential to inform and improve clinical practice is valuable and should be supported. The ethical, safety, statistical, and practical aspects of co-enrollment can be managed, providing greater opportunity for research-led improvements in clinical practice.","DOI":"10.1186/1745-6215-15-470","ISSN":"1745-6215","note":"PMID: 25433679\nPMCID: PMC4258295","journalAbbreviation":"Trials","language":"eng","author":[{"family":"Myles","given":"Paul S."},{"family":"Williamson","given":"Elizabeth"},{"family":"Oakley","given":"Justin"},{"family":"Forbes","given":"Andrew"}],"issued":{"date-parts":[["2014",11,29]]},"PMID":"25433679","PMCID":"PMC4258295"}},{"id":2652,"uris":["http://zotero.org/groups/335912/items/VRG39I5H"],"uri":["http://zotero.org/groups/335912/items/VRG39I5H"],"itemData":{"id":2652,"type":"article-journal","title":"The unique challenges of enrolling patients into multiple clinical trials","container-title":"Critical Care Medicine","page":"S107-111","volume":"37","issue":"1 Suppl","source":"PubMed","abstract":"Multiple interventions are implemented to save the lives of a critically ill patients. The therapeutic value of most of these interventions remains untested. Enrollment of patients in the intensive care unit into multiple studies could improve the efficiency of testing interventions in the intensive care unit. Unfortunately, enrollment of intensive care unit patients into multiple studies is often discouraged. If the same patient is enrolled into more than one study, there is a risk that interactions between interventions could lead to false conclusions. In addition, there is a belief that the families of critically ill patients might feel overly stressed if they are repeatedly approached for consent. This article provides a rationale for enrolling intensive care unit patients into multiple clinical trials. Factorial designs are efficient, but their inherent limitations must be noted. The little evidence that is available shows that most patients would enroll in multiple studies and do not feel overly stressed by participating in more than one study. Modifications to subject consent, data collection, and data analysis for coenrollment could facilitate it. In conclusion, more vigorous promotion of thoughtful coenrollment policies could increase the efficiency of critical care research.","DOI":"10.1097/CCM.0b013e3181921c9d","ISSN":"1530-0293","note":"PMID: 19104209","journalAbbreviation":"Crit. Care Med.","language":"eng","author":[{"family":"Randolph","given":"Adrienne G."}],"issued":{"date-parts":[["2009",1]]},"PMID":"19104209"}}],"schema":"https://github.com/citation-style-language/schema/raw/master/csl-citation.json"} </w:instrText>
      </w:r>
      <w:r w:rsidR="004922F4" w:rsidRPr="00A8506A">
        <w:rPr>
          <w:rFonts w:cstheme="minorHAnsi"/>
          <w:sz w:val="24"/>
          <w:szCs w:val="24"/>
          <w:vertAlign w:val="superscript"/>
        </w:rPr>
        <w:fldChar w:fldCharType="separate"/>
      </w:r>
      <w:r w:rsidR="008600BC" w:rsidRPr="00A8506A">
        <w:rPr>
          <w:rFonts w:ascii="Calibri" w:hAnsi="Calibri"/>
          <w:sz w:val="24"/>
          <w:vertAlign w:val="superscript"/>
        </w:rPr>
        <w:t>(9,10)</w:t>
      </w:r>
      <w:r w:rsidR="004922F4" w:rsidRPr="00A8506A">
        <w:rPr>
          <w:rFonts w:cstheme="minorHAnsi"/>
          <w:sz w:val="24"/>
          <w:szCs w:val="24"/>
          <w:vertAlign w:val="superscript"/>
        </w:rPr>
        <w:fldChar w:fldCharType="end"/>
      </w:r>
      <w:r w:rsidR="002E4680" w:rsidRPr="00DA1EDB">
        <w:rPr>
          <w:rFonts w:cstheme="minorHAnsi"/>
          <w:sz w:val="24"/>
          <w:szCs w:val="24"/>
        </w:rPr>
        <w:t xml:space="preserve"> In addition to concerns about statistical power, increased risk of adverse events</w:t>
      </w:r>
      <w:r w:rsidR="001405D7">
        <w:rPr>
          <w:rFonts w:cstheme="minorHAnsi"/>
          <w:sz w:val="24"/>
          <w:szCs w:val="24"/>
        </w:rPr>
        <w:t xml:space="preserve"> (AE)</w:t>
      </w:r>
      <w:r w:rsidR="002E4680" w:rsidRPr="00DA1EDB">
        <w:rPr>
          <w:rFonts w:cstheme="minorHAnsi"/>
          <w:sz w:val="24"/>
          <w:szCs w:val="24"/>
        </w:rPr>
        <w:t xml:space="preserve"> and the interpretation of study results, there may be a problem with outcome ascertainment bias.</w:t>
      </w:r>
      <w:r w:rsidR="00430008" w:rsidDel="00430008">
        <w:t xml:space="preserve"> </w:t>
      </w:r>
      <w:r w:rsidR="004922F4"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2n5u485jqo","properties":{"formattedCitation":"(11)","plainCitation":"(11)"},"citationItems":[{"id":2654,"uris":["http://zotero.org/groups/335912/items/H8VEP5IP"],"uri":["http://zotero.org/groups/335912/items/H8VEP5IP"],"itemData":{"id":2654,"type":"article-journal","title":"Co-enrollment of critically ill patients into multiple studies: patterns, predictors and consequences","container-title":"Critical Care (London, England)","page":"R1","volume":"17","issue":"1","source":"PubMed","abstract":"INTRODUCTION: Research on co-enrollment practices and their impact are limited in the ICU setting. The objectives of this study were: 1) to describe patterns and predictors of co-enrollment of patients in a thromboprophylaxis trial, and 2) to examine the consequences of co-enrollment on clinical and trial outcomes.\nMETHODS: In an observational analysis of an international thromboprophylaxis trial in 67 ICUs, we examined the co-enrollment of critically ill medical-surgical patients into more than one study, and examined the clinical and trial outcomes among co-enrolled and non-co-enrolled patients.\nRESULTS: Among 3,746 patients enrolled in PROTECT (Prophylaxis for ThromboEmbolism in Critical Care Trial), 713 (19.0%) were co-enrolled in at least one other study (53.6% in a randomized trial, 37.0% in an observational study and 9.4% in both). Six factors independently associated with co-enrollment (all P &lt; 0.001) were illness severity (odds ratio (OR) 1.35, 95% confidence interval (CI) 1.19 to 1.53 for each 10-point Acute Physiology and Chronic Health Evaluation (APACHE) II score increase), substitute decision-makers providing consent, rather than patients (OR 3.31, 2.03 to 5.41), experience of persons inviting consent (OR 2.67, 1.74 to 4.11 for persons with &gt; 10 years' experience compared to persons with none), center size (all ORs &gt; 10 for ICUs with &gt; 15 beds), affiliation with trials groups (OR 5.59, 3.49 to 8.95), and main trial rather than pilot phase (all ORs &gt; 8 for recruitment year beyond the pilot). Co-enrollment did not influence clinical or trial outcomes or risk of adverse events.\nCONCLUSIONS: Co-enrollment was strongly associated with features of the patients, research personnel, setting and study. Co-enrollment had no impact on trial results, and appeared safe, acceptable and feasible. Transparent reporting, scholarly discourse, ethical analysis and further research are needed on the complex topic of co-enrollment during critical illness.","DOI":"10.1186/cc11917","ISSN":"1466-609X","note":"PMID: 23298553\nPMCID: PMC4056073","shortTitle":"Co-enrollment of critically ill patients into multiple studies","journalAbbreviation":"Crit Care","language":"eng","author":[{"family":"Cook","given":"Deborah"},{"family":"McDonald","given":"Ellen"},{"family":"Smith","given":"Orla"},{"family":"Zytaruk","given":"Nicole"},{"family":"Heels-Ansdell","given":"Diane"},{"family":"Watpool","given":"Irene"},{"family":"McArdle","given":"Tracy"},{"family":"Matte","given":"Andrea"},{"family":"Clarke","given":"France"},{"family":"Vallance","given":"Shirley"},{"family":"Finfer","given":"Simon"},{"family":"Galt","given":"Pauline"},{"family":"Crozier","given":"Tim"},{"family":"Fowler","given":"Rob"},{"family":"Arabi","given":"Yaseen"},{"family":"Woolfe","given":"Clive"},{"family":"Orford","given":"Neil"},{"family":"Hall","given":"Richard"},{"family":"Adhikari","given":"Neill K. J."},{"family":"Ferland","given":"Marie-Clauide"},{"family":"Marshall","given":"John"},{"family":"Meade","given":"Maureen"},{"literal":"PROTECT Research Coordinators"},{"literal":"PROTECT Investigators"},{"literal":"Canadian Critical Care Trials Group"},{"literal":"Australian and New Zealand Intensive Care Society Clinical Trials Group"}],"issued":{"date-parts":[["2013",1,8]]},"PMID":"23298553","PMCID":"PMC4056073"}}],"schema":"https://github.com/citation-style-language/schema/raw/master/csl-citation.json"} </w:instrText>
      </w:r>
      <w:r w:rsidR="004922F4" w:rsidRPr="00A8506A">
        <w:rPr>
          <w:rFonts w:cstheme="minorHAnsi"/>
          <w:sz w:val="24"/>
          <w:szCs w:val="24"/>
          <w:vertAlign w:val="superscript"/>
        </w:rPr>
        <w:fldChar w:fldCharType="separate"/>
      </w:r>
      <w:r w:rsidR="008600BC" w:rsidRPr="00A8506A">
        <w:rPr>
          <w:rFonts w:ascii="Calibri" w:hAnsi="Calibri"/>
          <w:sz w:val="24"/>
          <w:vertAlign w:val="superscript"/>
        </w:rPr>
        <w:t>(11)</w:t>
      </w:r>
      <w:r w:rsidR="004922F4" w:rsidRPr="00A8506A">
        <w:rPr>
          <w:rFonts w:cstheme="minorHAnsi"/>
          <w:sz w:val="24"/>
          <w:szCs w:val="24"/>
          <w:vertAlign w:val="superscript"/>
        </w:rPr>
        <w:fldChar w:fldCharType="end"/>
      </w:r>
      <w:r w:rsidR="002E4680" w:rsidRPr="00DA1EDB">
        <w:rPr>
          <w:rFonts w:cstheme="minorHAnsi"/>
          <w:sz w:val="24"/>
          <w:szCs w:val="24"/>
        </w:rPr>
        <w:t xml:space="preserve"> Thus, whether or not to allow co-enrollment in more than one </w:t>
      </w:r>
      <w:r w:rsidR="002E4680" w:rsidRPr="00DA1EDB">
        <w:rPr>
          <w:rFonts w:cstheme="minorHAnsi"/>
          <w:sz w:val="24"/>
          <w:szCs w:val="24"/>
        </w:rPr>
        <w:lastRenderedPageBreak/>
        <w:t xml:space="preserve">clinical trial requires a careful assessment of the potential impact on the study results, interactions between the interventions, subject safety and the scientific validity of the clinical trials. </w:t>
      </w:r>
      <w:r w:rsidR="004922F4"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{"citationID":"lSe6f8Ad","properties":{"formattedCitation":"{\\rtf (12\\uc0\\u8211{}15)}","plainCitation":"(12–15)"},"citationItems":[{"id":2656,"uris":["http://zotero.org/groups/335912/items/GS9GJWAU"],"uri":["http://zotero.org/groups/335912/items/GS9GJWAU"],"itemData":{"id":2656,"type":"article-journal","title":"Randomised controlled trials in perinatal medicine: 2. Recruitment of a pregnant woman or her newborn child into more than one trial","container-title":"British Journal of Obstetrics and Gynaecology","page":"765-767","volume":"104","issue":"7","source":"PubMed","ISSN":"0306-5456","note":"PMID: 9236637","shortTitle":"Randomised controlled trials in perinatal medicine","journalAbbreviation":"Br J Obstet Gynaecol","language":"eng","author":[{"family":"Brocklehurst","given":"P."}],"issued":{"date-parts":[["1997",7]]},"PMID":"9236637"}},{"id":2658,"uris":["http://zotero.org/groups/335912/items/54PI8G53"],"uri":["http://zotero.org/groups/335912/items/54PI8G53"],"itemData":{"id":2658,"type":"article-journal","title":"Making co-enrolment feasible for randomised controlled trials in paediatric intensive care","container-title":"PloS One","page":"e41791","volume":"7","issue":"8","source":"PubMed","abstract":"AIMS: Enrolling children into several trials could increase recruitment and lead to quicker delivery of optimal care in paediatric intensive care units (PICU). We evaluated decisions taken by clinicians and parents in PICU on co-enrolment for two large pragmatic trials: the CATCH trial (CATheters in CHildren) comparing impregnated with standard central venous catheters (CVCs) for reducing bloodstream infection in PICU and the CHIP trial comparing tight versus standard control of hyperglycaemia.\nMETHODS: We recorded the period of trial overlap for all PICUs taking part in both CATCH and CHiP and reasons why clinicians decided to co-enrol children or not into both studies. We examined parental decisions on co-enrolment by measuring recruitment rates and reasons for declining consent.\nRESULTS: Five PICUs recruited for CATCH and CHiP during the same period (an additional four opened CATCH after having closed CHiP). Of these five, three declined co-enrolment (one of which delayed recruiting elective patients for CATCH whilst CHiP was running), due to concerns about jeopardising CHiP recruitment, asking too much of parents, overwhelming amounts of information to explain to parents for two trials and a policy against co-enrolment. Two units co-enrolled in order to maximise recruitment to both trials. At the first unit, 35 parents were approached for both trials. 17/35 consented to both; 13/35 consented to one trial only; 5/35 declined both. Consent rates during co-enrolment were 29/35 (82%) and 18/35 (51%) for CATCH and CHiP respectively compared with 78% and 51% respectively for those approached for a single trial within this PICU. The second unit did not record data on approaches or refusals, but successfully co-enrolled one child.\nCONCLUSIONS: Co-enrolment did not appear to jeopardise recruitment or overwhelm parents. Strategies for seeking consent for multiple trials need to be developed and should include how to combine information for parents and patients.","DOI":"10.1371/journal.pone.0041791","ISSN":"1932-6203","note":"PMID: 22870249\nPMCID: PMC3411697","journalAbbreviation":"PLoS ONE","language":"eng","author":[{"family":"Harron","given":"Katie"},{"family":"Lee","given":"Twin"},{"family":"Ball","given":"Tracy"},{"family":"Mok","given":"Quen"},{"family":"Gamble","given":"Carrol"},{"family":"Macrae","given":"Duncan"},{"family":"Gilbert","given":"Ruth"},{"literal":"CATCH team"}],"issued":{"date-parts":[["2012"]]},"PMID":"22870249","PMCID":"PMC3411697"}},{"id":2660,"uris":["http://zotero.org/groups/335912/items/IEJKGCWU"],"uri":["http://zotero.org/groups/335912/items/IEJKGCWU"],"itemData":{"id":2660,"type":"article-journal","title":"On coenrollment in clinical resuscitation studies: review and experience from randomized trials","container-title":"Resuscitation","page":"792-795","volume":"81","issue":"7","source":"PubMed","abstract":"CONTEXT: Patients with acute life-threatening illness are candidates for enrollment in multiple trials. Whether patients are enrolled in multiple trials has implications for patient safety, trial enrollment duration, and study validity.\nOBJECTIVE: We review issues related to coenrollment and propose guidelines for when it should be allowed.\nRESULTS: There is no regulatory prohibition on coenrollment of patients in more than one study. Randomized trials of interventions for a variety of clinical conditions have allowed coenrollment without any reported deleterious impact on either study. Guidelines for coenrollment are proposed.","DOI":"10.1016/j.resuscitation.2010.03.014","ISSN":"1873-1570","note":"PMID: 20418007","shortTitle":"On coenrollment in clinical resuscitation studies","journalAbbreviation":"Resuscitation","language":"eng","author":[{"family":"Nichol","given":"G."},{"family":"Powell","given":"J. L."},{"family":"Emerson","given":"S."}],"issued":{"date-parts":[["2010",7]]},"PMID":"20418007"}},{"id":2662,"uris":["http://zotero.org/groups/335912/items/QES39FDF"],"uri":["http://zotero.org/groups/335912/items/QES39FDF"],"itemData":{"id":2662,"type":"article-journal","title":"Blood sample volumes in child health research: review of safe limits","container-title":"Bulletin of the World Health Organization","page":"46-53","volume":"89","issue":"1","source":"PubMed","abstract":"OBJECTIVE: To determine paediatric blood sample volume limits that are consistent with physiological \"minimal risk.\"\nMETHODS: A literature review was performed to search for evidence concerning the adverse effects of blood sampling in children and for guidelines on sampling volume in paediatric research. The search included Medline, EMBASE, other web-based and non-web-based sources and the bibliographies of the sources identified. Experts were also consulted.\nFINDINGS: Five studies and nine guidelines were identified. Existing guidelines specify paediatric blood sample volume limits ranging from 1% to 5% of total blood volume (TBV) over 24 hours and up to 10% of TBV over 8 weeks. The evidence available is limited and includes findings from non-randomized studies showing a minimal risk with one-off sampling of up to 5% of TBV.\nCONCLUSION: The evidence available is consistent with the conclusion that all identified guidelines are within the limits of \"minimal risk.\" However, more and better evidence is required to draw firmer conclusions. Researchers and institutional review boards need to take into account the total sampling volume needed for both clinical care and research rather than for each alone. The child's general state of health should be considered and extra caution should be observed particularly with children whose illness can deplete blood volume or haemoglobin or hinder their replenishment. Local policies must also address the appropriateness and local acceptability of collection procedures and of the blood volumes drawn.","DOI":"10.2471/BLT.10.080010","ISSN":"1564-0604","note":"PMID: 21346890\nPMCID: PMC3040020","shortTitle":"Blood sample volumes in child health research","journalAbbreviation":"Bull. World Health Organ.","language":"eng","author":[{"family":"Howie","given":"Stephen R. C."}],"issued":{"date-parts":[["2011",1,1]]},"PMID":"21346890","PMCID":"PMC3040020"}}],"schema":"https://github.com/citation-style-language/schema/raw/master/csl-citation.json"} </w:instrText>
      </w:r>
      <w:r w:rsidR="004922F4" w:rsidRPr="00A8506A">
        <w:rPr>
          <w:rFonts w:cstheme="minorHAnsi"/>
          <w:sz w:val="24"/>
          <w:szCs w:val="24"/>
          <w:vertAlign w:val="superscript"/>
        </w:rPr>
        <w:fldChar w:fldCharType="separate"/>
      </w:r>
      <w:r w:rsidR="008600BC" w:rsidRPr="00A8506A">
        <w:rPr>
          <w:rFonts w:ascii="Calibri" w:hAnsi="Calibri" w:cs="Times New Roman"/>
          <w:sz w:val="24"/>
          <w:szCs w:val="24"/>
          <w:vertAlign w:val="superscript"/>
        </w:rPr>
        <w:t>(12–15)</w:t>
      </w:r>
      <w:r w:rsidR="004922F4" w:rsidRPr="00A8506A">
        <w:rPr>
          <w:rFonts w:cstheme="minorHAnsi"/>
          <w:sz w:val="24"/>
          <w:szCs w:val="24"/>
          <w:vertAlign w:val="superscript"/>
        </w:rPr>
        <w:fldChar w:fldCharType="end"/>
      </w:r>
    </w:p>
    <w:p w14:paraId="7267BABE" w14:textId="77777777" w:rsidR="002E4680" w:rsidRPr="00DA1EDB" w:rsidRDefault="002E4680" w:rsidP="002E4680">
      <w:pPr>
        <w:spacing w:after="0"/>
        <w:jc w:val="both"/>
        <w:rPr>
          <w:rFonts w:cstheme="minorHAnsi"/>
          <w:b/>
          <w:sz w:val="24"/>
          <w:szCs w:val="24"/>
        </w:rPr>
      </w:pPr>
      <w:r w:rsidRPr="00DA1EDB">
        <w:rPr>
          <w:rFonts w:cstheme="minorHAnsi"/>
          <w:b/>
          <w:sz w:val="24"/>
          <w:szCs w:val="24"/>
        </w:rPr>
        <w:t>Ethical Considerations When Enrolling a Neonate in More than One Clinical Trial</w:t>
      </w:r>
    </w:p>
    <w:p w14:paraId="10740157" w14:textId="77777777" w:rsidR="002E4680" w:rsidRPr="00DA1EDB" w:rsidRDefault="002E4680" w:rsidP="002E4680">
      <w:pPr>
        <w:spacing w:after="0"/>
        <w:jc w:val="both"/>
        <w:rPr>
          <w:rFonts w:cstheme="minorHAnsi"/>
          <w:b/>
          <w:sz w:val="24"/>
          <w:szCs w:val="24"/>
        </w:rPr>
      </w:pPr>
    </w:p>
    <w:p w14:paraId="4C33128B" w14:textId="22DA5C62" w:rsidR="002E4680" w:rsidRPr="00DA1EDB" w:rsidRDefault="002E4680" w:rsidP="002E4680">
      <w:pPr>
        <w:spacing w:after="0" w:line="480" w:lineRule="auto"/>
        <w:jc w:val="both"/>
        <w:rPr>
          <w:rFonts w:cstheme="minorHAnsi"/>
          <w:sz w:val="24"/>
          <w:szCs w:val="24"/>
        </w:rPr>
      </w:pPr>
      <w:r w:rsidRPr="00DA1EDB">
        <w:rPr>
          <w:rFonts w:cstheme="minorHAnsi"/>
          <w:b/>
          <w:sz w:val="24"/>
          <w:szCs w:val="24"/>
        </w:rPr>
        <w:tab/>
      </w:r>
      <w:r w:rsidR="000C2B84" w:rsidRPr="00A7485F">
        <w:rPr>
          <w:rFonts w:cstheme="minorHAnsi"/>
        </w:rPr>
        <w:t>The primary principle to consider as stated by the International Co</w:t>
      </w:r>
      <w:r w:rsidR="000C2B84">
        <w:rPr>
          <w:rFonts w:cstheme="minorHAnsi"/>
        </w:rPr>
        <w:t>nference on</w:t>
      </w:r>
      <w:r w:rsidR="000C2B84" w:rsidRPr="00A7485F">
        <w:rPr>
          <w:rFonts w:cstheme="minorHAnsi"/>
        </w:rPr>
        <w:t xml:space="preserve"> Harmoni</w:t>
      </w:r>
      <w:r w:rsidR="000C2B84">
        <w:rPr>
          <w:rFonts w:cstheme="minorHAnsi"/>
        </w:rPr>
        <w:t>s</w:t>
      </w:r>
      <w:r w:rsidR="000C2B84" w:rsidRPr="00A7485F">
        <w:rPr>
          <w:rFonts w:cstheme="minorHAnsi"/>
        </w:rPr>
        <w:t>ation</w:t>
      </w:r>
      <w:r w:rsidR="000C2B84">
        <w:rPr>
          <w:rFonts w:cstheme="minorHAnsi"/>
        </w:rPr>
        <w:t xml:space="preserve"> in its Guideline for </w:t>
      </w:r>
      <w:r w:rsidR="000C2B84" w:rsidRPr="00A7485F">
        <w:rPr>
          <w:rFonts w:cstheme="minorHAnsi"/>
        </w:rPr>
        <w:t xml:space="preserve">Good Clinical Practice </w:t>
      </w:r>
      <w:r w:rsidR="000C2B84">
        <w:rPr>
          <w:rFonts w:cstheme="minorHAnsi"/>
        </w:rPr>
        <w:t>(</w:t>
      </w:r>
      <w:r w:rsidR="00AC5636">
        <w:rPr>
          <w:rFonts w:cstheme="minorHAnsi"/>
        </w:rPr>
        <w:t>ICH-</w:t>
      </w:r>
      <w:r w:rsidR="000C2B84">
        <w:rPr>
          <w:rFonts w:cstheme="minorHAnsi"/>
        </w:rPr>
        <w:t>E6)</w:t>
      </w:r>
      <w:r w:rsidR="000C2B84" w:rsidRPr="00A7485F">
        <w:rPr>
          <w:rFonts w:cstheme="minorHAnsi"/>
        </w:rPr>
        <w:t xml:space="preserve">, is that </w:t>
      </w:r>
      <w:r w:rsidR="000C2B84" w:rsidRPr="00A7485F">
        <w:rPr>
          <w:rFonts w:cs="TimesNewRoman"/>
        </w:rPr>
        <w:t xml:space="preserve">the child’s interest should always prevail over that of science and society. This is paramount when assessing and monitoring risks. </w:t>
      </w:r>
      <w:r w:rsidRPr="000C2B84">
        <w:rPr>
          <w:rFonts w:cstheme="minorHAnsi"/>
          <w:sz w:val="24"/>
          <w:szCs w:val="24"/>
        </w:rPr>
        <w:t xml:space="preserve">There </w:t>
      </w:r>
      <w:r w:rsidRPr="00DA1EDB">
        <w:rPr>
          <w:rFonts w:cstheme="minorHAnsi"/>
          <w:sz w:val="24"/>
          <w:szCs w:val="24"/>
        </w:rPr>
        <w:t>are several ethical issues that must be addressed if co-enrollment in more than one clinical trial is to be allowed</w:t>
      </w:r>
      <w:r w:rsidR="00A45D8A">
        <w:rPr>
          <w:rFonts w:cstheme="minorHAnsi"/>
          <w:sz w:val="24"/>
          <w:szCs w:val="24"/>
        </w:rPr>
        <w:t xml:space="preserve">:  </w:t>
      </w:r>
      <w:r w:rsidRPr="00DA1EDB">
        <w:rPr>
          <w:rFonts w:cstheme="minorHAnsi"/>
          <w:sz w:val="24"/>
          <w:szCs w:val="24"/>
        </w:rPr>
        <w:t>1)</w:t>
      </w:r>
      <w:r w:rsidR="00A45D8A">
        <w:rPr>
          <w:rFonts w:cstheme="minorHAnsi"/>
          <w:sz w:val="24"/>
          <w:szCs w:val="24"/>
        </w:rPr>
        <w:t xml:space="preserve"> c</w:t>
      </w:r>
      <w:r w:rsidR="00EA5471" w:rsidRPr="00DA1EDB">
        <w:rPr>
          <w:rFonts w:cstheme="minorHAnsi"/>
          <w:sz w:val="24"/>
          <w:szCs w:val="24"/>
        </w:rPr>
        <w:t>o-enrollment may inadvertently increase the risks and burdens beyond those that would otherwise have been allowable for each clinical trial considered alone, especially for non-beneficial (e.g. “research only”) procedures such as blood draws</w:t>
      </w:r>
      <w:r w:rsidR="00A45D8A">
        <w:rPr>
          <w:rFonts w:cstheme="minorHAnsi"/>
          <w:sz w:val="24"/>
          <w:szCs w:val="24"/>
        </w:rPr>
        <w:t xml:space="preserve">; </w:t>
      </w:r>
      <w:r w:rsidR="00EA5471" w:rsidRPr="00DA1EDB">
        <w:rPr>
          <w:rFonts w:cstheme="minorHAnsi"/>
          <w:sz w:val="24"/>
          <w:szCs w:val="24"/>
        </w:rPr>
        <w:t xml:space="preserve"> </w:t>
      </w:r>
      <w:r w:rsidRPr="00DA1EDB">
        <w:rPr>
          <w:rFonts w:cstheme="minorHAnsi"/>
          <w:sz w:val="24"/>
          <w:szCs w:val="24"/>
        </w:rPr>
        <w:t>2</w:t>
      </w:r>
      <w:r w:rsidR="00A45D8A">
        <w:rPr>
          <w:rFonts w:cstheme="minorHAnsi"/>
          <w:sz w:val="24"/>
          <w:szCs w:val="24"/>
        </w:rPr>
        <w:t>) t</w:t>
      </w:r>
      <w:r w:rsidRPr="00DA1EDB">
        <w:rPr>
          <w:rFonts w:cstheme="minorHAnsi"/>
          <w:sz w:val="24"/>
          <w:szCs w:val="24"/>
        </w:rPr>
        <w:t xml:space="preserve">he impact of either allowing or disallowing co-enrollment in more </w:t>
      </w:r>
      <w:r w:rsidR="009C4949" w:rsidRPr="00DA1EDB">
        <w:rPr>
          <w:rFonts w:cstheme="minorHAnsi"/>
          <w:sz w:val="24"/>
          <w:szCs w:val="24"/>
        </w:rPr>
        <w:t xml:space="preserve">than one </w:t>
      </w:r>
      <w:r w:rsidRPr="00DA1EDB">
        <w:rPr>
          <w:rFonts w:cstheme="minorHAnsi"/>
          <w:sz w:val="24"/>
          <w:szCs w:val="24"/>
        </w:rPr>
        <w:t>clinical trial on parental decision-making must be considered</w:t>
      </w:r>
      <w:r w:rsidR="00A45D8A">
        <w:rPr>
          <w:rFonts w:cstheme="minorHAnsi"/>
          <w:sz w:val="24"/>
          <w:szCs w:val="24"/>
        </w:rPr>
        <w:t xml:space="preserve">;  and </w:t>
      </w:r>
      <w:r w:rsidRPr="00DA1EDB">
        <w:rPr>
          <w:rFonts w:cstheme="minorHAnsi"/>
          <w:sz w:val="24"/>
          <w:szCs w:val="24"/>
        </w:rPr>
        <w:t>3)</w:t>
      </w:r>
      <w:r w:rsidR="00A45D8A">
        <w:rPr>
          <w:rFonts w:cstheme="minorHAnsi"/>
          <w:sz w:val="24"/>
          <w:szCs w:val="24"/>
        </w:rPr>
        <w:t xml:space="preserve"> c</w:t>
      </w:r>
      <w:r w:rsidR="00EA5471" w:rsidRPr="00DA1EDB">
        <w:rPr>
          <w:rFonts w:cstheme="minorHAnsi"/>
          <w:sz w:val="24"/>
          <w:szCs w:val="24"/>
        </w:rPr>
        <w:t>o-enrollment must not undermine the scientific validity of either clinical trial</w:t>
      </w:r>
      <w:r w:rsidR="00A45D8A">
        <w:rPr>
          <w:rFonts w:cstheme="minorHAnsi"/>
          <w:sz w:val="24"/>
          <w:szCs w:val="24"/>
        </w:rPr>
        <w:t>.</w:t>
      </w:r>
      <w:r w:rsidR="00EA5471" w:rsidRPr="00DA1EDB">
        <w:rPr>
          <w:rFonts w:cstheme="minorHAnsi"/>
          <w:sz w:val="24"/>
          <w:szCs w:val="24"/>
        </w:rPr>
        <w:t xml:space="preserve"> </w:t>
      </w:r>
      <w:r w:rsidRPr="00DA1EDB">
        <w:rPr>
          <w:rFonts w:cstheme="minorHAnsi"/>
          <w:sz w:val="24"/>
          <w:szCs w:val="24"/>
        </w:rPr>
        <w:t xml:space="preserve"> </w:t>
      </w:r>
    </w:p>
    <w:p w14:paraId="5E5B496B" w14:textId="43E9F22E" w:rsidR="002E4680" w:rsidRPr="00DA1EDB" w:rsidRDefault="002E4680" w:rsidP="002E4680">
      <w:pPr>
        <w:spacing w:after="0" w:line="480" w:lineRule="auto"/>
        <w:jc w:val="both"/>
        <w:rPr>
          <w:rFonts w:cstheme="minorHAnsi"/>
          <w:sz w:val="24"/>
          <w:szCs w:val="24"/>
        </w:rPr>
      </w:pPr>
      <w:r w:rsidRPr="00DA1EDB">
        <w:rPr>
          <w:rFonts w:cstheme="minorHAnsi"/>
          <w:sz w:val="24"/>
          <w:szCs w:val="24"/>
          <w:u w:val="single"/>
        </w:rPr>
        <w:t>Parental Permission</w:t>
      </w:r>
      <w:r w:rsidRPr="00DA1EDB">
        <w:rPr>
          <w:rFonts w:cstheme="minorHAnsi"/>
          <w:sz w:val="24"/>
          <w:szCs w:val="24"/>
        </w:rPr>
        <w:t xml:space="preserve">: Not allowing parents to co-enroll their neonates in studies that they would want to support and whose risks and benefits </w:t>
      </w:r>
      <w:r w:rsidR="00385490">
        <w:rPr>
          <w:rFonts w:cstheme="minorHAnsi"/>
          <w:sz w:val="24"/>
          <w:szCs w:val="24"/>
        </w:rPr>
        <w:t>have been explained to them</w:t>
      </w:r>
      <w:r w:rsidRPr="00DA1EDB">
        <w:rPr>
          <w:rFonts w:cstheme="minorHAnsi"/>
          <w:sz w:val="24"/>
          <w:szCs w:val="24"/>
        </w:rPr>
        <w:t xml:space="preserve"> appears to restrict their right to exercise such choices on behalf of their </w:t>
      </w:r>
      <w:r w:rsidR="009C4949" w:rsidRPr="00DA1EDB">
        <w:rPr>
          <w:rFonts w:cstheme="minorHAnsi"/>
          <w:sz w:val="24"/>
          <w:szCs w:val="24"/>
        </w:rPr>
        <w:t>neonate</w:t>
      </w:r>
      <w:r w:rsidR="00A8506A">
        <w:rPr>
          <w:rFonts w:cstheme="minorHAnsi"/>
          <w:sz w:val="24"/>
          <w:szCs w:val="24"/>
        </w:rPr>
        <w:t>.</w:t>
      </w:r>
      <w:r w:rsidR="004922F4"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1meiq8rn6t","properties":{"formattedCitation":"(9)","plainCitation":"(9)"},"citationItems":[{"id":2650,"uris":["http://zotero.org/groups/335912/items/6BX74959"],"uri":["http://zotero.org/groups/335912/items/6BX74959"],"itemData":{"id":2650,"type":"article-journal","title":"Ethical and scientific considerations for patient enrollment into concurrent clinical trials","container-title":"Trials","page":"470","volume":"15","source":"PubMed","abstract":"Researchers and institutional review boards often consider it inappropriate for patients to be asked to consent to more than one study despite there being no regulatory prohibition on co-enrollment in most countries. There are however ethical, safety, statistical, and practical considerations relevant to co-enrollment, particularly in surgery and perioperative medicine, but co-enrollment can be done if such concerns can be resolved. Preventing eligible patients from co-enrolling in studies which they would authentically value participating in, and whose material risks and benefits they understand, violates their autonomy--and thus contravenes a fundamental principle of research ethics. Statistical issues must be considered but can be addressed. In most cases each trial can be analyzed separately and validly using standard intention to treat principles; selection and other biases can be avoided if enrollment into the second trial is not dependent upon randomized treatment in the first trial; and valid interaction analyses can be performed for each trial by considering the patient's status in the other trial at the time of randomization in the index trial. Clinical research with a potential to inform and improve clinical practice is valuable and should be supported. The ethical, safety, statistical, and practical aspects of co-enrollment can be managed, providing greater opportunity for research-led improvements in clinical practice.","DOI":"10.1186/1745-6215-15-470","ISSN":"1745-6215","note":"PMID: 25433679\nPMCID: PMC4258295","journalAbbreviation":"Trials","language":"eng","author":[{"family":"Myles","given":"Paul S."},{"family":"Williamson","given":"Elizabeth"},{"family":"Oakley","given":"Justin"},{"family":"Forbes","given":"Andrew"}],"issued":{"date-parts":[["2014",11,29]]},"PMID":"25433679","PMCID":"PMC4258295"}}],"schema":"https://github.com/citation-style-language/schema/raw/master/csl-citation.json"} </w:instrText>
      </w:r>
      <w:r w:rsidR="004922F4" w:rsidRPr="00A8506A">
        <w:rPr>
          <w:rFonts w:cstheme="minorHAnsi"/>
          <w:sz w:val="24"/>
          <w:szCs w:val="24"/>
          <w:vertAlign w:val="superscript"/>
        </w:rPr>
        <w:fldChar w:fldCharType="separate"/>
      </w:r>
      <w:r w:rsidR="008600BC" w:rsidRPr="00A8506A">
        <w:rPr>
          <w:rFonts w:ascii="Calibri" w:hAnsi="Calibri"/>
          <w:sz w:val="24"/>
          <w:vertAlign w:val="superscript"/>
        </w:rPr>
        <w:t>(9)</w:t>
      </w:r>
      <w:r w:rsidR="004922F4" w:rsidRPr="00A8506A">
        <w:rPr>
          <w:rFonts w:cstheme="minorHAnsi"/>
          <w:sz w:val="24"/>
          <w:szCs w:val="24"/>
          <w:vertAlign w:val="superscript"/>
        </w:rPr>
        <w:fldChar w:fldCharType="end"/>
      </w:r>
      <w:r w:rsidRPr="00DA1EDB">
        <w:rPr>
          <w:rFonts w:cstheme="minorHAnsi"/>
          <w:sz w:val="24"/>
          <w:szCs w:val="24"/>
        </w:rPr>
        <w:t xml:space="preserve"> </w:t>
      </w:r>
      <w:r w:rsidR="009C4949" w:rsidRPr="00DA1EDB">
        <w:rPr>
          <w:rFonts w:cstheme="minorHAnsi"/>
          <w:sz w:val="24"/>
          <w:szCs w:val="24"/>
        </w:rPr>
        <w:t>While i</w:t>
      </w:r>
      <w:r w:rsidRPr="00DA1EDB">
        <w:rPr>
          <w:rFonts w:cstheme="minorHAnsi"/>
          <w:sz w:val="24"/>
          <w:szCs w:val="24"/>
        </w:rPr>
        <w:t>t may be reasonable to restrict co-enrollment if it would undermine the scientific validity of the clinical trials</w:t>
      </w:r>
      <w:r w:rsidR="009C4949" w:rsidRPr="00DA1EDB">
        <w:rPr>
          <w:rFonts w:cstheme="minorHAnsi"/>
          <w:sz w:val="24"/>
          <w:szCs w:val="24"/>
        </w:rPr>
        <w:t>,</w:t>
      </w:r>
      <w:r w:rsidRPr="00DA1EDB">
        <w:rPr>
          <w:rFonts w:cstheme="minorHAnsi"/>
          <w:sz w:val="24"/>
          <w:szCs w:val="24"/>
        </w:rPr>
        <w:t xml:space="preserve"> this does not address the question of which clinical trial should be offered to the parent(s). Allowing co-enrollment, when scientifically appropriate, respects the role of parents in deciding for their neonate and may result in a more representative population of those </w:t>
      </w:r>
      <w:r w:rsidR="000560F1" w:rsidRPr="00DA1EDB">
        <w:rPr>
          <w:rFonts w:cstheme="minorHAnsi"/>
          <w:sz w:val="24"/>
          <w:szCs w:val="24"/>
        </w:rPr>
        <w:t>neonates</w:t>
      </w:r>
      <w:r w:rsidRPr="00DA1EDB">
        <w:rPr>
          <w:rFonts w:cstheme="minorHAnsi"/>
          <w:sz w:val="24"/>
          <w:szCs w:val="24"/>
        </w:rPr>
        <w:t xml:space="preserve"> who would receive the two interventions in clinical practice.</w:t>
      </w:r>
      <w:r w:rsidR="00430008" w:rsidRPr="00DA1EDB" w:rsidDel="00430008">
        <w:rPr>
          <w:rFonts w:cstheme="minorHAnsi"/>
          <w:sz w:val="24"/>
          <w:szCs w:val="24"/>
        </w:rPr>
        <w:t xml:space="preserve"> </w:t>
      </w:r>
      <w:r w:rsidR="004922F4"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1ml585n0gp","properties":{"formattedCitation":"(7,9,11)","plainCitation":"(7,9,11)"},"citationItems":[{"id":2646,"uris":["http://zotero.org/groups/335912/items/CJ4QC6PT"],"uri":["http://zotero.org/groups/335912/items/CJ4QC6PT"],"itemData":{"id":2646,"type":"article-journal","title":"Should newborn infants be excluded from multiple research studies?","container-title":"Lancet (London, England)","page":"503-505","volume":"372","issue":"9637","source":"PubMed","DOI":"10.1016/S0140-6736(08)61200-3","ISSN":"1474-547X","note":"PMID: 18692716","journalAbbreviation":"Lancet","language":"eng","author":[{"family":"Beardsall","given":"Kathryn"},{"family":"Brocklehurst","given":"Peter"},{"family":"Ahluwalia","given":"Jag"}],"issued":{"date-parts":[["2008",8,9]]},"PMID":"18692716"}},{"id":2650,"uris":["http://zotero.org/groups/335912/items/6BX74959"],"uri":["http://zotero.org/groups/335912/items/6BX74959"],"itemData":{"id":2650,"type":"article-journal","title":"Ethical and scientific considerations for patient enrollment into concurrent clinical trials","container-title":"Trials","page":"470","volume":"15","source":"PubMed","abstract":"Researchers and institutional review boards often consider it inappropriate for patients to be asked to consent to more than one study despite there being no regulatory prohibition on co-enrollment in most countries. There are however ethical, safety, statistical, and practical considerations relevant to co-enrollment, particularly in surgery and perioperative medicine, but co-enrollment can be done if such concerns can be resolved. Preventing eligible patients from co-enrolling in studies which they would authentically value participating in, and whose material risks and benefits they understand, violates their autonomy--and thus contravenes a fundamental principle of research ethics. Statistical issues must be considered but can be addressed. In most cases each trial can be analyzed separately and validly using standard intention to treat principles; selection and other biases can be avoided if enrollment into the second trial is not dependent upon randomized treatment in the first trial; and valid interaction analyses can be performed for each trial by considering the patient's status in the other trial at the time of randomization in the index trial. Clinical research with a potential to inform and improve clinical practice is valuable and should be supported. The ethical, safety, statistical, and practical aspects of co-enrollment can be managed, providing greater opportunity for research-led improvements in clinical practice.","DOI":"10.1186/1745-6215-15-470","ISSN":"1745-6215","note":"PMID: 25433679\nPMCID: PMC4258295","journalAbbreviation":"Trials","language":"eng","author":[{"family":"Myles","given":"Paul S."},{"family":"Williamson","given":"Elizabeth"},{"family":"Oakley","given":"Justin"},{"family":"Forbes","given":"Andrew"}],"issued":{"date-parts":[["2014",11,29]]},"PMID":"25433679","PMCID":"PMC4258295"}},{"id":2654,"uris":["http://zotero.org/groups/335912/items/H8VEP5IP"],"uri":["http://zotero.org/groups/335912/items/H8VEP5IP"],"itemData":{"id":2654,"type":"article-journal","title":"Co-enrollment of critically ill patients into multiple studies: patterns, predictors and consequences","container-title":"Critical Care (London, England)","page":"R1","volume":"17","issue":"1","source":"PubMed","abstract":"INTRODUCTION: Research on co-enrollment practices and their impact are limited in the ICU setting. The objectives of this study were: 1) to describe patterns and predictors of co-enrollment of patients in a thromboprophylaxis trial, and 2) to examine the consequences of co-enrollment on clinical and trial outcomes.\nMETHODS: In an observational analysis of an international thromboprophylaxis trial in 67 ICUs, we examined the co-enrollment of critically ill medical-surgical patients into more than one study, and examined the clinical and trial outcomes among co-enrolled and non-co-enrolled patients.\nRESULTS: Among 3,746 patients enrolled in PROTECT (Prophylaxis for ThromboEmbolism in Critical Care Trial), 713 (19.0%) were co-enrolled in at least one other study (53.6% in a randomized trial, 37.0% in an observational study and 9.4% in both). Six factors independently associated with co-enrollment (all P &lt; 0.001) were illness severity (odds ratio (OR) 1.35, 95% confidence interval (CI) 1.19 to 1.53 for each 10-point Acute Physiology and Chronic Health Evaluation (APACHE) II score increase), substitute decision-makers providing consent, rather than patients (OR 3.31, 2.03 to 5.41), experience of persons inviting consent (OR 2.67, 1.74 to 4.11 for persons with &gt; 10 years' experience compared to persons with none), center size (all ORs &gt; 10 for ICUs with &gt; 15 beds), affiliation with trials groups (OR 5.59, 3.49 to 8.95), and main trial rather than pilot phase (all ORs &gt; 8 for recruitment year beyond the pilot). Co-enrollment did not influence clinical or trial outcomes or risk of adverse events.\nCONCLUSIONS: Co-enrollment was strongly associated with features of the patients, research personnel, setting and study. Co-enrollment had no impact on trial results, and appeared safe, acceptable and feasible. Transparent reporting, scholarly discourse, ethical analysis and further research are needed on the complex topic of co-enrollment during critical illness.","DOI":"10.1186/cc11917","ISSN":"1466-609X","note":"PMID: 23298553\nPMCID: PMC4056073","shortTitle":"Co-enrollment of critically ill patients into multiple studies","journalAbbreviation":"Crit Care","language":"eng","author":[{"family":"Cook","given":"Deborah"},{"family":"McDonald","given":"Ellen"},{"family":"Smith","given":"Orla"},{"family":"Zytaruk","given":"Nicole"},{"family":"Heels-Ansdell","given":"Diane"},{"family":"Watpool","given":"Irene"},{"family":"McArdle","given":"Tracy"},{"family":"Matte","given":"Andrea"},{"family":"Clarke","given":"France"},{"family":"Vallance","given":"Shirley"},{"family":"Finfer","given":"Simon"},{"family":"Galt","given":"Pauline"},{"family":"Crozier","given":"Tim"},{"family":"Fowler","given":"Rob"},{"family":"Arabi","given":"Yaseen"},{"family":"Woolfe","given":"Clive"},{"family":"Orford","given":"Neil"},{"family":"Hall","given":"Richard"},{"family":"Adhikari","given":"Neill K. J."},{"family":"Ferland","given":"Marie-Clauide"},{"family":"Marshall","given":"John"},{"family":"Meade","given":"Maureen"},{"literal":"PROTECT Research Coordinators"},{"literal":"PROTECT Investigators"},{"literal":"Canadian Critical Care Trials Group"},{"literal":"Australian and New Zealand Intensive Care Society Clinical Trials Group"}],"issued":{"date-parts":[["2013",1,8]]},"PMID":"23298553","PMCID":"PMC4056073"}}],"schema":"https://github.com/citation-style-language/schema/raw/master/csl-citation.json"} </w:instrText>
      </w:r>
      <w:r w:rsidR="004922F4" w:rsidRPr="00A8506A">
        <w:rPr>
          <w:rFonts w:cstheme="minorHAnsi"/>
          <w:sz w:val="24"/>
          <w:szCs w:val="24"/>
          <w:vertAlign w:val="superscript"/>
        </w:rPr>
        <w:fldChar w:fldCharType="separate"/>
      </w:r>
      <w:r w:rsidR="008600BC" w:rsidRPr="00A8506A">
        <w:rPr>
          <w:rFonts w:cstheme="minorHAnsi"/>
          <w:sz w:val="24"/>
          <w:szCs w:val="24"/>
          <w:vertAlign w:val="superscript"/>
        </w:rPr>
        <w:t>(7,9,11)</w:t>
      </w:r>
      <w:r w:rsidR="004922F4" w:rsidRPr="00A8506A">
        <w:rPr>
          <w:rFonts w:cstheme="minorHAnsi"/>
          <w:sz w:val="24"/>
          <w:szCs w:val="24"/>
          <w:vertAlign w:val="superscript"/>
        </w:rPr>
        <w:fldChar w:fldCharType="end"/>
      </w:r>
      <w:r w:rsidRPr="00DA1EDB">
        <w:rPr>
          <w:rFonts w:cstheme="minorHAnsi"/>
          <w:sz w:val="24"/>
          <w:szCs w:val="24"/>
        </w:rPr>
        <w:t xml:space="preserve"> There are no data to indicate that it may </w:t>
      </w:r>
      <w:r w:rsidRPr="00DA1EDB">
        <w:rPr>
          <w:rFonts w:cstheme="minorHAnsi"/>
          <w:sz w:val="24"/>
          <w:szCs w:val="24"/>
        </w:rPr>
        <w:lastRenderedPageBreak/>
        <w:t>be too stressful and thus unethical to approach parents about co-enrollment in multiple studies.</w:t>
      </w:r>
      <w:r w:rsidR="00430008" w:rsidDel="00430008">
        <w:t xml:space="preserve"> </w:t>
      </w:r>
      <w:r w:rsidR="004922F4" w:rsidRPr="00430008">
        <w:rPr>
          <w:rFonts w:cstheme="minorHAnsi"/>
          <w:sz w:val="24"/>
          <w:szCs w:val="24"/>
        </w:rPr>
        <w:fldChar w:fldCharType="begin"/>
      </w:r>
      <w:r w:rsidR="008600BC" w:rsidRPr="00430008">
        <w:rPr>
          <w:rFonts w:cstheme="minorHAnsi"/>
          <w:sz w:val="24"/>
          <w:szCs w:val="24"/>
        </w:rPr>
        <w:instrText xml:space="preserve"> ADDIN ZOTERO_ITEM CSL_CITATION {"citationID":"2k03lcn1e1","properties":{"formattedCitation":"(10)","plainCitation":"(10)"},"citationItems":[{"id":2652,"uris":["http://zotero.org/groups/335912/items/VRG39I5H"],"uri":["http://zotero.org/groups/335912/items/VRG39I5H"],"itemData":{"id":2652,"type":"article-journal","title":"The unique challenges of enrolling patients into multiple clinical trials","container-title":"Critical Care Medicine","page":"S107-111","volume":"37","issue":"1 Suppl","source":"PubMed","abstract":"Multiple interventions are implemented to save the lives of a critically ill patients. The therapeutic value of most of these interventions remains untested. Enrollment of patients in the intensive care unit into multiple studies could improve the efficiency of testing interventions in the intensive care unit. Unfortunately, enrollment of intensive care unit patients into multiple studies is often discouraged. If the same patient is enrolled into more than one study, there is a risk that interactions between interventions could lead to false conclusions. In addition, there is a belief that the families of critically ill patients might feel overly stressed if they are repeatedly approached for consent. This article provides a rationale for enrolling intensive care unit patients into multiple clinical trials. Factorial designs are efficient, but their inherent limitations must be noted. The little evidence that is available shows that most patients would enroll in multiple studies and do not feel overly stressed by participating in more than one study. Modifications to subject consent, data collection, and data analysis for coenrollment could facilitate it. In conclusion, more vigorous promotion of thoughtful coenrollment policies could increase the efficiency of critical care research.","DOI":"10.1097/CCM.0b013e3181921c9d","ISSN":"1530-0293","note":"PMID: 19104209","journalAbbreviation":"Crit. Care Med.","language":"eng","author":[{"family":"Randolph","given":"Adrienne G."}],"issued":{"date-parts":[["2009",1]]},"PMID":"19104209"}}],"schema":"https://github.com/citation-style-language/schema/raw/master/csl-citation.json"} </w:instrText>
      </w:r>
      <w:r w:rsidR="004922F4" w:rsidRPr="00430008">
        <w:rPr>
          <w:rFonts w:cstheme="minorHAnsi"/>
          <w:sz w:val="24"/>
          <w:szCs w:val="24"/>
        </w:rPr>
        <w:fldChar w:fldCharType="separate"/>
      </w:r>
      <w:r w:rsidR="008600BC" w:rsidRPr="006C0E8D">
        <w:rPr>
          <w:rFonts w:cstheme="minorHAnsi"/>
          <w:sz w:val="24"/>
          <w:szCs w:val="24"/>
          <w:vertAlign w:val="superscript"/>
        </w:rPr>
        <w:t>(</w:t>
      </w:r>
      <w:r w:rsidR="008600BC" w:rsidRPr="00A8506A">
        <w:rPr>
          <w:rFonts w:cstheme="minorHAnsi"/>
          <w:sz w:val="24"/>
          <w:szCs w:val="24"/>
          <w:vertAlign w:val="superscript"/>
        </w:rPr>
        <w:t>10)</w:t>
      </w:r>
      <w:r w:rsidR="004922F4" w:rsidRPr="00430008">
        <w:rPr>
          <w:rFonts w:cstheme="minorHAnsi"/>
          <w:sz w:val="24"/>
          <w:szCs w:val="24"/>
        </w:rPr>
        <w:fldChar w:fldCharType="end"/>
      </w:r>
      <w:r w:rsidRPr="00DA1EDB">
        <w:rPr>
          <w:rFonts w:cstheme="minorHAnsi"/>
          <w:sz w:val="24"/>
          <w:szCs w:val="24"/>
        </w:rPr>
        <w:t xml:space="preserve"> One study demonstrated that most mothers of ne</w:t>
      </w:r>
      <w:r w:rsidR="000560F1" w:rsidRPr="00DA1EDB">
        <w:rPr>
          <w:rFonts w:cstheme="minorHAnsi"/>
          <w:sz w:val="24"/>
          <w:szCs w:val="24"/>
        </w:rPr>
        <w:t>onate</w:t>
      </w:r>
      <w:r w:rsidRPr="00DA1EDB">
        <w:rPr>
          <w:rFonts w:cstheme="minorHAnsi"/>
          <w:sz w:val="24"/>
          <w:szCs w:val="24"/>
        </w:rPr>
        <w:t>s were willing to participate in more than one study.</w:t>
      </w:r>
      <w:r w:rsidR="00430008" w:rsidDel="00430008">
        <w:t xml:space="preserve"> </w:t>
      </w:r>
      <w:r w:rsidR="004922F4"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otr65uk3f","properties":{"formattedCitation":"(7)","plainCitation":"(7)"},"citationItems":[{"id":2646,"uris":["http://zotero.org/groups/335912/items/CJ4QC6PT"],"uri":["http://zotero.org/groups/335912/items/CJ4QC6PT"],"itemData":{"id":2646,"type":"article-journal","title":"Should newborn infants be excluded from multiple research studies?","container-title":"Lancet (London, England)","page":"503-505","volume":"372","issue":"9637","source":"PubMed","DOI":"10.1016/S0140-6736(08)61200-3","ISSN":"1474-547X","note":"PMID: 18692716","journalAbbreviation":"Lancet","language":"eng","author":[{"family":"Beardsall","given":"Kathryn"},{"family":"Brocklehurst","given":"Peter"},{"family":"Ahluwalia","given":"Jag"}],"issued":{"date-parts":[["2008",8,9]]},"PMID":"18692716"}}],"schema":"https://github.com/citation-style-language/schema/raw/master/csl-citation.json"} </w:instrText>
      </w:r>
      <w:r w:rsidR="004922F4" w:rsidRPr="00A8506A">
        <w:rPr>
          <w:rFonts w:cstheme="minorHAnsi"/>
          <w:sz w:val="24"/>
          <w:szCs w:val="24"/>
          <w:vertAlign w:val="superscript"/>
        </w:rPr>
        <w:fldChar w:fldCharType="separate"/>
      </w:r>
      <w:r w:rsidR="008600BC" w:rsidRPr="00A8506A">
        <w:rPr>
          <w:rFonts w:ascii="Calibri" w:hAnsi="Calibri"/>
          <w:sz w:val="24"/>
          <w:vertAlign w:val="superscript"/>
        </w:rPr>
        <w:t>(7)</w:t>
      </w:r>
      <w:r w:rsidR="004922F4" w:rsidRPr="00A8506A">
        <w:rPr>
          <w:rFonts w:cstheme="minorHAnsi"/>
          <w:sz w:val="24"/>
          <w:szCs w:val="24"/>
          <w:vertAlign w:val="superscript"/>
        </w:rPr>
        <w:fldChar w:fldCharType="end"/>
      </w:r>
      <w:r w:rsidRPr="00DA1EDB">
        <w:rPr>
          <w:rFonts w:cstheme="minorHAnsi"/>
          <w:sz w:val="24"/>
          <w:szCs w:val="24"/>
        </w:rPr>
        <w:t xml:space="preserve"> In another study, most parents (74%) of preterm </w:t>
      </w:r>
      <w:r w:rsidR="000560F1" w:rsidRPr="00DA1EDB">
        <w:rPr>
          <w:rFonts w:cstheme="minorHAnsi"/>
          <w:sz w:val="24"/>
          <w:szCs w:val="24"/>
        </w:rPr>
        <w:t>neonates</w:t>
      </w:r>
      <w:r w:rsidRPr="00DA1EDB">
        <w:rPr>
          <w:rFonts w:cstheme="minorHAnsi"/>
          <w:sz w:val="24"/>
          <w:szCs w:val="24"/>
        </w:rPr>
        <w:t xml:space="preserve"> were comfortable with enroll</w:t>
      </w:r>
      <w:r w:rsidR="000560F1" w:rsidRPr="00DA1EDB">
        <w:rPr>
          <w:rFonts w:cstheme="minorHAnsi"/>
          <w:sz w:val="24"/>
          <w:szCs w:val="24"/>
        </w:rPr>
        <w:t>m</w:t>
      </w:r>
      <w:r w:rsidRPr="00DA1EDB">
        <w:rPr>
          <w:rFonts w:cstheme="minorHAnsi"/>
          <w:sz w:val="24"/>
          <w:szCs w:val="24"/>
        </w:rPr>
        <w:t>e</w:t>
      </w:r>
      <w:r w:rsidR="000560F1" w:rsidRPr="00DA1EDB">
        <w:rPr>
          <w:rFonts w:cstheme="minorHAnsi"/>
          <w:sz w:val="24"/>
          <w:szCs w:val="24"/>
        </w:rPr>
        <w:t>nt</w:t>
      </w:r>
      <w:r w:rsidRPr="00DA1EDB">
        <w:rPr>
          <w:rFonts w:cstheme="minorHAnsi"/>
          <w:sz w:val="24"/>
          <w:szCs w:val="24"/>
        </w:rPr>
        <w:t xml:space="preserve"> in more than one study at any one time with a minority (22%) being worried about the number of studies.</w:t>
      </w:r>
      <w:r w:rsidR="00430008" w:rsidDel="00430008">
        <w:t xml:space="preserve"> </w:t>
      </w:r>
      <w:r w:rsidR="0040040B"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2j6qj9kgn4","properties":{"formattedCitation":"(16)","plainCitation":"(16)"},"citationItems":[{"id":2664,"uris":["http://zotero.org/groups/335912/items/234DJDKJ"],"uri":["http://zotero.org/groups/335912/items/234DJDKJ"],"itemData":{"id":2664,"type":"article-journal","title":"What do parents think about enrolling their premature babies in several research studies?","container-title":"Archives of Disease in Childhood. Fetal and Neonatal Edition","page":"F225-228","volume":"90","issue":"3","source":"PubMed","abstract":"OBJECTIVE: To investigate parents' opinions about enrolling their premature baby into several research studies in the few days after birth.\nMETHODOLOGY: A questionnaire was given to parents of premature babies in the neonatal intensive care unit who had been invited to join several studies (two to seven).\nRESULTS: All 50 mothers and 42 of 48 fathers completed the questionnaire independently; 28% had been asked to join two studies, 32% three, 24% four, 14% five, and 2% six studies. There were 61 babies with mean (SD) gestational age 26.9 (1.6) weeks and birth weight 877 (249) g. Nearly three quarters (71%) of the parents thought it was very good for their baby to be in a hospital that was carrying out a lot of research. Most (93%) thought that their baby would get the same or better care in a study. Only 15% thought their baby was too small for research studies. Almost all (98%) wanted to be involved in the decision about their baby joining a study. Only 22% were worried about the number of studies; 10% would not enroll their baby in any studies, but 74% were willing for their baby to join two or more studies, and 10% would enroll in all the studies. Most (94%) believed that their baby's participation would improve care of future babies.\nCONCLUSIONS: Most of these parents were willing to join several studies. The majority were not worried about their baby participating in the studies. The profession needs to be aware that parents are supportive of neonatal research and participation in multiple studies.","DOI":"10.1136/adc.2004.061986","ISSN":"1359-2998","note":"PMID: 15846012\nPMCID: PMC1721889","journalAbbreviation":"Arch. Dis. Child. Fetal Neonatal Ed.","language":"eng","author":[{"family":"Morley","given":"C. J."},{"family":"Lau","given":"R."},{"family":"Davis","given":"P. G."},{"family":"Morse","given":"C."}],"issued":{"date-parts":[["2005",5]]},"PMID":"15846012","PMCID":"PMC1721889"}}],"schema":"https://github.com/citation-style-language/schema/raw/master/csl-citation.json"} </w:instrText>
      </w:r>
      <w:r w:rsidR="0040040B" w:rsidRPr="00A8506A">
        <w:rPr>
          <w:rFonts w:cstheme="minorHAnsi"/>
          <w:sz w:val="24"/>
          <w:szCs w:val="24"/>
          <w:vertAlign w:val="superscript"/>
        </w:rPr>
        <w:fldChar w:fldCharType="separate"/>
      </w:r>
      <w:r w:rsidR="008600BC" w:rsidRPr="00A8506A">
        <w:rPr>
          <w:rFonts w:ascii="Calibri" w:hAnsi="Calibri"/>
          <w:sz w:val="24"/>
          <w:vertAlign w:val="superscript"/>
        </w:rPr>
        <w:t>(16)</w:t>
      </w:r>
      <w:r w:rsidR="0040040B" w:rsidRPr="00A8506A">
        <w:rPr>
          <w:rFonts w:cstheme="minorHAnsi"/>
          <w:sz w:val="24"/>
          <w:szCs w:val="24"/>
          <w:vertAlign w:val="superscript"/>
        </w:rPr>
        <w:fldChar w:fldCharType="end"/>
      </w:r>
      <w:r w:rsidRPr="00DA1EDB">
        <w:rPr>
          <w:rFonts w:cstheme="minorHAnsi"/>
          <w:sz w:val="24"/>
          <w:szCs w:val="24"/>
        </w:rPr>
        <w:t xml:space="preserve"> </w:t>
      </w:r>
      <w:r w:rsidR="00A8506A">
        <w:rPr>
          <w:rFonts w:cstheme="minorHAnsi"/>
          <w:sz w:val="24"/>
          <w:szCs w:val="24"/>
        </w:rPr>
        <w:t xml:space="preserve"> </w:t>
      </w:r>
      <w:r w:rsidRPr="00DA1EDB">
        <w:rPr>
          <w:rFonts w:cstheme="minorHAnsi"/>
          <w:sz w:val="24"/>
          <w:szCs w:val="24"/>
        </w:rPr>
        <w:t>Co-enrollment did not appear to have an impact on recruitment.</w:t>
      </w:r>
      <w:r w:rsidR="00430008" w:rsidDel="00430008">
        <w:t xml:space="preserve"> </w:t>
      </w:r>
      <w:r w:rsidR="0040040B" w:rsidRPr="00A8506A">
        <w:rPr>
          <w:rFonts w:cstheme="minorHAnsi"/>
          <w:sz w:val="24"/>
          <w:szCs w:val="24"/>
          <w:vertAlign w:val="superscript"/>
        </w:rPr>
        <w:fldChar w:fldCharType="begin"/>
      </w:r>
      <w:r w:rsidR="008600BC" w:rsidRPr="00A8506A">
        <w:rPr>
          <w:rFonts w:cstheme="minorHAnsi"/>
          <w:sz w:val="24"/>
          <w:szCs w:val="24"/>
          <w:vertAlign w:val="superscript"/>
        </w:rPr>
        <w:instrText xml:space="preserve"> ADDIN ZOTERO_ITEM CSL_CITATION {"citationID":"2fgmmcmgnp","properties":{"formattedCitation":"(13)","plainCitation":"(13)"},"citationItems":[{"id":2658,"uris":["http://zotero.org/groups/335912/items/54PI8G53"],"uri":["http://zotero.org/groups/335912/items/54PI8G53"],"itemData":{"id":2658,"type":"article-journal","title":"Making co-enrolment feasible for randomised controlled trials in paediatric intensive care","container-title":"PloS One","page":"e41791","volume":"7","issue":"8","source":"PubMed","abstract":"AIMS: Enrolling children into several trials could increase recruitment and lead to quicker delivery of optimal care in paediatric intensive care units (PICU). We evaluated decisions taken by clinicians and parents in PICU on co-enrolment for two large pragmatic trials: the CATCH trial (CATheters in CHildren) comparing impregnated with standard central venous catheters (CVCs) for reducing bloodstream infection in PICU and the CHIP trial comparing tight versus standard control of hyperglycaemia.\nMETHODS: We recorded the period of trial overlap for all PICUs taking part in both CATCH and CHiP and reasons why clinicians decided to co-enrol children or not into both studies. We examined parental decisions on co-enrolment by measuring recruitment rates and reasons for declining consent.\nRESULTS: Five PICUs recruited for CATCH and CHiP during the same period (an additional four opened CATCH after having closed CHiP). Of these five, three declined co-enrolment (one of which delayed recruiting elective patients for CATCH whilst CHiP was running), due to concerns about jeopardising CHiP recruitment, asking too much of parents, overwhelming amounts of information to explain to parents for two trials and a policy against co-enrolment. Two units co-enrolled in order to maximise recruitment to both trials. At the first unit, 35 parents were approached for both trials. 17/35 consented to both; 13/35 consented to one trial only; 5/35 declined both. Consent rates during co-enrolment were 29/35 (82%) and 18/35 (51%) for CATCH and CHiP respectively compared with 78% and 51% respectively for those approached for a single trial within this PICU. The second unit did not record data on approaches or refusals, but successfully co-enrolled one child.\nCONCLUSIONS: Co-enrolment did not appear to jeopardise recruitment or overwhelm parents. Strategies for seeking consent for multiple trials need to be developed and should include how to combine information for parents and patients.","DOI":"10.1371/journal.pone.0041791","ISSN":"1932-6203","note":"PMID: 22870249\nPMCID: PMC3411697","journalAbbreviation":"PLoS ONE","language":"eng","author":[{"family":"Harron","given":"Katie"},{"family":"Lee","given":"Twin"},{"family":"Ball","given":"Tracy"},{"family":"Mok","given":"Quen"},{"family":"Gamble","given":"Carrol"},{"family":"Macrae","given":"Duncan"},{"family":"Gilbert","given":"Ruth"},{"literal":"CATCH team"}],"issued":{"date-parts":[["2012"]]},"PMID":"22870249","PMCID":"PMC3411697"}}],"schema":"https://github.com/citation-style-language/schema/raw/master/csl-citation.json"} </w:instrText>
      </w:r>
      <w:r w:rsidR="0040040B" w:rsidRPr="00A8506A">
        <w:rPr>
          <w:rFonts w:cstheme="minorHAnsi"/>
          <w:sz w:val="24"/>
          <w:szCs w:val="24"/>
          <w:vertAlign w:val="superscript"/>
        </w:rPr>
        <w:fldChar w:fldCharType="separate"/>
      </w:r>
      <w:r w:rsidR="008600BC" w:rsidRPr="00A8506A">
        <w:rPr>
          <w:rFonts w:ascii="Calibri" w:hAnsi="Calibri"/>
          <w:sz w:val="24"/>
          <w:vertAlign w:val="superscript"/>
        </w:rPr>
        <w:t>(13)</w:t>
      </w:r>
      <w:r w:rsidR="0040040B" w:rsidRPr="00A8506A">
        <w:rPr>
          <w:rFonts w:cstheme="minorHAnsi"/>
          <w:sz w:val="24"/>
          <w:szCs w:val="24"/>
          <w:vertAlign w:val="superscript"/>
        </w:rPr>
        <w:fldChar w:fldCharType="end"/>
      </w:r>
      <w:r w:rsidRPr="00DA1EDB">
        <w:rPr>
          <w:rFonts w:cstheme="minorHAnsi"/>
          <w:sz w:val="24"/>
          <w:szCs w:val="24"/>
        </w:rPr>
        <w:t xml:space="preserve"> </w:t>
      </w:r>
      <w:r w:rsidR="00980B41">
        <w:rPr>
          <w:rFonts w:cstheme="minorHAnsi"/>
          <w:sz w:val="24"/>
          <w:szCs w:val="24"/>
        </w:rPr>
        <w:t>When co-enrollment is an appropriate option (whether at the same time or in sequence), parents should be fully informed about the available studies including any potential interactions between the studies (for example, the chances of an unknown drug-drug interaction). A</w:t>
      </w:r>
      <w:r w:rsidR="00FB078F">
        <w:rPr>
          <w:rFonts w:cstheme="minorHAnsi"/>
          <w:sz w:val="24"/>
          <w:szCs w:val="24"/>
        </w:rPr>
        <w:t xml:space="preserve">lthough </w:t>
      </w:r>
      <w:r w:rsidR="000560F1" w:rsidRPr="00DA1EDB">
        <w:rPr>
          <w:rFonts w:cstheme="minorHAnsi"/>
          <w:sz w:val="24"/>
          <w:szCs w:val="24"/>
        </w:rPr>
        <w:t xml:space="preserve">it appears </w:t>
      </w:r>
      <w:r w:rsidRPr="00DA1EDB">
        <w:rPr>
          <w:rFonts w:cstheme="minorHAnsi"/>
          <w:sz w:val="24"/>
          <w:szCs w:val="24"/>
        </w:rPr>
        <w:t>that parents are generally supportive of co-enrollment</w:t>
      </w:r>
      <w:r w:rsidR="00FB078F">
        <w:rPr>
          <w:rFonts w:cstheme="minorHAnsi"/>
          <w:sz w:val="24"/>
          <w:szCs w:val="24"/>
        </w:rPr>
        <w:t>, it is important to recognize that having a critically ill neonate can be difficult and parents should be supported throughout the entire clinical trials process</w:t>
      </w:r>
      <w:r w:rsidR="003E073D">
        <w:rPr>
          <w:rFonts w:cstheme="minorHAnsi"/>
          <w:sz w:val="24"/>
          <w:szCs w:val="24"/>
        </w:rPr>
        <w:t>.</w:t>
      </w:r>
      <w:r w:rsidR="00052968">
        <w:rPr>
          <w:rFonts w:cstheme="minorHAnsi"/>
          <w:sz w:val="24"/>
          <w:szCs w:val="24"/>
        </w:rPr>
        <w:t xml:space="preserve"> </w:t>
      </w:r>
      <w:r w:rsidR="0040040B" w:rsidRPr="00A8506A">
        <w:rPr>
          <w:rFonts w:cstheme="minorHAnsi"/>
          <w:sz w:val="24"/>
          <w:szCs w:val="24"/>
          <w:vertAlign w:val="superscript"/>
        </w:rPr>
        <w:fldChar w:fldCharType="begin"/>
      </w:r>
      <w:r w:rsidR="008600BC" w:rsidRPr="003E073D">
        <w:rPr>
          <w:rFonts w:cstheme="minorHAnsi"/>
          <w:sz w:val="24"/>
          <w:szCs w:val="24"/>
          <w:vertAlign w:val="superscript"/>
        </w:rPr>
        <w:instrText xml:space="preserve"> ADDIN ZOTERO_ITEM CSL_CITATION {"citationID":"qK9RtwM1","properties":{"formattedCitation":"(16,17)","plainCitation":"(16,17)"},"citationItems":[{"id":2664,"uris":["http://zotero.org/groups/335912/items/234DJDKJ"],"uri":["http://zotero.org/groups/335912/items/234DJDKJ"],"itemData":{"id":2664,"type":"article-journal","title":"What do parents think about enrolling their premature babies in several research studies?","container-title":"Archives of Disease in Childhood. Fetal and Neonatal Edition","page":"F225-228","volume":"90","issue":"3","source":"PubMed","abstract":"OBJECTIVE: To investigate parents' opinions about enrolling their premature baby into several research studies in the few days after birth.\nMETHODOLOGY: A questionnaire was given to parents of premature babies in the neonatal intensive care unit who had been invited to join several studies (two to seven).\nRESULTS: All 50 mothers and 42 of 48 fathers completed the questionnaire independently; 28% had been asked to join two studies, 32% three, 24% four, 14% five, and 2% six studies. There were 61 babies with mean (SD) gestational age 26.9 (1.6) weeks and birth weight 877 (249) g. Nearly three quarters (71%) of the parents thought it was very good for their baby to be in a hospital that was carrying out a lot of research. Most (93%) thought that their baby would get the same or better care in a study. Only 15% thought their baby was too small for research studies. Almost all (98%) wanted to be involved in the decision about their baby joining a study. Only 22% were worried about the number of studies; 10% would not enroll their baby in any studies, but 74% were willing for their baby to join two or more studies, and 10% would enroll in all the studies. Most (94%) believed that their baby's participation would improve care of future babies.\nCONCLUSIONS: Most of these parents were willing to join several studies. The majority were not worried about their baby participating in the studies. The profession needs to be aware that parents are supportive of neonatal research and participation in multiple studies.","DOI":"10.1136/adc.2004.061986","ISSN":"1359-2998","note":"PMID: 15846012\nPMCID: PMC1721889","journalAbbreviation":"Arch. Dis. Child. Fetal Neonatal Ed.","language":"eng","author":[{"family":"Morley","given":"C. J."},{"family":"Lau","given":"R."},{"family":"Davis","given":"P. G."},{"family":"Morse","given":"C."}],"issued":{"date-parts":[["2005",5]]},"PMID":"15846012","PMCID":"PMC1721889"}},{"id":2666,"uris":["http://zotero.org/groups/335912/items/IJZF4IHK"],"uri":["http://zotero.org/groups/335912/items/IJZF4IHK"],"itemData":{"id":2666,"type":"article-journal","title":"Consent for clinical research in the neonatal intensive care unit: a retrospective survey and a prospective study","container-title":"Archives of Disease in Childhood. Fetal and Neonatal Edition","page":"F280-285; discussion F285-286","volume":"88","issue":"4","source":"PubMed","abstract":"BACKGROUND: Recruitment into research studies in the neonatal intensive care unit has been problematic. Therefore suggestions have been made to take decision making about enrollment out of the hands of the parents.\nOBJECTIVE: To understand parental perceptions of the process of recruitment and enrollment for research in the neonatal intensive care unit.\nMETHOD: A questionnaire was developed and used in both a retrospective survey and a prospective study of parents whose newborns were enrolled in trials in a neonatal intensive care unit. Closed ended and open ended questions were included, as well as demographic questions.\nRESULTS: The retrospective survey had a 79% response rate (29 of 38). Overall, 90% of parents felt that they had made informed decisions, and 93% were against the option that a doctor decide if the newborn should be enrolled into a study, rather than the parent. Although some parents (38%) found that recruitment did add \"stress to an already stressful situation\", 90% felt that they had made informed decisions and understood the elements of the study. Most parents had been requested to enroll their newborn into more than one trial, and, on average, they thought that they would be comfortable with enrollment into two studies (range 0-6). When asked how the process could be improved, parents suggested that information be made available before delivery. The responses of parents in the prospective study were mostly consistent with those from the retrospective survey.\nCONCLUSIONS: Overall the parents did not support the suggestion that decision making about enrollment be taken away from parents and put into the hands of doctors. The healthcare team should support parents in their role of decision maker, enhance availability of the research staff, and provide more information about the research.","ISSN":"1359-2998","note":"PMID: 12819158\nPMCID: PMC1721584","shortTitle":"Consent for clinical research in the neonatal intensive care unit","journalAbbreviation":"Arch. Dis. Child. Fetal Neonatal Ed.","language":"eng","author":[{"family":"Burgess","given":"E."},{"family":"Singhal","given":"N."},{"family":"Amin","given":"H."},{"family":"McMillan","given":"D. D."},{"family":"Devrome","given":"H."}],"issued":{"date-parts":[["2003",7]]},"PMID":"12819158","PMCID":"PMC1721584"}}],"schema":"https://github.com/citation-style-language/schema/raw/master/csl-citation.json"} </w:instrText>
      </w:r>
      <w:r w:rsidR="0040040B" w:rsidRPr="00A8506A">
        <w:rPr>
          <w:rFonts w:cstheme="minorHAnsi"/>
          <w:sz w:val="24"/>
          <w:szCs w:val="24"/>
          <w:vertAlign w:val="superscript"/>
        </w:rPr>
        <w:fldChar w:fldCharType="separate"/>
      </w:r>
      <w:r w:rsidR="008600BC" w:rsidRPr="00A8506A">
        <w:rPr>
          <w:rFonts w:ascii="Calibri" w:hAnsi="Calibri"/>
          <w:sz w:val="24"/>
          <w:vertAlign w:val="superscript"/>
        </w:rPr>
        <w:t>(16,17</w:t>
      </w:r>
      <w:r w:rsidR="003E073D">
        <w:rPr>
          <w:rFonts w:ascii="Calibri" w:hAnsi="Calibri"/>
          <w:sz w:val="24"/>
          <w:vertAlign w:val="superscript"/>
        </w:rPr>
        <w:t>,18</w:t>
      </w:r>
      <w:r w:rsidR="008600BC" w:rsidRPr="00A8506A">
        <w:rPr>
          <w:rFonts w:ascii="Calibri" w:hAnsi="Calibri"/>
          <w:sz w:val="24"/>
          <w:vertAlign w:val="superscript"/>
        </w:rPr>
        <w:t>)</w:t>
      </w:r>
      <w:r w:rsidR="0040040B" w:rsidRPr="00A8506A">
        <w:rPr>
          <w:rFonts w:cstheme="minorHAnsi"/>
          <w:sz w:val="24"/>
          <w:szCs w:val="24"/>
          <w:vertAlign w:val="superscript"/>
        </w:rPr>
        <w:fldChar w:fldCharType="end"/>
      </w:r>
    </w:p>
    <w:p w14:paraId="6F1C6F6D" w14:textId="79A9C612" w:rsidR="002E4680" w:rsidRPr="00DA1EDB" w:rsidRDefault="002E4680" w:rsidP="002E4680">
      <w:pPr>
        <w:spacing w:after="0" w:line="480" w:lineRule="auto"/>
        <w:jc w:val="both"/>
        <w:rPr>
          <w:rFonts w:cstheme="minorHAnsi"/>
          <w:sz w:val="24"/>
          <w:szCs w:val="24"/>
        </w:rPr>
      </w:pPr>
      <w:r w:rsidRPr="00DA1EDB">
        <w:rPr>
          <w:rFonts w:cstheme="minorHAnsi"/>
          <w:sz w:val="24"/>
          <w:szCs w:val="24"/>
          <w:u w:val="single"/>
        </w:rPr>
        <w:t>Risks and Burdens of Participation</w:t>
      </w:r>
      <w:r w:rsidRPr="00DA1EDB">
        <w:rPr>
          <w:rFonts w:cstheme="minorHAnsi"/>
          <w:sz w:val="24"/>
          <w:szCs w:val="24"/>
        </w:rPr>
        <w:t>: According to FDA regulations, a non-beneficial (or "research only") procedure must present no more than minimal risk (21 CFR 50.51) or no more than a minor increase over minimal risk (21 CFR 50.53). Outside of the US, existing regulations and/or guidance limit such procedures to no more than minimal risk</w:t>
      </w:r>
      <w:r w:rsidRPr="00A8506A">
        <w:rPr>
          <w:rFonts w:cstheme="minorHAnsi"/>
          <w:sz w:val="24"/>
          <w:szCs w:val="24"/>
        </w:rPr>
        <w:t xml:space="preserve">, yet </w:t>
      </w:r>
      <w:r w:rsidR="004953AA" w:rsidRPr="003E073D">
        <w:rPr>
          <w:rFonts w:eastAsia="Times New Roman" w:cs="Arial"/>
          <w:color w:val="000000"/>
          <w:sz w:val="24"/>
          <w:szCs w:val="24"/>
        </w:rPr>
        <w:t xml:space="preserve">neither define minimal risk nor define </w:t>
      </w:r>
      <w:r w:rsidRPr="00A8506A">
        <w:rPr>
          <w:rFonts w:cstheme="minorHAnsi"/>
          <w:sz w:val="24"/>
          <w:szCs w:val="24"/>
        </w:rPr>
        <w:t>it as comparable to the routine clinical experience of the enrolled research population</w:t>
      </w:r>
      <w:r w:rsidR="00A8506A">
        <w:rPr>
          <w:rFonts w:cstheme="minorHAnsi"/>
          <w:sz w:val="24"/>
          <w:szCs w:val="24"/>
        </w:rPr>
        <w:t>.</w:t>
      </w:r>
      <w:r w:rsidR="003E073D" w:rsidRPr="00A8506A" w:rsidDel="003E073D">
        <w:rPr>
          <w:rFonts w:cstheme="minorHAnsi"/>
          <w:sz w:val="24"/>
          <w:szCs w:val="24"/>
        </w:rPr>
        <w:t xml:space="preserve"> </w:t>
      </w:r>
      <w:r w:rsidR="001231F2" w:rsidRPr="00A8506A">
        <w:rPr>
          <w:rFonts w:cstheme="minorHAnsi"/>
          <w:sz w:val="24"/>
          <w:szCs w:val="24"/>
        </w:rPr>
        <w:fldChar w:fldCharType="begin"/>
      </w:r>
      <w:r w:rsidR="001231F2" w:rsidRPr="003E073D">
        <w:rPr>
          <w:rFonts w:cstheme="minorHAnsi"/>
          <w:sz w:val="24"/>
          <w:szCs w:val="24"/>
        </w:rPr>
        <w:instrText xml:space="preserve"> ADDIN ZOTERO_ITEM CSL_CITATION {"citationID":"2imcn3rq28","properties":{"formattedCitation":"(18)","plainCitation":"(18)"},"citationItems":[{"id":2678,"uris":["http://zotero.org/groups/335912/items/KQADF49Q"],"uri":["http://zotero.org/groups/335912/items/KQADF49Q"],"itemData":{"id":2678,"type":"article","title":"ETHICAL CONSIDERATIONS FOR CLINICAL TRIALS ON MEDICINAL PRODUCTS CONDUCTED WITH THE PAEDIATRIC POPULATION","URL":"https://ec.europa.eu/health//sites/health/files/files/eudralex/vol-10/ethical_considerations_en.pdf","issued":{"date-parts":[["2008"]]},"accessed":{"date-parts":[["2017",9,5]]}}}],"schema":"https://github.com/citation-style-language/schema/raw/master/csl-citation.json"} </w:instrText>
      </w:r>
      <w:r w:rsidR="001231F2" w:rsidRPr="00A8506A">
        <w:rPr>
          <w:rFonts w:cstheme="minorHAnsi"/>
          <w:sz w:val="24"/>
          <w:szCs w:val="24"/>
        </w:rPr>
        <w:fldChar w:fldCharType="separate"/>
      </w:r>
      <w:r w:rsidR="001231F2" w:rsidRPr="003E073D">
        <w:rPr>
          <w:sz w:val="24"/>
          <w:szCs w:val="24"/>
          <w:vertAlign w:val="superscript"/>
        </w:rPr>
        <w:t>(1</w:t>
      </w:r>
      <w:r w:rsidR="003E073D">
        <w:rPr>
          <w:sz w:val="24"/>
          <w:szCs w:val="24"/>
          <w:vertAlign w:val="superscript"/>
        </w:rPr>
        <w:t>9</w:t>
      </w:r>
      <w:r w:rsidR="001231F2" w:rsidRPr="003E073D">
        <w:rPr>
          <w:sz w:val="24"/>
          <w:szCs w:val="24"/>
          <w:vertAlign w:val="superscript"/>
        </w:rPr>
        <w:t>)</w:t>
      </w:r>
      <w:r w:rsidR="001231F2" w:rsidRPr="00A8506A">
        <w:rPr>
          <w:rFonts w:cstheme="minorHAnsi"/>
          <w:sz w:val="24"/>
          <w:szCs w:val="24"/>
        </w:rPr>
        <w:fldChar w:fldCharType="end"/>
      </w:r>
      <w:r w:rsidR="003E073D">
        <w:rPr>
          <w:rFonts w:cstheme="minorHAnsi"/>
          <w:sz w:val="24"/>
          <w:szCs w:val="24"/>
        </w:rPr>
        <w:t xml:space="preserve">  </w:t>
      </w:r>
      <w:r w:rsidR="00093A06" w:rsidRPr="00A8506A">
        <w:rPr>
          <w:rFonts w:cstheme="minorHAnsi"/>
          <w:sz w:val="24"/>
          <w:szCs w:val="24"/>
        </w:rPr>
        <w:t xml:space="preserve">This is the approach taken by the addendum to </w:t>
      </w:r>
      <w:r w:rsidR="004953AA" w:rsidRPr="00A8506A">
        <w:rPr>
          <w:rFonts w:cstheme="minorHAnsi"/>
          <w:sz w:val="24"/>
          <w:szCs w:val="24"/>
        </w:rPr>
        <w:t xml:space="preserve">the </w:t>
      </w:r>
      <w:r w:rsidR="00093A06" w:rsidRPr="00A8506A">
        <w:rPr>
          <w:rFonts w:cstheme="minorHAnsi"/>
          <w:sz w:val="24"/>
          <w:szCs w:val="24"/>
        </w:rPr>
        <w:t xml:space="preserve">ICH E-11 to harmonize the </w:t>
      </w:r>
      <w:r w:rsidR="00093A06" w:rsidRPr="003E073D">
        <w:rPr>
          <w:rFonts w:cstheme="minorHAnsi"/>
          <w:sz w:val="24"/>
          <w:szCs w:val="24"/>
        </w:rPr>
        <w:t xml:space="preserve">US </w:t>
      </w:r>
      <w:r w:rsidR="004953AA" w:rsidRPr="003E073D">
        <w:rPr>
          <w:rFonts w:cstheme="minorHAnsi"/>
          <w:sz w:val="24"/>
          <w:szCs w:val="24"/>
        </w:rPr>
        <w:t xml:space="preserve">with </w:t>
      </w:r>
      <w:r w:rsidR="00093A06" w:rsidRPr="003E073D">
        <w:rPr>
          <w:rFonts w:cstheme="minorHAnsi"/>
          <w:sz w:val="24"/>
          <w:szCs w:val="24"/>
        </w:rPr>
        <w:t xml:space="preserve">other approaches.  </w:t>
      </w:r>
      <w:r w:rsidRPr="003E073D">
        <w:rPr>
          <w:rFonts w:cstheme="minorHAnsi"/>
          <w:sz w:val="24"/>
          <w:szCs w:val="24"/>
        </w:rPr>
        <w:t xml:space="preserve">Within the US, minimal </w:t>
      </w:r>
      <w:r w:rsidRPr="00DA1EDB">
        <w:rPr>
          <w:rFonts w:cstheme="minorHAnsi"/>
          <w:sz w:val="24"/>
          <w:szCs w:val="24"/>
        </w:rPr>
        <w:t xml:space="preserve">risk is usually limited to routine physical and psychological examinations of healthy children. The category of minor increase over minimal risk is not defined, but is limited to children with the disorder or condition (suggesting that this level of risk is similar to the routine clinical care of children enrolled in the research, consistent with international guidance on minimal risk). Perhaps for this reason, ICH E-6 uses the term </w:t>
      </w:r>
      <w:r w:rsidRPr="00DA1EDB">
        <w:rPr>
          <w:rFonts w:cstheme="minorHAnsi"/>
          <w:sz w:val="24"/>
          <w:szCs w:val="24"/>
        </w:rPr>
        <w:lastRenderedPageBreak/>
        <w:t>"low risk" to describe the appropriate risk level for non-beneficial procedures performed on individuals who are unable to consent for themselves.  An individual procedure may qualify as either minimal risk or a minor increase over minimal risk, but when performed multiple times over a limited period of time, the overall risk may exceed an acceptable threshold. Thus, co-enrollment may result in a risk exposure that exceeds minimal risk/minor increase over minimal risk. As such, a research ethics committee should be aware of the possibility of co-enrollment and approve this possibility</w:t>
      </w:r>
      <w:r w:rsidR="00D96C2A" w:rsidRPr="00DA1EDB">
        <w:rPr>
          <w:rFonts w:cstheme="minorHAnsi"/>
          <w:sz w:val="24"/>
          <w:szCs w:val="24"/>
        </w:rPr>
        <w:t xml:space="preserve"> in advance</w:t>
      </w:r>
      <w:r w:rsidRPr="00DA1EDB">
        <w:rPr>
          <w:rFonts w:cstheme="minorHAnsi"/>
          <w:sz w:val="24"/>
          <w:szCs w:val="24"/>
        </w:rPr>
        <w:t>.</w:t>
      </w:r>
    </w:p>
    <w:p w14:paraId="30EB9578" w14:textId="5A002A8A" w:rsidR="002E4680" w:rsidRPr="00DA1EDB" w:rsidRDefault="007147DC" w:rsidP="002E4680">
      <w:pPr>
        <w:spacing w:after="0" w:line="480" w:lineRule="auto"/>
        <w:ind w:firstLine="720"/>
        <w:jc w:val="both"/>
        <w:rPr>
          <w:rFonts w:cstheme="minorHAnsi"/>
          <w:sz w:val="24"/>
          <w:szCs w:val="24"/>
        </w:rPr>
      </w:pPr>
      <w:r>
        <w:rPr>
          <w:rFonts w:cstheme="minorHAnsi"/>
          <w:sz w:val="24"/>
          <w:szCs w:val="24"/>
        </w:rPr>
        <w:t>O</w:t>
      </w:r>
      <w:r w:rsidR="002E4680" w:rsidRPr="00DA1EDB">
        <w:rPr>
          <w:rFonts w:cstheme="minorHAnsi"/>
          <w:sz w:val="24"/>
          <w:szCs w:val="24"/>
        </w:rPr>
        <w:t>bservational studies may not involve a change in clinical treatment but additional blood draws and/or monitoring could place an additional burden on a neonate. While that burden for an individual study may be reasonable, the additive effect</w:t>
      </w:r>
      <w:r w:rsidR="00A1416E" w:rsidRPr="00DA1EDB">
        <w:rPr>
          <w:rFonts w:cstheme="minorHAnsi"/>
          <w:sz w:val="24"/>
          <w:szCs w:val="24"/>
        </w:rPr>
        <w:t>s</w:t>
      </w:r>
      <w:r w:rsidR="002E4680" w:rsidRPr="00DA1EDB">
        <w:rPr>
          <w:rFonts w:cstheme="minorHAnsi"/>
          <w:sz w:val="24"/>
          <w:szCs w:val="24"/>
        </w:rPr>
        <w:t xml:space="preserve"> of multiple studies may be unreasonable.</w:t>
      </w:r>
      <w:r w:rsidR="008600BC" w:rsidDel="008600BC">
        <w:t xml:space="preserve"> </w:t>
      </w:r>
      <w:r w:rsidR="0040040B" w:rsidRPr="003E073D">
        <w:rPr>
          <w:rFonts w:cstheme="minorHAnsi"/>
          <w:sz w:val="24"/>
          <w:szCs w:val="24"/>
          <w:vertAlign w:val="superscript"/>
        </w:rPr>
        <w:fldChar w:fldCharType="begin"/>
      </w:r>
      <w:r w:rsidR="008600BC" w:rsidRPr="003E073D">
        <w:rPr>
          <w:rFonts w:cstheme="minorHAnsi"/>
          <w:sz w:val="24"/>
          <w:szCs w:val="24"/>
          <w:vertAlign w:val="superscript"/>
        </w:rPr>
        <w:instrText xml:space="preserve"> ADDIN ZOTERO_ITEM CSL_CITATION {"citationID":"2ptj61312b","properties":{"formattedCitation":"(7)","plainCitation":"(7)"},"citationItems":[{"id":2646,"uris":["http://zotero.org/groups/335912/items/CJ4QC6PT"],"uri":["http://zotero.org/groups/335912/items/CJ4QC6PT"],"itemData":{"id":2646,"type":"article-journal","title":"Should newborn infants be excluded from multiple research studies?","container-title":"Lancet (London, England)","page":"503-505","volume":"372","issue":"9637","source":"PubMed","DOI":"10.1016/S0140-6736(08)61200-3","ISSN":"1474-547X","note":"PMID: 18692716","journalAbbreviation":"Lancet","language":"eng","author":[{"family":"Beardsall","given":"Kathryn"},{"family":"Brocklehurst","given":"Peter"},{"family":"Ahluwalia","given":"Jag"}],"issued":{"date-parts":[["2008",8,9]]},"PMID":"18692716"}}],"schema":"https://github.com/citation-style-language/schema/raw/master/csl-citation.json"} </w:instrText>
      </w:r>
      <w:r w:rsidR="0040040B" w:rsidRPr="003E073D">
        <w:rPr>
          <w:rFonts w:cstheme="minorHAnsi"/>
          <w:sz w:val="24"/>
          <w:szCs w:val="24"/>
          <w:vertAlign w:val="superscript"/>
        </w:rPr>
        <w:fldChar w:fldCharType="separate"/>
      </w:r>
      <w:r w:rsidR="008600BC" w:rsidRPr="003E073D">
        <w:rPr>
          <w:rFonts w:cstheme="minorHAnsi"/>
          <w:sz w:val="24"/>
          <w:szCs w:val="24"/>
          <w:vertAlign w:val="superscript"/>
        </w:rPr>
        <w:t>(7)</w:t>
      </w:r>
      <w:r w:rsidR="0040040B" w:rsidRPr="003E073D">
        <w:rPr>
          <w:rFonts w:cstheme="minorHAnsi"/>
          <w:sz w:val="24"/>
          <w:szCs w:val="24"/>
          <w:vertAlign w:val="superscript"/>
        </w:rPr>
        <w:fldChar w:fldCharType="end"/>
      </w:r>
      <w:r w:rsidR="002E4680" w:rsidRPr="00DA1EDB">
        <w:rPr>
          <w:rFonts w:cstheme="minorHAnsi"/>
          <w:sz w:val="24"/>
          <w:szCs w:val="24"/>
        </w:rPr>
        <w:t xml:space="preserve"> Blood sampling for both clinical care and research must be coordinated to minimize discomfort and to keep the total volume of blood drawn within acceptable limits.</w:t>
      </w:r>
      <w:r w:rsidR="008600BC" w:rsidDel="008600BC">
        <w:t xml:space="preserve"> </w:t>
      </w:r>
      <w:r w:rsidR="0040040B" w:rsidRPr="003E073D">
        <w:rPr>
          <w:rFonts w:cstheme="minorHAnsi"/>
          <w:sz w:val="24"/>
          <w:szCs w:val="24"/>
          <w:vertAlign w:val="superscript"/>
        </w:rPr>
        <w:fldChar w:fldCharType="begin"/>
      </w:r>
      <w:r w:rsidR="008600BC" w:rsidRPr="003E073D">
        <w:rPr>
          <w:rFonts w:cstheme="minorHAnsi"/>
          <w:sz w:val="24"/>
          <w:szCs w:val="24"/>
          <w:vertAlign w:val="superscript"/>
        </w:rPr>
        <w:instrText xml:space="preserve"> ADDIN ZOTERO_ITEM CSL_CITATION {"citationID":"u4056nlod","properties":{"formattedCitation":"(15)","plainCitation":"(15)"},"citationItems":[{"id":2662,"uris":["http://zotero.org/groups/335912/items/QES39FDF"],"uri":["http://zotero.org/groups/335912/items/QES39FDF"],"itemData":{"id":2662,"type":"article-journal","title":"Blood sample volumes in child health research: review of safe limits","container-title":"Bulletin of the World Health Organization","page":"46-53","volume":"89","issue":"1","source":"PubMed","abstract":"OBJECTIVE: To determine paediatric blood sample volume limits that are consistent with physiological \"minimal risk.\"\nMETHODS: A literature review was performed to search for evidence concerning the adverse effects of blood sampling in children and for guidelines on sampling volume in paediatric research. The search included Medline, EMBASE, other web-based and non-web-based sources and the bibliographies of the sources identified. Experts were also consulted.\nFINDINGS: Five studies and nine guidelines were identified. Existing guidelines specify paediatric blood sample volume limits ranging from 1% to 5% of total blood volume (TBV) over 24 hours and up to 10% of TBV over 8 weeks. The evidence available is limited and includes findings from non-randomized studies showing a minimal risk with one-off sampling of up to 5% of TBV.\nCONCLUSION: The evidence available is consistent with the conclusion that all identified guidelines are within the limits of \"minimal risk.\" However, more and better evidence is required to draw firmer conclusions. Researchers and institutional review boards need to take into account the total sampling volume needed for both clinical care and research rather than for each alone. The child's general state of health should be considered and extra caution should be observed particularly with children whose illness can deplete blood volume or haemoglobin or hinder their replenishment. Local policies must also address the appropriateness and local acceptability of collection procedures and of the blood volumes drawn.","DOI":"10.2471/BLT.10.080010","ISSN":"1564-0604","note":"PMID: 21346890\nPMCID: PMC3040020","shortTitle":"Blood sample volumes in child health research","journalAbbreviation":"Bull. World Health Organ.","language":"eng","author":[{"family":"Howie","given":"Stephen R. C."}],"issued":{"date-parts":[["2011",1,1]]},"PMID":"21346890","PMCID":"PMC3040020"}}],"schema":"https://github.com/citation-style-language/schema/raw/master/csl-citation.json"} </w:instrText>
      </w:r>
      <w:r w:rsidR="0040040B" w:rsidRPr="003E073D">
        <w:rPr>
          <w:rFonts w:cstheme="minorHAnsi"/>
          <w:sz w:val="24"/>
          <w:szCs w:val="24"/>
          <w:vertAlign w:val="superscript"/>
        </w:rPr>
        <w:fldChar w:fldCharType="separate"/>
      </w:r>
      <w:r w:rsidR="008600BC" w:rsidRPr="003E073D">
        <w:rPr>
          <w:rFonts w:ascii="Calibri" w:hAnsi="Calibri"/>
          <w:sz w:val="24"/>
          <w:vertAlign w:val="superscript"/>
        </w:rPr>
        <w:t>(15)</w:t>
      </w:r>
      <w:r w:rsidR="0040040B" w:rsidRPr="003E073D">
        <w:rPr>
          <w:rFonts w:cstheme="minorHAnsi"/>
          <w:sz w:val="24"/>
          <w:szCs w:val="24"/>
          <w:vertAlign w:val="superscript"/>
        </w:rPr>
        <w:fldChar w:fldCharType="end"/>
      </w:r>
    </w:p>
    <w:p w14:paraId="58D1F396" w14:textId="77777777" w:rsidR="002E4680" w:rsidRPr="00DA1EDB" w:rsidRDefault="002E4680" w:rsidP="002E4680">
      <w:pPr>
        <w:spacing w:after="0" w:line="480" w:lineRule="auto"/>
        <w:jc w:val="both"/>
        <w:rPr>
          <w:rFonts w:cstheme="minorHAnsi"/>
          <w:b/>
          <w:sz w:val="24"/>
          <w:szCs w:val="24"/>
        </w:rPr>
      </w:pPr>
      <w:r w:rsidRPr="00DA1EDB">
        <w:rPr>
          <w:rFonts w:cstheme="minorHAnsi"/>
          <w:b/>
          <w:sz w:val="24"/>
          <w:szCs w:val="24"/>
        </w:rPr>
        <w:t>Regulatory Considerations When Enrolling a Neonate in More than One Clinical Trial</w:t>
      </w:r>
    </w:p>
    <w:p w14:paraId="097A96EA" w14:textId="7F211B35" w:rsidR="002E4680" w:rsidRPr="00DA1EDB" w:rsidRDefault="002E4680" w:rsidP="002E4680">
      <w:pPr>
        <w:spacing w:after="0" w:line="480" w:lineRule="auto"/>
        <w:ind w:firstLine="720"/>
        <w:jc w:val="both"/>
        <w:rPr>
          <w:rFonts w:cstheme="minorHAnsi"/>
          <w:sz w:val="24"/>
          <w:szCs w:val="24"/>
        </w:rPr>
      </w:pPr>
      <w:r w:rsidRPr="00DA1EDB">
        <w:rPr>
          <w:rFonts w:cstheme="minorHAnsi"/>
          <w:sz w:val="24"/>
          <w:szCs w:val="24"/>
        </w:rPr>
        <w:t xml:space="preserve">Regulatory agencies and the International Council for Harmonization (ICH) have not issued comprehensive guidance regarding </w:t>
      </w:r>
      <w:r w:rsidR="00A1416E" w:rsidRPr="00DA1EDB">
        <w:rPr>
          <w:rFonts w:cstheme="minorHAnsi"/>
          <w:sz w:val="24"/>
          <w:szCs w:val="24"/>
        </w:rPr>
        <w:t>co-</w:t>
      </w:r>
      <w:r w:rsidRPr="00DA1EDB">
        <w:rPr>
          <w:rFonts w:cstheme="minorHAnsi"/>
          <w:sz w:val="24"/>
          <w:szCs w:val="24"/>
        </w:rPr>
        <w:t xml:space="preserve">enrollment. Adherence to </w:t>
      </w:r>
      <w:r w:rsidR="006E7467" w:rsidRPr="00DA1EDB">
        <w:rPr>
          <w:rFonts w:cstheme="minorHAnsi"/>
          <w:sz w:val="24"/>
          <w:szCs w:val="24"/>
        </w:rPr>
        <w:t xml:space="preserve">the </w:t>
      </w:r>
      <w:r w:rsidRPr="00DA1EDB">
        <w:rPr>
          <w:rFonts w:cstheme="minorHAnsi"/>
          <w:sz w:val="24"/>
          <w:szCs w:val="24"/>
        </w:rPr>
        <w:t xml:space="preserve">principles of sound trial design and scientific validity is critical in the assessment of whether co-enrollment may be considered. Regulatory agencies, with their charge to protect the public health, must </w:t>
      </w:r>
      <w:r w:rsidR="004D35E5" w:rsidRPr="00DA1EDB">
        <w:rPr>
          <w:rFonts w:cstheme="minorHAnsi"/>
          <w:sz w:val="24"/>
          <w:szCs w:val="24"/>
        </w:rPr>
        <w:t xml:space="preserve">thoroughly </w:t>
      </w:r>
      <w:r w:rsidRPr="00DA1EDB">
        <w:rPr>
          <w:rFonts w:cstheme="minorHAnsi"/>
          <w:sz w:val="24"/>
          <w:szCs w:val="24"/>
        </w:rPr>
        <w:t xml:space="preserve">consider the </w:t>
      </w:r>
      <w:r w:rsidR="00CE0C1F">
        <w:rPr>
          <w:rFonts w:cstheme="minorHAnsi"/>
          <w:sz w:val="24"/>
          <w:szCs w:val="24"/>
        </w:rPr>
        <w:t xml:space="preserve">potential </w:t>
      </w:r>
      <w:r w:rsidRPr="00DA1EDB">
        <w:rPr>
          <w:rFonts w:cstheme="minorHAnsi"/>
          <w:sz w:val="24"/>
          <w:szCs w:val="24"/>
        </w:rPr>
        <w:t xml:space="preserve">safety </w:t>
      </w:r>
      <w:r w:rsidR="00CE0C1F">
        <w:rPr>
          <w:rFonts w:cstheme="minorHAnsi"/>
          <w:sz w:val="24"/>
          <w:szCs w:val="24"/>
        </w:rPr>
        <w:t xml:space="preserve">implications </w:t>
      </w:r>
      <w:r w:rsidRPr="00DA1EDB">
        <w:rPr>
          <w:rFonts w:cstheme="minorHAnsi"/>
          <w:sz w:val="24"/>
          <w:szCs w:val="24"/>
        </w:rPr>
        <w:t>of any study design alongside its potential to demonstrate efficacy.</w:t>
      </w:r>
    </w:p>
    <w:p w14:paraId="3EFC452E" w14:textId="36D7C8FE" w:rsidR="002E4680" w:rsidRDefault="002E4680" w:rsidP="001D44A1">
      <w:pPr>
        <w:spacing w:after="0" w:line="480" w:lineRule="auto"/>
        <w:ind w:firstLine="568"/>
        <w:jc w:val="both"/>
        <w:rPr>
          <w:rFonts w:cstheme="minorHAnsi"/>
          <w:sz w:val="24"/>
          <w:szCs w:val="24"/>
        </w:rPr>
      </w:pPr>
      <w:r w:rsidRPr="001D44A1">
        <w:rPr>
          <w:rFonts w:cstheme="minorHAnsi"/>
          <w:sz w:val="24"/>
          <w:szCs w:val="24"/>
        </w:rPr>
        <w:t xml:space="preserve">While Health Canada (HC) does not have any regulations specific to </w:t>
      </w:r>
      <w:r w:rsidR="00867B38" w:rsidRPr="001D44A1">
        <w:rPr>
          <w:rFonts w:cstheme="minorHAnsi"/>
          <w:sz w:val="24"/>
          <w:szCs w:val="24"/>
        </w:rPr>
        <w:t>Pediatrics</w:t>
      </w:r>
      <w:r w:rsidRPr="001D44A1">
        <w:rPr>
          <w:rFonts w:cstheme="minorHAnsi"/>
          <w:sz w:val="24"/>
          <w:szCs w:val="24"/>
        </w:rPr>
        <w:t xml:space="preserve"> in general or neonates in particular, the conduct of clinical trials in </w:t>
      </w:r>
      <w:r w:rsidR="00C01197" w:rsidRPr="001D44A1">
        <w:rPr>
          <w:rFonts w:cstheme="minorHAnsi"/>
          <w:sz w:val="24"/>
          <w:szCs w:val="24"/>
        </w:rPr>
        <w:t xml:space="preserve">children from birth to 18 years of age </w:t>
      </w:r>
      <w:r w:rsidR="00EE025C" w:rsidRPr="001D44A1">
        <w:rPr>
          <w:rFonts w:cstheme="minorHAnsi"/>
          <w:sz w:val="24"/>
          <w:szCs w:val="24"/>
        </w:rPr>
        <w:t xml:space="preserve">can be requested </w:t>
      </w:r>
      <w:r w:rsidRPr="001D44A1">
        <w:rPr>
          <w:rFonts w:cstheme="minorHAnsi"/>
          <w:sz w:val="24"/>
          <w:szCs w:val="24"/>
        </w:rPr>
        <w:t xml:space="preserve">as necessary. HC </w:t>
      </w:r>
      <w:r w:rsidR="006E7467" w:rsidRPr="001D44A1">
        <w:rPr>
          <w:rFonts w:cstheme="minorHAnsi"/>
          <w:sz w:val="24"/>
          <w:szCs w:val="24"/>
        </w:rPr>
        <w:t xml:space="preserve">does have </w:t>
      </w:r>
      <w:r w:rsidRPr="001D44A1">
        <w:rPr>
          <w:rFonts w:cstheme="minorHAnsi"/>
          <w:sz w:val="24"/>
          <w:szCs w:val="24"/>
        </w:rPr>
        <w:t xml:space="preserve">Guidelines </w:t>
      </w:r>
      <w:r w:rsidR="00C01197" w:rsidRPr="001D44A1">
        <w:rPr>
          <w:rFonts w:cstheme="minorHAnsi"/>
          <w:sz w:val="24"/>
          <w:szCs w:val="24"/>
        </w:rPr>
        <w:t xml:space="preserve">that </w:t>
      </w:r>
      <w:r w:rsidRPr="001D44A1">
        <w:rPr>
          <w:rFonts w:cstheme="minorHAnsi"/>
          <w:sz w:val="24"/>
          <w:szCs w:val="24"/>
        </w:rPr>
        <w:t xml:space="preserve">allow for flexibility in regulatory </w:t>
      </w:r>
      <w:r w:rsidRPr="001D44A1">
        <w:rPr>
          <w:rFonts w:cstheme="minorHAnsi"/>
          <w:sz w:val="24"/>
          <w:szCs w:val="24"/>
        </w:rPr>
        <w:lastRenderedPageBreak/>
        <w:t xml:space="preserve">decision-making, as long as a suitable scientific and clinical rationale is provided. This </w:t>
      </w:r>
      <w:r w:rsidR="00C01197" w:rsidRPr="001D44A1">
        <w:rPr>
          <w:rFonts w:cstheme="minorHAnsi"/>
          <w:sz w:val="24"/>
          <w:szCs w:val="24"/>
        </w:rPr>
        <w:t>could</w:t>
      </w:r>
      <w:r w:rsidRPr="001D44A1">
        <w:rPr>
          <w:rFonts w:cstheme="minorHAnsi"/>
          <w:sz w:val="24"/>
          <w:szCs w:val="24"/>
        </w:rPr>
        <w:t xml:space="preserve"> potentially allow enrollment of neonates into more than one trial when deemed scientifically and ethically sound. </w:t>
      </w:r>
      <w:r w:rsidR="00170FC9" w:rsidRPr="001D44A1">
        <w:rPr>
          <w:rFonts w:cstheme="minorHAnsi"/>
          <w:sz w:val="24"/>
          <w:szCs w:val="24"/>
        </w:rPr>
        <w:t xml:space="preserve">Consideration should be given to the duration and timing of each study </w:t>
      </w:r>
      <w:r w:rsidR="001D44A1" w:rsidRPr="001D44A1">
        <w:rPr>
          <w:rFonts w:cstheme="minorHAnsi"/>
          <w:sz w:val="24"/>
          <w:szCs w:val="24"/>
        </w:rPr>
        <w:t>together with</w:t>
      </w:r>
      <w:r w:rsidR="00170FC9" w:rsidRPr="001D44A1">
        <w:rPr>
          <w:rFonts w:cstheme="minorHAnsi"/>
          <w:sz w:val="24"/>
          <w:szCs w:val="24"/>
        </w:rPr>
        <w:t xml:space="preserve"> its measured outcome(s) as well as the potential to utilize non-standard or adaptive designs and analyses.</w:t>
      </w:r>
    </w:p>
    <w:p w14:paraId="2BB3AEFB" w14:textId="2692353A" w:rsidR="007A5E87" w:rsidRPr="001D44A1" w:rsidRDefault="00EE165B" w:rsidP="00DF7D3F">
      <w:pPr>
        <w:spacing w:after="0" w:line="480" w:lineRule="auto"/>
        <w:ind w:firstLine="568"/>
        <w:jc w:val="both"/>
        <w:rPr>
          <w:rFonts w:cstheme="minorHAnsi"/>
          <w:sz w:val="24"/>
          <w:szCs w:val="24"/>
        </w:rPr>
      </w:pPr>
      <w:r>
        <w:rPr>
          <w:rFonts w:cstheme="minorHAnsi"/>
          <w:sz w:val="24"/>
          <w:szCs w:val="24"/>
        </w:rPr>
        <w:t>A Paediatric Investigation Plan</w:t>
      </w:r>
      <w:r w:rsidR="00DF7D3F">
        <w:rPr>
          <w:rFonts w:cstheme="minorHAnsi"/>
          <w:sz w:val="24"/>
          <w:szCs w:val="24"/>
        </w:rPr>
        <w:t xml:space="preserve"> (PIP)</w:t>
      </w:r>
      <w:r>
        <w:rPr>
          <w:rFonts w:cstheme="minorHAnsi"/>
          <w:sz w:val="24"/>
          <w:szCs w:val="24"/>
        </w:rPr>
        <w:t xml:space="preserve"> and/or waiver</w:t>
      </w:r>
      <w:r w:rsidR="007A5E87">
        <w:rPr>
          <w:rFonts w:cstheme="minorHAnsi"/>
          <w:sz w:val="24"/>
          <w:szCs w:val="24"/>
        </w:rPr>
        <w:t xml:space="preserve"> </w:t>
      </w:r>
      <w:r>
        <w:rPr>
          <w:rFonts w:cstheme="minorHAnsi"/>
          <w:sz w:val="24"/>
          <w:szCs w:val="24"/>
        </w:rPr>
        <w:t xml:space="preserve">covering the </w:t>
      </w:r>
      <w:r w:rsidR="00DD3130">
        <w:rPr>
          <w:rFonts w:cstheme="minorHAnsi"/>
          <w:sz w:val="24"/>
          <w:szCs w:val="24"/>
        </w:rPr>
        <w:t>entire</w:t>
      </w:r>
      <w:r>
        <w:rPr>
          <w:rFonts w:cstheme="minorHAnsi"/>
          <w:sz w:val="24"/>
          <w:szCs w:val="24"/>
        </w:rPr>
        <w:t xml:space="preserve"> pediatric population</w:t>
      </w:r>
      <w:r w:rsidR="00AC5636">
        <w:rPr>
          <w:rFonts w:cstheme="minorHAnsi"/>
          <w:sz w:val="24"/>
          <w:szCs w:val="24"/>
        </w:rPr>
        <w:t>,</w:t>
      </w:r>
      <w:r>
        <w:rPr>
          <w:rFonts w:cstheme="minorHAnsi"/>
          <w:sz w:val="24"/>
          <w:szCs w:val="24"/>
        </w:rPr>
        <w:t xml:space="preserve"> including neonates</w:t>
      </w:r>
      <w:r w:rsidR="00AC5636">
        <w:rPr>
          <w:rFonts w:cstheme="minorHAnsi"/>
          <w:sz w:val="24"/>
          <w:szCs w:val="24"/>
        </w:rPr>
        <w:t>,</w:t>
      </w:r>
      <w:r>
        <w:rPr>
          <w:rFonts w:cstheme="minorHAnsi"/>
          <w:sz w:val="24"/>
          <w:szCs w:val="24"/>
        </w:rPr>
        <w:t xml:space="preserve"> is</w:t>
      </w:r>
      <w:r w:rsidR="007A5E87">
        <w:rPr>
          <w:rFonts w:cstheme="minorHAnsi"/>
          <w:sz w:val="24"/>
          <w:szCs w:val="24"/>
        </w:rPr>
        <w:t xml:space="preserve"> </w:t>
      </w:r>
      <w:r>
        <w:rPr>
          <w:rFonts w:cstheme="minorHAnsi"/>
          <w:sz w:val="24"/>
          <w:szCs w:val="24"/>
        </w:rPr>
        <w:t>mandatory for the authori</w:t>
      </w:r>
      <w:r w:rsidR="00AC5636">
        <w:rPr>
          <w:rFonts w:cstheme="minorHAnsi"/>
          <w:sz w:val="24"/>
          <w:szCs w:val="24"/>
        </w:rPr>
        <w:t>z</w:t>
      </w:r>
      <w:r>
        <w:rPr>
          <w:rFonts w:cstheme="minorHAnsi"/>
          <w:sz w:val="24"/>
          <w:szCs w:val="24"/>
        </w:rPr>
        <w:t>ation of</w:t>
      </w:r>
      <w:r w:rsidR="00DF7D3F">
        <w:rPr>
          <w:rFonts w:cstheme="minorHAnsi"/>
          <w:sz w:val="24"/>
          <w:szCs w:val="24"/>
        </w:rPr>
        <w:t xml:space="preserve"> a </w:t>
      </w:r>
      <w:r>
        <w:rPr>
          <w:rFonts w:cstheme="minorHAnsi"/>
          <w:sz w:val="24"/>
          <w:szCs w:val="24"/>
        </w:rPr>
        <w:t>new medicinal product in the E</w:t>
      </w:r>
      <w:r w:rsidR="00DF7D3F">
        <w:rPr>
          <w:rFonts w:cstheme="minorHAnsi"/>
          <w:sz w:val="24"/>
          <w:szCs w:val="24"/>
        </w:rPr>
        <w:t>uropean Union</w:t>
      </w:r>
      <w:r>
        <w:rPr>
          <w:rFonts w:cstheme="minorHAnsi"/>
          <w:sz w:val="24"/>
          <w:szCs w:val="24"/>
        </w:rPr>
        <w:t>. These a</w:t>
      </w:r>
      <w:r w:rsidR="007A5E87">
        <w:rPr>
          <w:rFonts w:cstheme="minorHAnsi"/>
          <w:sz w:val="24"/>
          <w:szCs w:val="24"/>
        </w:rPr>
        <w:t>re</w:t>
      </w:r>
      <w:r>
        <w:rPr>
          <w:rFonts w:cstheme="minorHAnsi"/>
          <w:sz w:val="24"/>
          <w:szCs w:val="24"/>
        </w:rPr>
        <w:t xml:space="preserve"> re</w:t>
      </w:r>
      <w:r w:rsidR="007A5E87">
        <w:rPr>
          <w:rFonts w:cstheme="minorHAnsi"/>
          <w:sz w:val="24"/>
          <w:szCs w:val="24"/>
        </w:rPr>
        <w:t xml:space="preserve">viewed and agreed by the Paediatric Committee at the EMA in the framework of the Paediatric Regulation (Regulation (EC) No 1901/2006). </w:t>
      </w:r>
      <w:r w:rsidR="0094694D">
        <w:rPr>
          <w:rFonts w:cstheme="minorHAnsi"/>
          <w:sz w:val="24"/>
          <w:szCs w:val="24"/>
        </w:rPr>
        <w:t>In addition</w:t>
      </w:r>
      <w:r w:rsidR="00AC5636">
        <w:rPr>
          <w:rFonts w:cstheme="minorHAnsi"/>
          <w:sz w:val="24"/>
          <w:szCs w:val="24"/>
        </w:rPr>
        <w:t>,</w:t>
      </w:r>
      <w:r w:rsidR="0094694D">
        <w:rPr>
          <w:rFonts w:cstheme="minorHAnsi"/>
          <w:sz w:val="24"/>
          <w:szCs w:val="24"/>
        </w:rPr>
        <w:t xml:space="preserve"> EM</w:t>
      </w:r>
      <w:r w:rsidR="0094694D" w:rsidRPr="00065F18">
        <w:rPr>
          <w:rFonts w:cstheme="minorHAnsi"/>
          <w:sz w:val="24"/>
          <w:szCs w:val="24"/>
        </w:rPr>
        <w:t>A can provide advice on clinical trial protocols through its Scientific Advice Working Party.</w:t>
      </w:r>
      <w:r w:rsidR="00DD3130">
        <w:rPr>
          <w:rFonts w:cstheme="minorHAnsi"/>
          <w:sz w:val="24"/>
          <w:szCs w:val="24"/>
        </w:rPr>
        <w:t xml:space="preserve"> </w:t>
      </w:r>
      <w:r>
        <w:rPr>
          <w:rFonts w:cstheme="minorHAnsi"/>
          <w:sz w:val="24"/>
          <w:szCs w:val="24"/>
        </w:rPr>
        <w:t>Whereas co-enrollment is not specifically referred to</w:t>
      </w:r>
      <w:r w:rsidR="00DF7D3F">
        <w:rPr>
          <w:rFonts w:cstheme="minorHAnsi"/>
          <w:sz w:val="24"/>
          <w:szCs w:val="24"/>
        </w:rPr>
        <w:t xml:space="preserve"> and the considerations outlined in this paper with respect to scientific</w:t>
      </w:r>
      <w:r w:rsidR="004133BA">
        <w:rPr>
          <w:rFonts w:cstheme="minorHAnsi"/>
          <w:sz w:val="24"/>
          <w:szCs w:val="24"/>
        </w:rPr>
        <w:t>, safety</w:t>
      </w:r>
      <w:r w:rsidR="00DF7D3F">
        <w:rPr>
          <w:rFonts w:cstheme="minorHAnsi"/>
          <w:sz w:val="24"/>
          <w:szCs w:val="24"/>
        </w:rPr>
        <w:t xml:space="preserve"> and ethical considerations are valid</w:t>
      </w:r>
      <w:r>
        <w:rPr>
          <w:rFonts w:cstheme="minorHAnsi"/>
          <w:sz w:val="24"/>
          <w:szCs w:val="24"/>
        </w:rPr>
        <w:t>, there are opportunities to di</w:t>
      </w:r>
      <w:r w:rsidR="00DF7D3F">
        <w:rPr>
          <w:rFonts w:cstheme="minorHAnsi"/>
          <w:sz w:val="24"/>
          <w:szCs w:val="24"/>
        </w:rPr>
        <w:t xml:space="preserve">scuss such approaches </w:t>
      </w:r>
      <w:r>
        <w:rPr>
          <w:rFonts w:cstheme="minorHAnsi"/>
          <w:sz w:val="24"/>
          <w:szCs w:val="24"/>
        </w:rPr>
        <w:t xml:space="preserve">at EMA </w:t>
      </w:r>
      <w:r w:rsidR="006666B1">
        <w:rPr>
          <w:rFonts w:cstheme="minorHAnsi"/>
          <w:sz w:val="24"/>
          <w:szCs w:val="24"/>
        </w:rPr>
        <w:t xml:space="preserve">through </w:t>
      </w:r>
      <w:r>
        <w:rPr>
          <w:rFonts w:cstheme="minorHAnsi"/>
          <w:sz w:val="24"/>
          <w:szCs w:val="24"/>
        </w:rPr>
        <w:t>scientific advice</w:t>
      </w:r>
      <w:r w:rsidR="0040040B" w:rsidRPr="006C0E8D">
        <w:rPr>
          <w:rFonts w:cstheme="minorHAnsi"/>
          <w:sz w:val="24"/>
          <w:szCs w:val="24"/>
          <w:vertAlign w:val="superscript"/>
        </w:rPr>
        <w:fldChar w:fldCharType="begin"/>
      </w:r>
      <w:r w:rsidR="001231F2" w:rsidRPr="00430008">
        <w:rPr>
          <w:rFonts w:cstheme="minorHAnsi"/>
          <w:sz w:val="24"/>
          <w:szCs w:val="24"/>
          <w:vertAlign w:val="superscript"/>
        </w:rPr>
        <w:instrText xml:space="preserve"> ADDIN ZOTERO_ITEM CSL_CITATION {"citationID":"f0958l17l","properties":{"formattedCitation":"(19)","plainCitation":"(19)"},"citationItems":[{"id":2677,"uris":["http://zotero.org/groups/335912/items/TSGQM6MD"],"uri":["http://zotero.org/groups/335912/items/TSGQM6MD"],"itemData":{"id":2677,"type":"webpage","title":"European Medicines Agency - Research and development - Scientific advice and protocol assistance","URL":"http://www.ema.europa.eu/ema/index.jsp?curl=pages/regulation/general/general_content_000049.jsp&amp;mid=WC0b01ac05800229b9","accessed":{"date-parts":[["2017",9,5]]}}}],"schema":"https://github.com/citation-style-language/schema/raw/master/csl-citation.json"} </w:instrText>
      </w:r>
      <w:r w:rsidR="0040040B" w:rsidRPr="006C0E8D">
        <w:rPr>
          <w:rFonts w:cstheme="minorHAnsi"/>
          <w:sz w:val="24"/>
          <w:szCs w:val="24"/>
          <w:vertAlign w:val="superscript"/>
        </w:rPr>
        <w:fldChar w:fldCharType="separate"/>
      </w:r>
      <w:r w:rsidR="001231F2" w:rsidRPr="006C0E8D">
        <w:rPr>
          <w:rFonts w:ascii="Calibri" w:hAnsi="Calibri"/>
          <w:sz w:val="24"/>
          <w:vertAlign w:val="superscript"/>
        </w:rPr>
        <w:t>(</w:t>
      </w:r>
      <w:r w:rsidR="006C0E8D">
        <w:rPr>
          <w:rFonts w:ascii="Calibri" w:hAnsi="Calibri"/>
          <w:sz w:val="24"/>
          <w:vertAlign w:val="superscript"/>
        </w:rPr>
        <w:t>20</w:t>
      </w:r>
      <w:r w:rsidR="001231F2" w:rsidRPr="006C0E8D">
        <w:rPr>
          <w:rFonts w:ascii="Calibri" w:hAnsi="Calibri"/>
          <w:sz w:val="24"/>
          <w:vertAlign w:val="superscript"/>
        </w:rPr>
        <w:t>)</w:t>
      </w:r>
      <w:r w:rsidR="0040040B" w:rsidRPr="006C0E8D">
        <w:rPr>
          <w:rFonts w:cstheme="minorHAnsi"/>
          <w:sz w:val="24"/>
          <w:szCs w:val="24"/>
          <w:vertAlign w:val="superscript"/>
        </w:rPr>
        <w:fldChar w:fldCharType="end"/>
      </w:r>
      <w:r w:rsidR="00DF7D3F">
        <w:rPr>
          <w:rFonts w:cstheme="minorHAnsi"/>
          <w:sz w:val="24"/>
          <w:szCs w:val="24"/>
        </w:rPr>
        <w:t xml:space="preserve"> or </w:t>
      </w:r>
      <w:r w:rsidR="0081079E">
        <w:rPr>
          <w:rFonts w:cstheme="minorHAnsi"/>
          <w:sz w:val="24"/>
          <w:szCs w:val="24"/>
        </w:rPr>
        <w:t xml:space="preserve">during </w:t>
      </w:r>
      <w:r w:rsidR="00DF7D3F">
        <w:rPr>
          <w:rFonts w:cstheme="minorHAnsi"/>
          <w:sz w:val="24"/>
          <w:szCs w:val="24"/>
        </w:rPr>
        <w:t>the PIP procedure</w:t>
      </w:r>
      <w:r w:rsidR="006C0E8D">
        <w:rPr>
          <w:rFonts w:cstheme="minorHAnsi"/>
          <w:sz w:val="24"/>
          <w:szCs w:val="24"/>
        </w:rPr>
        <w:t>.</w:t>
      </w:r>
      <w:r w:rsidR="008600BC" w:rsidRPr="006C0E8D">
        <w:rPr>
          <w:rFonts w:cstheme="minorHAnsi"/>
          <w:sz w:val="24"/>
          <w:szCs w:val="24"/>
          <w:vertAlign w:val="superscript"/>
        </w:rPr>
        <w:fldChar w:fldCharType="begin"/>
      </w:r>
      <w:r w:rsidR="001231F2" w:rsidRPr="00430008">
        <w:rPr>
          <w:rFonts w:cstheme="minorHAnsi"/>
          <w:sz w:val="24"/>
          <w:szCs w:val="24"/>
          <w:vertAlign w:val="superscript"/>
        </w:rPr>
        <w:instrText xml:space="preserve"> ADDIN ZOTERO_ITEM CSL_CITATION {"citationID":"1kgtr08a17","properties":{"formattedCitation":"(20)","plainCitation":"(20)"},"citationItems":[{"id":2638,"uris":["http://zotero.org/groups/335912/items/4QT8S26Q"],"uri":["http://zotero.org/groups/335912/items/4QT8S26Q"],"itemData":{"id":2638,"type":"webpage","title":"European Medicines Agency - Overview - Paediatric medicines: Overview","URL":"http://www.ema.europa.eu/ema/index.jsp?curl=pages/regulation/general/general_content_000023.jsp&amp;mid=WC0b01ac0580b18c75","accessed":{"date-parts":[["2017",9,5]]}}}],"schema":"https://github.com/citation-style-language/schema/raw/master/csl-citation.json"} </w:instrText>
      </w:r>
      <w:r w:rsidR="008600BC" w:rsidRPr="006C0E8D">
        <w:rPr>
          <w:rFonts w:cstheme="minorHAnsi"/>
          <w:sz w:val="24"/>
          <w:szCs w:val="24"/>
          <w:vertAlign w:val="superscript"/>
        </w:rPr>
        <w:fldChar w:fldCharType="separate"/>
      </w:r>
      <w:r w:rsidR="001231F2" w:rsidRPr="006C0E8D">
        <w:rPr>
          <w:rFonts w:ascii="Calibri" w:hAnsi="Calibri"/>
          <w:sz w:val="24"/>
          <w:vertAlign w:val="superscript"/>
        </w:rPr>
        <w:t>(2</w:t>
      </w:r>
      <w:r w:rsidR="006C0E8D">
        <w:rPr>
          <w:rFonts w:ascii="Calibri" w:hAnsi="Calibri"/>
          <w:sz w:val="24"/>
          <w:vertAlign w:val="superscript"/>
        </w:rPr>
        <w:t>1</w:t>
      </w:r>
      <w:r w:rsidR="001231F2" w:rsidRPr="006C0E8D">
        <w:rPr>
          <w:rFonts w:ascii="Calibri" w:hAnsi="Calibri"/>
          <w:sz w:val="24"/>
          <w:vertAlign w:val="superscript"/>
        </w:rPr>
        <w:t>)</w:t>
      </w:r>
      <w:r w:rsidR="008600BC" w:rsidRPr="006C0E8D">
        <w:rPr>
          <w:rFonts w:cstheme="minorHAnsi"/>
          <w:sz w:val="24"/>
          <w:szCs w:val="24"/>
          <w:vertAlign w:val="superscript"/>
        </w:rPr>
        <w:fldChar w:fldCharType="end"/>
      </w:r>
      <w:r w:rsidR="00DF7D3F">
        <w:rPr>
          <w:rFonts w:cstheme="minorHAnsi"/>
          <w:sz w:val="24"/>
          <w:szCs w:val="24"/>
        </w:rPr>
        <w:t xml:space="preserve"> </w:t>
      </w:r>
      <w:r>
        <w:rPr>
          <w:rFonts w:cstheme="minorHAnsi"/>
          <w:sz w:val="24"/>
          <w:szCs w:val="24"/>
        </w:rPr>
        <w:t xml:space="preserve"> </w:t>
      </w:r>
      <w:r w:rsidR="0081079E">
        <w:rPr>
          <w:rFonts w:cstheme="minorHAnsi"/>
          <w:sz w:val="24"/>
          <w:szCs w:val="24"/>
        </w:rPr>
        <w:t>The authori</w:t>
      </w:r>
      <w:r w:rsidR="006666B1">
        <w:rPr>
          <w:rFonts w:cstheme="minorHAnsi"/>
          <w:sz w:val="24"/>
          <w:szCs w:val="24"/>
        </w:rPr>
        <w:t>z</w:t>
      </w:r>
      <w:r w:rsidR="0081079E">
        <w:rPr>
          <w:rFonts w:cstheme="minorHAnsi"/>
          <w:sz w:val="24"/>
          <w:szCs w:val="24"/>
        </w:rPr>
        <w:t xml:space="preserve">ation of clinical trials occurs at </w:t>
      </w:r>
      <w:r w:rsidR="006666B1">
        <w:rPr>
          <w:rFonts w:cstheme="minorHAnsi"/>
          <w:sz w:val="24"/>
          <w:szCs w:val="24"/>
        </w:rPr>
        <w:t xml:space="preserve">each </w:t>
      </w:r>
      <w:r w:rsidR="0081079E">
        <w:rPr>
          <w:rFonts w:cstheme="minorHAnsi"/>
          <w:sz w:val="24"/>
          <w:szCs w:val="24"/>
        </w:rPr>
        <w:t xml:space="preserve">Member State level. </w:t>
      </w:r>
      <w:r w:rsidR="008600BC" w:rsidRPr="006C0E8D">
        <w:rPr>
          <w:rFonts w:cstheme="minorHAnsi"/>
          <w:sz w:val="24"/>
          <w:szCs w:val="24"/>
          <w:vertAlign w:val="superscript"/>
        </w:rPr>
        <w:fldChar w:fldCharType="begin"/>
      </w:r>
      <w:r w:rsidR="001231F2" w:rsidRPr="00430008">
        <w:rPr>
          <w:rFonts w:cstheme="minorHAnsi"/>
          <w:sz w:val="24"/>
          <w:szCs w:val="24"/>
          <w:vertAlign w:val="superscript"/>
        </w:rPr>
        <w:instrText xml:space="preserve"> ADDIN ZOTERO_ITEM CSL_CITATION {"citationID":"12d8g0udk2","properties":{"formattedCitation":"(21)","plainCitation":"(21)"},"citationItems":[{"id":2639,"uris":["http://zotero.org/groups/335912/items/UR5IS2J9"],"uri":["http://zotero.org/groups/335912/items/UR5IS2J9"],"itemData":{"id":2639,"type":"webpage","title":"European Medicines Agency - Research and development - Clinical trials in human medicines","URL":"http://www.ema.europa.eu/ema/index.jsp?curl=pages/special_topics/general/general_content_000489.jsp&amp;mid=WC0b01ac058060676f","accessed":{"date-parts":[["2017",9,5]]}}}],"schema":"https://github.com/citation-style-language/schema/raw/master/csl-citation.json"} </w:instrText>
      </w:r>
      <w:r w:rsidR="008600BC" w:rsidRPr="006C0E8D">
        <w:rPr>
          <w:rFonts w:cstheme="minorHAnsi"/>
          <w:sz w:val="24"/>
          <w:szCs w:val="24"/>
          <w:vertAlign w:val="superscript"/>
        </w:rPr>
        <w:fldChar w:fldCharType="separate"/>
      </w:r>
      <w:r w:rsidR="001231F2" w:rsidRPr="006C0E8D">
        <w:rPr>
          <w:rFonts w:ascii="Calibri" w:hAnsi="Calibri"/>
          <w:sz w:val="24"/>
          <w:vertAlign w:val="superscript"/>
        </w:rPr>
        <w:t>(2</w:t>
      </w:r>
      <w:r w:rsidR="006C0E8D">
        <w:rPr>
          <w:rFonts w:ascii="Calibri" w:hAnsi="Calibri"/>
          <w:sz w:val="24"/>
          <w:vertAlign w:val="superscript"/>
        </w:rPr>
        <w:t>2</w:t>
      </w:r>
      <w:r w:rsidR="001231F2" w:rsidRPr="006C0E8D">
        <w:rPr>
          <w:rFonts w:ascii="Calibri" w:hAnsi="Calibri"/>
          <w:sz w:val="24"/>
          <w:vertAlign w:val="superscript"/>
        </w:rPr>
        <w:t>)</w:t>
      </w:r>
      <w:r w:rsidR="008600BC" w:rsidRPr="006C0E8D">
        <w:rPr>
          <w:rFonts w:cstheme="minorHAnsi"/>
          <w:sz w:val="24"/>
          <w:szCs w:val="24"/>
          <w:vertAlign w:val="superscript"/>
        </w:rPr>
        <w:fldChar w:fldCharType="end"/>
      </w:r>
    </w:p>
    <w:p w14:paraId="6EF6DC0F" w14:textId="6C1B0729" w:rsidR="002E4680" w:rsidRPr="00DA1EDB" w:rsidRDefault="002E4680" w:rsidP="002E4680">
      <w:pPr>
        <w:spacing w:after="0" w:line="480" w:lineRule="auto"/>
        <w:ind w:firstLine="568"/>
        <w:jc w:val="both"/>
        <w:rPr>
          <w:rFonts w:cstheme="minorHAnsi"/>
          <w:sz w:val="24"/>
          <w:szCs w:val="24"/>
        </w:rPr>
      </w:pPr>
      <w:r w:rsidRPr="00DA1EDB">
        <w:rPr>
          <w:rFonts w:cstheme="minorHAnsi"/>
          <w:sz w:val="24"/>
          <w:szCs w:val="24"/>
        </w:rPr>
        <w:t xml:space="preserve">Enrollment of neonates in more than one regulated clinical trial or one regulated trial and a non-FDA regulated trial has been permitted by FDA in specific circumstances. FDA Draft Guidance, “Informed Consent Information Sheet: Guidance for IRBs, Clinical Investigators, and Sponsors,” issued in 2014, references participation in more than one clinical trial. The Draft Guidance states, “FDA strongly discourages these practices as enrollment in more than one clinical investigation could increase risks to subjects, particularly because they may be exposed to more than one investigational product for which the safety profile may not be well </w:t>
      </w:r>
      <w:r w:rsidRPr="00DA1EDB">
        <w:rPr>
          <w:rFonts w:cstheme="minorHAnsi"/>
          <w:sz w:val="24"/>
          <w:szCs w:val="24"/>
        </w:rPr>
        <w:lastRenderedPageBreak/>
        <w:t>understood.</w:t>
      </w:r>
      <w:r w:rsidR="00170FC9" w:rsidRPr="00DA1EDB">
        <w:rPr>
          <w:rFonts w:cstheme="minorHAnsi"/>
          <w:sz w:val="24"/>
          <w:szCs w:val="24"/>
        </w:rPr>
        <w:t xml:space="preserve"> </w:t>
      </w:r>
      <w:r w:rsidRPr="00DA1EDB">
        <w:rPr>
          <w:rFonts w:cstheme="minorHAnsi"/>
          <w:sz w:val="24"/>
          <w:szCs w:val="24"/>
        </w:rPr>
        <w:t xml:space="preserve">Undoubtedly, enrollment of a single patient in studies of two or more novel agents would increase risk and potentially confound safety and efficacy assessments.” </w:t>
      </w:r>
    </w:p>
    <w:p w14:paraId="0F65304D" w14:textId="0CE56500" w:rsidR="002E4680" w:rsidRPr="00DA1EDB" w:rsidRDefault="002E4680" w:rsidP="002E4680">
      <w:pPr>
        <w:spacing w:after="0" w:line="480" w:lineRule="auto"/>
        <w:ind w:firstLine="720"/>
        <w:jc w:val="both"/>
        <w:rPr>
          <w:rFonts w:cstheme="minorHAnsi"/>
          <w:sz w:val="24"/>
          <w:szCs w:val="24"/>
        </w:rPr>
      </w:pPr>
      <w:r w:rsidRPr="00DA1EDB">
        <w:rPr>
          <w:rFonts w:cstheme="minorHAnsi"/>
          <w:sz w:val="24"/>
          <w:szCs w:val="24"/>
        </w:rPr>
        <w:t>Many neonatal therapies have been utilized off-label for decades or longer. For those drugs, the safety</w:t>
      </w:r>
      <w:r w:rsidR="00DB4B5A">
        <w:rPr>
          <w:rFonts w:cstheme="minorHAnsi"/>
          <w:sz w:val="24"/>
          <w:szCs w:val="24"/>
        </w:rPr>
        <w:t xml:space="preserve"> profile may be reasonably well </w:t>
      </w:r>
      <w:r w:rsidRPr="00DA1EDB">
        <w:rPr>
          <w:rFonts w:cstheme="minorHAnsi"/>
          <w:sz w:val="24"/>
          <w:szCs w:val="24"/>
        </w:rPr>
        <w:t>known. Clinical trials employing standard therapies may be acceptable alongside a novel treatment trial as long as principles of scientific validity are met</w:t>
      </w:r>
      <w:r w:rsidR="003177A6" w:rsidRPr="00DA1EDB">
        <w:rPr>
          <w:rFonts w:cstheme="minorHAnsi"/>
          <w:sz w:val="24"/>
          <w:szCs w:val="24"/>
        </w:rPr>
        <w:t xml:space="preserve"> (</w:t>
      </w:r>
      <w:r w:rsidRPr="00DA1EDB">
        <w:rPr>
          <w:rFonts w:cstheme="minorHAnsi"/>
          <w:sz w:val="24"/>
          <w:szCs w:val="24"/>
        </w:rPr>
        <w:t>separate target organ systems and/or primary endpoints</w:t>
      </w:r>
      <w:r w:rsidR="003177A6" w:rsidRPr="00DA1EDB">
        <w:rPr>
          <w:rFonts w:cstheme="minorHAnsi"/>
          <w:sz w:val="24"/>
          <w:szCs w:val="24"/>
        </w:rPr>
        <w:t>)</w:t>
      </w:r>
      <w:r w:rsidRPr="00DA1EDB">
        <w:rPr>
          <w:rFonts w:cstheme="minorHAnsi"/>
          <w:sz w:val="24"/>
          <w:szCs w:val="24"/>
        </w:rPr>
        <w:t xml:space="preserve">. Regulatory agencies are also invested in the principles of parental permission and consent, and co-enrollment may be accompanied by specific considerations in the permission process. Although regulatory agencies may differ in approach to co-enrollment for neonatal trials, the fundamental concerns are consistent – retaining the scientific and statistical validity of individual studies, maintaining the ability to detect significant </w:t>
      </w:r>
      <w:r w:rsidR="001405D7">
        <w:rPr>
          <w:rFonts w:cstheme="minorHAnsi"/>
          <w:sz w:val="24"/>
          <w:szCs w:val="24"/>
        </w:rPr>
        <w:t>AE</w:t>
      </w:r>
      <w:r w:rsidR="00AC5636">
        <w:rPr>
          <w:rFonts w:cstheme="minorHAnsi"/>
          <w:sz w:val="24"/>
          <w:szCs w:val="24"/>
        </w:rPr>
        <w:t>s</w:t>
      </w:r>
      <w:r w:rsidRPr="00DA1EDB">
        <w:rPr>
          <w:rFonts w:cstheme="minorHAnsi"/>
          <w:sz w:val="24"/>
          <w:szCs w:val="24"/>
        </w:rPr>
        <w:t>, ensuring parental permission is both informed and voluntary, and importantly</w:t>
      </w:r>
      <w:r w:rsidR="00AC5636">
        <w:rPr>
          <w:rFonts w:cstheme="minorHAnsi"/>
          <w:sz w:val="24"/>
          <w:szCs w:val="24"/>
        </w:rPr>
        <w:t>,</w:t>
      </w:r>
      <w:r w:rsidRPr="00DA1EDB">
        <w:rPr>
          <w:rFonts w:cstheme="minorHAnsi"/>
          <w:sz w:val="24"/>
          <w:szCs w:val="24"/>
        </w:rPr>
        <w:t xml:space="preserve"> allowing access to investigational agents when there are no approved treatments for a given condition. </w:t>
      </w:r>
    </w:p>
    <w:p w14:paraId="37FAAF66" w14:textId="0D310699" w:rsidR="002E4680" w:rsidRPr="00DA1EDB" w:rsidRDefault="002E4680" w:rsidP="002E4680">
      <w:pPr>
        <w:spacing w:after="0" w:line="480" w:lineRule="auto"/>
        <w:jc w:val="both"/>
        <w:rPr>
          <w:rFonts w:cstheme="minorHAnsi"/>
          <w:b/>
          <w:sz w:val="24"/>
          <w:szCs w:val="24"/>
        </w:rPr>
      </w:pPr>
      <w:r w:rsidRPr="00DA1EDB">
        <w:rPr>
          <w:rFonts w:cstheme="minorHAnsi"/>
          <w:b/>
          <w:sz w:val="24"/>
          <w:szCs w:val="24"/>
        </w:rPr>
        <w:t>Industry Considerations When Enrolling Neonates in More than One Clinical Trial</w:t>
      </w:r>
    </w:p>
    <w:p w14:paraId="2727A317" w14:textId="17DDF170" w:rsidR="002E4680" w:rsidRPr="00DA1EDB" w:rsidRDefault="002E4680" w:rsidP="002E4680">
      <w:pPr>
        <w:spacing w:after="0" w:line="480" w:lineRule="auto"/>
        <w:ind w:firstLine="720"/>
        <w:jc w:val="both"/>
        <w:rPr>
          <w:rFonts w:cstheme="minorHAnsi"/>
          <w:sz w:val="24"/>
          <w:szCs w:val="24"/>
        </w:rPr>
      </w:pPr>
      <w:r w:rsidRPr="00DA1EDB">
        <w:rPr>
          <w:rFonts w:cstheme="minorHAnsi"/>
          <w:sz w:val="24"/>
          <w:szCs w:val="24"/>
        </w:rPr>
        <w:t xml:space="preserve">Drug developers within pharmaceutical companies are keenly aware of the challenges of recruiting and performing neonatal clinical trials, especially with </w:t>
      </w:r>
      <w:r w:rsidR="00021135">
        <w:rPr>
          <w:rFonts w:cstheme="minorHAnsi"/>
          <w:sz w:val="24"/>
          <w:szCs w:val="24"/>
        </w:rPr>
        <w:t>extremely preterm neonates</w:t>
      </w:r>
      <w:r w:rsidRPr="00DA1EDB">
        <w:rPr>
          <w:rFonts w:cstheme="minorHAnsi"/>
          <w:sz w:val="24"/>
          <w:szCs w:val="24"/>
        </w:rPr>
        <w:t xml:space="preserve">. Enrollment can be exceedingly </w:t>
      </w:r>
      <w:r w:rsidR="00170FC9" w:rsidRPr="00DA1EDB">
        <w:rPr>
          <w:rFonts w:cstheme="minorHAnsi"/>
          <w:sz w:val="24"/>
          <w:szCs w:val="24"/>
        </w:rPr>
        <w:t>slow</w:t>
      </w:r>
      <w:r w:rsidR="007147DC">
        <w:rPr>
          <w:rFonts w:cstheme="minorHAnsi"/>
          <w:sz w:val="24"/>
          <w:szCs w:val="24"/>
        </w:rPr>
        <w:t>,</w:t>
      </w:r>
      <w:r w:rsidR="00170FC9" w:rsidRPr="00DA1EDB">
        <w:rPr>
          <w:rFonts w:cstheme="minorHAnsi"/>
          <w:sz w:val="24"/>
          <w:szCs w:val="24"/>
        </w:rPr>
        <w:t xml:space="preserve"> </w:t>
      </w:r>
      <w:r w:rsidRPr="00DA1EDB">
        <w:rPr>
          <w:rFonts w:cstheme="minorHAnsi"/>
          <w:sz w:val="24"/>
          <w:szCs w:val="24"/>
        </w:rPr>
        <w:t xml:space="preserve">even when performing trials to prevent Bronchopulmonary Dysplasia (BPD), one of </w:t>
      </w:r>
      <w:r w:rsidR="00170FC9" w:rsidRPr="00DA1EDB">
        <w:rPr>
          <w:rFonts w:cstheme="minorHAnsi"/>
          <w:sz w:val="24"/>
          <w:szCs w:val="24"/>
        </w:rPr>
        <w:t xml:space="preserve">the </w:t>
      </w:r>
      <w:r w:rsidRPr="00DA1EDB">
        <w:rPr>
          <w:rFonts w:cstheme="minorHAnsi"/>
          <w:sz w:val="24"/>
          <w:szCs w:val="24"/>
        </w:rPr>
        <w:t xml:space="preserve">most common diseases </w:t>
      </w:r>
      <w:r w:rsidR="00170FC9" w:rsidRPr="00DA1EDB">
        <w:rPr>
          <w:rFonts w:cstheme="minorHAnsi"/>
          <w:sz w:val="24"/>
          <w:szCs w:val="24"/>
        </w:rPr>
        <w:t xml:space="preserve">affecting </w:t>
      </w:r>
      <w:r w:rsidRPr="00DA1EDB">
        <w:rPr>
          <w:rFonts w:cstheme="minorHAnsi"/>
          <w:sz w:val="24"/>
          <w:szCs w:val="24"/>
        </w:rPr>
        <w:t xml:space="preserve">preterm </w:t>
      </w:r>
      <w:r w:rsidR="00021135">
        <w:rPr>
          <w:rFonts w:cstheme="minorHAnsi"/>
          <w:sz w:val="24"/>
          <w:szCs w:val="24"/>
        </w:rPr>
        <w:t>neonates</w:t>
      </w:r>
      <w:r w:rsidRPr="00DA1EDB">
        <w:rPr>
          <w:rFonts w:cstheme="minorHAnsi"/>
          <w:sz w:val="24"/>
          <w:szCs w:val="24"/>
        </w:rPr>
        <w:t xml:space="preserve">. An analysis of recruitment rates in large studies evaluating BPD prevention (as </w:t>
      </w:r>
      <w:r w:rsidR="00170FC9" w:rsidRPr="00DA1EDB">
        <w:rPr>
          <w:rFonts w:cstheme="minorHAnsi"/>
          <w:sz w:val="24"/>
          <w:szCs w:val="24"/>
        </w:rPr>
        <w:t xml:space="preserve">either a </w:t>
      </w:r>
      <w:r w:rsidRPr="00DA1EDB">
        <w:rPr>
          <w:rFonts w:cstheme="minorHAnsi"/>
          <w:sz w:val="24"/>
          <w:szCs w:val="24"/>
        </w:rPr>
        <w:t xml:space="preserve">primary or secondary endpoint) was recently performed </w:t>
      </w:r>
      <w:r w:rsidR="00170FC9" w:rsidRPr="00DA1EDB">
        <w:rPr>
          <w:rFonts w:cstheme="minorHAnsi"/>
          <w:sz w:val="24"/>
          <w:szCs w:val="24"/>
        </w:rPr>
        <w:t>by Chiesi Farmaceutici</w:t>
      </w:r>
      <w:r w:rsidRPr="00DA1EDB">
        <w:rPr>
          <w:rFonts w:cstheme="minorHAnsi"/>
          <w:sz w:val="24"/>
          <w:szCs w:val="24"/>
        </w:rPr>
        <w:t xml:space="preserve">. </w:t>
      </w:r>
      <w:r w:rsidR="007147DC">
        <w:rPr>
          <w:rFonts w:cstheme="minorHAnsi"/>
          <w:sz w:val="24"/>
          <w:szCs w:val="24"/>
        </w:rPr>
        <w:t xml:space="preserve"> </w:t>
      </w:r>
      <w:r w:rsidRPr="00DA1EDB">
        <w:rPr>
          <w:rFonts w:cstheme="minorHAnsi"/>
          <w:sz w:val="24"/>
          <w:szCs w:val="24"/>
        </w:rPr>
        <w:t xml:space="preserve">A total of 11 completed studies were identified and the average enrollment duration was </w:t>
      </w:r>
      <w:r w:rsidR="00921F9C" w:rsidRPr="00DA1EDB">
        <w:rPr>
          <w:rFonts w:cstheme="minorHAnsi"/>
          <w:sz w:val="24"/>
          <w:szCs w:val="24"/>
        </w:rPr>
        <w:t>nearly 4</w:t>
      </w:r>
      <w:r w:rsidRPr="00DA1EDB">
        <w:rPr>
          <w:rFonts w:cstheme="minorHAnsi"/>
          <w:sz w:val="24"/>
          <w:szCs w:val="24"/>
        </w:rPr>
        <w:t xml:space="preserve"> years</w:t>
      </w:r>
      <w:r w:rsidR="00921F9C" w:rsidRPr="00DA1EDB">
        <w:rPr>
          <w:rFonts w:cstheme="minorHAnsi"/>
          <w:sz w:val="24"/>
          <w:szCs w:val="24"/>
        </w:rPr>
        <w:t>,</w:t>
      </w:r>
      <w:r w:rsidRPr="00DA1EDB">
        <w:rPr>
          <w:rFonts w:cstheme="minorHAnsi"/>
          <w:sz w:val="24"/>
          <w:szCs w:val="24"/>
        </w:rPr>
        <w:t xml:space="preserve"> </w:t>
      </w:r>
      <w:r w:rsidRPr="00DA1EDB">
        <w:rPr>
          <w:rFonts w:cstheme="minorHAnsi"/>
          <w:sz w:val="24"/>
          <w:szCs w:val="24"/>
        </w:rPr>
        <w:lastRenderedPageBreak/>
        <w:t xml:space="preserve">with one trial lasting </w:t>
      </w:r>
      <w:r w:rsidR="00021135">
        <w:rPr>
          <w:rFonts w:cstheme="minorHAnsi"/>
          <w:sz w:val="24"/>
          <w:szCs w:val="24"/>
        </w:rPr>
        <w:t>over 7 years</w:t>
      </w:r>
      <w:r w:rsidRPr="00DA1EDB">
        <w:rPr>
          <w:rFonts w:cstheme="minorHAnsi"/>
          <w:sz w:val="24"/>
          <w:szCs w:val="24"/>
        </w:rPr>
        <w:t>. The average recruitment rate was 1.3 neonates</w:t>
      </w:r>
      <w:r w:rsidR="00D72F0D">
        <w:rPr>
          <w:rFonts w:cstheme="minorHAnsi"/>
          <w:sz w:val="24"/>
          <w:szCs w:val="24"/>
        </w:rPr>
        <w:t>/</w:t>
      </w:r>
      <w:r w:rsidR="00921F9C" w:rsidRPr="00DA1EDB">
        <w:rPr>
          <w:rFonts w:cstheme="minorHAnsi"/>
          <w:sz w:val="24"/>
          <w:szCs w:val="24"/>
        </w:rPr>
        <w:t>site</w:t>
      </w:r>
      <w:r w:rsidR="00D72F0D">
        <w:rPr>
          <w:rFonts w:cstheme="minorHAnsi"/>
          <w:sz w:val="24"/>
          <w:szCs w:val="24"/>
        </w:rPr>
        <w:t>/</w:t>
      </w:r>
      <w:r w:rsidRPr="00DA1EDB">
        <w:rPr>
          <w:rFonts w:cstheme="minorHAnsi"/>
          <w:sz w:val="24"/>
          <w:szCs w:val="24"/>
        </w:rPr>
        <w:t>month, with a range of 0.4 – 4 (</w:t>
      </w:r>
      <w:r w:rsidR="007E6D1B" w:rsidRPr="00DA1EDB">
        <w:rPr>
          <w:rFonts w:cstheme="minorHAnsi"/>
          <w:sz w:val="24"/>
          <w:szCs w:val="24"/>
        </w:rPr>
        <w:t xml:space="preserve">Table </w:t>
      </w:r>
      <w:r w:rsidR="006C0E8D">
        <w:rPr>
          <w:rFonts w:cstheme="minorHAnsi"/>
          <w:sz w:val="24"/>
          <w:szCs w:val="24"/>
        </w:rPr>
        <w:t>2</w:t>
      </w:r>
      <w:r w:rsidRPr="00DA1EDB">
        <w:rPr>
          <w:rFonts w:cstheme="minorHAnsi"/>
          <w:sz w:val="24"/>
          <w:szCs w:val="24"/>
        </w:rPr>
        <w:t>).</w:t>
      </w:r>
    </w:p>
    <w:p w14:paraId="36A86453" w14:textId="6AD218D2" w:rsidR="002E4680" w:rsidRPr="00DA1EDB" w:rsidRDefault="002E4680" w:rsidP="002E4680">
      <w:pPr>
        <w:spacing w:after="0" w:line="480" w:lineRule="auto"/>
        <w:ind w:firstLine="720"/>
        <w:jc w:val="both"/>
        <w:rPr>
          <w:rFonts w:cstheme="minorHAnsi"/>
          <w:sz w:val="24"/>
          <w:szCs w:val="24"/>
        </w:rPr>
      </w:pPr>
      <w:r w:rsidRPr="00DA1EDB">
        <w:rPr>
          <w:rFonts w:cstheme="minorHAnsi"/>
          <w:sz w:val="24"/>
          <w:szCs w:val="24"/>
        </w:rPr>
        <w:t>These prolonged periods of enrollment have resulted in few drugs being adequately tested in neonates. Therefore, industry investigators support the concept of allowing participation in more than one study at a time for neonates</w:t>
      </w:r>
      <w:r w:rsidR="007147DC">
        <w:rPr>
          <w:rFonts w:cstheme="minorHAnsi"/>
          <w:sz w:val="24"/>
          <w:szCs w:val="24"/>
        </w:rPr>
        <w:t>:</w:t>
      </w:r>
      <w:r w:rsidRPr="00DA1EDB">
        <w:rPr>
          <w:rFonts w:cstheme="minorHAnsi"/>
          <w:sz w:val="24"/>
          <w:szCs w:val="24"/>
        </w:rPr>
        <w:t xml:space="preserve"> </w:t>
      </w:r>
      <w:r w:rsidR="00170FC9" w:rsidRPr="00DA1EDB">
        <w:rPr>
          <w:rFonts w:cstheme="minorHAnsi"/>
          <w:sz w:val="24"/>
          <w:szCs w:val="24"/>
        </w:rPr>
        <w:t xml:space="preserve">1) </w:t>
      </w:r>
      <w:r w:rsidRPr="00DA1EDB">
        <w:rPr>
          <w:rFonts w:cstheme="minorHAnsi"/>
          <w:sz w:val="24"/>
          <w:szCs w:val="24"/>
        </w:rPr>
        <w:t xml:space="preserve">who are cared for at sites with appropriate expertise, </w:t>
      </w:r>
      <w:r w:rsidR="00170FC9" w:rsidRPr="00DA1EDB">
        <w:rPr>
          <w:rFonts w:cstheme="minorHAnsi"/>
          <w:sz w:val="24"/>
          <w:szCs w:val="24"/>
        </w:rPr>
        <w:t xml:space="preserve">2) who have </w:t>
      </w:r>
      <w:r w:rsidRPr="00DA1EDB">
        <w:rPr>
          <w:rFonts w:cstheme="minorHAnsi"/>
          <w:sz w:val="24"/>
          <w:szCs w:val="24"/>
        </w:rPr>
        <w:t xml:space="preserve">parents willing to have their neonate participate in research, and </w:t>
      </w:r>
      <w:r w:rsidR="00170FC9" w:rsidRPr="00DA1EDB">
        <w:rPr>
          <w:rFonts w:cstheme="minorHAnsi"/>
          <w:sz w:val="24"/>
          <w:szCs w:val="24"/>
        </w:rPr>
        <w:t>3) who</w:t>
      </w:r>
      <w:r w:rsidRPr="00DA1EDB">
        <w:rPr>
          <w:rFonts w:cstheme="minorHAnsi"/>
          <w:sz w:val="24"/>
          <w:szCs w:val="24"/>
        </w:rPr>
        <w:t xml:space="preserve"> meet entry criteria. However, </w:t>
      </w:r>
      <w:r w:rsidR="00D7635A" w:rsidRPr="00DA1EDB">
        <w:rPr>
          <w:rFonts w:cstheme="minorHAnsi"/>
          <w:sz w:val="24"/>
          <w:szCs w:val="24"/>
        </w:rPr>
        <w:t xml:space="preserve">co-enrollment </w:t>
      </w:r>
      <w:r w:rsidRPr="00DA1EDB">
        <w:rPr>
          <w:rFonts w:cstheme="minorHAnsi"/>
          <w:sz w:val="24"/>
          <w:szCs w:val="24"/>
        </w:rPr>
        <w:t xml:space="preserve">must be carefully </w:t>
      </w:r>
      <w:r w:rsidR="00D7635A" w:rsidRPr="00DA1EDB">
        <w:rPr>
          <w:rFonts w:cstheme="minorHAnsi"/>
          <w:sz w:val="24"/>
          <w:szCs w:val="24"/>
        </w:rPr>
        <w:t xml:space="preserve">evaluated </w:t>
      </w:r>
      <w:r w:rsidRPr="00DA1EDB">
        <w:rPr>
          <w:rFonts w:cstheme="minorHAnsi"/>
          <w:sz w:val="24"/>
          <w:szCs w:val="24"/>
        </w:rPr>
        <w:t>with the support of scientific review</w:t>
      </w:r>
      <w:r w:rsidR="00D7635A" w:rsidRPr="00DA1EDB">
        <w:rPr>
          <w:rFonts w:cstheme="minorHAnsi"/>
          <w:sz w:val="24"/>
          <w:szCs w:val="24"/>
        </w:rPr>
        <w:t xml:space="preserve"> and</w:t>
      </w:r>
      <w:r w:rsidRPr="00DA1EDB">
        <w:rPr>
          <w:rFonts w:cstheme="minorHAnsi"/>
          <w:sz w:val="24"/>
          <w:szCs w:val="24"/>
        </w:rPr>
        <w:t xml:space="preserve"> regulatory guidance, </w:t>
      </w:r>
      <w:r w:rsidR="00D7635A" w:rsidRPr="00DA1EDB">
        <w:rPr>
          <w:rFonts w:cstheme="minorHAnsi"/>
          <w:sz w:val="24"/>
          <w:szCs w:val="24"/>
        </w:rPr>
        <w:t xml:space="preserve">to determine under </w:t>
      </w:r>
      <w:r w:rsidRPr="00DA1EDB">
        <w:rPr>
          <w:rFonts w:cstheme="minorHAnsi"/>
          <w:sz w:val="24"/>
          <w:szCs w:val="24"/>
        </w:rPr>
        <w:t xml:space="preserve">which conditions this </w:t>
      </w:r>
      <w:r w:rsidR="00921F9C" w:rsidRPr="00DA1EDB">
        <w:rPr>
          <w:rFonts w:cstheme="minorHAnsi"/>
          <w:sz w:val="24"/>
          <w:szCs w:val="24"/>
        </w:rPr>
        <w:t>would be permissible</w:t>
      </w:r>
      <w:r w:rsidRPr="00DA1EDB">
        <w:rPr>
          <w:rFonts w:cstheme="minorHAnsi"/>
          <w:sz w:val="24"/>
          <w:szCs w:val="24"/>
        </w:rPr>
        <w:t>.</w:t>
      </w:r>
    </w:p>
    <w:p w14:paraId="751D9C1E" w14:textId="576058AD" w:rsidR="00921F9C" w:rsidRPr="00DA1EDB" w:rsidRDefault="002E4680" w:rsidP="002E4680">
      <w:pPr>
        <w:spacing w:after="0" w:line="480" w:lineRule="auto"/>
        <w:ind w:firstLine="720"/>
        <w:jc w:val="both"/>
        <w:rPr>
          <w:rFonts w:cstheme="minorHAnsi"/>
          <w:sz w:val="24"/>
          <w:szCs w:val="24"/>
        </w:rPr>
      </w:pPr>
      <w:r w:rsidRPr="00DA1EDB">
        <w:rPr>
          <w:rFonts w:cstheme="minorHAnsi"/>
          <w:sz w:val="24"/>
          <w:szCs w:val="24"/>
        </w:rPr>
        <w:t xml:space="preserve">First, one must assess the type of studies to be considered for co-enrollment. For example, </w:t>
      </w:r>
      <w:r w:rsidR="00D7635A" w:rsidRPr="00DA1EDB">
        <w:rPr>
          <w:rFonts w:cstheme="minorHAnsi"/>
          <w:sz w:val="24"/>
          <w:szCs w:val="24"/>
        </w:rPr>
        <w:t xml:space="preserve">studies of a </w:t>
      </w:r>
      <w:r w:rsidRPr="00DA1EDB">
        <w:rPr>
          <w:rFonts w:cstheme="minorHAnsi"/>
          <w:sz w:val="24"/>
          <w:szCs w:val="24"/>
        </w:rPr>
        <w:t xml:space="preserve">preventative therapy for BPD at the same time as a preventative therapy for retinopathy of prematurity (ROP) </w:t>
      </w:r>
      <w:r w:rsidR="00D7635A" w:rsidRPr="00DA1EDB">
        <w:rPr>
          <w:rFonts w:cstheme="minorHAnsi"/>
          <w:sz w:val="24"/>
          <w:szCs w:val="24"/>
        </w:rPr>
        <w:t xml:space="preserve">would be difficult to </w:t>
      </w:r>
      <w:r w:rsidR="00AC5636" w:rsidRPr="00DA1EDB">
        <w:rPr>
          <w:rFonts w:cstheme="minorHAnsi"/>
          <w:sz w:val="24"/>
          <w:szCs w:val="24"/>
        </w:rPr>
        <w:t>analy</w:t>
      </w:r>
      <w:r w:rsidR="00AC5636">
        <w:rPr>
          <w:rFonts w:cstheme="minorHAnsi"/>
          <w:sz w:val="24"/>
          <w:szCs w:val="24"/>
        </w:rPr>
        <w:t>z</w:t>
      </w:r>
      <w:r w:rsidR="00AC5636" w:rsidRPr="00DA1EDB">
        <w:rPr>
          <w:rFonts w:cstheme="minorHAnsi"/>
          <w:sz w:val="24"/>
          <w:szCs w:val="24"/>
        </w:rPr>
        <w:t>e</w:t>
      </w:r>
      <w:r w:rsidR="00D7635A" w:rsidRPr="00DA1EDB">
        <w:rPr>
          <w:rFonts w:cstheme="minorHAnsi"/>
          <w:sz w:val="24"/>
          <w:szCs w:val="24"/>
        </w:rPr>
        <w:t xml:space="preserve">, </w:t>
      </w:r>
      <w:r w:rsidRPr="00DA1EDB">
        <w:rPr>
          <w:rFonts w:cstheme="minorHAnsi"/>
          <w:sz w:val="24"/>
          <w:szCs w:val="24"/>
        </w:rPr>
        <w:t xml:space="preserve">as these morbidities are believed to have common etiologies. However, a neonate who participated in </w:t>
      </w:r>
      <w:r w:rsidR="00D7635A" w:rsidRPr="00DA1EDB">
        <w:rPr>
          <w:rFonts w:cstheme="minorHAnsi"/>
          <w:sz w:val="24"/>
          <w:szCs w:val="24"/>
        </w:rPr>
        <w:t>an early</w:t>
      </w:r>
      <w:r w:rsidRPr="00DA1EDB">
        <w:rPr>
          <w:rFonts w:cstheme="minorHAnsi"/>
          <w:sz w:val="24"/>
          <w:szCs w:val="24"/>
        </w:rPr>
        <w:t xml:space="preserve"> prevent</w:t>
      </w:r>
      <w:r w:rsidR="000770C3">
        <w:rPr>
          <w:rFonts w:cstheme="minorHAnsi"/>
          <w:sz w:val="24"/>
          <w:szCs w:val="24"/>
        </w:rPr>
        <w:t>ion</w:t>
      </w:r>
      <w:r w:rsidRPr="00DA1EDB">
        <w:rPr>
          <w:rFonts w:cstheme="minorHAnsi"/>
          <w:sz w:val="24"/>
          <w:szCs w:val="24"/>
        </w:rPr>
        <w:t xml:space="preserve"> </w:t>
      </w:r>
      <w:r w:rsidR="00D7635A" w:rsidRPr="00DA1EDB">
        <w:rPr>
          <w:rFonts w:cstheme="minorHAnsi"/>
          <w:sz w:val="24"/>
          <w:szCs w:val="24"/>
        </w:rPr>
        <w:t xml:space="preserve">trial may later be considered for eligibility in a treatment trial </w:t>
      </w:r>
      <w:r w:rsidRPr="00DA1EDB">
        <w:rPr>
          <w:rFonts w:cstheme="minorHAnsi"/>
          <w:sz w:val="24"/>
          <w:szCs w:val="24"/>
        </w:rPr>
        <w:t>for established complications of extreme prematurity</w:t>
      </w:r>
      <w:r w:rsidR="00D7635A" w:rsidRPr="00DA1EDB">
        <w:rPr>
          <w:rFonts w:cstheme="minorHAnsi"/>
          <w:sz w:val="24"/>
          <w:szCs w:val="24"/>
        </w:rPr>
        <w:t xml:space="preserve">. </w:t>
      </w:r>
    </w:p>
    <w:p w14:paraId="395BC81D" w14:textId="77CB58D6" w:rsidR="00921F9C" w:rsidRPr="00DA1EDB" w:rsidRDefault="00643BF3" w:rsidP="00C01233">
      <w:pPr>
        <w:spacing w:after="0" w:line="480" w:lineRule="auto"/>
        <w:ind w:firstLine="720"/>
        <w:jc w:val="both"/>
        <w:rPr>
          <w:rFonts w:cstheme="minorHAnsi"/>
          <w:sz w:val="24"/>
          <w:szCs w:val="24"/>
        </w:rPr>
      </w:pPr>
      <w:r w:rsidRPr="00DA1EDB">
        <w:rPr>
          <w:rFonts w:cstheme="minorHAnsi"/>
          <w:sz w:val="24"/>
          <w:szCs w:val="24"/>
        </w:rPr>
        <w:t xml:space="preserve">Although </w:t>
      </w:r>
      <w:r w:rsidR="00921F9C" w:rsidRPr="00DA1EDB">
        <w:rPr>
          <w:rFonts w:cstheme="minorHAnsi"/>
          <w:sz w:val="24"/>
          <w:szCs w:val="24"/>
        </w:rPr>
        <w:t xml:space="preserve">many </w:t>
      </w:r>
      <w:r w:rsidR="002E4680" w:rsidRPr="00DA1EDB">
        <w:rPr>
          <w:rFonts w:cstheme="minorHAnsi"/>
          <w:sz w:val="24"/>
          <w:szCs w:val="24"/>
        </w:rPr>
        <w:t xml:space="preserve">observational trials could be performed within the same time frame as the investigational drug trial, the drug </w:t>
      </w:r>
      <w:r w:rsidR="00921F9C" w:rsidRPr="00DA1EDB">
        <w:rPr>
          <w:rFonts w:cstheme="minorHAnsi"/>
          <w:sz w:val="24"/>
          <w:szCs w:val="24"/>
        </w:rPr>
        <w:t xml:space="preserve">may have an impact on the results of the </w:t>
      </w:r>
      <w:r w:rsidR="002E4680" w:rsidRPr="00DA1EDB">
        <w:rPr>
          <w:rFonts w:cstheme="minorHAnsi"/>
          <w:sz w:val="24"/>
          <w:szCs w:val="24"/>
        </w:rPr>
        <w:t xml:space="preserve">observational </w:t>
      </w:r>
      <w:r w:rsidR="00921F9C" w:rsidRPr="00DA1EDB">
        <w:rPr>
          <w:rFonts w:cstheme="minorHAnsi"/>
          <w:sz w:val="24"/>
          <w:szCs w:val="24"/>
        </w:rPr>
        <w:t>study</w:t>
      </w:r>
      <w:r w:rsidR="002E4680" w:rsidRPr="00DA1EDB">
        <w:rPr>
          <w:rFonts w:cstheme="minorHAnsi"/>
          <w:sz w:val="24"/>
          <w:szCs w:val="24"/>
        </w:rPr>
        <w:t>. Non-pharmacologic studies</w:t>
      </w:r>
      <w:r w:rsidRPr="00DA1EDB">
        <w:rPr>
          <w:rFonts w:cstheme="minorHAnsi"/>
          <w:sz w:val="24"/>
          <w:szCs w:val="24"/>
        </w:rPr>
        <w:t xml:space="preserve"> (</w:t>
      </w:r>
      <w:r w:rsidR="002E4680" w:rsidRPr="00DA1EDB">
        <w:rPr>
          <w:rFonts w:cstheme="minorHAnsi"/>
          <w:sz w:val="24"/>
          <w:szCs w:val="24"/>
        </w:rPr>
        <w:t>nutritional agents</w:t>
      </w:r>
      <w:r w:rsidRPr="00DA1EDB">
        <w:rPr>
          <w:rFonts w:cstheme="minorHAnsi"/>
          <w:sz w:val="24"/>
          <w:szCs w:val="24"/>
        </w:rPr>
        <w:t>)</w:t>
      </w:r>
      <w:r w:rsidR="002E4680" w:rsidRPr="00DA1EDB">
        <w:rPr>
          <w:rFonts w:cstheme="minorHAnsi"/>
          <w:sz w:val="24"/>
          <w:szCs w:val="24"/>
        </w:rPr>
        <w:t xml:space="preserve"> may be viewed to have small effects on drug study outcomes. However, poor growth during the neonatal period </w:t>
      </w:r>
      <w:r w:rsidRPr="00DA1EDB">
        <w:rPr>
          <w:rFonts w:cstheme="minorHAnsi"/>
          <w:sz w:val="24"/>
          <w:szCs w:val="24"/>
        </w:rPr>
        <w:t>can</w:t>
      </w:r>
      <w:r w:rsidR="002E4680" w:rsidRPr="00DA1EDB">
        <w:rPr>
          <w:rFonts w:cstheme="minorHAnsi"/>
          <w:sz w:val="24"/>
          <w:szCs w:val="24"/>
        </w:rPr>
        <w:t xml:space="preserve"> impact neonatal morbidities a</w:t>
      </w:r>
      <w:r w:rsidRPr="00DA1EDB">
        <w:rPr>
          <w:rFonts w:cstheme="minorHAnsi"/>
          <w:sz w:val="24"/>
          <w:szCs w:val="24"/>
        </w:rPr>
        <w:t>s well as l</w:t>
      </w:r>
      <w:r w:rsidR="002E4680" w:rsidRPr="00DA1EDB">
        <w:rPr>
          <w:rFonts w:cstheme="minorHAnsi"/>
          <w:sz w:val="24"/>
          <w:szCs w:val="24"/>
        </w:rPr>
        <w:t xml:space="preserve">ater neurodevelopmental outcomes. Thus, the challenge of studying a new investigational drug and discerning which AE or serious adverse events (SAE) can be ascribed to the new drug is challenging. Comprehensive safety and AE data is not available for </w:t>
      </w:r>
      <w:r w:rsidR="002E4680" w:rsidRPr="00DA1EDB">
        <w:rPr>
          <w:rFonts w:cstheme="minorHAnsi"/>
          <w:sz w:val="24"/>
          <w:szCs w:val="24"/>
        </w:rPr>
        <w:lastRenderedPageBreak/>
        <w:t xml:space="preserve">the majority of neonatal therapies and therefore evaluating AE with more than one investigational drug can be difficult. If the event is serious, the uncertainty of the potential causative agent could place a promising compound at risk, not only for neonatal use but for even for older age groups. </w:t>
      </w:r>
    </w:p>
    <w:p w14:paraId="1118CC5E" w14:textId="3BDA220E" w:rsidR="002E4680" w:rsidRPr="00DA1EDB" w:rsidRDefault="002E4680" w:rsidP="002E4680">
      <w:pPr>
        <w:spacing w:after="0" w:line="480" w:lineRule="auto"/>
        <w:ind w:firstLine="720"/>
        <w:jc w:val="both"/>
        <w:rPr>
          <w:rFonts w:cstheme="minorHAnsi"/>
          <w:sz w:val="24"/>
          <w:szCs w:val="24"/>
        </w:rPr>
      </w:pPr>
      <w:r w:rsidRPr="00DA1EDB">
        <w:rPr>
          <w:rFonts w:cstheme="minorHAnsi"/>
          <w:sz w:val="24"/>
          <w:szCs w:val="24"/>
        </w:rPr>
        <w:t xml:space="preserve">Due to these concerns, many pharmaceutical companies </w:t>
      </w:r>
      <w:r w:rsidR="00921F9C" w:rsidRPr="00DA1EDB">
        <w:rPr>
          <w:rFonts w:cstheme="minorHAnsi"/>
          <w:sz w:val="24"/>
          <w:szCs w:val="24"/>
        </w:rPr>
        <w:t>have adopted a policy in</w:t>
      </w:r>
      <w:r w:rsidRPr="00DA1EDB">
        <w:rPr>
          <w:rFonts w:cstheme="minorHAnsi"/>
          <w:sz w:val="24"/>
          <w:szCs w:val="24"/>
        </w:rPr>
        <w:t xml:space="preserve"> </w:t>
      </w:r>
      <w:r w:rsidR="00921F9C" w:rsidRPr="00DA1EDB">
        <w:rPr>
          <w:rFonts w:cstheme="minorHAnsi"/>
          <w:sz w:val="24"/>
          <w:szCs w:val="24"/>
        </w:rPr>
        <w:t xml:space="preserve">which </w:t>
      </w:r>
      <w:r w:rsidRPr="00DA1EDB">
        <w:rPr>
          <w:rFonts w:cstheme="minorHAnsi"/>
          <w:sz w:val="24"/>
          <w:szCs w:val="24"/>
        </w:rPr>
        <w:t>neonates may not be enrolled in a new trial until at least 30 days after the end of active participation in a prior trial</w:t>
      </w:r>
      <w:r w:rsidR="00921F9C" w:rsidRPr="00DA1EDB">
        <w:rPr>
          <w:rFonts w:cstheme="minorHAnsi"/>
          <w:sz w:val="24"/>
          <w:szCs w:val="24"/>
        </w:rPr>
        <w:t xml:space="preserve">. </w:t>
      </w:r>
      <w:r w:rsidRPr="00DA1EDB">
        <w:rPr>
          <w:rFonts w:cstheme="minorHAnsi"/>
          <w:sz w:val="24"/>
          <w:szCs w:val="24"/>
        </w:rPr>
        <w:t xml:space="preserve"> Operationally, there </w:t>
      </w:r>
      <w:r w:rsidR="00921F9C" w:rsidRPr="00DA1EDB">
        <w:rPr>
          <w:rFonts w:cstheme="minorHAnsi"/>
          <w:sz w:val="24"/>
          <w:szCs w:val="24"/>
        </w:rPr>
        <w:t xml:space="preserve">also </w:t>
      </w:r>
      <w:r w:rsidRPr="00DA1EDB">
        <w:rPr>
          <w:rFonts w:cstheme="minorHAnsi"/>
          <w:sz w:val="24"/>
          <w:szCs w:val="24"/>
        </w:rPr>
        <w:t>are complications if the two studies are performed using agents developed by separate companies where different standard operating procedures may exist</w:t>
      </w:r>
      <w:r w:rsidR="00077640">
        <w:rPr>
          <w:rFonts w:cstheme="minorHAnsi"/>
          <w:sz w:val="24"/>
          <w:szCs w:val="24"/>
        </w:rPr>
        <w:t xml:space="preserve"> and proprietary concerns pose challenges to data sharing</w:t>
      </w:r>
      <w:r w:rsidRPr="00DA1EDB">
        <w:rPr>
          <w:rFonts w:cstheme="minorHAnsi"/>
          <w:sz w:val="24"/>
          <w:szCs w:val="24"/>
        </w:rPr>
        <w:t xml:space="preserve">. Trial procedures such as monitoring policies, consent processes, case report forms, data entry, and AE reporting may further complicate the studies and make them more </w:t>
      </w:r>
      <w:r w:rsidR="00E337ED" w:rsidRPr="00DA1EDB">
        <w:rPr>
          <w:rFonts w:cstheme="minorHAnsi"/>
          <w:sz w:val="24"/>
          <w:szCs w:val="24"/>
        </w:rPr>
        <w:t>prone to errors</w:t>
      </w:r>
      <w:r w:rsidRPr="00DA1EDB">
        <w:rPr>
          <w:rFonts w:cstheme="minorHAnsi"/>
          <w:sz w:val="24"/>
          <w:szCs w:val="24"/>
        </w:rPr>
        <w:t>. Under the right scientific and operational circumstances, concomitant studies should be considered</w:t>
      </w:r>
      <w:r w:rsidR="00921F9C" w:rsidRPr="00DA1EDB">
        <w:rPr>
          <w:rFonts w:cstheme="minorHAnsi"/>
          <w:sz w:val="24"/>
          <w:szCs w:val="24"/>
        </w:rPr>
        <w:t>,</w:t>
      </w:r>
      <w:r w:rsidRPr="00DA1EDB">
        <w:rPr>
          <w:rFonts w:cstheme="minorHAnsi"/>
          <w:sz w:val="24"/>
          <w:szCs w:val="24"/>
        </w:rPr>
        <w:t xml:space="preserve"> but only with very careful consideration of the proposed concomitant trials.</w:t>
      </w:r>
    </w:p>
    <w:p w14:paraId="7F64DEBA" w14:textId="6C1A34F5" w:rsidR="002E4680" w:rsidRPr="00DA1EDB" w:rsidRDefault="002E4680" w:rsidP="002E4680">
      <w:pPr>
        <w:jc w:val="both"/>
        <w:rPr>
          <w:rFonts w:cstheme="minorHAnsi"/>
          <w:b/>
          <w:sz w:val="24"/>
          <w:szCs w:val="24"/>
        </w:rPr>
      </w:pPr>
      <w:r w:rsidRPr="00DA1EDB">
        <w:rPr>
          <w:rFonts w:cstheme="minorHAnsi"/>
          <w:b/>
          <w:sz w:val="24"/>
          <w:szCs w:val="24"/>
        </w:rPr>
        <w:t>Conclusions</w:t>
      </w:r>
    </w:p>
    <w:p w14:paraId="5BC188B2" w14:textId="6D971068" w:rsidR="00E87D65" w:rsidRPr="00DA1EDB" w:rsidRDefault="006B1DD5" w:rsidP="009B3D24">
      <w:pPr>
        <w:spacing w:after="120" w:line="480" w:lineRule="auto"/>
        <w:ind w:firstLine="720"/>
        <w:jc w:val="both"/>
        <w:rPr>
          <w:rFonts w:cstheme="minorHAnsi"/>
          <w:sz w:val="24"/>
          <w:szCs w:val="24"/>
        </w:rPr>
      </w:pPr>
      <w:r>
        <w:rPr>
          <w:rFonts w:cstheme="minorHAnsi"/>
          <w:sz w:val="24"/>
          <w:szCs w:val="24"/>
        </w:rPr>
        <w:t>P</w:t>
      </w:r>
      <w:r w:rsidR="002E4680" w:rsidRPr="00DA1EDB">
        <w:rPr>
          <w:rFonts w:cstheme="minorHAnsi"/>
          <w:sz w:val="24"/>
          <w:szCs w:val="24"/>
        </w:rPr>
        <w:t>rovide</w:t>
      </w:r>
      <w:r w:rsidR="00CD5905" w:rsidRPr="00DA1EDB">
        <w:rPr>
          <w:rFonts w:cstheme="minorHAnsi"/>
          <w:sz w:val="24"/>
          <w:szCs w:val="24"/>
        </w:rPr>
        <w:t>d</w:t>
      </w:r>
      <w:r w:rsidR="002E4680" w:rsidRPr="00DA1EDB">
        <w:rPr>
          <w:rFonts w:cstheme="minorHAnsi"/>
          <w:sz w:val="24"/>
          <w:szCs w:val="24"/>
        </w:rPr>
        <w:t xml:space="preserve"> the scientific, ethical and safety aspects of co-enrollment can be </w:t>
      </w:r>
      <w:r w:rsidR="000770C3">
        <w:rPr>
          <w:rFonts w:cstheme="minorHAnsi"/>
          <w:sz w:val="24"/>
          <w:szCs w:val="24"/>
        </w:rPr>
        <w:t xml:space="preserve">adequately </w:t>
      </w:r>
      <w:r w:rsidR="002E4680" w:rsidRPr="00DA1EDB">
        <w:rPr>
          <w:rFonts w:cstheme="minorHAnsi"/>
          <w:sz w:val="24"/>
          <w:szCs w:val="24"/>
        </w:rPr>
        <w:t>addressed, there should be no barrier to the co-enrollment of eligible neonates in more than one clinical trial.</w:t>
      </w:r>
      <w:r w:rsidR="00CD5905" w:rsidRPr="00DA1EDB">
        <w:rPr>
          <w:rFonts w:cstheme="minorHAnsi"/>
          <w:sz w:val="24"/>
          <w:szCs w:val="24"/>
        </w:rPr>
        <w:t xml:space="preserve"> </w:t>
      </w:r>
      <w:r w:rsidR="00E87D65" w:rsidRPr="00DA1EDB">
        <w:rPr>
          <w:rFonts w:cstheme="minorHAnsi"/>
          <w:sz w:val="24"/>
          <w:szCs w:val="24"/>
        </w:rPr>
        <w:t xml:space="preserve">Careful consideration of the risks and benefits </w:t>
      </w:r>
      <w:r w:rsidR="00921F9C" w:rsidRPr="00DA1EDB">
        <w:rPr>
          <w:rFonts w:cstheme="minorHAnsi"/>
          <w:sz w:val="24"/>
          <w:szCs w:val="24"/>
        </w:rPr>
        <w:t xml:space="preserve">both to the </w:t>
      </w:r>
      <w:r w:rsidR="00B43F74">
        <w:rPr>
          <w:rFonts w:cstheme="minorHAnsi"/>
          <w:sz w:val="24"/>
          <w:szCs w:val="24"/>
        </w:rPr>
        <w:t xml:space="preserve">neonate </w:t>
      </w:r>
      <w:r w:rsidR="00921F9C" w:rsidRPr="00DA1EDB">
        <w:rPr>
          <w:rFonts w:cstheme="minorHAnsi"/>
          <w:sz w:val="24"/>
          <w:szCs w:val="24"/>
        </w:rPr>
        <w:t xml:space="preserve">and to the research studies </w:t>
      </w:r>
      <w:r w:rsidR="00E87D65" w:rsidRPr="00DA1EDB">
        <w:rPr>
          <w:rFonts w:cstheme="minorHAnsi"/>
          <w:sz w:val="24"/>
          <w:szCs w:val="24"/>
        </w:rPr>
        <w:t>must occur prior to any co-enrollment. While p</w:t>
      </w:r>
      <w:r w:rsidR="00E87D65" w:rsidRPr="00DA1EDB">
        <w:rPr>
          <w:rFonts w:cstheme="minorHAnsi"/>
          <w:bCs/>
          <w:color w:val="000000"/>
          <w:sz w:val="24"/>
          <w:szCs w:val="24"/>
        </w:rPr>
        <w:t>articipation in more than one clinical trial using similar therapeutic targets and/or primary outcome measures should be discouraged, studies involving different conditions that involve a different therapeutic target organ and different primary outcome measures may be permitted following agreements between the investigators, sponsors, and other regulatory bodies.</w:t>
      </w:r>
      <w:r w:rsidR="00E87D65" w:rsidRPr="00DA1EDB">
        <w:rPr>
          <w:rFonts w:cstheme="minorHAnsi"/>
          <w:sz w:val="24"/>
          <w:szCs w:val="24"/>
        </w:rPr>
        <w:t xml:space="preserve"> </w:t>
      </w:r>
      <w:r w:rsidR="00C02818" w:rsidRPr="00DA1EDB">
        <w:rPr>
          <w:rFonts w:cstheme="minorHAnsi"/>
          <w:sz w:val="24"/>
          <w:szCs w:val="24"/>
        </w:rPr>
        <w:t>The r</w:t>
      </w:r>
      <w:r w:rsidR="00E87D65" w:rsidRPr="00DA1EDB">
        <w:rPr>
          <w:rFonts w:cstheme="minorHAnsi"/>
          <w:sz w:val="24"/>
          <w:szCs w:val="24"/>
        </w:rPr>
        <w:t xml:space="preserve">egulatory </w:t>
      </w:r>
      <w:r w:rsidR="00C02818" w:rsidRPr="00DA1EDB">
        <w:rPr>
          <w:rFonts w:cstheme="minorHAnsi"/>
          <w:sz w:val="24"/>
          <w:szCs w:val="24"/>
        </w:rPr>
        <w:t xml:space="preserve">agencies </w:t>
      </w:r>
      <w:r w:rsidR="00C02818" w:rsidRPr="00DA1EDB">
        <w:rPr>
          <w:rFonts w:cstheme="minorHAnsi"/>
          <w:sz w:val="24"/>
          <w:szCs w:val="24"/>
        </w:rPr>
        <w:lastRenderedPageBreak/>
        <w:t>consider adequate safety monitoring, scientific rigor and validity, and informed, voluntary parental consent to be paramount</w:t>
      </w:r>
      <w:r w:rsidR="00E87D65" w:rsidRPr="00DA1EDB">
        <w:rPr>
          <w:rFonts w:cstheme="minorHAnsi"/>
          <w:sz w:val="24"/>
          <w:szCs w:val="24"/>
        </w:rPr>
        <w:t xml:space="preserve">. </w:t>
      </w:r>
      <w:r w:rsidR="00C02818" w:rsidRPr="00DA1EDB">
        <w:rPr>
          <w:rFonts w:cstheme="minorHAnsi"/>
          <w:sz w:val="24"/>
          <w:szCs w:val="24"/>
        </w:rPr>
        <w:t>In addition to facilitating more rapid enrollment into much-needed neonatal clinical trials, co-enrollment may allow for</w:t>
      </w:r>
      <w:r w:rsidR="00E87D65" w:rsidRPr="00DA1EDB">
        <w:rPr>
          <w:rFonts w:cstheme="minorHAnsi"/>
          <w:sz w:val="24"/>
          <w:szCs w:val="24"/>
        </w:rPr>
        <w:t xml:space="preserve"> access to investigational agents </w:t>
      </w:r>
      <w:r w:rsidR="00C02818" w:rsidRPr="00DA1EDB">
        <w:rPr>
          <w:rFonts w:cstheme="minorHAnsi"/>
          <w:sz w:val="24"/>
          <w:szCs w:val="24"/>
        </w:rPr>
        <w:t>for conditions without approved therapies</w:t>
      </w:r>
      <w:r w:rsidR="00E87D65" w:rsidRPr="00DA1EDB">
        <w:rPr>
          <w:rFonts w:cstheme="minorHAnsi"/>
          <w:sz w:val="24"/>
          <w:szCs w:val="24"/>
        </w:rPr>
        <w:t xml:space="preserve">. </w:t>
      </w:r>
    </w:p>
    <w:p w14:paraId="2AA5E9B6" w14:textId="77777777" w:rsidR="00C02818" w:rsidRDefault="00C02818" w:rsidP="009B3D24">
      <w:pPr>
        <w:spacing w:after="120" w:line="480" w:lineRule="auto"/>
        <w:ind w:firstLine="720"/>
        <w:jc w:val="both"/>
        <w:rPr>
          <w:rFonts w:cstheme="minorHAnsi"/>
          <w:sz w:val="24"/>
          <w:szCs w:val="24"/>
        </w:rPr>
      </w:pPr>
    </w:p>
    <w:p w14:paraId="1C073CA0" w14:textId="77777777" w:rsidR="00F96826" w:rsidRDefault="00F96826" w:rsidP="009B3D24">
      <w:pPr>
        <w:spacing w:after="120" w:line="480" w:lineRule="auto"/>
        <w:ind w:firstLine="720"/>
        <w:jc w:val="both"/>
        <w:rPr>
          <w:rFonts w:cstheme="minorHAnsi"/>
          <w:sz w:val="24"/>
          <w:szCs w:val="24"/>
        </w:rPr>
      </w:pPr>
    </w:p>
    <w:p w14:paraId="5CAD8CEE" w14:textId="77777777" w:rsidR="00F96826" w:rsidRDefault="00F96826" w:rsidP="009B3D24">
      <w:pPr>
        <w:spacing w:after="120" w:line="480" w:lineRule="auto"/>
        <w:ind w:firstLine="720"/>
        <w:jc w:val="both"/>
        <w:rPr>
          <w:rFonts w:cstheme="minorHAnsi"/>
          <w:sz w:val="24"/>
          <w:szCs w:val="24"/>
        </w:rPr>
      </w:pPr>
    </w:p>
    <w:p w14:paraId="52FEF429" w14:textId="3BD0DDB3" w:rsidR="002909B3" w:rsidRDefault="00972AE9">
      <w:pPr>
        <w:spacing w:after="200" w:line="276" w:lineRule="auto"/>
        <w:rPr>
          <w:rFonts w:cstheme="minorHAnsi"/>
          <w:b/>
          <w:noProof/>
          <w:sz w:val="24"/>
          <w:szCs w:val="24"/>
          <w:lang w:val="en-US"/>
        </w:rPr>
      </w:pPr>
      <w:r>
        <w:rPr>
          <w:rFonts w:cstheme="minorHAnsi"/>
          <w:b/>
          <w:sz w:val="24"/>
          <w:szCs w:val="24"/>
        </w:rPr>
        <w:br w:type="page"/>
      </w:r>
    </w:p>
    <w:p w14:paraId="3D5E37D8" w14:textId="56D5FB2F" w:rsidR="002909B3" w:rsidRDefault="00D760FF" w:rsidP="002E4680">
      <w:pPr>
        <w:spacing w:line="480" w:lineRule="auto"/>
        <w:rPr>
          <w:rFonts w:cstheme="minorHAnsi"/>
          <w:b/>
          <w:sz w:val="24"/>
          <w:szCs w:val="24"/>
        </w:rPr>
      </w:pPr>
      <w:r>
        <w:rPr>
          <w:rFonts w:cstheme="minorHAnsi"/>
          <w:b/>
          <w:sz w:val="24"/>
          <w:szCs w:val="24"/>
        </w:rPr>
        <w:lastRenderedPageBreak/>
        <w:t xml:space="preserve">Table </w:t>
      </w:r>
      <w:r w:rsidR="00613C2C">
        <w:rPr>
          <w:rFonts w:cstheme="minorHAnsi"/>
          <w:b/>
          <w:sz w:val="24"/>
          <w:szCs w:val="24"/>
        </w:rPr>
        <w:t>1</w:t>
      </w:r>
      <w:r>
        <w:rPr>
          <w:rFonts w:cstheme="minorHAnsi"/>
          <w:b/>
          <w:sz w:val="24"/>
          <w:szCs w:val="24"/>
        </w:rPr>
        <w:t>: Co-enrollment in Clinical Trials</w:t>
      </w:r>
    </w:p>
    <w:tbl>
      <w:tblPr>
        <w:tblW w:w="9320" w:type="dxa"/>
        <w:tblInd w:w="-3" w:type="dxa"/>
        <w:tblCellMar>
          <w:left w:w="0" w:type="dxa"/>
          <w:right w:w="0" w:type="dxa"/>
        </w:tblCellMar>
        <w:tblLook w:val="04A0" w:firstRow="1" w:lastRow="0" w:firstColumn="1" w:lastColumn="0" w:noHBand="0" w:noVBand="1"/>
      </w:tblPr>
      <w:tblGrid>
        <w:gridCol w:w="4240"/>
        <w:gridCol w:w="5080"/>
      </w:tblGrid>
      <w:tr w:rsidR="00D760FF" w14:paraId="14B0E644" w14:textId="77777777" w:rsidTr="00D760FF">
        <w:trPr>
          <w:trHeight w:val="300"/>
        </w:trPr>
        <w:tc>
          <w:tcPr>
            <w:tcW w:w="4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1B9029" w14:textId="77777777" w:rsidR="00D760FF" w:rsidRPr="00456749" w:rsidRDefault="00D760FF">
            <w:pPr>
              <w:rPr>
                <w:rFonts w:ascii="Calibri" w:hAnsi="Calibri"/>
                <w:b/>
                <w:bCs/>
                <w:color w:val="000000"/>
                <w:sz w:val="24"/>
                <w:szCs w:val="24"/>
              </w:rPr>
            </w:pPr>
            <w:r w:rsidRPr="00456749">
              <w:rPr>
                <w:b/>
                <w:bCs/>
                <w:color w:val="000000"/>
                <w:sz w:val="24"/>
                <w:szCs w:val="24"/>
              </w:rPr>
              <w:t>Avoid Co-enrollment</w:t>
            </w:r>
          </w:p>
        </w:tc>
        <w:tc>
          <w:tcPr>
            <w:tcW w:w="5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766941" w14:textId="0FBE7073" w:rsidR="00D760FF" w:rsidRPr="00456749" w:rsidRDefault="00D760FF" w:rsidP="00D760FF">
            <w:pPr>
              <w:rPr>
                <w:rFonts w:ascii="Calibri" w:hAnsi="Calibri"/>
                <w:b/>
                <w:bCs/>
                <w:color w:val="000000"/>
                <w:sz w:val="24"/>
                <w:szCs w:val="24"/>
              </w:rPr>
            </w:pPr>
            <w:r w:rsidRPr="00456749">
              <w:rPr>
                <w:b/>
                <w:bCs/>
                <w:color w:val="000000"/>
                <w:sz w:val="24"/>
                <w:szCs w:val="24"/>
              </w:rPr>
              <w:t>Co-enrollment May be Permissible</w:t>
            </w:r>
          </w:p>
        </w:tc>
      </w:tr>
      <w:tr w:rsidR="00D760FF" w14:paraId="3314C4E7" w14:textId="77777777" w:rsidTr="00D760FF">
        <w:trPr>
          <w:trHeight w:val="300"/>
        </w:trPr>
        <w:tc>
          <w:tcPr>
            <w:tcW w:w="4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E77B9" w14:textId="0A03A306" w:rsidR="00D760FF" w:rsidRPr="00456749" w:rsidRDefault="00D760FF" w:rsidP="00D760FF">
            <w:pPr>
              <w:rPr>
                <w:rFonts w:ascii="Calibri" w:hAnsi="Calibri"/>
                <w:color w:val="000000"/>
                <w:sz w:val="24"/>
                <w:szCs w:val="24"/>
              </w:rPr>
            </w:pPr>
            <w:r w:rsidRPr="00456749">
              <w:rPr>
                <w:color w:val="000000"/>
                <w:sz w:val="24"/>
                <w:szCs w:val="24"/>
              </w:rPr>
              <w:t>Early phase PK studies</w:t>
            </w:r>
          </w:p>
        </w:tc>
        <w:tc>
          <w:tcPr>
            <w:tcW w:w="5080" w:type="dxa"/>
            <w:tcBorders>
              <w:top w:val="nil"/>
              <w:left w:val="nil"/>
              <w:bottom w:val="single" w:sz="8" w:space="0" w:color="auto"/>
              <w:right w:val="single" w:sz="8" w:space="0" w:color="auto"/>
            </w:tcBorders>
            <w:tcMar>
              <w:top w:w="0" w:type="dxa"/>
              <w:left w:w="108" w:type="dxa"/>
              <w:bottom w:w="0" w:type="dxa"/>
              <w:right w:w="108" w:type="dxa"/>
            </w:tcMar>
            <w:hideMark/>
          </w:tcPr>
          <w:p w14:paraId="4BC3D6D0" w14:textId="7B6F85D3" w:rsidR="00D760FF" w:rsidRPr="00456749" w:rsidRDefault="00C40505" w:rsidP="00C40505">
            <w:pPr>
              <w:rPr>
                <w:rFonts w:ascii="Calibri" w:hAnsi="Calibri"/>
                <w:color w:val="000000"/>
                <w:sz w:val="24"/>
                <w:szCs w:val="24"/>
              </w:rPr>
            </w:pPr>
            <w:r w:rsidRPr="00456749">
              <w:rPr>
                <w:color w:val="000000"/>
                <w:sz w:val="24"/>
                <w:szCs w:val="24"/>
              </w:rPr>
              <w:t xml:space="preserve">Brief </w:t>
            </w:r>
            <w:r w:rsidR="00D760FF" w:rsidRPr="00456749">
              <w:rPr>
                <w:color w:val="000000"/>
                <w:sz w:val="24"/>
                <w:szCs w:val="24"/>
              </w:rPr>
              <w:t>PK and or safety/studies</w:t>
            </w:r>
          </w:p>
        </w:tc>
      </w:tr>
      <w:tr w:rsidR="00D760FF" w14:paraId="3218C8AB" w14:textId="77777777" w:rsidTr="00D760FF">
        <w:trPr>
          <w:trHeight w:val="600"/>
        </w:trPr>
        <w:tc>
          <w:tcPr>
            <w:tcW w:w="4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29581" w14:textId="006DF4CE" w:rsidR="00D760FF" w:rsidRPr="00456749" w:rsidRDefault="00D760FF" w:rsidP="00D760FF">
            <w:pPr>
              <w:rPr>
                <w:rFonts w:ascii="Calibri" w:hAnsi="Calibri"/>
                <w:color w:val="000000"/>
                <w:sz w:val="24"/>
                <w:szCs w:val="24"/>
              </w:rPr>
            </w:pPr>
            <w:r w:rsidRPr="00456749">
              <w:rPr>
                <w:color w:val="000000"/>
                <w:sz w:val="24"/>
                <w:szCs w:val="24"/>
              </w:rPr>
              <w:t xml:space="preserve">Randomized trials studying two or more drugs </w:t>
            </w:r>
            <w:r w:rsidR="00C40505" w:rsidRPr="00456749">
              <w:rPr>
                <w:color w:val="000000"/>
                <w:sz w:val="24"/>
                <w:szCs w:val="24"/>
              </w:rPr>
              <w:t xml:space="preserve">or interventions </w:t>
            </w:r>
            <w:r w:rsidRPr="00456749">
              <w:rPr>
                <w:color w:val="000000"/>
                <w:sz w:val="24"/>
                <w:szCs w:val="24"/>
              </w:rPr>
              <w:t>with known interactions</w:t>
            </w:r>
          </w:p>
        </w:tc>
        <w:tc>
          <w:tcPr>
            <w:tcW w:w="5080" w:type="dxa"/>
            <w:tcBorders>
              <w:top w:val="nil"/>
              <w:left w:val="nil"/>
              <w:bottom w:val="single" w:sz="8" w:space="0" w:color="auto"/>
              <w:right w:val="single" w:sz="8" w:space="0" w:color="auto"/>
            </w:tcBorders>
            <w:tcMar>
              <w:top w:w="0" w:type="dxa"/>
              <w:left w:w="108" w:type="dxa"/>
              <w:bottom w:w="0" w:type="dxa"/>
              <w:right w:w="108" w:type="dxa"/>
            </w:tcMar>
            <w:hideMark/>
          </w:tcPr>
          <w:p w14:paraId="2FBE498F" w14:textId="74F4D929" w:rsidR="00D760FF" w:rsidRPr="00456749" w:rsidRDefault="00456749" w:rsidP="00C40505">
            <w:pPr>
              <w:rPr>
                <w:rFonts w:ascii="Calibri" w:hAnsi="Calibri"/>
                <w:color w:val="000000"/>
                <w:sz w:val="24"/>
                <w:szCs w:val="24"/>
              </w:rPr>
            </w:pPr>
            <w:r w:rsidRPr="00456749">
              <w:rPr>
                <w:color w:val="000000"/>
                <w:sz w:val="24"/>
                <w:szCs w:val="24"/>
              </w:rPr>
              <w:t>D</w:t>
            </w:r>
            <w:r w:rsidR="00D760FF" w:rsidRPr="00456749">
              <w:rPr>
                <w:color w:val="000000"/>
                <w:sz w:val="24"/>
                <w:szCs w:val="24"/>
              </w:rPr>
              <w:t>evice validation studies</w:t>
            </w:r>
          </w:p>
        </w:tc>
      </w:tr>
      <w:tr w:rsidR="00D760FF" w14:paraId="3DBFD08B" w14:textId="77777777" w:rsidTr="00D760FF">
        <w:trPr>
          <w:trHeight w:val="300"/>
        </w:trPr>
        <w:tc>
          <w:tcPr>
            <w:tcW w:w="4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71A2A" w14:textId="4551FFEC" w:rsidR="00D760FF" w:rsidRPr="00456749" w:rsidRDefault="00456749" w:rsidP="00456749">
            <w:pPr>
              <w:rPr>
                <w:rFonts w:ascii="Calibri" w:hAnsi="Calibri"/>
                <w:color w:val="000000"/>
                <w:sz w:val="24"/>
                <w:szCs w:val="24"/>
              </w:rPr>
            </w:pPr>
            <w:r w:rsidRPr="00456749">
              <w:rPr>
                <w:color w:val="000000"/>
                <w:sz w:val="24"/>
                <w:szCs w:val="24"/>
              </w:rPr>
              <w:t>T</w:t>
            </w:r>
            <w:r w:rsidR="00D760FF" w:rsidRPr="00456749">
              <w:rPr>
                <w:color w:val="000000"/>
                <w:sz w:val="24"/>
                <w:szCs w:val="24"/>
              </w:rPr>
              <w:t xml:space="preserve">rials </w:t>
            </w:r>
            <w:r w:rsidRPr="00456749">
              <w:rPr>
                <w:color w:val="000000"/>
                <w:sz w:val="24"/>
                <w:szCs w:val="24"/>
              </w:rPr>
              <w:t>with</w:t>
            </w:r>
            <w:r w:rsidR="00D760FF" w:rsidRPr="00456749">
              <w:rPr>
                <w:color w:val="000000"/>
                <w:sz w:val="24"/>
                <w:szCs w:val="24"/>
              </w:rPr>
              <w:t xml:space="preserve"> similar primary endpoints</w:t>
            </w:r>
          </w:p>
        </w:tc>
        <w:tc>
          <w:tcPr>
            <w:tcW w:w="5080" w:type="dxa"/>
            <w:tcBorders>
              <w:top w:val="nil"/>
              <w:left w:val="nil"/>
              <w:bottom w:val="single" w:sz="8" w:space="0" w:color="auto"/>
              <w:right w:val="single" w:sz="8" w:space="0" w:color="auto"/>
            </w:tcBorders>
            <w:tcMar>
              <w:top w:w="0" w:type="dxa"/>
              <w:left w:w="108" w:type="dxa"/>
              <w:bottom w:w="0" w:type="dxa"/>
              <w:right w:w="108" w:type="dxa"/>
            </w:tcMar>
            <w:hideMark/>
          </w:tcPr>
          <w:p w14:paraId="0613B97E" w14:textId="7ACC8FE6" w:rsidR="00D760FF" w:rsidRPr="00456749" w:rsidRDefault="008C180F">
            <w:pPr>
              <w:rPr>
                <w:rFonts w:ascii="Calibri" w:hAnsi="Calibri"/>
                <w:color w:val="000000"/>
                <w:sz w:val="24"/>
                <w:szCs w:val="24"/>
              </w:rPr>
            </w:pPr>
            <w:r w:rsidRPr="00456749">
              <w:rPr>
                <w:color w:val="000000"/>
                <w:sz w:val="24"/>
                <w:szCs w:val="24"/>
              </w:rPr>
              <w:t>Factorial study designs with adequate sample sizes</w:t>
            </w:r>
          </w:p>
        </w:tc>
      </w:tr>
      <w:tr w:rsidR="00D760FF" w14:paraId="28B87FE3" w14:textId="77777777" w:rsidTr="00D760FF">
        <w:trPr>
          <w:trHeight w:val="600"/>
        </w:trPr>
        <w:tc>
          <w:tcPr>
            <w:tcW w:w="4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04010" w14:textId="3E1F738B" w:rsidR="00D760FF" w:rsidRPr="00456749" w:rsidRDefault="00D760FF" w:rsidP="00456749">
            <w:pPr>
              <w:rPr>
                <w:rFonts w:ascii="Calibri" w:hAnsi="Calibri"/>
                <w:color w:val="000000"/>
                <w:sz w:val="24"/>
                <w:szCs w:val="24"/>
              </w:rPr>
            </w:pPr>
            <w:r w:rsidRPr="00456749">
              <w:rPr>
                <w:color w:val="000000"/>
                <w:sz w:val="24"/>
                <w:szCs w:val="24"/>
              </w:rPr>
              <w:t xml:space="preserve">If each trial </w:t>
            </w:r>
            <w:r w:rsidR="00456749" w:rsidRPr="00456749">
              <w:rPr>
                <w:color w:val="000000"/>
                <w:sz w:val="24"/>
                <w:szCs w:val="24"/>
              </w:rPr>
              <w:t xml:space="preserve">is specifically </w:t>
            </w:r>
            <w:r w:rsidRPr="00456749">
              <w:rPr>
                <w:color w:val="000000"/>
                <w:sz w:val="24"/>
                <w:szCs w:val="24"/>
              </w:rPr>
              <w:t>target</w:t>
            </w:r>
            <w:r w:rsidR="00456749" w:rsidRPr="00456749">
              <w:rPr>
                <w:color w:val="000000"/>
                <w:sz w:val="24"/>
                <w:szCs w:val="24"/>
              </w:rPr>
              <w:t xml:space="preserve">ing the same </w:t>
            </w:r>
            <w:r w:rsidRPr="00456749">
              <w:rPr>
                <w:color w:val="000000"/>
                <w:sz w:val="24"/>
                <w:szCs w:val="24"/>
              </w:rPr>
              <w:t xml:space="preserve"> organ</w:t>
            </w:r>
            <w:r w:rsidR="00456749" w:rsidRPr="00456749">
              <w:rPr>
                <w:color w:val="000000"/>
                <w:sz w:val="24"/>
                <w:szCs w:val="24"/>
              </w:rPr>
              <w:t xml:space="preserve"> system</w:t>
            </w:r>
          </w:p>
        </w:tc>
        <w:tc>
          <w:tcPr>
            <w:tcW w:w="5080" w:type="dxa"/>
            <w:tcBorders>
              <w:top w:val="nil"/>
              <w:left w:val="nil"/>
              <w:bottom w:val="single" w:sz="8" w:space="0" w:color="auto"/>
              <w:right w:val="single" w:sz="8" w:space="0" w:color="auto"/>
            </w:tcBorders>
            <w:tcMar>
              <w:top w:w="0" w:type="dxa"/>
              <w:left w:w="108" w:type="dxa"/>
              <w:bottom w:w="0" w:type="dxa"/>
              <w:right w:w="108" w:type="dxa"/>
            </w:tcMar>
            <w:hideMark/>
          </w:tcPr>
          <w:p w14:paraId="3E9657F1" w14:textId="66011013" w:rsidR="00D760FF" w:rsidRPr="00456749" w:rsidRDefault="00456749" w:rsidP="008C180F">
            <w:pPr>
              <w:rPr>
                <w:rFonts w:ascii="Calibri" w:hAnsi="Calibri"/>
                <w:color w:val="000000"/>
                <w:sz w:val="24"/>
                <w:szCs w:val="24"/>
              </w:rPr>
            </w:pPr>
            <w:r w:rsidRPr="00456749">
              <w:rPr>
                <w:color w:val="000000"/>
                <w:sz w:val="24"/>
                <w:szCs w:val="24"/>
              </w:rPr>
              <w:t>Trials of drugs routinely used and considered standard of care for neonates</w:t>
            </w:r>
          </w:p>
        </w:tc>
      </w:tr>
    </w:tbl>
    <w:p w14:paraId="629121B3" w14:textId="77777777" w:rsidR="00D760FF" w:rsidRDefault="00D760FF" w:rsidP="002E4680">
      <w:pPr>
        <w:spacing w:line="480" w:lineRule="auto"/>
        <w:rPr>
          <w:rFonts w:cstheme="minorHAnsi"/>
          <w:b/>
          <w:sz w:val="24"/>
          <w:szCs w:val="24"/>
        </w:rPr>
      </w:pPr>
    </w:p>
    <w:p w14:paraId="642F0E5F" w14:textId="77777777" w:rsidR="002909B3" w:rsidRDefault="002909B3">
      <w:pPr>
        <w:spacing w:after="200" w:line="276" w:lineRule="auto"/>
        <w:rPr>
          <w:rFonts w:cstheme="minorHAnsi"/>
          <w:b/>
          <w:sz w:val="24"/>
          <w:szCs w:val="24"/>
        </w:rPr>
      </w:pPr>
      <w:r>
        <w:rPr>
          <w:rFonts w:cstheme="minorHAnsi"/>
          <w:b/>
          <w:sz w:val="24"/>
          <w:szCs w:val="24"/>
        </w:rPr>
        <w:br w:type="page"/>
      </w:r>
    </w:p>
    <w:p w14:paraId="0CE71C57" w14:textId="2636BDDD" w:rsidR="007E6D1B" w:rsidRPr="00142CC1" w:rsidRDefault="00142CC1" w:rsidP="002E4680">
      <w:pPr>
        <w:spacing w:line="480" w:lineRule="auto"/>
        <w:rPr>
          <w:rFonts w:cstheme="minorHAnsi"/>
          <w:b/>
          <w:sz w:val="24"/>
          <w:szCs w:val="24"/>
        </w:rPr>
      </w:pPr>
      <w:r w:rsidRPr="00142CC1">
        <w:rPr>
          <w:rFonts w:cstheme="minorHAnsi"/>
          <w:b/>
          <w:sz w:val="24"/>
          <w:szCs w:val="24"/>
        </w:rPr>
        <w:lastRenderedPageBreak/>
        <w:t xml:space="preserve">Table </w:t>
      </w:r>
      <w:r w:rsidR="00A45D8A">
        <w:rPr>
          <w:rFonts w:cstheme="minorHAnsi"/>
          <w:b/>
          <w:sz w:val="24"/>
          <w:szCs w:val="24"/>
        </w:rPr>
        <w:t>2</w:t>
      </w:r>
      <w:r w:rsidRPr="00142CC1">
        <w:rPr>
          <w:rFonts w:cstheme="minorHAnsi"/>
          <w:b/>
          <w:sz w:val="24"/>
          <w:szCs w:val="24"/>
        </w:rPr>
        <w:t xml:space="preserve">: </w:t>
      </w:r>
      <w:r w:rsidR="007E6D1B" w:rsidRPr="00142CC1">
        <w:rPr>
          <w:rFonts w:cstheme="minorHAnsi"/>
          <w:b/>
          <w:sz w:val="24"/>
          <w:szCs w:val="24"/>
        </w:rPr>
        <w:t>BPD Prevention Trials: Sites, Recruitment and Target Population (Source: Chiesi Farmaceutici)</w:t>
      </w:r>
    </w:p>
    <w:p w14:paraId="1936E9FC" w14:textId="77777777" w:rsidR="002E4680" w:rsidRPr="00B03E9B" w:rsidRDefault="002E4680" w:rsidP="002E4680">
      <w:pPr>
        <w:spacing w:line="480" w:lineRule="auto"/>
        <w:rPr>
          <w:rFonts w:cstheme="minorHAnsi"/>
          <w:sz w:val="24"/>
          <w:szCs w:val="24"/>
        </w:rPr>
      </w:pPr>
      <w:r w:rsidRPr="00B03E9B">
        <w:rPr>
          <w:rFonts w:cstheme="minorHAnsi"/>
          <w:noProof/>
          <w:sz w:val="24"/>
          <w:szCs w:val="24"/>
          <w:lang w:val="en-US"/>
        </w:rPr>
        <w:drawing>
          <wp:inline distT="0" distB="0" distL="0" distR="0" wp14:anchorId="74AE2278" wp14:editId="576D4131">
            <wp:extent cx="7042355" cy="5279923"/>
            <wp:effectExtent l="508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042355" cy="5279923"/>
                    </a:xfrm>
                    <a:prstGeom prst="rect">
                      <a:avLst/>
                    </a:prstGeom>
                    <a:noFill/>
                    <a:ln>
                      <a:noFill/>
                    </a:ln>
                  </pic:spPr>
                </pic:pic>
              </a:graphicData>
            </a:graphic>
          </wp:inline>
        </w:drawing>
      </w:r>
    </w:p>
    <w:p w14:paraId="33058071" w14:textId="5D25E215" w:rsidR="00ED205F" w:rsidRDefault="00ED205F">
      <w:pPr>
        <w:spacing w:after="200" w:line="276" w:lineRule="auto"/>
        <w:rPr>
          <w:rFonts w:cstheme="minorHAnsi"/>
          <w:b/>
          <w:sz w:val="24"/>
          <w:szCs w:val="24"/>
        </w:rPr>
      </w:pPr>
      <w:r>
        <w:rPr>
          <w:rFonts w:cstheme="minorHAnsi"/>
          <w:b/>
          <w:sz w:val="24"/>
          <w:szCs w:val="24"/>
        </w:rPr>
        <w:lastRenderedPageBreak/>
        <w:t>Acknowledgments</w:t>
      </w:r>
    </w:p>
    <w:p w14:paraId="5548A34F" w14:textId="749C0B13" w:rsidR="000E133A" w:rsidRPr="00DF544C" w:rsidRDefault="00ED205F">
      <w:pPr>
        <w:spacing w:after="200" w:line="276" w:lineRule="auto"/>
        <w:rPr>
          <w:rFonts w:cstheme="minorHAnsi"/>
          <w:sz w:val="24"/>
          <w:szCs w:val="24"/>
        </w:rPr>
      </w:pPr>
      <w:r w:rsidRPr="00DF544C">
        <w:rPr>
          <w:rFonts w:cstheme="minorHAnsi"/>
          <w:sz w:val="24"/>
          <w:szCs w:val="24"/>
        </w:rPr>
        <w:t xml:space="preserve">The authors thank </w:t>
      </w:r>
      <w:r w:rsidR="000E133A" w:rsidRPr="00DF544C">
        <w:rPr>
          <w:rFonts w:cstheme="minorHAnsi"/>
          <w:sz w:val="24"/>
          <w:szCs w:val="24"/>
        </w:rPr>
        <w:t>Mary Short</w:t>
      </w:r>
      <w:r w:rsidR="00E5504C">
        <w:rPr>
          <w:rFonts w:cstheme="minorHAnsi"/>
          <w:sz w:val="24"/>
          <w:szCs w:val="24"/>
        </w:rPr>
        <w:t>,</w:t>
      </w:r>
      <w:r w:rsidR="000E133A">
        <w:rPr>
          <w:rFonts w:cstheme="minorHAnsi"/>
          <w:sz w:val="24"/>
          <w:szCs w:val="24"/>
        </w:rPr>
        <w:t xml:space="preserve"> Susan McCune</w:t>
      </w:r>
      <w:r w:rsidR="0064080A">
        <w:rPr>
          <w:rFonts w:cstheme="minorHAnsi"/>
          <w:sz w:val="24"/>
          <w:szCs w:val="24"/>
        </w:rPr>
        <w:t>, Lynn Hudson,</w:t>
      </w:r>
      <w:r w:rsidR="006F14A5">
        <w:rPr>
          <w:rFonts w:cstheme="minorHAnsi"/>
          <w:sz w:val="24"/>
          <w:szCs w:val="24"/>
        </w:rPr>
        <w:t xml:space="preserve"> and Spiros Vamvakas</w:t>
      </w:r>
      <w:r w:rsidR="000E133A">
        <w:rPr>
          <w:rFonts w:cstheme="minorHAnsi"/>
          <w:sz w:val="24"/>
          <w:szCs w:val="24"/>
        </w:rPr>
        <w:t xml:space="preserve"> </w:t>
      </w:r>
      <w:r w:rsidR="000E133A" w:rsidRPr="00DF544C">
        <w:rPr>
          <w:rFonts w:cstheme="minorHAnsi"/>
          <w:sz w:val="24"/>
          <w:szCs w:val="24"/>
        </w:rPr>
        <w:t xml:space="preserve">for </w:t>
      </w:r>
      <w:r w:rsidR="000E133A">
        <w:rPr>
          <w:rFonts w:cstheme="minorHAnsi"/>
          <w:sz w:val="24"/>
          <w:szCs w:val="24"/>
        </w:rPr>
        <w:t xml:space="preserve">insightful </w:t>
      </w:r>
      <w:r w:rsidR="000E133A" w:rsidRPr="00DF544C">
        <w:rPr>
          <w:rFonts w:cstheme="minorHAnsi"/>
          <w:sz w:val="24"/>
          <w:szCs w:val="24"/>
        </w:rPr>
        <w:t>comments o</w:t>
      </w:r>
      <w:r w:rsidR="000E133A">
        <w:rPr>
          <w:rFonts w:cstheme="minorHAnsi"/>
          <w:sz w:val="24"/>
          <w:szCs w:val="24"/>
        </w:rPr>
        <w:t xml:space="preserve">n the manuscript.  </w:t>
      </w:r>
      <w:r w:rsidR="000E133A" w:rsidRPr="00DF544C">
        <w:rPr>
          <w:rFonts w:cstheme="minorHAnsi"/>
          <w:sz w:val="24"/>
          <w:szCs w:val="24"/>
        </w:rPr>
        <w:t>The International Neonatal Consortium is supported in part by grant number U18FD005320-01 from the US Food and Drug Administration to the Critical Path Institute.</w:t>
      </w:r>
    </w:p>
    <w:p w14:paraId="07B8AB3F" w14:textId="77777777" w:rsidR="000E133A" w:rsidRDefault="000E133A">
      <w:pPr>
        <w:spacing w:after="200" w:line="276" w:lineRule="auto"/>
        <w:rPr>
          <w:rFonts w:cstheme="minorHAnsi"/>
          <w:b/>
          <w:sz w:val="24"/>
          <w:szCs w:val="24"/>
        </w:rPr>
      </w:pPr>
      <w:r>
        <w:rPr>
          <w:rFonts w:cstheme="minorHAnsi"/>
          <w:b/>
          <w:sz w:val="24"/>
          <w:szCs w:val="24"/>
        </w:rPr>
        <w:br w:type="page"/>
      </w:r>
    </w:p>
    <w:p w14:paraId="6ABB1ABF" w14:textId="57A12268" w:rsidR="002E4680" w:rsidRPr="00DF544C" w:rsidRDefault="009B3D24" w:rsidP="002E4680">
      <w:pPr>
        <w:spacing w:line="480" w:lineRule="auto"/>
        <w:rPr>
          <w:rFonts w:cstheme="minorHAnsi"/>
          <w:b/>
        </w:rPr>
      </w:pPr>
      <w:r w:rsidRPr="00DF544C">
        <w:rPr>
          <w:rFonts w:cstheme="minorHAnsi"/>
          <w:b/>
        </w:rPr>
        <w:lastRenderedPageBreak/>
        <w:t>R</w:t>
      </w:r>
      <w:r w:rsidR="00964822" w:rsidRPr="00DF544C">
        <w:rPr>
          <w:rFonts w:cstheme="minorHAnsi"/>
          <w:b/>
        </w:rPr>
        <w:t>eferences</w:t>
      </w:r>
    </w:p>
    <w:p w14:paraId="1428AFCA" w14:textId="77777777" w:rsidR="001231F2" w:rsidRPr="00DF544C" w:rsidRDefault="008600BC" w:rsidP="00DF544C">
      <w:pPr>
        <w:pStyle w:val="Bibliography"/>
        <w:rPr>
          <w:rFonts w:ascii="Calibri" w:hAnsi="Calibri"/>
        </w:rPr>
      </w:pPr>
      <w:r w:rsidRPr="00DF544C">
        <w:rPr>
          <w:rFonts w:cstheme="minorHAnsi"/>
          <w:b/>
        </w:rPr>
        <w:fldChar w:fldCharType="begin"/>
      </w:r>
      <w:r w:rsidR="001231F2">
        <w:rPr>
          <w:rFonts w:cstheme="minorHAnsi"/>
          <w:b/>
        </w:rPr>
        <w:instrText xml:space="preserve"> ADDIN ZOTERO_BIBL {"custom":[]} CSL_BIBLIOGRAPHY </w:instrText>
      </w:r>
      <w:r w:rsidRPr="00DF544C">
        <w:rPr>
          <w:rFonts w:cstheme="minorHAnsi"/>
          <w:b/>
        </w:rPr>
        <w:fldChar w:fldCharType="separate"/>
      </w:r>
      <w:r w:rsidR="001231F2" w:rsidRPr="00DF544C">
        <w:rPr>
          <w:rFonts w:ascii="Calibri" w:hAnsi="Calibri"/>
        </w:rPr>
        <w:t xml:space="preserve">1. </w:t>
      </w:r>
      <w:r w:rsidR="001231F2" w:rsidRPr="00DF544C">
        <w:rPr>
          <w:rFonts w:ascii="Calibri" w:hAnsi="Calibri"/>
        </w:rPr>
        <w:tab/>
        <w:t xml:space="preserve">McCune SK, Mulugeta YA. Regulatory science needs for neonates: a call for neonatal community collaboration and innovation. Front Pediatr. 2014;2:135. </w:t>
      </w:r>
    </w:p>
    <w:p w14:paraId="77EC9D77" w14:textId="77777777" w:rsidR="001231F2" w:rsidRPr="00DF544C" w:rsidRDefault="001231F2" w:rsidP="00DF544C">
      <w:pPr>
        <w:pStyle w:val="Bibliography"/>
        <w:rPr>
          <w:rFonts w:ascii="Calibri" w:hAnsi="Calibri"/>
        </w:rPr>
      </w:pPr>
      <w:r w:rsidRPr="00DF544C">
        <w:rPr>
          <w:rFonts w:ascii="Calibri" w:hAnsi="Calibri"/>
        </w:rPr>
        <w:t xml:space="preserve">2. </w:t>
      </w:r>
      <w:r w:rsidRPr="00DF544C">
        <w:rPr>
          <w:rFonts w:ascii="Calibri" w:hAnsi="Calibri"/>
        </w:rPr>
        <w:tab/>
        <w:t xml:space="preserve">Turner MA, Davis JM, McCune S, Bax R, Portman RJ, Hudson LD. The International Neonatal Consortium: collaborating to advance regulatory science for neonates. Pediatr Res. 2016 Oct;80(4):462–4. </w:t>
      </w:r>
    </w:p>
    <w:p w14:paraId="4B61CA34" w14:textId="39E1A844" w:rsidR="001231F2" w:rsidRPr="00DF544C" w:rsidRDefault="001231F2" w:rsidP="00DF544C">
      <w:pPr>
        <w:pStyle w:val="Bibliography"/>
        <w:rPr>
          <w:rFonts w:ascii="Calibri" w:hAnsi="Calibri"/>
        </w:rPr>
      </w:pPr>
      <w:r w:rsidRPr="00DF544C">
        <w:rPr>
          <w:rFonts w:ascii="Calibri" w:hAnsi="Calibri"/>
        </w:rPr>
        <w:t xml:space="preserve">3. </w:t>
      </w:r>
      <w:r w:rsidRPr="00DF544C">
        <w:rPr>
          <w:rFonts w:ascii="Calibri" w:hAnsi="Calibri"/>
        </w:rPr>
        <w:tab/>
      </w:r>
      <w:r w:rsidR="00937A85" w:rsidRPr="007B12A9">
        <w:rPr>
          <w:rFonts w:ascii="Calibri" w:hAnsi="Calibri"/>
        </w:rPr>
        <w:t>Martin JA, Hamilton BE, Osterman MJK, Driscoll AK, Mathews TJ. Births: Final Data for 2015. Natl Vital Stat Rep Cent Dis Control Prev Natl Cent Health Stat Natl Vital Stat Syst. 2017 Jan;66(1):1.</w:t>
      </w:r>
    </w:p>
    <w:p w14:paraId="0196FCFE" w14:textId="3ED58B54" w:rsidR="001231F2" w:rsidRPr="00DF544C" w:rsidRDefault="001231F2" w:rsidP="00DF544C">
      <w:pPr>
        <w:pStyle w:val="Bibliography"/>
        <w:rPr>
          <w:rFonts w:ascii="Calibri" w:hAnsi="Calibri"/>
        </w:rPr>
      </w:pPr>
      <w:r w:rsidRPr="00DF544C">
        <w:rPr>
          <w:rFonts w:ascii="Calibri" w:hAnsi="Calibri"/>
        </w:rPr>
        <w:t xml:space="preserve">4. </w:t>
      </w:r>
      <w:r w:rsidRPr="00DF544C">
        <w:rPr>
          <w:rFonts w:ascii="Calibri" w:hAnsi="Calibri"/>
        </w:rPr>
        <w:tab/>
      </w:r>
      <w:r w:rsidR="00937A85" w:rsidRPr="007B12A9">
        <w:rPr>
          <w:rFonts w:ascii="Calibri" w:hAnsi="Calibri"/>
        </w:rPr>
        <w:t>Premature Birth in Canada: An Environmental Scan. Canadian Premature Babies Foundation-Fondation pour Bebes Prematures Canadien [Internet]. 2014 [cited 2017 Sep 5]. Available from: http://cpbf-fbpc.org/wp-content/uploads/2017/05/2014-07-23-CPBF-Premature-Birth-environmental-scan_Final_CPBF-recommendations.pdf</w:t>
      </w:r>
    </w:p>
    <w:p w14:paraId="1874566C" w14:textId="214EDDF9" w:rsidR="001231F2" w:rsidRPr="00DF544C" w:rsidRDefault="001231F2" w:rsidP="00DF544C">
      <w:pPr>
        <w:pStyle w:val="Bibliography"/>
        <w:rPr>
          <w:rFonts w:ascii="Calibri" w:hAnsi="Calibri"/>
        </w:rPr>
      </w:pPr>
      <w:r w:rsidRPr="00DF544C">
        <w:rPr>
          <w:rFonts w:ascii="Calibri" w:hAnsi="Calibri"/>
        </w:rPr>
        <w:t xml:space="preserve">5. </w:t>
      </w:r>
      <w:r w:rsidRPr="00DF544C">
        <w:rPr>
          <w:rFonts w:ascii="Calibri" w:hAnsi="Calibri"/>
        </w:rPr>
        <w:tab/>
      </w:r>
      <w:r w:rsidR="00937A85" w:rsidRPr="007B12A9">
        <w:rPr>
          <w:rFonts w:ascii="Calibri" w:hAnsi="Calibri"/>
        </w:rPr>
        <w:t>Office for National Statistics. Live Births and Stillbirths by Gestational Age at Birth, 2015 Birth Cohort [Internet]. 2017 [cited 2017 Sep 5]. Available from: https://www.ons.gov.uk/peoplepopulationandcommunity/birthsdeathsandmarriages/stillbirths/adhocs/006942livebirthsandstillbirthsbygestationbirthweightmultiplicityandregioninfantdeathsbygestationbirthweightmultiplicityregionandcausegroupengland2015</w:t>
      </w:r>
    </w:p>
    <w:p w14:paraId="42241EEA" w14:textId="2F99B3B1" w:rsidR="001231F2" w:rsidRPr="00DF544C" w:rsidRDefault="001231F2" w:rsidP="00DF544C">
      <w:pPr>
        <w:pStyle w:val="Bibliography"/>
        <w:rPr>
          <w:rFonts w:ascii="Calibri" w:hAnsi="Calibri"/>
        </w:rPr>
      </w:pPr>
      <w:r w:rsidRPr="00DF544C">
        <w:rPr>
          <w:rFonts w:ascii="Calibri" w:hAnsi="Calibri"/>
        </w:rPr>
        <w:t xml:space="preserve">6. </w:t>
      </w:r>
      <w:r w:rsidRPr="00DF544C">
        <w:rPr>
          <w:rFonts w:ascii="Calibri" w:hAnsi="Calibri"/>
        </w:rPr>
        <w:tab/>
      </w:r>
      <w:r w:rsidR="00937A85" w:rsidRPr="007B12A9">
        <w:rPr>
          <w:rFonts w:ascii="Calibri" w:hAnsi="Calibri"/>
        </w:rPr>
        <w:t>Kusuda S. Vital Statistics for Japan, 2015 [Internet]. 2017. Available from: http://www.mhlw.go.jp/english/database/db-hw/vs01.html</w:t>
      </w:r>
    </w:p>
    <w:p w14:paraId="7EC2C664" w14:textId="77777777" w:rsidR="001231F2" w:rsidRPr="00DF544C" w:rsidRDefault="001231F2" w:rsidP="00DF544C">
      <w:pPr>
        <w:pStyle w:val="Bibliography"/>
        <w:rPr>
          <w:rFonts w:ascii="Calibri" w:hAnsi="Calibri"/>
        </w:rPr>
      </w:pPr>
      <w:r w:rsidRPr="00DF544C">
        <w:rPr>
          <w:rFonts w:ascii="Calibri" w:hAnsi="Calibri"/>
        </w:rPr>
        <w:t xml:space="preserve">7. </w:t>
      </w:r>
      <w:r w:rsidRPr="00DF544C">
        <w:rPr>
          <w:rFonts w:ascii="Calibri" w:hAnsi="Calibri"/>
        </w:rPr>
        <w:tab/>
        <w:t xml:space="preserve">Beardsall K, Brocklehurst P, Ahluwalia J. Should newborn infants be excluded from multiple research studies? Lancet Lond Engl. 2008 Aug 9;372(9637):503–5. </w:t>
      </w:r>
    </w:p>
    <w:p w14:paraId="1141E883" w14:textId="77777777" w:rsidR="001231F2" w:rsidRPr="00DF544C" w:rsidRDefault="001231F2" w:rsidP="00DF544C">
      <w:pPr>
        <w:pStyle w:val="Bibliography"/>
        <w:rPr>
          <w:rFonts w:ascii="Calibri" w:hAnsi="Calibri"/>
        </w:rPr>
      </w:pPr>
      <w:r w:rsidRPr="00DF544C">
        <w:rPr>
          <w:rFonts w:ascii="Calibri" w:hAnsi="Calibri"/>
        </w:rPr>
        <w:t xml:space="preserve">8. </w:t>
      </w:r>
      <w:r w:rsidRPr="00DF544C">
        <w:rPr>
          <w:rFonts w:ascii="Calibri" w:hAnsi="Calibri"/>
        </w:rPr>
        <w:tab/>
        <w:t xml:space="preserve">Montgomery AA, Peters TJ, Little P. Design, analysis and presentation of factorial randomised controlled trials. BMC Med Res Methodol. 2003 Nov 24;3:26. </w:t>
      </w:r>
    </w:p>
    <w:p w14:paraId="28819892" w14:textId="77777777" w:rsidR="001231F2" w:rsidRPr="00DF544C" w:rsidRDefault="001231F2" w:rsidP="00DF544C">
      <w:pPr>
        <w:pStyle w:val="Bibliography"/>
        <w:rPr>
          <w:rFonts w:ascii="Calibri" w:hAnsi="Calibri"/>
        </w:rPr>
      </w:pPr>
      <w:r w:rsidRPr="00DF544C">
        <w:rPr>
          <w:rFonts w:ascii="Calibri" w:hAnsi="Calibri"/>
        </w:rPr>
        <w:t xml:space="preserve">9. </w:t>
      </w:r>
      <w:r w:rsidRPr="00DF544C">
        <w:rPr>
          <w:rFonts w:ascii="Calibri" w:hAnsi="Calibri"/>
        </w:rPr>
        <w:tab/>
        <w:t xml:space="preserve">Myles PS, Williamson E, Oakley J, Forbes A. Ethical and scientific considerations for patient enrollment into concurrent clinical trials. Trials. 2014 Nov 29;15:470. </w:t>
      </w:r>
    </w:p>
    <w:p w14:paraId="0EC6EE9C" w14:textId="77777777" w:rsidR="001231F2" w:rsidRPr="00DF544C" w:rsidRDefault="001231F2" w:rsidP="00DF544C">
      <w:pPr>
        <w:pStyle w:val="Bibliography"/>
        <w:rPr>
          <w:rFonts w:ascii="Calibri" w:hAnsi="Calibri"/>
        </w:rPr>
      </w:pPr>
      <w:r w:rsidRPr="00DF544C">
        <w:rPr>
          <w:rFonts w:ascii="Calibri" w:hAnsi="Calibri"/>
        </w:rPr>
        <w:t xml:space="preserve">10. </w:t>
      </w:r>
      <w:r w:rsidRPr="00DF544C">
        <w:rPr>
          <w:rFonts w:ascii="Calibri" w:hAnsi="Calibri"/>
        </w:rPr>
        <w:tab/>
        <w:t xml:space="preserve">Randolph AG. The unique challenges of enrolling patients into multiple clinical trials. Crit Care Med. 2009 Jan;37(1 Suppl):S107–11. </w:t>
      </w:r>
    </w:p>
    <w:p w14:paraId="00BC9AC9" w14:textId="77777777" w:rsidR="001231F2" w:rsidRPr="00DF544C" w:rsidRDefault="001231F2" w:rsidP="00DF544C">
      <w:pPr>
        <w:pStyle w:val="Bibliography"/>
        <w:rPr>
          <w:rFonts w:ascii="Calibri" w:hAnsi="Calibri"/>
        </w:rPr>
      </w:pPr>
      <w:r w:rsidRPr="00DF544C">
        <w:rPr>
          <w:rFonts w:ascii="Calibri" w:hAnsi="Calibri"/>
        </w:rPr>
        <w:t xml:space="preserve">11. </w:t>
      </w:r>
      <w:r w:rsidRPr="00DF544C">
        <w:rPr>
          <w:rFonts w:ascii="Calibri" w:hAnsi="Calibri"/>
        </w:rPr>
        <w:tab/>
        <w:t xml:space="preserve">Cook D, McDonald E, Smith O, Zytaruk N, Heels-Ansdell D, Watpool I, et al. Co-enrollment of critically ill patients into multiple studies: patterns, predictors and consequences. Crit Care Lond Engl. 2013 Jan 8;17(1):R1. </w:t>
      </w:r>
    </w:p>
    <w:p w14:paraId="5E8AC8C4" w14:textId="77777777" w:rsidR="001231F2" w:rsidRPr="00DF544C" w:rsidRDefault="001231F2" w:rsidP="00DF544C">
      <w:pPr>
        <w:pStyle w:val="Bibliography"/>
        <w:rPr>
          <w:rFonts w:ascii="Calibri" w:hAnsi="Calibri"/>
        </w:rPr>
      </w:pPr>
      <w:r w:rsidRPr="00DF544C">
        <w:rPr>
          <w:rFonts w:ascii="Calibri" w:hAnsi="Calibri"/>
        </w:rPr>
        <w:t xml:space="preserve">12. </w:t>
      </w:r>
      <w:r w:rsidRPr="00DF544C">
        <w:rPr>
          <w:rFonts w:ascii="Calibri" w:hAnsi="Calibri"/>
        </w:rPr>
        <w:tab/>
        <w:t xml:space="preserve">Brocklehurst P. Randomised controlled trials in perinatal medicine: 2. Recruitment of a pregnant woman or her newborn child into more than one trial. Br J Obstet Gynaecol. 1997 Jul;104(7):765–7. </w:t>
      </w:r>
    </w:p>
    <w:p w14:paraId="0D44E671" w14:textId="368F5156" w:rsidR="001231F2" w:rsidRPr="00DF544C" w:rsidRDefault="001231F2" w:rsidP="00DF544C">
      <w:pPr>
        <w:pStyle w:val="Bibliography"/>
        <w:rPr>
          <w:rFonts w:ascii="Calibri" w:hAnsi="Calibri"/>
        </w:rPr>
      </w:pPr>
      <w:r w:rsidRPr="00DF544C">
        <w:rPr>
          <w:rFonts w:ascii="Calibri" w:hAnsi="Calibri"/>
        </w:rPr>
        <w:t xml:space="preserve">13. </w:t>
      </w:r>
      <w:r w:rsidRPr="00DF544C">
        <w:rPr>
          <w:rFonts w:ascii="Calibri" w:hAnsi="Calibri"/>
        </w:rPr>
        <w:tab/>
        <w:t>Harron K, Lee T, Ball T, Mok Q, Gamble C, Macrae D, et al. Making co-</w:t>
      </w:r>
      <w:r w:rsidR="00DF544C">
        <w:rPr>
          <w:rFonts w:ascii="Calibri" w:hAnsi="Calibri"/>
        </w:rPr>
        <w:t>enrollment</w:t>
      </w:r>
      <w:r w:rsidRPr="00DF544C">
        <w:rPr>
          <w:rFonts w:ascii="Calibri" w:hAnsi="Calibri"/>
        </w:rPr>
        <w:t xml:space="preserve"> feasible for randomised controlled trials in paediatric intensive care. PloS One. 2012;7(8):e41791. </w:t>
      </w:r>
    </w:p>
    <w:p w14:paraId="274936D3" w14:textId="77777777" w:rsidR="001231F2" w:rsidRPr="00DF544C" w:rsidRDefault="001231F2" w:rsidP="00DF544C">
      <w:pPr>
        <w:pStyle w:val="Bibliography"/>
        <w:rPr>
          <w:rFonts w:ascii="Calibri" w:hAnsi="Calibri"/>
        </w:rPr>
      </w:pPr>
      <w:r w:rsidRPr="00DF544C">
        <w:rPr>
          <w:rFonts w:ascii="Calibri" w:hAnsi="Calibri"/>
        </w:rPr>
        <w:lastRenderedPageBreak/>
        <w:t xml:space="preserve">14. </w:t>
      </w:r>
      <w:r w:rsidRPr="00DF544C">
        <w:rPr>
          <w:rFonts w:ascii="Calibri" w:hAnsi="Calibri"/>
        </w:rPr>
        <w:tab/>
        <w:t xml:space="preserve">Nichol G, Powell JL, Emerson S. On coenrollment in clinical resuscitation studies: review and experience from randomized trials. Resuscitation. 2010 Jul;81(7):792–5. </w:t>
      </w:r>
    </w:p>
    <w:p w14:paraId="3EC8F1DA" w14:textId="77777777" w:rsidR="001231F2" w:rsidRPr="00DF544C" w:rsidRDefault="001231F2" w:rsidP="00DF544C">
      <w:pPr>
        <w:pStyle w:val="Bibliography"/>
        <w:rPr>
          <w:rFonts w:ascii="Calibri" w:hAnsi="Calibri"/>
        </w:rPr>
      </w:pPr>
      <w:r w:rsidRPr="00DF544C">
        <w:rPr>
          <w:rFonts w:ascii="Calibri" w:hAnsi="Calibri"/>
        </w:rPr>
        <w:t xml:space="preserve">15. </w:t>
      </w:r>
      <w:r w:rsidRPr="00DF544C">
        <w:rPr>
          <w:rFonts w:ascii="Calibri" w:hAnsi="Calibri"/>
        </w:rPr>
        <w:tab/>
        <w:t xml:space="preserve">Howie SRC. Blood sample volumes in child health research: review of safe limits. Bull World Health Organ. 2011 Jan 1;89(1):46–53. </w:t>
      </w:r>
    </w:p>
    <w:p w14:paraId="3DF310B0" w14:textId="77777777" w:rsidR="001231F2" w:rsidRPr="00DF544C" w:rsidRDefault="001231F2" w:rsidP="00DF544C">
      <w:pPr>
        <w:pStyle w:val="Bibliography"/>
        <w:rPr>
          <w:rFonts w:ascii="Calibri" w:hAnsi="Calibri"/>
        </w:rPr>
      </w:pPr>
      <w:r w:rsidRPr="00DF544C">
        <w:rPr>
          <w:rFonts w:ascii="Calibri" w:hAnsi="Calibri"/>
        </w:rPr>
        <w:t xml:space="preserve">16. </w:t>
      </w:r>
      <w:r w:rsidRPr="00DF544C">
        <w:rPr>
          <w:rFonts w:ascii="Calibri" w:hAnsi="Calibri"/>
        </w:rPr>
        <w:tab/>
        <w:t xml:space="preserve">Morley CJ, Lau R, Davis PG, Morse C. What do parents think about enrolling their premature babies in several research studies? Arch Dis Child Fetal Neonatal Ed. 2005 May;90(3):F225–8. </w:t>
      </w:r>
    </w:p>
    <w:p w14:paraId="30D3F745" w14:textId="77777777" w:rsidR="001231F2" w:rsidRPr="00DF544C" w:rsidRDefault="001231F2" w:rsidP="00DF544C">
      <w:pPr>
        <w:pStyle w:val="Bibliography"/>
        <w:rPr>
          <w:rFonts w:ascii="Calibri" w:hAnsi="Calibri"/>
        </w:rPr>
      </w:pPr>
      <w:r w:rsidRPr="00DF544C">
        <w:rPr>
          <w:rFonts w:ascii="Calibri" w:hAnsi="Calibri"/>
        </w:rPr>
        <w:t xml:space="preserve">17. </w:t>
      </w:r>
      <w:r w:rsidRPr="00DF544C">
        <w:rPr>
          <w:rFonts w:ascii="Calibri" w:hAnsi="Calibri"/>
        </w:rPr>
        <w:tab/>
        <w:t xml:space="preserve">Burgess E, Singhal N, Amin H, McMillan DD, Devrome H. Consent for clinical research in the neonatal intensive care unit: a retrospective survey and a prospective study. Arch Dis Child Fetal Neonatal Ed. 2003 Jul;88(4):F280–5; discussion F285–6. </w:t>
      </w:r>
    </w:p>
    <w:p w14:paraId="4EC1E8E8" w14:textId="2B955349" w:rsidR="001231F2" w:rsidRPr="00DF544C" w:rsidRDefault="001231F2" w:rsidP="00DF544C">
      <w:pPr>
        <w:pStyle w:val="Bibliography"/>
        <w:rPr>
          <w:rFonts w:ascii="Calibri" w:hAnsi="Calibri"/>
        </w:rPr>
      </w:pPr>
      <w:r w:rsidRPr="00DF544C">
        <w:rPr>
          <w:rFonts w:ascii="Calibri" w:hAnsi="Calibri"/>
        </w:rPr>
        <w:t xml:space="preserve">18. </w:t>
      </w:r>
      <w:r w:rsidRPr="00DF544C">
        <w:rPr>
          <w:rFonts w:ascii="Calibri" w:hAnsi="Calibri"/>
        </w:rPr>
        <w:tab/>
      </w:r>
      <w:r w:rsidR="00086B38">
        <w:rPr>
          <w:rFonts w:ascii="Calibri" w:hAnsi="Calibri"/>
        </w:rPr>
        <w:t xml:space="preserve">Children and clinical research: ethical issues.  Nuffield Council on Bioethics.2015,ISBN: 978-1-904384-31-1.  Available from: </w:t>
      </w:r>
      <w:hyperlink r:id="rId10" w:history="1">
        <w:r w:rsidR="003E073D" w:rsidRPr="00C00A50">
          <w:rPr>
            <w:rStyle w:val="Hyperlink"/>
          </w:rPr>
          <w:t>https://nuffieldbioethics.org/wp-content/uploads/Children-and-clinical-research-full-report.pdf</w:t>
        </w:r>
      </w:hyperlink>
    </w:p>
    <w:p w14:paraId="0010FA21" w14:textId="34FA3783" w:rsidR="001231F2" w:rsidRPr="00DF544C" w:rsidRDefault="001231F2" w:rsidP="00DF544C">
      <w:pPr>
        <w:pStyle w:val="Bibliography"/>
        <w:rPr>
          <w:rFonts w:ascii="Calibri" w:hAnsi="Calibri"/>
        </w:rPr>
      </w:pPr>
      <w:r w:rsidRPr="00DF544C">
        <w:rPr>
          <w:rFonts w:ascii="Calibri" w:hAnsi="Calibri"/>
        </w:rPr>
        <w:t xml:space="preserve">19. </w:t>
      </w:r>
      <w:r w:rsidRPr="00DF544C">
        <w:rPr>
          <w:rFonts w:ascii="Calibri" w:hAnsi="Calibri"/>
        </w:rPr>
        <w:tab/>
      </w:r>
      <w:r w:rsidR="003E073D" w:rsidRPr="00DF544C">
        <w:rPr>
          <w:rFonts w:ascii="Calibri" w:hAnsi="Calibri"/>
        </w:rPr>
        <w:t>ETHICAL CONSIDERATIONS FOR CLINICAL TRIALS ON MEDICINAL PRODUCTS CONDUCTED WITH THE PAEDIATRIC POPULATION [Internet]. 2008 [cited 2017 Sep 5]. Available from: https://ec.europa.eu/health//sites/health/files/files/eudralex/vol-10/ethical_considerations_en.pdf</w:t>
      </w:r>
    </w:p>
    <w:p w14:paraId="26588268" w14:textId="2430AC27" w:rsidR="001231F2" w:rsidRPr="00DF544C" w:rsidRDefault="001231F2" w:rsidP="00DF544C">
      <w:pPr>
        <w:pStyle w:val="Bibliography"/>
        <w:rPr>
          <w:rFonts w:ascii="Calibri" w:hAnsi="Calibri"/>
        </w:rPr>
      </w:pPr>
      <w:r w:rsidRPr="00DF544C">
        <w:rPr>
          <w:rFonts w:ascii="Calibri" w:hAnsi="Calibri"/>
        </w:rPr>
        <w:t xml:space="preserve">20. </w:t>
      </w:r>
      <w:r w:rsidRPr="00DF544C">
        <w:rPr>
          <w:rFonts w:ascii="Calibri" w:hAnsi="Calibri"/>
        </w:rPr>
        <w:tab/>
      </w:r>
      <w:r w:rsidR="003E073D" w:rsidRPr="00DF544C">
        <w:rPr>
          <w:rFonts w:ascii="Calibri" w:hAnsi="Calibri"/>
        </w:rPr>
        <w:t>European Medicines Agency - Research and development - Scientific advice and protocol assistance [Internet]. [cited 2017 Sep 5]. Available from: http://www.ema.europa.eu/ema/index.jsp?curl=pages/regulation/general/general_content_000049.jsp&amp;mid=WC0b01ac05800229b9</w:t>
      </w:r>
    </w:p>
    <w:p w14:paraId="6AEA18B5" w14:textId="77777777" w:rsidR="003E073D" w:rsidRDefault="001231F2" w:rsidP="00DF544C">
      <w:pPr>
        <w:pStyle w:val="Bibliography"/>
        <w:rPr>
          <w:rFonts w:ascii="Calibri" w:hAnsi="Calibri"/>
        </w:rPr>
      </w:pPr>
      <w:r w:rsidRPr="00DF544C">
        <w:rPr>
          <w:rFonts w:ascii="Calibri" w:hAnsi="Calibri"/>
        </w:rPr>
        <w:t xml:space="preserve">21. </w:t>
      </w:r>
      <w:r w:rsidRPr="00DF544C">
        <w:rPr>
          <w:rFonts w:ascii="Calibri" w:hAnsi="Calibri"/>
        </w:rPr>
        <w:tab/>
      </w:r>
      <w:r w:rsidR="003E073D" w:rsidRPr="00DF544C">
        <w:rPr>
          <w:rFonts w:ascii="Calibri" w:hAnsi="Calibri"/>
        </w:rPr>
        <w:t>European Medicines Agency - Overview - Paediatric medicines: Overview [Internet]. [cited 2017 Sep 5]. Available from: http://www.ema.europa.eu/ema/index.jsp?curl=pages/regulation/general/general_content_000023.jsp&amp;mid=WC0b01ac0580b18c75</w:t>
      </w:r>
    </w:p>
    <w:p w14:paraId="2C8F8F06" w14:textId="3EFA92FE" w:rsidR="001231F2" w:rsidRPr="00DF544C" w:rsidRDefault="003E073D" w:rsidP="00DF544C">
      <w:pPr>
        <w:pStyle w:val="Bibliography"/>
        <w:rPr>
          <w:rFonts w:ascii="Calibri" w:hAnsi="Calibri"/>
        </w:rPr>
      </w:pPr>
      <w:r>
        <w:rPr>
          <w:rFonts w:ascii="Calibri" w:hAnsi="Calibri"/>
        </w:rPr>
        <w:t xml:space="preserve">22.    </w:t>
      </w:r>
      <w:r w:rsidR="001231F2" w:rsidRPr="00DF544C">
        <w:rPr>
          <w:rFonts w:ascii="Calibri" w:hAnsi="Calibri"/>
        </w:rPr>
        <w:t>European Medicines Agency - Research and development - Clinical trials in human medicines [Internet]. [cited 2017 Sep 5]. Available from: http://www.ema.europa.eu/ema/index.jsp?curl=pages/special_topics/general/general_content_000489.jsp&amp;mid=WC0b01ac058060676f</w:t>
      </w:r>
    </w:p>
    <w:p w14:paraId="34E8F37F" w14:textId="01149003" w:rsidR="00755CA9" w:rsidRPr="00436DBB" w:rsidRDefault="008600BC" w:rsidP="00DF544C">
      <w:pPr>
        <w:spacing w:line="480" w:lineRule="auto"/>
        <w:rPr>
          <w:rFonts w:ascii="Verdana" w:hAnsi="Verdana" w:cstheme="minorHAnsi"/>
          <w:sz w:val="16"/>
          <w:szCs w:val="16"/>
        </w:rPr>
      </w:pPr>
      <w:r w:rsidRPr="00DF544C">
        <w:rPr>
          <w:rFonts w:cstheme="minorHAnsi"/>
          <w:b/>
        </w:rPr>
        <w:fldChar w:fldCharType="end"/>
      </w:r>
    </w:p>
    <w:sectPr w:rsidR="00755CA9" w:rsidRPr="00436DBB">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AAC0DE" w15:done="0"/>
  <w15:commentEx w15:paraId="75BBBA75" w15:done="0"/>
  <w15:commentEx w15:paraId="54646244" w15:done="0"/>
  <w15:commentEx w15:paraId="6AD2B195" w15:done="0"/>
  <w15:commentEx w15:paraId="53CF8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83232" w14:textId="77777777" w:rsidR="0097219B" w:rsidRDefault="0097219B" w:rsidP="00DA1EDB">
      <w:pPr>
        <w:spacing w:after="0" w:line="240" w:lineRule="auto"/>
      </w:pPr>
      <w:r>
        <w:separator/>
      </w:r>
    </w:p>
  </w:endnote>
  <w:endnote w:type="continuationSeparator" w:id="0">
    <w:p w14:paraId="246C65C4" w14:textId="77777777" w:rsidR="0097219B" w:rsidRDefault="0097219B" w:rsidP="00DA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35927"/>
      <w:docPartObj>
        <w:docPartGallery w:val="Page Numbers (Bottom of Page)"/>
        <w:docPartUnique/>
      </w:docPartObj>
    </w:sdtPr>
    <w:sdtEndPr>
      <w:rPr>
        <w:noProof/>
      </w:rPr>
    </w:sdtEndPr>
    <w:sdtContent>
      <w:p w14:paraId="28AC8287" w14:textId="6B486458" w:rsidR="00086B38" w:rsidRDefault="00086B38">
        <w:pPr>
          <w:pStyle w:val="Footer"/>
          <w:jc w:val="right"/>
        </w:pPr>
        <w:r>
          <w:fldChar w:fldCharType="begin"/>
        </w:r>
        <w:r>
          <w:instrText xml:space="preserve"> PAGE   \* MERGEFORMAT </w:instrText>
        </w:r>
        <w:r>
          <w:fldChar w:fldCharType="separate"/>
        </w:r>
        <w:r w:rsidR="004C3F9C">
          <w:rPr>
            <w:noProof/>
          </w:rPr>
          <w:t>1</w:t>
        </w:r>
        <w:r>
          <w:rPr>
            <w:noProof/>
          </w:rPr>
          <w:fldChar w:fldCharType="end"/>
        </w:r>
      </w:p>
    </w:sdtContent>
  </w:sdt>
  <w:p w14:paraId="7D184B95" w14:textId="77777777" w:rsidR="00086B38" w:rsidRDefault="00086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64840" w14:textId="77777777" w:rsidR="0097219B" w:rsidRDefault="0097219B" w:rsidP="00DA1EDB">
      <w:pPr>
        <w:spacing w:after="0" w:line="240" w:lineRule="auto"/>
      </w:pPr>
      <w:r>
        <w:separator/>
      </w:r>
    </w:p>
  </w:footnote>
  <w:footnote w:type="continuationSeparator" w:id="0">
    <w:p w14:paraId="53EE599A" w14:textId="77777777" w:rsidR="0097219B" w:rsidRDefault="0097219B" w:rsidP="00DA1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D6F"/>
    <w:multiLevelType w:val="hybridMultilevel"/>
    <w:tmpl w:val="D5A6E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8755E"/>
    <w:multiLevelType w:val="hybridMultilevel"/>
    <w:tmpl w:val="E8824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C52E7D"/>
    <w:multiLevelType w:val="hybridMultilevel"/>
    <w:tmpl w:val="66D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01A4"/>
    <w:multiLevelType w:val="hybridMultilevel"/>
    <w:tmpl w:val="45A8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B4B52"/>
    <w:multiLevelType w:val="hybridMultilevel"/>
    <w:tmpl w:val="9504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35F4E"/>
    <w:multiLevelType w:val="hybridMultilevel"/>
    <w:tmpl w:val="D30E69AC"/>
    <w:lvl w:ilvl="0" w:tplc="39E2FE0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2D9B534F"/>
    <w:multiLevelType w:val="hybridMultilevel"/>
    <w:tmpl w:val="0396E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D3313"/>
    <w:multiLevelType w:val="hybridMultilevel"/>
    <w:tmpl w:val="AC6894D0"/>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34D06"/>
    <w:multiLevelType w:val="hybridMultilevel"/>
    <w:tmpl w:val="A890240A"/>
    <w:lvl w:ilvl="0" w:tplc="B9684D94">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51852C30"/>
    <w:multiLevelType w:val="hybridMultilevel"/>
    <w:tmpl w:val="E9C8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57322"/>
    <w:multiLevelType w:val="hybridMultilevel"/>
    <w:tmpl w:val="58066C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D07764"/>
    <w:multiLevelType w:val="hybridMultilevel"/>
    <w:tmpl w:val="8B72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C2720"/>
    <w:multiLevelType w:val="hybridMultilevel"/>
    <w:tmpl w:val="FBF2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62716"/>
    <w:multiLevelType w:val="hybridMultilevel"/>
    <w:tmpl w:val="62D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97084"/>
    <w:multiLevelType w:val="hybridMultilevel"/>
    <w:tmpl w:val="3262358E"/>
    <w:lvl w:ilvl="0" w:tplc="1848FA7C">
      <w:start w:val="1"/>
      <w:numFmt w:val="decimal"/>
      <w:lvlText w:val="%1."/>
      <w:lvlJc w:val="left"/>
      <w:pPr>
        <w:ind w:left="928" w:hanging="360"/>
      </w:pPr>
      <w:rPr>
        <w:rFonts w:hint="default"/>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5">
    <w:nsid w:val="6D4D774E"/>
    <w:multiLevelType w:val="hybridMultilevel"/>
    <w:tmpl w:val="84EA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35327"/>
    <w:multiLevelType w:val="hybridMultilevel"/>
    <w:tmpl w:val="A126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B54DEC"/>
    <w:multiLevelType w:val="hybridMultilevel"/>
    <w:tmpl w:val="0570F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15"/>
  </w:num>
  <w:num w:numId="5">
    <w:abstractNumId w:val="2"/>
  </w:num>
  <w:num w:numId="6">
    <w:abstractNumId w:val="9"/>
  </w:num>
  <w:num w:numId="7">
    <w:abstractNumId w:val="3"/>
  </w:num>
  <w:num w:numId="8">
    <w:abstractNumId w:val="14"/>
  </w:num>
  <w:num w:numId="9">
    <w:abstractNumId w:val="1"/>
  </w:num>
  <w:num w:numId="10">
    <w:abstractNumId w:val="17"/>
  </w:num>
  <w:num w:numId="11">
    <w:abstractNumId w:val="8"/>
  </w:num>
  <w:num w:numId="12">
    <w:abstractNumId w:val="5"/>
  </w:num>
  <w:num w:numId="13">
    <w:abstractNumId w:val="4"/>
  </w:num>
  <w:num w:numId="14">
    <w:abstractNumId w:val="10"/>
  </w:num>
  <w:num w:numId="15">
    <w:abstractNumId w:val="12"/>
  </w:num>
  <w:num w:numId="16">
    <w:abstractNumId w:val="0"/>
  </w:num>
  <w:num w:numId="17">
    <w:abstractNumId w:val="11"/>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n Hudson">
    <w15:presenceInfo w15:providerId="AD" w15:userId="S-1-5-21-4107914271-216739434-897828086-4742"/>
  </w15:person>
  <w15:person w15:author="Alicia West">
    <w15:presenceInfo w15:providerId="AD" w15:userId="S-1-5-21-4107914271-216739434-897828086-6272"/>
  </w15:person>
  <w15:person w15:author="Ralph Bax">
    <w15:presenceInfo w15:providerId="Windows Live" w15:userId="06dbe00c40247b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zpv5esey25rxper2vjvaa2rvpfvxedptpae&quot;&gt;Coenrollment.final&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2E4680"/>
    <w:rsid w:val="000113E6"/>
    <w:rsid w:val="00011DFE"/>
    <w:rsid w:val="0001433C"/>
    <w:rsid w:val="0001732F"/>
    <w:rsid w:val="00021135"/>
    <w:rsid w:val="00030FC7"/>
    <w:rsid w:val="00033EE1"/>
    <w:rsid w:val="00037782"/>
    <w:rsid w:val="00051086"/>
    <w:rsid w:val="00052968"/>
    <w:rsid w:val="000560F1"/>
    <w:rsid w:val="00065F18"/>
    <w:rsid w:val="000770C3"/>
    <w:rsid w:val="00077640"/>
    <w:rsid w:val="00086B38"/>
    <w:rsid w:val="00093A06"/>
    <w:rsid w:val="0009789A"/>
    <w:rsid w:val="000C2B84"/>
    <w:rsid w:val="000D067B"/>
    <w:rsid w:val="000D5A4E"/>
    <w:rsid w:val="000D5FC5"/>
    <w:rsid w:val="000D7247"/>
    <w:rsid w:val="000E133A"/>
    <w:rsid w:val="000F5899"/>
    <w:rsid w:val="001021D1"/>
    <w:rsid w:val="001231F2"/>
    <w:rsid w:val="0013465D"/>
    <w:rsid w:val="001405D7"/>
    <w:rsid w:val="00142CC1"/>
    <w:rsid w:val="00157427"/>
    <w:rsid w:val="00170FC9"/>
    <w:rsid w:val="001A594B"/>
    <w:rsid w:val="001C56AC"/>
    <w:rsid w:val="001D44A1"/>
    <w:rsid w:val="001D5ADF"/>
    <w:rsid w:val="001E2F50"/>
    <w:rsid w:val="00203787"/>
    <w:rsid w:val="00227796"/>
    <w:rsid w:val="002466F5"/>
    <w:rsid w:val="00254AA4"/>
    <w:rsid w:val="002909B3"/>
    <w:rsid w:val="002A27D6"/>
    <w:rsid w:val="002C26B3"/>
    <w:rsid w:val="002D60F1"/>
    <w:rsid w:val="002D63F5"/>
    <w:rsid w:val="002E4680"/>
    <w:rsid w:val="002F7658"/>
    <w:rsid w:val="003163B0"/>
    <w:rsid w:val="00316976"/>
    <w:rsid w:val="00317504"/>
    <w:rsid w:val="003177A6"/>
    <w:rsid w:val="00385490"/>
    <w:rsid w:val="00397AB3"/>
    <w:rsid w:val="003B3F99"/>
    <w:rsid w:val="003D007A"/>
    <w:rsid w:val="003E073D"/>
    <w:rsid w:val="0040040B"/>
    <w:rsid w:val="00404B78"/>
    <w:rsid w:val="00411AE6"/>
    <w:rsid w:val="004133BA"/>
    <w:rsid w:val="00430008"/>
    <w:rsid w:val="00436DBB"/>
    <w:rsid w:val="00456749"/>
    <w:rsid w:val="00464CC5"/>
    <w:rsid w:val="00481D28"/>
    <w:rsid w:val="004922F4"/>
    <w:rsid w:val="004953AA"/>
    <w:rsid w:val="004A0CE4"/>
    <w:rsid w:val="004A2210"/>
    <w:rsid w:val="004C178E"/>
    <w:rsid w:val="004C3F9C"/>
    <w:rsid w:val="004C53B9"/>
    <w:rsid w:val="004D35E5"/>
    <w:rsid w:val="004E1F72"/>
    <w:rsid w:val="00521714"/>
    <w:rsid w:val="005261E6"/>
    <w:rsid w:val="00533CBB"/>
    <w:rsid w:val="00541E66"/>
    <w:rsid w:val="00576574"/>
    <w:rsid w:val="005D685E"/>
    <w:rsid w:val="005F1670"/>
    <w:rsid w:val="005F1968"/>
    <w:rsid w:val="005F4B17"/>
    <w:rsid w:val="00607BED"/>
    <w:rsid w:val="00613C2C"/>
    <w:rsid w:val="0064080A"/>
    <w:rsid w:val="00643BF3"/>
    <w:rsid w:val="00646E33"/>
    <w:rsid w:val="00647425"/>
    <w:rsid w:val="00661992"/>
    <w:rsid w:val="006666B1"/>
    <w:rsid w:val="00680E22"/>
    <w:rsid w:val="006A751B"/>
    <w:rsid w:val="006B1DD5"/>
    <w:rsid w:val="006C0E8D"/>
    <w:rsid w:val="006E7467"/>
    <w:rsid w:val="006F14A5"/>
    <w:rsid w:val="007075E7"/>
    <w:rsid w:val="007147DC"/>
    <w:rsid w:val="00725507"/>
    <w:rsid w:val="00737A01"/>
    <w:rsid w:val="00755CA9"/>
    <w:rsid w:val="007616BE"/>
    <w:rsid w:val="007A5E87"/>
    <w:rsid w:val="007C7487"/>
    <w:rsid w:val="007D0A81"/>
    <w:rsid w:val="007D5E40"/>
    <w:rsid w:val="007E6D1B"/>
    <w:rsid w:val="007F3244"/>
    <w:rsid w:val="0081079E"/>
    <w:rsid w:val="00825882"/>
    <w:rsid w:val="0084059D"/>
    <w:rsid w:val="008600BC"/>
    <w:rsid w:val="0086128D"/>
    <w:rsid w:val="00867B38"/>
    <w:rsid w:val="0087714C"/>
    <w:rsid w:val="008859DA"/>
    <w:rsid w:val="008920B1"/>
    <w:rsid w:val="00892C04"/>
    <w:rsid w:val="008A1E79"/>
    <w:rsid w:val="008A4FFA"/>
    <w:rsid w:val="008B7A53"/>
    <w:rsid w:val="008C180F"/>
    <w:rsid w:val="008F6403"/>
    <w:rsid w:val="00900464"/>
    <w:rsid w:val="00904870"/>
    <w:rsid w:val="00921F9C"/>
    <w:rsid w:val="00923B6B"/>
    <w:rsid w:val="00937A85"/>
    <w:rsid w:val="00944ED1"/>
    <w:rsid w:val="0094542C"/>
    <w:rsid w:val="0094694D"/>
    <w:rsid w:val="00950042"/>
    <w:rsid w:val="00963629"/>
    <w:rsid w:val="00964822"/>
    <w:rsid w:val="00965CE6"/>
    <w:rsid w:val="0097219B"/>
    <w:rsid w:val="00972AE9"/>
    <w:rsid w:val="0097759D"/>
    <w:rsid w:val="00980B41"/>
    <w:rsid w:val="00995589"/>
    <w:rsid w:val="009B3D24"/>
    <w:rsid w:val="009C4949"/>
    <w:rsid w:val="00A1416E"/>
    <w:rsid w:val="00A149B9"/>
    <w:rsid w:val="00A45D8A"/>
    <w:rsid w:val="00A55445"/>
    <w:rsid w:val="00A62403"/>
    <w:rsid w:val="00A7485F"/>
    <w:rsid w:val="00A8506A"/>
    <w:rsid w:val="00A85BA1"/>
    <w:rsid w:val="00AC5636"/>
    <w:rsid w:val="00B20C29"/>
    <w:rsid w:val="00B43F74"/>
    <w:rsid w:val="00B77906"/>
    <w:rsid w:val="00B958BD"/>
    <w:rsid w:val="00C01197"/>
    <w:rsid w:val="00C01233"/>
    <w:rsid w:val="00C02818"/>
    <w:rsid w:val="00C25F50"/>
    <w:rsid w:val="00C40505"/>
    <w:rsid w:val="00C41333"/>
    <w:rsid w:val="00C84643"/>
    <w:rsid w:val="00CC5E27"/>
    <w:rsid w:val="00CD5905"/>
    <w:rsid w:val="00CE029D"/>
    <w:rsid w:val="00CE0C1F"/>
    <w:rsid w:val="00CF31C5"/>
    <w:rsid w:val="00D21142"/>
    <w:rsid w:val="00D567F6"/>
    <w:rsid w:val="00D6585C"/>
    <w:rsid w:val="00D72F0D"/>
    <w:rsid w:val="00D760FF"/>
    <w:rsid w:val="00D7635A"/>
    <w:rsid w:val="00D96C2A"/>
    <w:rsid w:val="00DA1EDB"/>
    <w:rsid w:val="00DB4B5A"/>
    <w:rsid w:val="00DC056A"/>
    <w:rsid w:val="00DC7A29"/>
    <w:rsid w:val="00DD06BA"/>
    <w:rsid w:val="00DD3130"/>
    <w:rsid w:val="00DE43D3"/>
    <w:rsid w:val="00DF544C"/>
    <w:rsid w:val="00DF7D3F"/>
    <w:rsid w:val="00E15141"/>
    <w:rsid w:val="00E337ED"/>
    <w:rsid w:val="00E539BC"/>
    <w:rsid w:val="00E54C53"/>
    <w:rsid w:val="00E5504C"/>
    <w:rsid w:val="00E8369F"/>
    <w:rsid w:val="00E87D65"/>
    <w:rsid w:val="00EA5471"/>
    <w:rsid w:val="00EB43F9"/>
    <w:rsid w:val="00ED205F"/>
    <w:rsid w:val="00EE025C"/>
    <w:rsid w:val="00EE165B"/>
    <w:rsid w:val="00F54F49"/>
    <w:rsid w:val="00F86983"/>
    <w:rsid w:val="00F96826"/>
    <w:rsid w:val="00F96EA9"/>
    <w:rsid w:val="00FB078F"/>
    <w:rsid w:val="00FB0846"/>
    <w:rsid w:val="00FB1EB8"/>
    <w:rsid w:val="00FB6FD8"/>
    <w:rsid w:val="00FC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80"/>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80"/>
    <w:pPr>
      <w:ind w:left="720"/>
      <w:contextualSpacing/>
    </w:pPr>
  </w:style>
  <w:style w:type="paragraph" w:styleId="CommentText">
    <w:name w:val="annotation text"/>
    <w:basedOn w:val="Normal"/>
    <w:link w:val="CommentTextChar"/>
    <w:uiPriority w:val="99"/>
    <w:unhideWhenUsed/>
    <w:rsid w:val="002E4680"/>
    <w:pPr>
      <w:spacing w:after="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2E4680"/>
    <w:rPr>
      <w:rFonts w:ascii="Calibri" w:eastAsia="Calibri" w:hAnsi="Calibri" w:cs="Times New Roman"/>
      <w:sz w:val="20"/>
      <w:szCs w:val="20"/>
    </w:rPr>
  </w:style>
  <w:style w:type="character" w:styleId="CommentReference">
    <w:name w:val="annotation reference"/>
    <w:uiPriority w:val="99"/>
    <w:semiHidden/>
    <w:unhideWhenUsed/>
    <w:rsid w:val="002E4680"/>
    <w:rPr>
      <w:sz w:val="16"/>
      <w:szCs w:val="16"/>
    </w:rPr>
  </w:style>
  <w:style w:type="paragraph" w:styleId="Header">
    <w:name w:val="header"/>
    <w:basedOn w:val="Normal"/>
    <w:link w:val="HeaderChar"/>
    <w:uiPriority w:val="99"/>
    <w:unhideWhenUsed/>
    <w:rsid w:val="002E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80"/>
    <w:rPr>
      <w:lang w:val="en-GB"/>
    </w:rPr>
  </w:style>
  <w:style w:type="paragraph" w:styleId="Footer">
    <w:name w:val="footer"/>
    <w:basedOn w:val="Normal"/>
    <w:link w:val="FooterChar"/>
    <w:uiPriority w:val="99"/>
    <w:unhideWhenUsed/>
    <w:rsid w:val="002E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80"/>
    <w:rPr>
      <w:lang w:val="en-GB"/>
    </w:rPr>
  </w:style>
  <w:style w:type="table" w:styleId="TableGrid">
    <w:name w:val="Table Grid"/>
    <w:basedOn w:val="TableNormal"/>
    <w:uiPriority w:val="39"/>
    <w:unhideWhenUsed/>
    <w:rsid w:val="002E46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4680"/>
    <w:rPr>
      <w:color w:val="0000FF"/>
      <w:u w:val="single"/>
    </w:rPr>
  </w:style>
  <w:style w:type="character" w:styleId="FollowedHyperlink">
    <w:name w:val="FollowedHyperlink"/>
    <w:basedOn w:val="DefaultParagraphFont"/>
    <w:uiPriority w:val="99"/>
    <w:semiHidden/>
    <w:unhideWhenUsed/>
    <w:rsid w:val="002E4680"/>
    <w:rPr>
      <w:color w:val="800080" w:themeColor="followedHyperlink"/>
      <w:u w:val="single"/>
    </w:rPr>
  </w:style>
  <w:style w:type="paragraph" w:styleId="BalloonText">
    <w:name w:val="Balloon Text"/>
    <w:basedOn w:val="Normal"/>
    <w:link w:val="BalloonTextChar"/>
    <w:uiPriority w:val="99"/>
    <w:semiHidden/>
    <w:unhideWhenUsed/>
    <w:rsid w:val="002E4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8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E4680"/>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E4680"/>
    <w:rPr>
      <w:rFonts w:ascii="Calibri" w:eastAsia="Calibri" w:hAnsi="Calibri" w:cs="Times New Roman"/>
      <w:b/>
      <w:bCs/>
      <w:sz w:val="20"/>
      <w:szCs w:val="20"/>
      <w:lang w:val="en-GB"/>
    </w:rPr>
  </w:style>
  <w:style w:type="paragraph" w:customStyle="1" w:styleId="Title1">
    <w:name w:val="Title1"/>
    <w:basedOn w:val="Normal"/>
    <w:rsid w:val="002E468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2E4680"/>
    <w:pPr>
      <w:spacing w:after="0" w:line="240" w:lineRule="auto"/>
    </w:pPr>
    <w:rPr>
      <w:lang w:val="en-GB"/>
    </w:rPr>
  </w:style>
  <w:style w:type="paragraph" w:styleId="NormalWeb">
    <w:name w:val="Normal (Web)"/>
    <w:basedOn w:val="Normal"/>
    <w:uiPriority w:val="99"/>
    <w:semiHidden/>
    <w:unhideWhenUsed/>
    <w:rsid w:val="002E4680"/>
    <w:pPr>
      <w:spacing w:before="100" w:beforeAutospacing="1" w:after="100" w:afterAutospacing="1" w:line="240" w:lineRule="auto"/>
    </w:pPr>
    <w:rPr>
      <w:rFonts w:ascii="Times New Roman" w:hAnsi="Times New Roman" w:cs="Times New Roman"/>
      <w:sz w:val="24"/>
      <w:szCs w:val="24"/>
      <w:lang w:val="en-US"/>
    </w:rPr>
  </w:style>
  <w:style w:type="paragraph" w:customStyle="1" w:styleId="EndNoteBibliography">
    <w:name w:val="EndNote Bibliography"/>
    <w:basedOn w:val="Normal"/>
    <w:link w:val="EndNoteBibliographyChar"/>
    <w:rsid w:val="002E4680"/>
    <w:pPr>
      <w:spacing w:after="200" w:line="240" w:lineRule="auto"/>
    </w:pPr>
    <w:rPr>
      <w:rFonts w:ascii="Calibri" w:eastAsia="Calibri" w:hAnsi="Calibri" w:cs="Times New Roman"/>
      <w:noProof/>
      <w:lang w:val="en-US"/>
    </w:rPr>
  </w:style>
  <w:style w:type="character" w:customStyle="1" w:styleId="EndNoteBibliographyChar">
    <w:name w:val="EndNote Bibliography Char"/>
    <w:link w:val="EndNoteBibliography"/>
    <w:rsid w:val="002E4680"/>
    <w:rPr>
      <w:rFonts w:ascii="Calibri" w:eastAsia="Calibri" w:hAnsi="Calibri" w:cs="Times New Roman"/>
      <w:noProof/>
    </w:rPr>
  </w:style>
  <w:style w:type="paragraph" w:customStyle="1" w:styleId="EndNoteBibliographyTitle">
    <w:name w:val="EndNote Bibliography Title"/>
    <w:basedOn w:val="Normal"/>
    <w:link w:val="EndNoteBibliographyTitleChar"/>
    <w:rsid w:val="002E468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E4680"/>
    <w:rPr>
      <w:rFonts w:ascii="Calibri" w:hAnsi="Calibri"/>
      <w:noProof/>
    </w:rPr>
  </w:style>
  <w:style w:type="paragraph" w:styleId="Bibliography">
    <w:name w:val="Bibliography"/>
    <w:basedOn w:val="Normal"/>
    <w:next w:val="Normal"/>
    <w:uiPriority w:val="37"/>
    <w:unhideWhenUsed/>
    <w:rsid w:val="008600BC"/>
    <w:pPr>
      <w:tabs>
        <w:tab w:val="left" w:pos="504"/>
      </w:tabs>
      <w:spacing w:after="240" w:line="240" w:lineRule="auto"/>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80"/>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80"/>
    <w:pPr>
      <w:ind w:left="720"/>
      <w:contextualSpacing/>
    </w:pPr>
  </w:style>
  <w:style w:type="paragraph" w:styleId="CommentText">
    <w:name w:val="annotation text"/>
    <w:basedOn w:val="Normal"/>
    <w:link w:val="CommentTextChar"/>
    <w:uiPriority w:val="99"/>
    <w:unhideWhenUsed/>
    <w:rsid w:val="002E4680"/>
    <w:pPr>
      <w:spacing w:after="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2E4680"/>
    <w:rPr>
      <w:rFonts w:ascii="Calibri" w:eastAsia="Calibri" w:hAnsi="Calibri" w:cs="Times New Roman"/>
      <w:sz w:val="20"/>
      <w:szCs w:val="20"/>
    </w:rPr>
  </w:style>
  <w:style w:type="character" w:styleId="CommentReference">
    <w:name w:val="annotation reference"/>
    <w:uiPriority w:val="99"/>
    <w:semiHidden/>
    <w:unhideWhenUsed/>
    <w:rsid w:val="002E4680"/>
    <w:rPr>
      <w:sz w:val="16"/>
      <w:szCs w:val="16"/>
    </w:rPr>
  </w:style>
  <w:style w:type="paragraph" w:styleId="Header">
    <w:name w:val="header"/>
    <w:basedOn w:val="Normal"/>
    <w:link w:val="HeaderChar"/>
    <w:uiPriority w:val="99"/>
    <w:unhideWhenUsed/>
    <w:rsid w:val="002E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80"/>
    <w:rPr>
      <w:lang w:val="en-GB"/>
    </w:rPr>
  </w:style>
  <w:style w:type="paragraph" w:styleId="Footer">
    <w:name w:val="footer"/>
    <w:basedOn w:val="Normal"/>
    <w:link w:val="FooterChar"/>
    <w:uiPriority w:val="99"/>
    <w:unhideWhenUsed/>
    <w:rsid w:val="002E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80"/>
    <w:rPr>
      <w:lang w:val="en-GB"/>
    </w:rPr>
  </w:style>
  <w:style w:type="table" w:styleId="TableGrid">
    <w:name w:val="Table Grid"/>
    <w:basedOn w:val="TableNormal"/>
    <w:uiPriority w:val="39"/>
    <w:unhideWhenUsed/>
    <w:rsid w:val="002E468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4680"/>
    <w:rPr>
      <w:color w:val="0000FF"/>
      <w:u w:val="single"/>
    </w:rPr>
  </w:style>
  <w:style w:type="character" w:styleId="FollowedHyperlink">
    <w:name w:val="FollowedHyperlink"/>
    <w:basedOn w:val="DefaultParagraphFont"/>
    <w:uiPriority w:val="99"/>
    <w:semiHidden/>
    <w:unhideWhenUsed/>
    <w:rsid w:val="002E4680"/>
    <w:rPr>
      <w:color w:val="800080" w:themeColor="followedHyperlink"/>
      <w:u w:val="single"/>
    </w:rPr>
  </w:style>
  <w:style w:type="paragraph" w:styleId="BalloonText">
    <w:name w:val="Balloon Text"/>
    <w:basedOn w:val="Normal"/>
    <w:link w:val="BalloonTextChar"/>
    <w:uiPriority w:val="99"/>
    <w:semiHidden/>
    <w:unhideWhenUsed/>
    <w:rsid w:val="002E4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8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E4680"/>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E4680"/>
    <w:rPr>
      <w:rFonts w:ascii="Calibri" w:eastAsia="Calibri" w:hAnsi="Calibri" w:cs="Times New Roman"/>
      <w:b/>
      <w:bCs/>
      <w:sz w:val="20"/>
      <w:szCs w:val="20"/>
      <w:lang w:val="en-GB"/>
    </w:rPr>
  </w:style>
  <w:style w:type="paragraph" w:customStyle="1" w:styleId="Title1">
    <w:name w:val="Title1"/>
    <w:basedOn w:val="Normal"/>
    <w:rsid w:val="002E468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2E4680"/>
    <w:pPr>
      <w:spacing w:after="0" w:line="240" w:lineRule="auto"/>
    </w:pPr>
    <w:rPr>
      <w:lang w:val="en-GB"/>
    </w:rPr>
  </w:style>
  <w:style w:type="paragraph" w:styleId="NormalWeb">
    <w:name w:val="Normal (Web)"/>
    <w:basedOn w:val="Normal"/>
    <w:uiPriority w:val="99"/>
    <w:semiHidden/>
    <w:unhideWhenUsed/>
    <w:rsid w:val="002E4680"/>
    <w:pPr>
      <w:spacing w:before="100" w:beforeAutospacing="1" w:after="100" w:afterAutospacing="1" w:line="240" w:lineRule="auto"/>
    </w:pPr>
    <w:rPr>
      <w:rFonts w:ascii="Times New Roman" w:hAnsi="Times New Roman" w:cs="Times New Roman"/>
      <w:sz w:val="24"/>
      <w:szCs w:val="24"/>
      <w:lang w:val="en-US"/>
    </w:rPr>
  </w:style>
  <w:style w:type="paragraph" w:customStyle="1" w:styleId="EndNoteBibliography">
    <w:name w:val="EndNote Bibliography"/>
    <w:basedOn w:val="Normal"/>
    <w:link w:val="EndNoteBibliographyChar"/>
    <w:rsid w:val="002E4680"/>
    <w:pPr>
      <w:spacing w:after="200" w:line="240" w:lineRule="auto"/>
    </w:pPr>
    <w:rPr>
      <w:rFonts w:ascii="Calibri" w:eastAsia="Calibri" w:hAnsi="Calibri" w:cs="Times New Roman"/>
      <w:noProof/>
      <w:lang w:val="en-US"/>
    </w:rPr>
  </w:style>
  <w:style w:type="character" w:customStyle="1" w:styleId="EndNoteBibliographyChar">
    <w:name w:val="EndNote Bibliography Char"/>
    <w:link w:val="EndNoteBibliography"/>
    <w:rsid w:val="002E4680"/>
    <w:rPr>
      <w:rFonts w:ascii="Calibri" w:eastAsia="Calibri" w:hAnsi="Calibri" w:cs="Times New Roman"/>
      <w:noProof/>
    </w:rPr>
  </w:style>
  <w:style w:type="paragraph" w:customStyle="1" w:styleId="EndNoteBibliographyTitle">
    <w:name w:val="EndNote Bibliography Title"/>
    <w:basedOn w:val="Normal"/>
    <w:link w:val="EndNoteBibliographyTitleChar"/>
    <w:rsid w:val="002E468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E4680"/>
    <w:rPr>
      <w:rFonts w:ascii="Calibri" w:hAnsi="Calibri"/>
      <w:noProof/>
    </w:rPr>
  </w:style>
  <w:style w:type="paragraph" w:styleId="Bibliography">
    <w:name w:val="Bibliography"/>
    <w:basedOn w:val="Normal"/>
    <w:next w:val="Normal"/>
    <w:uiPriority w:val="37"/>
    <w:unhideWhenUsed/>
    <w:rsid w:val="008600BC"/>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4091">
      <w:bodyDiv w:val="1"/>
      <w:marLeft w:val="0"/>
      <w:marRight w:val="0"/>
      <w:marTop w:val="0"/>
      <w:marBottom w:val="0"/>
      <w:divBdr>
        <w:top w:val="none" w:sz="0" w:space="0" w:color="auto"/>
        <w:left w:val="none" w:sz="0" w:space="0" w:color="auto"/>
        <w:bottom w:val="none" w:sz="0" w:space="0" w:color="auto"/>
        <w:right w:val="none" w:sz="0" w:space="0" w:color="auto"/>
      </w:divBdr>
      <w:divsChild>
        <w:div w:id="9266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3794">
      <w:bodyDiv w:val="1"/>
      <w:marLeft w:val="0"/>
      <w:marRight w:val="0"/>
      <w:marTop w:val="0"/>
      <w:marBottom w:val="0"/>
      <w:divBdr>
        <w:top w:val="none" w:sz="0" w:space="0" w:color="auto"/>
        <w:left w:val="none" w:sz="0" w:space="0" w:color="auto"/>
        <w:bottom w:val="none" w:sz="0" w:space="0" w:color="auto"/>
        <w:right w:val="none" w:sz="0" w:space="0" w:color="auto"/>
      </w:divBdr>
    </w:div>
    <w:div w:id="14684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nuffieldbioethics.org/wp-content/uploads/Children-and-clinical-research-full-report.pdf"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E8C9-CEAD-4F71-B9E8-BC963230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15291</Words>
  <Characters>87165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102252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Tufts Medical Center</cp:lastModifiedBy>
  <cp:revision>2</cp:revision>
  <cp:lastPrinted>2017-09-12T08:22:00Z</cp:lastPrinted>
  <dcterms:created xsi:type="dcterms:W3CDTF">2017-09-14T19:46:00Z</dcterms:created>
  <dcterms:modified xsi:type="dcterms:W3CDTF">2017-09-14T19:46:00Z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id="hmT9Qigs"/&gt;&lt;style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