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EAC75" w14:textId="77777777" w:rsidR="0025164D" w:rsidRDefault="0025164D" w:rsidP="00F84347">
      <w:pPr>
        <w:pStyle w:val="Default"/>
        <w:spacing w:line="360" w:lineRule="auto"/>
        <w:rPr>
          <w:rFonts w:ascii="Times New Roman" w:hAnsi="Times New Roman" w:cs="Times New Roman"/>
          <w:b/>
          <w:bCs/>
          <w:lang w:val="en-GB"/>
        </w:rPr>
      </w:pPr>
    </w:p>
    <w:p w14:paraId="641AE349"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b/>
          <w:bCs/>
          <w:lang w:val="en-GB"/>
        </w:rPr>
        <w:t xml:space="preserve">Title: European Position Statement on Lung Cancer Screening. </w:t>
      </w:r>
    </w:p>
    <w:p w14:paraId="049D00C8" w14:textId="77777777" w:rsidR="00060EB1" w:rsidRPr="00F84347" w:rsidRDefault="00060EB1" w:rsidP="00F84347">
      <w:pPr>
        <w:pStyle w:val="Default"/>
        <w:spacing w:line="360" w:lineRule="auto"/>
        <w:rPr>
          <w:rFonts w:ascii="Times New Roman" w:hAnsi="Times New Roman" w:cs="Times New Roman"/>
          <w:b/>
          <w:bCs/>
          <w:lang w:val="en-GB"/>
        </w:rPr>
      </w:pPr>
      <w:r w:rsidRPr="00F84347">
        <w:rPr>
          <w:rFonts w:ascii="Times New Roman" w:hAnsi="Times New Roman" w:cs="Times New Roman"/>
          <w:b/>
          <w:bCs/>
          <w:lang w:val="en-GB"/>
        </w:rPr>
        <w:t>Authors</w:t>
      </w:r>
    </w:p>
    <w:p w14:paraId="55F81630" w14:textId="456D05CB" w:rsidR="000E4A81" w:rsidRPr="00F84347" w:rsidRDefault="009F730F" w:rsidP="009F730F">
      <w:pPr>
        <w:pStyle w:val="Default"/>
        <w:tabs>
          <w:tab w:val="center" w:pos="4510"/>
        </w:tabs>
        <w:spacing w:line="360" w:lineRule="auto"/>
        <w:rPr>
          <w:rFonts w:ascii="Times New Roman" w:hAnsi="Times New Roman" w:cs="Times New Roman"/>
          <w:lang w:val="en-GB"/>
        </w:rPr>
      </w:pPr>
      <w:r>
        <w:rPr>
          <w:rFonts w:ascii="Times New Roman" w:hAnsi="Times New Roman" w:cs="Times New Roman"/>
          <w:lang w:val="en-GB"/>
        </w:rPr>
        <w:tab/>
      </w:r>
    </w:p>
    <w:p w14:paraId="2978193D" w14:textId="398E370A" w:rsidR="000E4A81" w:rsidRPr="00F84347" w:rsidRDefault="00661186"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Matthijs Oudkerk</w:t>
      </w:r>
      <w:r w:rsidR="000E4A81" w:rsidRPr="00F84347">
        <w:rPr>
          <w:rFonts w:ascii="Times New Roman" w:hAnsi="Times New Roman" w:cs="Times New Roman"/>
          <w:vertAlign w:val="superscript"/>
          <w:lang w:val="en-GB"/>
        </w:rPr>
        <w:t xml:space="preserve"> </w:t>
      </w:r>
      <w:r w:rsidR="004B1108" w:rsidRPr="00F84347">
        <w:rPr>
          <w:rFonts w:ascii="Times New Roman" w:hAnsi="Times New Roman" w:cs="Times New Roman"/>
          <w:vertAlign w:val="superscript"/>
          <w:lang w:val="en-GB"/>
        </w:rPr>
        <w:t>1</w:t>
      </w:r>
      <w:r w:rsidR="00634C34">
        <w:rPr>
          <w:rFonts w:ascii="Times New Roman" w:hAnsi="Times New Roman" w:cs="Times New Roman"/>
          <w:vertAlign w:val="superscript"/>
          <w:lang w:val="en-GB"/>
        </w:rPr>
        <w:t xml:space="preserve"> </w:t>
      </w:r>
    </w:p>
    <w:p w14:paraId="7F6CFEEA"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Anand Devaraj </w:t>
      </w:r>
      <w:r w:rsidR="004B1108" w:rsidRPr="00F84347">
        <w:rPr>
          <w:rFonts w:ascii="Times New Roman" w:hAnsi="Times New Roman" w:cs="Times New Roman"/>
          <w:vertAlign w:val="superscript"/>
          <w:lang w:val="en-GB"/>
        </w:rPr>
        <w:t xml:space="preserve"> 2</w:t>
      </w:r>
    </w:p>
    <w:p w14:paraId="137C5B56" w14:textId="77777777" w:rsidR="000E4A81" w:rsidRPr="001217A2" w:rsidRDefault="000E4A81" w:rsidP="00F84347">
      <w:pPr>
        <w:pStyle w:val="Default"/>
        <w:spacing w:line="360" w:lineRule="auto"/>
        <w:rPr>
          <w:rFonts w:ascii="Times New Roman" w:hAnsi="Times New Roman" w:cs="Times New Roman"/>
          <w:lang w:val="de-DE"/>
        </w:rPr>
      </w:pPr>
      <w:r w:rsidRPr="001217A2">
        <w:rPr>
          <w:rFonts w:ascii="Times New Roman" w:hAnsi="Times New Roman" w:cs="Times New Roman"/>
          <w:lang w:val="de-DE"/>
        </w:rPr>
        <w:t xml:space="preserve">Rozemarijn Vliegenthart </w:t>
      </w:r>
      <w:r w:rsidR="004B1108" w:rsidRPr="001217A2">
        <w:rPr>
          <w:rFonts w:ascii="Times New Roman" w:hAnsi="Times New Roman" w:cs="Times New Roman"/>
          <w:vertAlign w:val="superscript"/>
          <w:lang w:val="de-DE"/>
        </w:rPr>
        <w:t xml:space="preserve"> 1</w:t>
      </w:r>
    </w:p>
    <w:p w14:paraId="24C89D54" w14:textId="77777777" w:rsidR="000E4A81" w:rsidRPr="001217A2" w:rsidRDefault="000E4A81" w:rsidP="00F84347">
      <w:pPr>
        <w:pStyle w:val="Default"/>
        <w:spacing w:line="360" w:lineRule="auto"/>
        <w:rPr>
          <w:rFonts w:ascii="Times New Roman" w:hAnsi="Times New Roman" w:cs="Times New Roman"/>
          <w:lang w:val="de-DE"/>
        </w:rPr>
      </w:pPr>
      <w:r w:rsidRPr="001217A2">
        <w:rPr>
          <w:rFonts w:ascii="Times New Roman" w:hAnsi="Times New Roman" w:cs="Times New Roman"/>
          <w:lang w:val="de-DE"/>
        </w:rPr>
        <w:t xml:space="preserve">Thomas Henzler </w:t>
      </w:r>
      <w:r w:rsidR="004B1108" w:rsidRPr="001217A2">
        <w:rPr>
          <w:rFonts w:ascii="Times New Roman" w:hAnsi="Times New Roman" w:cs="Times New Roman"/>
          <w:vertAlign w:val="superscript"/>
          <w:lang w:val="de-DE"/>
        </w:rPr>
        <w:t xml:space="preserve"> 3</w:t>
      </w:r>
    </w:p>
    <w:p w14:paraId="3F486400" w14:textId="77777777" w:rsidR="000E4A81" w:rsidRPr="001217A2" w:rsidRDefault="000E4A81" w:rsidP="00F84347">
      <w:pPr>
        <w:pStyle w:val="Default"/>
        <w:spacing w:line="360" w:lineRule="auto"/>
        <w:rPr>
          <w:rFonts w:ascii="Times New Roman" w:hAnsi="Times New Roman" w:cs="Times New Roman"/>
          <w:lang w:val="de-DE"/>
        </w:rPr>
      </w:pPr>
      <w:r w:rsidRPr="001217A2">
        <w:rPr>
          <w:rFonts w:ascii="Times New Roman" w:hAnsi="Times New Roman" w:cs="Times New Roman"/>
          <w:lang w:val="de-DE"/>
        </w:rPr>
        <w:t>Helmut Prosch</w:t>
      </w:r>
      <w:r w:rsidR="004B1108" w:rsidRPr="001217A2">
        <w:rPr>
          <w:rFonts w:ascii="Times New Roman" w:hAnsi="Times New Roman" w:cs="Times New Roman"/>
          <w:vertAlign w:val="superscript"/>
          <w:lang w:val="de-DE"/>
        </w:rPr>
        <w:t xml:space="preserve"> 4</w:t>
      </w:r>
    </w:p>
    <w:p w14:paraId="57312E96" w14:textId="77777777" w:rsidR="000E4A81" w:rsidRPr="001217A2" w:rsidRDefault="000E4A81" w:rsidP="00F84347">
      <w:pPr>
        <w:pStyle w:val="Default"/>
        <w:spacing w:line="360" w:lineRule="auto"/>
        <w:rPr>
          <w:rFonts w:ascii="Times New Roman" w:hAnsi="Times New Roman" w:cs="Times New Roman"/>
          <w:lang w:val="de-DE"/>
        </w:rPr>
      </w:pPr>
      <w:r w:rsidRPr="001217A2">
        <w:rPr>
          <w:rFonts w:ascii="Times New Roman" w:hAnsi="Times New Roman" w:cs="Times New Roman"/>
          <w:lang w:val="de-DE"/>
        </w:rPr>
        <w:t xml:space="preserve">Claus Peter Heussel </w:t>
      </w:r>
      <w:r w:rsidR="004B1108" w:rsidRPr="001217A2">
        <w:rPr>
          <w:rFonts w:ascii="Times New Roman" w:hAnsi="Times New Roman" w:cs="Times New Roman"/>
          <w:vertAlign w:val="superscript"/>
          <w:lang w:val="de-DE"/>
        </w:rPr>
        <w:t xml:space="preserve"> 5</w:t>
      </w:r>
    </w:p>
    <w:p w14:paraId="14D5217D" w14:textId="77777777" w:rsidR="000E4A81" w:rsidRPr="001217A2" w:rsidRDefault="000E4A81" w:rsidP="00F84347">
      <w:pPr>
        <w:pStyle w:val="Default"/>
        <w:spacing w:line="360" w:lineRule="auto"/>
        <w:rPr>
          <w:rFonts w:ascii="Times New Roman" w:hAnsi="Times New Roman" w:cs="Times New Roman"/>
          <w:lang w:val="de-DE"/>
        </w:rPr>
      </w:pPr>
      <w:r w:rsidRPr="001217A2">
        <w:rPr>
          <w:rFonts w:ascii="Times New Roman" w:hAnsi="Times New Roman" w:cs="Times New Roman"/>
          <w:lang w:val="de-DE"/>
        </w:rPr>
        <w:t xml:space="preserve">Gorka Bastarrika </w:t>
      </w:r>
      <w:r w:rsidR="004B1108" w:rsidRPr="001217A2">
        <w:rPr>
          <w:rFonts w:ascii="Times New Roman" w:hAnsi="Times New Roman" w:cs="Times New Roman"/>
          <w:vertAlign w:val="superscript"/>
          <w:lang w:val="de-DE"/>
        </w:rPr>
        <w:t xml:space="preserve"> 6</w:t>
      </w:r>
    </w:p>
    <w:p w14:paraId="4F726897" w14:textId="77777777" w:rsidR="000E4A81" w:rsidRPr="001217A2" w:rsidRDefault="000E4A81" w:rsidP="00F84347">
      <w:pPr>
        <w:pStyle w:val="Default"/>
        <w:spacing w:line="360" w:lineRule="auto"/>
        <w:rPr>
          <w:rFonts w:ascii="Times New Roman" w:hAnsi="Times New Roman" w:cs="Times New Roman"/>
          <w:lang w:val="es-ES"/>
        </w:rPr>
      </w:pPr>
      <w:r w:rsidRPr="001217A2">
        <w:rPr>
          <w:rFonts w:ascii="Times New Roman" w:hAnsi="Times New Roman" w:cs="Times New Roman"/>
          <w:lang w:val="es-ES"/>
        </w:rPr>
        <w:t>Ni</w:t>
      </w:r>
      <w:r w:rsidR="00C51FF4" w:rsidRPr="001217A2">
        <w:rPr>
          <w:rFonts w:ascii="Times New Roman" w:hAnsi="Times New Roman" w:cs="Times New Roman"/>
          <w:lang w:val="es-ES"/>
        </w:rPr>
        <w:t>c</w:t>
      </w:r>
      <w:r w:rsidRPr="001217A2">
        <w:rPr>
          <w:rFonts w:ascii="Times New Roman" w:hAnsi="Times New Roman" w:cs="Times New Roman"/>
          <w:lang w:val="es-ES"/>
        </w:rPr>
        <w:t>ola Sverzellati</w:t>
      </w:r>
      <w:r w:rsidR="004B1108" w:rsidRPr="001217A2">
        <w:rPr>
          <w:rFonts w:ascii="Times New Roman" w:hAnsi="Times New Roman" w:cs="Times New Roman"/>
          <w:vertAlign w:val="superscript"/>
          <w:lang w:val="es-ES"/>
        </w:rPr>
        <w:t xml:space="preserve"> 7</w:t>
      </w:r>
    </w:p>
    <w:p w14:paraId="73233AD3" w14:textId="77777777" w:rsidR="000E4A81" w:rsidRPr="001217A2" w:rsidRDefault="000E4A81" w:rsidP="00F84347">
      <w:pPr>
        <w:pStyle w:val="Default"/>
        <w:spacing w:line="360" w:lineRule="auto"/>
        <w:rPr>
          <w:rFonts w:ascii="Times New Roman" w:hAnsi="Times New Roman" w:cs="Times New Roman"/>
          <w:lang w:val="es-ES"/>
        </w:rPr>
      </w:pPr>
      <w:r w:rsidRPr="001217A2">
        <w:rPr>
          <w:rFonts w:ascii="Times New Roman" w:hAnsi="Times New Roman" w:cs="Times New Roman"/>
          <w:lang w:val="es-ES"/>
        </w:rPr>
        <w:t xml:space="preserve">Mario Mascalchi  </w:t>
      </w:r>
      <w:r w:rsidR="004B1108" w:rsidRPr="001217A2">
        <w:rPr>
          <w:rFonts w:ascii="Times New Roman" w:hAnsi="Times New Roman" w:cs="Times New Roman"/>
          <w:vertAlign w:val="superscript"/>
          <w:lang w:val="es-ES"/>
        </w:rPr>
        <w:t xml:space="preserve"> 8</w:t>
      </w:r>
    </w:p>
    <w:p w14:paraId="2994A5EB" w14:textId="77777777" w:rsidR="0029637F" w:rsidRPr="001217A2" w:rsidRDefault="0029637F" w:rsidP="00F84347">
      <w:pPr>
        <w:pStyle w:val="Default"/>
        <w:spacing w:line="360" w:lineRule="auto"/>
        <w:rPr>
          <w:rFonts w:ascii="Times New Roman" w:hAnsi="Times New Roman" w:cs="Times New Roman"/>
          <w:lang w:val="es-ES"/>
        </w:rPr>
      </w:pPr>
      <w:r w:rsidRPr="001217A2">
        <w:rPr>
          <w:rFonts w:ascii="Times New Roman" w:hAnsi="Times New Roman" w:cs="Times New Roman"/>
          <w:lang w:val="es-ES"/>
        </w:rPr>
        <w:t xml:space="preserve">Stefan Delorme </w:t>
      </w:r>
      <w:r w:rsidRPr="001217A2">
        <w:rPr>
          <w:rFonts w:ascii="Times New Roman" w:hAnsi="Times New Roman" w:cs="Times New Roman"/>
          <w:vertAlign w:val="superscript"/>
          <w:lang w:val="es-ES"/>
        </w:rPr>
        <w:t xml:space="preserve"> 9</w:t>
      </w:r>
    </w:p>
    <w:p w14:paraId="0DD9A88E" w14:textId="6DA42B4E" w:rsidR="007634EB" w:rsidRPr="00F84347" w:rsidRDefault="007634EB" w:rsidP="007634EB">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David R Baldwin </w:t>
      </w:r>
      <w:r w:rsidRPr="00F84347">
        <w:rPr>
          <w:rFonts w:ascii="Times New Roman" w:hAnsi="Times New Roman" w:cs="Times New Roman"/>
          <w:vertAlign w:val="superscript"/>
          <w:lang w:val="en-GB"/>
        </w:rPr>
        <w:t xml:space="preserve"> 1</w:t>
      </w:r>
      <w:r>
        <w:rPr>
          <w:rFonts w:ascii="Times New Roman" w:hAnsi="Times New Roman" w:cs="Times New Roman"/>
          <w:vertAlign w:val="superscript"/>
          <w:lang w:val="en-GB"/>
        </w:rPr>
        <w:t>0</w:t>
      </w:r>
    </w:p>
    <w:p w14:paraId="46ADE630" w14:textId="7A90C1E1"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Matthew </w:t>
      </w:r>
      <w:r w:rsidR="00B9503F">
        <w:rPr>
          <w:rFonts w:ascii="Times New Roman" w:hAnsi="Times New Roman" w:cs="Times New Roman"/>
          <w:lang w:val="en-GB"/>
        </w:rPr>
        <w:t xml:space="preserve">E. </w:t>
      </w:r>
      <w:r w:rsidRPr="00F84347">
        <w:rPr>
          <w:rFonts w:ascii="Times New Roman" w:hAnsi="Times New Roman" w:cs="Times New Roman"/>
          <w:lang w:val="en-GB"/>
        </w:rPr>
        <w:t xml:space="preserve">Callister </w:t>
      </w:r>
      <w:r w:rsidR="004B1108" w:rsidRPr="00F84347">
        <w:rPr>
          <w:rFonts w:ascii="Times New Roman" w:hAnsi="Times New Roman" w:cs="Times New Roman"/>
          <w:vertAlign w:val="superscript"/>
          <w:lang w:val="en-GB"/>
        </w:rPr>
        <w:t xml:space="preserve"> </w:t>
      </w:r>
      <w:r w:rsidR="0029637F">
        <w:rPr>
          <w:rFonts w:ascii="Times New Roman" w:hAnsi="Times New Roman" w:cs="Times New Roman"/>
          <w:vertAlign w:val="superscript"/>
          <w:lang w:val="en-GB"/>
        </w:rPr>
        <w:t>1</w:t>
      </w:r>
      <w:r w:rsidR="007634EB">
        <w:rPr>
          <w:rFonts w:ascii="Times New Roman" w:hAnsi="Times New Roman" w:cs="Times New Roman"/>
          <w:vertAlign w:val="superscript"/>
          <w:lang w:val="en-GB"/>
        </w:rPr>
        <w:t>1</w:t>
      </w:r>
    </w:p>
    <w:p w14:paraId="6581742A" w14:textId="77777777" w:rsidR="000E4A81" w:rsidRPr="001217A2" w:rsidRDefault="000E4A81" w:rsidP="009F730F">
      <w:pPr>
        <w:pStyle w:val="Default"/>
        <w:spacing w:line="360" w:lineRule="auto"/>
        <w:rPr>
          <w:rFonts w:ascii="Times New Roman" w:hAnsi="Times New Roman" w:cs="Times New Roman"/>
          <w:lang w:val="de-DE"/>
        </w:rPr>
      </w:pPr>
      <w:r w:rsidRPr="001217A2">
        <w:rPr>
          <w:rFonts w:ascii="Times New Roman" w:hAnsi="Times New Roman" w:cs="Times New Roman"/>
          <w:lang w:val="de-DE"/>
        </w:rPr>
        <w:t xml:space="preserve">Nikolaus Becker </w:t>
      </w:r>
      <w:r w:rsidR="004B1108" w:rsidRPr="001217A2">
        <w:rPr>
          <w:rFonts w:ascii="Times New Roman" w:hAnsi="Times New Roman" w:cs="Times New Roman"/>
          <w:vertAlign w:val="superscript"/>
          <w:lang w:val="de-DE"/>
        </w:rPr>
        <w:t xml:space="preserve"> 1</w:t>
      </w:r>
      <w:r w:rsidR="0029637F" w:rsidRPr="001217A2">
        <w:rPr>
          <w:rFonts w:ascii="Times New Roman" w:hAnsi="Times New Roman" w:cs="Times New Roman"/>
          <w:vertAlign w:val="superscript"/>
          <w:lang w:val="de-DE"/>
        </w:rPr>
        <w:t>2</w:t>
      </w:r>
    </w:p>
    <w:p w14:paraId="1502680F" w14:textId="2D15523E" w:rsidR="009F730F" w:rsidRPr="001217A2" w:rsidRDefault="009F730F" w:rsidP="009F730F">
      <w:pPr>
        <w:spacing w:line="360" w:lineRule="auto"/>
        <w:rPr>
          <w:lang w:val="de-DE"/>
        </w:rPr>
      </w:pPr>
      <w:r w:rsidRPr="001217A2">
        <w:rPr>
          <w:rFonts w:eastAsia="Times New Roman"/>
          <w:color w:val="000000"/>
          <w:lang w:val="de-DE"/>
        </w:rPr>
        <w:t xml:space="preserve">Marjolein A Heuvelmans </w:t>
      </w:r>
      <w:r w:rsidRPr="001217A2">
        <w:rPr>
          <w:vertAlign w:val="superscript"/>
          <w:lang w:val="de-DE"/>
        </w:rPr>
        <w:t xml:space="preserve"> 1</w:t>
      </w:r>
    </w:p>
    <w:p w14:paraId="32524AD2" w14:textId="77777777" w:rsidR="000E4A81" w:rsidRPr="001217A2" w:rsidRDefault="000E4A81" w:rsidP="009F730F">
      <w:pPr>
        <w:pStyle w:val="Default"/>
        <w:spacing w:line="360" w:lineRule="auto"/>
        <w:rPr>
          <w:rFonts w:ascii="Times New Roman" w:hAnsi="Times New Roman" w:cs="Times New Roman"/>
          <w:lang w:val="es-ES"/>
        </w:rPr>
      </w:pPr>
      <w:r w:rsidRPr="001217A2">
        <w:rPr>
          <w:rFonts w:ascii="Times New Roman" w:hAnsi="Times New Roman" w:cs="Times New Roman"/>
          <w:lang w:val="es-ES"/>
        </w:rPr>
        <w:t xml:space="preserve">Witold Rzyman </w:t>
      </w:r>
      <w:r w:rsidR="004B1108" w:rsidRPr="001217A2">
        <w:rPr>
          <w:rFonts w:ascii="Times New Roman" w:hAnsi="Times New Roman" w:cs="Times New Roman"/>
          <w:vertAlign w:val="superscript"/>
          <w:lang w:val="es-ES"/>
        </w:rPr>
        <w:t xml:space="preserve"> 1</w:t>
      </w:r>
      <w:r w:rsidR="0029637F" w:rsidRPr="001217A2">
        <w:rPr>
          <w:rFonts w:ascii="Times New Roman" w:hAnsi="Times New Roman" w:cs="Times New Roman"/>
          <w:vertAlign w:val="superscript"/>
          <w:lang w:val="es-ES"/>
        </w:rPr>
        <w:t>3</w:t>
      </w:r>
    </w:p>
    <w:p w14:paraId="1A0D32C8" w14:textId="77777777" w:rsidR="000E4A81" w:rsidRPr="001217A2" w:rsidRDefault="000E4A81" w:rsidP="009F730F">
      <w:pPr>
        <w:pStyle w:val="Default"/>
        <w:spacing w:line="360" w:lineRule="auto"/>
        <w:rPr>
          <w:rFonts w:ascii="Times New Roman" w:hAnsi="Times New Roman" w:cs="Times New Roman"/>
          <w:lang w:val="es-ES"/>
        </w:rPr>
      </w:pPr>
      <w:r w:rsidRPr="001217A2">
        <w:rPr>
          <w:rFonts w:ascii="Times New Roman" w:hAnsi="Times New Roman" w:cs="Times New Roman"/>
          <w:lang w:val="es-ES"/>
        </w:rPr>
        <w:t xml:space="preserve">Maurizio </w:t>
      </w:r>
      <w:r w:rsidR="00637379" w:rsidRPr="001217A2">
        <w:rPr>
          <w:rFonts w:ascii="Times New Roman" w:hAnsi="Times New Roman" w:cs="Times New Roman"/>
          <w:lang w:val="es-ES"/>
        </w:rPr>
        <w:t xml:space="preserve">V. </w:t>
      </w:r>
      <w:r w:rsidRPr="001217A2">
        <w:rPr>
          <w:rFonts w:ascii="Times New Roman" w:hAnsi="Times New Roman" w:cs="Times New Roman"/>
          <w:lang w:val="es-ES"/>
        </w:rPr>
        <w:t xml:space="preserve">Infante </w:t>
      </w:r>
      <w:r w:rsidR="004B1108" w:rsidRPr="001217A2">
        <w:rPr>
          <w:rFonts w:ascii="Times New Roman" w:hAnsi="Times New Roman" w:cs="Times New Roman"/>
          <w:vertAlign w:val="superscript"/>
          <w:lang w:val="es-ES"/>
        </w:rPr>
        <w:t xml:space="preserve"> 1</w:t>
      </w:r>
      <w:r w:rsidR="0029637F" w:rsidRPr="001217A2">
        <w:rPr>
          <w:rFonts w:ascii="Times New Roman" w:hAnsi="Times New Roman" w:cs="Times New Roman"/>
          <w:vertAlign w:val="superscript"/>
          <w:lang w:val="es-ES"/>
        </w:rPr>
        <w:t>4</w:t>
      </w:r>
    </w:p>
    <w:p w14:paraId="0761E9FE" w14:textId="77777777" w:rsidR="000E4A81" w:rsidRPr="001217A2" w:rsidRDefault="000E4A81" w:rsidP="009F730F">
      <w:pPr>
        <w:pStyle w:val="Default"/>
        <w:spacing w:line="360" w:lineRule="auto"/>
        <w:rPr>
          <w:rFonts w:ascii="Times New Roman" w:hAnsi="Times New Roman" w:cs="Times New Roman"/>
          <w:lang w:val="es-ES"/>
        </w:rPr>
      </w:pPr>
      <w:r w:rsidRPr="001217A2">
        <w:rPr>
          <w:rFonts w:ascii="Times New Roman" w:hAnsi="Times New Roman" w:cs="Times New Roman"/>
          <w:lang w:val="es-ES"/>
        </w:rPr>
        <w:t xml:space="preserve">Ugo Pastorino </w:t>
      </w:r>
      <w:r w:rsidR="004B1108" w:rsidRPr="001217A2">
        <w:rPr>
          <w:rFonts w:ascii="Times New Roman" w:hAnsi="Times New Roman" w:cs="Times New Roman"/>
          <w:vertAlign w:val="superscript"/>
          <w:lang w:val="es-ES"/>
        </w:rPr>
        <w:t xml:space="preserve"> 1</w:t>
      </w:r>
      <w:r w:rsidR="0029637F" w:rsidRPr="001217A2">
        <w:rPr>
          <w:rFonts w:ascii="Times New Roman" w:hAnsi="Times New Roman" w:cs="Times New Roman"/>
          <w:vertAlign w:val="superscript"/>
          <w:lang w:val="es-ES"/>
        </w:rPr>
        <w:t>5</w:t>
      </w:r>
    </w:p>
    <w:p w14:paraId="525A65C0"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Jesper </w:t>
      </w:r>
      <w:r w:rsidR="00EF1CE8">
        <w:rPr>
          <w:rFonts w:ascii="Times New Roman" w:hAnsi="Times New Roman" w:cs="Times New Roman"/>
          <w:lang w:val="en-GB"/>
        </w:rPr>
        <w:t>Holst</w:t>
      </w:r>
      <w:r w:rsidR="00EF1CE8" w:rsidRPr="00F84347">
        <w:rPr>
          <w:rFonts w:ascii="Times New Roman" w:hAnsi="Times New Roman" w:cs="Times New Roman"/>
          <w:vertAlign w:val="superscript"/>
          <w:lang w:val="en-GB"/>
        </w:rPr>
        <w:t xml:space="preserve"> </w:t>
      </w:r>
      <w:r w:rsidRPr="00F84347">
        <w:rPr>
          <w:rFonts w:ascii="Times New Roman" w:hAnsi="Times New Roman" w:cs="Times New Roman"/>
          <w:lang w:val="en-GB"/>
        </w:rPr>
        <w:t xml:space="preserve">Pedersen </w:t>
      </w:r>
      <w:r w:rsidR="004B1108" w:rsidRPr="00F84347">
        <w:rPr>
          <w:rFonts w:ascii="Times New Roman" w:hAnsi="Times New Roman" w:cs="Times New Roman"/>
          <w:vertAlign w:val="superscript"/>
          <w:lang w:val="en-GB"/>
        </w:rPr>
        <w:t xml:space="preserve"> 1</w:t>
      </w:r>
      <w:r w:rsidR="0029637F">
        <w:rPr>
          <w:rFonts w:ascii="Times New Roman" w:hAnsi="Times New Roman" w:cs="Times New Roman"/>
          <w:vertAlign w:val="superscript"/>
          <w:lang w:val="en-GB"/>
        </w:rPr>
        <w:t>6</w:t>
      </w:r>
    </w:p>
    <w:p w14:paraId="70FE6498"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Eugino Paci </w:t>
      </w:r>
      <w:r w:rsidR="004B1108" w:rsidRPr="00F84347">
        <w:rPr>
          <w:rFonts w:ascii="Times New Roman" w:hAnsi="Times New Roman" w:cs="Times New Roman"/>
          <w:vertAlign w:val="superscript"/>
          <w:lang w:val="en-GB"/>
        </w:rPr>
        <w:t xml:space="preserve"> 1</w:t>
      </w:r>
      <w:r w:rsidR="0029637F">
        <w:rPr>
          <w:rFonts w:ascii="Times New Roman" w:hAnsi="Times New Roman" w:cs="Times New Roman"/>
          <w:vertAlign w:val="superscript"/>
          <w:lang w:val="en-GB"/>
        </w:rPr>
        <w:t>7</w:t>
      </w:r>
    </w:p>
    <w:p w14:paraId="6A65FFFF"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Stephen </w:t>
      </w:r>
      <w:r w:rsidR="00637379">
        <w:rPr>
          <w:rFonts w:ascii="Times New Roman" w:hAnsi="Times New Roman" w:cs="Times New Roman"/>
          <w:lang w:val="en-GB"/>
        </w:rPr>
        <w:t xml:space="preserve">W. </w:t>
      </w:r>
      <w:r w:rsidRPr="00F84347">
        <w:rPr>
          <w:rFonts w:ascii="Times New Roman" w:hAnsi="Times New Roman" w:cs="Times New Roman"/>
          <w:lang w:val="en-GB"/>
        </w:rPr>
        <w:t xml:space="preserve">Duffy </w:t>
      </w:r>
      <w:r w:rsidR="004B1108" w:rsidRPr="00F84347">
        <w:rPr>
          <w:rFonts w:ascii="Times New Roman" w:hAnsi="Times New Roman" w:cs="Times New Roman"/>
          <w:vertAlign w:val="superscript"/>
          <w:lang w:val="en-GB"/>
        </w:rPr>
        <w:t>1</w:t>
      </w:r>
      <w:r w:rsidR="0029637F">
        <w:rPr>
          <w:rFonts w:ascii="Times New Roman" w:hAnsi="Times New Roman" w:cs="Times New Roman"/>
          <w:vertAlign w:val="superscript"/>
          <w:lang w:val="en-GB"/>
        </w:rPr>
        <w:t>8</w:t>
      </w:r>
    </w:p>
    <w:p w14:paraId="661ABF50"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Harry de Koning</w:t>
      </w:r>
      <w:r w:rsidR="004B1108" w:rsidRPr="00F84347">
        <w:rPr>
          <w:rFonts w:ascii="Times New Roman" w:hAnsi="Times New Roman" w:cs="Times New Roman"/>
          <w:vertAlign w:val="superscript"/>
          <w:lang w:val="en-GB"/>
        </w:rPr>
        <w:t xml:space="preserve"> 1</w:t>
      </w:r>
      <w:r w:rsidR="0029637F">
        <w:rPr>
          <w:rFonts w:ascii="Times New Roman" w:hAnsi="Times New Roman" w:cs="Times New Roman"/>
          <w:vertAlign w:val="superscript"/>
          <w:lang w:val="en-GB"/>
        </w:rPr>
        <w:t>9</w:t>
      </w:r>
    </w:p>
    <w:p w14:paraId="2B2A4C8F" w14:textId="77777777" w:rsidR="000E4A81" w:rsidRPr="00F84347" w:rsidRDefault="000E4A81" w:rsidP="00F84347">
      <w:pPr>
        <w:pStyle w:val="Default"/>
        <w:spacing w:line="360" w:lineRule="auto"/>
        <w:rPr>
          <w:rFonts w:ascii="Times New Roman" w:hAnsi="Times New Roman" w:cs="Times New Roman"/>
          <w:lang w:val="en-GB"/>
        </w:rPr>
      </w:pPr>
      <w:r w:rsidRPr="00F84347">
        <w:rPr>
          <w:rFonts w:ascii="Times New Roman" w:hAnsi="Times New Roman" w:cs="Times New Roman"/>
          <w:lang w:val="en-GB"/>
        </w:rPr>
        <w:t xml:space="preserve">John </w:t>
      </w:r>
      <w:r w:rsidR="00637379">
        <w:rPr>
          <w:rFonts w:ascii="Times New Roman" w:hAnsi="Times New Roman" w:cs="Times New Roman"/>
          <w:lang w:val="en-GB"/>
        </w:rPr>
        <w:t xml:space="preserve">K. </w:t>
      </w:r>
      <w:r w:rsidRPr="00F84347">
        <w:rPr>
          <w:rFonts w:ascii="Times New Roman" w:hAnsi="Times New Roman" w:cs="Times New Roman"/>
          <w:lang w:val="en-GB"/>
        </w:rPr>
        <w:t xml:space="preserve">Field </w:t>
      </w:r>
      <w:r w:rsidR="0029637F">
        <w:rPr>
          <w:rFonts w:ascii="Times New Roman" w:hAnsi="Times New Roman" w:cs="Times New Roman"/>
          <w:vertAlign w:val="superscript"/>
          <w:lang w:val="en-GB"/>
        </w:rPr>
        <w:t>20</w:t>
      </w:r>
    </w:p>
    <w:p w14:paraId="5F918D05" w14:textId="02AA119B" w:rsidR="00BD022C" w:rsidRPr="005D7FA4" w:rsidRDefault="004B1108" w:rsidP="005D7FA4">
      <w:pPr>
        <w:spacing w:line="360" w:lineRule="auto"/>
        <w:rPr>
          <w:lang w:val="en-GB"/>
        </w:rPr>
      </w:pPr>
      <w:r w:rsidRPr="00F84347">
        <w:rPr>
          <w:lang w:val="en-GB"/>
        </w:rPr>
        <w:br w:type="page"/>
      </w:r>
      <w:r w:rsidR="005D7FA4" w:rsidRPr="005D7FA4">
        <w:rPr>
          <w:lang w:val="en-GB"/>
        </w:rPr>
        <w:lastRenderedPageBreak/>
        <w:t>1.</w:t>
      </w:r>
      <w:r w:rsidR="00C77A25">
        <w:rPr>
          <w:lang w:val="en-GB"/>
        </w:rPr>
        <w:t xml:space="preserve">Matthijs  Oudkerk </w:t>
      </w:r>
      <w:r w:rsidR="0001373E">
        <w:rPr>
          <w:lang w:val="en-GB"/>
        </w:rPr>
        <w:t xml:space="preserve">MD </w:t>
      </w:r>
      <w:r w:rsidR="00C77A25">
        <w:rPr>
          <w:lang w:val="en-GB"/>
        </w:rPr>
        <w:t>PhD</w:t>
      </w:r>
    </w:p>
    <w:p w14:paraId="6DDBD799" w14:textId="77777777" w:rsidR="00505744" w:rsidRPr="005D7FA4" w:rsidRDefault="00505744" w:rsidP="005D7FA4">
      <w:pPr>
        <w:pStyle w:val="Default"/>
        <w:spacing w:line="360" w:lineRule="auto"/>
        <w:rPr>
          <w:rFonts w:ascii="Times New Roman" w:hAnsi="Times New Roman" w:cs="Times New Roman"/>
          <w:lang w:val="en-GB"/>
        </w:rPr>
      </w:pPr>
      <w:r w:rsidRPr="005D7FA4">
        <w:rPr>
          <w:rFonts w:ascii="Times New Roman" w:hAnsi="Times New Roman" w:cs="Times New Roman"/>
          <w:lang w:val="en-GB"/>
        </w:rPr>
        <w:t>Rozemarijn Vliegenthart MD</w:t>
      </w:r>
      <w:r w:rsidR="003008F5" w:rsidRPr="005D7FA4">
        <w:rPr>
          <w:rFonts w:ascii="Times New Roman" w:hAnsi="Times New Roman" w:cs="Times New Roman"/>
          <w:lang w:val="en-GB"/>
        </w:rPr>
        <w:t xml:space="preserve"> PhD</w:t>
      </w:r>
    </w:p>
    <w:p w14:paraId="25EB002B" w14:textId="45443279" w:rsidR="00505744" w:rsidRPr="001217A2" w:rsidRDefault="005D7FA4" w:rsidP="005D7FA4">
      <w:pPr>
        <w:spacing w:line="360" w:lineRule="auto"/>
        <w:rPr>
          <w:lang w:val="fr-FR"/>
        </w:rPr>
      </w:pPr>
      <w:r w:rsidRPr="001217A2">
        <w:rPr>
          <w:rFonts w:eastAsia="Times New Roman"/>
          <w:color w:val="000000"/>
          <w:lang w:val="fr-FR"/>
        </w:rPr>
        <w:t>Marjolein A Heuvelmans MD PhD.</w:t>
      </w:r>
    </w:p>
    <w:p w14:paraId="43724790" w14:textId="77777777" w:rsidR="00BD022C" w:rsidRPr="001217A2" w:rsidRDefault="00BD022C" w:rsidP="003C1A89">
      <w:pPr>
        <w:spacing w:line="360" w:lineRule="auto"/>
        <w:outlineLvl w:val="0"/>
        <w:rPr>
          <w:lang w:val="fr-FR"/>
        </w:rPr>
      </w:pPr>
      <w:r w:rsidRPr="001217A2">
        <w:rPr>
          <w:lang w:val="fr-FR"/>
        </w:rPr>
        <w:t>University of Groningen</w:t>
      </w:r>
    </w:p>
    <w:p w14:paraId="12304644" w14:textId="77777777" w:rsidR="00BD022C" w:rsidRPr="001217A2" w:rsidRDefault="00BD022C" w:rsidP="003C1A89">
      <w:pPr>
        <w:spacing w:line="360" w:lineRule="auto"/>
        <w:outlineLvl w:val="0"/>
        <w:rPr>
          <w:lang w:val="fr-FR"/>
        </w:rPr>
      </w:pPr>
      <w:r w:rsidRPr="001217A2">
        <w:rPr>
          <w:lang w:val="fr-FR"/>
        </w:rPr>
        <w:t>University Medical Center Groningen</w:t>
      </w:r>
    </w:p>
    <w:p w14:paraId="61046835" w14:textId="77777777" w:rsidR="00BD022C" w:rsidRPr="001217A2" w:rsidRDefault="00BD022C" w:rsidP="003C1A89">
      <w:pPr>
        <w:spacing w:line="360" w:lineRule="auto"/>
        <w:outlineLvl w:val="0"/>
        <w:rPr>
          <w:lang w:val="fr-FR"/>
        </w:rPr>
      </w:pPr>
      <w:r w:rsidRPr="001217A2">
        <w:rPr>
          <w:lang w:val="fr-FR"/>
        </w:rPr>
        <w:t>Center for Medical Imaging EB 45</w:t>
      </w:r>
    </w:p>
    <w:p w14:paraId="011E9A5D" w14:textId="77777777" w:rsidR="00BD022C" w:rsidRPr="001217A2" w:rsidRDefault="00BD022C" w:rsidP="003C1A89">
      <w:pPr>
        <w:spacing w:line="360" w:lineRule="auto"/>
        <w:outlineLvl w:val="0"/>
        <w:rPr>
          <w:lang w:val="fr-FR"/>
        </w:rPr>
      </w:pPr>
      <w:r w:rsidRPr="001217A2">
        <w:rPr>
          <w:lang w:val="fr-FR"/>
        </w:rPr>
        <w:t>Hanzeplein 1</w:t>
      </w:r>
    </w:p>
    <w:p w14:paraId="0E14A4D9" w14:textId="77777777" w:rsidR="00BD022C" w:rsidRPr="001217A2" w:rsidRDefault="00BD022C" w:rsidP="003C1A89">
      <w:pPr>
        <w:spacing w:line="360" w:lineRule="auto"/>
        <w:outlineLvl w:val="0"/>
        <w:rPr>
          <w:lang w:val="fr-FR"/>
        </w:rPr>
      </w:pPr>
      <w:r w:rsidRPr="001217A2">
        <w:rPr>
          <w:lang w:val="fr-FR"/>
        </w:rPr>
        <w:t>9700RB Groningen</w:t>
      </w:r>
    </w:p>
    <w:p w14:paraId="4904E21D" w14:textId="77777777" w:rsidR="004B1108" w:rsidRPr="001217A2" w:rsidRDefault="00CD40EC" w:rsidP="003C1A89">
      <w:pPr>
        <w:spacing w:line="360" w:lineRule="auto"/>
        <w:outlineLvl w:val="0"/>
        <w:rPr>
          <w:lang w:val="fr-FR"/>
        </w:rPr>
      </w:pPr>
      <w:r w:rsidRPr="001217A2">
        <w:rPr>
          <w:lang w:val="fr-FR"/>
        </w:rPr>
        <w:t xml:space="preserve">Email: </w:t>
      </w:r>
      <w:hyperlink r:id="rId8" w:history="1">
        <w:r w:rsidR="00BD022C" w:rsidRPr="001217A2">
          <w:rPr>
            <w:rStyle w:val="Hyperlink"/>
            <w:lang w:val="fr-FR"/>
          </w:rPr>
          <w:t>m.oudkerk@umcg.nl</w:t>
        </w:r>
      </w:hyperlink>
    </w:p>
    <w:p w14:paraId="5B634A3D" w14:textId="77777777" w:rsidR="00BD022C" w:rsidRPr="001217A2" w:rsidRDefault="00BD022C" w:rsidP="003C1A89">
      <w:pPr>
        <w:spacing w:line="360" w:lineRule="auto"/>
        <w:rPr>
          <w:lang w:val="fr-FR"/>
        </w:rPr>
      </w:pPr>
    </w:p>
    <w:p w14:paraId="0B23E446" w14:textId="77777777" w:rsidR="003C1A89" w:rsidRPr="001217A2" w:rsidRDefault="004B1108" w:rsidP="003C1A89">
      <w:pPr>
        <w:spacing w:line="360" w:lineRule="auto"/>
        <w:rPr>
          <w:rFonts w:eastAsia="Times New Roman"/>
          <w:kern w:val="32"/>
          <w:lang w:val="fr-FR"/>
        </w:rPr>
      </w:pPr>
      <w:r w:rsidRPr="001217A2">
        <w:rPr>
          <w:lang w:val="fr-FR"/>
        </w:rPr>
        <w:t>2.</w:t>
      </w:r>
      <w:r w:rsidR="00D35F4E" w:rsidRPr="001217A2">
        <w:rPr>
          <w:rFonts w:eastAsia="Times New Roman"/>
          <w:kern w:val="32"/>
          <w:lang w:val="fr-FR"/>
        </w:rPr>
        <w:t xml:space="preserve"> Anand Devaraj MD, FRCR.</w:t>
      </w:r>
    </w:p>
    <w:p w14:paraId="7AF90A4C" w14:textId="77777777" w:rsidR="00D35F4E" w:rsidRPr="003C1A89" w:rsidRDefault="00D35F4E" w:rsidP="003C1A89">
      <w:pPr>
        <w:spacing w:line="360" w:lineRule="auto"/>
        <w:rPr>
          <w:rFonts w:eastAsia="Times New Roman"/>
          <w:kern w:val="32"/>
          <w:lang w:val="en-GB"/>
        </w:rPr>
      </w:pPr>
      <w:r w:rsidRPr="003C1A89">
        <w:rPr>
          <w:rFonts w:eastAsia="Times New Roman"/>
          <w:kern w:val="32"/>
          <w:lang w:val="en-GB"/>
        </w:rPr>
        <w:t xml:space="preserve">Department of Radiology, </w:t>
      </w:r>
    </w:p>
    <w:p w14:paraId="3F0D00A4" w14:textId="77777777" w:rsidR="00D35F4E" w:rsidRPr="003C1A89" w:rsidRDefault="00D35F4E" w:rsidP="003C1A89">
      <w:pPr>
        <w:spacing w:line="360" w:lineRule="auto"/>
        <w:rPr>
          <w:rFonts w:eastAsia="Times New Roman"/>
          <w:kern w:val="32"/>
          <w:lang w:val="en-GB"/>
        </w:rPr>
      </w:pPr>
      <w:r w:rsidRPr="003C1A89">
        <w:rPr>
          <w:rFonts w:eastAsia="Times New Roman"/>
          <w:kern w:val="32"/>
          <w:lang w:val="en-GB"/>
        </w:rPr>
        <w:t>Royal Brompton Hospital,</w:t>
      </w:r>
    </w:p>
    <w:p w14:paraId="70DE774E" w14:textId="77777777" w:rsidR="00D35F4E" w:rsidRPr="003C1A89" w:rsidRDefault="00D35F4E" w:rsidP="003C1A89">
      <w:pPr>
        <w:spacing w:line="360" w:lineRule="auto"/>
        <w:rPr>
          <w:rFonts w:eastAsia="Times New Roman"/>
          <w:kern w:val="32"/>
          <w:lang w:val="en-GB"/>
        </w:rPr>
      </w:pPr>
      <w:r w:rsidRPr="003C1A89">
        <w:rPr>
          <w:rFonts w:eastAsia="Times New Roman"/>
          <w:kern w:val="32"/>
          <w:lang w:val="en-GB"/>
        </w:rPr>
        <w:t xml:space="preserve"> Sydney Street, London, </w:t>
      </w:r>
    </w:p>
    <w:p w14:paraId="2193E279" w14:textId="77777777" w:rsidR="00D35F4E" w:rsidRPr="003C1A89" w:rsidRDefault="00D35F4E" w:rsidP="003C1A89">
      <w:pPr>
        <w:spacing w:line="360" w:lineRule="auto"/>
        <w:rPr>
          <w:rFonts w:eastAsia="Times New Roman"/>
          <w:kern w:val="32"/>
          <w:lang w:val="en-GB"/>
        </w:rPr>
      </w:pPr>
      <w:r w:rsidRPr="003C1A89">
        <w:rPr>
          <w:rFonts w:eastAsia="Times New Roman"/>
          <w:kern w:val="32"/>
          <w:lang w:val="en-GB"/>
        </w:rPr>
        <w:t>SW3 6NP, UK.</w:t>
      </w:r>
    </w:p>
    <w:p w14:paraId="41640E9A" w14:textId="77777777" w:rsidR="009C5880" w:rsidRPr="003C1A89" w:rsidRDefault="00CD40EC" w:rsidP="003C1A89">
      <w:pPr>
        <w:spacing w:line="360" w:lineRule="auto"/>
        <w:rPr>
          <w:rFonts w:eastAsia="Times New Roman"/>
          <w:kern w:val="32"/>
          <w:lang w:val="en-GB"/>
        </w:rPr>
      </w:pPr>
      <w:r w:rsidRPr="003C1A89">
        <w:rPr>
          <w:rFonts w:eastAsia="Times New Roman"/>
          <w:kern w:val="32"/>
          <w:lang w:val="en-GB"/>
        </w:rPr>
        <w:t xml:space="preserve">Email: </w:t>
      </w:r>
      <w:hyperlink r:id="rId9" w:history="1">
        <w:r w:rsidRPr="003C1A89">
          <w:rPr>
            <w:rStyle w:val="Hyperlink"/>
            <w:rFonts w:eastAsia="Times New Roman"/>
            <w:kern w:val="32"/>
            <w:lang w:val="en-GB"/>
          </w:rPr>
          <w:t>A.Devaraj@rbht.nhs.uk</w:t>
        </w:r>
      </w:hyperlink>
    </w:p>
    <w:p w14:paraId="36911133" w14:textId="77777777" w:rsidR="00D35F4E" w:rsidRPr="003C1A89" w:rsidRDefault="00D35F4E" w:rsidP="003C1A89">
      <w:pPr>
        <w:spacing w:line="360" w:lineRule="auto"/>
        <w:rPr>
          <w:lang w:val="en-GB"/>
        </w:rPr>
      </w:pPr>
    </w:p>
    <w:p w14:paraId="764D908A" w14:textId="77777777" w:rsidR="000D280B" w:rsidRPr="003C1A89" w:rsidRDefault="004B1108" w:rsidP="003C1A89">
      <w:pPr>
        <w:pStyle w:val="Default"/>
        <w:spacing w:line="360" w:lineRule="auto"/>
        <w:rPr>
          <w:rFonts w:ascii="Times New Roman" w:hAnsi="Times New Roman" w:cs="Times New Roman"/>
          <w:vertAlign w:val="superscript"/>
          <w:lang w:val="en-GB"/>
        </w:rPr>
      </w:pPr>
      <w:r w:rsidRPr="003C1A89">
        <w:rPr>
          <w:rFonts w:ascii="Times New Roman" w:hAnsi="Times New Roman" w:cs="Times New Roman"/>
          <w:lang w:val="en-GB"/>
        </w:rPr>
        <w:t>3.</w:t>
      </w:r>
      <w:r w:rsidR="009C5880" w:rsidRPr="003C1A89">
        <w:rPr>
          <w:rFonts w:ascii="Times New Roman" w:hAnsi="Times New Roman" w:cs="Times New Roman"/>
          <w:lang w:val="en-GB"/>
        </w:rPr>
        <w:t xml:space="preserve"> Thomas Henzle</w:t>
      </w:r>
      <w:r w:rsidR="00E80C85" w:rsidRPr="003C1A89">
        <w:rPr>
          <w:rFonts w:ascii="Times New Roman" w:hAnsi="Times New Roman" w:cs="Times New Roman"/>
          <w:lang w:val="en-GB"/>
        </w:rPr>
        <w:t>r MD</w:t>
      </w:r>
    </w:p>
    <w:p w14:paraId="18AEF51F" w14:textId="77777777" w:rsidR="00E80C85" w:rsidRPr="003C1A89" w:rsidRDefault="00E80C85" w:rsidP="003C1A89">
      <w:pPr>
        <w:pStyle w:val="Default"/>
        <w:spacing w:line="360" w:lineRule="auto"/>
        <w:rPr>
          <w:rFonts w:ascii="Times New Roman" w:hAnsi="Times New Roman" w:cs="Times New Roman"/>
        </w:rPr>
      </w:pPr>
      <w:r w:rsidRPr="003C1A89">
        <w:rPr>
          <w:rFonts w:ascii="Times New Roman" w:hAnsi="Times New Roman" w:cs="Times New Roman"/>
        </w:rPr>
        <w:t>Institute of Clinical Radiology and Nuclear Medicine</w:t>
      </w:r>
    </w:p>
    <w:p w14:paraId="0AFE6AD3" w14:textId="77777777" w:rsidR="00E80C85" w:rsidRPr="003C1A89" w:rsidRDefault="00E80C85" w:rsidP="003C1A89">
      <w:pPr>
        <w:pStyle w:val="Default"/>
        <w:spacing w:line="360" w:lineRule="auto"/>
        <w:rPr>
          <w:rFonts w:ascii="Times New Roman" w:hAnsi="Times New Roman" w:cs="Times New Roman"/>
        </w:rPr>
      </w:pPr>
      <w:r w:rsidRPr="003C1A89">
        <w:rPr>
          <w:rFonts w:ascii="Times New Roman" w:hAnsi="Times New Roman" w:cs="Times New Roman"/>
        </w:rPr>
        <w:t>University Medical Centre Mannheim, Medical Faculty Mannheim</w:t>
      </w:r>
    </w:p>
    <w:p w14:paraId="5D54DBD8" w14:textId="77777777" w:rsidR="00E80C85" w:rsidRPr="003C1A89" w:rsidRDefault="00E80C85" w:rsidP="003C1A89">
      <w:pPr>
        <w:pStyle w:val="Default"/>
        <w:spacing w:line="360" w:lineRule="auto"/>
        <w:rPr>
          <w:rFonts w:ascii="Times New Roman" w:hAnsi="Times New Roman" w:cs="Times New Roman"/>
          <w:lang w:val="de-DE"/>
        </w:rPr>
      </w:pPr>
      <w:r w:rsidRPr="003C1A89">
        <w:rPr>
          <w:rFonts w:ascii="Times New Roman" w:hAnsi="Times New Roman" w:cs="Times New Roman"/>
          <w:lang w:val="de-DE"/>
        </w:rPr>
        <w:t>Heidelberg University</w:t>
      </w:r>
    </w:p>
    <w:p w14:paraId="1B82DA58" w14:textId="77777777" w:rsidR="00E80C85" w:rsidRPr="003C1A89" w:rsidRDefault="00E80C85" w:rsidP="003C1A89">
      <w:pPr>
        <w:pStyle w:val="Default"/>
        <w:spacing w:line="360" w:lineRule="auto"/>
        <w:rPr>
          <w:rFonts w:ascii="Times New Roman" w:hAnsi="Times New Roman" w:cs="Times New Roman"/>
          <w:lang w:val="de-DE"/>
        </w:rPr>
      </w:pPr>
      <w:r w:rsidRPr="003C1A89">
        <w:rPr>
          <w:rFonts w:ascii="Times New Roman" w:hAnsi="Times New Roman" w:cs="Times New Roman"/>
          <w:lang w:val="de-DE"/>
        </w:rPr>
        <w:t>Theodor-Kutzer-Ufer 1-3</w:t>
      </w:r>
    </w:p>
    <w:p w14:paraId="05FF1287" w14:textId="77777777" w:rsidR="00E80C85" w:rsidRPr="003C1A89" w:rsidRDefault="00E80C85" w:rsidP="003C1A89">
      <w:pPr>
        <w:pStyle w:val="Default"/>
        <w:spacing w:line="360" w:lineRule="auto"/>
        <w:rPr>
          <w:rFonts w:ascii="Times New Roman" w:hAnsi="Times New Roman" w:cs="Times New Roman"/>
        </w:rPr>
      </w:pPr>
      <w:r w:rsidRPr="003C1A89">
        <w:rPr>
          <w:rFonts w:ascii="Times New Roman" w:hAnsi="Times New Roman" w:cs="Times New Roman"/>
        </w:rPr>
        <w:t xml:space="preserve">68167 Mannheim, </w:t>
      </w:r>
    </w:p>
    <w:p w14:paraId="25766D22" w14:textId="77777777" w:rsidR="00E80C85" w:rsidRPr="003C1A89" w:rsidRDefault="00E80C85" w:rsidP="003C1A89">
      <w:pPr>
        <w:pStyle w:val="Default"/>
        <w:spacing w:line="360" w:lineRule="auto"/>
        <w:rPr>
          <w:rFonts w:ascii="Times New Roman" w:hAnsi="Times New Roman" w:cs="Times New Roman"/>
          <w:vertAlign w:val="superscript"/>
        </w:rPr>
      </w:pPr>
      <w:r w:rsidRPr="003C1A89">
        <w:rPr>
          <w:rFonts w:ascii="Times New Roman" w:hAnsi="Times New Roman" w:cs="Times New Roman"/>
        </w:rPr>
        <w:t xml:space="preserve">Germany </w:t>
      </w:r>
      <w:r w:rsidRPr="003C1A89">
        <w:rPr>
          <w:rFonts w:ascii="Times New Roman" w:hAnsi="Times New Roman" w:cs="Times New Roman"/>
          <w:vertAlign w:val="superscript"/>
        </w:rPr>
        <w:t xml:space="preserve"> </w:t>
      </w:r>
    </w:p>
    <w:p w14:paraId="4B456BA5" w14:textId="77777777" w:rsidR="00E80C85" w:rsidRPr="003C1A89" w:rsidRDefault="00E80C85" w:rsidP="003C1A89">
      <w:pPr>
        <w:spacing w:line="360" w:lineRule="auto"/>
      </w:pPr>
      <w:r w:rsidRPr="003C1A89">
        <w:t xml:space="preserve">Email: </w:t>
      </w:r>
      <w:hyperlink r:id="rId10" w:history="1">
        <w:r w:rsidRPr="003C1A89">
          <w:rPr>
            <w:rStyle w:val="Hyperlink"/>
          </w:rPr>
          <w:t>Thomas.Henzler@medma.uni-heidelberg.de</w:t>
        </w:r>
      </w:hyperlink>
    </w:p>
    <w:p w14:paraId="413F7EEB" w14:textId="77777777" w:rsidR="00CD40EC" w:rsidRPr="003C1A89" w:rsidRDefault="00CD40EC" w:rsidP="003C1A89">
      <w:pPr>
        <w:spacing w:line="360" w:lineRule="auto"/>
        <w:rPr>
          <w:lang w:val="en-GB"/>
        </w:rPr>
      </w:pPr>
    </w:p>
    <w:p w14:paraId="3BF4DF61" w14:textId="77777777" w:rsidR="004B1108" w:rsidRPr="003C1A89" w:rsidRDefault="004B1108" w:rsidP="003C1A89">
      <w:pPr>
        <w:spacing w:line="360" w:lineRule="auto"/>
        <w:rPr>
          <w:lang w:val="en-GB"/>
        </w:rPr>
      </w:pPr>
      <w:r w:rsidRPr="003C1A89">
        <w:rPr>
          <w:lang w:val="en-GB"/>
        </w:rPr>
        <w:t>4.</w:t>
      </w:r>
      <w:r w:rsidR="009C5880" w:rsidRPr="003C1A89">
        <w:rPr>
          <w:lang w:val="en-GB"/>
        </w:rPr>
        <w:t xml:space="preserve"> Helmut Prosch</w:t>
      </w:r>
      <w:r w:rsidR="004203EE" w:rsidRPr="003C1A89">
        <w:rPr>
          <w:lang w:val="en-GB"/>
        </w:rPr>
        <w:t xml:space="preserve"> MD</w:t>
      </w:r>
    </w:p>
    <w:p w14:paraId="3C2A5631" w14:textId="77777777" w:rsidR="00894887" w:rsidRPr="003C1A89" w:rsidRDefault="00894887" w:rsidP="003C1A89">
      <w:pPr>
        <w:spacing w:line="360" w:lineRule="auto"/>
        <w:rPr>
          <w:lang w:val="en-GB"/>
        </w:rPr>
      </w:pPr>
      <w:r w:rsidRPr="003C1A89">
        <w:rPr>
          <w:lang w:val="en-GB"/>
        </w:rPr>
        <w:t>Department of Biomedical Imaging and Image-guided Therapy</w:t>
      </w:r>
    </w:p>
    <w:p w14:paraId="3F397A5B" w14:textId="77777777" w:rsidR="00894887" w:rsidRPr="003C1A89" w:rsidRDefault="00894887" w:rsidP="003C1A89">
      <w:pPr>
        <w:spacing w:line="360" w:lineRule="auto"/>
        <w:rPr>
          <w:lang w:val="en-GB"/>
        </w:rPr>
      </w:pPr>
      <w:r w:rsidRPr="003C1A89">
        <w:rPr>
          <w:lang w:val="en-GB"/>
        </w:rPr>
        <w:t>Medical University of Vienna</w:t>
      </w:r>
    </w:p>
    <w:p w14:paraId="1B17C5C2" w14:textId="77777777" w:rsidR="00894887" w:rsidRPr="003C1A89" w:rsidRDefault="00894887" w:rsidP="003C1A89">
      <w:pPr>
        <w:spacing w:line="360" w:lineRule="auto"/>
        <w:rPr>
          <w:lang w:val="en-GB"/>
        </w:rPr>
      </w:pPr>
      <w:r w:rsidRPr="003C1A89">
        <w:rPr>
          <w:lang w:val="en-GB"/>
        </w:rPr>
        <w:t>Vienna General Hospital</w:t>
      </w:r>
    </w:p>
    <w:p w14:paraId="7A0A6F00" w14:textId="77777777" w:rsidR="00894887" w:rsidRPr="003C1A89" w:rsidRDefault="00894887" w:rsidP="003C1A89">
      <w:pPr>
        <w:spacing w:line="360" w:lineRule="auto"/>
        <w:rPr>
          <w:lang w:val="en-GB"/>
        </w:rPr>
      </w:pPr>
      <w:r w:rsidRPr="003C1A89">
        <w:rPr>
          <w:lang w:val="en-GB"/>
        </w:rPr>
        <w:t>Währingergürtel 18-22</w:t>
      </w:r>
    </w:p>
    <w:p w14:paraId="7D5156CC" w14:textId="77777777" w:rsidR="00894887" w:rsidRPr="003C1A89" w:rsidRDefault="00894887" w:rsidP="003C1A89">
      <w:pPr>
        <w:spacing w:line="360" w:lineRule="auto"/>
        <w:rPr>
          <w:lang w:val="en-GB"/>
        </w:rPr>
      </w:pPr>
      <w:r w:rsidRPr="003C1A89">
        <w:rPr>
          <w:lang w:val="en-GB"/>
        </w:rPr>
        <w:t>1090 Vienna, Austria</w:t>
      </w:r>
    </w:p>
    <w:p w14:paraId="347BBD6E" w14:textId="77777777" w:rsidR="004A51CF" w:rsidRDefault="004A51CF" w:rsidP="003C1A89">
      <w:pPr>
        <w:spacing w:line="360" w:lineRule="auto"/>
        <w:rPr>
          <w:rStyle w:val="Hyperlink"/>
          <w:lang w:val="en-GB"/>
        </w:rPr>
      </w:pPr>
      <w:r w:rsidRPr="003C1A89">
        <w:rPr>
          <w:lang w:val="en-GB"/>
        </w:rPr>
        <w:t xml:space="preserve">Email: </w:t>
      </w:r>
      <w:hyperlink r:id="rId11" w:history="1">
        <w:r w:rsidRPr="003C1A89">
          <w:rPr>
            <w:rStyle w:val="Hyperlink"/>
            <w:lang w:val="en-GB"/>
          </w:rPr>
          <w:t>helmut.prosch@meduniwien.ac.at</w:t>
        </w:r>
      </w:hyperlink>
    </w:p>
    <w:p w14:paraId="0A1EFF67" w14:textId="77777777" w:rsidR="003C1A89" w:rsidRDefault="003C1A89" w:rsidP="003C1A89">
      <w:pPr>
        <w:spacing w:line="360" w:lineRule="auto"/>
        <w:rPr>
          <w:rStyle w:val="Hyperlink"/>
          <w:lang w:val="en-GB"/>
        </w:rPr>
      </w:pPr>
    </w:p>
    <w:p w14:paraId="6238CF1C" w14:textId="77777777" w:rsidR="003C1A89" w:rsidRPr="00AE12B9" w:rsidRDefault="003C1A89" w:rsidP="003C1A89">
      <w:pPr>
        <w:spacing w:line="360" w:lineRule="auto"/>
        <w:rPr>
          <w:rStyle w:val="Hyperlink"/>
          <w:lang w:val="en-GB"/>
        </w:rPr>
      </w:pPr>
    </w:p>
    <w:p w14:paraId="386E43F5" w14:textId="77777777" w:rsidR="003C1A89" w:rsidRPr="00AE12B9" w:rsidRDefault="003C1A89" w:rsidP="003C1A89">
      <w:pPr>
        <w:spacing w:line="360" w:lineRule="auto"/>
        <w:rPr>
          <w:lang w:val="en-GB"/>
        </w:rPr>
      </w:pPr>
    </w:p>
    <w:p w14:paraId="7931DF39" w14:textId="77777777" w:rsidR="004B1108" w:rsidRPr="00AE12B9" w:rsidRDefault="004B1108" w:rsidP="00AE12B9">
      <w:pPr>
        <w:spacing w:line="360" w:lineRule="auto"/>
        <w:rPr>
          <w:lang w:val="en-GB"/>
        </w:rPr>
      </w:pPr>
      <w:r w:rsidRPr="00AE12B9">
        <w:rPr>
          <w:lang w:val="en-GB"/>
        </w:rPr>
        <w:t>5.</w:t>
      </w:r>
      <w:r w:rsidR="009C5880" w:rsidRPr="00AE12B9">
        <w:rPr>
          <w:lang w:val="en-GB"/>
        </w:rPr>
        <w:t xml:space="preserve"> Claus Peter Heussel </w:t>
      </w:r>
      <w:r w:rsidR="00626241" w:rsidRPr="00AE12B9">
        <w:rPr>
          <w:lang w:val="en-GB"/>
        </w:rPr>
        <w:t>MD</w:t>
      </w:r>
    </w:p>
    <w:p w14:paraId="30E21B08" w14:textId="77777777" w:rsidR="00AE12B9" w:rsidRPr="00AE12B9" w:rsidRDefault="00AE12B9" w:rsidP="00AE12B9">
      <w:pPr>
        <w:spacing w:line="360" w:lineRule="auto"/>
        <w:rPr>
          <w:lang w:val="en-GB"/>
        </w:rPr>
      </w:pPr>
      <w:r w:rsidRPr="00AE12B9">
        <w:rPr>
          <w:lang w:val="en-GB"/>
        </w:rPr>
        <w:t>A</w:t>
      </w:r>
      <w:r w:rsidRPr="00AE12B9">
        <w:rPr>
          <w:lang w:val="en-GB"/>
        </w:rPr>
        <w:tab/>
        <w:t>Translational Research Unit, Thoraxklinik, Heidelberg University, Germany Translational Lung Research Centre Heidelberg (TLRC-H), Member of the German Centre for Lung Research (DZL), Heidelberg, Germany</w:t>
      </w:r>
    </w:p>
    <w:p w14:paraId="6D33D500" w14:textId="77777777" w:rsidR="00AE12B9" w:rsidRPr="00AE12B9" w:rsidRDefault="00AE12B9" w:rsidP="00AE12B9">
      <w:pPr>
        <w:spacing w:line="360" w:lineRule="auto"/>
        <w:rPr>
          <w:lang w:val="en-GB"/>
        </w:rPr>
      </w:pPr>
      <w:r w:rsidRPr="00AE12B9">
        <w:rPr>
          <w:lang w:val="en-GB"/>
        </w:rPr>
        <w:t>B</w:t>
      </w:r>
      <w:r w:rsidRPr="00AE12B9">
        <w:rPr>
          <w:lang w:val="en-GB"/>
        </w:rPr>
        <w:tab/>
        <w:t>Department of Diagnostic and Interventional Radiology, University-Hospital Heidelberg</w:t>
      </w:r>
    </w:p>
    <w:p w14:paraId="787F4BB2" w14:textId="77777777" w:rsidR="00AE12B9" w:rsidRPr="00AE12B9" w:rsidRDefault="00AE12B9" w:rsidP="00AE12B9">
      <w:pPr>
        <w:spacing w:line="360" w:lineRule="auto"/>
        <w:rPr>
          <w:lang w:val="en-GB"/>
        </w:rPr>
      </w:pPr>
      <w:r w:rsidRPr="00AE12B9">
        <w:rPr>
          <w:lang w:val="en-GB"/>
        </w:rPr>
        <w:t>C</w:t>
      </w:r>
      <w:r w:rsidRPr="00AE12B9">
        <w:rPr>
          <w:lang w:val="en-GB"/>
        </w:rPr>
        <w:tab/>
        <w:t>Department of Diagnostic and Interventional Radiology with Nuclear Medicine, Thoraxklinik at University-Hospital Heidelberg</w:t>
      </w:r>
    </w:p>
    <w:p w14:paraId="4687DEAE" w14:textId="77777777" w:rsidR="00AE12B9" w:rsidRPr="00AE12B9" w:rsidRDefault="00AE12B9" w:rsidP="00AE12B9">
      <w:pPr>
        <w:spacing w:line="360" w:lineRule="auto"/>
        <w:rPr>
          <w:lang w:val="de-DE"/>
        </w:rPr>
      </w:pPr>
      <w:r w:rsidRPr="00AE12B9">
        <w:rPr>
          <w:lang w:val="de-DE"/>
        </w:rPr>
        <w:t>Röntgenstraße 1, 69126 Heidelberg, Germany</w:t>
      </w:r>
    </w:p>
    <w:p w14:paraId="65768C28" w14:textId="79699616" w:rsidR="00AE12B9" w:rsidRPr="00AE12B9" w:rsidRDefault="00AE12B9" w:rsidP="00AE12B9">
      <w:pPr>
        <w:spacing w:line="360" w:lineRule="auto"/>
        <w:rPr>
          <w:lang w:val="de-DE"/>
        </w:rPr>
      </w:pPr>
      <w:r w:rsidRPr="00AE12B9">
        <w:rPr>
          <w:lang w:val="de-DE"/>
        </w:rPr>
        <w:t>Email:</w:t>
      </w:r>
      <w:r w:rsidR="00675980">
        <w:rPr>
          <w:lang w:val="de-DE"/>
        </w:rPr>
        <w:t xml:space="preserve">  </w:t>
      </w:r>
      <w:hyperlink r:id="rId12" w:history="1">
        <w:r w:rsidRPr="00AE12B9">
          <w:rPr>
            <w:rStyle w:val="Hyperlink"/>
            <w:lang w:val="de-DE"/>
          </w:rPr>
          <w:t>'heussel@uni-heidelberg.de</w:t>
        </w:r>
      </w:hyperlink>
    </w:p>
    <w:p w14:paraId="7EB47C1D" w14:textId="77777777" w:rsidR="004A51CF" w:rsidRPr="001217A2" w:rsidRDefault="004A51CF" w:rsidP="003C1A89">
      <w:pPr>
        <w:spacing w:line="360" w:lineRule="auto"/>
        <w:rPr>
          <w:lang w:val="de-DE"/>
        </w:rPr>
      </w:pPr>
    </w:p>
    <w:p w14:paraId="6D0A5B5E" w14:textId="77777777" w:rsidR="00576F61" w:rsidRPr="003C1A89" w:rsidRDefault="004B1108" w:rsidP="003C1A89">
      <w:pPr>
        <w:spacing w:line="360" w:lineRule="auto"/>
        <w:rPr>
          <w:vertAlign w:val="superscript"/>
          <w:lang w:val="en-GB"/>
        </w:rPr>
      </w:pPr>
      <w:r w:rsidRPr="003C1A89">
        <w:rPr>
          <w:lang w:val="en-GB"/>
        </w:rPr>
        <w:t>6.</w:t>
      </w:r>
      <w:r w:rsidR="009C5880" w:rsidRPr="003C1A89">
        <w:rPr>
          <w:lang w:val="en-GB"/>
        </w:rPr>
        <w:t xml:space="preserve"> </w:t>
      </w:r>
      <w:r w:rsidR="00576F61" w:rsidRPr="001217A2">
        <w:t xml:space="preserve">Gorka Bastarrika </w:t>
      </w:r>
      <w:r w:rsidR="00576F61" w:rsidRPr="001217A2">
        <w:rPr>
          <w:vertAlign w:val="superscript"/>
        </w:rPr>
        <w:t xml:space="preserve"> </w:t>
      </w:r>
      <w:r w:rsidR="00576F61" w:rsidRPr="003C1A89">
        <w:t>MD PhD, EBCR</w:t>
      </w:r>
    </w:p>
    <w:p w14:paraId="416028A6" w14:textId="77777777" w:rsidR="00576F61" w:rsidRPr="001217A2" w:rsidRDefault="00576F61" w:rsidP="003C1A89">
      <w:pPr>
        <w:spacing w:line="360" w:lineRule="auto"/>
        <w:rPr>
          <w:rFonts w:eastAsia="Times New Roman"/>
          <w:color w:val="000000" w:themeColor="text1"/>
        </w:rPr>
      </w:pPr>
      <w:r w:rsidRPr="001217A2">
        <w:rPr>
          <w:rFonts w:eastAsia="Times New Roman"/>
          <w:color w:val="000000" w:themeColor="text1"/>
        </w:rPr>
        <w:t>Department of Radiology</w:t>
      </w:r>
    </w:p>
    <w:p w14:paraId="210439C1" w14:textId="77777777" w:rsidR="00576F61" w:rsidRPr="001217A2" w:rsidRDefault="00576F61" w:rsidP="003C1A89">
      <w:pPr>
        <w:spacing w:line="360" w:lineRule="auto"/>
        <w:rPr>
          <w:rFonts w:eastAsia="Times New Roman"/>
          <w:color w:val="000000" w:themeColor="text1"/>
          <w:lang w:val="es-ES"/>
        </w:rPr>
      </w:pPr>
      <w:r w:rsidRPr="001217A2">
        <w:rPr>
          <w:rFonts w:eastAsia="Times New Roman"/>
          <w:color w:val="000000" w:themeColor="text1"/>
          <w:lang w:val="es-ES"/>
        </w:rPr>
        <w:t>Clínica Universidad de Navarra</w:t>
      </w:r>
    </w:p>
    <w:p w14:paraId="3A286599" w14:textId="77777777" w:rsidR="00576F61" w:rsidRPr="003C1A89" w:rsidRDefault="00576F61" w:rsidP="003C1A89">
      <w:pPr>
        <w:spacing w:line="360" w:lineRule="auto"/>
        <w:outlineLvl w:val="0"/>
        <w:rPr>
          <w:color w:val="000000" w:themeColor="text1"/>
          <w:lang w:val="da-DK"/>
        </w:rPr>
      </w:pPr>
      <w:r w:rsidRPr="003C1A89">
        <w:rPr>
          <w:color w:val="000000" w:themeColor="text1"/>
          <w:lang w:val="da-DK"/>
        </w:rPr>
        <w:t>Avenida Pío XII, 36</w:t>
      </w:r>
    </w:p>
    <w:p w14:paraId="3ACE792C" w14:textId="77777777" w:rsidR="00576F61" w:rsidRPr="003C1A89" w:rsidRDefault="00576F61" w:rsidP="003C1A89">
      <w:pPr>
        <w:spacing w:line="360" w:lineRule="auto"/>
        <w:outlineLvl w:val="0"/>
        <w:rPr>
          <w:color w:val="000000" w:themeColor="text1"/>
          <w:lang w:val="da-DK"/>
        </w:rPr>
      </w:pPr>
      <w:r w:rsidRPr="003C1A89">
        <w:rPr>
          <w:color w:val="000000" w:themeColor="text1"/>
          <w:lang w:val="da-DK"/>
        </w:rPr>
        <w:t>31008 Pamplona, Spain</w:t>
      </w:r>
    </w:p>
    <w:p w14:paraId="1E0B579E" w14:textId="77777777" w:rsidR="00576F61" w:rsidRPr="003C1A89" w:rsidRDefault="00576F61" w:rsidP="003C1A89">
      <w:pPr>
        <w:spacing w:line="360" w:lineRule="auto"/>
        <w:rPr>
          <w:rFonts w:eastAsia="Times New Roman"/>
          <w:color w:val="954F72"/>
          <w:u w:val="single"/>
        </w:rPr>
      </w:pPr>
      <w:r w:rsidRPr="003C1A89">
        <w:t xml:space="preserve">Email: </w:t>
      </w:r>
      <w:hyperlink r:id="rId13" w:history="1">
        <w:r w:rsidRPr="003C1A89">
          <w:rPr>
            <w:rFonts w:eastAsia="Times New Roman"/>
            <w:color w:val="954F72"/>
            <w:u w:val="single"/>
          </w:rPr>
          <w:t>bastarrika@unav.es</w:t>
        </w:r>
      </w:hyperlink>
    </w:p>
    <w:p w14:paraId="342CF894" w14:textId="77777777" w:rsidR="009C5880" w:rsidRPr="003C1A89" w:rsidRDefault="009C5880" w:rsidP="003C1A89">
      <w:pPr>
        <w:spacing w:line="360" w:lineRule="auto"/>
        <w:rPr>
          <w:lang w:val="en-GB"/>
        </w:rPr>
      </w:pPr>
    </w:p>
    <w:p w14:paraId="3C4917BD" w14:textId="0F9BD76A" w:rsidR="009C5880" w:rsidRPr="003C1A89" w:rsidRDefault="004B1108" w:rsidP="003C1A89">
      <w:pPr>
        <w:spacing w:line="360" w:lineRule="auto"/>
        <w:rPr>
          <w:lang w:val="en-GB"/>
        </w:rPr>
      </w:pPr>
      <w:r w:rsidRPr="003C1A89">
        <w:rPr>
          <w:lang w:val="en-GB"/>
        </w:rPr>
        <w:t>7.</w:t>
      </w:r>
      <w:r w:rsidR="009C5880" w:rsidRPr="003C1A89">
        <w:rPr>
          <w:lang w:val="en-GB"/>
        </w:rPr>
        <w:t xml:space="preserve"> Ni</w:t>
      </w:r>
      <w:r w:rsidR="00C51FF4" w:rsidRPr="003C1A89">
        <w:rPr>
          <w:lang w:val="en-GB"/>
        </w:rPr>
        <w:t>c</w:t>
      </w:r>
      <w:r w:rsidR="009C5880" w:rsidRPr="003C1A89">
        <w:rPr>
          <w:lang w:val="en-GB"/>
        </w:rPr>
        <w:t>ola Sverzellati</w:t>
      </w:r>
      <w:r w:rsidR="00056E22">
        <w:rPr>
          <w:lang w:val="en-GB"/>
        </w:rPr>
        <w:t xml:space="preserve"> MD</w:t>
      </w:r>
    </w:p>
    <w:p w14:paraId="5B207C8F" w14:textId="77777777" w:rsidR="00C51FF4" w:rsidRPr="003C1A89" w:rsidRDefault="00C51FF4" w:rsidP="003C1A89">
      <w:pPr>
        <w:spacing w:line="360" w:lineRule="auto"/>
        <w:rPr>
          <w:lang w:val="en-GB"/>
        </w:rPr>
      </w:pPr>
      <w:r w:rsidRPr="003C1A89">
        <w:rPr>
          <w:lang w:val="en-GB"/>
        </w:rPr>
        <w:t xml:space="preserve">Radiology, Department of Medicine and Surgery, </w:t>
      </w:r>
    </w:p>
    <w:p w14:paraId="08575E0F" w14:textId="77777777" w:rsidR="00C51FF4" w:rsidRPr="001217A2" w:rsidRDefault="00C51FF4" w:rsidP="003C1A89">
      <w:pPr>
        <w:spacing w:line="360" w:lineRule="auto"/>
        <w:rPr>
          <w:rStyle w:val="Hyperlink"/>
          <w:rFonts w:eastAsia="Times New Roman"/>
          <w:color w:val="954F72"/>
        </w:rPr>
      </w:pPr>
      <w:r w:rsidRPr="003C1A89">
        <w:rPr>
          <w:lang w:val="en-GB"/>
        </w:rPr>
        <w:t>University of Parma</w:t>
      </w:r>
    </w:p>
    <w:p w14:paraId="1AC00C57" w14:textId="77777777" w:rsidR="00C51FF4" w:rsidRPr="001217A2" w:rsidRDefault="00C51FF4" w:rsidP="003C1A89">
      <w:pPr>
        <w:spacing w:line="360" w:lineRule="auto"/>
        <w:rPr>
          <w:rStyle w:val="Hyperlink"/>
          <w:rFonts w:eastAsia="Times New Roman"/>
          <w:color w:val="000000" w:themeColor="text1"/>
          <w:u w:val="none"/>
        </w:rPr>
      </w:pPr>
      <w:r w:rsidRPr="001217A2">
        <w:rPr>
          <w:rStyle w:val="Hyperlink"/>
          <w:rFonts w:eastAsia="Times New Roman"/>
          <w:color w:val="000000" w:themeColor="text1"/>
          <w:u w:val="none"/>
        </w:rPr>
        <w:t xml:space="preserve">Via Gramsci 14, 43123, </w:t>
      </w:r>
    </w:p>
    <w:p w14:paraId="54A6237F" w14:textId="77777777" w:rsidR="00C51FF4" w:rsidRPr="001217A2" w:rsidRDefault="00C51FF4" w:rsidP="003C1A89">
      <w:pPr>
        <w:spacing w:line="360" w:lineRule="auto"/>
        <w:rPr>
          <w:rStyle w:val="Hyperlink"/>
          <w:rFonts w:eastAsia="Times New Roman"/>
          <w:color w:val="000000" w:themeColor="text1"/>
          <w:u w:val="none"/>
          <w:lang w:val="es-ES"/>
        </w:rPr>
      </w:pPr>
      <w:r w:rsidRPr="001217A2">
        <w:rPr>
          <w:rStyle w:val="Hyperlink"/>
          <w:rFonts w:eastAsia="Times New Roman"/>
          <w:color w:val="000000" w:themeColor="text1"/>
          <w:u w:val="none"/>
          <w:lang w:val="es-ES"/>
        </w:rPr>
        <w:t>Parma,</w:t>
      </w:r>
    </w:p>
    <w:p w14:paraId="04AC9A54" w14:textId="77777777" w:rsidR="00C51FF4" w:rsidRPr="001217A2" w:rsidRDefault="00C51FF4" w:rsidP="003C1A89">
      <w:pPr>
        <w:spacing w:line="360" w:lineRule="auto"/>
        <w:rPr>
          <w:rFonts w:eastAsia="Times New Roman"/>
          <w:color w:val="000000" w:themeColor="text1"/>
          <w:lang w:val="it-IT"/>
        </w:rPr>
      </w:pPr>
      <w:r w:rsidRPr="001217A2">
        <w:rPr>
          <w:rStyle w:val="Hyperlink"/>
          <w:rFonts w:eastAsia="Times New Roman"/>
          <w:color w:val="000000" w:themeColor="text1"/>
          <w:u w:val="none"/>
          <w:lang w:val="es-ES"/>
        </w:rPr>
        <w:t>Italy.</w:t>
      </w:r>
    </w:p>
    <w:p w14:paraId="6CA93E29" w14:textId="77777777" w:rsidR="00521AC1" w:rsidRPr="001217A2" w:rsidRDefault="00521AC1" w:rsidP="003C1A89">
      <w:pPr>
        <w:spacing w:line="360" w:lineRule="auto"/>
        <w:rPr>
          <w:rFonts w:eastAsia="Times New Roman"/>
          <w:lang w:val="es-ES"/>
        </w:rPr>
      </w:pPr>
      <w:r w:rsidRPr="001217A2">
        <w:rPr>
          <w:lang w:val="es-ES"/>
        </w:rPr>
        <w:t xml:space="preserve">Email: </w:t>
      </w:r>
      <w:hyperlink r:id="rId14" w:history="1">
        <w:r w:rsidR="00C51FF4" w:rsidRPr="003C1A89">
          <w:rPr>
            <w:rStyle w:val="Hyperlink"/>
            <w:lang w:val="it-IT"/>
          </w:rPr>
          <w:t>nicola.sverzellati@unipr.it</w:t>
        </w:r>
      </w:hyperlink>
    </w:p>
    <w:p w14:paraId="33C2AD32" w14:textId="77777777" w:rsidR="00CD40EC" w:rsidRPr="001217A2" w:rsidRDefault="00CD40EC" w:rsidP="003C1A89">
      <w:pPr>
        <w:spacing w:line="360" w:lineRule="auto"/>
        <w:rPr>
          <w:lang w:val="es-ES"/>
        </w:rPr>
      </w:pPr>
    </w:p>
    <w:p w14:paraId="4E7B2C35" w14:textId="77777777" w:rsidR="00051A3E" w:rsidRPr="001217A2" w:rsidRDefault="00F64D1C" w:rsidP="003C1A89">
      <w:pPr>
        <w:spacing w:line="360" w:lineRule="auto"/>
        <w:rPr>
          <w:lang w:val="es-ES"/>
        </w:rPr>
      </w:pPr>
      <w:r w:rsidRPr="001217A2">
        <w:rPr>
          <w:lang w:val="es-ES"/>
        </w:rPr>
        <w:t>8. Mario Mascalchi</w:t>
      </w:r>
      <w:r w:rsidR="00051A3E" w:rsidRPr="001217A2">
        <w:rPr>
          <w:lang w:val="es-ES"/>
        </w:rPr>
        <w:t xml:space="preserve"> MD</w:t>
      </w:r>
    </w:p>
    <w:p w14:paraId="665BCD4F" w14:textId="77777777" w:rsidR="00051A3E" w:rsidRPr="001217A2" w:rsidRDefault="00051A3E" w:rsidP="003C1A89">
      <w:pPr>
        <w:spacing w:line="360" w:lineRule="auto"/>
      </w:pPr>
      <w:r w:rsidRPr="001217A2">
        <w:t>Department of Clinical and Experimental Biomedicine</w:t>
      </w:r>
    </w:p>
    <w:p w14:paraId="6AE04AA7" w14:textId="77777777" w:rsidR="00051A3E" w:rsidRPr="001217A2" w:rsidRDefault="00051A3E" w:rsidP="003C1A89">
      <w:pPr>
        <w:spacing w:line="360" w:lineRule="auto"/>
      </w:pPr>
      <w:r w:rsidRPr="001217A2">
        <w:t>University of Florence</w:t>
      </w:r>
    </w:p>
    <w:p w14:paraId="399CEBA5" w14:textId="77777777" w:rsidR="00051A3E" w:rsidRPr="001217A2" w:rsidRDefault="00051A3E" w:rsidP="003C1A89">
      <w:pPr>
        <w:spacing w:line="360" w:lineRule="auto"/>
      </w:pPr>
      <w:r w:rsidRPr="001217A2">
        <w:t>Florence</w:t>
      </w:r>
    </w:p>
    <w:p w14:paraId="5408DFE6" w14:textId="77777777" w:rsidR="00051A3E" w:rsidRPr="001217A2" w:rsidRDefault="00051A3E" w:rsidP="003C1A89">
      <w:pPr>
        <w:spacing w:line="360" w:lineRule="auto"/>
      </w:pPr>
      <w:r w:rsidRPr="001217A2">
        <w:t>50100</w:t>
      </w:r>
    </w:p>
    <w:p w14:paraId="738254EA" w14:textId="77777777" w:rsidR="00051A3E" w:rsidRPr="003C1A89" w:rsidRDefault="00051A3E" w:rsidP="003C1A89">
      <w:pPr>
        <w:spacing w:line="360" w:lineRule="auto"/>
        <w:rPr>
          <w:lang w:val="en-GB"/>
        </w:rPr>
      </w:pPr>
      <w:r w:rsidRPr="001217A2">
        <w:t>Italy</w:t>
      </w:r>
    </w:p>
    <w:p w14:paraId="6A009775" w14:textId="77777777" w:rsidR="00051A3E" w:rsidRPr="0029637F" w:rsidRDefault="00051A3E" w:rsidP="003C1A89">
      <w:pPr>
        <w:spacing w:line="360" w:lineRule="auto"/>
        <w:rPr>
          <w:lang w:val="en-GB"/>
        </w:rPr>
      </w:pPr>
      <w:r w:rsidRPr="00282153">
        <w:rPr>
          <w:lang w:val="en-GB"/>
        </w:rPr>
        <w:lastRenderedPageBreak/>
        <w:t xml:space="preserve">Email: </w:t>
      </w:r>
      <w:r w:rsidRPr="00282153">
        <w:rPr>
          <w:vertAlign w:val="superscript"/>
          <w:lang w:val="en-GB"/>
        </w:rPr>
        <w:t> </w:t>
      </w:r>
      <w:hyperlink r:id="rId15" w:history="1">
        <w:r w:rsidRPr="0029637F">
          <w:rPr>
            <w:rStyle w:val="Hyperlink"/>
            <w:lang w:val="en-GB"/>
          </w:rPr>
          <w:t>m.mascalchi@dfc.unifi.it</w:t>
        </w:r>
      </w:hyperlink>
      <w:r w:rsidRPr="0029637F">
        <w:rPr>
          <w:lang w:val="en-GB"/>
        </w:rPr>
        <w:t>  </w:t>
      </w:r>
    </w:p>
    <w:p w14:paraId="33BF467C" w14:textId="77777777" w:rsidR="004B1108" w:rsidRPr="0029637F" w:rsidRDefault="004B1108" w:rsidP="003C1A89">
      <w:pPr>
        <w:spacing w:line="360" w:lineRule="auto"/>
        <w:rPr>
          <w:lang w:val="en-GB"/>
        </w:rPr>
      </w:pPr>
    </w:p>
    <w:p w14:paraId="4BFFDADD" w14:textId="77777777" w:rsidR="00282153" w:rsidRPr="00674F2F" w:rsidRDefault="00282153" w:rsidP="00282153">
      <w:pPr>
        <w:spacing w:after="200" w:line="253" w:lineRule="atLeast"/>
        <w:ind w:left="360" w:hanging="360"/>
        <w:rPr>
          <w:color w:val="000000"/>
        </w:rPr>
      </w:pPr>
      <w:r>
        <w:rPr>
          <w:color w:val="000000"/>
        </w:rPr>
        <w:t xml:space="preserve">9. </w:t>
      </w:r>
      <w:r w:rsidRPr="00674F2F">
        <w:rPr>
          <w:color w:val="000000"/>
        </w:rPr>
        <w:t>Stefan Delorme, MD</w:t>
      </w:r>
    </w:p>
    <w:p w14:paraId="317C25A1" w14:textId="77777777" w:rsidR="00282153" w:rsidRPr="00674F2F" w:rsidRDefault="00282153" w:rsidP="00282153">
      <w:pPr>
        <w:spacing w:after="200" w:line="253" w:lineRule="atLeast"/>
        <w:ind w:left="360" w:hanging="360"/>
        <w:rPr>
          <w:color w:val="000000"/>
        </w:rPr>
      </w:pPr>
      <w:r w:rsidRPr="00674F2F">
        <w:rPr>
          <w:color w:val="000000"/>
        </w:rPr>
        <w:t xml:space="preserve"> Department of Radiology; </w:t>
      </w:r>
    </w:p>
    <w:p w14:paraId="02BC670F" w14:textId="77777777" w:rsidR="00282153" w:rsidRPr="00674F2F" w:rsidRDefault="00282153" w:rsidP="00282153">
      <w:pPr>
        <w:spacing w:after="200" w:line="253" w:lineRule="atLeast"/>
        <w:ind w:left="360" w:hanging="360"/>
        <w:rPr>
          <w:color w:val="000000"/>
        </w:rPr>
      </w:pPr>
      <w:r w:rsidRPr="00674F2F">
        <w:rPr>
          <w:color w:val="000000"/>
        </w:rPr>
        <w:t xml:space="preserve">German Cancer Research Center; </w:t>
      </w:r>
    </w:p>
    <w:p w14:paraId="10CA6E90" w14:textId="77777777" w:rsidR="00282153" w:rsidRPr="00674F2F" w:rsidRDefault="00282153" w:rsidP="00282153">
      <w:pPr>
        <w:spacing w:after="200" w:line="253" w:lineRule="atLeast"/>
        <w:ind w:left="360" w:hanging="360"/>
        <w:rPr>
          <w:color w:val="000000"/>
        </w:rPr>
      </w:pPr>
      <w:r w:rsidRPr="00674F2F">
        <w:rPr>
          <w:color w:val="000000"/>
        </w:rPr>
        <w:t xml:space="preserve">Heidelberg; </w:t>
      </w:r>
    </w:p>
    <w:p w14:paraId="41004210" w14:textId="77777777" w:rsidR="00282153" w:rsidRPr="00674F2F" w:rsidRDefault="00282153" w:rsidP="00282153">
      <w:pPr>
        <w:spacing w:after="200" w:line="253" w:lineRule="atLeast"/>
        <w:ind w:left="360" w:hanging="360"/>
        <w:rPr>
          <w:color w:val="000000"/>
        </w:rPr>
      </w:pPr>
      <w:r w:rsidRPr="00674F2F">
        <w:rPr>
          <w:color w:val="000000"/>
        </w:rPr>
        <w:t xml:space="preserve">Germany. </w:t>
      </w:r>
    </w:p>
    <w:p w14:paraId="2B61188A" w14:textId="207A677B" w:rsidR="00282153" w:rsidRPr="00616592" w:rsidRDefault="00282153" w:rsidP="00616592">
      <w:pPr>
        <w:spacing w:after="200" w:line="253" w:lineRule="atLeast"/>
        <w:ind w:left="360" w:hanging="360"/>
        <w:rPr>
          <w:color w:val="000000"/>
        </w:rPr>
      </w:pPr>
      <w:r w:rsidRPr="00674F2F">
        <w:rPr>
          <w:color w:val="000000"/>
        </w:rPr>
        <w:t>email: </w:t>
      </w:r>
      <w:hyperlink r:id="rId16" w:history="1">
        <w:r w:rsidRPr="00674F2F">
          <w:rPr>
            <w:color w:val="954F72"/>
            <w:u w:val="single"/>
          </w:rPr>
          <w:t>s.delorme@dkfz-heidelberg.de</w:t>
        </w:r>
      </w:hyperlink>
    </w:p>
    <w:p w14:paraId="1CB7AD1E" w14:textId="245CDBBE" w:rsidR="00BD022C" w:rsidRPr="0029637F" w:rsidRDefault="00BD022C" w:rsidP="003C1A89">
      <w:pPr>
        <w:spacing w:line="360" w:lineRule="auto"/>
        <w:rPr>
          <w:lang w:val="en-GB"/>
        </w:rPr>
      </w:pPr>
    </w:p>
    <w:p w14:paraId="4D79095A" w14:textId="5D8A5F64" w:rsidR="00BD022C" w:rsidRPr="00282153" w:rsidRDefault="00051A3E" w:rsidP="003C1A89">
      <w:pPr>
        <w:spacing w:line="360" w:lineRule="auto"/>
        <w:outlineLvl w:val="0"/>
        <w:rPr>
          <w:lang w:val="en-GB"/>
        </w:rPr>
      </w:pPr>
      <w:r w:rsidRPr="0029637F">
        <w:rPr>
          <w:lang w:val="en-GB"/>
        </w:rPr>
        <w:t>1</w:t>
      </w:r>
      <w:r w:rsidR="00616592">
        <w:rPr>
          <w:lang w:val="en-GB"/>
        </w:rPr>
        <w:t>0</w:t>
      </w:r>
      <w:r w:rsidR="004B1108" w:rsidRPr="00282153">
        <w:rPr>
          <w:lang w:val="en-GB"/>
        </w:rPr>
        <w:t>.</w:t>
      </w:r>
      <w:r w:rsidR="00BD022C" w:rsidRPr="00282153">
        <w:rPr>
          <w:vertAlign w:val="superscript"/>
          <w:lang w:val="en-GB"/>
        </w:rPr>
        <w:t xml:space="preserve"> </w:t>
      </w:r>
      <w:r w:rsidR="00BD022C" w:rsidRPr="00282153">
        <w:rPr>
          <w:lang w:val="en-GB"/>
        </w:rPr>
        <w:t>David R Baldwin MD FRCP</w:t>
      </w:r>
    </w:p>
    <w:p w14:paraId="3768970A" w14:textId="77777777" w:rsidR="00BD022C" w:rsidRPr="0029637F" w:rsidRDefault="00BD022C" w:rsidP="003C1A89">
      <w:pPr>
        <w:spacing w:line="360" w:lineRule="auto"/>
        <w:rPr>
          <w:lang w:val="en-GB"/>
        </w:rPr>
      </w:pPr>
      <w:r w:rsidRPr="0029637F">
        <w:rPr>
          <w:lang w:val="en-GB"/>
        </w:rPr>
        <w:t>Respiratory Medicine Unit</w:t>
      </w:r>
    </w:p>
    <w:p w14:paraId="42773033" w14:textId="77777777" w:rsidR="00BD022C" w:rsidRPr="0029637F" w:rsidRDefault="00BD022C" w:rsidP="003C1A89">
      <w:pPr>
        <w:spacing w:line="360" w:lineRule="auto"/>
        <w:rPr>
          <w:lang w:val="en-GB"/>
        </w:rPr>
      </w:pPr>
      <w:r w:rsidRPr="0029637F">
        <w:rPr>
          <w:lang w:val="en-GB"/>
        </w:rPr>
        <w:t>David Evans Research Centre</w:t>
      </w:r>
    </w:p>
    <w:p w14:paraId="7180FEFF" w14:textId="77777777" w:rsidR="00BD022C" w:rsidRPr="0029637F" w:rsidRDefault="00BD022C" w:rsidP="003C1A89">
      <w:pPr>
        <w:spacing w:line="360" w:lineRule="auto"/>
        <w:rPr>
          <w:lang w:val="en-GB"/>
        </w:rPr>
      </w:pPr>
      <w:r w:rsidRPr="0029637F">
        <w:rPr>
          <w:lang w:val="en-GB"/>
        </w:rPr>
        <w:t>Nottingham University Hospitals, City Campus</w:t>
      </w:r>
    </w:p>
    <w:p w14:paraId="7CC3811B" w14:textId="77777777" w:rsidR="00BD022C" w:rsidRPr="0029637F" w:rsidRDefault="00BD022C" w:rsidP="003C1A89">
      <w:pPr>
        <w:spacing w:line="360" w:lineRule="auto"/>
        <w:rPr>
          <w:lang w:val="en-GB"/>
        </w:rPr>
      </w:pPr>
      <w:r w:rsidRPr="0029637F">
        <w:rPr>
          <w:lang w:val="en-GB"/>
        </w:rPr>
        <w:t>Hucknall Road</w:t>
      </w:r>
    </w:p>
    <w:p w14:paraId="733CEE67" w14:textId="77777777" w:rsidR="00BD022C" w:rsidRPr="0029637F" w:rsidRDefault="00BD022C" w:rsidP="003C1A89">
      <w:pPr>
        <w:spacing w:line="360" w:lineRule="auto"/>
        <w:rPr>
          <w:lang w:val="en-GB"/>
        </w:rPr>
      </w:pPr>
      <w:r w:rsidRPr="0029637F">
        <w:rPr>
          <w:lang w:val="en-GB"/>
        </w:rPr>
        <w:t>Nottingham</w:t>
      </w:r>
    </w:p>
    <w:p w14:paraId="0392E087" w14:textId="77777777" w:rsidR="00BD022C" w:rsidRPr="0029637F" w:rsidRDefault="00BD022C" w:rsidP="003C1A89">
      <w:pPr>
        <w:spacing w:line="360" w:lineRule="auto"/>
        <w:rPr>
          <w:lang w:val="en-GB"/>
        </w:rPr>
      </w:pPr>
      <w:r w:rsidRPr="0029637F">
        <w:rPr>
          <w:lang w:val="en-GB"/>
        </w:rPr>
        <w:t>NG5 1PB</w:t>
      </w:r>
    </w:p>
    <w:p w14:paraId="34BC5F4E" w14:textId="77777777" w:rsidR="00BD022C" w:rsidRPr="0029637F" w:rsidRDefault="00BD022C" w:rsidP="003C1A89">
      <w:pPr>
        <w:spacing w:line="360" w:lineRule="auto"/>
        <w:rPr>
          <w:lang w:val="en-GB"/>
        </w:rPr>
      </w:pPr>
      <w:r w:rsidRPr="0029637F">
        <w:rPr>
          <w:lang w:val="en-GB"/>
        </w:rPr>
        <w:t xml:space="preserve">Email: </w:t>
      </w:r>
      <w:hyperlink r:id="rId17" w:history="1">
        <w:r w:rsidR="00E23E02" w:rsidRPr="0029637F">
          <w:rPr>
            <w:rStyle w:val="Hyperlink"/>
          </w:rPr>
          <w:t>David.Baldwin@nottingham.ac.uk</w:t>
        </w:r>
      </w:hyperlink>
    </w:p>
    <w:p w14:paraId="736C6FCC" w14:textId="77777777" w:rsidR="00616592" w:rsidRDefault="00616592" w:rsidP="00616592">
      <w:pPr>
        <w:spacing w:line="360" w:lineRule="auto"/>
        <w:rPr>
          <w:lang w:val="en-GB"/>
        </w:rPr>
      </w:pPr>
    </w:p>
    <w:p w14:paraId="1966C6AB" w14:textId="70A38053" w:rsidR="00616592" w:rsidRPr="00B9503F" w:rsidRDefault="00616592" w:rsidP="00616592">
      <w:pPr>
        <w:spacing w:line="360" w:lineRule="auto"/>
        <w:rPr>
          <w:lang w:val="en-GB"/>
        </w:rPr>
      </w:pPr>
      <w:r>
        <w:rPr>
          <w:lang w:val="en-GB"/>
        </w:rPr>
        <w:t>11</w:t>
      </w:r>
      <w:r w:rsidRPr="00B9503F">
        <w:rPr>
          <w:lang w:val="en-GB"/>
        </w:rPr>
        <w:t>. Matthew E. Callister MD</w:t>
      </w:r>
    </w:p>
    <w:p w14:paraId="16E03BE8" w14:textId="77777777" w:rsidR="00616592" w:rsidRPr="00B9503F" w:rsidRDefault="00616592" w:rsidP="00616592">
      <w:pPr>
        <w:spacing w:line="360" w:lineRule="auto"/>
        <w:rPr>
          <w:lang w:val="en-GB"/>
        </w:rPr>
      </w:pPr>
      <w:r w:rsidRPr="00B9503F">
        <w:rPr>
          <w:lang w:val="en-GB"/>
        </w:rPr>
        <w:t>Department of Respiratory Medicine,</w:t>
      </w:r>
    </w:p>
    <w:p w14:paraId="3366E615" w14:textId="77777777" w:rsidR="00616592" w:rsidRPr="00B9503F" w:rsidRDefault="00616592" w:rsidP="00616592">
      <w:pPr>
        <w:spacing w:line="360" w:lineRule="auto"/>
        <w:rPr>
          <w:lang w:val="en-GB"/>
        </w:rPr>
      </w:pPr>
      <w:r w:rsidRPr="00B9503F">
        <w:rPr>
          <w:lang w:val="en-GB"/>
        </w:rPr>
        <w:t>Leeds Teaching Hospitals</w:t>
      </w:r>
    </w:p>
    <w:p w14:paraId="0D959351" w14:textId="77777777" w:rsidR="00616592" w:rsidRPr="00B9503F" w:rsidRDefault="00616592" w:rsidP="00616592">
      <w:pPr>
        <w:spacing w:line="360" w:lineRule="auto"/>
        <w:rPr>
          <w:lang w:val="en-GB"/>
        </w:rPr>
      </w:pPr>
      <w:r w:rsidRPr="00B9503F">
        <w:rPr>
          <w:lang w:val="en-GB"/>
        </w:rPr>
        <w:t>St James’s University Hospital</w:t>
      </w:r>
    </w:p>
    <w:p w14:paraId="3E413C2E" w14:textId="77777777" w:rsidR="00616592" w:rsidRPr="00B9503F" w:rsidRDefault="00616592" w:rsidP="00616592">
      <w:pPr>
        <w:spacing w:line="360" w:lineRule="auto"/>
        <w:rPr>
          <w:lang w:val="en-GB"/>
        </w:rPr>
      </w:pPr>
      <w:r w:rsidRPr="00B9503F">
        <w:rPr>
          <w:lang w:val="en-GB"/>
        </w:rPr>
        <w:t>Beckett Street</w:t>
      </w:r>
    </w:p>
    <w:p w14:paraId="67AE7B90" w14:textId="77777777" w:rsidR="00616592" w:rsidRPr="00B9503F" w:rsidRDefault="00616592" w:rsidP="00616592">
      <w:pPr>
        <w:spacing w:line="360" w:lineRule="auto"/>
        <w:rPr>
          <w:lang w:val="en-GB"/>
        </w:rPr>
      </w:pPr>
      <w:r w:rsidRPr="00B9503F">
        <w:rPr>
          <w:lang w:val="en-GB"/>
        </w:rPr>
        <w:t>Leeds LS9 7TF</w:t>
      </w:r>
    </w:p>
    <w:p w14:paraId="2BC72EC3" w14:textId="77777777" w:rsidR="00616592" w:rsidRPr="00B9503F" w:rsidRDefault="00616592" w:rsidP="00616592">
      <w:pPr>
        <w:spacing w:line="360" w:lineRule="auto"/>
        <w:rPr>
          <w:lang w:val="en-GB"/>
        </w:rPr>
      </w:pPr>
      <w:r w:rsidRPr="00B9503F">
        <w:rPr>
          <w:lang w:val="en-GB"/>
        </w:rPr>
        <w:t>UK</w:t>
      </w:r>
    </w:p>
    <w:p w14:paraId="1359B474" w14:textId="77777777" w:rsidR="00616592" w:rsidRDefault="00616592" w:rsidP="00616592">
      <w:pPr>
        <w:spacing w:line="360" w:lineRule="auto"/>
        <w:rPr>
          <w:lang w:val="en-GB"/>
        </w:rPr>
      </w:pPr>
      <w:r w:rsidRPr="00B9503F">
        <w:rPr>
          <w:lang w:val="en-GB"/>
        </w:rPr>
        <w:t xml:space="preserve">Email: </w:t>
      </w:r>
      <w:hyperlink r:id="rId18" w:history="1">
        <w:r w:rsidRPr="00CC40F5">
          <w:rPr>
            <w:rStyle w:val="Hyperlink"/>
            <w:lang w:val="en-GB"/>
          </w:rPr>
          <w:t>matthew.callister@nhs.net</w:t>
        </w:r>
      </w:hyperlink>
    </w:p>
    <w:p w14:paraId="39A0F905" w14:textId="77777777" w:rsidR="00E23E02" w:rsidRPr="00167CD1" w:rsidRDefault="00E23E02" w:rsidP="00167CD1">
      <w:pPr>
        <w:spacing w:line="360" w:lineRule="auto"/>
        <w:rPr>
          <w:lang w:val="en-GB"/>
        </w:rPr>
      </w:pPr>
    </w:p>
    <w:p w14:paraId="33AE9450" w14:textId="7032B365" w:rsidR="00167CD1" w:rsidRPr="00167CD1" w:rsidRDefault="00051A3E" w:rsidP="00167CD1">
      <w:pPr>
        <w:spacing w:line="360" w:lineRule="auto"/>
        <w:rPr>
          <w:lang w:val="en-GB"/>
        </w:rPr>
      </w:pPr>
      <w:r w:rsidRPr="00167CD1">
        <w:rPr>
          <w:lang w:val="en-GB"/>
        </w:rPr>
        <w:t>1</w:t>
      </w:r>
      <w:r w:rsidR="00282153" w:rsidRPr="00167CD1">
        <w:rPr>
          <w:lang w:val="en-GB"/>
        </w:rPr>
        <w:t>2</w:t>
      </w:r>
      <w:r w:rsidR="004B1108" w:rsidRPr="00167CD1">
        <w:rPr>
          <w:lang w:val="en-GB"/>
        </w:rPr>
        <w:t>.</w:t>
      </w:r>
      <w:r w:rsidR="00192756" w:rsidRPr="00167CD1">
        <w:rPr>
          <w:vertAlign w:val="superscript"/>
          <w:lang w:val="en-GB"/>
        </w:rPr>
        <w:t xml:space="preserve"> </w:t>
      </w:r>
      <w:r w:rsidR="00167CD1" w:rsidRPr="00167CD1">
        <w:rPr>
          <w:color w:val="000000"/>
          <w:lang w:val="en-GB"/>
        </w:rPr>
        <w:t>Nikolaus Becker, PhD</w:t>
      </w:r>
    </w:p>
    <w:p w14:paraId="4B7C985B" w14:textId="77777777" w:rsidR="00167CD1" w:rsidRPr="00167CD1" w:rsidRDefault="00167CD1" w:rsidP="00167CD1">
      <w:pPr>
        <w:spacing w:line="360" w:lineRule="auto"/>
        <w:rPr>
          <w:color w:val="000000"/>
        </w:rPr>
      </w:pPr>
      <w:r w:rsidRPr="00167CD1">
        <w:rPr>
          <w:color w:val="000000"/>
          <w:lang w:val="en-GB"/>
        </w:rPr>
        <w:t>Div. of Cancer Epidemiology,</w:t>
      </w:r>
    </w:p>
    <w:p w14:paraId="05EDA5FE" w14:textId="77777777" w:rsidR="00167CD1" w:rsidRPr="00167CD1" w:rsidRDefault="00167CD1" w:rsidP="00167CD1">
      <w:pPr>
        <w:spacing w:line="360" w:lineRule="auto"/>
        <w:rPr>
          <w:color w:val="000000"/>
        </w:rPr>
      </w:pPr>
      <w:r w:rsidRPr="00167CD1">
        <w:rPr>
          <w:color w:val="000000"/>
          <w:lang w:val="en-GB"/>
        </w:rPr>
        <w:t>German Cancer Research Center,</w:t>
      </w:r>
    </w:p>
    <w:p w14:paraId="0905A6F7" w14:textId="77777777" w:rsidR="00167CD1" w:rsidRPr="00167CD1" w:rsidRDefault="00167CD1" w:rsidP="00167CD1">
      <w:pPr>
        <w:spacing w:line="360" w:lineRule="auto"/>
        <w:rPr>
          <w:color w:val="000000"/>
        </w:rPr>
      </w:pPr>
      <w:r w:rsidRPr="00167CD1">
        <w:rPr>
          <w:color w:val="000000"/>
          <w:lang w:val="en-GB"/>
        </w:rPr>
        <w:t>Heidelberg,</w:t>
      </w:r>
      <w:r w:rsidRPr="00167CD1">
        <w:rPr>
          <w:rStyle w:val="apple-converted-space"/>
          <w:color w:val="000000"/>
          <w:lang w:val="en-GB"/>
        </w:rPr>
        <w:t> </w:t>
      </w:r>
    </w:p>
    <w:p w14:paraId="38E31338" w14:textId="77777777" w:rsidR="00167CD1" w:rsidRPr="00167CD1" w:rsidRDefault="00167CD1" w:rsidP="00167CD1">
      <w:pPr>
        <w:spacing w:line="360" w:lineRule="auto"/>
        <w:rPr>
          <w:color w:val="000000"/>
        </w:rPr>
      </w:pPr>
      <w:r w:rsidRPr="00167CD1">
        <w:rPr>
          <w:color w:val="000000"/>
          <w:lang w:val="en-GB"/>
        </w:rPr>
        <w:t>Germany</w:t>
      </w:r>
    </w:p>
    <w:p w14:paraId="334150A7" w14:textId="329B471B" w:rsidR="00BD022C" w:rsidRPr="00A849F0" w:rsidRDefault="00011449" w:rsidP="00167CD1">
      <w:pPr>
        <w:spacing w:line="360" w:lineRule="auto"/>
        <w:rPr>
          <w:lang w:val="en-GB"/>
        </w:rPr>
      </w:pPr>
      <w:r w:rsidRPr="003C1A89">
        <w:rPr>
          <w:lang w:val="en-GB"/>
        </w:rPr>
        <w:t xml:space="preserve">Email: </w:t>
      </w:r>
      <w:hyperlink r:id="rId19" w:history="1">
        <w:r w:rsidRPr="003C1A89">
          <w:rPr>
            <w:rStyle w:val="Hyperlink"/>
            <w:lang w:val="en-GB"/>
          </w:rPr>
          <w:t>n.becker@DKFZ-Heidelberg.de</w:t>
        </w:r>
      </w:hyperlink>
    </w:p>
    <w:p w14:paraId="6BBFF7FF" w14:textId="4190D2FE" w:rsidR="004B1108" w:rsidRPr="00A149C7" w:rsidRDefault="00051A3E" w:rsidP="003C1A89">
      <w:pPr>
        <w:spacing w:line="360" w:lineRule="auto"/>
        <w:rPr>
          <w:color w:val="000000" w:themeColor="text1"/>
          <w:vertAlign w:val="superscript"/>
          <w:lang w:val="en-GB"/>
        </w:rPr>
      </w:pPr>
      <w:r w:rsidRPr="00A149C7">
        <w:rPr>
          <w:color w:val="000000" w:themeColor="text1"/>
          <w:lang w:val="en-GB"/>
        </w:rPr>
        <w:lastRenderedPageBreak/>
        <w:t>1</w:t>
      </w:r>
      <w:r w:rsidR="00282153" w:rsidRPr="00A149C7">
        <w:rPr>
          <w:color w:val="000000" w:themeColor="text1"/>
          <w:lang w:val="en-GB"/>
        </w:rPr>
        <w:t>3</w:t>
      </w:r>
      <w:r w:rsidR="004B1108" w:rsidRPr="00A149C7">
        <w:rPr>
          <w:color w:val="000000" w:themeColor="text1"/>
          <w:lang w:val="en-GB"/>
        </w:rPr>
        <w:t>.</w:t>
      </w:r>
      <w:r w:rsidR="008B5D5A" w:rsidRPr="00A149C7">
        <w:rPr>
          <w:color w:val="000000" w:themeColor="text1"/>
          <w:lang w:val="en-GB"/>
        </w:rPr>
        <w:t xml:space="preserve"> Witold Rzyman </w:t>
      </w:r>
      <w:r w:rsidR="00167CD1" w:rsidRPr="00A149C7">
        <w:rPr>
          <w:color w:val="000000" w:themeColor="text1"/>
          <w:lang w:val="en-GB"/>
        </w:rPr>
        <w:t>MD</w:t>
      </w:r>
      <w:r w:rsidR="00832E1B" w:rsidRPr="00A149C7">
        <w:rPr>
          <w:color w:val="000000" w:themeColor="text1"/>
          <w:lang w:val="en-GB"/>
        </w:rPr>
        <w:t>, PhD</w:t>
      </w:r>
      <w:r w:rsidR="008B5D5A" w:rsidRPr="00A149C7">
        <w:rPr>
          <w:color w:val="000000" w:themeColor="text1"/>
          <w:vertAlign w:val="superscript"/>
          <w:lang w:val="en-GB"/>
        </w:rPr>
        <w:t xml:space="preserve"> </w:t>
      </w:r>
    </w:p>
    <w:p w14:paraId="3E99EFF7" w14:textId="77777777" w:rsidR="00161D4B" w:rsidRPr="00A149C7" w:rsidRDefault="00161D4B" w:rsidP="003C1A89">
      <w:pPr>
        <w:spacing w:line="360" w:lineRule="auto"/>
        <w:rPr>
          <w:rStyle w:val="Hyperlink"/>
          <w:rFonts w:eastAsia="Times New Roman"/>
          <w:color w:val="000000" w:themeColor="text1"/>
          <w:u w:val="none"/>
          <w:lang w:val="en-GB"/>
        </w:rPr>
      </w:pPr>
      <w:r w:rsidRPr="00A149C7">
        <w:rPr>
          <w:rStyle w:val="Hyperlink"/>
          <w:rFonts w:eastAsia="Times New Roman"/>
          <w:color w:val="000000" w:themeColor="text1"/>
          <w:u w:val="none"/>
          <w:lang w:val="en-GB"/>
        </w:rPr>
        <w:t>Department of Thoracic Surgery</w:t>
      </w:r>
    </w:p>
    <w:p w14:paraId="3297BA29" w14:textId="77777777" w:rsidR="00161D4B" w:rsidRPr="00A149C7" w:rsidRDefault="00161D4B" w:rsidP="003C1A89">
      <w:pPr>
        <w:spacing w:line="360" w:lineRule="auto"/>
        <w:rPr>
          <w:rStyle w:val="Hyperlink"/>
          <w:rFonts w:eastAsia="Times New Roman"/>
          <w:color w:val="000000" w:themeColor="text1"/>
          <w:u w:val="none"/>
          <w:lang w:val="en-GB"/>
        </w:rPr>
      </w:pPr>
      <w:r w:rsidRPr="00A149C7">
        <w:rPr>
          <w:rStyle w:val="Hyperlink"/>
          <w:rFonts w:eastAsia="Times New Roman"/>
          <w:color w:val="000000" w:themeColor="text1"/>
          <w:u w:val="none"/>
          <w:lang w:val="en-GB"/>
        </w:rPr>
        <w:t>Medical University of Gdańsk</w:t>
      </w:r>
    </w:p>
    <w:p w14:paraId="6BFB2859" w14:textId="1D47C283" w:rsidR="00832E1B" w:rsidRPr="00A149C7" w:rsidRDefault="00832E1B" w:rsidP="003C1A89">
      <w:pPr>
        <w:spacing w:line="360" w:lineRule="auto"/>
        <w:rPr>
          <w:rStyle w:val="Hyperlink"/>
          <w:rFonts w:eastAsia="Times New Roman"/>
          <w:color w:val="000000" w:themeColor="text1"/>
          <w:u w:val="none"/>
          <w:lang w:val="en-GB"/>
        </w:rPr>
      </w:pPr>
      <w:r w:rsidRPr="00A149C7">
        <w:rPr>
          <w:rStyle w:val="Hyperlink"/>
          <w:rFonts w:eastAsia="Times New Roman"/>
          <w:color w:val="000000" w:themeColor="text1"/>
          <w:u w:val="none"/>
          <w:lang w:val="en-GB"/>
        </w:rPr>
        <w:t>Smoluchowskiego 17</w:t>
      </w:r>
    </w:p>
    <w:p w14:paraId="01CD9229" w14:textId="64FDEFE2" w:rsidR="00161D4B" w:rsidRPr="00A149C7" w:rsidRDefault="00832E1B" w:rsidP="003C1A89">
      <w:pPr>
        <w:spacing w:line="360" w:lineRule="auto"/>
        <w:rPr>
          <w:color w:val="000000" w:themeColor="text1"/>
          <w:lang w:val="en-GB"/>
        </w:rPr>
      </w:pPr>
      <w:r w:rsidRPr="00A149C7">
        <w:rPr>
          <w:rStyle w:val="Hyperlink"/>
          <w:rFonts w:eastAsia="Times New Roman"/>
          <w:color w:val="000000" w:themeColor="text1"/>
          <w:u w:val="none"/>
          <w:lang w:val="en-GB"/>
        </w:rPr>
        <w:t xml:space="preserve">80-214 </w:t>
      </w:r>
      <w:r w:rsidR="00161D4B" w:rsidRPr="00A149C7">
        <w:rPr>
          <w:rStyle w:val="Hyperlink"/>
          <w:rFonts w:eastAsia="Times New Roman"/>
          <w:color w:val="000000" w:themeColor="text1"/>
          <w:u w:val="none"/>
          <w:lang w:val="en-GB"/>
        </w:rPr>
        <w:t>Gdańsk, Poland</w:t>
      </w:r>
    </w:p>
    <w:p w14:paraId="466CEB83" w14:textId="77777777" w:rsidR="00A849F0" w:rsidRDefault="00A849F0" w:rsidP="00A849F0">
      <w:pPr>
        <w:spacing w:line="360" w:lineRule="auto"/>
        <w:rPr>
          <w:rStyle w:val="Hyperlink"/>
          <w:rFonts w:eastAsia="Times New Roman"/>
          <w:color w:val="000000" w:themeColor="text1"/>
          <w:u w:val="none"/>
          <w:lang w:val="en-GB"/>
        </w:rPr>
      </w:pPr>
      <w:r w:rsidRPr="00A149C7">
        <w:rPr>
          <w:color w:val="000000" w:themeColor="text1"/>
          <w:lang w:val="en-GB"/>
        </w:rPr>
        <w:t xml:space="preserve">Email:  </w:t>
      </w:r>
      <w:hyperlink r:id="rId20" w:history="1">
        <w:r w:rsidRPr="00A149C7">
          <w:rPr>
            <w:rStyle w:val="Hyperlink"/>
            <w:rFonts w:eastAsia="Times New Roman"/>
            <w:color w:val="000000" w:themeColor="text1"/>
            <w:u w:val="none"/>
            <w:lang w:val="en-GB"/>
          </w:rPr>
          <w:t>wrzyman@gumed.edu.pl</w:t>
        </w:r>
      </w:hyperlink>
    </w:p>
    <w:p w14:paraId="75BF2BB4" w14:textId="77777777" w:rsidR="0003231A" w:rsidRDefault="0003231A" w:rsidP="0003231A">
      <w:pPr>
        <w:spacing w:line="360" w:lineRule="auto"/>
        <w:rPr>
          <w:lang w:val="en-GB"/>
        </w:rPr>
      </w:pPr>
    </w:p>
    <w:p w14:paraId="64619BC1" w14:textId="10602906" w:rsidR="0003231A" w:rsidRDefault="0003231A" w:rsidP="0003231A">
      <w:pPr>
        <w:spacing w:line="360" w:lineRule="auto"/>
        <w:rPr>
          <w:lang w:val="en-GB"/>
        </w:rPr>
      </w:pPr>
      <w:r>
        <w:rPr>
          <w:lang w:val="en-GB"/>
        </w:rPr>
        <w:t xml:space="preserve">14. </w:t>
      </w:r>
      <w:r w:rsidRPr="0061168F">
        <w:rPr>
          <w:lang w:val="en-GB"/>
        </w:rPr>
        <w:t>M</w:t>
      </w:r>
      <w:r>
        <w:rPr>
          <w:lang w:val="en-GB"/>
        </w:rPr>
        <w:t>au</w:t>
      </w:r>
      <w:r w:rsidRPr="0061168F">
        <w:rPr>
          <w:lang w:val="en-GB"/>
        </w:rPr>
        <w:t>rizio V. Infante, MD</w:t>
      </w:r>
    </w:p>
    <w:p w14:paraId="0FA1206B" w14:textId="77777777" w:rsidR="0003231A" w:rsidRPr="00674F2F" w:rsidRDefault="0003231A" w:rsidP="0003231A">
      <w:pPr>
        <w:spacing w:line="360" w:lineRule="auto"/>
      </w:pPr>
      <w:r>
        <w:rPr>
          <w:lang w:val="en-GB"/>
        </w:rPr>
        <w:t>Thoracic Surgery Dept.</w:t>
      </w:r>
    </w:p>
    <w:p w14:paraId="33657287" w14:textId="77777777" w:rsidR="0003231A" w:rsidRPr="00674F2F" w:rsidRDefault="0003231A" w:rsidP="0003231A">
      <w:pPr>
        <w:spacing w:line="360" w:lineRule="auto"/>
      </w:pPr>
      <w:r>
        <w:t xml:space="preserve">University and Hospital Trust - </w:t>
      </w:r>
      <w:r w:rsidRPr="00674F2F">
        <w:t>Azienda Ospedaliera Universitaria Integrata </w:t>
      </w:r>
    </w:p>
    <w:p w14:paraId="55E76DB9" w14:textId="77777777" w:rsidR="0003231A" w:rsidRPr="00674F2F" w:rsidRDefault="0003231A" w:rsidP="0003231A">
      <w:pPr>
        <w:spacing w:line="360" w:lineRule="auto"/>
      </w:pPr>
      <w:r w:rsidRPr="00674F2F">
        <w:t>VERONA </w:t>
      </w:r>
    </w:p>
    <w:p w14:paraId="2A693364" w14:textId="77777777" w:rsidR="0003231A" w:rsidRPr="0061168F" w:rsidRDefault="0003231A" w:rsidP="0003231A">
      <w:pPr>
        <w:spacing w:line="360" w:lineRule="auto"/>
        <w:rPr>
          <w:lang w:val="en-GB"/>
        </w:rPr>
      </w:pPr>
      <w:r w:rsidRPr="0061168F">
        <w:rPr>
          <w:lang w:val="en-GB"/>
        </w:rPr>
        <w:t>Italy</w:t>
      </w:r>
    </w:p>
    <w:p w14:paraId="20E54D5C" w14:textId="77777777" w:rsidR="0003231A" w:rsidRDefault="0003231A" w:rsidP="0003231A">
      <w:pPr>
        <w:spacing w:line="360" w:lineRule="auto"/>
      </w:pPr>
      <w:r w:rsidRPr="0061168F">
        <w:rPr>
          <w:lang w:val="en-GB"/>
        </w:rPr>
        <w:t xml:space="preserve">Email: </w:t>
      </w:r>
      <w:hyperlink r:id="rId21" w:history="1">
        <w:r w:rsidRPr="00A71017">
          <w:rPr>
            <w:rStyle w:val="Hyperlink"/>
          </w:rPr>
          <w:t>maurizio.infante@aovr.veneto.it</w:t>
        </w:r>
      </w:hyperlink>
    </w:p>
    <w:p w14:paraId="465359C8" w14:textId="77777777" w:rsidR="0061168F" w:rsidRPr="00F525A7" w:rsidRDefault="0061168F" w:rsidP="00F525A7">
      <w:pPr>
        <w:spacing w:line="360" w:lineRule="auto"/>
        <w:rPr>
          <w:lang w:val="en-GB"/>
        </w:rPr>
      </w:pPr>
    </w:p>
    <w:p w14:paraId="06A834B0" w14:textId="539F821B" w:rsidR="009919B6" w:rsidRPr="00F525A7" w:rsidRDefault="00051A3E" w:rsidP="00F525A7">
      <w:pPr>
        <w:spacing w:line="360" w:lineRule="auto"/>
        <w:rPr>
          <w:lang w:val="en-GB"/>
        </w:rPr>
      </w:pPr>
      <w:r w:rsidRPr="00F525A7">
        <w:rPr>
          <w:lang w:val="en-GB"/>
        </w:rPr>
        <w:t>1</w:t>
      </w:r>
      <w:r w:rsidR="00282153" w:rsidRPr="00F525A7">
        <w:rPr>
          <w:lang w:val="en-GB"/>
        </w:rPr>
        <w:t>5</w:t>
      </w:r>
      <w:r w:rsidR="004B1108" w:rsidRPr="00F525A7">
        <w:rPr>
          <w:lang w:val="en-GB"/>
        </w:rPr>
        <w:t>.</w:t>
      </w:r>
      <w:r w:rsidR="009919B6" w:rsidRPr="00F525A7">
        <w:rPr>
          <w:vertAlign w:val="superscript"/>
          <w:lang w:val="en-GB"/>
        </w:rPr>
        <w:t xml:space="preserve"> </w:t>
      </w:r>
      <w:r w:rsidR="009919B6" w:rsidRPr="00F525A7">
        <w:rPr>
          <w:lang w:val="en-GB"/>
        </w:rPr>
        <w:t>U</w:t>
      </w:r>
      <w:r w:rsidR="00A849F0" w:rsidRPr="00F525A7">
        <w:rPr>
          <w:lang w:val="en-GB"/>
        </w:rPr>
        <w:t xml:space="preserve">go </w:t>
      </w:r>
      <w:r w:rsidR="009919B6" w:rsidRPr="00F525A7">
        <w:rPr>
          <w:lang w:val="en-GB"/>
        </w:rPr>
        <w:t>Pastorino, MD</w:t>
      </w:r>
    </w:p>
    <w:p w14:paraId="51557388" w14:textId="77777777" w:rsidR="00F525A7" w:rsidRPr="00F525A7" w:rsidRDefault="00F525A7" w:rsidP="00F525A7">
      <w:pPr>
        <w:pStyle w:val="PlainText"/>
        <w:spacing w:line="360" w:lineRule="auto"/>
        <w:rPr>
          <w:rFonts w:ascii="Times New Roman" w:hAnsi="Times New Roman" w:cs="Times New Roman"/>
          <w:sz w:val="24"/>
          <w:szCs w:val="24"/>
        </w:rPr>
      </w:pPr>
      <w:r w:rsidRPr="00F525A7">
        <w:rPr>
          <w:rFonts w:ascii="Times New Roman" w:hAnsi="Times New Roman" w:cs="Times New Roman"/>
          <w:sz w:val="24"/>
          <w:szCs w:val="24"/>
        </w:rPr>
        <w:t xml:space="preserve">Dept. of Thoracic Surgery, </w:t>
      </w:r>
    </w:p>
    <w:p w14:paraId="563E13B4" w14:textId="77777777" w:rsidR="00F525A7" w:rsidRPr="00F525A7" w:rsidRDefault="00F525A7" w:rsidP="00F525A7">
      <w:pPr>
        <w:pStyle w:val="PlainText"/>
        <w:spacing w:line="360" w:lineRule="auto"/>
        <w:rPr>
          <w:rFonts w:ascii="Times New Roman" w:hAnsi="Times New Roman" w:cs="Times New Roman"/>
          <w:sz w:val="24"/>
          <w:szCs w:val="24"/>
        </w:rPr>
      </w:pPr>
      <w:r w:rsidRPr="00F525A7">
        <w:rPr>
          <w:rFonts w:ascii="Times New Roman" w:hAnsi="Times New Roman" w:cs="Times New Roman"/>
          <w:sz w:val="24"/>
          <w:szCs w:val="24"/>
        </w:rPr>
        <w:t xml:space="preserve">Istituto Nazionale Tumori, </w:t>
      </w:r>
    </w:p>
    <w:p w14:paraId="2686BE6D" w14:textId="77777777" w:rsidR="00F525A7" w:rsidRPr="00F525A7" w:rsidRDefault="00F525A7" w:rsidP="00F525A7">
      <w:pPr>
        <w:pStyle w:val="PlainText"/>
        <w:spacing w:line="360" w:lineRule="auto"/>
        <w:rPr>
          <w:rFonts w:ascii="Times New Roman" w:hAnsi="Times New Roman" w:cs="Times New Roman"/>
          <w:sz w:val="24"/>
          <w:szCs w:val="24"/>
        </w:rPr>
      </w:pPr>
      <w:r w:rsidRPr="00F525A7">
        <w:rPr>
          <w:rFonts w:ascii="Times New Roman" w:hAnsi="Times New Roman" w:cs="Times New Roman"/>
          <w:sz w:val="24"/>
          <w:szCs w:val="24"/>
        </w:rPr>
        <w:t xml:space="preserve">Milan, </w:t>
      </w:r>
    </w:p>
    <w:p w14:paraId="1A4433DE" w14:textId="77777777" w:rsidR="00F525A7" w:rsidRPr="00F525A7" w:rsidRDefault="00F525A7" w:rsidP="00F525A7">
      <w:pPr>
        <w:pStyle w:val="PlainText"/>
        <w:spacing w:line="360" w:lineRule="auto"/>
        <w:rPr>
          <w:rFonts w:ascii="Times New Roman" w:hAnsi="Times New Roman" w:cs="Times New Roman"/>
          <w:sz w:val="24"/>
          <w:szCs w:val="24"/>
        </w:rPr>
      </w:pPr>
      <w:r w:rsidRPr="00F525A7">
        <w:rPr>
          <w:rFonts w:ascii="Times New Roman" w:hAnsi="Times New Roman" w:cs="Times New Roman"/>
          <w:sz w:val="24"/>
          <w:szCs w:val="24"/>
        </w:rPr>
        <w:t>Italy</w:t>
      </w:r>
    </w:p>
    <w:p w14:paraId="45867E13" w14:textId="77777777" w:rsidR="00F525A7" w:rsidRPr="00F525A7" w:rsidRDefault="00F525A7" w:rsidP="00F525A7">
      <w:pPr>
        <w:pStyle w:val="PlainText"/>
        <w:spacing w:line="360" w:lineRule="auto"/>
        <w:rPr>
          <w:rFonts w:ascii="Times New Roman" w:hAnsi="Times New Roman" w:cs="Times New Roman"/>
          <w:sz w:val="24"/>
          <w:szCs w:val="24"/>
        </w:rPr>
      </w:pPr>
      <w:r w:rsidRPr="00F525A7">
        <w:rPr>
          <w:rFonts w:ascii="Times New Roman" w:hAnsi="Times New Roman" w:cs="Times New Roman"/>
          <w:sz w:val="24"/>
          <w:szCs w:val="24"/>
        </w:rPr>
        <w:t>Email: ugo.pastorino@istitutotumori.mi.it</w:t>
      </w:r>
    </w:p>
    <w:p w14:paraId="3B27E8ED" w14:textId="77777777" w:rsidR="00BD022C" w:rsidRPr="00F525A7" w:rsidRDefault="00BD022C" w:rsidP="00F525A7">
      <w:pPr>
        <w:spacing w:line="360" w:lineRule="auto"/>
        <w:rPr>
          <w:lang w:val="en-GB"/>
        </w:rPr>
      </w:pPr>
    </w:p>
    <w:p w14:paraId="051FA5DE" w14:textId="77777777" w:rsidR="00BD022C" w:rsidRPr="003C1A89" w:rsidRDefault="00051A3E" w:rsidP="00F525A7">
      <w:pPr>
        <w:pStyle w:val="List"/>
        <w:spacing w:line="360" w:lineRule="auto"/>
        <w:rPr>
          <w:rFonts w:ascii="Times New Roman" w:hAnsi="Times New Roman" w:cs="Times New Roman"/>
          <w:sz w:val="24"/>
          <w:szCs w:val="24"/>
        </w:rPr>
      </w:pPr>
      <w:r w:rsidRPr="00F525A7">
        <w:rPr>
          <w:rFonts w:ascii="Times New Roman" w:hAnsi="Times New Roman" w:cs="Times New Roman"/>
          <w:sz w:val="24"/>
          <w:szCs w:val="24"/>
        </w:rPr>
        <w:t>1</w:t>
      </w:r>
      <w:r w:rsidR="00282153" w:rsidRPr="00F525A7">
        <w:rPr>
          <w:rFonts w:ascii="Times New Roman" w:hAnsi="Times New Roman" w:cs="Times New Roman"/>
          <w:sz w:val="24"/>
          <w:szCs w:val="24"/>
        </w:rPr>
        <w:t>6</w:t>
      </w:r>
      <w:r w:rsidR="004B1108" w:rsidRPr="00F525A7">
        <w:rPr>
          <w:rFonts w:ascii="Times New Roman" w:hAnsi="Times New Roman" w:cs="Times New Roman"/>
          <w:sz w:val="24"/>
          <w:szCs w:val="24"/>
        </w:rPr>
        <w:t>.</w:t>
      </w:r>
      <w:r w:rsidR="00BD022C" w:rsidRPr="003C1A89">
        <w:rPr>
          <w:rFonts w:ascii="Times New Roman" w:hAnsi="Times New Roman" w:cs="Times New Roman"/>
          <w:sz w:val="24"/>
          <w:szCs w:val="24"/>
        </w:rPr>
        <w:t xml:space="preserve"> Jesper Holst Pedersen MD, DMSCi</w:t>
      </w:r>
    </w:p>
    <w:p w14:paraId="2A2AD9FE" w14:textId="77777777" w:rsidR="00BD022C" w:rsidRPr="003C1A89" w:rsidRDefault="00BD022C" w:rsidP="003C1A89">
      <w:pPr>
        <w:pStyle w:val="List"/>
        <w:spacing w:line="360" w:lineRule="auto"/>
        <w:rPr>
          <w:rFonts w:ascii="Times New Roman" w:hAnsi="Times New Roman" w:cs="Times New Roman"/>
          <w:sz w:val="24"/>
          <w:szCs w:val="24"/>
        </w:rPr>
      </w:pPr>
      <w:r w:rsidRPr="003C1A89">
        <w:rPr>
          <w:rFonts w:ascii="Times New Roman" w:hAnsi="Times New Roman" w:cs="Times New Roman"/>
          <w:sz w:val="24"/>
          <w:szCs w:val="24"/>
        </w:rPr>
        <w:t>Department of Cardiothoracic Surgery  R-2152</w:t>
      </w:r>
    </w:p>
    <w:p w14:paraId="48F99C6C" w14:textId="77777777" w:rsidR="00BD022C" w:rsidRPr="003C1A89" w:rsidRDefault="00BD022C" w:rsidP="003C1A89">
      <w:pPr>
        <w:pStyle w:val="List"/>
        <w:spacing w:line="360" w:lineRule="auto"/>
        <w:rPr>
          <w:rFonts w:ascii="Times New Roman" w:hAnsi="Times New Roman" w:cs="Times New Roman"/>
          <w:sz w:val="24"/>
          <w:szCs w:val="24"/>
        </w:rPr>
      </w:pPr>
      <w:r w:rsidRPr="003C1A89">
        <w:rPr>
          <w:rFonts w:ascii="Times New Roman" w:hAnsi="Times New Roman" w:cs="Times New Roman"/>
          <w:sz w:val="24"/>
          <w:szCs w:val="24"/>
        </w:rPr>
        <w:t>Rigshospitalet, University of Copenhagen</w:t>
      </w:r>
    </w:p>
    <w:p w14:paraId="2AF2A916" w14:textId="77777777" w:rsidR="00BD022C" w:rsidRPr="003C1A89" w:rsidRDefault="00BD022C" w:rsidP="003C1A89">
      <w:pPr>
        <w:pStyle w:val="List"/>
        <w:spacing w:line="360" w:lineRule="auto"/>
        <w:rPr>
          <w:rFonts w:ascii="Times New Roman" w:hAnsi="Times New Roman" w:cs="Times New Roman"/>
          <w:sz w:val="24"/>
          <w:szCs w:val="24"/>
        </w:rPr>
      </w:pPr>
      <w:r w:rsidRPr="003C1A89">
        <w:rPr>
          <w:rFonts w:ascii="Times New Roman" w:hAnsi="Times New Roman" w:cs="Times New Roman"/>
          <w:sz w:val="24"/>
          <w:szCs w:val="24"/>
        </w:rPr>
        <w:t>Blegdamsvej 9</w:t>
      </w:r>
    </w:p>
    <w:p w14:paraId="3A4D8044" w14:textId="77777777" w:rsidR="00BD022C" w:rsidRPr="001217A2" w:rsidRDefault="00BD022C" w:rsidP="003C1A89">
      <w:pPr>
        <w:pStyle w:val="List"/>
        <w:spacing w:line="360" w:lineRule="auto"/>
        <w:rPr>
          <w:rFonts w:ascii="Times New Roman" w:hAnsi="Times New Roman" w:cs="Times New Roman"/>
          <w:sz w:val="24"/>
          <w:szCs w:val="24"/>
          <w:lang w:val="de-DE"/>
        </w:rPr>
      </w:pPr>
      <w:r w:rsidRPr="001217A2">
        <w:rPr>
          <w:rFonts w:ascii="Times New Roman" w:hAnsi="Times New Roman" w:cs="Times New Roman"/>
          <w:sz w:val="24"/>
          <w:szCs w:val="24"/>
          <w:lang w:val="de-DE"/>
        </w:rPr>
        <w:t>DK-2100 Copenhagen</w:t>
      </w:r>
    </w:p>
    <w:p w14:paraId="4A3E9149" w14:textId="77777777" w:rsidR="00BD022C" w:rsidRPr="001217A2" w:rsidRDefault="00BD022C" w:rsidP="003C1A89">
      <w:pPr>
        <w:pStyle w:val="List"/>
        <w:spacing w:line="360" w:lineRule="auto"/>
        <w:rPr>
          <w:rFonts w:ascii="Times New Roman" w:hAnsi="Times New Roman" w:cs="Times New Roman"/>
          <w:sz w:val="24"/>
          <w:szCs w:val="24"/>
          <w:lang w:val="de-DE"/>
        </w:rPr>
      </w:pPr>
      <w:r w:rsidRPr="001217A2">
        <w:rPr>
          <w:rFonts w:ascii="Times New Roman" w:hAnsi="Times New Roman" w:cs="Times New Roman"/>
          <w:sz w:val="24"/>
          <w:szCs w:val="24"/>
          <w:lang w:val="de-DE"/>
        </w:rPr>
        <w:t>Denmark</w:t>
      </w:r>
    </w:p>
    <w:p w14:paraId="5D587C87" w14:textId="19A276E0" w:rsidR="00BD022C" w:rsidRPr="001217A2" w:rsidRDefault="00B35811" w:rsidP="003C1A89">
      <w:pPr>
        <w:pStyle w:val="BodyText"/>
        <w:spacing w:after="0" w:line="360" w:lineRule="auto"/>
        <w:rPr>
          <w:rFonts w:ascii="Times New Roman" w:hAnsi="Times New Roman" w:cs="Times New Roman"/>
          <w:sz w:val="24"/>
          <w:szCs w:val="24"/>
          <w:lang w:val="de-DE"/>
        </w:rPr>
      </w:pPr>
      <w:r w:rsidRPr="001217A2">
        <w:rPr>
          <w:rFonts w:ascii="Times New Roman" w:hAnsi="Times New Roman" w:cs="Times New Roman"/>
          <w:sz w:val="24"/>
          <w:szCs w:val="24"/>
          <w:lang w:val="de-DE"/>
        </w:rPr>
        <w:t>Email:</w:t>
      </w:r>
      <w:r w:rsidR="00BD022C" w:rsidRPr="001217A2">
        <w:rPr>
          <w:rFonts w:ascii="Times New Roman" w:hAnsi="Times New Roman" w:cs="Times New Roman"/>
          <w:sz w:val="24"/>
          <w:szCs w:val="24"/>
          <w:lang w:val="de-DE"/>
        </w:rPr>
        <w:t xml:space="preserve"> </w:t>
      </w:r>
      <w:hyperlink r:id="rId22" w:history="1">
        <w:r w:rsidR="00BD022C" w:rsidRPr="001217A2">
          <w:rPr>
            <w:rStyle w:val="Hyperlink"/>
            <w:rFonts w:ascii="Times New Roman" w:hAnsi="Times New Roman" w:cs="Times New Roman"/>
            <w:sz w:val="24"/>
            <w:szCs w:val="24"/>
            <w:lang w:val="de-DE"/>
          </w:rPr>
          <w:t>jesper.holst.pedersen@rh.regionh.dk</w:t>
        </w:r>
      </w:hyperlink>
    </w:p>
    <w:p w14:paraId="26AE2D2C" w14:textId="77777777" w:rsidR="004B1108" w:rsidRPr="001217A2" w:rsidRDefault="004B1108" w:rsidP="003C1A89">
      <w:pPr>
        <w:spacing w:line="360" w:lineRule="auto"/>
        <w:rPr>
          <w:lang w:val="de-DE"/>
        </w:rPr>
      </w:pPr>
    </w:p>
    <w:p w14:paraId="0307BA91" w14:textId="76CF24E5" w:rsidR="004A4D92" w:rsidRPr="007B140C" w:rsidRDefault="00051A3E" w:rsidP="007B140C">
      <w:pPr>
        <w:spacing w:line="360" w:lineRule="auto"/>
        <w:rPr>
          <w:rFonts w:eastAsia="Times New Roman"/>
        </w:rPr>
      </w:pPr>
      <w:r w:rsidRPr="003C1A89">
        <w:rPr>
          <w:lang w:val="en-GB"/>
        </w:rPr>
        <w:t>1</w:t>
      </w:r>
      <w:r w:rsidR="00282153">
        <w:rPr>
          <w:lang w:val="en-GB"/>
        </w:rPr>
        <w:t>7</w:t>
      </w:r>
      <w:r w:rsidR="004B1108" w:rsidRPr="003C1A89">
        <w:rPr>
          <w:lang w:val="en-GB"/>
        </w:rPr>
        <w:t>.</w:t>
      </w:r>
      <w:r w:rsidR="009919B6" w:rsidRPr="003C1A89">
        <w:rPr>
          <w:lang w:val="en-GB"/>
        </w:rPr>
        <w:t xml:space="preserve"> E</w:t>
      </w:r>
      <w:r w:rsidR="00A849F0">
        <w:rPr>
          <w:lang w:val="en-GB"/>
        </w:rPr>
        <w:t>ugenio</w:t>
      </w:r>
      <w:r w:rsidR="009919B6" w:rsidRPr="003C1A89">
        <w:rPr>
          <w:lang w:val="en-GB"/>
        </w:rPr>
        <w:t xml:space="preserve"> Paci</w:t>
      </w:r>
      <w:r w:rsidR="009919B6" w:rsidRPr="007B140C">
        <w:rPr>
          <w:lang w:val="en-GB"/>
        </w:rPr>
        <w:t xml:space="preserve">, MD, </w:t>
      </w:r>
      <w:r w:rsidR="007B140C" w:rsidRPr="007B140C">
        <w:rPr>
          <w:rFonts w:eastAsia="Times New Roman"/>
          <w:color w:val="000000"/>
        </w:rPr>
        <w:t>(Retired)</w:t>
      </w:r>
    </w:p>
    <w:p w14:paraId="5A8D0E63" w14:textId="77777777" w:rsidR="004A4D92" w:rsidRPr="003C1A89" w:rsidRDefault="004A4D92" w:rsidP="007B140C">
      <w:pPr>
        <w:spacing w:line="360" w:lineRule="auto"/>
        <w:rPr>
          <w:rFonts w:eastAsia="Times New Roman"/>
          <w:color w:val="000000"/>
        </w:rPr>
      </w:pPr>
      <w:r w:rsidRPr="003C1A89">
        <w:rPr>
          <w:rFonts w:eastAsia="Times New Roman"/>
          <w:color w:val="000000"/>
        </w:rPr>
        <w:t xml:space="preserve">ISPO Cancer Research and Prevention Institute Tuscany Region, </w:t>
      </w:r>
    </w:p>
    <w:p w14:paraId="706DD145" w14:textId="77777777" w:rsidR="004A4D92" w:rsidRPr="003C1A89" w:rsidRDefault="004A4D92" w:rsidP="007B140C">
      <w:pPr>
        <w:spacing w:line="360" w:lineRule="auto"/>
        <w:rPr>
          <w:rFonts w:eastAsia="Times New Roman"/>
          <w:color w:val="000000"/>
        </w:rPr>
      </w:pPr>
      <w:r w:rsidRPr="003C1A89">
        <w:rPr>
          <w:rFonts w:eastAsia="Times New Roman"/>
          <w:color w:val="000000"/>
        </w:rPr>
        <w:t xml:space="preserve">Florence </w:t>
      </w:r>
    </w:p>
    <w:p w14:paraId="400224B9" w14:textId="77777777" w:rsidR="004A4D92" w:rsidRPr="003C1A89" w:rsidRDefault="004A4D92" w:rsidP="007B140C">
      <w:pPr>
        <w:spacing w:line="360" w:lineRule="auto"/>
        <w:rPr>
          <w:rFonts w:eastAsia="Times New Roman"/>
        </w:rPr>
      </w:pPr>
      <w:r w:rsidRPr="003C1A89">
        <w:rPr>
          <w:rFonts w:eastAsia="Times New Roman"/>
          <w:color w:val="000000"/>
        </w:rPr>
        <w:t>Italy</w:t>
      </w:r>
    </w:p>
    <w:p w14:paraId="2D47B356" w14:textId="77777777" w:rsidR="0036209F" w:rsidRPr="003C1A89" w:rsidRDefault="0036209F" w:rsidP="007B140C">
      <w:pPr>
        <w:spacing w:line="360" w:lineRule="auto"/>
        <w:rPr>
          <w:lang w:val="en-GB"/>
        </w:rPr>
      </w:pPr>
      <w:r w:rsidRPr="003C1A89">
        <w:rPr>
          <w:lang w:val="en-GB"/>
        </w:rPr>
        <w:t xml:space="preserve">Email: </w:t>
      </w:r>
      <w:hyperlink r:id="rId23" w:history="1">
        <w:r w:rsidRPr="003C1A89">
          <w:rPr>
            <w:rStyle w:val="Hyperlink"/>
            <w:lang w:val="en-GB"/>
          </w:rPr>
          <w:t>paci.eugenio@gmail.com</w:t>
        </w:r>
      </w:hyperlink>
    </w:p>
    <w:p w14:paraId="32B7B3D3" w14:textId="77777777" w:rsidR="00BD022C" w:rsidRPr="003C1A89" w:rsidRDefault="00BD022C" w:rsidP="003C1A89">
      <w:pPr>
        <w:spacing w:line="360" w:lineRule="auto"/>
        <w:rPr>
          <w:lang w:val="en-GB"/>
        </w:rPr>
      </w:pPr>
    </w:p>
    <w:p w14:paraId="4C7A675D" w14:textId="77777777" w:rsidR="00BD022C" w:rsidRPr="003C1A89" w:rsidRDefault="00051A3E" w:rsidP="003C1A89">
      <w:pPr>
        <w:pStyle w:val="List"/>
        <w:spacing w:line="360" w:lineRule="auto"/>
        <w:outlineLvl w:val="0"/>
        <w:rPr>
          <w:rFonts w:ascii="Times New Roman" w:hAnsi="Times New Roman" w:cs="Times New Roman"/>
          <w:sz w:val="24"/>
          <w:szCs w:val="24"/>
        </w:rPr>
      </w:pPr>
      <w:r w:rsidRPr="003C1A89">
        <w:rPr>
          <w:rFonts w:ascii="Times New Roman" w:hAnsi="Times New Roman" w:cs="Times New Roman"/>
          <w:sz w:val="24"/>
          <w:szCs w:val="24"/>
        </w:rPr>
        <w:t>1</w:t>
      </w:r>
      <w:r w:rsidR="00282153">
        <w:rPr>
          <w:rFonts w:ascii="Times New Roman" w:hAnsi="Times New Roman" w:cs="Times New Roman"/>
          <w:sz w:val="24"/>
          <w:szCs w:val="24"/>
        </w:rPr>
        <w:t>8</w:t>
      </w:r>
      <w:r w:rsidR="004B1108" w:rsidRPr="003C1A89">
        <w:rPr>
          <w:rFonts w:ascii="Times New Roman" w:hAnsi="Times New Roman" w:cs="Times New Roman"/>
          <w:sz w:val="24"/>
          <w:szCs w:val="24"/>
        </w:rPr>
        <w:t>.</w:t>
      </w:r>
      <w:r w:rsidR="00BD022C" w:rsidRPr="003C1A89">
        <w:rPr>
          <w:rFonts w:ascii="Times New Roman" w:hAnsi="Times New Roman" w:cs="Times New Roman"/>
          <w:sz w:val="24"/>
          <w:szCs w:val="24"/>
          <w:vertAlign w:val="superscript"/>
        </w:rPr>
        <w:t xml:space="preserve"> </w:t>
      </w:r>
      <w:r w:rsidR="00BD022C" w:rsidRPr="003C1A89">
        <w:rPr>
          <w:rFonts w:ascii="Times New Roman" w:hAnsi="Times New Roman" w:cs="Times New Roman"/>
          <w:sz w:val="24"/>
          <w:szCs w:val="24"/>
        </w:rPr>
        <w:t>Stephen W. Duffy PhD</w:t>
      </w:r>
    </w:p>
    <w:p w14:paraId="0EDC4017" w14:textId="77777777" w:rsidR="00BD022C" w:rsidRPr="003C1A89" w:rsidRDefault="00BD022C" w:rsidP="003C1A89">
      <w:pPr>
        <w:spacing w:line="360" w:lineRule="auto"/>
        <w:rPr>
          <w:lang w:val="en-GB"/>
        </w:rPr>
      </w:pPr>
      <w:r w:rsidRPr="003C1A89">
        <w:rPr>
          <w:lang w:val="en-GB"/>
        </w:rPr>
        <w:t xml:space="preserve">Wolfson Institute of Preventive Medicine, </w:t>
      </w:r>
    </w:p>
    <w:p w14:paraId="32937C03" w14:textId="77777777" w:rsidR="00BD022C" w:rsidRPr="003C1A89" w:rsidRDefault="00BD022C" w:rsidP="003C1A89">
      <w:pPr>
        <w:spacing w:line="360" w:lineRule="auto"/>
        <w:rPr>
          <w:lang w:val="en-GB"/>
        </w:rPr>
      </w:pPr>
      <w:r w:rsidRPr="003C1A89">
        <w:rPr>
          <w:lang w:val="en-GB"/>
        </w:rPr>
        <w:t xml:space="preserve">Barts and The London School of Medicine and Dentistry, </w:t>
      </w:r>
    </w:p>
    <w:p w14:paraId="5F0947C5" w14:textId="77777777" w:rsidR="00BD022C" w:rsidRPr="003C1A89" w:rsidRDefault="00BD022C" w:rsidP="003C1A89">
      <w:pPr>
        <w:spacing w:line="360" w:lineRule="auto"/>
        <w:rPr>
          <w:lang w:val="en-GB"/>
        </w:rPr>
      </w:pPr>
      <w:r w:rsidRPr="003C1A89">
        <w:rPr>
          <w:lang w:val="en-GB"/>
        </w:rPr>
        <w:t>Queen Mary University of London, Charterhouse Square,</w:t>
      </w:r>
    </w:p>
    <w:p w14:paraId="021331C1" w14:textId="77777777" w:rsidR="00BD022C" w:rsidRPr="003C1A89" w:rsidRDefault="00BD022C" w:rsidP="003C1A89">
      <w:pPr>
        <w:spacing w:line="360" w:lineRule="auto"/>
        <w:rPr>
          <w:lang w:val="en-GB"/>
        </w:rPr>
      </w:pPr>
      <w:r w:rsidRPr="003C1A89">
        <w:rPr>
          <w:lang w:val="en-GB"/>
        </w:rPr>
        <w:t xml:space="preserve">London </w:t>
      </w:r>
    </w:p>
    <w:p w14:paraId="35685CC8" w14:textId="77777777" w:rsidR="00BD022C" w:rsidRPr="003C1A89" w:rsidRDefault="00BD022C" w:rsidP="003C1A89">
      <w:pPr>
        <w:spacing w:line="360" w:lineRule="auto"/>
        <w:rPr>
          <w:lang w:val="en-GB"/>
        </w:rPr>
      </w:pPr>
      <w:r w:rsidRPr="003C1A89">
        <w:rPr>
          <w:lang w:val="en-GB"/>
        </w:rPr>
        <w:t>EC1M 6BQ</w:t>
      </w:r>
    </w:p>
    <w:p w14:paraId="7FBC29D0" w14:textId="77777777" w:rsidR="00BD022C" w:rsidRPr="003C1A89" w:rsidRDefault="00BD022C" w:rsidP="003C1A89">
      <w:pPr>
        <w:spacing w:line="360" w:lineRule="auto"/>
        <w:outlineLvl w:val="0"/>
        <w:rPr>
          <w:lang w:val="en-GB"/>
        </w:rPr>
      </w:pPr>
      <w:r w:rsidRPr="003C1A89">
        <w:rPr>
          <w:lang w:val="en-GB"/>
        </w:rPr>
        <w:t xml:space="preserve">Email:  </w:t>
      </w:r>
      <w:hyperlink r:id="rId24" w:history="1">
        <w:r w:rsidRPr="003C1A89">
          <w:rPr>
            <w:rStyle w:val="Hyperlink"/>
            <w:lang w:val="en-GB"/>
          </w:rPr>
          <w:t>s.w.duffy@qmul.ac.uk</w:t>
        </w:r>
      </w:hyperlink>
    </w:p>
    <w:p w14:paraId="709D1A81" w14:textId="77777777" w:rsidR="00BD022C" w:rsidRPr="003C1A89" w:rsidRDefault="00BD022C" w:rsidP="003C1A89">
      <w:pPr>
        <w:spacing w:line="360" w:lineRule="auto"/>
        <w:rPr>
          <w:lang w:val="en-GB"/>
        </w:rPr>
      </w:pPr>
    </w:p>
    <w:p w14:paraId="560EB023" w14:textId="4E75F6FE" w:rsidR="009064B7" w:rsidRPr="003C1A89" w:rsidRDefault="00051A3E" w:rsidP="003C1A89">
      <w:pPr>
        <w:spacing w:line="360" w:lineRule="auto"/>
        <w:rPr>
          <w:lang w:val="en-GB"/>
        </w:rPr>
      </w:pPr>
      <w:r w:rsidRPr="003C1A89">
        <w:rPr>
          <w:lang w:val="en-GB"/>
        </w:rPr>
        <w:t>1</w:t>
      </w:r>
      <w:r w:rsidR="00282153">
        <w:rPr>
          <w:lang w:val="en-GB"/>
        </w:rPr>
        <w:t>9</w:t>
      </w:r>
      <w:r w:rsidR="004B1108" w:rsidRPr="003C1A89">
        <w:rPr>
          <w:lang w:val="en-GB"/>
        </w:rPr>
        <w:t>.</w:t>
      </w:r>
      <w:r w:rsidR="009064B7" w:rsidRPr="003C1A89">
        <w:rPr>
          <w:lang w:val="en-GB"/>
        </w:rPr>
        <w:t xml:space="preserve"> H</w:t>
      </w:r>
      <w:r w:rsidR="00297E77">
        <w:rPr>
          <w:lang w:val="en-GB"/>
        </w:rPr>
        <w:t xml:space="preserve">arry </w:t>
      </w:r>
      <w:r w:rsidR="009064B7" w:rsidRPr="003C1A89">
        <w:rPr>
          <w:lang w:val="en-GB"/>
        </w:rPr>
        <w:t>J. de Koning, MD, PhD,</w:t>
      </w:r>
    </w:p>
    <w:p w14:paraId="0C881080" w14:textId="2FC36D13" w:rsidR="009064B7" w:rsidRPr="003C1A89" w:rsidRDefault="009064B7" w:rsidP="003C1A89">
      <w:pPr>
        <w:spacing w:line="360" w:lineRule="auto"/>
        <w:rPr>
          <w:lang w:val="en-GB"/>
        </w:rPr>
      </w:pPr>
      <w:r w:rsidRPr="003C1A89">
        <w:rPr>
          <w:lang w:val="en-GB"/>
        </w:rPr>
        <w:t xml:space="preserve"> </w:t>
      </w:r>
      <w:r w:rsidR="001C77D2" w:rsidRPr="003C1A89">
        <w:rPr>
          <w:lang w:val="en-GB"/>
        </w:rPr>
        <w:t>Depa</w:t>
      </w:r>
      <w:r w:rsidR="001C77D2">
        <w:rPr>
          <w:lang w:val="en-GB"/>
        </w:rPr>
        <w:t>rtment</w:t>
      </w:r>
      <w:r w:rsidRPr="003C1A89">
        <w:rPr>
          <w:lang w:val="en-GB"/>
        </w:rPr>
        <w:t xml:space="preserve"> of Public Health,</w:t>
      </w:r>
    </w:p>
    <w:p w14:paraId="5AEDB38C" w14:textId="77777777" w:rsidR="009064B7" w:rsidRPr="003C1A89" w:rsidRDefault="009064B7" w:rsidP="003C1A89">
      <w:pPr>
        <w:spacing w:line="360" w:lineRule="auto"/>
        <w:rPr>
          <w:lang w:val="en-GB"/>
        </w:rPr>
      </w:pPr>
      <w:r w:rsidRPr="003C1A89">
        <w:rPr>
          <w:lang w:val="en-GB"/>
        </w:rPr>
        <w:t xml:space="preserve"> Erasmus MC, Rotterdam, </w:t>
      </w:r>
    </w:p>
    <w:p w14:paraId="6C0DF2C6" w14:textId="77777777" w:rsidR="004B1108" w:rsidRPr="003C1A89" w:rsidRDefault="009064B7" w:rsidP="003C1A89">
      <w:pPr>
        <w:spacing w:line="360" w:lineRule="auto"/>
        <w:rPr>
          <w:lang w:val="en-GB"/>
        </w:rPr>
      </w:pPr>
      <w:r w:rsidRPr="003C1A89">
        <w:rPr>
          <w:lang w:val="en-GB"/>
        </w:rPr>
        <w:t>The Netherlands</w:t>
      </w:r>
      <w:r w:rsidR="009919B6" w:rsidRPr="003C1A89">
        <w:rPr>
          <w:lang w:val="en-GB"/>
        </w:rPr>
        <w:t>.</w:t>
      </w:r>
    </w:p>
    <w:p w14:paraId="6E278BDD" w14:textId="77777777" w:rsidR="0036209F" w:rsidRPr="003C1A89" w:rsidRDefault="0036209F" w:rsidP="003C1A89">
      <w:pPr>
        <w:spacing w:line="360" w:lineRule="auto"/>
        <w:rPr>
          <w:lang w:val="en-GB"/>
        </w:rPr>
      </w:pPr>
      <w:r w:rsidRPr="003C1A89">
        <w:rPr>
          <w:lang w:val="en-GB"/>
        </w:rPr>
        <w:t xml:space="preserve">Email: </w:t>
      </w:r>
      <w:hyperlink r:id="rId25" w:history="1">
        <w:r w:rsidRPr="003C1A89">
          <w:rPr>
            <w:rStyle w:val="Hyperlink"/>
            <w:lang w:val="en-GB"/>
          </w:rPr>
          <w:t>h.dekoning@erasmusmc.nl</w:t>
        </w:r>
      </w:hyperlink>
    </w:p>
    <w:p w14:paraId="7E2D99E3" w14:textId="77777777" w:rsidR="00BD022C" w:rsidRPr="003C1A89" w:rsidRDefault="00BD022C" w:rsidP="003C1A89">
      <w:pPr>
        <w:spacing w:line="360" w:lineRule="auto"/>
        <w:rPr>
          <w:lang w:val="en-GB"/>
        </w:rPr>
      </w:pPr>
    </w:p>
    <w:p w14:paraId="36759C5E" w14:textId="77777777" w:rsidR="00BD022C" w:rsidRPr="003C1A89" w:rsidRDefault="00282153" w:rsidP="003C1A89">
      <w:pPr>
        <w:spacing w:line="360" w:lineRule="auto"/>
        <w:rPr>
          <w:lang w:val="en-GB"/>
        </w:rPr>
      </w:pPr>
      <w:r>
        <w:rPr>
          <w:lang w:val="en-GB"/>
        </w:rPr>
        <w:t>20</w:t>
      </w:r>
      <w:r w:rsidR="004B1108" w:rsidRPr="003C1A89">
        <w:rPr>
          <w:lang w:val="en-GB"/>
        </w:rPr>
        <w:t>.</w:t>
      </w:r>
      <w:r w:rsidR="004B1108" w:rsidRPr="003C1A89">
        <w:rPr>
          <w:rFonts w:eastAsiaTheme="minorEastAsia"/>
          <w:noProof/>
          <w:color w:val="000000"/>
          <w:lang w:val="en-GB"/>
        </w:rPr>
        <w:t xml:space="preserve"> </w:t>
      </w:r>
      <w:r w:rsidR="00BD022C" w:rsidRPr="003C1A89">
        <w:rPr>
          <w:lang w:val="en-GB"/>
        </w:rPr>
        <w:t>John K Field PhD FRCPath.</w:t>
      </w:r>
    </w:p>
    <w:p w14:paraId="15FD6330" w14:textId="449F0F30" w:rsidR="001C77D2" w:rsidRPr="001C77D2" w:rsidRDefault="001C77D2" w:rsidP="003C1A89">
      <w:pPr>
        <w:spacing w:line="360" w:lineRule="auto"/>
        <w:rPr>
          <w:lang w:val="en-GB"/>
        </w:rPr>
      </w:pPr>
      <w:r>
        <w:rPr>
          <w:lang w:val="en-GB"/>
        </w:rPr>
        <w:t>The Roy Castle Lung Cancer Research Programme</w:t>
      </w:r>
    </w:p>
    <w:p w14:paraId="58FC8236" w14:textId="78E0014E" w:rsidR="00BD022C" w:rsidRPr="003C1A89" w:rsidRDefault="001C77D2" w:rsidP="003C1A89">
      <w:pPr>
        <w:spacing w:line="360" w:lineRule="auto"/>
        <w:rPr>
          <w:rFonts w:eastAsiaTheme="minorEastAsia"/>
          <w:noProof/>
          <w:color w:val="000000"/>
          <w:lang w:val="en-GB"/>
        </w:rPr>
      </w:pPr>
      <w:r>
        <w:rPr>
          <w:rFonts w:eastAsiaTheme="minorEastAsia"/>
          <w:noProof/>
          <w:color w:val="000000"/>
          <w:lang w:val="en-GB"/>
        </w:rPr>
        <w:t>Dep</w:t>
      </w:r>
      <w:r w:rsidR="00BD022C" w:rsidRPr="003C1A89">
        <w:rPr>
          <w:rFonts w:eastAsiaTheme="minorEastAsia"/>
          <w:noProof/>
          <w:color w:val="000000"/>
          <w:lang w:val="en-GB"/>
        </w:rPr>
        <w:t xml:space="preserve">artment of Molecular and Clinical Cancer Medicine, </w:t>
      </w:r>
    </w:p>
    <w:p w14:paraId="6A1C3711" w14:textId="77777777" w:rsidR="00BD022C" w:rsidRPr="003C1A89" w:rsidRDefault="00BD022C" w:rsidP="003C1A89">
      <w:pPr>
        <w:spacing w:line="360" w:lineRule="auto"/>
        <w:rPr>
          <w:lang w:val="en-GB"/>
        </w:rPr>
      </w:pPr>
      <w:r w:rsidRPr="003C1A89">
        <w:rPr>
          <w:rFonts w:eastAsiaTheme="minorEastAsia"/>
          <w:noProof/>
          <w:color w:val="000000"/>
          <w:lang w:val="en-GB"/>
        </w:rPr>
        <w:t>The University of Liverpool</w:t>
      </w:r>
      <w:r w:rsidRPr="003C1A89">
        <w:rPr>
          <w:lang w:val="en-GB"/>
        </w:rPr>
        <w:t xml:space="preserve"> </w:t>
      </w:r>
    </w:p>
    <w:p w14:paraId="57798521" w14:textId="77777777" w:rsidR="00BD022C" w:rsidRPr="003C1A89" w:rsidRDefault="00BD022C" w:rsidP="003C1A89">
      <w:pPr>
        <w:spacing w:line="360" w:lineRule="auto"/>
        <w:rPr>
          <w:lang w:val="en-GB"/>
        </w:rPr>
      </w:pPr>
      <w:r w:rsidRPr="003C1A89">
        <w:rPr>
          <w:lang w:val="en-GB"/>
        </w:rPr>
        <w:t>Liverpool</w:t>
      </w:r>
    </w:p>
    <w:p w14:paraId="3EABE165" w14:textId="77777777" w:rsidR="00F37B33" w:rsidRDefault="00BD022C" w:rsidP="003C1A89">
      <w:pPr>
        <w:spacing w:line="360" w:lineRule="auto"/>
        <w:rPr>
          <w:lang w:val="en-GB"/>
        </w:rPr>
      </w:pPr>
      <w:r w:rsidRPr="003C1A89">
        <w:rPr>
          <w:lang w:val="en-GB"/>
        </w:rPr>
        <w:t>L</w:t>
      </w:r>
      <w:r w:rsidR="00F37B33">
        <w:rPr>
          <w:lang w:val="en-GB"/>
        </w:rPr>
        <w:t>7 8TX</w:t>
      </w:r>
    </w:p>
    <w:p w14:paraId="37510C51" w14:textId="77777777" w:rsidR="00BD022C" w:rsidRPr="003C1A89" w:rsidRDefault="00BD022C" w:rsidP="003C1A89">
      <w:pPr>
        <w:spacing w:line="360" w:lineRule="auto"/>
        <w:rPr>
          <w:lang w:val="en-GB"/>
        </w:rPr>
      </w:pPr>
      <w:r w:rsidRPr="003C1A89">
        <w:rPr>
          <w:lang w:val="en-GB"/>
        </w:rPr>
        <w:t>UK</w:t>
      </w:r>
    </w:p>
    <w:p w14:paraId="3B52427D" w14:textId="77777777" w:rsidR="00BD022C" w:rsidRPr="003C1A89" w:rsidRDefault="00BD022C" w:rsidP="003C1A89">
      <w:pPr>
        <w:spacing w:line="360" w:lineRule="auto"/>
        <w:outlineLvl w:val="0"/>
        <w:rPr>
          <w:lang w:val="en-GB"/>
        </w:rPr>
      </w:pPr>
      <w:r w:rsidRPr="003C1A89">
        <w:rPr>
          <w:lang w:val="en-GB"/>
        </w:rPr>
        <w:t xml:space="preserve">Email : </w:t>
      </w:r>
      <w:hyperlink r:id="rId26" w:history="1">
        <w:r w:rsidRPr="003C1A89">
          <w:rPr>
            <w:rStyle w:val="Hyperlink"/>
            <w:lang w:val="en-GB"/>
          </w:rPr>
          <w:t>J.K.Field@liv.ac.uk</w:t>
        </w:r>
      </w:hyperlink>
    </w:p>
    <w:p w14:paraId="5DCD7EB0" w14:textId="77777777" w:rsidR="0036209F" w:rsidRPr="003C1A89" w:rsidRDefault="0036209F" w:rsidP="003C1A89">
      <w:pPr>
        <w:spacing w:line="360" w:lineRule="auto"/>
        <w:rPr>
          <w:lang w:val="en-GB"/>
        </w:rPr>
      </w:pPr>
    </w:p>
    <w:p w14:paraId="276A5739" w14:textId="77777777" w:rsidR="004D670D" w:rsidRDefault="004D670D">
      <w:pPr>
        <w:rPr>
          <w:lang w:val="en-GB"/>
        </w:rPr>
      </w:pPr>
      <w:r>
        <w:rPr>
          <w:lang w:val="en-GB"/>
        </w:rPr>
        <w:br w:type="page"/>
      </w:r>
    </w:p>
    <w:p w14:paraId="2F821881" w14:textId="6801C834" w:rsidR="00BD022C" w:rsidRPr="003C1A89" w:rsidRDefault="00BD022C" w:rsidP="003C1A89">
      <w:pPr>
        <w:spacing w:line="360" w:lineRule="auto"/>
        <w:rPr>
          <w:lang w:val="en-GB"/>
        </w:rPr>
      </w:pPr>
      <w:r w:rsidRPr="003C1A89">
        <w:rPr>
          <w:lang w:val="en-GB"/>
        </w:rPr>
        <w:lastRenderedPageBreak/>
        <w:t>Correspondence to:</w:t>
      </w:r>
    </w:p>
    <w:p w14:paraId="16EC4F40" w14:textId="2FD7E8D8" w:rsidR="00F37B33" w:rsidRDefault="00BD022C" w:rsidP="003C1A89">
      <w:pPr>
        <w:spacing w:line="360" w:lineRule="auto"/>
        <w:rPr>
          <w:lang w:val="en-GB"/>
        </w:rPr>
      </w:pPr>
      <w:r w:rsidRPr="003C1A89">
        <w:rPr>
          <w:lang w:val="en-GB"/>
        </w:rPr>
        <w:t>Professor John K Field PhD FRCPath.</w:t>
      </w:r>
    </w:p>
    <w:p w14:paraId="02A90BAB" w14:textId="30403934" w:rsidR="00F37B33" w:rsidRDefault="00F37B33" w:rsidP="003C1A89">
      <w:pPr>
        <w:spacing w:line="360" w:lineRule="auto"/>
        <w:rPr>
          <w:lang w:val="en-GB"/>
        </w:rPr>
      </w:pPr>
      <w:r>
        <w:rPr>
          <w:lang w:val="en-GB"/>
        </w:rPr>
        <w:t>The Roy Castle Lung Cancer Research Programme</w:t>
      </w:r>
    </w:p>
    <w:p w14:paraId="723838D0" w14:textId="752FFCA5" w:rsidR="00F37B33" w:rsidRDefault="00F37B33" w:rsidP="003C1A89">
      <w:pPr>
        <w:spacing w:line="360" w:lineRule="auto"/>
        <w:rPr>
          <w:lang w:val="en-GB"/>
        </w:rPr>
      </w:pPr>
      <w:r>
        <w:rPr>
          <w:lang w:val="en-GB"/>
        </w:rPr>
        <w:t>Department of Molecular and Clinical Cancer Medicine</w:t>
      </w:r>
    </w:p>
    <w:p w14:paraId="7BF9CB09" w14:textId="71E87C1F" w:rsidR="00BD022C" w:rsidRPr="003C1A89" w:rsidRDefault="00BD022C" w:rsidP="003C1A89">
      <w:pPr>
        <w:spacing w:line="360" w:lineRule="auto"/>
        <w:rPr>
          <w:lang w:val="en-GB"/>
        </w:rPr>
      </w:pPr>
      <w:r w:rsidRPr="003C1A89">
        <w:rPr>
          <w:lang w:val="en-GB"/>
        </w:rPr>
        <w:t xml:space="preserve">The University of Liverpool </w:t>
      </w:r>
    </w:p>
    <w:p w14:paraId="04E3C207" w14:textId="77777777" w:rsidR="00F37B33" w:rsidRDefault="00F37B33" w:rsidP="003C1A89">
      <w:pPr>
        <w:spacing w:line="360" w:lineRule="auto"/>
        <w:rPr>
          <w:lang w:val="en-GB"/>
        </w:rPr>
      </w:pPr>
      <w:r>
        <w:rPr>
          <w:lang w:val="en-GB"/>
        </w:rPr>
        <w:t>6 West Derby St</w:t>
      </w:r>
      <w:r w:rsidRPr="003C1A89">
        <w:rPr>
          <w:lang w:val="en-GB"/>
        </w:rPr>
        <w:t xml:space="preserve"> </w:t>
      </w:r>
    </w:p>
    <w:p w14:paraId="38EF1567" w14:textId="309741AA" w:rsidR="00BD022C" w:rsidRPr="003C1A89" w:rsidRDefault="00BD022C" w:rsidP="003C1A89">
      <w:pPr>
        <w:spacing w:line="360" w:lineRule="auto"/>
        <w:rPr>
          <w:lang w:val="en-GB"/>
        </w:rPr>
      </w:pPr>
      <w:r w:rsidRPr="003C1A89">
        <w:rPr>
          <w:lang w:val="en-GB"/>
        </w:rPr>
        <w:t>Liverpool</w:t>
      </w:r>
    </w:p>
    <w:p w14:paraId="4714D115" w14:textId="090C75E5" w:rsidR="00BD022C" w:rsidRPr="003C1A89" w:rsidRDefault="00F37B33" w:rsidP="003C1A89">
      <w:pPr>
        <w:spacing w:line="360" w:lineRule="auto"/>
        <w:rPr>
          <w:lang w:val="en-GB"/>
        </w:rPr>
      </w:pPr>
      <w:r>
        <w:rPr>
          <w:lang w:val="en-GB"/>
        </w:rPr>
        <w:t>7 8TX</w:t>
      </w:r>
    </w:p>
    <w:p w14:paraId="04A5E31B" w14:textId="77777777" w:rsidR="00BD022C" w:rsidRPr="003C1A89" w:rsidRDefault="00BD022C" w:rsidP="003C1A89">
      <w:pPr>
        <w:spacing w:line="360" w:lineRule="auto"/>
        <w:rPr>
          <w:lang w:val="en-GB"/>
        </w:rPr>
      </w:pPr>
      <w:r w:rsidRPr="003C1A89">
        <w:rPr>
          <w:lang w:val="en-GB"/>
        </w:rPr>
        <w:t>UK</w:t>
      </w:r>
    </w:p>
    <w:p w14:paraId="6B06396E" w14:textId="77777777" w:rsidR="00BD022C" w:rsidRPr="003C1A89" w:rsidRDefault="00BD022C" w:rsidP="003C1A89">
      <w:pPr>
        <w:spacing w:line="360" w:lineRule="auto"/>
        <w:outlineLvl w:val="0"/>
        <w:rPr>
          <w:lang w:val="en-GB"/>
        </w:rPr>
      </w:pPr>
      <w:r w:rsidRPr="003C1A89">
        <w:rPr>
          <w:lang w:val="en-GB"/>
        </w:rPr>
        <w:t xml:space="preserve">Email : </w:t>
      </w:r>
      <w:hyperlink r:id="rId27" w:history="1">
        <w:r w:rsidRPr="003C1A89">
          <w:rPr>
            <w:rStyle w:val="Hyperlink"/>
            <w:lang w:val="en-GB"/>
          </w:rPr>
          <w:t>J.K.Field@liv.ac.uk</w:t>
        </w:r>
      </w:hyperlink>
    </w:p>
    <w:p w14:paraId="78CD7098" w14:textId="0FEBB74C" w:rsidR="000E4A81" w:rsidRPr="00F84347" w:rsidRDefault="000E4A81" w:rsidP="003C1A89">
      <w:pPr>
        <w:spacing w:line="360" w:lineRule="auto"/>
        <w:rPr>
          <w:lang w:val="en-GB"/>
        </w:rPr>
      </w:pPr>
      <w:r w:rsidRPr="00F84347">
        <w:rPr>
          <w:lang w:val="en-GB"/>
        </w:rPr>
        <w:br w:type="page"/>
      </w:r>
    </w:p>
    <w:p w14:paraId="7C657B8A" w14:textId="4259404A" w:rsidR="00D77242" w:rsidRPr="00F84347" w:rsidRDefault="00BB0248" w:rsidP="00F84347">
      <w:pPr>
        <w:spacing w:line="360" w:lineRule="auto"/>
        <w:rPr>
          <w:b/>
          <w:lang w:val="en-GB"/>
        </w:rPr>
      </w:pPr>
      <w:r w:rsidRPr="00F84347">
        <w:rPr>
          <w:b/>
          <w:lang w:val="en-GB"/>
        </w:rPr>
        <w:lastRenderedPageBreak/>
        <w:t>Introduction</w:t>
      </w:r>
      <w:r w:rsidR="007C1027">
        <w:rPr>
          <w:b/>
          <w:lang w:val="en-GB"/>
        </w:rPr>
        <w:t xml:space="preserve">  </w:t>
      </w:r>
    </w:p>
    <w:p w14:paraId="5C4154F1" w14:textId="77777777" w:rsidR="00BB0248" w:rsidRPr="00F84347" w:rsidRDefault="00BB0248" w:rsidP="00F84347">
      <w:pPr>
        <w:spacing w:line="360" w:lineRule="auto"/>
        <w:rPr>
          <w:lang w:val="en-GB"/>
        </w:rPr>
      </w:pPr>
    </w:p>
    <w:p w14:paraId="51648C79" w14:textId="77777777" w:rsidR="00D77242" w:rsidRPr="00F84347" w:rsidRDefault="005C40AD" w:rsidP="00F84347">
      <w:pPr>
        <w:spacing w:line="360" w:lineRule="auto"/>
        <w:rPr>
          <w:lang w:val="en-GB"/>
        </w:rPr>
      </w:pPr>
      <w:r w:rsidRPr="00F84347">
        <w:rPr>
          <w:lang w:val="en-GB"/>
        </w:rPr>
        <w:t xml:space="preserve">Lung cancer screening </w:t>
      </w:r>
      <w:r w:rsidR="00126AB9" w:rsidRPr="00F84347">
        <w:rPr>
          <w:lang w:val="en-GB"/>
        </w:rPr>
        <w:t xml:space="preserve">with </w:t>
      </w:r>
      <w:r w:rsidRPr="00F84347">
        <w:rPr>
          <w:lang w:val="en-GB"/>
        </w:rPr>
        <w:t xml:space="preserve">low dose </w:t>
      </w:r>
      <w:r w:rsidR="00471972" w:rsidRPr="00F84347">
        <w:rPr>
          <w:lang w:val="en-GB"/>
        </w:rPr>
        <w:t>computed tomography (LDCT)</w:t>
      </w:r>
      <w:r w:rsidRPr="00F84347">
        <w:rPr>
          <w:lang w:val="en-GB"/>
        </w:rPr>
        <w:t xml:space="preserve"> saves lives and it </w:t>
      </w:r>
      <w:r w:rsidR="00126AB9" w:rsidRPr="00F84347">
        <w:rPr>
          <w:lang w:val="en-GB"/>
        </w:rPr>
        <w:t>is</w:t>
      </w:r>
      <w:r w:rsidRPr="00F84347">
        <w:rPr>
          <w:lang w:val="en-GB"/>
        </w:rPr>
        <w:t xml:space="preserve"> only a matter of time before it is embraced by national health organisations throughout Europe. The evidence from the NLST trial </w:t>
      </w:r>
      <w:r w:rsidR="00B635D4" w:rsidRPr="00F84347">
        <w:rPr>
          <w:lang w:val="en-GB"/>
        </w:rPr>
        <w:t xml:space="preserve">on reduction in </w:t>
      </w:r>
      <w:r w:rsidR="00632CC8" w:rsidRPr="00F84347">
        <w:rPr>
          <w:lang w:val="en-GB"/>
        </w:rPr>
        <w:t>mortality</w:t>
      </w:r>
      <w:r w:rsidR="00B635D4" w:rsidRPr="00F84347">
        <w:rPr>
          <w:lang w:val="en-GB"/>
        </w:rPr>
        <w:t xml:space="preserve"> and from </w:t>
      </w:r>
      <w:r w:rsidRPr="00F84347">
        <w:rPr>
          <w:lang w:val="en-GB"/>
        </w:rPr>
        <w:t xml:space="preserve">seven pilot trials within Europe </w:t>
      </w:r>
      <w:r w:rsidR="00B635D4" w:rsidRPr="00F84347">
        <w:rPr>
          <w:lang w:val="en-GB"/>
        </w:rPr>
        <w:t xml:space="preserve">on other aspects of screening, </w:t>
      </w:r>
      <w:r w:rsidRPr="00F84347">
        <w:rPr>
          <w:lang w:val="en-GB"/>
        </w:rPr>
        <w:t>have provided sufficient evidence for Europe to start planning for lung cancer screening now</w:t>
      </w:r>
      <w:r w:rsidR="00B635D4" w:rsidRPr="00F84347">
        <w:rPr>
          <w:lang w:val="en-GB"/>
        </w:rPr>
        <w:t>; whilst</w:t>
      </w:r>
      <w:r w:rsidRPr="00F84347">
        <w:rPr>
          <w:lang w:val="en-GB"/>
        </w:rPr>
        <w:t xml:space="preserve"> mortality data from NELSON</w:t>
      </w:r>
      <w:r w:rsidR="00B635D4" w:rsidRPr="00F84347">
        <w:rPr>
          <w:lang w:val="en-GB"/>
        </w:rPr>
        <w:t xml:space="preserve"> are awaited</w:t>
      </w:r>
      <w:r w:rsidRPr="00F84347">
        <w:rPr>
          <w:lang w:val="en-GB"/>
        </w:rPr>
        <w:t>.</w:t>
      </w:r>
    </w:p>
    <w:p w14:paraId="196DDF84" w14:textId="77777777" w:rsidR="005C40AD" w:rsidRPr="00F84347" w:rsidRDefault="005C40AD" w:rsidP="00F84347">
      <w:pPr>
        <w:spacing w:line="360" w:lineRule="auto"/>
        <w:rPr>
          <w:lang w:val="en-GB"/>
        </w:rPr>
      </w:pPr>
    </w:p>
    <w:p w14:paraId="27249176" w14:textId="0D991BA1" w:rsidR="005C40AD" w:rsidRPr="00102322" w:rsidRDefault="002C5F3D" w:rsidP="00F84347">
      <w:pPr>
        <w:spacing w:line="360" w:lineRule="auto"/>
        <w:rPr>
          <w:rFonts w:ascii="Times" w:hAnsi="Times"/>
          <w:lang w:val="en-GB"/>
        </w:rPr>
      </w:pPr>
      <w:r w:rsidRPr="00F84347">
        <w:rPr>
          <w:lang w:val="en-GB"/>
        </w:rPr>
        <w:t>This is the rationale</w:t>
      </w:r>
      <w:r w:rsidR="00460244" w:rsidRPr="00F84347">
        <w:rPr>
          <w:lang w:val="en-GB"/>
        </w:rPr>
        <w:t xml:space="preserve"> for a</w:t>
      </w:r>
      <w:r w:rsidR="00B635D4" w:rsidRPr="00F84347">
        <w:rPr>
          <w:lang w:val="en-GB"/>
        </w:rPr>
        <w:t>n</w:t>
      </w:r>
      <w:r w:rsidR="00460244" w:rsidRPr="00F84347">
        <w:rPr>
          <w:lang w:val="en-GB"/>
        </w:rPr>
        <w:t xml:space="preserve"> EU Position Statement</w:t>
      </w:r>
      <w:r w:rsidR="00F428C8" w:rsidRPr="00F84347">
        <w:rPr>
          <w:lang w:val="en-GB"/>
        </w:rPr>
        <w:t xml:space="preserve"> (EUPS)</w:t>
      </w:r>
      <w:r w:rsidR="00460244" w:rsidRPr="00F84347">
        <w:rPr>
          <w:lang w:val="en-GB"/>
        </w:rPr>
        <w:t xml:space="preserve"> </w:t>
      </w:r>
      <w:r w:rsidR="00B635D4" w:rsidRPr="00F84347">
        <w:rPr>
          <w:lang w:val="en-GB"/>
        </w:rPr>
        <w:t>that describes</w:t>
      </w:r>
      <w:r w:rsidR="00460244" w:rsidRPr="00F84347">
        <w:rPr>
          <w:lang w:val="en-GB"/>
        </w:rPr>
        <w:t xml:space="preserve"> </w:t>
      </w:r>
      <w:r w:rsidR="007158C8" w:rsidRPr="00F84347">
        <w:rPr>
          <w:lang w:val="en-GB"/>
        </w:rPr>
        <w:t>the current</w:t>
      </w:r>
      <w:r w:rsidR="00460244" w:rsidRPr="00F84347">
        <w:rPr>
          <w:lang w:val="en-GB"/>
        </w:rPr>
        <w:t xml:space="preserve"> </w:t>
      </w:r>
      <w:r w:rsidR="006513AF" w:rsidRPr="00F84347">
        <w:rPr>
          <w:lang w:val="en-GB"/>
        </w:rPr>
        <w:t>status</w:t>
      </w:r>
      <w:r w:rsidR="00460244" w:rsidRPr="00F84347">
        <w:rPr>
          <w:lang w:val="en-GB"/>
        </w:rPr>
        <w:t xml:space="preserve"> and </w:t>
      </w:r>
      <w:r w:rsidR="00B635D4" w:rsidRPr="00F84347">
        <w:rPr>
          <w:lang w:val="en-GB"/>
        </w:rPr>
        <w:t>sets out</w:t>
      </w:r>
      <w:r w:rsidR="00460244" w:rsidRPr="00F84347">
        <w:rPr>
          <w:lang w:val="en-GB"/>
        </w:rPr>
        <w:t xml:space="preserve"> </w:t>
      </w:r>
      <w:r w:rsidR="00B635D4" w:rsidRPr="00F84347">
        <w:rPr>
          <w:lang w:val="en-GB"/>
        </w:rPr>
        <w:t>the essential elements need</w:t>
      </w:r>
      <w:r w:rsidR="003A1F62" w:rsidRPr="00F84347">
        <w:rPr>
          <w:lang w:val="en-GB"/>
        </w:rPr>
        <w:t>ed</w:t>
      </w:r>
      <w:r w:rsidR="00B635D4" w:rsidRPr="00F84347">
        <w:rPr>
          <w:lang w:val="en-GB"/>
        </w:rPr>
        <w:t xml:space="preserve"> to ensure the development of effective European screening programmes. </w:t>
      </w:r>
      <w:r w:rsidR="00F428C8" w:rsidRPr="00F84347">
        <w:rPr>
          <w:lang w:val="en-GB"/>
        </w:rPr>
        <w:t xml:space="preserve">The EUPS </w:t>
      </w:r>
      <w:r w:rsidR="0004587D" w:rsidRPr="00F84347">
        <w:rPr>
          <w:lang w:val="en-GB"/>
        </w:rPr>
        <w:t xml:space="preserve">expert group </w:t>
      </w:r>
      <w:r w:rsidR="00B635D4" w:rsidRPr="00F84347">
        <w:rPr>
          <w:lang w:val="en-GB"/>
        </w:rPr>
        <w:t>comprises</w:t>
      </w:r>
      <w:r w:rsidR="0004587D" w:rsidRPr="00F84347">
        <w:rPr>
          <w:lang w:val="en-GB"/>
        </w:rPr>
        <w:t xml:space="preserve"> </w:t>
      </w:r>
      <w:r w:rsidR="00F428C8" w:rsidRPr="00F84347">
        <w:rPr>
          <w:lang w:val="en-GB"/>
        </w:rPr>
        <w:t>individu</w:t>
      </w:r>
      <w:r w:rsidR="00660E3C" w:rsidRPr="00F84347">
        <w:rPr>
          <w:lang w:val="en-GB"/>
        </w:rPr>
        <w:t>als</w:t>
      </w:r>
      <w:r w:rsidR="00673736">
        <w:rPr>
          <w:lang w:val="en-GB"/>
        </w:rPr>
        <w:t xml:space="preserve"> from eight European countries</w:t>
      </w:r>
      <w:r w:rsidR="00660E3C" w:rsidRPr="00F84347">
        <w:rPr>
          <w:lang w:val="en-GB"/>
        </w:rPr>
        <w:t xml:space="preserve"> who have been actively engag</w:t>
      </w:r>
      <w:r w:rsidR="00F428C8" w:rsidRPr="00F84347">
        <w:rPr>
          <w:lang w:val="en-GB"/>
        </w:rPr>
        <w:t xml:space="preserve">ed in the planning and </w:t>
      </w:r>
      <w:r w:rsidRPr="00F84347">
        <w:rPr>
          <w:lang w:val="en-GB"/>
        </w:rPr>
        <w:t xml:space="preserve">execution </w:t>
      </w:r>
      <w:r w:rsidR="00F428C8" w:rsidRPr="00F84347">
        <w:rPr>
          <w:lang w:val="en-GB"/>
        </w:rPr>
        <w:t xml:space="preserve">of the </w:t>
      </w:r>
      <w:r w:rsidR="00016D56">
        <w:rPr>
          <w:lang w:val="en-GB"/>
        </w:rPr>
        <w:t>r</w:t>
      </w:r>
      <w:r w:rsidR="00D44B11">
        <w:rPr>
          <w:lang w:val="en-GB"/>
        </w:rPr>
        <w:t>andom</w:t>
      </w:r>
      <w:r w:rsidR="00F042D0">
        <w:rPr>
          <w:lang w:val="en-GB"/>
        </w:rPr>
        <w:t>ised</w:t>
      </w:r>
      <w:r w:rsidR="00D44B11">
        <w:rPr>
          <w:lang w:val="en-GB"/>
        </w:rPr>
        <w:t xml:space="preserve"> </w:t>
      </w:r>
      <w:r w:rsidR="00016D56">
        <w:rPr>
          <w:lang w:val="en-GB"/>
        </w:rPr>
        <w:t>c</w:t>
      </w:r>
      <w:r w:rsidR="00D44B11">
        <w:rPr>
          <w:lang w:val="en-GB"/>
        </w:rPr>
        <w:t xml:space="preserve">ontrolled </w:t>
      </w:r>
      <w:r w:rsidR="00BC530E" w:rsidRPr="00F84347">
        <w:rPr>
          <w:lang w:val="en-GB"/>
        </w:rPr>
        <w:t>European screening trial</w:t>
      </w:r>
      <w:r w:rsidR="00B23D9A" w:rsidRPr="00F84347">
        <w:rPr>
          <w:lang w:val="en-GB"/>
        </w:rPr>
        <w:t>s</w:t>
      </w:r>
      <w:r w:rsidR="00B635D4" w:rsidRPr="00F84347">
        <w:rPr>
          <w:lang w:val="en-GB"/>
        </w:rPr>
        <w:t>,</w:t>
      </w:r>
      <w:r w:rsidR="00BC530E" w:rsidRPr="00F84347">
        <w:rPr>
          <w:lang w:val="en-GB"/>
        </w:rPr>
        <w:t xml:space="preserve"> </w:t>
      </w:r>
      <w:r w:rsidR="00B635D4" w:rsidRPr="00F84347">
        <w:rPr>
          <w:lang w:val="en-GB"/>
        </w:rPr>
        <w:t>those actively engaged with the clinical management of patients with lung cancer and lung nodules, and those that have</w:t>
      </w:r>
      <w:r w:rsidR="00674278" w:rsidRPr="00F84347">
        <w:rPr>
          <w:lang w:val="en-GB"/>
        </w:rPr>
        <w:t xml:space="preserve"> developed relevant clinical gu</w:t>
      </w:r>
      <w:r w:rsidR="00B635D4" w:rsidRPr="00F84347">
        <w:rPr>
          <w:lang w:val="en-GB"/>
        </w:rPr>
        <w:t>i</w:t>
      </w:r>
      <w:r w:rsidR="00674278" w:rsidRPr="00F84347">
        <w:rPr>
          <w:lang w:val="en-GB"/>
        </w:rPr>
        <w:t>d</w:t>
      </w:r>
      <w:r w:rsidR="00B635D4" w:rsidRPr="00F84347">
        <w:rPr>
          <w:lang w:val="en-GB"/>
        </w:rPr>
        <w:t xml:space="preserve">elines; </w:t>
      </w:r>
      <w:r w:rsidR="00B23D9A" w:rsidRPr="00F84347">
        <w:rPr>
          <w:lang w:val="en-GB"/>
        </w:rPr>
        <w:t xml:space="preserve">they </w:t>
      </w:r>
      <w:r w:rsidR="00BC530E" w:rsidRPr="00F84347">
        <w:rPr>
          <w:lang w:val="en-GB"/>
        </w:rPr>
        <w:t>r</w:t>
      </w:r>
      <w:r w:rsidR="00053A9E" w:rsidRPr="00F84347">
        <w:rPr>
          <w:lang w:val="en-GB"/>
        </w:rPr>
        <w:t xml:space="preserve">epresent </w:t>
      </w:r>
      <w:r w:rsidR="006513AF" w:rsidRPr="00F84347">
        <w:rPr>
          <w:lang w:val="en-GB"/>
        </w:rPr>
        <w:t>all</w:t>
      </w:r>
      <w:r w:rsidR="00053A9E" w:rsidRPr="00F84347">
        <w:rPr>
          <w:lang w:val="en-GB"/>
        </w:rPr>
        <w:t xml:space="preserve"> </w:t>
      </w:r>
      <w:r w:rsidR="00BC530E" w:rsidRPr="00F84347">
        <w:rPr>
          <w:lang w:val="en-GB"/>
        </w:rPr>
        <w:t xml:space="preserve">the </w:t>
      </w:r>
      <w:r w:rsidR="00F31309" w:rsidRPr="00F84347">
        <w:rPr>
          <w:lang w:val="en-GB"/>
        </w:rPr>
        <w:t>specialties</w:t>
      </w:r>
      <w:r w:rsidR="00BC530E" w:rsidRPr="00F84347">
        <w:rPr>
          <w:lang w:val="en-GB"/>
        </w:rPr>
        <w:t xml:space="preserve"> and pr</w:t>
      </w:r>
      <w:r w:rsidR="00B23D9A" w:rsidRPr="00F84347">
        <w:rPr>
          <w:lang w:val="en-GB"/>
        </w:rPr>
        <w:t>ofessions involved in delivering successful</w:t>
      </w:r>
      <w:r w:rsidR="00BC530E" w:rsidRPr="00F84347">
        <w:rPr>
          <w:lang w:val="en-GB"/>
        </w:rPr>
        <w:t xml:space="preserve"> lung cancer screening programmes</w:t>
      </w:r>
      <w:r w:rsidR="00D44B11">
        <w:rPr>
          <w:lang w:val="en-GB"/>
        </w:rPr>
        <w:t xml:space="preserve"> in Europe</w:t>
      </w:r>
      <w:r w:rsidR="00BC530E" w:rsidRPr="00102322">
        <w:rPr>
          <w:rFonts w:ascii="Times" w:hAnsi="Times"/>
          <w:lang w:val="en-GB"/>
        </w:rPr>
        <w:t>.</w:t>
      </w:r>
      <w:r w:rsidR="00673736" w:rsidRPr="00102322">
        <w:rPr>
          <w:rFonts w:ascii="Times" w:hAnsi="Times"/>
          <w:lang w:val="en-GB"/>
        </w:rPr>
        <w:t xml:space="preserve"> </w:t>
      </w:r>
      <w:r w:rsidR="00673736" w:rsidRPr="00102322">
        <w:rPr>
          <w:rFonts w:ascii="Times" w:eastAsia="Times New Roman" w:hAnsi="Times"/>
          <w:color w:val="000000"/>
          <w:lang w:eastAsia="en-GB"/>
        </w:rPr>
        <w:t xml:space="preserve">The emphasis for this EU position statement </w:t>
      </w:r>
      <w:r w:rsidR="0089271E" w:rsidRPr="00102322">
        <w:rPr>
          <w:rFonts w:ascii="Times" w:eastAsia="Times New Roman" w:hAnsi="Times"/>
          <w:color w:val="000000"/>
          <w:lang w:eastAsia="en-GB"/>
        </w:rPr>
        <w:t xml:space="preserve">focuses </w:t>
      </w:r>
      <w:r w:rsidR="00673736" w:rsidRPr="00102322">
        <w:rPr>
          <w:rFonts w:ascii="Times" w:eastAsia="Times New Roman" w:hAnsi="Times"/>
          <w:color w:val="000000"/>
          <w:lang w:eastAsia="en-GB"/>
        </w:rPr>
        <w:t>on the actual implementation of CT lung cancer screening</w:t>
      </w:r>
      <w:r w:rsidR="0089271E" w:rsidRPr="00102322">
        <w:rPr>
          <w:rFonts w:ascii="Times" w:eastAsia="Times New Roman" w:hAnsi="Times"/>
          <w:color w:val="000000"/>
          <w:lang w:eastAsia="en-GB"/>
        </w:rPr>
        <w:t xml:space="preserve"> programmes in Europe</w:t>
      </w:r>
      <w:r w:rsidR="00673736" w:rsidRPr="00102322">
        <w:rPr>
          <w:rFonts w:ascii="Times" w:eastAsia="Times New Roman" w:hAnsi="Times"/>
          <w:color w:val="000000"/>
          <w:lang w:eastAsia="en-GB"/>
        </w:rPr>
        <w:t xml:space="preserve"> by radiologists supported by epidemiologists</w:t>
      </w:r>
      <w:r w:rsidR="00EC59B7" w:rsidRPr="00102322">
        <w:rPr>
          <w:rFonts w:ascii="Times" w:eastAsia="Times New Roman" w:hAnsi="Times"/>
          <w:color w:val="000000"/>
          <w:lang w:eastAsia="en-GB"/>
        </w:rPr>
        <w:t>,</w:t>
      </w:r>
      <w:r w:rsidR="00673736" w:rsidRPr="00102322">
        <w:rPr>
          <w:rFonts w:ascii="Times" w:eastAsia="Times New Roman" w:hAnsi="Times"/>
          <w:color w:val="000000"/>
          <w:lang w:eastAsia="en-GB"/>
        </w:rPr>
        <w:t xml:space="preserve"> </w:t>
      </w:r>
      <w:r w:rsidR="00C25A50" w:rsidRPr="00102322">
        <w:rPr>
          <w:rFonts w:ascii="Times" w:eastAsia="Times New Roman" w:hAnsi="Times"/>
          <w:color w:val="000000"/>
          <w:lang w:eastAsia="en-GB"/>
        </w:rPr>
        <w:t xml:space="preserve">pulmonologists and thoracic surgeons, </w:t>
      </w:r>
      <w:r w:rsidR="00673736" w:rsidRPr="00102322">
        <w:rPr>
          <w:rFonts w:ascii="Times" w:eastAsia="Times New Roman" w:hAnsi="Times"/>
          <w:color w:val="000000"/>
          <w:lang w:eastAsia="en-GB"/>
        </w:rPr>
        <w:t>in the full context of clinical lung cancer diagnosis and treatment</w:t>
      </w:r>
      <w:r w:rsidR="00C25A50" w:rsidRPr="00102322">
        <w:rPr>
          <w:rFonts w:ascii="Times" w:eastAsia="Times New Roman" w:hAnsi="Times"/>
          <w:color w:val="000000"/>
          <w:lang w:eastAsia="en-GB"/>
        </w:rPr>
        <w:t xml:space="preserve">. </w:t>
      </w:r>
      <w:r w:rsidR="00673736" w:rsidRPr="00102322">
        <w:rPr>
          <w:rFonts w:ascii="Times" w:eastAsia="Times New Roman" w:hAnsi="Times"/>
          <w:color w:val="000000"/>
          <w:lang w:eastAsia="en-GB"/>
        </w:rPr>
        <w:t xml:space="preserve">We performed a </w:t>
      </w:r>
      <w:r w:rsidR="00806D32" w:rsidRPr="00102322">
        <w:rPr>
          <w:rFonts w:ascii="Times" w:eastAsia="Times New Roman" w:hAnsi="Times"/>
          <w:color w:val="000000"/>
          <w:lang w:eastAsia="en-GB"/>
        </w:rPr>
        <w:t>comprehensive</w:t>
      </w:r>
      <w:r w:rsidR="00673736" w:rsidRPr="00102322">
        <w:rPr>
          <w:rFonts w:ascii="Times" w:eastAsia="Times New Roman" w:hAnsi="Times"/>
          <w:color w:val="000000"/>
          <w:lang w:eastAsia="en-GB"/>
        </w:rPr>
        <w:t xml:space="preserve"> literature search for papers on lung cancer screening and </w:t>
      </w:r>
      <w:r w:rsidR="00DD0AEB" w:rsidRPr="00102322">
        <w:rPr>
          <w:rFonts w:ascii="Times" w:eastAsia="Times New Roman" w:hAnsi="Times"/>
          <w:color w:val="000000"/>
          <w:lang w:eastAsia="en-GB"/>
        </w:rPr>
        <w:t>through in-depth discussions developed this EUPS consensus</w:t>
      </w:r>
      <w:r w:rsidR="00673736" w:rsidRPr="00102322">
        <w:rPr>
          <w:rFonts w:ascii="Times" w:eastAsia="Times New Roman" w:hAnsi="Times"/>
          <w:color w:val="000000"/>
          <w:lang w:eastAsia="en-GB"/>
        </w:rPr>
        <w:t xml:space="preserve">. </w:t>
      </w:r>
    </w:p>
    <w:p w14:paraId="40ED32C9" w14:textId="77777777" w:rsidR="00BC530E" w:rsidRPr="00102322" w:rsidRDefault="00BC530E" w:rsidP="00F84347">
      <w:pPr>
        <w:spacing w:line="360" w:lineRule="auto"/>
        <w:rPr>
          <w:rFonts w:ascii="Times" w:hAnsi="Times"/>
          <w:lang w:val="en-GB"/>
        </w:rPr>
      </w:pPr>
    </w:p>
    <w:p w14:paraId="44122407" w14:textId="420C0A23" w:rsidR="006A3D66" w:rsidRPr="003B5E14" w:rsidRDefault="00AA3335" w:rsidP="003B5E14">
      <w:pPr>
        <w:spacing w:line="360" w:lineRule="auto"/>
        <w:rPr>
          <w:lang w:val="en-GB"/>
        </w:rPr>
      </w:pPr>
      <w:r w:rsidRPr="00F84347">
        <w:rPr>
          <w:lang w:val="en-GB"/>
        </w:rPr>
        <w:t xml:space="preserve">The </w:t>
      </w:r>
      <w:r w:rsidR="00396867" w:rsidRPr="00F84347">
        <w:rPr>
          <w:lang w:val="en-GB"/>
        </w:rPr>
        <w:t xml:space="preserve">structure of the </w:t>
      </w:r>
      <w:r w:rsidR="00BC530E" w:rsidRPr="00F84347">
        <w:rPr>
          <w:lang w:val="en-GB"/>
        </w:rPr>
        <w:t xml:space="preserve">EUPS </w:t>
      </w:r>
      <w:r w:rsidR="00943A50" w:rsidRPr="00F84347">
        <w:rPr>
          <w:lang w:val="en-GB"/>
        </w:rPr>
        <w:t xml:space="preserve">document </w:t>
      </w:r>
      <w:r w:rsidR="00B635D4" w:rsidRPr="00F84347">
        <w:rPr>
          <w:lang w:val="en-GB"/>
        </w:rPr>
        <w:t>reflects</w:t>
      </w:r>
      <w:r w:rsidR="00053A9E" w:rsidRPr="00F84347">
        <w:rPr>
          <w:lang w:val="en-GB"/>
        </w:rPr>
        <w:t xml:space="preserve"> the </w:t>
      </w:r>
      <w:r w:rsidRPr="00F84347">
        <w:rPr>
          <w:lang w:val="en-GB"/>
        </w:rPr>
        <w:t xml:space="preserve">evidence addressing the </w:t>
      </w:r>
      <w:r w:rsidR="00053A9E" w:rsidRPr="00F84347">
        <w:rPr>
          <w:lang w:val="en-GB"/>
        </w:rPr>
        <w:t xml:space="preserve">major questions </w:t>
      </w:r>
      <w:r w:rsidR="00267C44" w:rsidRPr="00F84347">
        <w:rPr>
          <w:lang w:val="en-GB"/>
        </w:rPr>
        <w:t xml:space="preserve">concerning the delivery of a successful screening </w:t>
      </w:r>
      <w:r w:rsidR="00B23D9A" w:rsidRPr="00F84347">
        <w:rPr>
          <w:lang w:val="en-GB"/>
        </w:rPr>
        <w:t>intervention but also</w:t>
      </w:r>
      <w:r w:rsidR="00267C44" w:rsidRPr="00F84347">
        <w:rPr>
          <w:lang w:val="en-GB"/>
        </w:rPr>
        <w:t xml:space="preserve"> </w:t>
      </w:r>
      <w:r w:rsidR="00B635D4" w:rsidRPr="00F84347">
        <w:rPr>
          <w:lang w:val="en-GB"/>
        </w:rPr>
        <w:t xml:space="preserve">highlights </w:t>
      </w:r>
      <w:r w:rsidR="00267C44" w:rsidRPr="00F84347">
        <w:rPr>
          <w:lang w:val="en-GB"/>
        </w:rPr>
        <w:t xml:space="preserve">the </w:t>
      </w:r>
      <w:r w:rsidR="00F67056" w:rsidRPr="00F84347">
        <w:rPr>
          <w:lang w:val="en-GB"/>
        </w:rPr>
        <w:t xml:space="preserve">issues </w:t>
      </w:r>
      <w:r w:rsidR="00B635D4" w:rsidRPr="00F84347">
        <w:rPr>
          <w:lang w:val="en-GB"/>
        </w:rPr>
        <w:t xml:space="preserve">that </w:t>
      </w:r>
      <w:r w:rsidR="00B23D9A" w:rsidRPr="00F84347">
        <w:rPr>
          <w:lang w:val="en-GB"/>
        </w:rPr>
        <w:t>still need to be resolved.</w:t>
      </w:r>
      <w:r w:rsidR="001217A2">
        <w:rPr>
          <w:lang w:val="en-GB"/>
        </w:rPr>
        <w:t xml:space="preserve"> </w:t>
      </w:r>
      <w:r w:rsidR="00653101" w:rsidRPr="00F84347">
        <w:rPr>
          <w:lang w:val="en-GB"/>
        </w:rPr>
        <w:t xml:space="preserve">The contributions to the </w:t>
      </w:r>
      <w:r w:rsidR="009E11DB" w:rsidRPr="00F84347">
        <w:rPr>
          <w:lang w:val="en-GB"/>
        </w:rPr>
        <w:t xml:space="preserve">EUPS </w:t>
      </w:r>
      <w:r w:rsidR="00653101" w:rsidRPr="00F84347">
        <w:rPr>
          <w:lang w:val="en-GB"/>
        </w:rPr>
        <w:t>were provided</w:t>
      </w:r>
      <w:r w:rsidR="009E11DB" w:rsidRPr="00F84347">
        <w:rPr>
          <w:lang w:val="en-GB"/>
        </w:rPr>
        <w:t xml:space="preserve"> by </w:t>
      </w:r>
      <w:r w:rsidR="00414CC8" w:rsidRPr="00F84347">
        <w:rPr>
          <w:lang w:val="en-GB"/>
        </w:rPr>
        <w:t xml:space="preserve">a </w:t>
      </w:r>
      <w:r w:rsidR="00B635D4" w:rsidRPr="00F84347">
        <w:rPr>
          <w:lang w:val="en-GB"/>
        </w:rPr>
        <w:t>team of clinicians and scientists expert in</w:t>
      </w:r>
      <w:r w:rsidR="009E11DB" w:rsidRPr="00F84347">
        <w:rPr>
          <w:lang w:val="en-GB"/>
        </w:rPr>
        <w:t xml:space="preserve"> CT </w:t>
      </w:r>
      <w:r w:rsidR="00F67056" w:rsidRPr="00F84347">
        <w:rPr>
          <w:lang w:val="en-GB"/>
        </w:rPr>
        <w:t>a</w:t>
      </w:r>
      <w:r w:rsidR="009E11DB" w:rsidRPr="00F84347">
        <w:rPr>
          <w:lang w:val="en-GB"/>
        </w:rPr>
        <w:t xml:space="preserve">s the method of choice for lung </w:t>
      </w:r>
      <w:r w:rsidR="001217A2">
        <w:rPr>
          <w:lang w:val="en-GB"/>
        </w:rPr>
        <w:t>cancer screening.</w:t>
      </w:r>
      <w:r w:rsidR="0005522A" w:rsidRPr="00F84347">
        <w:rPr>
          <w:lang w:val="en-GB"/>
        </w:rPr>
        <w:t xml:space="preserve"> </w:t>
      </w:r>
      <w:r w:rsidR="00414CC8" w:rsidRPr="00F84347">
        <w:rPr>
          <w:lang w:val="en-GB"/>
        </w:rPr>
        <w:t>The requirement for a</w:t>
      </w:r>
      <w:r w:rsidR="00200FD6" w:rsidRPr="00F84347">
        <w:rPr>
          <w:lang w:val="en-GB"/>
        </w:rPr>
        <w:t xml:space="preserve"> EUPS </w:t>
      </w:r>
      <w:r w:rsidR="00414CC8" w:rsidRPr="00F84347">
        <w:rPr>
          <w:lang w:val="en-GB"/>
        </w:rPr>
        <w:t xml:space="preserve">stems from the need </w:t>
      </w:r>
      <w:r w:rsidR="00BB5CCA" w:rsidRPr="00F84347">
        <w:rPr>
          <w:lang w:val="en-GB"/>
        </w:rPr>
        <w:t xml:space="preserve">to provide </w:t>
      </w:r>
      <w:r w:rsidR="00506FDD" w:rsidRPr="00F84347">
        <w:rPr>
          <w:lang w:val="en-GB"/>
        </w:rPr>
        <w:t>European recommendation</w:t>
      </w:r>
      <w:r w:rsidR="00BB5CCA" w:rsidRPr="00F84347">
        <w:rPr>
          <w:lang w:val="en-GB"/>
        </w:rPr>
        <w:t>s on CT screening</w:t>
      </w:r>
      <w:r w:rsidR="006A3D66">
        <w:rPr>
          <w:lang w:val="en-GB"/>
        </w:rPr>
        <w:t xml:space="preserve"> </w:t>
      </w:r>
      <w:r w:rsidR="00414CC8" w:rsidRPr="00F84347">
        <w:rPr>
          <w:lang w:val="en-GB"/>
        </w:rPr>
        <w:t>that</w:t>
      </w:r>
      <w:r w:rsidR="00506FDD" w:rsidRPr="00F84347">
        <w:rPr>
          <w:lang w:val="en-GB"/>
        </w:rPr>
        <w:t xml:space="preserve"> will assist</w:t>
      </w:r>
      <w:r w:rsidR="00200FD6" w:rsidRPr="00F84347">
        <w:rPr>
          <w:lang w:val="en-GB"/>
        </w:rPr>
        <w:t xml:space="preserve"> the</w:t>
      </w:r>
      <w:r w:rsidR="00506FDD" w:rsidRPr="00F84347">
        <w:rPr>
          <w:lang w:val="en-GB"/>
        </w:rPr>
        <w:t xml:space="preserve"> EU commissio</w:t>
      </w:r>
      <w:r w:rsidR="00200FD6" w:rsidRPr="00F84347">
        <w:rPr>
          <w:lang w:val="en-GB"/>
        </w:rPr>
        <w:t>n and</w:t>
      </w:r>
      <w:r w:rsidR="00506FDD" w:rsidRPr="00F84347">
        <w:rPr>
          <w:lang w:val="en-GB"/>
        </w:rPr>
        <w:t xml:space="preserve"> national health agencies </w:t>
      </w:r>
      <w:r w:rsidR="00414CC8" w:rsidRPr="00F84347">
        <w:rPr>
          <w:lang w:val="en-GB"/>
        </w:rPr>
        <w:t xml:space="preserve">in </w:t>
      </w:r>
      <w:r w:rsidR="00506FDD" w:rsidRPr="00F84347">
        <w:rPr>
          <w:lang w:val="en-GB"/>
        </w:rPr>
        <w:t>star</w:t>
      </w:r>
      <w:r w:rsidR="00665F0C" w:rsidRPr="00F84347">
        <w:rPr>
          <w:lang w:val="en-GB"/>
        </w:rPr>
        <w:t>t</w:t>
      </w:r>
      <w:r w:rsidR="00414CC8" w:rsidRPr="00F84347">
        <w:rPr>
          <w:lang w:val="en-GB"/>
        </w:rPr>
        <w:t>ing</w:t>
      </w:r>
      <w:r w:rsidR="00665F0C" w:rsidRPr="00F84347">
        <w:rPr>
          <w:lang w:val="en-GB"/>
        </w:rPr>
        <w:t xml:space="preserve"> planning</w:t>
      </w:r>
      <w:r w:rsidR="00506FDD" w:rsidRPr="00F84347">
        <w:rPr>
          <w:lang w:val="en-GB"/>
        </w:rPr>
        <w:t xml:space="preserve"> </w:t>
      </w:r>
      <w:r w:rsidR="00506FDD" w:rsidRPr="00B64B00">
        <w:rPr>
          <w:lang w:val="en-GB"/>
        </w:rPr>
        <w:t>implement</w:t>
      </w:r>
      <w:r w:rsidR="00414CC8" w:rsidRPr="00B64B00">
        <w:rPr>
          <w:lang w:val="en-GB"/>
        </w:rPr>
        <w:t>ation of</w:t>
      </w:r>
      <w:r w:rsidR="00506FDD" w:rsidRPr="00B64B00">
        <w:rPr>
          <w:lang w:val="en-GB"/>
        </w:rPr>
        <w:t xml:space="preserve"> lung cancer screening</w:t>
      </w:r>
      <w:r w:rsidR="006A3D66" w:rsidRPr="00B64B00">
        <w:rPr>
          <w:lang w:val="en-GB"/>
        </w:rPr>
        <w:t xml:space="preserve"> within the next two years and to avoid opportunistic uncontrolled screening.</w:t>
      </w:r>
      <w:r w:rsidR="003B5E14">
        <w:rPr>
          <w:lang w:val="en-GB"/>
        </w:rPr>
        <w:t xml:space="preserve"> </w:t>
      </w:r>
      <w:r w:rsidR="006A3D66" w:rsidRPr="003B5E14">
        <w:t>Since the publication of the NLST results</w:t>
      </w:r>
      <w:r w:rsidR="00493E1B">
        <w:t xml:space="preserve"> in 2011</w:t>
      </w:r>
      <w:r w:rsidR="006A3D66" w:rsidRPr="003B5E14">
        <w:t xml:space="preserve">, </w:t>
      </w:r>
      <w:r w:rsidR="00493E1B">
        <w:t>it is now</w:t>
      </w:r>
      <w:r w:rsidR="006A3D66" w:rsidRPr="003B5E14">
        <w:t xml:space="preserve"> crucial </w:t>
      </w:r>
      <w:r w:rsidR="00493E1B">
        <w:t>that we have a</w:t>
      </w:r>
      <w:r w:rsidR="006A3D66" w:rsidRPr="003B5E14">
        <w:t xml:space="preserve"> E</w:t>
      </w:r>
      <w:r w:rsidR="00E6717E">
        <w:t>UPS</w:t>
      </w:r>
      <w:r w:rsidR="006A3D66" w:rsidRPr="003B5E14">
        <w:t xml:space="preserve"> consensus.</w:t>
      </w:r>
    </w:p>
    <w:p w14:paraId="3F0B3740" w14:textId="77777777" w:rsidR="00396867" w:rsidRPr="00F84347" w:rsidRDefault="00396867" w:rsidP="00F84347">
      <w:pPr>
        <w:spacing w:line="360" w:lineRule="auto"/>
        <w:rPr>
          <w:lang w:val="en-GB"/>
        </w:rPr>
      </w:pPr>
    </w:p>
    <w:p w14:paraId="2C53783B" w14:textId="7F126A7D" w:rsidR="00396867" w:rsidRPr="00F84347" w:rsidRDefault="00E67A3B" w:rsidP="00F84347">
      <w:pPr>
        <w:spacing w:line="360" w:lineRule="auto"/>
        <w:rPr>
          <w:lang w:val="en-GB"/>
        </w:rPr>
      </w:pPr>
      <w:r w:rsidRPr="00F84347">
        <w:rPr>
          <w:lang w:val="en-GB"/>
        </w:rPr>
        <w:lastRenderedPageBreak/>
        <w:t xml:space="preserve">The focus of </w:t>
      </w:r>
      <w:r w:rsidR="00126AB9" w:rsidRPr="00F84347">
        <w:rPr>
          <w:lang w:val="en-GB"/>
        </w:rPr>
        <w:t xml:space="preserve">the </w:t>
      </w:r>
      <w:r w:rsidRPr="00F84347">
        <w:rPr>
          <w:lang w:val="en-GB"/>
        </w:rPr>
        <w:t xml:space="preserve">EUPS is limited to lung cancer screening </w:t>
      </w:r>
      <w:r w:rsidR="00DB36AE">
        <w:rPr>
          <w:lang w:val="en-GB"/>
        </w:rPr>
        <w:t xml:space="preserve">with LDCT </w:t>
      </w:r>
      <w:r w:rsidRPr="00F84347">
        <w:rPr>
          <w:lang w:val="en-GB"/>
        </w:rPr>
        <w:t>and early detection of lung nodules prior to clinical work-up,</w:t>
      </w:r>
      <w:r w:rsidR="00E96AB8" w:rsidRPr="00F84347">
        <w:rPr>
          <w:lang w:val="en-GB"/>
        </w:rPr>
        <w:t xml:space="preserve"> but</w:t>
      </w:r>
      <w:r w:rsidRPr="00F84347">
        <w:rPr>
          <w:lang w:val="en-GB"/>
        </w:rPr>
        <w:t xml:space="preserve"> does not </w:t>
      </w:r>
      <w:r w:rsidR="00DA636D" w:rsidRPr="00F84347">
        <w:rPr>
          <w:lang w:val="en-GB"/>
        </w:rPr>
        <w:t xml:space="preserve">address the </w:t>
      </w:r>
      <w:r w:rsidR="00BE2340" w:rsidRPr="00F84347">
        <w:rPr>
          <w:lang w:val="en-GB"/>
        </w:rPr>
        <w:t xml:space="preserve">entirety of </w:t>
      </w:r>
      <w:r w:rsidR="00DA636D" w:rsidRPr="00F84347">
        <w:rPr>
          <w:lang w:val="en-GB"/>
        </w:rPr>
        <w:t>work</w:t>
      </w:r>
      <w:r w:rsidR="00E96AB8" w:rsidRPr="00F84347">
        <w:rPr>
          <w:lang w:val="en-GB"/>
        </w:rPr>
        <w:t>-</w:t>
      </w:r>
      <w:r w:rsidR="00DA636D" w:rsidRPr="00F84347">
        <w:rPr>
          <w:lang w:val="en-GB"/>
        </w:rPr>
        <w:t xml:space="preserve">up and treatment choices. </w:t>
      </w:r>
      <w:r w:rsidR="00DB36AE">
        <w:rPr>
          <w:lang w:val="en-GB"/>
        </w:rPr>
        <w:t>It</w:t>
      </w:r>
      <w:r w:rsidR="00DA636D" w:rsidRPr="00F84347">
        <w:rPr>
          <w:lang w:val="en-GB"/>
        </w:rPr>
        <w:t xml:space="preserve"> is highly unlikely </w:t>
      </w:r>
      <w:r w:rsidR="00DB36AE">
        <w:rPr>
          <w:lang w:val="en-GB"/>
        </w:rPr>
        <w:t xml:space="preserve">that </w:t>
      </w:r>
      <w:r w:rsidR="00DA636D" w:rsidRPr="00F84347">
        <w:rPr>
          <w:lang w:val="en-GB"/>
        </w:rPr>
        <w:t xml:space="preserve">there will be any new </w:t>
      </w:r>
      <w:r w:rsidR="00471972" w:rsidRPr="00F84347">
        <w:rPr>
          <w:lang w:val="en-GB"/>
        </w:rPr>
        <w:t xml:space="preserve">randomized controlled </w:t>
      </w:r>
      <w:r w:rsidR="00DA636D" w:rsidRPr="00F84347">
        <w:rPr>
          <w:lang w:val="en-GB"/>
        </w:rPr>
        <w:t>LDCT screening trials</w:t>
      </w:r>
      <w:r w:rsidR="00DB36AE">
        <w:rPr>
          <w:lang w:val="en-GB"/>
        </w:rPr>
        <w:t xml:space="preserve"> powered to allow conclusions about mortality reduction</w:t>
      </w:r>
      <w:r w:rsidR="00471972" w:rsidRPr="00F84347">
        <w:rPr>
          <w:lang w:val="en-GB"/>
        </w:rPr>
        <w:t>,</w:t>
      </w:r>
      <w:r w:rsidR="00DA636D" w:rsidRPr="00F84347">
        <w:rPr>
          <w:lang w:val="en-GB"/>
        </w:rPr>
        <w:t xml:space="preserve"> </w:t>
      </w:r>
      <w:r w:rsidR="00BE2340" w:rsidRPr="00F84347">
        <w:rPr>
          <w:lang w:val="en-GB"/>
        </w:rPr>
        <w:t>so</w:t>
      </w:r>
      <w:r w:rsidRPr="00F84347">
        <w:rPr>
          <w:lang w:val="en-GB"/>
        </w:rPr>
        <w:t xml:space="preserve"> recommendations </w:t>
      </w:r>
      <w:r w:rsidR="00BE2340" w:rsidRPr="00F84347">
        <w:rPr>
          <w:lang w:val="en-GB"/>
        </w:rPr>
        <w:t xml:space="preserve">are based </w:t>
      </w:r>
      <w:r w:rsidRPr="00F84347">
        <w:rPr>
          <w:lang w:val="en-GB"/>
        </w:rPr>
        <w:t>on the current evidence.</w:t>
      </w:r>
      <w:r w:rsidR="00632CC8" w:rsidRPr="00F84347">
        <w:rPr>
          <w:lang w:val="en-GB"/>
        </w:rPr>
        <w:t xml:space="preserve"> </w:t>
      </w:r>
      <w:r w:rsidR="00BE2340" w:rsidRPr="00F84347">
        <w:rPr>
          <w:lang w:val="en-GB"/>
        </w:rPr>
        <w:t xml:space="preserve">Existing evidence </w:t>
      </w:r>
      <w:r w:rsidR="00632CC8" w:rsidRPr="00F84347">
        <w:rPr>
          <w:lang w:val="en-GB"/>
        </w:rPr>
        <w:t xml:space="preserve">provided by a number of studies is sufficient to make recommendations concerning the minimization of </w:t>
      </w:r>
      <w:r w:rsidR="00506FDD" w:rsidRPr="00F84347">
        <w:rPr>
          <w:lang w:val="en-GB"/>
        </w:rPr>
        <w:t>false positive results</w:t>
      </w:r>
      <w:r w:rsidR="00396867" w:rsidRPr="00F84347">
        <w:rPr>
          <w:lang w:val="en-GB"/>
        </w:rPr>
        <w:t xml:space="preserve"> in both </w:t>
      </w:r>
      <w:r w:rsidR="00E30D9B" w:rsidRPr="00F84347">
        <w:rPr>
          <w:lang w:val="en-GB"/>
        </w:rPr>
        <w:t>screen-detected</w:t>
      </w:r>
      <w:r w:rsidR="00396867" w:rsidRPr="00F84347">
        <w:rPr>
          <w:lang w:val="en-GB"/>
        </w:rPr>
        <w:t xml:space="preserve"> nodules </w:t>
      </w:r>
      <w:r w:rsidR="006513AF" w:rsidRPr="00F84347">
        <w:rPr>
          <w:lang w:val="en-GB"/>
        </w:rPr>
        <w:t>and</w:t>
      </w:r>
      <w:r w:rsidR="00396867" w:rsidRPr="00F84347">
        <w:rPr>
          <w:lang w:val="en-GB"/>
        </w:rPr>
        <w:t xml:space="preserve"> </w:t>
      </w:r>
      <w:r w:rsidR="00506FDD" w:rsidRPr="00F84347">
        <w:rPr>
          <w:lang w:val="en-GB"/>
        </w:rPr>
        <w:t>for clinically detected nodules</w:t>
      </w:r>
      <w:r w:rsidR="00396867" w:rsidRPr="00F84347">
        <w:rPr>
          <w:lang w:val="en-GB"/>
        </w:rPr>
        <w:t xml:space="preserve"> identified in </w:t>
      </w:r>
      <w:r w:rsidR="00E30D9B" w:rsidRPr="00F84347">
        <w:rPr>
          <w:lang w:val="en-GB"/>
        </w:rPr>
        <w:t xml:space="preserve">a </w:t>
      </w:r>
      <w:r w:rsidR="00396867" w:rsidRPr="00F84347">
        <w:rPr>
          <w:lang w:val="en-GB"/>
        </w:rPr>
        <w:t xml:space="preserve">non-screen environment. </w:t>
      </w:r>
      <w:r w:rsidR="00DB36AE">
        <w:rPr>
          <w:lang w:val="en-GB"/>
        </w:rPr>
        <w:t>The need for n</w:t>
      </w:r>
      <w:r w:rsidR="004F03CE">
        <w:rPr>
          <w:lang w:val="en-GB"/>
        </w:rPr>
        <w:t>on-contrast-enhanced low-dose i</w:t>
      </w:r>
      <w:r w:rsidR="00396867" w:rsidRPr="00F84347">
        <w:rPr>
          <w:lang w:val="en-GB"/>
        </w:rPr>
        <w:t xml:space="preserve">nterval imaging should not be considered a false positive test, as the </w:t>
      </w:r>
      <w:r w:rsidR="00E30D9B" w:rsidRPr="00F84347">
        <w:rPr>
          <w:lang w:val="en-GB"/>
        </w:rPr>
        <w:t xml:space="preserve">individual </w:t>
      </w:r>
      <w:r w:rsidR="00396867" w:rsidRPr="00F84347">
        <w:rPr>
          <w:lang w:val="en-GB"/>
        </w:rPr>
        <w:t>is not undergoing an invasive clinical workup</w:t>
      </w:r>
      <w:r w:rsidR="00632CC8" w:rsidRPr="00F84347">
        <w:rPr>
          <w:lang w:val="en-GB"/>
        </w:rPr>
        <w:t xml:space="preserve"> and therefore the chance of</w:t>
      </w:r>
      <w:r w:rsidR="006D12E6">
        <w:rPr>
          <w:lang w:val="en-GB"/>
        </w:rPr>
        <w:t xml:space="preserve"> physical</w:t>
      </w:r>
      <w:r w:rsidR="00632CC8" w:rsidRPr="00F84347">
        <w:rPr>
          <w:lang w:val="en-GB"/>
        </w:rPr>
        <w:t xml:space="preserve"> harm is very low</w:t>
      </w:r>
      <w:r w:rsidR="00396867" w:rsidRPr="00F84347">
        <w:rPr>
          <w:lang w:val="en-GB"/>
        </w:rPr>
        <w:t xml:space="preserve">. </w:t>
      </w:r>
      <w:r w:rsidR="00616B4D">
        <w:rPr>
          <w:lang w:val="en-GB"/>
        </w:rPr>
        <w:t>Furthermore the evidence shows that psychological distress is transient and smoking cessation rates are higher amongst subjects requiring interval imaging.</w:t>
      </w:r>
    </w:p>
    <w:p w14:paraId="19382B14" w14:textId="77777777" w:rsidR="00456696" w:rsidRPr="00F84347" w:rsidRDefault="00456696" w:rsidP="00F84347">
      <w:pPr>
        <w:spacing w:line="360" w:lineRule="auto"/>
        <w:jc w:val="both"/>
        <w:rPr>
          <w:lang w:val="en-GB" w:eastAsia="de-DE"/>
        </w:rPr>
      </w:pPr>
    </w:p>
    <w:p w14:paraId="1AD96839" w14:textId="77777777" w:rsidR="004350ED" w:rsidRPr="00F84347" w:rsidRDefault="00456696" w:rsidP="00F84347">
      <w:pPr>
        <w:spacing w:line="360" w:lineRule="auto"/>
        <w:jc w:val="both"/>
        <w:rPr>
          <w:lang w:val="en-GB"/>
        </w:rPr>
      </w:pPr>
      <w:r w:rsidRPr="00F84347">
        <w:rPr>
          <w:lang w:val="en-GB" w:eastAsia="de-DE"/>
        </w:rPr>
        <w:t xml:space="preserve">The position statement </w:t>
      </w:r>
      <w:r w:rsidR="0071643C" w:rsidRPr="00F84347">
        <w:rPr>
          <w:lang w:val="en-GB" w:eastAsia="de-DE"/>
        </w:rPr>
        <w:t>re</w:t>
      </w:r>
      <w:r w:rsidRPr="00F84347">
        <w:rPr>
          <w:lang w:val="en-GB" w:eastAsia="de-DE"/>
        </w:rPr>
        <w:t xml:space="preserve">presents a balance of </w:t>
      </w:r>
      <w:r w:rsidR="0071643C" w:rsidRPr="00F84347">
        <w:rPr>
          <w:lang w:val="en-GB" w:eastAsia="de-DE"/>
        </w:rPr>
        <w:t xml:space="preserve">the available evidence and therefore reflects </w:t>
      </w:r>
      <w:r w:rsidRPr="00F84347">
        <w:rPr>
          <w:lang w:val="en-GB" w:eastAsia="de-DE"/>
        </w:rPr>
        <w:t xml:space="preserve">(a) what we </w:t>
      </w:r>
      <w:r w:rsidR="0071643C" w:rsidRPr="00F84347">
        <w:rPr>
          <w:lang w:val="en-GB" w:eastAsia="de-DE"/>
        </w:rPr>
        <w:t>have good evidence for</w:t>
      </w:r>
      <w:r w:rsidRPr="00F84347">
        <w:rPr>
          <w:lang w:val="en-GB" w:eastAsia="de-DE"/>
        </w:rPr>
        <w:t xml:space="preserve">, (b) </w:t>
      </w:r>
      <w:r w:rsidR="0071643C" w:rsidRPr="00F84347">
        <w:rPr>
          <w:lang w:val="en-GB" w:eastAsia="de-DE"/>
        </w:rPr>
        <w:t>where further evidence is needed to implement effective</w:t>
      </w:r>
      <w:r w:rsidRPr="00F84347">
        <w:rPr>
          <w:lang w:val="en-GB" w:eastAsia="de-DE"/>
        </w:rPr>
        <w:t xml:space="preserve"> screening programmes, </w:t>
      </w:r>
      <w:r w:rsidR="0071643C" w:rsidRPr="00F84347">
        <w:rPr>
          <w:lang w:val="en-GB" w:eastAsia="de-DE"/>
        </w:rPr>
        <w:t xml:space="preserve">and </w:t>
      </w:r>
      <w:r w:rsidRPr="00F84347">
        <w:rPr>
          <w:lang w:val="en-GB" w:eastAsia="de-DE"/>
        </w:rPr>
        <w:t>(c</w:t>
      </w:r>
      <w:r w:rsidR="00F3153B" w:rsidRPr="00F84347">
        <w:rPr>
          <w:lang w:val="en-GB" w:eastAsia="de-DE"/>
        </w:rPr>
        <w:t xml:space="preserve">) </w:t>
      </w:r>
      <w:r w:rsidR="00AC408F">
        <w:rPr>
          <w:lang w:val="en-GB" w:eastAsia="de-DE"/>
        </w:rPr>
        <w:t xml:space="preserve">where </w:t>
      </w:r>
      <w:r w:rsidRPr="00F84347">
        <w:rPr>
          <w:lang w:val="en-GB" w:eastAsia="de-DE"/>
        </w:rPr>
        <w:t xml:space="preserve">practical implications for lung cancer </w:t>
      </w:r>
      <w:r w:rsidR="006513AF" w:rsidRPr="00F84347">
        <w:rPr>
          <w:lang w:val="en-GB" w:eastAsia="de-DE"/>
        </w:rPr>
        <w:t>screening</w:t>
      </w:r>
      <w:r w:rsidRPr="00F84347">
        <w:rPr>
          <w:lang w:val="en-GB" w:eastAsia="de-DE"/>
        </w:rPr>
        <w:t xml:space="preserve"> can already be drawn from </w:t>
      </w:r>
      <w:r w:rsidR="006513AF" w:rsidRPr="00F84347">
        <w:rPr>
          <w:lang w:val="en-GB" w:eastAsia="de-DE"/>
        </w:rPr>
        <w:t>current</w:t>
      </w:r>
      <w:r w:rsidRPr="00F84347">
        <w:rPr>
          <w:lang w:val="en-GB" w:eastAsia="de-DE"/>
        </w:rPr>
        <w:t xml:space="preserve"> knowledge and state of the art. </w:t>
      </w:r>
    </w:p>
    <w:p w14:paraId="218010E6" w14:textId="77777777" w:rsidR="004350ED" w:rsidRPr="00F84347" w:rsidRDefault="004350ED" w:rsidP="00F84347">
      <w:pPr>
        <w:spacing w:line="360" w:lineRule="auto"/>
        <w:rPr>
          <w:lang w:val="en-GB"/>
        </w:rPr>
      </w:pPr>
    </w:p>
    <w:p w14:paraId="49151841" w14:textId="77777777" w:rsidR="00524358" w:rsidRPr="00F84347" w:rsidRDefault="00A254FA" w:rsidP="00F84347">
      <w:pPr>
        <w:pStyle w:val="ListParagraph"/>
        <w:numPr>
          <w:ilvl w:val="0"/>
          <w:numId w:val="20"/>
        </w:numPr>
        <w:spacing w:line="360" w:lineRule="auto"/>
        <w:rPr>
          <w:rFonts w:ascii="Times New Roman" w:hAnsi="Times New Roman" w:cs="Times New Roman"/>
          <w:b/>
          <w:lang w:val="en-GB"/>
        </w:rPr>
      </w:pPr>
      <w:r w:rsidRPr="00F84347">
        <w:rPr>
          <w:rFonts w:ascii="Times New Roman" w:hAnsi="Times New Roman" w:cs="Times New Roman"/>
          <w:b/>
          <w:lang w:val="en-GB"/>
        </w:rPr>
        <w:t>Current diagnostic tests for lung</w:t>
      </w:r>
      <w:r w:rsidR="00634F5F" w:rsidRPr="00F84347">
        <w:rPr>
          <w:rFonts w:ascii="Times New Roman" w:hAnsi="Times New Roman" w:cs="Times New Roman"/>
          <w:b/>
          <w:lang w:val="en-GB"/>
        </w:rPr>
        <w:t xml:space="preserve"> </w:t>
      </w:r>
      <w:r w:rsidRPr="00F84347">
        <w:rPr>
          <w:rFonts w:ascii="Times New Roman" w:hAnsi="Times New Roman" w:cs="Times New Roman"/>
          <w:b/>
          <w:lang w:val="en-GB"/>
        </w:rPr>
        <w:t>cancer detection</w:t>
      </w:r>
      <w:r w:rsidR="007C1027">
        <w:rPr>
          <w:rFonts w:ascii="Times New Roman" w:hAnsi="Times New Roman" w:cs="Times New Roman"/>
          <w:b/>
          <w:lang w:val="en-GB"/>
        </w:rPr>
        <w:t xml:space="preserve"> </w:t>
      </w:r>
    </w:p>
    <w:p w14:paraId="49504124" w14:textId="77777777" w:rsidR="00A931DE" w:rsidRPr="00F84347" w:rsidRDefault="00A931DE" w:rsidP="00F84347">
      <w:pPr>
        <w:spacing w:line="360" w:lineRule="auto"/>
        <w:rPr>
          <w:b/>
          <w:lang w:val="en-GB"/>
        </w:rPr>
      </w:pPr>
    </w:p>
    <w:p w14:paraId="26DFDF84" w14:textId="23C60712" w:rsidR="00A931DE" w:rsidRDefault="00DC033B" w:rsidP="00F84347">
      <w:pPr>
        <w:spacing w:line="360" w:lineRule="auto"/>
        <w:rPr>
          <w:i/>
          <w:lang w:val="en-GB"/>
        </w:rPr>
      </w:pPr>
      <w:r>
        <w:rPr>
          <w:i/>
          <w:lang w:val="en-GB"/>
        </w:rPr>
        <w:t>C</w:t>
      </w:r>
      <w:r w:rsidR="00A931DE" w:rsidRPr="00F84347">
        <w:rPr>
          <w:i/>
          <w:lang w:val="en-GB"/>
        </w:rPr>
        <w:t xml:space="preserve">omputed tomography </w:t>
      </w:r>
      <w:r>
        <w:rPr>
          <w:i/>
          <w:lang w:val="en-GB"/>
        </w:rPr>
        <w:t xml:space="preserve">is </w:t>
      </w:r>
      <w:r w:rsidR="00A931DE" w:rsidRPr="00F84347">
        <w:rPr>
          <w:i/>
          <w:lang w:val="en-GB"/>
        </w:rPr>
        <w:t>the only early detection method suitable for national l</w:t>
      </w:r>
      <w:r>
        <w:rPr>
          <w:i/>
          <w:lang w:val="en-GB"/>
        </w:rPr>
        <w:t>ung cancer screening programmes.</w:t>
      </w:r>
      <w:r w:rsidR="00A931DE" w:rsidRPr="00F84347">
        <w:rPr>
          <w:i/>
          <w:lang w:val="en-GB"/>
        </w:rPr>
        <w:t xml:space="preserve"> </w:t>
      </w:r>
    </w:p>
    <w:p w14:paraId="758E91D5" w14:textId="77777777" w:rsidR="005F01DD" w:rsidRPr="00F84347" w:rsidRDefault="005F01DD" w:rsidP="00F84347">
      <w:pPr>
        <w:spacing w:line="360" w:lineRule="auto"/>
        <w:rPr>
          <w:i/>
          <w:lang w:val="en-GB"/>
        </w:rPr>
      </w:pPr>
    </w:p>
    <w:p w14:paraId="797D9222" w14:textId="6983C048" w:rsidR="00456696" w:rsidRPr="001217A2" w:rsidRDefault="00F56B13" w:rsidP="00F84347">
      <w:pPr>
        <w:spacing w:after="120" w:line="360" w:lineRule="auto"/>
        <w:jc w:val="both"/>
        <w:rPr>
          <w:vertAlign w:val="superscript"/>
          <w:lang w:val="en-GB" w:eastAsia="de-DE"/>
        </w:rPr>
      </w:pPr>
      <w:r w:rsidRPr="00F84347">
        <w:rPr>
          <w:color w:val="171717" w:themeColor="background2" w:themeShade="1A"/>
          <w:lang w:val="en-GB"/>
        </w:rPr>
        <w:t>C</w:t>
      </w:r>
      <w:r w:rsidR="00A254FA" w:rsidRPr="00F84347">
        <w:rPr>
          <w:color w:val="171717" w:themeColor="background2" w:themeShade="1A"/>
          <w:lang w:val="en-GB"/>
        </w:rPr>
        <w:t>omputed tomography</w:t>
      </w:r>
      <w:r w:rsidRPr="00F84347">
        <w:rPr>
          <w:color w:val="171717" w:themeColor="background2" w:themeShade="1A"/>
          <w:lang w:val="en-GB"/>
        </w:rPr>
        <w:t xml:space="preserve"> has evolved as the prime method for</w:t>
      </w:r>
      <w:r w:rsidR="00A254FA" w:rsidRPr="00F84347">
        <w:rPr>
          <w:color w:val="171717" w:themeColor="background2" w:themeShade="1A"/>
          <w:lang w:val="en-GB"/>
        </w:rPr>
        <w:t xml:space="preserve"> </w:t>
      </w:r>
      <w:r w:rsidRPr="00F84347">
        <w:rPr>
          <w:color w:val="171717" w:themeColor="background2" w:themeShade="1A"/>
          <w:lang w:val="en-GB"/>
        </w:rPr>
        <w:t>lung</w:t>
      </w:r>
      <w:r w:rsidR="00634F5F" w:rsidRPr="00F84347">
        <w:rPr>
          <w:color w:val="171717" w:themeColor="background2" w:themeShade="1A"/>
          <w:lang w:val="en-GB"/>
        </w:rPr>
        <w:t xml:space="preserve"> </w:t>
      </w:r>
      <w:r w:rsidRPr="00F84347">
        <w:rPr>
          <w:color w:val="171717" w:themeColor="background2" w:themeShade="1A"/>
          <w:lang w:val="en-GB"/>
        </w:rPr>
        <w:t xml:space="preserve">cancer </w:t>
      </w:r>
      <w:r w:rsidR="009C17E4" w:rsidRPr="00F84347">
        <w:rPr>
          <w:color w:val="171717" w:themeColor="background2" w:themeShade="1A"/>
          <w:lang w:val="en-GB"/>
        </w:rPr>
        <w:t xml:space="preserve">screening. </w:t>
      </w:r>
      <w:r w:rsidR="00456696" w:rsidRPr="00F84347">
        <w:rPr>
          <w:lang w:val="en-GB" w:eastAsia="de-DE"/>
        </w:rPr>
        <w:t>Evidence from previous</w:t>
      </w:r>
      <w:r w:rsidR="00934BF7" w:rsidRPr="00F84347">
        <w:rPr>
          <w:lang w:val="en-GB" w:eastAsia="de-DE"/>
        </w:rPr>
        <w:t xml:space="preserve"> lung cancer </w:t>
      </w:r>
      <w:r w:rsidR="006513AF" w:rsidRPr="00F84347">
        <w:rPr>
          <w:lang w:val="en-GB" w:eastAsia="de-DE"/>
        </w:rPr>
        <w:t>screening</w:t>
      </w:r>
      <w:r w:rsidR="00456696" w:rsidRPr="00F84347">
        <w:rPr>
          <w:lang w:val="en-GB" w:eastAsia="de-DE"/>
        </w:rPr>
        <w:t xml:space="preserve"> </w:t>
      </w:r>
      <w:r w:rsidR="00A83EF9" w:rsidRPr="00F84347">
        <w:rPr>
          <w:lang w:val="en-GB" w:eastAsia="de-DE"/>
        </w:rPr>
        <w:t>trials</w:t>
      </w:r>
      <w:r w:rsidR="00357D89" w:rsidRPr="00F84347">
        <w:rPr>
          <w:lang w:val="en-GB" w:eastAsia="de-DE"/>
        </w:rPr>
        <w:t xml:space="preserve"> </w:t>
      </w:r>
      <w:r w:rsidR="00934BF7" w:rsidRPr="00F84347">
        <w:rPr>
          <w:lang w:val="en-GB" w:eastAsia="de-DE"/>
        </w:rPr>
        <w:t xml:space="preserve">in the 1980’s </w:t>
      </w:r>
      <w:r w:rsidR="00456696" w:rsidRPr="00F84347">
        <w:rPr>
          <w:lang w:val="en-GB" w:eastAsia="de-DE"/>
        </w:rPr>
        <w:t>on chest X-ray with and without</w:t>
      </w:r>
      <w:r w:rsidR="00A83EF9" w:rsidRPr="00F84347">
        <w:rPr>
          <w:lang w:val="en-GB" w:eastAsia="de-DE"/>
        </w:rPr>
        <w:t xml:space="preserve"> </w:t>
      </w:r>
      <w:r w:rsidR="00456696" w:rsidRPr="00F84347">
        <w:rPr>
          <w:lang w:val="en-GB" w:eastAsia="de-DE"/>
        </w:rPr>
        <w:t xml:space="preserve">sputum cytology </w:t>
      </w:r>
      <w:r w:rsidR="006513AF" w:rsidRPr="00F84347">
        <w:rPr>
          <w:lang w:val="en-GB" w:eastAsia="de-DE"/>
        </w:rPr>
        <w:t>demonstrated</w:t>
      </w:r>
      <w:r w:rsidR="00456696" w:rsidRPr="00F84347">
        <w:rPr>
          <w:lang w:val="en-GB" w:eastAsia="de-DE"/>
        </w:rPr>
        <w:t xml:space="preserve"> t</w:t>
      </w:r>
      <w:r w:rsidR="004F7C8D" w:rsidRPr="00F84347">
        <w:rPr>
          <w:lang w:val="en-GB" w:eastAsia="de-DE"/>
        </w:rPr>
        <w:t>hat t</w:t>
      </w:r>
      <w:r w:rsidR="00456696" w:rsidRPr="00F84347">
        <w:rPr>
          <w:lang w:val="en-GB" w:eastAsia="de-DE"/>
        </w:rPr>
        <w:t xml:space="preserve">here was no </w:t>
      </w:r>
      <w:r w:rsidR="00634F5F" w:rsidRPr="00F84347">
        <w:rPr>
          <w:lang w:val="en-GB" w:eastAsia="de-DE"/>
        </w:rPr>
        <w:t xml:space="preserve">survival </w:t>
      </w:r>
      <w:r w:rsidR="00456696" w:rsidRPr="00F84347">
        <w:rPr>
          <w:lang w:val="en-GB" w:eastAsia="de-DE"/>
        </w:rPr>
        <w:t>advantage</w:t>
      </w:r>
      <w:r w:rsidR="001217A2">
        <w:rPr>
          <w:lang w:val="en-GB" w:eastAsia="de-DE"/>
        </w:rPr>
        <w:t>,</w:t>
      </w:r>
      <w:r w:rsidR="001217A2">
        <w:rPr>
          <w:vertAlign w:val="superscript"/>
          <w:lang w:val="en-GB" w:eastAsia="de-DE"/>
        </w:rPr>
        <w:t>1,2</w:t>
      </w:r>
      <w:r w:rsidR="00F97368" w:rsidRPr="00F84347">
        <w:rPr>
          <w:lang w:val="en-GB" w:eastAsia="de-DE"/>
        </w:rPr>
        <w:t xml:space="preserve"> and</w:t>
      </w:r>
      <w:r w:rsidR="00934BF7" w:rsidRPr="00F84347">
        <w:rPr>
          <w:lang w:val="en-GB" w:eastAsia="de-DE"/>
        </w:rPr>
        <w:t xml:space="preserve"> </w:t>
      </w:r>
      <w:r w:rsidR="009C17E4" w:rsidRPr="00F84347">
        <w:rPr>
          <w:lang w:val="en-GB" w:eastAsia="de-DE"/>
        </w:rPr>
        <w:t xml:space="preserve">resulted in </w:t>
      </w:r>
      <w:r w:rsidR="00F97368" w:rsidRPr="00F84347">
        <w:rPr>
          <w:lang w:val="en-GB" w:eastAsia="de-DE"/>
        </w:rPr>
        <w:t xml:space="preserve">inactivity </w:t>
      </w:r>
      <w:r w:rsidR="009C17E4" w:rsidRPr="00F84347">
        <w:rPr>
          <w:lang w:val="en-GB" w:eastAsia="de-DE"/>
        </w:rPr>
        <w:t xml:space="preserve">in </w:t>
      </w:r>
      <w:r w:rsidR="00934BF7" w:rsidRPr="00F84347">
        <w:rPr>
          <w:lang w:val="en-GB" w:eastAsia="de-DE"/>
        </w:rPr>
        <w:t>this field of research</w:t>
      </w:r>
      <w:r w:rsidR="007430A8" w:rsidRPr="00F84347">
        <w:rPr>
          <w:lang w:val="en-GB" w:eastAsia="de-DE"/>
        </w:rPr>
        <w:t xml:space="preserve"> for more than two decades</w:t>
      </w:r>
      <w:r w:rsidR="00456696" w:rsidRPr="00F84347">
        <w:rPr>
          <w:lang w:val="en-GB" w:eastAsia="de-DE"/>
        </w:rPr>
        <w:t>.</w:t>
      </w:r>
      <w:r w:rsidR="007430A8" w:rsidRPr="00F84347">
        <w:rPr>
          <w:lang w:val="en-GB" w:eastAsia="de-DE"/>
        </w:rPr>
        <w:t xml:space="preserve"> The</w:t>
      </w:r>
      <w:r w:rsidR="00306AE8" w:rsidRPr="00F84347">
        <w:rPr>
          <w:lang w:val="en-GB" w:eastAsia="de-DE"/>
        </w:rPr>
        <w:t xml:space="preserve"> first publication i</w:t>
      </w:r>
      <w:r w:rsidR="007430A8" w:rsidRPr="00F84347">
        <w:rPr>
          <w:lang w:val="en-GB" w:eastAsia="de-DE"/>
        </w:rPr>
        <w:t xml:space="preserve">n 1999 on lung CT screening ignited this </w:t>
      </w:r>
      <w:r w:rsidR="009C17E4" w:rsidRPr="00F84347">
        <w:rPr>
          <w:lang w:val="en-GB" w:eastAsia="de-DE"/>
        </w:rPr>
        <w:t xml:space="preserve">modality of </w:t>
      </w:r>
      <w:r w:rsidR="00F97368" w:rsidRPr="00F84347">
        <w:rPr>
          <w:lang w:val="en-GB" w:eastAsia="de-DE"/>
        </w:rPr>
        <w:t xml:space="preserve">lung cancer </w:t>
      </w:r>
      <w:r w:rsidR="007B0414" w:rsidRPr="00F84347">
        <w:rPr>
          <w:lang w:val="en-GB" w:eastAsia="de-DE"/>
        </w:rPr>
        <w:t>screening</w:t>
      </w:r>
      <w:r w:rsidR="007430A8" w:rsidRPr="00F84347">
        <w:rPr>
          <w:lang w:val="en-GB" w:eastAsia="de-DE"/>
        </w:rPr>
        <w:t xml:space="preserve"> again</w:t>
      </w:r>
      <w:r w:rsidR="001217A2">
        <w:rPr>
          <w:lang w:val="en-GB" w:eastAsia="de-DE"/>
        </w:rPr>
        <w:t>.</w:t>
      </w:r>
      <w:r w:rsidR="001217A2">
        <w:rPr>
          <w:vertAlign w:val="superscript"/>
          <w:lang w:val="en-GB" w:eastAsia="de-DE"/>
        </w:rPr>
        <w:t>3</w:t>
      </w:r>
      <w:r w:rsidR="006A3D66" w:rsidRPr="006A3D66">
        <w:t xml:space="preserve"> </w:t>
      </w:r>
      <w:r w:rsidR="006A3D66">
        <w:t xml:space="preserve">Other diagnostic methods may have a future potential in </w:t>
      </w:r>
      <w:r w:rsidR="00F86F9E">
        <w:t xml:space="preserve">lung cancer </w:t>
      </w:r>
      <w:r w:rsidR="006A3D66">
        <w:t>screening but currently there no trials to support them</w:t>
      </w:r>
      <w:r w:rsidR="001217A2">
        <w:t>.</w:t>
      </w:r>
      <w:r w:rsidR="001217A2">
        <w:rPr>
          <w:vertAlign w:val="superscript"/>
        </w:rPr>
        <w:t>4</w:t>
      </w:r>
    </w:p>
    <w:p w14:paraId="615C28FF" w14:textId="40DBBE34" w:rsidR="00456696" w:rsidRPr="001217A2" w:rsidRDefault="00D92E46" w:rsidP="00F84347">
      <w:pPr>
        <w:spacing w:line="360" w:lineRule="auto"/>
        <w:rPr>
          <w:vertAlign w:val="superscript"/>
          <w:lang w:val="en-GB"/>
        </w:rPr>
      </w:pPr>
      <w:r w:rsidRPr="00F84347">
        <w:rPr>
          <w:lang w:val="en-GB"/>
        </w:rPr>
        <w:t>Earlier trials using CT provided evidence</w:t>
      </w:r>
      <w:r w:rsidR="00AC408F">
        <w:rPr>
          <w:lang w:val="en-GB"/>
        </w:rPr>
        <w:t>,</w:t>
      </w:r>
      <w:r w:rsidRPr="00F84347">
        <w:rPr>
          <w:lang w:val="en-GB"/>
        </w:rPr>
        <w:t xml:space="preserve"> not only for the likely effectiveness</w:t>
      </w:r>
      <w:r w:rsidR="00AC408F">
        <w:rPr>
          <w:lang w:val="en-GB"/>
        </w:rPr>
        <w:t>,</w:t>
      </w:r>
      <w:r w:rsidRPr="00F84347">
        <w:rPr>
          <w:lang w:val="en-GB"/>
        </w:rPr>
        <w:t xml:space="preserve"> but also a great deal about the natural </w:t>
      </w:r>
      <w:r w:rsidR="00456696" w:rsidRPr="00F84347">
        <w:rPr>
          <w:lang w:val="en-GB"/>
        </w:rPr>
        <w:t xml:space="preserve">history of the disease. </w:t>
      </w:r>
      <w:r w:rsidR="007430A8" w:rsidRPr="00F84347">
        <w:rPr>
          <w:lang w:val="en-GB"/>
        </w:rPr>
        <w:t xml:space="preserve">The </w:t>
      </w:r>
      <w:r w:rsidRPr="00F84347">
        <w:rPr>
          <w:lang w:val="en-GB"/>
        </w:rPr>
        <w:t>debate continued about the ability of CT screening to reduce mortality until the US National Lung Cancer Screening Trial (</w:t>
      </w:r>
      <w:r w:rsidR="007430A8" w:rsidRPr="00F84347">
        <w:rPr>
          <w:lang w:val="en-GB"/>
        </w:rPr>
        <w:t>NLST</w:t>
      </w:r>
      <w:r w:rsidRPr="00F84347">
        <w:rPr>
          <w:lang w:val="en-GB"/>
        </w:rPr>
        <w:t xml:space="preserve">), </w:t>
      </w:r>
      <w:r w:rsidRPr="00F84347">
        <w:rPr>
          <w:lang w:val="en-GB"/>
        </w:rPr>
        <w:lastRenderedPageBreak/>
        <w:t xml:space="preserve">that randomized 53454 subjects was stopped one year earlier than planned because the stop criteria of a 20% reduction in lung cancer mortality rate compared with that achieved by screening with </w:t>
      </w:r>
      <w:r w:rsidR="001217A2">
        <w:rPr>
          <w:lang w:val="en-GB"/>
        </w:rPr>
        <w:t>c</w:t>
      </w:r>
      <w:r w:rsidRPr="00F84347">
        <w:rPr>
          <w:lang w:val="en-GB"/>
        </w:rPr>
        <w:t>hest X-ray had been reached</w:t>
      </w:r>
      <w:r w:rsidR="00D17583">
        <w:rPr>
          <w:lang w:val="en-GB"/>
        </w:rPr>
        <w:t xml:space="preserve"> in a </w:t>
      </w:r>
      <w:r w:rsidR="00D17583" w:rsidRPr="00D17583">
        <w:t>periodic planned interim analys</w:t>
      </w:r>
      <w:r w:rsidR="00D17583">
        <w:t>is</w:t>
      </w:r>
      <w:r w:rsidRPr="00F84347">
        <w:rPr>
          <w:lang w:val="en-GB"/>
        </w:rPr>
        <w:t>; the trial also showed a 6.7% reduction in all-cause mortality</w:t>
      </w:r>
      <w:r w:rsidR="001217A2">
        <w:rPr>
          <w:lang w:val="en-GB"/>
        </w:rPr>
        <w:t>.</w:t>
      </w:r>
      <w:r w:rsidR="001217A2">
        <w:rPr>
          <w:vertAlign w:val="superscript"/>
          <w:lang w:val="en-GB"/>
        </w:rPr>
        <w:t>5</w:t>
      </w:r>
    </w:p>
    <w:p w14:paraId="279DA836" w14:textId="77777777" w:rsidR="00456696" w:rsidRPr="00F84347" w:rsidRDefault="00456696" w:rsidP="00F84347">
      <w:pPr>
        <w:pStyle w:val="ListParagraph"/>
        <w:spacing w:line="360" w:lineRule="auto"/>
        <w:rPr>
          <w:rFonts w:ascii="Times New Roman" w:hAnsi="Times New Roman" w:cs="Times New Roman"/>
          <w:lang w:val="en-GB"/>
        </w:rPr>
      </w:pPr>
    </w:p>
    <w:p w14:paraId="664AF6D5" w14:textId="491CB691" w:rsidR="00456696" w:rsidRPr="00F84347" w:rsidRDefault="00456696" w:rsidP="00F84347">
      <w:pPr>
        <w:spacing w:after="120" w:line="360" w:lineRule="auto"/>
        <w:rPr>
          <w:lang w:val="en-GB" w:eastAsia="de-DE"/>
        </w:rPr>
      </w:pPr>
      <w:r w:rsidRPr="00F84347">
        <w:rPr>
          <w:lang w:val="en-GB" w:eastAsia="de-DE"/>
        </w:rPr>
        <w:t>There is increasing evidence of the effectiveness of CT</w:t>
      </w:r>
      <w:r w:rsidR="00040A83" w:rsidRPr="00F84347">
        <w:rPr>
          <w:lang w:val="en-GB" w:eastAsia="de-DE"/>
        </w:rPr>
        <w:t xml:space="preserve"> screening</w:t>
      </w:r>
      <w:r w:rsidR="00306AE8" w:rsidRPr="00F84347">
        <w:rPr>
          <w:lang w:val="en-GB" w:eastAsia="de-DE"/>
        </w:rPr>
        <w:t xml:space="preserve"> from </w:t>
      </w:r>
      <w:r w:rsidR="00053284" w:rsidRPr="00F84347">
        <w:rPr>
          <w:lang w:val="en-GB" w:eastAsia="de-DE"/>
        </w:rPr>
        <w:t>several</w:t>
      </w:r>
      <w:r w:rsidR="00306AE8" w:rsidRPr="00F84347">
        <w:rPr>
          <w:lang w:val="en-GB" w:eastAsia="de-DE"/>
        </w:rPr>
        <w:t xml:space="preserve"> pilot trials in Europe and </w:t>
      </w:r>
      <w:r w:rsidR="00EB6CDE" w:rsidRPr="00F84347">
        <w:rPr>
          <w:lang w:val="en-GB" w:eastAsia="de-DE"/>
        </w:rPr>
        <w:t xml:space="preserve">from </w:t>
      </w:r>
      <w:r w:rsidR="00306AE8" w:rsidRPr="00F84347">
        <w:rPr>
          <w:lang w:val="en-GB" w:eastAsia="de-DE"/>
        </w:rPr>
        <w:t>the current</w:t>
      </w:r>
      <w:r w:rsidR="00EB6CDE" w:rsidRPr="00F84347">
        <w:rPr>
          <w:lang w:val="en-GB" w:eastAsia="de-DE"/>
        </w:rPr>
        <w:t xml:space="preserve"> NELSON publications</w:t>
      </w:r>
      <w:r w:rsidR="00AC408F">
        <w:rPr>
          <w:lang w:val="en-GB" w:eastAsia="de-DE"/>
        </w:rPr>
        <w:t xml:space="preserve">, </w:t>
      </w:r>
      <w:r w:rsidR="00D0441E" w:rsidRPr="00F84347">
        <w:rPr>
          <w:lang w:val="en-GB" w:eastAsia="de-DE"/>
        </w:rPr>
        <w:t>Table 1</w:t>
      </w:r>
      <w:r w:rsidR="00040A83" w:rsidRPr="00F84347">
        <w:rPr>
          <w:lang w:val="en-GB" w:eastAsia="de-DE"/>
        </w:rPr>
        <w:t>.</w:t>
      </w:r>
      <w:r w:rsidRPr="00F84347">
        <w:rPr>
          <w:lang w:val="en-GB" w:eastAsia="de-DE"/>
        </w:rPr>
        <w:t xml:space="preserve"> </w:t>
      </w:r>
      <w:r w:rsidR="00040A83" w:rsidRPr="00F84347">
        <w:rPr>
          <w:lang w:val="en-GB" w:eastAsia="de-DE"/>
        </w:rPr>
        <w:t>H</w:t>
      </w:r>
      <w:r w:rsidRPr="00F84347">
        <w:rPr>
          <w:lang w:val="en-GB" w:eastAsia="de-DE"/>
        </w:rPr>
        <w:t>owever</w:t>
      </w:r>
      <w:r w:rsidR="00040A83" w:rsidRPr="00F84347">
        <w:rPr>
          <w:lang w:val="en-GB" w:eastAsia="de-DE"/>
        </w:rPr>
        <w:t>,</w:t>
      </w:r>
      <w:r w:rsidRPr="00F84347">
        <w:rPr>
          <w:lang w:val="en-GB" w:eastAsia="de-DE"/>
        </w:rPr>
        <w:t xml:space="preserve"> we need to remain </w:t>
      </w:r>
      <w:r w:rsidR="007D008B" w:rsidRPr="00F84347">
        <w:rPr>
          <w:lang w:val="en-GB" w:eastAsia="de-DE"/>
        </w:rPr>
        <w:t xml:space="preserve">aware </w:t>
      </w:r>
      <w:r w:rsidRPr="00F84347">
        <w:rPr>
          <w:lang w:val="en-GB" w:eastAsia="de-DE"/>
        </w:rPr>
        <w:t>of the implications and problems associated with the work</w:t>
      </w:r>
      <w:r w:rsidR="00EB5E69" w:rsidRPr="00F84347">
        <w:rPr>
          <w:lang w:val="en-GB" w:eastAsia="de-DE"/>
        </w:rPr>
        <w:t>-</w:t>
      </w:r>
      <w:r w:rsidRPr="00F84347">
        <w:rPr>
          <w:lang w:val="en-GB" w:eastAsia="de-DE"/>
        </w:rPr>
        <w:t>up of suspicious nodules (</w:t>
      </w:r>
      <w:r w:rsidR="006D4026" w:rsidRPr="00F84347">
        <w:rPr>
          <w:lang w:val="en-GB" w:eastAsia="de-DE"/>
        </w:rPr>
        <w:t xml:space="preserve">i.e. </w:t>
      </w:r>
      <w:r w:rsidRPr="00F84347">
        <w:rPr>
          <w:lang w:val="en-GB" w:eastAsia="de-DE"/>
        </w:rPr>
        <w:t>invasiveness of biopsies, waiting time until final decision etc.)</w:t>
      </w:r>
      <w:r w:rsidR="001217A2">
        <w:rPr>
          <w:lang w:val="en-GB" w:eastAsia="de-DE"/>
        </w:rPr>
        <w:t>.</w:t>
      </w:r>
    </w:p>
    <w:p w14:paraId="64EC33B3" w14:textId="11414403" w:rsidR="00D17A6A" w:rsidRPr="001217A2" w:rsidRDefault="002E60CB" w:rsidP="00AB29A2">
      <w:pPr>
        <w:spacing w:after="120" w:line="360" w:lineRule="auto"/>
        <w:rPr>
          <w:vertAlign w:val="superscript"/>
          <w:lang w:val="nl-NL" w:eastAsia="de-DE"/>
        </w:rPr>
      </w:pPr>
      <w:r w:rsidRPr="00F84347">
        <w:rPr>
          <w:lang w:val="en-GB" w:eastAsia="de-DE"/>
        </w:rPr>
        <w:t>The</w:t>
      </w:r>
      <w:r w:rsidR="00456696" w:rsidRPr="00F84347">
        <w:rPr>
          <w:lang w:val="en-GB" w:eastAsia="de-DE"/>
        </w:rPr>
        <w:t xml:space="preserve"> high false-positive rates </w:t>
      </w:r>
      <w:r w:rsidR="00AF59A1" w:rsidRPr="00F84347">
        <w:rPr>
          <w:lang w:val="en-GB" w:eastAsia="de-DE"/>
        </w:rPr>
        <w:t xml:space="preserve">both </w:t>
      </w:r>
      <w:r w:rsidR="00456696" w:rsidRPr="00F84347">
        <w:rPr>
          <w:lang w:val="en-GB" w:eastAsia="de-DE"/>
        </w:rPr>
        <w:t xml:space="preserve">in the </w:t>
      </w:r>
      <w:r w:rsidR="006513AF" w:rsidRPr="00F84347">
        <w:rPr>
          <w:lang w:val="en-GB" w:eastAsia="de-DE"/>
        </w:rPr>
        <w:t>in</w:t>
      </w:r>
      <w:r w:rsidR="00145940" w:rsidRPr="00F84347">
        <w:rPr>
          <w:lang w:val="en-GB" w:eastAsia="de-DE"/>
        </w:rPr>
        <w:t>itial</w:t>
      </w:r>
      <w:r w:rsidR="00456696" w:rsidRPr="00F84347">
        <w:rPr>
          <w:lang w:val="en-GB" w:eastAsia="de-DE"/>
        </w:rPr>
        <w:t xml:space="preserve"> screening</w:t>
      </w:r>
      <w:r w:rsidR="00AD6FAF" w:rsidRPr="00F84347">
        <w:rPr>
          <w:lang w:val="en-GB" w:eastAsia="de-DE"/>
        </w:rPr>
        <w:t xml:space="preserve"> and subsequent screening</w:t>
      </w:r>
      <w:r w:rsidR="00456696" w:rsidRPr="00F84347">
        <w:rPr>
          <w:lang w:val="en-GB" w:eastAsia="de-DE"/>
        </w:rPr>
        <w:t xml:space="preserve"> round</w:t>
      </w:r>
      <w:r w:rsidR="00AD6FAF" w:rsidRPr="00F84347">
        <w:rPr>
          <w:lang w:val="en-GB" w:eastAsia="de-DE"/>
        </w:rPr>
        <w:t>s,</w:t>
      </w:r>
      <w:r w:rsidR="00456696" w:rsidRPr="00F84347">
        <w:rPr>
          <w:lang w:val="en-GB" w:eastAsia="de-DE"/>
        </w:rPr>
        <w:t xml:space="preserve"> </w:t>
      </w:r>
      <w:r w:rsidR="00EB6CDE" w:rsidRPr="00F84347">
        <w:rPr>
          <w:lang w:val="en-GB" w:eastAsia="de-DE"/>
        </w:rPr>
        <w:t>as reported in the NLST</w:t>
      </w:r>
      <w:r w:rsidR="00867F2F" w:rsidRPr="00F84347">
        <w:rPr>
          <w:lang w:val="en-GB" w:eastAsia="de-DE"/>
        </w:rPr>
        <w:t>,</w:t>
      </w:r>
      <w:r w:rsidR="00EB6CDE" w:rsidRPr="00F84347">
        <w:rPr>
          <w:lang w:val="en-GB" w:eastAsia="de-DE"/>
        </w:rPr>
        <w:t xml:space="preserve"> </w:t>
      </w:r>
      <w:r w:rsidR="00AD6FAF" w:rsidRPr="00F84347">
        <w:rPr>
          <w:lang w:val="en-GB" w:eastAsia="de-DE"/>
        </w:rPr>
        <w:t>need to be reduced to ensure minimal harmful impact on the screenees.</w:t>
      </w:r>
      <w:r w:rsidR="00456696" w:rsidRPr="00F84347">
        <w:rPr>
          <w:lang w:val="en-GB" w:eastAsia="de-DE"/>
        </w:rPr>
        <w:t xml:space="preserve"> </w:t>
      </w:r>
      <w:r w:rsidR="00AD6FAF" w:rsidRPr="00F84347">
        <w:rPr>
          <w:lang w:val="en-GB" w:eastAsia="de-DE"/>
        </w:rPr>
        <w:t xml:space="preserve">This </w:t>
      </w:r>
      <w:r w:rsidR="00AC408F">
        <w:rPr>
          <w:lang w:val="en-GB" w:eastAsia="de-DE"/>
        </w:rPr>
        <w:t xml:space="preserve">is </w:t>
      </w:r>
      <w:r w:rsidR="00AD6FAF" w:rsidRPr="00F84347">
        <w:rPr>
          <w:lang w:val="en-GB" w:eastAsia="de-DE"/>
        </w:rPr>
        <w:t>best achieved by accurate interval imaging using the latest and most accurate methods, particularly semi-automated volumetric analysis rather than manual maximum diameter</w:t>
      </w:r>
      <w:r w:rsidR="00AC408F">
        <w:rPr>
          <w:lang w:val="en-GB" w:eastAsia="de-DE"/>
        </w:rPr>
        <w:t xml:space="preserve"> </w:t>
      </w:r>
      <w:r w:rsidR="00AC408F" w:rsidRPr="004D402B">
        <w:rPr>
          <w:lang w:val="en-GB" w:eastAsia="de-DE"/>
        </w:rPr>
        <w:t>measurements</w:t>
      </w:r>
      <w:r w:rsidR="003B03B9" w:rsidRPr="004D402B">
        <w:rPr>
          <w:lang w:val="en-GB" w:eastAsia="de-DE"/>
        </w:rPr>
        <w:t xml:space="preserve"> as already imp</w:t>
      </w:r>
      <w:r w:rsidR="00E10F69" w:rsidRPr="004D402B">
        <w:rPr>
          <w:lang w:val="en-GB" w:eastAsia="de-DE"/>
        </w:rPr>
        <w:t>lemented by a number of trials</w:t>
      </w:r>
      <w:r w:rsidR="001217A2">
        <w:rPr>
          <w:lang w:val="en-GB" w:eastAsia="de-DE"/>
        </w:rPr>
        <w:t>.</w:t>
      </w:r>
      <w:r w:rsidR="001217A2">
        <w:rPr>
          <w:vertAlign w:val="superscript"/>
          <w:lang w:val="en-GB" w:eastAsia="de-DE"/>
        </w:rPr>
        <w:t>6</w:t>
      </w:r>
      <w:r w:rsidR="001217A2" w:rsidRPr="001217A2">
        <w:rPr>
          <w:vertAlign w:val="superscript"/>
          <w:lang w:val="nl-NL" w:eastAsia="de-DE"/>
        </w:rPr>
        <w:t>–</w:t>
      </w:r>
      <w:r w:rsidR="001217A2">
        <w:rPr>
          <w:vertAlign w:val="superscript"/>
          <w:lang w:val="nl-NL" w:eastAsia="de-DE"/>
        </w:rPr>
        <w:t>8</w:t>
      </w:r>
      <w:r w:rsidR="001217A2">
        <w:rPr>
          <w:lang w:val="en-GB" w:eastAsia="de-DE"/>
        </w:rPr>
        <w:t xml:space="preserve"> </w:t>
      </w:r>
      <w:r w:rsidR="00347E3B" w:rsidRPr="00F84347">
        <w:rPr>
          <w:lang w:val="en-GB" w:eastAsia="de-DE"/>
        </w:rPr>
        <w:t>Furthermore, the</w:t>
      </w:r>
      <w:r w:rsidR="00D17A6A" w:rsidRPr="00F84347">
        <w:rPr>
          <w:lang w:val="en-GB" w:eastAsia="de-DE"/>
        </w:rPr>
        <w:t xml:space="preserve"> definition of false positives also has a major bearing on how we </w:t>
      </w:r>
      <w:r w:rsidR="00896037" w:rsidRPr="00F84347">
        <w:rPr>
          <w:lang w:val="en-GB" w:eastAsia="de-DE"/>
        </w:rPr>
        <w:t xml:space="preserve">interpret </w:t>
      </w:r>
      <w:r w:rsidR="00347E3B" w:rsidRPr="00F84347">
        <w:rPr>
          <w:lang w:val="en-GB" w:eastAsia="de-DE"/>
        </w:rPr>
        <w:t>false-positive</w:t>
      </w:r>
      <w:r w:rsidR="00D17A6A" w:rsidRPr="00F84347">
        <w:rPr>
          <w:lang w:val="en-GB" w:eastAsia="de-DE"/>
        </w:rPr>
        <w:t xml:space="preserve"> data. </w:t>
      </w:r>
      <w:r w:rsidR="00347E3B" w:rsidRPr="00F84347">
        <w:rPr>
          <w:lang w:val="en-GB" w:eastAsia="de-DE"/>
        </w:rPr>
        <w:t>NELSON</w:t>
      </w:r>
      <w:r w:rsidR="00F74F56" w:rsidRPr="00F84347">
        <w:rPr>
          <w:lang w:val="en-GB" w:eastAsia="de-DE"/>
        </w:rPr>
        <w:t>,</w:t>
      </w:r>
      <w:r w:rsidR="001217A2">
        <w:rPr>
          <w:vertAlign w:val="superscript"/>
          <w:lang w:val="en-GB" w:eastAsia="de-DE"/>
        </w:rPr>
        <w:t xml:space="preserve">9 </w:t>
      </w:r>
      <w:r w:rsidR="00F74F56" w:rsidRPr="00F84347">
        <w:rPr>
          <w:lang w:val="en-GB" w:eastAsia="de-DE"/>
        </w:rPr>
        <w:t>MILD</w:t>
      </w:r>
      <w:r w:rsidR="001217A2">
        <w:rPr>
          <w:lang w:val="en-GB" w:eastAsia="de-DE"/>
        </w:rPr>
        <w:t>,</w:t>
      </w:r>
      <w:r w:rsidR="001217A2">
        <w:rPr>
          <w:vertAlign w:val="superscript"/>
          <w:lang w:val="en-GB" w:eastAsia="de-DE"/>
        </w:rPr>
        <w:t>10</w:t>
      </w:r>
      <w:r w:rsidR="00F74F56" w:rsidRPr="00F84347">
        <w:rPr>
          <w:lang w:val="en-GB" w:eastAsia="de-DE"/>
        </w:rPr>
        <w:t xml:space="preserve"> and </w:t>
      </w:r>
      <w:r w:rsidR="00347E3B" w:rsidRPr="00F84347">
        <w:rPr>
          <w:lang w:val="en-GB" w:eastAsia="de-DE"/>
        </w:rPr>
        <w:t>UKLS</w:t>
      </w:r>
      <w:r w:rsidR="001217A2">
        <w:rPr>
          <w:vertAlign w:val="superscript"/>
          <w:lang w:val="en-GB" w:eastAsia="de-DE"/>
        </w:rPr>
        <w:t>7</w:t>
      </w:r>
      <w:r w:rsidR="00347E3B" w:rsidRPr="00F84347">
        <w:rPr>
          <w:lang w:val="en-GB"/>
        </w:rPr>
        <w:t xml:space="preserve"> define false positives</w:t>
      </w:r>
      <w:r w:rsidR="001217A2">
        <w:rPr>
          <w:lang w:val="en-GB"/>
        </w:rPr>
        <w:t xml:space="preserve"> from their base</w:t>
      </w:r>
      <w:r w:rsidR="00514B8C" w:rsidRPr="00F84347">
        <w:rPr>
          <w:lang w:val="en-GB"/>
        </w:rPr>
        <w:t>line data</w:t>
      </w:r>
      <w:r w:rsidR="00053284" w:rsidRPr="00F84347">
        <w:rPr>
          <w:lang w:val="en-GB"/>
        </w:rPr>
        <w:t>,</w:t>
      </w:r>
      <w:r w:rsidR="00347E3B" w:rsidRPr="00F84347">
        <w:rPr>
          <w:lang w:val="en-GB"/>
        </w:rPr>
        <w:t xml:space="preserve"> as those requiring </w:t>
      </w:r>
      <w:r w:rsidR="004D6B35" w:rsidRPr="00F84347">
        <w:rPr>
          <w:lang w:val="en-GB"/>
        </w:rPr>
        <w:t xml:space="preserve">referral to the pulmonologist and </w:t>
      </w:r>
      <w:r w:rsidR="00347E3B" w:rsidRPr="00F84347">
        <w:rPr>
          <w:lang w:val="en-GB"/>
        </w:rPr>
        <w:t xml:space="preserve">further diagnostic investigation </w:t>
      </w:r>
      <w:r w:rsidR="00FD140B" w:rsidRPr="00F84347">
        <w:rPr>
          <w:lang w:val="en-GB"/>
        </w:rPr>
        <w:t>(3.5%)</w:t>
      </w:r>
      <w:r w:rsidR="00347E3B" w:rsidRPr="00F84347">
        <w:rPr>
          <w:lang w:val="en-GB"/>
        </w:rPr>
        <w:t>, but who subsequently did not have lung cancer</w:t>
      </w:r>
      <w:r w:rsidR="001217A2">
        <w:rPr>
          <w:lang w:val="en-GB"/>
        </w:rPr>
        <w:t xml:space="preserve"> </w:t>
      </w:r>
      <w:r w:rsidR="00FD140B" w:rsidRPr="00F84347">
        <w:rPr>
          <w:lang w:val="en-GB" w:eastAsia="de-DE"/>
        </w:rPr>
        <w:t xml:space="preserve">This </w:t>
      </w:r>
      <w:r w:rsidR="004D6B35" w:rsidRPr="00F84347">
        <w:rPr>
          <w:lang w:val="en-GB" w:eastAsia="de-DE"/>
        </w:rPr>
        <w:t xml:space="preserve">is </w:t>
      </w:r>
      <w:r w:rsidR="00FD140B" w:rsidRPr="00F84347">
        <w:rPr>
          <w:lang w:val="en-GB" w:eastAsia="de-DE"/>
        </w:rPr>
        <w:t xml:space="preserve">in contrast to the NLST, where every individual with </w:t>
      </w:r>
      <w:r w:rsidR="00DD482B" w:rsidRPr="00F84347">
        <w:rPr>
          <w:lang w:val="en-GB" w:eastAsia="de-DE"/>
        </w:rPr>
        <w:t xml:space="preserve">a </w:t>
      </w:r>
      <w:r w:rsidR="00FD140B" w:rsidRPr="00F84347">
        <w:rPr>
          <w:lang w:val="en-GB" w:eastAsia="de-DE"/>
        </w:rPr>
        <w:t xml:space="preserve">repeat CT scan </w:t>
      </w:r>
      <w:r w:rsidR="00DD482B" w:rsidRPr="00F84347">
        <w:rPr>
          <w:lang w:val="en-GB"/>
        </w:rPr>
        <w:t>prior to a</w:t>
      </w:r>
      <w:r w:rsidR="004D6B35" w:rsidRPr="00F84347">
        <w:rPr>
          <w:lang w:val="en-GB"/>
        </w:rPr>
        <w:t xml:space="preserve"> repeat annual screen</w:t>
      </w:r>
      <w:r w:rsidR="00DD482B" w:rsidRPr="00F84347">
        <w:rPr>
          <w:lang w:val="en-GB"/>
        </w:rPr>
        <w:t>,</w:t>
      </w:r>
      <w:r w:rsidR="004D6B35" w:rsidRPr="00F84347">
        <w:rPr>
          <w:lang w:val="en-GB"/>
        </w:rPr>
        <w:t xml:space="preserve"> </w:t>
      </w:r>
      <w:r w:rsidR="00FD140B" w:rsidRPr="00F84347">
        <w:rPr>
          <w:lang w:val="en-GB" w:eastAsia="de-DE"/>
        </w:rPr>
        <w:t xml:space="preserve">was considered positive (24%, of which 96% </w:t>
      </w:r>
      <w:r w:rsidR="00DD482B" w:rsidRPr="00F84347">
        <w:rPr>
          <w:lang w:val="en-GB" w:eastAsia="de-DE"/>
        </w:rPr>
        <w:t xml:space="preserve">were </w:t>
      </w:r>
      <w:r w:rsidR="00FD140B" w:rsidRPr="00F84347">
        <w:rPr>
          <w:lang w:val="en-GB" w:eastAsia="de-DE"/>
        </w:rPr>
        <w:t>false positive</w:t>
      </w:r>
      <w:r w:rsidR="00053284" w:rsidRPr="00F84347">
        <w:rPr>
          <w:lang w:val="en-GB" w:eastAsia="de-DE"/>
        </w:rPr>
        <w:t xml:space="preserve"> with </w:t>
      </w:r>
      <w:r w:rsidR="00862D1A" w:rsidRPr="00F84347">
        <w:rPr>
          <w:lang w:val="en-GB" w:eastAsia="de-DE"/>
        </w:rPr>
        <w:t xml:space="preserve">unnecessary CT examinations and </w:t>
      </w:r>
      <w:r w:rsidR="00B84970" w:rsidRPr="00F84347">
        <w:rPr>
          <w:lang w:val="en-GB" w:eastAsia="de-DE"/>
        </w:rPr>
        <w:t xml:space="preserve">a </w:t>
      </w:r>
      <w:r w:rsidR="00862D1A" w:rsidRPr="00F84347">
        <w:rPr>
          <w:lang w:val="en-GB" w:eastAsia="de-DE"/>
        </w:rPr>
        <w:t>related radiation burden</w:t>
      </w:r>
      <w:r w:rsidR="00FD140B" w:rsidRPr="00F84347">
        <w:rPr>
          <w:lang w:val="en-GB" w:eastAsia="de-DE"/>
        </w:rPr>
        <w:t>).</w:t>
      </w:r>
      <w:r w:rsidR="00AD6FAF" w:rsidRPr="00F84347">
        <w:rPr>
          <w:lang w:val="en-GB" w:eastAsia="de-DE"/>
        </w:rPr>
        <w:t xml:space="preserve"> In NLST, a positive screen included all CTs that show</w:t>
      </w:r>
      <w:r w:rsidR="00F86F9E">
        <w:rPr>
          <w:lang w:val="en-GB" w:eastAsia="de-DE"/>
        </w:rPr>
        <w:t>ed</w:t>
      </w:r>
      <w:r w:rsidR="00AD6FAF" w:rsidRPr="00F84347">
        <w:rPr>
          <w:lang w:val="en-GB" w:eastAsia="de-DE"/>
        </w:rPr>
        <w:t xml:space="preserve"> a nodule 4mm or more in diameter and since publication of NLST</w:t>
      </w:r>
      <w:r w:rsidR="00AC408F">
        <w:rPr>
          <w:lang w:val="en-GB" w:eastAsia="de-DE"/>
        </w:rPr>
        <w:t>, the NELSON study has shown</w:t>
      </w:r>
      <w:r w:rsidR="00AD6FAF" w:rsidRPr="00F84347">
        <w:rPr>
          <w:lang w:val="en-GB" w:eastAsia="de-DE"/>
        </w:rPr>
        <w:t xml:space="preserve"> that nodules smaller than 5mm </w:t>
      </w:r>
      <w:r w:rsidR="00AC408F">
        <w:rPr>
          <w:lang w:val="en-GB" w:eastAsia="de-DE"/>
        </w:rPr>
        <w:t>(or 100mm</w:t>
      </w:r>
      <w:r w:rsidR="00AC408F" w:rsidRPr="00674F2F">
        <w:rPr>
          <w:vertAlign w:val="superscript"/>
          <w:lang w:val="en-GB" w:eastAsia="de-DE"/>
        </w:rPr>
        <w:t>3</w:t>
      </w:r>
      <w:r w:rsidR="00AC408F">
        <w:rPr>
          <w:lang w:val="en-GB" w:eastAsia="de-DE"/>
        </w:rPr>
        <w:t xml:space="preserve">) </w:t>
      </w:r>
      <w:r w:rsidR="00AD6FAF" w:rsidRPr="00F84347">
        <w:rPr>
          <w:lang w:val="en-GB" w:eastAsia="de-DE"/>
        </w:rPr>
        <w:t>do not confer a greater risk of malignancy</w:t>
      </w:r>
      <w:r w:rsidR="00A45850">
        <w:rPr>
          <w:lang w:val="en-GB" w:eastAsia="de-DE"/>
        </w:rPr>
        <w:t xml:space="preserve"> at baseline</w:t>
      </w:r>
      <w:r w:rsidR="00B03B71">
        <w:rPr>
          <w:lang w:val="en-GB" w:eastAsia="de-DE"/>
        </w:rPr>
        <w:t>.</w:t>
      </w:r>
    </w:p>
    <w:p w14:paraId="54885090" w14:textId="173C6FCD" w:rsidR="009F4EEC" w:rsidRPr="00180488" w:rsidRDefault="00AC408F" w:rsidP="00180488">
      <w:pPr>
        <w:pStyle w:val="CommentText"/>
        <w:spacing w:line="360" w:lineRule="auto"/>
        <w:rPr>
          <w:rFonts w:ascii="Times" w:hAnsi="Times"/>
        </w:rPr>
      </w:pPr>
      <w:r w:rsidRPr="001B2A91">
        <w:rPr>
          <w:rFonts w:ascii="Times" w:hAnsi="Times"/>
        </w:rPr>
        <w:t xml:space="preserve">No other technology is currently available that can replace </w:t>
      </w:r>
      <w:r w:rsidR="009F4EEC" w:rsidRPr="001B2A91">
        <w:rPr>
          <w:rFonts w:ascii="Times" w:hAnsi="Times"/>
        </w:rPr>
        <w:t>CT screening</w:t>
      </w:r>
      <w:r w:rsidR="00DE2C93" w:rsidRPr="001B2A91">
        <w:rPr>
          <w:rFonts w:ascii="Times" w:hAnsi="Times"/>
        </w:rPr>
        <w:t>.</w:t>
      </w:r>
      <w:r w:rsidR="00347E3B" w:rsidRPr="001B2A91">
        <w:rPr>
          <w:rFonts w:ascii="Times" w:hAnsi="Times"/>
        </w:rPr>
        <w:t xml:space="preserve"> </w:t>
      </w:r>
      <w:r w:rsidR="00382F92" w:rsidRPr="001B2A91">
        <w:rPr>
          <w:rFonts w:ascii="Times" w:hAnsi="Times"/>
        </w:rPr>
        <w:t>Emerging technologies need to undergo the same scrutiny that has been applied to CT screening.</w:t>
      </w:r>
      <w:r w:rsidR="00AB29A2" w:rsidRPr="001B2A91">
        <w:rPr>
          <w:rFonts w:ascii="Times" w:hAnsi="Times"/>
        </w:rPr>
        <w:t xml:space="preserve"> </w:t>
      </w:r>
      <w:r w:rsidR="00347E3B" w:rsidRPr="001B2A91">
        <w:rPr>
          <w:rFonts w:ascii="Times" w:hAnsi="Times"/>
        </w:rPr>
        <w:t xml:space="preserve">However, if a new emerging technology is considered, it </w:t>
      </w:r>
      <w:r w:rsidR="009D2AE1" w:rsidRPr="001B2A91">
        <w:rPr>
          <w:rFonts w:ascii="Times" w:hAnsi="Times"/>
        </w:rPr>
        <w:t>must</w:t>
      </w:r>
      <w:r w:rsidR="009F4EEC" w:rsidRPr="001B2A91">
        <w:rPr>
          <w:rFonts w:ascii="Times" w:hAnsi="Times"/>
        </w:rPr>
        <w:t xml:space="preserve"> be compared to CT screening</w:t>
      </w:r>
      <w:r w:rsidR="00347E3B" w:rsidRPr="001B2A91">
        <w:rPr>
          <w:rFonts w:ascii="Times" w:hAnsi="Times"/>
        </w:rPr>
        <w:t xml:space="preserve"> in a </w:t>
      </w:r>
      <w:r w:rsidR="00A808BA" w:rsidRPr="001B2A91">
        <w:rPr>
          <w:rFonts w:ascii="Times" w:hAnsi="Times"/>
        </w:rPr>
        <w:t>randomized controlled trial</w:t>
      </w:r>
      <w:r w:rsidR="0089330A" w:rsidRPr="001B2A91">
        <w:rPr>
          <w:rFonts w:ascii="Times" w:hAnsi="Times"/>
        </w:rPr>
        <w:t xml:space="preserve"> (RCT)</w:t>
      </w:r>
      <w:r w:rsidR="00A808BA" w:rsidRPr="001B2A91">
        <w:rPr>
          <w:rFonts w:ascii="Times" w:hAnsi="Times"/>
        </w:rPr>
        <w:t xml:space="preserve"> </w:t>
      </w:r>
      <w:r w:rsidR="00347E3B" w:rsidRPr="001B2A91">
        <w:rPr>
          <w:rFonts w:ascii="Times" w:hAnsi="Times"/>
        </w:rPr>
        <w:t xml:space="preserve">and the </w:t>
      </w:r>
      <w:r w:rsidR="00A808BA" w:rsidRPr="001B2A91">
        <w:rPr>
          <w:rFonts w:ascii="Times" w:hAnsi="Times"/>
        </w:rPr>
        <w:t>negative predictive value (</w:t>
      </w:r>
      <w:r w:rsidR="009F4EEC" w:rsidRPr="001B2A91">
        <w:rPr>
          <w:rFonts w:ascii="Times" w:hAnsi="Times"/>
        </w:rPr>
        <w:t>NPV</w:t>
      </w:r>
      <w:r w:rsidR="00A808BA" w:rsidRPr="001B2A91">
        <w:rPr>
          <w:rFonts w:ascii="Times" w:hAnsi="Times"/>
        </w:rPr>
        <w:t>)</w:t>
      </w:r>
      <w:r w:rsidR="009F4EEC" w:rsidRPr="001B2A91">
        <w:rPr>
          <w:rFonts w:ascii="Times" w:hAnsi="Times"/>
        </w:rPr>
        <w:t xml:space="preserve"> should be </w:t>
      </w:r>
      <w:r w:rsidR="00145940" w:rsidRPr="001B2A91">
        <w:rPr>
          <w:rFonts w:ascii="Times" w:hAnsi="Times"/>
        </w:rPr>
        <w:t xml:space="preserve">near </w:t>
      </w:r>
      <w:r w:rsidR="009F4EEC" w:rsidRPr="001B2A91">
        <w:rPr>
          <w:rFonts w:ascii="Times" w:hAnsi="Times"/>
        </w:rPr>
        <w:t xml:space="preserve">100% and </w:t>
      </w:r>
      <w:r w:rsidR="00A808BA" w:rsidRPr="001B2A91">
        <w:rPr>
          <w:rFonts w:ascii="Times" w:hAnsi="Times"/>
        </w:rPr>
        <w:t>positive predictive value (</w:t>
      </w:r>
      <w:r w:rsidR="009F4EEC" w:rsidRPr="001B2A91">
        <w:rPr>
          <w:rFonts w:ascii="Times" w:hAnsi="Times"/>
        </w:rPr>
        <w:t>PPV</w:t>
      </w:r>
      <w:r w:rsidR="00A808BA" w:rsidRPr="001B2A91">
        <w:rPr>
          <w:rFonts w:ascii="Times" w:hAnsi="Times"/>
        </w:rPr>
        <w:t>)</w:t>
      </w:r>
      <w:r w:rsidR="009F4EEC" w:rsidRPr="001B2A91">
        <w:rPr>
          <w:rFonts w:ascii="Times" w:hAnsi="Times"/>
        </w:rPr>
        <w:t xml:space="preserve"> should</w:t>
      </w:r>
      <w:r w:rsidR="00347E3B" w:rsidRPr="001B2A91">
        <w:rPr>
          <w:rFonts w:ascii="Times" w:hAnsi="Times"/>
        </w:rPr>
        <w:t xml:space="preserve"> be higher than CT screening</w:t>
      </w:r>
      <w:r w:rsidR="00DE2C93" w:rsidRPr="001B2A91">
        <w:rPr>
          <w:rFonts w:ascii="Times" w:hAnsi="Times"/>
        </w:rPr>
        <w:t>.</w:t>
      </w:r>
      <w:r w:rsidR="0024582A" w:rsidRPr="001B2A91">
        <w:rPr>
          <w:rFonts w:ascii="Times" w:hAnsi="Times"/>
        </w:rPr>
        <w:t xml:space="preserve"> Some technologies might be applied as an adjunct to CT screening (see section 3).</w:t>
      </w:r>
    </w:p>
    <w:p w14:paraId="0C878BCB" w14:textId="77777777" w:rsidR="00A254FA" w:rsidRPr="00F84347" w:rsidRDefault="00A254FA" w:rsidP="00F84347">
      <w:pPr>
        <w:spacing w:line="360" w:lineRule="auto"/>
        <w:rPr>
          <w:b/>
          <w:lang w:val="en-GB"/>
        </w:rPr>
      </w:pPr>
    </w:p>
    <w:p w14:paraId="470A984D" w14:textId="1F7C190B" w:rsidR="00682F4B" w:rsidRPr="00F84347" w:rsidRDefault="00A254FA" w:rsidP="00F84347">
      <w:pPr>
        <w:pStyle w:val="ListParagraph"/>
        <w:numPr>
          <w:ilvl w:val="0"/>
          <w:numId w:val="20"/>
        </w:numPr>
        <w:spacing w:line="360" w:lineRule="auto"/>
        <w:rPr>
          <w:rFonts w:ascii="Times New Roman" w:hAnsi="Times New Roman" w:cs="Times New Roman"/>
          <w:b/>
          <w:lang w:val="en-GB"/>
        </w:rPr>
      </w:pPr>
      <w:r w:rsidRPr="00F84347">
        <w:rPr>
          <w:rFonts w:ascii="Times New Roman" w:hAnsi="Times New Roman" w:cs="Times New Roman"/>
          <w:b/>
          <w:lang w:val="en-GB"/>
        </w:rPr>
        <w:t>Outcomes of lung</w:t>
      </w:r>
      <w:r w:rsidR="00FA5DB2" w:rsidRPr="00F84347">
        <w:rPr>
          <w:rFonts w:ascii="Times New Roman" w:hAnsi="Times New Roman" w:cs="Times New Roman"/>
          <w:b/>
          <w:lang w:val="en-GB"/>
        </w:rPr>
        <w:t xml:space="preserve"> </w:t>
      </w:r>
      <w:r w:rsidRPr="00F84347">
        <w:rPr>
          <w:rFonts w:ascii="Times New Roman" w:hAnsi="Times New Roman" w:cs="Times New Roman"/>
          <w:b/>
          <w:lang w:val="en-GB"/>
        </w:rPr>
        <w:t>cancer screening trials</w:t>
      </w:r>
      <w:r w:rsidR="001217A2">
        <w:rPr>
          <w:rFonts w:ascii="Times New Roman" w:hAnsi="Times New Roman" w:cs="Times New Roman"/>
          <w:b/>
          <w:lang w:val="en-GB"/>
        </w:rPr>
        <w:t xml:space="preserve"> </w:t>
      </w:r>
      <w:r w:rsidR="00382F92">
        <w:rPr>
          <w:rFonts w:ascii="Times New Roman" w:hAnsi="Times New Roman" w:cs="Times New Roman"/>
          <w:b/>
          <w:lang w:val="en-GB"/>
        </w:rPr>
        <w:t xml:space="preserve">  </w:t>
      </w:r>
    </w:p>
    <w:p w14:paraId="7C81AC98" w14:textId="77777777" w:rsidR="00A931DE" w:rsidRPr="00F84347" w:rsidRDefault="00A931DE" w:rsidP="00F84347">
      <w:pPr>
        <w:spacing w:line="360" w:lineRule="auto"/>
        <w:rPr>
          <w:b/>
          <w:lang w:val="en-GB"/>
        </w:rPr>
      </w:pPr>
    </w:p>
    <w:p w14:paraId="15C72F45" w14:textId="66048166" w:rsidR="00A254FA" w:rsidRPr="00F84347" w:rsidRDefault="00DC033B" w:rsidP="00F84347">
      <w:pPr>
        <w:spacing w:line="360" w:lineRule="auto"/>
        <w:rPr>
          <w:i/>
          <w:lang w:val="en-GB"/>
        </w:rPr>
      </w:pPr>
      <w:r>
        <w:rPr>
          <w:i/>
          <w:lang w:val="en-GB"/>
        </w:rPr>
        <w:t>The</w:t>
      </w:r>
      <w:r w:rsidR="00A931DE" w:rsidRPr="00F84347">
        <w:rPr>
          <w:i/>
          <w:lang w:val="en-GB"/>
        </w:rPr>
        <w:t xml:space="preserve"> </w:t>
      </w:r>
      <w:r w:rsidR="00F45DAB">
        <w:rPr>
          <w:i/>
          <w:lang w:val="en-GB"/>
        </w:rPr>
        <w:t>o</w:t>
      </w:r>
      <w:r w:rsidR="00F45DAB" w:rsidRPr="00F84347">
        <w:rPr>
          <w:i/>
          <w:lang w:val="en-GB"/>
        </w:rPr>
        <w:t xml:space="preserve">utcomes </w:t>
      </w:r>
      <w:r w:rsidR="00A931DE" w:rsidRPr="00F84347">
        <w:rPr>
          <w:i/>
          <w:lang w:val="en-GB"/>
        </w:rPr>
        <w:t xml:space="preserve">of </w:t>
      </w:r>
      <w:r w:rsidR="00F45DAB">
        <w:rPr>
          <w:i/>
          <w:lang w:val="en-GB"/>
        </w:rPr>
        <w:t>l</w:t>
      </w:r>
      <w:r w:rsidR="00F45DAB" w:rsidRPr="00F84347">
        <w:rPr>
          <w:i/>
          <w:lang w:val="en-GB"/>
        </w:rPr>
        <w:t xml:space="preserve">ung </w:t>
      </w:r>
      <w:r w:rsidR="00A931DE" w:rsidRPr="00F84347">
        <w:rPr>
          <w:i/>
          <w:lang w:val="en-GB"/>
        </w:rPr>
        <w:t xml:space="preserve">CT </w:t>
      </w:r>
      <w:r>
        <w:rPr>
          <w:i/>
          <w:lang w:val="en-GB"/>
        </w:rPr>
        <w:t xml:space="preserve">screening </w:t>
      </w:r>
      <w:r w:rsidR="00A931DE" w:rsidRPr="00F84347">
        <w:rPr>
          <w:i/>
          <w:lang w:val="en-GB"/>
        </w:rPr>
        <w:t xml:space="preserve">trials </w:t>
      </w:r>
      <w:r w:rsidR="00091A55">
        <w:rPr>
          <w:i/>
          <w:lang w:val="en-GB"/>
        </w:rPr>
        <w:t>have impact on implementation</w:t>
      </w:r>
      <w:r>
        <w:rPr>
          <w:i/>
          <w:lang w:val="en-GB"/>
        </w:rPr>
        <w:t>.</w:t>
      </w:r>
    </w:p>
    <w:p w14:paraId="156D1AD9" w14:textId="77777777" w:rsidR="00A931DE" w:rsidRPr="00F84347" w:rsidRDefault="00A931DE" w:rsidP="00F84347">
      <w:pPr>
        <w:spacing w:line="360" w:lineRule="auto"/>
        <w:rPr>
          <w:lang w:val="en-GB"/>
        </w:rPr>
      </w:pPr>
    </w:p>
    <w:p w14:paraId="15ABB3D4" w14:textId="7CD6F1AE" w:rsidR="002C7067" w:rsidRPr="00A849F0" w:rsidRDefault="00A254FA" w:rsidP="00A849F0">
      <w:pPr>
        <w:spacing w:line="360" w:lineRule="auto"/>
        <w:rPr>
          <w:lang w:val="en-GB"/>
        </w:rPr>
      </w:pPr>
      <w:r w:rsidRPr="00F84347">
        <w:rPr>
          <w:lang w:val="en-GB"/>
        </w:rPr>
        <w:t xml:space="preserve">The </w:t>
      </w:r>
      <w:r w:rsidR="00682F4B" w:rsidRPr="00F84347">
        <w:rPr>
          <w:lang w:val="en-GB"/>
        </w:rPr>
        <w:t xml:space="preserve">outcomes of </w:t>
      </w:r>
      <w:r w:rsidRPr="00F84347">
        <w:rPr>
          <w:lang w:val="en-GB"/>
        </w:rPr>
        <w:t>a wide variety of lung</w:t>
      </w:r>
      <w:r w:rsidR="0089330A" w:rsidRPr="00F84347">
        <w:rPr>
          <w:lang w:val="en-GB"/>
        </w:rPr>
        <w:t xml:space="preserve"> </w:t>
      </w:r>
      <w:r w:rsidRPr="00F84347">
        <w:rPr>
          <w:lang w:val="en-GB"/>
        </w:rPr>
        <w:t xml:space="preserve">cancer </w:t>
      </w:r>
      <w:r w:rsidR="00682F4B" w:rsidRPr="00F84347">
        <w:rPr>
          <w:lang w:val="en-GB"/>
        </w:rPr>
        <w:t>s</w:t>
      </w:r>
      <w:r w:rsidR="00F5627D" w:rsidRPr="00F84347">
        <w:rPr>
          <w:lang w:val="en-GB"/>
        </w:rPr>
        <w:t xml:space="preserve">creening trials </w:t>
      </w:r>
      <w:r w:rsidR="00A3611A">
        <w:rPr>
          <w:lang w:val="en-GB"/>
        </w:rPr>
        <w:t>give</w:t>
      </w:r>
      <w:r w:rsidR="00BC36A9" w:rsidRPr="00F84347">
        <w:rPr>
          <w:lang w:val="en-GB"/>
        </w:rPr>
        <w:t xml:space="preserve"> insight as to how to implement lung cancer screening in differing countries in Europe and the </w:t>
      </w:r>
      <w:r w:rsidRPr="00F84347">
        <w:rPr>
          <w:lang w:val="en-GB"/>
        </w:rPr>
        <w:t xml:space="preserve">optimal </w:t>
      </w:r>
      <w:r w:rsidR="0010630B" w:rsidRPr="00F84347">
        <w:rPr>
          <w:lang w:val="en-GB"/>
        </w:rPr>
        <w:t>set</w:t>
      </w:r>
      <w:r w:rsidR="00DE2C93">
        <w:rPr>
          <w:lang w:val="en-GB"/>
        </w:rPr>
        <w:t>-</w:t>
      </w:r>
      <w:r w:rsidR="0010630B" w:rsidRPr="00F84347">
        <w:rPr>
          <w:lang w:val="en-GB"/>
        </w:rPr>
        <w:t>up for population as well as</w:t>
      </w:r>
      <w:r w:rsidRPr="00F84347">
        <w:rPr>
          <w:lang w:val="en-GB"/>
        </w:rPr>
        <w:t xml:space="preserve"> single </w:t>
      </w:r>
      <w:r w:rsidR="0010630B" w:rsidRPr="00F84347">
        <w:rPr>
          <w:lang w:val="en-GB"/>
        </w:rPr>
        <w:t>centre</w:t>
      </w:r>
      <w:r w:rsidRPr="00F84347">
        <w:rPr>
          <w:lang w:val="en-GB"/>
        </w:rPr>
        <w:t xml:space="preserve"> screening in Europe.</w:t>
      </w:r>
      <w:r w:rsidR="00F5627D" w:rsidRPr="00F84347">
        <w:rPr>
          <w:lang w:val="en-GB"/>
        </w:rPr>
        <w:t xml:space="preserve"> W</w:t>
      </w:r>
      <w:r w:rsidR="00682F4B" w:rsidRPr="00F84347">
        <w:rPr>
          <w:lang w:val="en-GB"/>
        </w:rPr>
        <w:t xml:space="preserve">e have learnt a great </w:t>
      </w:r>
      <w:r w:rsidR="00F5627D" w:rsidRPr="00F84347">
        <w:rPr>
          <w:lang w:val="en-GB"/>
        </w:rPr>
        <w:t xml:space="preserve">deal </w:t>
      </w:r>
      <w:r w:rsidR="00682F4B" w:rsidRPr="00F84347">
        <w:rPr>
          <w:lang w:val="en-GB"/>
        </w:rPr>
        <w:t>about ea</w:t>
      </w:r>
      <w:r w:rsidR="00570480" w:rsidRPr="00F84347">
        <w:rPr>
          <w:lang w:val="en-GB"/>
        </w:rPr>
        <w:t xml:space="preserve">ch stage of the </w:t>
      </w:r>
      <w:r w:rsidR="0089330A" w:rsidRPr="00F84347">
        <w:rPr>
          <w:lang w:val="en-GB"/>
        </w:rPr>
        <w:t>l</w:t>
      </w:r>
      <w:r w:rsidR="00570480" w:rsidRPr="00F84347">
        <w:rPr>
          <w:lang w:val="en-GB"/>
        </w:rPr>
        <w:t>ung cancer CT screening p</w:t>
      </w:r>
      <w:r w:rsidR="00682F4B" w:rsidRPr="00F84347">
        <w:rPr>
          <w:lang w:val="en-GB"/>
        </w:rPr>
        <w:t xml:space="preserve">athway </w:t>
      </w:r>
      <w:r w:rsidR="00570480" w:rsidRPr="00F84347">
        <w:rPr>
          <w:lang w:val="en-GB"/>
        </w:rPr>
        <w:t xml:space="preserve">and the </w:t>
      </w:r>
      <w:r w:rsidR="00610434">
        <w:rPr>
          <w:lang w:val="en-GB"/>
        </w:rPr>
        <w:t xml:space="preserve">management </w:t>
      </w:r>
      <w:r w:rsidR="00570480" w:rsidRPr="00F84347">
        <w:rPr>
          <w:lang w:val="en-GB"/>
        </w:rPr>
        <w:t>decisions</w:t>
      </w:r>
      <w:r w:rsidR="00610434">
        <w:rPr>
          <w:lang w:val="en-GB"/>
        </w:rPr>
        <w:t xml:space="preserve"> required</w:t>
      </w:r>
      <w:r w:rsidR="001217A2">
        <w:rPr>
          <w:lang w:val="en-GB"/>
        </w:rPr>
        <w:t>.</w:t>
      </w:r>
      <w:r w:rsidR="001217A2">
        <w:rPr>
          <w:vertAlign w:val="superscript"/>
          <w:lang w:val="en-GB"/>
        </w:rPr>
        <w:t>11</w:t>
      </w:r>
      <w:r w:rsidR="002C7067" w:rsidRPr="00F84347">
        <w:rPr>
          <w:lang w:val="en-GB"/>
        </w:rPr>
        <w:t xml:space="preserve"> </w:t>
      </w:r>
      <w:r w:rsidR="00682F4B" w:rsidRPr="00F84347">
        <w:rPr>
          <w:lang w:val="en-GB"/>
        </w:rPr>
        <w:t xml:space="preserve">Current trials </w:t>
      </w:r>
      <w:r w:rsidR="00141F98" w:rsidRPr="00F84347">
        <w:rPr>
          <w:lang w:val="en-GB"/>
        </w:rPr>
        <w:t>have provided</w:t>
      </w:r>
      <w:r w:rsidR="00682F4B" w:rsidRPr="00F84347">
        <w:rPr>
          <w:lang w:val="en-GB"/>
        </w:rPr>
        <w:t xml:space="preserve"> us with an insight into risk assessment, CT screen nodule management, </w:t>
      </w:r>
      <w:r w:rsidR="0089330A" w:rsidRPr="00F84347">
        <w:rPr>
          <w:lang w:val="en-GB"/>
        </w:rPr>
        <w:t>multidisciplinary team (</w:t>
      </w:r>
      <w:r w:rsidR="00682F4B" w:rsidRPr="00F84347">
        <w:rPr>
          <w:lang w:val="en-GB"/>
        </w:rPr>
        <w:t>MDT</w:t>
      </w:r>
      <w:r w:rsidR="0089330A" w:rsidRPr="00F84347">
        <w:rPr>
          <w:lang w:val="en-GB"/>
        </w:rPr>
        <w:t>)</w:t>
      </w:r>
      <w:r w:rsidR="00682F4B" w:rsidRPr="00F84347">
        <w:rPr>
          <w:lang w:val="en-GB"/>
        </w:rPr>
        <w:t xml:space="preserve"> work-up, surgical interventions, as well as psychological impact </w:t>
      </w:r>
      <w:r w:rsidR="00C46BAF" w:rsidRPr="00F84347">
        <w:rPr>
          <w:lang w:val="en-GB"/>
        </w:rPr>
        <w:t xml:space="preserve">on </w:t>
      </w:r>
      <w:r w:rsidR="00682F4B" w:rsidRPr="00F84347">
        <w:rPr>
          <w:lang w:val="en-GB"/>
        </w:rPr>
        <w:t>the participants</w:t>
      </w:r>
      <w:r w:rsidR="002C7067" w:rsidRPr="00F84347">
        <w:rPr>
          <w:lang w:val="en-GB"/>
        </w:rPr>
        <w:t xml:space="preserve"> </w:t>
      </w:r>
      <w:r w:rsidR="0089330A" w:rsidRPr="00F84347">
        <w:rPr>
          <w:lang w:val="en-GB"/>
        </w:rPr>
        <w:t>and</w:t>
      </w:r>
      <w:r w:rsidR="002C7067" w:rsidRPr="00F84347">
        <w:rPr>
          <w:lang w:val="en-GB"/>
        </w:rPr>
        <w:t xml:space="preserve"> cost effectiveness</w:t>
      </w:r>
      <w:r w:rsidR="00682F4B" w:rsidRPr="00F84347">
        <w:rPr>
          <w:lang w:val="en-GB"/>
        </w:rPr>
        <w:t xml:space="preserve">. </w:t>
      </w:r>
    </w:p>
    <w:p w14:paraId="771E79F2" w14:textId="77777777" w:rsidR="003F7406" w:rsidRDefault="003F7406" w:rsidP="00A849F0">
      <w:pPr>
        <w:spacing w:line="360" w:lineRule="auto"/>
        <w:rPr>
          <w:lang w:val="en-GB"/>
        </w:rPr>
      </w:pPr>
    </w:p>
    <w:p w14:paraId="67392003" w14:textId="007C8212" w:rsidR="00BB0248" w:rsidRPr="00A849F0" w:rsidRDefault="001E06F7" w:rsidP="00A849F0">
      <w:pPr>
        <w:spacing w:line="360" w:lineRule="auto"/>
        <w:rPr>
          <w:lang w:val="en-GB"/>
        </w:rPr>
      </w:pPr>
      <w:r w:rsidRPr="00A849F0">
        <w:rPr>
          <w:color w:val="000000"/>
        </w:rPr>
        <w:t>Several nationally funded randomized studies have already been undertaken in Europe (DANTE</w:t>
      </w:r>
      <w:r w:rsidR="001217A2">
        <w:rPr>
          <w:color w:val="000000"/>
        </w:rPr>
        <w:t>,</w:t>
      </w:r>
      <w:r w:rsidR="001217A2">
        <w:rPr>
          <w:color w:val="000000"/>
          <w:vertAlign w:val="superscript"/>
        </w:rPr>
        <w:t>12</w:t>
      </w:r>
      <w:r w:rsidRPr="00A849F0">
        <w:rPr>
          <w:color w:val="000000"/>
        </w:rPr>
        <w:t xml:space="preserve"> DLCST,</w:t>
      </w:r>
      <w:r w:rsidR="001217A2">
        <w:rPr>
          <w:color w:val="000000"/>
          <w:vertAlign w:val="superscript"/>
        </w:rPr>
        <w:t>13</w:t>
      </w:r>
      <w:r w:rsidRPr="00A849F0">
        <w:rPr>
          <w:color w:val="000000"/>
        </w:rPr>
        <w:t xml:space="preserve"> ITALUNG,</w:t>
      </w:r>
      <w:r w:rsidR="001217A2">
        <w:rPr>
          <w:color w:val="000000"/>
          <w:vertAlign w:val="superscript"/>
        </w:rPr>
        <w:t>14</w:t>
      </w:r>
      <w:r w:rsidRPr="00A849F0">
        <w:rPr>
          <w:color w:val="000000"/>
        </w:rPr>
        <w:t xml:space="preserve"> LUSI,</w:t>
      </w:r>
      <w:r w:rsidR="001217A2">
        <w:rPr>
          <w:color w:val="000000"/>
          <w:vertAlign w:val="superscript"/>
        </w:rPr>
        <w:t>8</w:t>
      </w:r>
      <w:r w:rsidRPr="00A849F0">
        <w:rPr>
          <w:color w:val="000000"/>
        </w:rPr>
        <w:t xml:space="preserve"> MILD</w:t>
      </w:r>
      <w:r w:rsidRPr="008712F1">
        <w:rPr>
          <w:color w:val="000000"/>
        </w:rPr>
        <w:t>,</w:t>
      </w:r>
      <w:r w:rsidR="001217A2">
        <w:rPr>
          <w:color w:val="000000"/>
          <w:vertAlign w:val="superscript"/>
        </w:rPr>
        <w:t>15</w:t>
      </w:r>
      <w:r w:rsidRPr="008712F1">
        <w:rPr>
          <w:color w:val="000000"/>
        </w:rPr>
        <w:t xml:space="preserve"> NELSON</w:t>
      </w:r>
      <w:r w:rsidR="001217A2">
        <w:rPr>
          <w:color w:val="000000"/>
        </w:rPr>
        <w:t>,</w:t>
      </w:r>
      <w:r w:rsidR="001217A2">
        <w:rPr>
          <w:color w:val="000000"/>
          <w:vertAlign w:val="superscript"/>
        </w:rPr>
        <w:t>6</w:t>
      </w:r>
      <w:r w:rsidR="003335F7" w:rsidRPr="008712F1">
        <w:rPr>
          <w:color w:val="000000"/>
        </w:rPr>
        <w:t xml:space="preserve"> </w:t>
      </w:r>
      <w:r w:rsidRPr="008712F1">
        <w:rPr>
          <w:color w:val="000000"/>
        </w:rPr>
        <w:t>and</w:t>
      </w:r>
      <w:r w:rsidRPr="00A849F0">
        <w:rPr>
          <w:color w:val="000000"/>
        </w:rPr>
        <w:t xml:space="preserve"> UKLS.</w:t>
      </w:r>
      <w:r w:rsidR="001217A2">
        <w:rPr>
          <w:color w:val="000000"/>
          <w:vertAlign w:val="superscript"/>
        </w:rPr>
        <w:t>7,16</w:t>
      </w:r>
      <w:r w:rsidRPr="00A849F0">
        <w:rPr>
          <w:color w:val="000000"/>
        </w:rPr>
        <w:t xml:space="preserve"> Their results, individually and when pooled, will all contribute to the implementation of CT screening in Europe.</w:t>
      </w:r>
      <w:r w:rsidR="001217A2">
        <w:rPr>
          <w:color w:val="000000"/>
        </w:rPr>
        <w:t xml:space="preserve"> </w:t>
      </w:r>
      <w:r w:rsidR="00732D49" w:rsidRPr="00A849F0">
        <w:rPr>
          <w:color w:val="000000"/>
        </w:rPr>
        <w:t xml:space="preserve">The </w:t>
      </w:r>
      <w:r w:rsidR="002C7067" w:rsidRPr="00A849F0">
        <w:rPr>
          <w:lang w:val="en-GB"/>
        </w:rPr>
        <w:t xml:space="preserve">only European </w:t>
      </w:r>
      <w:r w:rsidR="00682F4B" w:rsidRPr="00A849F0">
        <w:rPr>
          <w:lang w:val="en-GB"/>
        </w:rPr>
        <w:t xml:space="preserve">fully powered RCT </w:t>
      </w:r>
      <w:r w:rsidR="00F45DAB">
        <w:rPr>
          <w:lang w:val="en-GB"/>
        </w:rPr>
        <w:t>that</w:t>
      </w:r>
      <w:r w:rsidR="00F45DAB" w:rsidRPr="00A849F0">
        <w:rPr>
          <w:lang w:val="en-GB"/>
        </w:rPr>
        <w:t xml:space="preserve"> </w:t>
      </w:r>
      <w:r w:rsidR="002C7067" w:rsidRPr="00A849F0">
        <w:rPr>
          <w:lang w:val="en-GB"/>
        </w:rPr>
        <w:t>will provide</w:t>
      </w:r>
      <w:r w:rsidR="00682F4B" w:rsidRPr="00A849F0">
        <w:rPr>
          <w:lang w:val="en-GB"/>
        </w:rPr>
        <w:t xml:space="preserve"> mortality and cost effectiveness data</w:t>
      </w:r>
      <w:r w:rsidR="00F45DAB" w:rsidRPr="00F45DAB">
        <w:rPr>
          <w:lang w:val="en-GB"/>
        </w:rPr>
        <w:t xml:space="preserve"> </w:t>
      </w:r>
      <w:r w:rsidR="00F45DAB">
        <w:rPr>
          <w:lang w:val="en-GB"/>
        </w:rPr>
        <w:t xml:space="preserve">is </w:t>
      </w:r>
      <w:r w:rsidR="00F45DAB" w:rsidRPr="00A849F0">
        <w:rPr>
          <w:lang w:val="en-GB"/>
        </w:rPr>
        <w:t>NELSON</w:t>
      </w:r>
      <w:r w:rsidR="00682F4B" w:rsidRPr="00A849F0">
        <w:rPr>
          <w:lang w:val="en-GB"/>
        </w:rPr>
        <w:t xml:space="preserve">, </w:t>
      </w:r>
      <w:r w:rsidR="00F45DAB">
        <w:rPr>
          <w:lang w:val="en-GB"/>
        </w:rPr>
        <w:t>although</w:t>
      </w:r>
      <w:r w:rsidR="00F45DAB" w:rsidRPr="00A849F0">
        <w:rPr>
          <w:lang w:val="en-GB"/>
        </w:rPr>
        <w:t xml:space="preserve"> </w:t>
      </w:r>
      <w:r w:rsidR="002C7067" w:rsidRPr="00A849F0">
        <w:rPr>
          <w:lang w:val="en-GB"/>
        </w:rPr>
        <w:t>we do have sufficient data to start planning</w:t>
      </w:r>
      <w:r w:rsidR="00F45DAB">
        <w:rPr>
          <w:lang w:val="en-GB"/>
        </w:rPr>
        <w:t>;</w:t>
      </w:r>
      <w:r w:rsidR="001217A2">
        <w:rPr>
          <w:lang w:val="en-GB"/>
        </w:rPr>
        <w:t xml:space="preserve"> </w:t>
      </w:r>
      <w:r w:rsidR="00533CDA" w:rsidRPr="00A849F0">
        <w:rPr>
          <w:lang w:val="en-GB"/>
        </w:rPr>
        <w:t xml:space="preserve">the results from NLST alone have been sufficient for LDCT screening to start in the US and Canada. </w:t>
      </w:r>
    </w:p>
    <w:p w14:paraId="158E10E6" w14:textId="77777777" w:rsidR="00053284" w:rsidRPr="00A849F0" w:rsidRDefault="00053284" w:rsidP="00A849F0">
      <w:pPr>
        <w:spacing w:line="360" w:lineRule="auto"/>
        <w:rPr>
          <w:b/>
          <w:lang w:val="en-GB"/>
        </w:rPr>
      </w:pPr>
    </w:p>
    <w:p w14:paraId="062AFA0F" w14:textId="7639AB3E" w:rsidR="00F34565" w:rsidRPr="001217A2" w:rsidRDefault="00073429" w:rsidP="00A849F0">
      <w:pPr>
        <w:spacing w:line="360" w:lineRule="auto"/>
        <w:jc w:val="both"/>
        <w:rPr>
          <w:vertAlign w:val="superscript"/>
          <w:lang w:val="en-GB"/>
        </w:rPr>
      </w:pPr>
      <w:r w:rsidRPr="00A849F0">
        <w:rPr>
          <w:rStyle w:val="Hyperlink"/>
          <w:bCs/>
          <w:color w:val="000000"/>
          <w:u w:val="none"/>
          <w:lang w:val="en-GB"/>
        </w:rPr>
        <w:t xml:space="preserve">The incorporation of </w:t>
      </w:r>
      <w:r w:rsidR="001217A2">
        <w:rPr>
          <w:rStyle w:val="Hyperlink"/>
          <w:bCs/>
          <w:color w:val="000000"/>
          <w:u w:val="none"/>
          <w:lang w:val="en-GB"/>
        </w:rPr>
        <w:t>c</w:t>
      </w:r>
      <w:r w:rsidR="00542EB0">
        <w:rPr>
          <w:rStyle w:val="Hyperlink"/>
          <w:bCs/>
          <w:color w:val="000000"/>
          <w:u w:val="none"/>
          <w:lang w:val="en-GB"/>
        </w:rPr>
        <w:t xml:space="preserve">oronary </w:t>
      </w:r>
      <w:r w:rsidR="001217A2">
        <w:rPr>
          <w:rStyle w:val="Hyperlink"/>
          <w:bCs/>
          <w:color w:val="000000"/>
          <w:u w:val="none"/>
          <w:lang w:val="en-GB"/>
        </w:rPr>
        <w:t>a</w:t>
      </w:r>
      <w:r w:rsidR="00542EB0">
        <w:rPr>
          <w:rStyle w:val="Hyperlink"/>
          <w:bCs/>
          <w:color w:val="000000"/>
          <w:u w:val="none"/>
          <w:lang w:val="en-GB"/>
        </w:rPr>
        <w:t xml:space="preserve">rtery </w:t>
      </w:r>
      <w:r w:rsidR="001217A2">
        <w:rPr>
          <w:rStyle w:val="Hyperlink"/>
          <w:bCs/>
          <w:color w:val="000000"/>
          <w:u w:val="none"/>
          <w:lang w:val="en-GB"/>
        </w:rPr>
        <w:t>c</w:t>
      </w:r>
      <w:r w:rsidR="00542EB0">
        <w:rPr>
          <w:rStyle w:val="Hyperlink"/>
          <w:bCs/>
          <w:color w:val="000000"/>
          <w:u w:val="none"/>
          <w:lang w:val="en-GB"/>
        </w:rPr>
        <w:t>alcification (</w:t>
      </w:r>
      <w:r w:rsidRPr="00A849F0">
        <w:rPr>
          <w:rStyle w:val="Hyperlink"/>
          <w:bCs/>
          <w:color w:val="000000"/>
          <w:u w:val="none"/>
          <w:lang w:val="en-GB"/>
        </w:rPr>
        <w:t>CAC</w:t>
      </w:r>
      <w:r w:rsidR="00542EB0">
        <w:rPr>
          <w:rStyle w:val="Hyperlink"/>
          <w:bCs/>
          <w:color w:val="000000"/>
          <w:u w:val="none"/>
          <w:lang w:val="en-GB"/>
        </w:rPr>
        <w:t>)</w:t>
      </w:r>
      <w:r w:rsidRPr="00A849F0">
        <w:rPr>
          <w:rStyle w:val="Hyperlink"/>
          <w:bCs/>
          <w:color w:val="000000"/>
          <w:u w:val="none"/>
          <w:lang w:val="en-GB"/>
        </w:rPr>
        <w:t xml:space="preserve"> score and emphysema assessment on LDCT </w:t>
      </w:r>
      <w:r w:rsidR="00F45DAB" w:rsidRPr="00A849F0">
        <w:rPr>
          <w:rStyle w:val="Hyperlink"/>
          <w:bCs/>
          <w:color w:val="000000"/>
          <w:u w:val="none"/>
          <w:lang w:val="en-GB"/>
        </w:rPr>
        <w:t>imag</w:t>
      </w:r>
      <w:r w:rsidR="00F45DAB">
        <w:rPr>
          <w:rStyle w:val="Hyperlink"/>
          <w:bCs/>
          <w:color w:val="000000"/>
          <w:u w:val="none"/>
          <w:lang w:val="en-GB"/>
        </w:rPr>
        <w:t>ing</w:t>
      </w:r>
      <w:r w:rsidRPr="00A849F0">
        <w:rPr>
          <w:rStyle w:val="Hyperlink"/>
          <w:bCs/>
          <w:color w:val="000000"/>
          <w:u w:val="none"/>
          <w:lang w:val="en-GB"/>
        </w:rPr>
        <w:t>, may enhance the cost-effectiveness and attractiveness LDCT lung cancer screening</w:t>
      </w:r>
      <w:r w:rsidR="001217A2">
        <w:rPr>
          <w:rStyle w:val="Hyperlink"/>
          <w:bCs/>
          <w:color w:val="000000"/>
          <w:u w:val="none"/>
          <w:lang w:val="en-GB"/>
        </w:rPr>
        <w:t>.</w:t>
      </w:r>
      <w:r w:rsidR="001217A2">
        <w:rPr>
          <w:rStyle w:val="Hyperlink"/>
          <w:bCs/>
          <w:color w:val="000000"/>
          <w:u w:val="none"/>
          <w:vertAlign w:val="superscript"/>
          <w:lang w:val="en-GB"/>
        </w:rPr>
        <w:t>17</w:t>
      </w:r>
      <w:r w:rsidR="006F6D61">
        <w:rPr>
          <w:rStyle w:val="Hyperlink"/>
          <w:bCs/>
          <w:color w:val="000000"/>
          <w:u w:val="none"/>
          <w:lang w:val="en-GB"/>
        </w:rPr>
        <w:t xml:space="preserve"> </w:t>
      </w:r>
      <w:r w:rsidRPr="00A849F0">
        <w:rPr>
          <w:rStyle w:val="Hyperlink"/>
          <w:bCs/>
          <w:color w:val="000000"/>
          <w:u w:val="none"/>
          <w:lang w:val="en-GB"/>
        </w:rPr>
        <w:t xml:space="preserve">COPD and emphysema are the strongest lung </w:t>
      </w:r>
      <w:r w:rsidRPr="00206BE2">
        <w:rPr>
          <w:rStyle w:val="Hyperlink"/>
          <w:bCs/>
          <w:color w:val="000000"/>
          <w:u w:val="none"/>
          <w:lang w:val="en-GB"/>
        </w:rPr>
        <w:t xml:space="preserve">cancer risk predictors </w:t>
      </w:r>
      <w:r w:rsidR="00206BE2" w:rsidRPr="00206BE2">
        <w:rPr>
          <w:rStyle w:val="Hyperlink"/>
          <w:bCs/>
          <w:color w:val="000000"/>
          <w:u w:val="none"/>
          <w:lang w:val="en-GB"/>
        </w:rPr>
        <w:t xml:space="preserve">and together with cardiovascular disease all three imaging biomarkers have </w:t>
      </w:r>
      <w:r w:rsidR="00F45DAB">
        <w:rPr>
          <w:rStyle w:val="Hyperlink"/>
          <w:bCs/>
          <w:color w:val="000000"/>
          <w:u w:val="none"/>
          <w:lang w:val="en-GB"/>
        </w:rPr>
        <w:t xml:space="preserve">a </w:t>
      </w:r>
      <w:r w:rsidR="00206BE2" w:rsidRPr="00206BE2">
        <w:rPr>
          <w:rStyle w:val="Hyperlink"/>
          <w:bCs/>
          <w:color w:val="000000"/>
          <w:u w:val="none"/>
          <w:lang w:val="en-GB"/>
        </w:rPr>
        <w:t>substantial impact not only on morbidity but also</w:t>
      </w:r>
      <w:r w:rsidR="00F45DAB">
        <w:rPr>
          <w:rStyle w:val="Hyperlink"/>
          <w:bCs/>
          <w:color w:val="000000"/>
          <w:u w:val="none"/>
          <w:lang w:val="en-GB"/>
        </w:rPr>
        <w:t>,</w:t>
      </w:r>
      <w:r w:rsidR="00206BE2" w:rsidRPr="00206BE2">
        <w:rPr>
          <w:rStyle w:val="Hyperlink"/>
          <w:bCs/>
          <w:color w:val="000000"/>
          <w:u w:val="none"/>
          <w:lang w:val="en-GB"/>
        </w:rPr>
        <w:t xml:space="preserve"> independently</w:t>
      </w:r>
      <w:r w:rsidR="00F45DAB">
        <w:rPr>
          <w:rStyle w:val="Hyperlink"/>
          <w:bCs/>
          <w:color w:val="000000"/>
          <w:u w:val="none"/>
          <w:lang w:val="en-GB"/>
        </w:rPr>
        <w:t>,</w:t>
      </w:r>
      <w:r w:rsidR="00206BE2" w:rsidRPr="00206BE2">
        <w:rPr>
          <w:rStyle w:val="Hyperlink"/>
          <w:bCs/>
          <w:color w:val="000000"/>
          <w:u w:val="none"/>
          <w:lang w:val="en-GB"/>
        </w:rPr>
        <w:t xml:space="preserve"> on overall mortality</w:t>
      </w:r>
      <w:r w:rsidR="001217A2">
        <w:rPr>
          <w:rStyle w:val="Hyperlink"/>
          <w:bCs/>
          <w:color w:val="000000"/>
          <w:u w:val="none"/>
          <w:lang w:val="en-GB"/>
        </w:rPr>
        <w:t>.</w:t>
      </w:r>
      <w:r w:rsidR="001217A2">
        <w:rPr>
          <w:rStyle w:val="Hyperlink"/>
          <w:bCs/>
          <w:color w:val="000000"/>
          <w:u w:val="none"/>
          <w:vertAlign w:val="superscript"/>
          <w:lang w:val="en-GB"/>
        </w:rPr>
        <w:t>18,19</w:t>
      </w:r>
    </w:p>
    <w:p w14:paraId="39C7D543" w14:textId="77777777" w:rsidR="00F34565" w:rsidRPr="00F84347" w:rsidRDefault="00F34565" w:rsidP="00F84347">
      <w:pPr>
        <w:spacing w:line="360" w:lineRule="auto"/>
        <w:rPr>
          <w:b/>
          <w:lang w:val="en-GB"/>
        </w:rPr>
      </w:pPr>
    </w:p>
    <w:p w14:paraId="424D2D94" w14:textId="77777777" w:rsidR="00A931DE" w:rsidRDefault="00BB0248" w:rsidP="00F84347">
      <w:pPr>
        <w:pStyle w:val="ListParagraph"/>
        <w:numPr>
          <w:ilvl w:val="0"/>
          <w:numId w:val="20"/>
        </w:numPr>
        <w:spacing w:line="360" w:lineRule="auto"/>
        <w:rPr>
          <w:rFonts w:ascii="Times New Roman" w:hAnsi="Times New Roman" w:cs="Times New Roman"/>
          <w:b/>
          <w:lang w:val="en-GB"/>
        </w:rPr>
      </w:pPr>
      <w:r w:rsidRPr="00F84347">
        <w:rPr>
          <w:rFonts w:ascii="Times New Roman" w:hAnsi="Times New Roman" w:cs="Times New Roman"/>
          <w:b/>
          <w:lang w:val="en-GB"/>
        </w:rPr>
        <w:t>Lung</w:t>
      </w:r>
      <w:r w:rsidR="0089330A" w:rsidRPr="00F84347">
        <w:rPr>
          <w:rFonts w:ascii="Times New Roman" w:hAnsi="Times New Roman" w:cs="Times New Roman"/>
          <w:b/>
          <w:lang w:val="en-GB"/>
        </w:rPr>
        <w:t xml:space="preserve"> </w:t>
      </w:r>
      <w:r w:rsidRPr="00F84347">
        <w:rPr>
          <w:rFonts w:ascii="Times New Roman" w:hAnsi="Times New Roman" w:cs="Times New Roman"/>
          <w:b/>
          <w:lang w:val="en-GB"/>
        </w:rPr>
        <w:t>cancer risk prediction modelling</w:t>
      </w:r>
      <w:r w:rsidR="0078663B">
        <w:rPr>
          <w:rFonts w:ascii="Times New Roman" w:hAnsi="Times New Roman" w:cs="Times New Roman"/>
          <w:b/>
          <w:lang w:val="en-GB"/>
        </w:rPr>
        <w:t xml:space="preserve"> </w:t>
      </w:r>
    </w:p>
    <w:p w14:paraId="25DA501F" w14:textId="77777777" w:rsidR="00031214" w:rsidRPr="005F01DD" w:rsidRDefault="00031214" w:rsidP="00031214">
      <w:pPr>
        <w:pStyle w:val="ListParagraph"/>
        <w:spacing w:line="360" w:lineRule="auto"/>
        <w:rPr>
          <w:rFonts w:ascii="Times New Roman" w:hAnsi="Times New Roman" w:cs="Times New Roman"/>
          <w:b/>
          <w:lang w:val="en-GB"/>
        </w:rPr>
      </w:pPr>
    </w:p>
    <w:p w14:paraId="3AFAF9E2" w14:textId="40B2E71B" w:rsidR="00102322" w:rsidRDefault="00DC033B" w:rsidP="001B2A91">
      <w:pPr>
        <w:spacing w:line="360" w:lineRule="auto"/>
        <w:rPr>
          <w:i/>
          <w:lang w:val="en-GB"/>
        </w:rPr>
      </w:pPr>
      <w:r>
        <w:rPr>
          <w:i/>
          <w:lang w:val="en-GB"/>
        </w:rPr>
        <w:t>F</w:t>
      </w:r>
      <w:r w:rsidR="00A931DE" w:rsidRPr="00F84347">
        <w:rPr>
          <w:i/>
          <w:lang w:val="en-GB"/>
        </w:rPr>
        <w:t xml:space="preserve">uture </w:t>
      </w:r>
      <w:r>
        <w:rPr>
          <w:i/>
          <w:lang w:val="en-GB"/>
        </w:rPr>
        <w:t xml:space="preserve">Lung cancer CT </w:t>
      </w:r>
      <w:r w:rsidR="00A931DE" w:rsidRPr="00F84347">
        <w:rPr>
          <w:i/>
          <w:lang w:val="en-GB"/>
        </w:rPr>
        <w:t xml:space="preserve">screening programmes </w:t>
      </w:r>
      <w:r>
        <w:rPr>
          <w:i/>
          <w:lang w:val="en-GB"/>
        </w:rPr>
        <w:t xml:space="preserve">should </w:t>
      </w:r>
      <w:r w:rsidR="00A931DE" w:rsidRPr="00F84347">
        <w:rPr>
          <w:i/>
          <w:lang w:val="en-GB"/>
        </w:rPr>
        <w:t xml:space="preserve">embrace the use of risk prediction modelling </w:t>
      </w:r>
      <w:r>
        <w:rPr>
          <w:i/>
          <w:lang w:val="en-GB"/>
        </w:rPr>
        <w:t>to select high risk populations.</w:t>
      </w:r>
    </w:p>
    <w:p w14:paraId="0972A930" w14:textId="77777777" w:rsidR="00102322" w:rsidRPr="00F84347" w:rsidRDefault="00102322" w:rsidP="00F84347">
      <w:pPr>
        <w:spacing w:line="360" w:lineRule="auto"/>
        <w:rPr>
          <w:i/>
          <w:lang w:val="en-GB"/>
        </w:rPr>
      </w:pPr>
    </w:p>
    <w:p w14:paraId="1D618112" w14:textId="19078DFB" w:rsidR="00E06F7A" w:rsidRPr="006B3A73" w:rsidRDefault="006513AF" w:rsidP="00A149C7">
      <w:pPr>
        <w:spacing w:line="360" w:lineRule="auto"/>
        <w:rPr>
          <w:vertAlign w:val="superscript"/>
        </w:rPr>
      </w:pPr>
      <w:r w:rsidRPr="00F84347">
        <w:rPr>
          <w:lang w:val="en-GB" w:eastAsia="de-DE"/>
        </w:rPr>
        <w:t>The concept of clearly defining the target population for lung cancer screening is gaining weight, as selection based only on age</w:t>
      </w:r>
      <w:r w:rsidR="00F45DAB">
        <w:rPr>
          <w:lang w:val="en-GB" w:eastAsia="de-DE"/>
        </w:rPr>
        <w:t>,</w:t>
      </w:r>
      <w:r w:rsidRPr="00F84347">
        <w:rPr>
          <w:lang w:val="en-GB" w:eastAsia="de-DE"/>
        </w:rPr>
        <w:t xml:space="preserve"> as in </w:t>
      </w:r>
      <w:r w:rsidR="00F45DAB">
        <w:rPr>
          <w:lang w:val="en-GB" w:eastAsia="de-DE"/>
        </w:rPr>
        <w:t xml:space="preserve">most </w:t>
      </w:r>
      <w:r w:rsidRPr="00F84347">
        <w:rPr>
          <w:lang w:val="en-GB" w:eastAsia="de-DE"/>
        </w:rPr>
        <w:t xml:space="preserve">other cancer screening scenarios (e.g. breast, colon) is insufficient in lung cancer </w:t>
      </w:r>
      <w:r w:rsidR="00F45DAB">
        <w:rPr>
          <w:lang w:val="en-GB" w:eastAsia="de-DE"/>
        </w:rPr>
        <w:t>because of other powerful risk factor</w:t>
      </w:r>
      <w:r w:rsidR="006B3A73">
        <w:rPr>
          <w:lang w:val="en-GB" w:eastAsia="de-DE"/>
        </w:rPr>
        <w:t>s</w:t>
      </w:r>
      <w:r w:rsidR="00F45DAB">
        <w:rPr>
          <w:lang w:val="en-GB" w:eastAsia="de-DE"/>
        </w:rPr>
        <w:t>, the most important of which is exposure to tobacco smoke.</w:t>
      </w:r>
      <w:r w:rsidRPr="00F84347">
        <w:rPr>
          <w:lang w:val="en-GB" w:eastAsia="de-DE"/>
        </w:rPr>
        <w:t xml:space="preserve"> </w:t>
      </w:r>
      <w:r w:rsidR="00102322">
        <w:rPr>
          <w:lang w:val="en-GB" w:eastAsia="de-DE"/>
        </w:rPr>
        <w:t>The other major risk factors which are now also taken into account include; History of respiratory diseases (COPD, emphysema, bronchitis, pneumonia and TB), history of previous malignancy,</w:t>
      </w:r>
      <w:r w:rsidR="001217A2">
        <w:rPr>
          <w:lang w:val="en-GB" w:eastAsia="de-DE"/>
        </w:rPr>
        <w:t xml:space="preserve"> </w:t>
      </w:r>
      <w:r w:rsidR="00102322">
        <w:rPr>
          <w:lang w:val="en-GB" w:eastAsia="de-DE"/>
        </w:rPr>
        <w:t xml:space="preserve">family history of lung cancer </w:t>
      </w:r>
      <w:r w:rsidR="00102322">
        <w:rPr>
          <w:lang w:val="en-GB" w:eastAsia="de-DE"/>
        </w:rPr>
        <w:lastRenderedPageBreak/>
        <w:t>(first degree relative greater or less than 60 years),</w:t>
      </w:r>
      <w:r w:rsidR="001217A2">
        <w:rPr>
          <w:lang w:val="en-GB" w:eastAsia="de-DE"/>
        </w:rPr>
        <w:t xml:space="preserve"> </w:t>
      </w:r>
      <w:r w:rsidR="00102322">
        <w:rPr>
          <w:lang w:val="en-GB" w:eastAsia="de-DE"/>
        </w:rPr>
        <w:t xml:space="preserve">exposure to asbestos. </w:t>
      </w:r>
      <w:r w:rsidR="00D76371" w:rsidRPr="00F84347">
        <w:rPr>
          <w:lang w:val="en-GB" w:eastAsia="de-DE"/>
        </w:rPr>
        <w:t xml:space="preserve">There are </w:t>
      </w:r>
      <w:r w:rsidRPr="00F84347">
        <w:rPr>
          <w:lang w:val="en-GB" w:eastAsia="de-DE"/>
        </w:rPr>
        <w:t>several</w:t>
      </w:r>
      <w:r w:rsidR="00A83EF9" w:rsidRPr="00F84347">
        <w:rPr>
          <w:lang w:val="en-GB" w:eastAsia="de-DE"/>
        </w:rPr>
        <w:t xml:space="preserve"> p</w:t>
      </w:r>
      <w:r w:rsidR="006B5AF9">
        <w:rPr>
          <w:lang w:val="en-GB" w:eastAsia="de-DE"/>
        </w:rPr>
        <w:t xml:space="preserve">ublished </w:t>
      </w:r>
      <w:r w:rsidR="00F45DAB">
        <w:rPr>
          <w:lang w:val="en-GB" w:eastAsia="de-DE"/>
        </w:rPr>
        <w:t xml:space="preserve">multivariable </w:t>
      </w:r>
      <w:r w:rsidR="006B5AF9">
        <w:rPr>
          <w:lang w:val="en-GB" w:eastAsia="de-DE"/>
        </w:rPr>
        <w:t>risk prediction models</w:t>
      </w:r>
      <w:r w:rsidR="00DB498E">
        <w:rPr>
          <w:lang w:val="en-GB" w:eastAsia="de-DE"/>
        </w:rPr>
        <w:t xml:space="preserve">, </w:t>
      </w:r>
      <w:r w:rsidR="00F45DAB">
        <w:rPr>
          <w:lang w:val="en-GB" w:eastAsia="de-DE"/>
        </w:rPr>
        <w:t xml:space="preserve">but </w:t>
      </w:r>
      <w:r w:rsidR="00DB498E">
        <w:rPr>
          <w:lang w:val="en-GB" w:eastAsia="de-DE"/>
        </w:rPr>
        <w:t>only</w:t>
      </w:r>
      <w:r w:rsidR="00D76371" w:rsidRPr="00F84347">
        <w:rPr>
          <w:lang w:val="en-GB" w:eastAsia="de-DE"/>
        </w:rPr>
        <w:t xml:space="preserve"> </w:t>
      </w:r>
      <w:r w:rsidR="00B3202A">
        <w:rPr>
          <w:lang w:val="en-GB" w:eastAsia="de-DE"/>
        </w:rPr>
        <w:t>two</w:t>
      </w:r>
      <w:r w:rsidR="00B3202A" w:rsidRPr="00F84347">
        <w:rPr>
          <w:lang w:val="en-GB" w:eastAsia="de-DE"/>
        </w:rPr>
        <w:t xml:space="preserve"> </w:t>
      </w:r>
      <w:r w:rsidR="00F45DAB">
        <w:rPr>
          <w:lang w:val="en-GB" w:eastAsia="de-DE"/>
        </w:rPr>
        <w:t>have so far</w:t>
      </w:r>
      <w:r w:rsidR="00D76371" w:rsidRPr="00F84347">
        <w:rPr>
          <w:lang w:val="en-GB" w:eastAsia="de-DE"/>
        </w:rPr>
        <w:t xml:space="preserve"> been </w:t>
      </w:r>
      <w:r w:rsidR="00F45DAB">
        <w:rPr>
          <w:lang w:val="en-GB" w:eastAsia="de-DE"/>
        </w:rPr>
        <w:t>used to select subjects for screening in a clinical trial</w:t>
      </w:r>
      <w:r w:rsidR="00D76371" w:rsidRPr="00F84347">
        <w:rPr>
          <w:lang w:val="en-GB" w:eastAsia="de-DE"/>
        </w:rPr>
        <w:t>.</w:t>
      </w:r>
      <w:r w:rsidR="001217A2">
        <w:rPr>
          <w:lang w:val="en-GB" w:eastAsia="de-DE"/>
        </w:rPr>
        <w:t xml:space="preserve"> </w:t>
      </w:r>
      <w:r w:rsidR="00D76371" w:rsidRPr="00F84347">
        <w:rPr>
          <w:lang w:val="en-GB"/>
        </w:rPr>
        <w:t xml:space="preserve">Risk prediction </w:t>
      </w:r>
      <w:r w:rsidRPr="00F84347">
        <w:rPr>
          <w:lang w:val="en-GB"/>
        </w:rPr>
        <w:t>models have</w:t>
      </w:r>
      <w:r w:rsidR="00D76371" w:rsidRPr="00F84347">
        <w:rPr>
          <w:lang w:val="en-GB"/>
        </w:rPr>
        <w:t xml:space="preserve"> been tested i</w:t>
      </w:r>
      <w:r w:rsidR="006B3A73">
        <w:rPr>
          <w:lang w:val="en-GB"/>
        </w:rPr>
        <w:t>n the NLST data</w:t>
      </w:r>
      <w:r w:rsidR="00940ACA" w:rsidRPr="00F84347">
        <w:rPr>
          <w:lang w:val="en-GB"/>
        </w:rPr>
        <w:t xml:space="preserve">set, demonstrating that the </w:t>
      </w:r>
      <w:r w:rsidR="00D76371" w:rsidRPr="00F84347">
        <w:rPr>
          <w:lang w:val="en-GB"/>
        </w:rPr>
        <w:t xml:space="preserve">NLST </w:t>
      </w:r>
      <w:r w:rsidR="00940ACA" w:rsidRPr="00F84347">
        <w:rPr>
          <w:lang w:val="en-GB"/>
        </w:rPr>
        <w:t>selection criteria could have been improved</w:t>
      </w:r>
      <w:r w:rsidR="00B04ADC" w:rsidRPr="00F84347">
        <w:rPr>
          <w:lang w:val="en-GB"/>
        </w:rPr>
        <w:t>, including the USPSTF recommendations,</w:t>
      </w:r>
      <w:r w:rsidR="00940ACA" w:rsidRPr="00F84347">
        <w:rPr>
          <w:lang w:val="en-GB"/>
        </w:rPr>
        <w:t xml:space="preserve"> if a risk model had been implemented</w:t>
      </w:r>
      <w:r w:rsidR="00B04ADC" w:rsidRPr="00F84347">
        <w:rPr>
          <w:lang w:val="en-GB"/>
        </w:rPr>
        <w:t>.</w:t>
      </w:r>
      <w:r w:rsidR="006B3A73">
        <w:rPr>
          <w:vertAlign w:val="superscript"/>
          <w:lang w:val="en-GB"/>
        </w:rPr>
        <w:t>20</w:t>
      </w:r>
      <w:r w:rsidR="006B3A73" w:rsidRPr="001217A2">
        <w:rPr>
          <w:vertAlign w:val="superscript"/>
          <w:lang w:val="nl-NL" w:eastAsia="de-DE"/>
        </w:rPr>
        <w:t>–</w:t>
      </w:r>
      <w:r w:rsidR="006B3A73">
        <w:rPr>
          <w:vertAlign w:val="superscript"/>
          <w:lang w:val="nl-NL" w:eastAsia="de-DE"/>
        </w:rPr>
        <w:t>22</w:t>
      </w:r>
      <w:r w:rsidR="00B04ADC" w:rsidRPr="00F84347">
        <w:rPr>
          <w:lang w:val="en-GB"/>
        </w:rPr>
        <w:t xml:space="preserve"> The LLP risk model (LLPv</w:t>
      </w:r>
      <w:r w:rsidR="00B04ADC" w:rsidRPr="00F84347">
        <w:rPr>
          <w:vertAlign w:val="subscript"/>
          <w:lang w:val="en-GB"/>
        </w:rPr>
        <w:t>2</w:t>
      </w:r>
      <w:r w:rsidR="00B04ADC" w:rsidRPr="00F84347">
        <w:rPr>
          <w:lang w:val="en-GB"/>
        </w:rPr>
        <w:t xml:space="preserve">) is the only risk </w:t>
      </w:r>
      <w:r w:rsidR="004230F1" w:rsidRPr="00F84347">
        <w:rPr>
          <w:lang w:val="en-GB"/>
        </w:rPr>
        <w:t>model used</w:t>
      </w:r>
      <w:r w:rsidR="00B04ADC" w:rsidRPr="00F84347">
        <w:rPr>
          <w:lang w:val="en-GB"/>
        </w:rPr>
        <w:t xml:space="preserve"> to date </w:t>
      </w:r>
      <w:r w:rsidR="00051F43">
        <w:rPr>
          <w:lang w:val="en-GB"/>
        </w:rPr>
        <w:t>to select subjects for a</w:t>
      </w:r>
      <w:r w:rsidR="00B04ADC" w:rsidRPr="00F84347">
        <w:rPr>
          <w:lang w:val="en-GB"/>
        </w:rPr>
        <w:t xml:space="preserve"> lung cancer screening RCT</w:t>
      </w:r>
      <w:r w:rsidR="00B3202A">
        <w:rPr>
          <w:lang w:val="en-GB"/>
        </w:rPr>
        <w:t>.</w:t>
      </w:r>
      <w:r w:rsidR="001217A2">
        <w:rPr>
          <w:lang w:val="en-GB"/>
        </w:rPr>
        <w:t xml:space="preserve"> </w:t>
      </w:r>
      <w:r w:rsidR="004230F1">
        <w:rPr>
          <w:lang w:val="en-GB"/>
        </w:rPr>
        <w:t>A</w:t>
      </w:r>
      <w:r w:rsidR="004230F1" w:rsidRPr="00F84347">
        <w:rPr>
          <w:lang w:val="en-GB"/>
        </w:rPr>
        <w:t xml:space="preserve"> higher </w:t>
      </w:r>
      <w:r w:rsidR="004230F1">
        <w:rPr>
          <w:lang w:val="en-GB"/>
        </w:rPr>
        <w:t xml:space="preserve">percentage </w:t>
      </w:r>
      <w:r w:rsidR="004230F1" w:rsidRPr="00F84347">
        <w:rPr>
          <w:lang w:val="en-GB"/>
        </w:rPr>
        <w:t>of participants were iden</w:t>
      </w:r>
      <w:r w:rsidR="006B3A73">
        <w:rPr>
          <w:lang w:val="en-GB"/>
        </w:rPr>
        <w:t>tified with lung cancer at base</w:t>
      </w:r>
      <w:r w:rsidR="004230F1" w:rsidRPr="00F84347">
        <w:rPr>
          <w:lang w:val="en-GB"/>
        </w:rPr>
        <w:t>line compared to baseline NLST and NELSON. The cut</w:t>
      </w:r>
      <w:r w:rsidR="004230F1">
        <w:rPr>
          <w:lang w:val="en-GB"/>
        </w:rPr>
        <w:t>-</w:t>
      </w:r>
      <w:r w:rsidR="004230F1" w:rsidRPr="00F84347">
        <w:rPr>
          <w:lang w:val="en-GB"/>
        </w:rPr>
        <w:t>off of the LLP</w:t>
      </w:r>
      <w:r w:rsidR="004230F1" w:rsidRPr="00F84347">
        <w:rPr>
          <w:vertAlign w:val="subscript"/>
          <w:lang w:val="en-GB"/>
        </w:rPr>
        <w:t>v2</w:t>
      </w:r>
      <w:r w:rsidR="004230F1" w:rsidRPr="00F84347">
        <w:rPr>
          <w:lang w:val="en-GB"/>
        </w:rPr>
        <w:t xml:space="preserve"> model of 5% over 5 years is currently being validated in the Liverpool Health Lung Project (LHLP)</w:t>
      </w:r>
      <w:r w:rsidR="006B3A73">
        <w:rPr>
          <w:lang w:val="en-GB"/>
        </w:rPr>
        <w:t>.</w:t>
      </w:r>
      <w:r w:rsidR="006B3A73">
        <w:rPr>
          <w:vertAlign w:val="superscript"/>
          <w:lang w:val="en-GB"/>
        </w:rPr>
        <w:t>7,23</w:t>
      </w:r>
      <w:r w:rsidR="006B3A73" w:rsidRPr="001217A2">
        <w:rPr>
          <w:vertAlign w:val="superscript"/>
          <w:lang w:val="nl-NL" w:eastAsia="de-DE"/>
        </w:rPr>
        <w:t>–</w:t>
      </w:r>
      <w:r w:rsidR="006B3A73">
        <w:rPr>
          <w:vertAlign w:val="superscript"/>
          <w:lang w:val="nl-NL" w:eastAsia="de-DE"/>
        </w:rPr>
        <w:t>25</w:t>
      </w:r>
      <w:r w:rsidR="004230F1" w:rsidRPr="00F84347">
        <w:rPr>
          <w:lang w:val="en-GB"/>
        </w:rPr>
        <w:t xml:space="preserve"> </w:t>
      </w:r>
      <w:r w:rsidR="00B3202A">
        <w:rPr>
          <w:lang w:val="en-GB"/>
        </w:rPr>
        <w:t>The LLP</w:t>
      </w:r>
      <w:r w:rsidR="001217A2">
        <w:rPr>
          <w:lang w:val="en-GB"/>
        </w:rPr>
        <w:t xml:space="preserve"> </w:t>
      </w:r>
      <w:r w:rsidR="00A566C8" w:rsidRPr="00F84347">
        <w:rPr>
          <w:lang w:val="en-GB"/>
        </w:rPr>
        <w:t xml:space="preserve">previously compared </w:t>
      </w:r>
      <w:r w:rsidR="009A07EB" w:rsidRPr="00F84347">
        <w:rPr>
          <w:lang w:val="en-GB"/>
        </w:rPr>
        <w:t>favourably</w:t>
      </w:r>
      <w:r w:rsidR="00A566C8" w:rsidRPr="00F84347">
        <w:rPr>
          <w:lang w:val="en-GB"/>
        </w:rPr>
        <w:t xml:space="preserve"> with the Spitz and Bach models</w:t>
      </w:r>
      <w:r w:rsidR="00B04ADC" w:rsidRPr="00F84347">
        <w:rPr>
          <w:lang w:val="en-GB"/>
        </w:rPr>
        <w:t>.</w:t>
      </w:r>
      <w:r w:rsidR="006B3A73">
        <w:rPr>
          <w:vertAlign w:val="superscript"/>
          <w:lang w:val="en-GB"/>
        </w:rPr>
        <w:t>26</w:t>
      </w:r>
      <w:r w:rsidR="00B04ADC" w:rsidRPr="00F84347">
        <w:rPr>
          <w:lang w:val="en-GB"/>
        </w:rPr>
        <w:t xml:space="preserve"> </w:t>
      </w:r>
      <w:r w:rsidR="00BA30F1">
        <w:rPr>
          <w:lang w:val="en-GB"/>
        </w:rPr>
        <w:t xml:space="preserve">The LLP was validated in the UK LLPC cohort with an </w:t>
      </w:r>
      <w:r w:rsidR="00BA30F1" w:rsidRPr="00BA30F1">
        <w:t>AUC of</w:t>
      </w:r>
      <w:r w:rsidR="001217A2">
        <w:t xml:space="preserve"> </w:t>
      </w:r>
      <w:r w:rsidR="00BA30F1" w:rsidRPr="00BA30F1">
        <w:t>0.82 (</w:t>
      </w:r>
      <w:r w:rsidR="00BA30F1" w:rsidRPr="00A149C7">
        <w:t>CI,</w:t>
      </w:r>
      <w:r w:rsidR="00BA30F1">
        <w:rPr>
          <w:lang w:val="en-GB"/>
        </w:rPr>
        <w:t xml:space="preserve"> </w:t>
      </w:r>
      <w:r w:rsidR="00BA30F1" w:rsidRPr="00BA30F1">
        <w:t>0.80 to 0.85</w:t>
      </w:r>
      <w:r w:rsidR="00BA30F1" w:rsidRPr="00A149C7">
        <w:t>)</w:t>
      </w:r>
      <w:r w:rsidR="006B3A73">
        <w:t>.</w:t>
      </w:r>
      <w:r w:rsidR="006B3A73">
        <w:rPr>
          <w:vertAlign w:val="superscript"/>
        </w:rPr>
        <w:t xml:space="preserve">24 </w:t>
      </w:r>
      <w:r w:rsidR="00E06F7A">
        <w:t>The Bach, Spitz, LLP and PLCO</w:t>
      </w:r>
      <w:r w:rsidR="00E06F7A" w:rsidRPr="0072049D">
        <w:rPr>
          <w:vertAlign w:val="subscript"/>
        </w:rPr>
        <w:t>m2012</w:t>
      </w:r>
      <w:r w:rsidR="00E06F7A">
        <w:t xml:space="preserve"> risk models were externally validated in the EPIC-German cohort of 20,700 ever smokers. The PLCO</w:t>
      </w:r>
      <w:r w:rsidR="00E06F7A" w:rsidRPr="0072049D">
        <w:rPr>
          <w:vertAlign w:val="subscript"/>
        </w:rPr>
        <w:t>M2012</w:t>
      </w:r>
      <w:r w:rsidR="00E06F7A" w:rsidRPr="0072049D">
        <w:t xml:space="preserve"> model showed the best performance in external validation (C-index: 0.81; 95% CI, 0.76-0.8</w:t>
      </w:r>
      <w:r w:rsidR="00E06F7A">
        <w:t>6)</w:t>
      </w:r>
      <w:r w:rsidR="00E06F7A" w:rsidRPr="0072049D">
        <w:t xml:space="preserve"> and the highest sensit</w:t>
      </w:r>
      <w:r w:rsidR="00E06F7A">
        <w:t>ivity, specificity, and PPV, however,</w:t>
      </w:r>
      <w:r w:rsidR="00E06F7A" w:rsidRPr="0072049D">
        <w:t xml:space="preserve"> the superiority over the Bach model and the LLP model was </w:t>
      </w:r>
      <w:r w:rsidR="00F72670">
        <w:t xml:space="preserve">considered </w:t>
      </w:r>
      <w:r w:rsidR="00E06F7A" w:rsidRPr="0072049D">
        <w:t>modest</w:t>
      </w:r>
      <w:r w:rsidR="00E06F7A">
        <w:t xml:space="preserve"> </w:t>
      </w:r>
      <w:r w:rsidR="00F72670">
        <w:t>by the authors</w:t>
      </w:r>
      <w:r w:rsidR="006B3A73">
        <w:t>.</w:t>
      </w:r>
      <w:r w:rsidR="006B3A73">
        <w:rPr>
          <w:vertAlign w:val="superscript"/>
        </w:rPr>
        <w:t>27</w:t>
      </w:r>
    </w:p>
    <w:p w14:paraId="1B227510" w14:textId="77777777" w:rsidR="007177AC" w:rsidRPr="00F84347" w:rsidRDefault="007177AC" w:rsidP="00E06F7A">
      <w:pPr>
        <w:spacing w:line="360" w:lineRule="auto"/>
        <w:rPr>
          <w:lang w:val="en-GB"/>
        </w:rPr>
      </w:pPr>
    </w:p>
    <w:p w14:paraId="65D565B1" w14:textId="7BA2F2FF" w:rsidR="002B3260" w:rsidRPr="00F84347" w:rsidRDefault="005B3D51" w:rsidP="00F84347">
      <w:pPr>
        <w:spacing w:line="360" w:lineRule="auto"/>
        <w:rPr>
          <w:lang w:val="en-GB"/>
        </w:rPr>
      </w:pPr>
      <w:r w:rsidRPr="00F84347">
        <w:rPr>
          <w:lang w:val="en-GB"/>
        </w:rPr>
        <w:t>Recently</w:t>
      </w:r>
      <w:r w:rsidR="00A566C8" w:rsidRPr="00F84347">
        <w:rPr>
          <w:lang w:val="en-GB"/>
        </w:rPr>
        <w:t>,</w:t>
      </w:r>
      <w:r w:rsidRPr="00F84347">
        <w:rPr>
          <w:lang w:val="en-GB"/>
        </w:rPr>
        <w:t xml:space="preserve"> five </w:t>
      </w:r>
      <w:r w:rsidR="007177AC" w:rsidRPr="00F84347">
        <w:rPr>
          <w:lang w:val="en-GB"/>
        </w:rPr>
        <w:t>different risk models</w:t>
      </w:r>
      <w:r w:rsidRPr="00F84347">
        <w:rPr>
          <w:lang w:val="en-GB"/>
        </w:rPr>
        <w:t xml:space="preserve"> </w:t>
      </w:r>
      <w:r w:rsidR="00A566C8" w:rsidRPr="00F84347">
        <w:rPr>
          <w:lang w:val="en-GB"/>
        </w:rPr>
        <w:t xml:space="preserve">have been compared </w:t>
      </w:r>
      <w:r w:rsidR="002000A6" w:rsidRPr="00F84347">
        <w:rPr>
          <w:lang w:val="en-GB"/>
        </w:rPr>
        <w:t>utilising data</w:t>
      </w:r>
      <w:r w:rsidRPr="00F84347">
        <w:rPr>
          <w:lang w:val="en-GB"/>
        </w:rPr>
        <w:t xml:space="preserve"> from the </w:t>
      </w:r>
      <w:r w:rsidR="00C673F0" w:rsidRPr="00F84347">
        <w:rPr>
          <w:lang w:val="en-GB"/>
        </w:rPr>
        <w:t>PLCO and NLST datasets</w:t>
      </w:r>
      <w:r w:rsidR="006B3A73">
        <w:rPr>
          <w:lang w:val="en-GB"/>
        </w:rPr>
        <w:t>.</w:t>
      </w:r>
      <w:r w:rsidR="006B3A73">
        <w:rPr>
          <w:vertAlign w:val="superscript"/>
          <w:lang w:val="en-GB"/>
        </w:rPr>
        <w:t>28</w:t>
      </w:r>
      <w:r w:rsidRPr="00F84347">
        <w:rPr>
          <w:lang w:val="en-GB"/>
        </w:rPr>
        <w:t xml:space="preserve"> Even though a number of sophisticated models</w:t>
      </w:r>
      <w:r w:rsidR="002000A6" w:rsidRPr="00F84347">
        <w:rPr>
          <w:lang w:val="en-GB"/>
        </w:rPr>
        <w:t xml:space="preserve"> have</w:t>
      </w:r>
      <w:r w:rsidRPr="00F84347">
        <w:rPr>
          <w:lang w:val="en-GB"/>
        </w:rPr>
        <w:t xml:space="preserve"> </w:t>
      </w:r>
      <w:r w:rsidR="008A4159" w:rsidRPr="00F84347">
        <w:rPr>
          <w:lang w:val="en-GB"/>
        </w:rPr>
        <w:t>utilised</w:t>
      </w:r>
      <w:r w:rsidRPr="00F84347">
        <w:rPr>
          <w:lang w:val="en-GB"/>
        </w:rPr>
        <w:t xml:space="preserve"> a range of risk variables</w:t>
      </w:r>
      <w:r w:rsidR="008A4159" w:rsidRPr="00F84347">
        <w:rPr>
          <w:lang w:val="en-GB"/>
        </w:rPr>
        <w:t xml:space="preserve"> (i.e. family history, previous malignancy, previous respiratory disease, exposure to asbestos)</w:t>
      </w:r>
      <w:r w:rsidRPr="00F84347">
        <w:rPr>
          <w:lang w:val="en-GB"/>
        </w:rPr>
        <w:t>, the Ba</w:t>
      </w:r>
      <w:r w:rsidR="00C673F0" w:rsidRPr="00F84347">
        <w:rPr>
          <w:lang w:val="en-GB"/>
        </w:rPr>
        <w:t xml:space="preserve">ch model </w:t>
      </w:r>
      <w:r w:rsidR="002E03E1" w:rsidRPr="00F84347">
        <w:rPr>
          <w:lang w:val="en-GB"/>
        </w:rPr>
        <w:t xml:space="preserve">still </w:t>
      </w:r>
      <w:r w:rsidR="00C673F0" w:rsidRPr="00F84347">
        <w:rPr>
          <w:lang w:val="en-GB"/>
        </w:rPr>
        <w:t>proved</w:t>
      </w:r>
      <w:r w:rsidRPr="00F84347">
        <w:rPr>
          <w:lang w:val="en-GB"/>
        </w:rPr>
        <w:t xml:space="preserve"> to have </w:t>
      </w:r>
      <w:r w:rsidR="002E03E1" w:rsidRPr="00F84347">
        <w:rPr>
          <w:lang w:val="en-GB"/>
        </w:rPr>
        <w:t>a good</w:t>
      </w:r>
      <w:r w:rsidRPr="00F84347">
        <w:rPr>
          <w:lang w:val="en-GB"/>
        </w:rPr>
        <w:t xml:space="preserve"> sensitivity and specificity,</w:t>
      </w:r>
      <w:r w:rsidR="006B3A73">
        <w:rPr>
          <w:vertAlign w:val="superscript"/>
          <w:lang w:val="en-GB"/>
        </w:rPr>
        <w:t>29</w:t>
      </w:r>
      <w:r w:rsidRPr="00F84347">
        <w:rPr>
          <w:lang w:val="en-GB"/>
        </w:rPr>
        <w:t xml:space="preserve"> and </w:t>
      </w:r>
      <w:r w:rsidR="002000A6" w:rsidRPr="00F84347">
        <w:rPr>
          <w:lang w:val="en-GB"/>
        </w:rPr>
        <w:t xml:space="preserve">it </w:t>
      </w:r>
      <w:r w:rsidRPr="00F84347">
        <w:rPr>
          <w:lang w:val="en-GB"/>
        </w:rPr>
        <w:t>o</w:t>
      </w:r>
      <w:r w:rsidR="008A4159" w:rsidRPr="00F84347">
        <w:rPr>
          <w:lang w:val="en-GB"/>
        </w:rPr>
        <w:t>nly uses</w:t>
      </w:r>
      <w:r w:rsidRPr="00F84347">
        <w:rPr>
          <w:lang w:val="en-GB"/>
        </w:rPr>
        <w:t xml:space="preserve"> age and smoking history</w:t>
      </w:r>
      <w:r w:rsidR="008A4159" w:rsidRPr="00F84347">
        <w:rPr>
          <w:lang w:val="en-GB"/>
        </w:rPr>
        <w:t xml:space="preserve"> in </w:t>
      </w:r>
      <w:r w:rsidR="002E03E1" w:rsidRPr="00F84347">
        <w:rPr>
          <w:lang w:val="en-GB"/>
        </w:rPr>
        <w:t xml:space="preserve">calculating the </w:t>
      </w:r>
      <w:r w:rsidR="008A4159" w:rsidRPr="00F84347">
        <w:rPr>
          <w:lang w:val="en-GB"/>
        </w:rPr>
        <w:t>risk score</w:t>
      </w:r>
      <w:r w:rsidR="008E0F0E">
        <w:rPr>
          <w:lang w:val="en-GB"/>
        </w:rPr>
        <w:t>, emphasizing the dominance of these two risk factors</w:t>
      </w:r>
      <w:r w:rsidRPr="00F84347">
        <w:rPr>
          <w:lang w:val="en-GB"/>
        </w:rPr>
        <w:t>. The PLCO</w:t>
      </w:r>
      <w:r w:rsidR="002000A6" w:rsidRPr="00F84347">
        <w:rPr>
          <w:vertAlign w:val="subscript"/>
          <w:lang w:val="en-GB"/>
        </w:rPr>
        <w:t>2012</w:t>
      </w:r>
      <w:r w:rsidR="002000A6" w:rsidRPr="00F84347">
        <w:rPr>
          <w:lang w:val="en-GB"/>
        </w:rPr>
        <w:t xml:space="preserve"> model</w:t>
      </w:r>
      <w:r w:rsidRPr="00F84347">
        <w:rPr>
          <w:lang w:val="en-GB"/>
        </w:rPr>
        <w:t xml:space="preserve"> also provide</w:t>
      </w:r>
      <w:r w:rsidR="008E0F0E">
        <w:rPr>
          <w:lang w:val="en-GB"/>
        </w:rPr>
        <w:t>d</w:t>
      </w:r>
      <w:r w:rsidRPr="00F84347">
        <w:rPr>
          <w:lang w:val="en-GB"/>
        </w:rPr>
        <w:t xml:space="preserve"> good results, however, one of the limitations</w:t>
      </w:r>
      <w:r w:rsidR="002E03E1" w:rsidRPr="00F84347">
        <w:rPr>
          <w:lang w:val="en-GB"/>
        </w:rPr>
        <w:t xml:space="preserve"> of the analysis</w:t>
      </w:r>
      <w:r w:rsidRPr="00F84347">
        <w:rPr>
          <w:lang w:val="en-GB"/>
        </w:rPr>
        <w:t xml:space="preserve">, is that this model was developed </w:t>
      </w:r>
      <w:r w:rsidR="00EB173A" w:rsidRPr="00F84347">
        <w:rPr>
          <w:lang w:val="en-GB"/>
        </w:rPr>
        <w:t xml:space="preserve">using </w:t>
      </w:r>
      <w:r w:rsidRPr="00F84347">
        <w:rPr>
          <w:lang w:val="en-GB"/>
        </w:rPr>
        <w:t xml:space="preserve">the PLCO data set, so </w:t>
      </w:r>
      <w:r w:rsidR="002E03E1" w:rsidRPr="00F84347">
        <w:rPr>
          <w:lang w:val="en-GB"/>
        </w:rPr>
        <w:t>potentially</w:t>
      </w:r>
      <w:r w:rsidR="002000A6" w:rsidRPr="00F84347">
        <w:rPr>
          <w:lang w:val="en-GB"/>
        </w:rPr>
        <w:t xml:space="preserve"> there may</w:t>
      </w:r>
      <w:r w:rsidR="008E0F0E">
        <w:rPr>
          <w:lang w:val="en-GB"/>
        </w:rPr>
        <w:t xml:space="preserve"> </w:t>
      </w:r>
      <w:r w:rsidR="002000A6" w:rsidRPr="00F84347">
        <w:rPr>
          <w:lang w:val="en-GB"/>
        </w:rPr>
        <w:t>be issues of</w:t>
      </w:r>
      <w:r w:rsidRPr="00F84347">
        <w:rPr>
          <w:lang w:val="en-GB"/>
        </w:rPr>
        <w:t xml:space="preserve"> over</w:t>
      </w:r>
      <w:r w:rsidR="002E03E1" w:rsidRPr="00F84347">
        <w:rPr>
          <w:lang w:val="en-GB"/>
        </w:rPr>
        <w:t>-fitting</w:t>
      </w:r>
      <w:r w:rsidRPr="00F84347">
        <w:rPr>
          <w:lang w:val="en-GB"/>
        </w:rPr>
        <w:t xml:space="preserve">. However, all </w:t>
      </w:r>
      <w:r w:rsidR="002000A6" w:rsidRPr="00F84347">
        <w:rPr>
          <w:lang w:val="en-GB"/>
        </w:rPr>
        <w:t xml:space="preserve">of </w:t>
      </w:r>
      <w:r w:rsidRPr="00F84347">
        <w:rPr>
          <w:lang w:val="en-GB"/>
        </w:rPr>
        <w:t xml:space="preserve">the models were superior to the </w:t>
      </w:r>
      <w:r w:rsidR="002E03E1" w:rsidRPr="00F84347">
        <w:rPr>
          <w:lang w:val="en-GB"/>
        </w:rPr>
        <w:t>NLST s</w:t>
      </w:r>
      <w:r w:rsidR="00FB455A" w:rsidRPr="00F84347">
        <w:rPr>
          <w:lang w:val="en-GB"/>
        </w:rPr>
        <w:t>election criteria and</w:t>
      </w:r>
      <w:r w:rsidRPr="00F84347">
        <w:rPr>
          <w:lang w:val="en-GB"/>
        </w:rPr>
        <w:t xml:space="preserve"> the </w:t>
      </w:r>
      <w:r w:rsidR="002E03E1" w:rsidRPr="00F84347">
        <w:rPr>
          <w:lang w:val="en-GB"/>
        </w:rPr>
        <w:t xml:space="preserve">current </w:t>
      </w:r>
      <w:r w:rsidRPr="00F84347">
        <w:rPr>
          <w:lang w:val="en-GB"/>
        </w:rPr>
        <w:t>USPSTF recommendations</w:t>
      </w:r>
      <w:r w:rsidR="001D47C6" w:rsidRPr="00F84347">
        <w:rPr>
          <w:lang w:val="en-GB"/>
        </w:rPr>
        <w:t xml:space="preserve">. </w:t>
      </w:r>
      <w:r w:rsidR="00774E64" w:rsidRPr="004230F1">
        <w:t>The</w:t>
      </w:r>
      <w:r w:rsidR="00774E64">
        <w:t xml:space="preserve"> p</w:t>
      </w:r>
      <w:r w:rsidR="00774E64" w:rsidRPr="0080578C">
        <w:t>redicted risk of lung cancer</w:t>
      </w:r>
      <w:r w:rsidR="00774E64">
        <w:t xml:space="preserve"> </w:t>
      </w:r>
      <w:r w:rsidR="00774E64" w:rsidRPr="0080578C">
        <w:t xml:space="preserve">was </w:t>
      </w:r>
      <w:r w:rsidR="00774E64">
        <w:t xml:space="preserve">analysed in 95,882 ever-smokers aged </w:t>
      </w:r>
      <w:r w:rsidR="00774E64" w:rsidRPr="0080578C">
        <w:t>45 years</w:t>
      </w:r>
      <w:r w:rsidR="00774E64">
        <w:t xml:space="preserve"> in the Australian </w:t>
      </w:r>
      <w:r w:rsidR="00774E64" w:rsidRPr="0080578C">
        <w:t>Up Study</w:t>
      </w:r>
      <w:r w:rsidR="00774E64">
        <w:t xml:space="preserve"> (2006–2009), was </w:t>
      </w:r>
      <w:r w:rsidR="00774E64" w:rsidRPr="0080578C">
        <w:t>calculated using PLCO</w:t>
      </w:r>
      <w:r w:rsidR="00774E64" w:rsidRPr="0080578C">
        <w:rPr>
          <w:vertAlign w:val="subscript"/>
        </w:rPr>
        <w:t xml:space="preserve">m2012 </w:t>
      </w:r>
      <w:r w:rsidR="00774E64" w:rsidRPr="0080578C">
        <w:t>applied to baseline dat</w:t>
      </w:r>
      <w:r w:rsidR="00774E64">
        <w:t>a, which showed</w:t>
      </w:r>
      <w:r w:rsidR="00774E64" w:rsidRPr="0080578C">
        <w:t xml:space="preserve"> good discrimination</w:t>
      </w:r>
      <w:r w:rsidR="00774E64">
        <w:t xml:space="preserve"> (</w:t>
      </w:r>
      <w:r w:rsidR="00774E64" w:rsidRPr="0080578C">
        <w:t>AUC 0.80, 95%</w:t>
      </w:r>
      <w:r w:rsidR="00774E64">
        <w:t xml:space="preserve"> </w:t>
      </w:r>
      <w:r w:rsidR="00774E64" w:rsidRPr="0080578C">
        <w:t xml:space="preserve">CI 0.78–0.81) and </w:t>
      </w:r>
      <w:r w:rsidR="00774E64">
        <w:t>excellent calibration.</w:t>
      </w:r>
      <w:r w:rsidR="006B3A73">
        <w:rPr>
          <w:vertAlign w:val="superscript"/>
          <w:lang w:val="en-GB"/>
        </w:rPr>
        <w:t>30</w:t>
      </w:r>
      <w:r w:rsidR="006B3A73" w:rsidRPr="00F84347">
        <w:rPr>
          <w:lang w:val="en-GB"/>
        </w:rPr>
        <w:t xml:space="preserve"> </w:t>
      </w:r>
      <w:r w:rsidR="001D47C6" w:rsidRPr="00F84347">
        <w:rPr>
          <w:lang w:val="en-GB"/>
        </w:rPr>
        <w:t>T</w:t>
      </w:r>
      <w:r w:rsidRPr="00F84347">
        <w:rPr>
          <w:lang w:val="en-GB"/>
        </w:rPr>
        <w:t>hus</w:t>
      </w:r>
      <w:r w:rsidR="008E0F0E">
        <w:rPr>
          <w:lang w:val="en-GB"/>
        </w:rPr>
        <w:t>,</w:t>
      </w:r>
      <w:r w:rsidRPr="00F84347">
        <w:rPr>
          <w:lang w:val="en-GB"/>
        </w:rPr>
        <w:t xml:space="preserve"> </w:t>
      </w:r>
      <w:r w:rsidR="008E0F0E">
        <w:rPr>
          <w:lang w:val="en-GB"/>
        </w:rPr>
        <w:t>it is essential that risk prediction models are used to select subjects for</w:t>
      </w:r>
      <w:r w:rsidRPr="00F84347">
        <w:rPr>
          <w:lang w:val="en-GB"/>
        </w:rPr>
        <w:t xml:space="preserve"> lung cancer screening. </w:t>
      </w:r>
      <w:r w:rsidR="001D2CC4">
        <w:rPr>
          <w:lang w:val="en-GB"/>
        </w:rPr>
        <w:t>Cost effectiveness was shown to be improved in the higher risk groups so it follows that better risk prediction should also improve costs per life saved.</w:t>
      </w:r>
      <w:r w:rsidRPr="00F84347">
        <w:rPr>
          <w:lang w:val="en-GB"/>
        </w:rPr>
        <w:t xml:space="preserve"> </w:t>
      </w:r>
      <w:r w:rsidR="006B3A73">
        <w:rPr>
          <w:lang w:val="en-GB"/>
        </w:rPr>
        <w:t>T</w:t>
      </w:r>
      <w:r w:rsidRPr="00F84347">
        <w:rPr>
          <w:lang w:val="en-GB"/>
        </w:rPr>
        <w:t>here is no information on related cost effectiveness</w:t>
      </w:r>
      <w:r w:rsidR="006B3A73">
        <w:rPr>
          <w:lang w:val="en-GB"/>
        </w:rPr>
        <w:t>.</w:t>
      </w:r>
      <w:r w:rsidR="006B3A73">
        <w:rPr>
          <w:vertAlign w:val="superscript"/>
          <w:lang w:val="en-GB"/>
        </w:rPr>
        <w:t>28</w:t>
      </w:r>
      <w:r w:rsidRPr="006B3A73">
        <w:rPr>
          <w:rFonts w:ascii="Times" w:hAnsi="Times"/>
          <w:lang w:val="en-GB"/>
        </w:rPr>
        <w:t xml:space="preserve"> </w:t>
      </w:r>
      <w:r w:rsidR="00005FBB">
        <w:rPr>
          <w:rFonts w:ascii="Times" w:hAnsi="Times"/>
          <w:lang w:val="en-GB"/>
        </w:rPr>
        <w:t xml:space="preserve">We recognise that the aforementioned risk prediction models were based on non-European populations, realizing that lung cancer risk prediction may be influenced by </w:t>
      </w:r>
      <w:r w:rsidR="00005FBB">
        <w:rPr>
          <w:rFonts w:ascii="Times" w:hAnsi="Times"/>
          <w:lang w:val="en-GB"/>
        </w:rPr>
        <w:lastRenderedPageBreak/>
        <w:t xml:space="preserve">loco regional differences. </w:t>
      </w:r>
      <w:r w:rsidR="002B3260" w:rsidRPr="002B3260">
        <w:rPr>
          <w:rFonts w:ascii="Times" w:eastAsia="Times New Roman" w:hAnsi="Times"/>
          <w:color w:val="000000"/>
          <w:lang w:eastAsia="en-GB"/>
        </w:rPr>
        <w:t>The EUP</w:t>
      </w:r>
      <w:r w:rsidR="002B3260" w:rsidRPr="006B3A73">
        <w:rPr>
          <w:rFonts w:ascii="Times" w:eastAsia="Times New Roman" w:hAnsi="Times"/>
          <w:color w:val="000000"/>
          <w:lang w:eastAsia="en-GB"/>
        </w:rPr>
        <w:t>S does not recommend any specific risk prediction model, however either the PLCO</w:t>
      </w:r>
      <w:r w:rsidR="002B3260" w:rsidRPr="006B3A73">
        <w:rPr>
          <w:rFonts w:ascii="Times" w:eastAsia="Times New Roman" w:hAnsi="Times"/>
          <w:color w:val="000000"/>
          <w:vertAlign w:val="subscript"/>
          <w:lang w:eastAsia="en-GB"/>
        </w:rPr>
        <w:t>2012</w:t>
      </w:r>
      <w:r w:rsidR="002B3260" w:rsidRPr="006B3A73">
        <w:rPr>
          <w:rFonts w:ascii="Times" w:eastAsia="Times New Roman" w:hAnsi="Times"/>
          <w:color w:val="000000"/>
          <w:lang w:eastAsia="en-GB"/>
        </w:rPr>
        <w:t xml:space="preserve"> or the LLP</w:t>
      </w:r>
      <w:r w:rsidR="002B3260" w:rsidRPr="006B3A73">
        <w:rPr>
          <w:rFonts w:ascii="Times" w:eastAsia="Times New Roman" w:hAnsi="Times"/>
          <w:color w:val="000000"/>
          <w:vertAlign w:val="subscript"/>
          <w:lang w:eastAsia="en-GB"/>
        </w:rPr>
        <w:t>v2</w:t>
      </w:r>
      <w:r w:rsidR="002B3260" w:rsidRPr="006B3A73">
        <w:rPr>
          <w:rFonts w:ascii="Times" w:eastAsia="Times New Roman" w:hAnsi="Times"/>
          <w:color w:val="000000"/>
          <w:lang w:eastAsia="en-GB"/>
        </w:rPr>
        <w:t xml:space="preserve"> would suffice if screening was implemented </w:t>
      </w:r>
      <w:r w:rsidR="00005FBB">
        <w:rPr>
          <w:rFonts w:ascii="Times" w:eastAsia="Times New Roman" w:hAnsi="Times"/>
          <w:color w:val="000000"/>
          <w:lang w:eastAsia="en-GB"/>
        </w:rPr>
        <w:t>today</w:t>
      </w:r>
      <w:r w:rsidR="002B3260" w:rsidRPr="006B3A73">
        <w:rPr>
          <w:rFonts w:ascii="Times" w:eastAsia="Times New Roman" w:hAnsi="Times"/>
          <w:color w:val="000000"/>
          <w:lang w:eastAsia="en-GB"/>
        </w:rPr>
        <w:t>.</w:t>
      </w:r>
    </w:p>
    <w:p w14:paraId="3B564567" w14:textId="77777777" w:rsidR="00594FC1" w:rsidRPr="00F84347" w:rsidRDefault="00594FC1" w:rsidP="00F84347">
      <w:pPr>
        <w:spacing w:line="360" w:lineRule="auto"/>
        <w:rPr>
          <w:lang w:val="en-GB"/>
        </w:rPr>
      </w:pPr>
    </w:p>
    <w:p w14:paraId="77B15409" w14:textId="13BACAF9" w:rsidR="00A83EF9" w:rsidRPr="00F84347" w:rsidRDefault="00361D03" w:rsidP="00F84347">
      <w:pPr>
        <w:spacing w:line="360" w:lineRule="auto"/>
        <w:rPr>
          <w:lang w:val="en-GB" w:eastAsia="de-DE"/>
        </w:rPr>
      </w:pPr>
      <w:r>
        <w:rPr>
          <w:lang w:val="en-GB" w:eastAsia="de-DE"/>
        </w:rPr>
        <w:t>We</w:t>
      </w:r>
      <w:r w:rsidR="00D9679A" w:rsidRPr="00F84347">
        <w:rPr>
          <w:lang w:val="en-GB" w:eastAsia="de-DE"/>
        </w:rPr>
        <w:t xml:space="preserve"> have to be aware of the different European healthcare systems and the issues of utilising a risk stratification approach</w:t>
      </w:r>
      <w:r w:rsidR="00251663">
        <w:rPr>
          <w:lang w:val="en-GB" w:eastAsia="de-DE"/>
        </w:rPr>
        <w:t xml:space="preserve"> </w:t>
      </w:r>
      <w:r w:rsidR="00D9679A" w:rsidRPr="00F84347">
        <w:rPr>
          <w:lang w:val="en-GB" w:eastAsia="de-DE"/>
        </w:rPr>
        <w:t>(i.e. Germany),</w:t>
      </w:r>
      <w:r w:rsidR="00DD58CC">
        <w:rPr>
          <w:lang w:val="en-GB" w:eastAsia="de-DE"/>
        </w:rPr>
        <w:t xml:space="preserve"> </w:t>
      </w:r>
      <w:r w:rsidR="00FF7DB2">
        <w:rPr>
          <w:lang w:val="en-GB" w:eastAsia="de-DE"/>
        </w:rPr>
        <w:t>where</w:t>
      </w:r>
      <w:r w:rsidR="00D9679A" w:rsidRPr="00F84347">
        <w:rPr>
          <w:lang w:val="en-GB" w:eastAsia="de-DE"/>
        </w:rPr>
        <w:t xml:space="preserve"> all individuals have a legal right of access to the available diagnostic and therapeutic techniques. However, it should </w:t>
      </w:r>
      <w:r w:rsidR="00175393">
        <w:rPr>
          <w:lang w:val="en-GB" w:eastAsia="de-DE"/>
        </w:rPr>
        <w:t>be</w:t>
      </w:r>
      <w:r w:rsidR="00175393" w:rsidRPr="00F84347">
        <w:rPr>
          <w:lang w:val="en-GB" w:eastAsia="de-DE"/>
        </w:rPr>
        <w:t xml:space="preserve"> </w:t>
      </w:r>
      <w:r w:rsidR="00D9679A" w:rsidRPr="00F84347">
        <w:rPr>
          <w:lang w:val="en-GB" w:eastAsia="de-DE"/>
        </w:rPr>
        <w:t>argued that it would be unethical to screen low risk patients, based on the harm-benefit considerations.</w:t>
      </w:r>
    </w:p>
    <w:p w14:paraId="68F1D261" w14:textId="77777777" w:rsidR="00D9679A" w:rsidRPr="00F84347" w:rsidRDefault="00D9679A" w:rsidP="00F84347">
      <w:pPr>
        <w:spacing w:line="360" w:lineRule="auto"/>
        <w:rPr>
          <w:lang w:val="en-GB"/>
        </w:rPr>
      </w:pPr>
    </w:p>
    <w:p w14:paraId="2020CFD9" w14:textId="2F8AAE7E" w:rsidR="00134FB0" w:rsidRPr="00F84347" w:rsidRDefault="00FB3ED3" w:rsidP="00F84347">
      <w:pPr>
        <w:spacing w:line="360" w:lineRule="auto"/>
        <w:rPr>
          <w:lang w:val="en-GB"/>
        </w:rPr>
      </w:pPr>
      <w:r w:rsidRPr="00F84347">
        <w:rPr>
          <w:lang w:val="en-GB"/>
        </w:rPr>
        <w:t>The r</w:t>
      </w:r>
      <w:r w:rsidR="00594FC1" w:rsidRPr="00F84347">
        <w:rPr>
          <w:lang w:val="en-GB"/>
        </w:rPr>
        <w:t>isk profile of subjects is a valuable</w:t>
      </w:r>
      <w:r w:rsidR="00F14CD1" w:rsidRPr="00F84347">
        <w:rPr>
          <w:lang w:val="en-GB"/>
        </w:rPr>
        <w:t xml:space="preserve"> and cost-effective </w:t>
      </w:r>
      <w:r w:rsidR="00594FC1" w:rsidRPr="00F84347">
        <w:rPr>
          <w:lang w:val="en-GB"/>
        </w:rPr>
        <w:t xml:space="preserve">tool </w:t>
      </w:r>
      <w:r w:rsidR="000D678C">
        <w:rPr>
          <w:lang w:val="en-GB"/>
        </w:rPr>
        <w:t xml:space="preserve">to </w:t>
      </w:r>
      <w:r w:rsidRPr="00F84347">
        <w:rPr>
          <w:lang w:val="en-GB"/>
        </w:rPr>
        <w:t>identify those with</w:t>
      </w:r>
      <w:r w:rsidR="001217A2">
        <w:rPr>
          <w:lang w:val="en-GB"/>
        </w:rPr>
        <w:t xml:space="preserve"> </w:t>
      </w:r>
      <w:r w:rsidR="00594FC1" w:rsidRPr="00F84347">
        <w:rPr>
          <w:lang w:val="en-GB"/>
        </w:rPr>
        <w:t xml:space="preserve">preclinical disease </w:t>
      </w:r>
      <w:r w:rsidRPr="00F84347">
        <w:rPr>
          <w:lang w:val="en-GB"/>
        </w:rPr>
        <w:t xml:space="preserve">that are </w:t>
      </w:r>
      <w:r w:rsidR="00594FC1" w:rsidRPr="00F84347">
        <w:rPr>
          <w:lang w:val="en-GB"/>
        </w:rPr>
        <w:t>eligible for screening</w:t>
      </w:r>
      <w:r w:rsidR="006B3A73">
        <w:rPr>
          <w:vertAlign w:val="subscript"/>
          <w:lang w:val="en-GB"/>
        </w:rPr>
        <w:t>.</w:t>
      </w:r>
      <w:r w:rsidR="006B3A73">
        <w:rPr>
          <w:vertAlign w:val="superscript"/>
          <w:lang w:val="en-GB"/>
        </w:rPr>
        <w:t>7,20</w:t>
      </w:r>
      <w:r w:rsidR="00594FC1" w:rsidRPr="00F84347">
        <w:rPr>
          <w:lang w:val="en-GB"/>
        </w:rPr>
        <w:t xml:space="preserve"> Integration of the risk profile with biomarker(s)</w:t>
      </w:r>
      <w:r w:rsidR="006A050B" w:rsidRPr="00F84347">
        <w:rPr>
          <w:lang w:val="en-GB"/>
        </w:rPr>
        <w:t xml:space="preserve"> or susceptibility genes</w:t>
      </w:r>
      <w:r w:rsidR="006B3A73">
        <w:rPr>
          <w:lang w:val="en-GB"/>
        </w:rPr>
        <w:t xml:space="preserve"> </w:t>
      </w:r>
      <w:r w:rsidR="00594FC1" w:rsidRPr="00F84347">
        <w:rPr>
          <w:lang w:val="en-GB"/>
        </w:rPr>
        <w:t>could</w:t>
      </w:r>
      <w:r w:rsidR="006A050B" w:rsidRPr="00F84347">
        <w:rPr>
          <w:lang w:val="en-GB"/>
        </w:rPr>
        <w:t xml:space="preserve"> potentially</w:t>
      </w:r>
      <w:r w:rsidR="00594FC1" w:rsidRPr="00F84347">
        <w:rPr>
          <w:lang w:val="en-GB"/>
        </w:rPr>
        <w:t xml:space="preserve"> improve the selection of subjects at </w:t>
      </w:r>
      <w:r w:rsidR="009A07EB" w:rsidRPr="00F84347">
        <w:rPr>
          <w:lang w:val="en-GB"/>
        </w:rPr>
        <w:t xml:space="preserve">higher level of risk for screening and/or for the management of </w:t>
      </w:r>
      <w:r w:rsidR="003F431F">
        <w:rPr>
          <w:lang w:val="en-GB"/>
        </w:rPr>
        <w:t>the</w:t>
      </w:r>
      <w:r w:rsidR="00560615" w:rsidRPr="00F84347">
        <w:rPr>
          <w:lang w:val="en-GB"/>
        </w:rPr>
        <w:t xml:space="preserve"> </w:t>
      </w:r>
      <w:r w:rsidR="009A07EB" w:rsidRPr="00F84347">
        <w:rPr>
          <w:lang w:val="en-GB"/>
        </w:rPr>
        <w:t>disease</w:t>
      </w:r>
      <w:r w:rsidR="00560615" w:rsidRPr="00F84347">
        <w:rPr>
          <w:lang w:val="en-GB"/>
        </w:rPr>
        <w:t>.</w:t>
      </w:r>
      <w:r w:rsidR="006B3A73">
        <w:rPr>
          <w:vertAlign w:val="superscript"/>
          <w:lang w:val="en-GB"/>
        </w:rPr>
        <w:t>31,32</w:t>
      </w:r>
      <w:r w:rsidR="006B3A73" w:rsidRPr="00F84347">
        <w:rPr>
          <w:lang w:val="en-GB"/>
        </w:rPr>
        <w:t xml:space="preserve"> </w:t>
      </w:r>
      <w:r w:rsidR="009F4EEC" w:rsidRPr="00F84347">
        <w:rPr>
          <w:lang w:val="en-GB"/>
        </w:rPr>
        <w:t xml:space="preserve"> </w:t>
      </w:r>
      <w:r w:rsidR="00594FC1" w:rsidRPr="00F84347">
        <w:rPr>
          <w:lang w:val="en-GB"/>
        </w:rPr>
        <w:t>Predictive biomarkers</w:t>
      </w:r>
      <w:r w:rsidR="00134FB0" w:rsidRPr="00F84347">
        <w:rPr>
          <w:lang w:val="en-GB"/>
        </w:rPr>
        <w:t>, such as micro</w:t>
      </w:r>
      <w:r w:rsidR="00594FC1" w:rsidRPr="00F84347">
        <w:rPr>
          <w:lang w:val="en-GB"/>
        </w:rPr>
        <w:t>RNA</w:t>
      </w:r>
      <w:r w:rsidR="00683F64" w:rsidRPr="00F84347">
        <w:rPr>
          <w:lang w:val="en-GB"/>
        </w:rPr>
        <w:t>,</w:t>
      </w:r>
      <w:r w:rsidR="00594FC1" w:rsidRPr="00F84347">
        <w:rPr>
          <w:lang w:val="en-GB"/>
        </w:rPr>
        <w:t xml:space="preserve"> have been shown as potentially </w:t>
      </w:r>
      <w:r w:rsidR="009F4EEC" w:rsidRPr="00F84347">
        <w:rPr>
          <w:lang w:val="en-GB"/>
        </w:rPr>
        <w:t>effective</w:t>
      </w:r>
      <w:r w:rsidR="00594FC1" w:rsidRPr="00F84347">
        <w:rPr>
          <w:lang w:val="en-GB"/>
        </w:rPr>
        <w:t xml:space="preserve"> tools for the identification of susceptible subjects and future lung </w:t>
      </w:r>
      <w:r w:rsidRPr="00F84347">
        <w:rPr>
          <w:lang w:val="en-GB"/>
        </w:rPr>
        <w:t xml:space="preserve">cancer </w:t>
      </w:r>
      <w:r w:rsidR="00594FC1" w:rsidRPr="00F84347">
        <w:rPr>
          <w:lang w:val="en-GB"/>
        </w:rPr>
        <w:t>case</w:t>
      </w:r>
      <w:r w:rsidR="006B3A73">
        <w:rPr>
          <w:lang w:val="en-GB"/>
        </w:rPr>
        <w:t>s</w:t>
      </w:r>
      <w:r w:rsidR="00134FB0" w:rsidRPr="00F84347">
        <w:rPr>
          <w:lang w:val="en-GB"/>
        </w:rPr>
        <w:t>,</w:t>
      </w:r>
      <w:r w:rsidR="006B3A73">
        <w:rPr>
          <w:vertAlign w:val="superscript"/>
          <w:lang w:val="en-GB"/>
        </w:rPr>
        <w:t>33</w:t>
      </w:r>
      <w:r w:rsidR="006B3A73" w:rsidRPr="001217A2">
        <w:rPr>
          <w:vertAlign w:val="superscript"/>
          <w:lang w:val="nl-NL" w:eastAsia="de-DE"/>
        </w:rPr>
        <w:t>–</w:t>
      </w:r>
      <w:r w:rsidR="006B3A73">
        <w:rPr>
          <w:vertAlign w:val="superscript"/>
          <w:lang w:val="nl-NL" w:eastAsia="de-DE"/>
        </w:rPr>
        <w:t>35</w:t>
      </w:r>
      <w:r w:rsidR="00134FB0" w:rsidRPr="00F84347">
        <w:rPr>
          <w:lang w:val="en-GB"/>
        </w:rPr>
        <w:t xml:space="preserve"> whilst bronchial-airway gene-expression classifier </w:t>
      </w:r>
      <w:r w:rsidR="00107103" w:rsidRPr="00F84347">
        <w:rPr>
          <w:lang w:val="en-GB"/>
        </w:rPr>
        <w:t>possibly</w:t>
      </w:r>
      <w:r w:rsidR="00134FB0" w:rsidRPr="00F84347">
        <w:rPr>
          <w:lang w:val="en-GB"/>
        </w:rPr>
        <w:t xml:space="preserve"> could improve the diagnostic performance of bronchoscopy</w:t>
      </w:r>
      <w:r w:rsidR="00432375" w:rsidRPr="00F84347">
        <w:rPr>
          <w:lang w:val="en-GB"/>
        </w:rPr>
        <w:t>.</w:t>
      </w:r>
      <w:r w:rsidR="006B3A73">
        <w:rPr>
          <w:vertAlign w:val="superscript"/>
          <w:lang w:val="en-GB"/>
        </w:rPr>
        <w:t>34</w:t>
      </w:r>
      <w:r w:rsidR="001217A2">
        <w:rPr>
          <w:lang w:val="en-GB"/>
        </w:rPr>
        <w:t xml:space="preserve"> </w:t>
      </w:r>
      <w:r w:rsidR="00683F64" w:rsidRPr="00F84347">
        <w:rPr>
          <w:lang w:val="en-GB"/>
        </w:rPr>
        <w:t>B</w:t>
      </w:r>
      <w:r w:rsidR="00134FB0" w:rsidRPr="00F84347">
        <w:rPr>
          <w:lang w:val="en-GB"/>
        </w:rPr>
        <w:t>reath tests</w:t>
      </w:r>
      <w:r w:rsidR="001217A2">
        <w:rPr>
          <w:lang w:val="en-GB"/>
        </w:rPr>
        <w:t xml:space="preserve"> </w:t>
      </w:r>
      <w:r w:rsidR="00134FB0" w:rsidRPr="00F84347">
        <w:rPr>
          <w:lang w:val="en-GB"/>
        </w:rPr>
        <w:t>for lung cancer ha</w:t>
      </w:r>
      <w:r w:rsidR="00683F64" w:rsidRPr="00F84347">
        <w:rPr>
          <w:lang w:val="en-GB"/>
        </w:rPr>
        <w:t>ve</w:t>
      </w:r>
      <w:r w:rsidR="00134FB0" w:rsidRPr="00F84347">
        <w:rPr>
          <w:lang w:val="en-GB"/>
        </w:rPr>
        <w:t xml:space="preserve"> to </w:t>
      </w:r>
      <w:r w:rsidR="00FB455A" w:rsidRPr="00F84347">
        <w:rPr>
          <w:lang w:val="en-GB"/>
        </w:rPr>
        <w:t xml:space="preserve">be </w:t>
      </w:r>
      <w:r w:rsidR="00134FB0" w:rsidRPr="00F84347">
        <w:rPr>
          <w:lang w:val="en-GB"/>
        </w:rPr>
        <w:t>considered a strong possibility</w:t>
      </w:r>
      <w:r w:rsidR="00AE5435" w:rsidRPr="00F84347">
        <w:rPr>
          <w:lang w:val="en-GB"/>
        </w:rPr>
        <w:t xml:space="preserve"> and </w:t>
      </w:r>
      <w:r w:rsidR="00683F64" w:rsidRPr="00F84347">
        <w:rPr>
          <w:lang w:val="en-GB"/>
        </w:rPr>
        <w:t xml:space="preserve">are </w:t>
      </w:r>
      <w:r w:rsidR="00AE5435" w:rsidRPr="00F84347">
        <w:rPr>
          <w:lang w:val="en-GB"/>
        </w:rPr>
        <w:t>currently be</w:t>
      </w:r>
      <w:r w:rsidR="00683F64" w:rsidRPr="00F84347">
        <w:rPr>
          <w:lang w:val="en-GB"/>
        </w:rPr>
        <w:t>ing</w:t>
      </w:r>
      <w:r w:rsidR="00AE5435" w:rsidRPr="00F84347">
        <w:rPr>
          <w:lang w:val="en-GB"/>
        </w:rPr>
        <w:t xml:space="preserve"> tested in a clinical tria</w:t>
      </w:r>
      <w:r w:rsidR="006B3A73">
        <w:rPr>
          <w:lang w:val="en-GB"/>
        </w:rPr>
        <w:t>l.</w:t>
      </w:r>
      <w:r w:rsidR="006B3A73">
        <w:rPr>
          <w:vertAlign w:val="superscript"/>
          <w:lang w:val="en-GB"/>
        </w:rPr>
        <w:t>35,36</w:t>
      </w:r>
      <w:r w:rsidR="00134FB0" w:rsidRPr="00F84347">
        <w:rPr>
          <w:rStyle w:val="apple-converted-space"/>
          <w:lang w:val="en-GB"/>
        </w:rPr>
        <w:t> </w:t>
      </w:r>
    </w:p>
    <w:p w14:paraId="25D26DEF" w14:textId="77777777" w:rsidR="00DA2F47" w:rsidRPr="00F84347" w:rsidRDefault="00134FB0" w:rsidP="00F84347">
      <w:pPr>
        <w:spacing w:line="360" w:lineRule="auto"/>
        <w:rPr>
          <w:lang w:val="en-GB"/>
        </w:rPr>
      </w:pPr>
      <w:r w:rsidRPr="00F84347">
        <w:rPr>
          <w:lang w:val="en-GB"/>
        </w:rPr>
        <w:t xml:space="preserve"> </w:t>
      </w:r>
    </w:p>
    <w:p w14:paraId="14D022D9" w14:textId="579ED2DD" w:rsidR="00AE5853" w:rsidRPr="00F84347" w:rsidRDefault="00594FC1" w:rsidP="00F84347">
      <w:pPr>
        <w:spacing w:line="360" w:lineRule="auto"/>
        <w:rPr>
          <w:lang w:val="en-GB"/>
        </w:rPr>
      </w:pPr>
      <w:r w:rsidRPr="00F84347">
        <w:rPr>
          <w:lang w:val="en-GB"/>
        </w:rPr>
        <w:t>Identification of new biomarkers for screening will be a reason to implement cooperative research</w:t>
      </w:r>
      <w:r w:rsidR="0023353C" w:rsidRPr="00F84347">
        <w:rPr>
          <w:lang w:val="en-GB"/>
        </w:rPr>
        <w:t>;</w:t>
      </w:r>
      <w:r w:rsidRPr="00F84347">
        <w:rPr>
          <w:lang w:val="en-GB"/>
        </w:rPr>
        <w:t xml:space="preserve"> the availability of large, high quality biobanks embedded in screening trials </w:t>
      </w:r>
      <w:r w:rsidR="006366FB">
        <w:rPr>
          <w:lang w:val="en-GB"/>
        </w:rPr>
        <w:t xml:space="preserve">together with the radiomics </w:t>
      </w:r>
      <w:r w:rsidR="00BB42CD">
        <w:rPr>
          <w:lang w:val="en-GB"/>
        </w:rPr>
        <w:t>analysi</w:t>
      </w:r>
      <w:r w:rsidR="006366FB">
        <w:rPr>
          <w:lang w:val="en-GB"/>
        </w:rPr>
        <w:t>s</w:t>
      </w:r>
      <w:r w:rsidR="00767512">
        <w:rPr>
          <w:lang w:val="en-GB"/>
        </w:rPr>
        <w:t xml:space="preserve"> </w:t>
      </w:r>
      <w:r w:rsidR="00D4785F">
        <w:rPr>
          <w:lang w:val="en-GB"/>
        </w:rPr>
        <w:t xml:space="preserve">is a </w:t>
      </w:r>
      <w:r w:rsidRPr="00F84347">
        <w:rPr>
          <w:lang w:val="en-GB"/>
        </w:rPr>
        <w:t xml:space="preserve">future </w:t>
      </w:r>
      <w:r w:rsidR="00907DB0">
        <w:rPr>
          <w:lang w:val="en-GB"/>
        </w:rPr>
        <w:t>opportunity</w:t>
      </w:r>
      <w:r w:rsidRPr="00F84347">
        <w:rPr>
          <w:lang w:val="en-GB"/>
        </w:rPr>
        <w:t xml:space="preserve">. </w:t>
      </w:r>
    </w:p>
    <w:p w14:paraId="0FD59B14" w14:textId="77777777" w:rsidR="008C1198" w:rsidRPr="00F84347" w:rsidRDefault="008C1198" w:rsidP="00F84347">
      <w:pPr>
        <w:spacing w:line="360" w:lineRule="auto"/>
        <w:rPr>
          <w:b/>
        </w:rPr>
      </w:pPr>
    </w:p>
    <w:p w14:paraId="10AB033E" w14:textId="303A7A79" w:rsidR="00A931DE" w:rsidRPr="00F84347" w:rsidRDefault="00F56B13" w:rsidP="00F84347">
      <w:pPr>
        <w:pStyle w:val="ListParagraph"/>
        <w:numPr>
          <w:ilvl w:val="0"/>
          <w:numId w:val="20"/>
        </w:numPr>
        <w:spacing w:line="360" w:lineRule="auto"/>
        <w:rPr>
          <w:rFonts w:ascii="Times New Roman" w:hAnsi="Times New Roman" w:cs="Times New Roman"/>
        </w:rPr>
      </w:pPr>
      <w:r w:rsidRPr="00F84347">
        <w:rPr>
          <w:rFonts w:ascii="Times New Roman" w:hAnsi="Times New Roman" w:cs="Times New Roman"/>
          <w:b/>
          <w:lang w:val="en-GB"/>
        </w:rPr>
        <w:t>H</w:t>
      </w:r>
      <w:r w:rsidR="00BB0248" w:rsidRPr="00F84347">
        <w:rPr>
          <w:rFonts w:ascii="Times New Roman" w:hAnsi="Times New Roman" w:cs="Times New Roman"/>
          <w:b/>
          <w:lang w:val="en-GB"/>
        </w:rPr>
        <w:t xml:space="preserve">arms </w:t>
      </w:r>
      <w:r w:rsidR="00472169" w:rsidRPr="00F84347">
        <w:rPr>
          <w:rFonts w:ascii="Times New Roman" w:hAnsi="Times New Roman" w:cs="Times New Roman"/>
          <w:b/>
          <w:lang w:val="en-GB"/>
        </w:rPr>
        <w:t xml:space="preserve">and benefits </w:t>
      </w:r>
      <w:r w:rsidR="00BB0248" w:rsidRPr="00F84347">
        <w:rPr>
          <w:rFonts w:ascii="Times New Roman" w:hAnsi="Times New Roman" w:cs="Times New Roman"/>
          <w:b/>
          <w:lang w:val="en-GB"/>
        </w:rPr>
        <w:t>associated with lung cancer screening</w:t>
      </w:r>
      <w:r w:rsidR="001217A2">
        <w:rPr>
          <w:rFonts w:ascii="Times New Roman" w:hAnsi="Times New Roman" w:cs="Times New Roman"/>
          <w:b/>
          <w:lang w:val="en-GB"/>
        </w:rPr>
        <w:t xml:space="preserve"> </w:t>
      </w:r>
    </w:p>
    <w:p w14:paraId="1019A62A" w14:textId="77777777" w:rsidR="00DC033B" w:rsidRDefault="00DC033B" w:rsidP="00F84347">
      <w:pPr>
        <w:spacing w:line="360" w:lineRule="auto"/>
        <w:rPr>
          <w:i/>
        </w:rPr>
      </w:pPr>
    </w:p>
    <w:p w14:paraId="4CA476DE" w14:textId="24FD2710" w:rsidR="004350ED" w:rsidRDefault="00DC033B" w:rsidP="00F84347">
      <w:pPr>
        <w:spacing w:line="360" w:lineRule="auto"/>
        <w:rPr>
          <w:i/>
        </w:rPr>
      </w:pPr>
      <w:r>
        <w:rPr>
          <w:i/>
        </w:rPr>
        <w:t>T</w:t>
      </w:r>
      <w:r w:rsidR="00A931DE" w:rsidRPr="00F84347">
        <w:rPr>
          <w:i/>
        </w:rPr>
        <w:t xml:space="preserve">here </w:t>
      </w:r>
      <w:r w:rsidR="00091A55">
        <w:rPr>
          <w:i/>
        </w:rPr>
        <w:t xml:space="preserve">are </w:t>
      </w:r>
      <w:r w:rsidR="00A931DE" w:rsidRPr="00F84347">
        <w:rPr>
          <w:i/>
        </w:rPr>
        <w:t xml:space="preserve">more benefits than harms </w:t>
      </w:r>
      <w:r w:rsidR="00907DB0">
        <w:rPr>
          <w:i/>
        </w:rPr>
        <w:t>from</w:t>
      </w:r>
      <w:r w:rsidR="00A931DE" w:rsidRPr="00F84347">
        <w:rPr>
          <w:i/>
        </w:rPr>
        <w:t xml:space="preserve"> lung</w:t>
      </w:r>
      <w:r w:rsidR="002935ED" w:rsidRPr="00F84347">
        <w:rPr>
          <w:i/>
        </w:rPr>
        <w:t xml:space="preserve"> </w:t>
      </w:r>
      <w:r>
        <w:rPr>
          <w:i/>
        </w:rPr>
        <w:t>cancer screening</w:t>
      </w:r>
      <w:r w:rsidR="00907DB0">
        <w:rPr>
          <w:i/>
        </w:rPr>
        <w:t>, when screening is undertaken in those with sufficiently high risk</w:t>
      </w:r>
    </w:p>
    <w:p w14:paraId="5C70F85D" w14:textId="77777777" w:rsidR="005F01DD" w:rsidRPr="00F84347" w:rsidRDefault="005F01DD" w:rsidP="00F84347">
      <w:pPr>
        <w:spacing w:line="360" w:lineRule="auto"/>
        <w:rPr>
          <w:i/>
        </w:rPr>
      </w:pPr>
    </w:p>
    <w:p w14:paraId="74F50031" w14:textId="77777777" w:rsidR="00B041D0" w:rsidRPr="00F84347" w:rsidRDefault="00BB0248" w:rsidP="00F84347">
      <w:pPr>
        <w:spacing w:line="360" w:lineRule="auto"/>
        <w:rPr>
          <w:color w:val="171717" w:themeColor="background2" w:themeShade="1A"/>
        </w:rPr>
      </w:pPr>
      <w:r w:rsidRPr="005F01DD">
        <w:rPr>
          <w:color w:val="171717" w:themeColor="background2" w:themeShade="1A"/>
        </w:rPr>
        <w:t>Before implementation of lung</w:t>
      </w:r>
      <w:r w:rsidR="00975DB4" w:rsidRPr="005F01DD">
        <w:rPr>
          <w:color w:val="171717" w:themeColor="background2" w:themeShade="1A"/>
        </w:rPr>
        <w:t xml:space="preserve"> </w:t>
      </w:r>
      <w:r w:rsidRPr="005F01DD">
        <w:rPr>
          <w:color w:val="171717" w:themeColor="background2" w:themeShade="1A"/>
        </w:rPr>
        <w:t xml:space="preserve">cancer screening </w:t>
      </w:r>
      <w:r w:rsidR="00A931DE" w:rsidRPr="005F01DD">
        <w:rPr>
          <w:color w:val="171717" w:themeColor="background2" w:themeShade="1A"/>
        </w:rPr>
        <w:t>i</w:t>
      </w:r>
      <w:r w:rsidRPr="005F01DD">
        <w:rPr>
          <w:color w:val="171717" w:themeColor="background2" w:themeShade="1A"/>
        </w:rPr>
        <w:t>t should be beyond any doubt that the harms associated with lung cancer screening</w:t>
      </w:r>
      <w:r w:rsidR="00C50D9C" w:rsidRPr="005F01DD">
        <w:rPr>
          <w:color w:val="171717" w:themeColor="background2" w:themeShade="1A"/>
        </w:rPr>
        <w:t xml:space="preserve">, such as </w:t>
      </w:r>
      <w:r w:rsidR="00B11C1F" w:rsidRPr="005F01DD">
        <w:rPr>
          <w:color w:val="171717" w:themeColor="background2" w:themeShade="1A"/>
        </w:rPr>
        <w:t xml:space="preserve">over-diagnosis, </w:t>
      </w:r>
      <w:r w:rsidR="001B1201" w:rsidRPr="005F01DD">
        <w:rPr>
          <w:color w:val="171717" w:themeColor="background2" w:themeShade="1A"/>
        </w:rPr>
        <w:t xml:space="preserve">surgery </w:t>
      </w:r>
      <w:r w:rsidR="001B1201">
        <w:rPr>
          <w:color w:val="171717" w:themeColor="background2" w:themeShade="1A"/>
        </w:rPr>
        <w:t xml:space="preserve">for </w:t>
      </w:r>
      <w:r w:rsidR="00B11C1F" w:rsidRPr="005F01DD">
        <w:rPr>
          <w:color w:val="171717" w:themeColor="background2" w:themeShade="1A"/>
        </w:rPr>
        <w:t xml:space="preserve">benign </w:t>
      </w:r>
      <w:r w:rsidR="001B1201">
        <w:rPr>
          <w:color w:val="171717" w:themeColor="background2" w:themeShade="1A"/>
        </w:rPr>
        <w:t>lesions</w:t>
      </w:r>
      <w:r w:rsidR="00B11C1F" w:rsidRPr="005F01DD">
        <w:rPr>
          <w:color w:val="171717" w:themeColor="background2" w:themeShade="1A"/>
        </w:rPr>
        <w:t>,</w:t>
      </w:r>
      <w:r w:rsidR="00C50D9C" w:rsidRPr="005F01DD">
        <w:rPr>
          <w:color w:val="171717" w:themeColor="background2" w:themeShade="1A"/>
        </w:rPr>
        <w:t xml:space="preserve"> psychological harm</w:t>
      </w:r>
      <w:r w:rsidR="00B11C1F" w:rsidRPr="005F01DD">
        <w:rPr>
          <w:color w:val="171717" w:themeColor="background2" w:themeShade="1A"/>
        </w:rPr>
        <w:t xml:space="preserve"> and radiation exposure </w:t>
      </w:r>
      <w:r w:rsidR="00C50D9C" w:rsidRPr="005F01DD">
        <w:rPr>
          <w:color w:val="171717" w:themeColor="background2" w:themeShade="1A"/>
        </w:rPr>
        <w:t>are at</w:t>
      </w:r>
      <w:r w:rsidR="00B11C1F" w:rsidRPr="005F01DD">
        <w:rPr>
          <w:color w:val="171717" w:themeColor="background2" w:themeShade="1A"/>
        </w:rPr>
        <w:t xml:space="preserve"> </w:t>
      </w:r>
      <w:r w:rsidRPr="005F01DD">
        <w:rPr>
          <w:color w:val="171717" w:themeColor="background2" w:themeShade="1A"/>
        </w:rPr>
        <w:t>acceptable level</w:t>
      </w:r>
      <w:r w:rsidR="00C50D9C" w:rsidRPr="005F01DD">
        <w:rPr>
          <w:color w:val="171717" w:themeColor="background2" w:themeShade="1A"/>
        </w:rPr>
        <w:t>s</w:t>
      </w:r>
      <w:r w:rsidRPr="005F01DD">
        <w:rPr>
          <w:color w:val="171717" w:themeColor="background2" w:themeShade="1A"/>
        </w:rPr>
        <w:t>.</w:t>
      </w:r>
    </w:p>
    <w:p w14:paraId="76155407" w14:textId="77777777" w:rsidR="008C1198" w:rsidRPr="00F84347" w:rsidRDefault="008C1198" w:rsidP="00F84347">
      <w:pPr>
        <w:spacing w:line="360" w:lineRule="auto"/>
        <w:rPr>
          <w:b/>
          <w:color w:val="171717" w:themeColor="background2" w:themeShade="1A"/>
        </w:rPr>
      </w:pPr>
    </w:p>
    <w:p w14:paraId="2B45970A" w14:textId="337E0A88" w:rsidR="002F782A" w:rsidRPr="00F84347" w:rsidRDefault="008C1198" w:rsidP="00F84347">
      <w:pPr>
        <w:spacing w:line="360" w:lineRule="auto"/>
      </w:pPr>
      <w:r w:rsidRPr="00F84347">
        <w:t>Minimizing</w:t>
      </w:r>
      <w:r w:rsidR="002F782A" w:rsidRPr="00F84347">
        <w:t xml:space="preserve"> harms in CT sc</w:t>
      </w:r>
      <w:r w:rsidRPr="00F84347">
        <w:t xml:space="preserve">reening is essential </w:t>
      </w:r>
      <w:r w:rsidR="00A901A8" w:rsidRPr="00F84347">
        <w:t xml:space="preserve">in order </w:t>
      </w:r>
      <w:r w:rsidRPr="00F84347">
        <w:t xml:space="preserve">to </w:t>
      </w:r>
      <w:r w:rsidR="00A901A8" w:rsidRPr="00F84347">
        <w:t xml:space="preserve">maximize </w:t>
      </w:r>
      <w:r w:rsidR="002F782A" w:rsidRPr="00F84347">
        <w:t xml:space="preserve">the clinical effectiveness of the intervention. Harms may be </w:t>
      </w:r>
      <w:r w:rsidR="003F73E2" w:rsidRPr="00F84347">
        <w:t xml:space="preserve">considered as </w:t>
      </w:r>
      <w:r w:rsidR="002F782A" w:rsidRPr="00F84347">
        <w:t xml:space="preserve">physical </w:t>
      </w:r>
      <w:r w:rsidR="003F73E2" w:rsidRPr="00F84347">
        <w:t>or</w:t>
      </w:r>
      <w:r w:rsidR="002F782A" w:rsidRPr="00F84347">
        <w:t xml:space="preserve"> psychological</w:t>
      </w:r>
      <w:r w:rsidR="00975DB4" w:rsidRPr="00F84347">
        <w:t xml:space="preserve">. </w:t>
      </w:r>
      <w:r w:rsidR="006513AF" w:rsidRPr="00F84347">
        <w:t>The ways in which physical harms can be reduced are by (</w:t>
      </w:r>
      <w:r w:rsidR="00AE5853" w:rsidRPr="00F84347">
        <w:t>i</w:t>
      </w:r>
      <w:r w:rsidR="006513AF" w:rsidRPr="00F84347">
        <w:t xml:space="preserve">) ensuring </w:t>
      </w:r>
      <w:r w:rsidR="00975DB4" w:rsidRPr="00F84347">
        <w:t xml:space="preserve">that </w:t>
      </w:r>
      <w:r w:rsidR="006513AF" w:rsidRPr="00F84347">
        <w:t xml:space="preserve">only those who are at </w:t>
      </w:r>
      <w:r w:rsidR="006513AF" w:rsidRPr="00F84347">
        <w:lastRenderedPageBreak/>
        <w:t>sufficiently high risk to benefit are screened, (ii) reducing screening radiation dose to a minimum</w:t>
      </w:r>
      <w:r w:rsidR="00975DB4" w:rsidRPr="00F84347">
        <w:t>,</w:t>
      </w:r>
      <w:r w:rsidR="006513AF" w:rsidRPr="00F84347">
        <w:t xml:space="preserve"> (iii) effective management of abnormal findings, including nodules, suspected lung cancer and incidental findings. </w:t>
      </w:r>
      <w:r w:rsidR="002F782A" w:rsidRPr="00F84347">
        <w:t xml:space="preserve">This is predicated on ensuring </w:t>
      </w:r>
      <w:r w:rsidR="00975DB4" w:rsidRPr="00F84347">
        <w:t xml:space="preserve">that </w:t>
      </w:r>
      <w:r w:rsidR="002F782A" w:rsidRPr="00F84347">
        <w:t xml:space="preserve">there is </w:t>
      </w:r>
      <w:r w:rsidR="00975DB4" w:rsidRPr="00F84347">
        <w:t xml:space="preserve">a </w:t>
      </w:r>
      <w:r w:rsidR="002F782A" w:rsidRPr="00F84347">
        <w:t>high level of clinical expertise available so that all aspects of CT screening and management of findings are completed to the highest standard</w:t>
      </w:r>
      <w:r w:rsidR="00975DB4" w:rsidRPr="00F84347">
        <w:t>. T</w:t>
      </w:r>
      <w:r w:rsidR="003F73E2" w:rsidRPr="00F84347">
        <w:t>hus</w:t>
      </w:r>
      <w:r w:rsidRPr="00F84347">
        <w:t>,</w:t>
      </w:r>
      <w:r w:rsidR="003F73E2" w:rsidRPr="00F84347">
        <w:t xml:space="preserve"> lung cancer screening should only be </w:t>
      </w:r>
      <w:r w:rsidR="0096088E" w:rsidRPr="00F84347">
        <w:t>undertaken</w:t>
      </w:r>
      <w:r w:rsidR="00D56B89" w:rsidRPr="00F84347">
        <w:t xml:space="preserve"> according to protocol and </w:t>
      </w:r>
      <w:r w:rsidR="001B1201">
        <w:t xml:space="preserve">screening units and centres should be </w:t>
      </w:r>
      <w:r w:rsidR="00D56B89" w:rsidRPr="00F84347">
        <w:t>in a position to ensure rigorous quality control</w:t>
      </w:r>
      <w:r w:rsidR="002F782A" w:rsidRPr="00F84347">
        <w:t>.</w:t>
      </w:r>
    </w:p>
    <w:p w14:paraId="27C03646" w14:textId="77777777" w:rsidR="0062224E" w:rsidRDefault="0062224E" w:rsidP="0062224E">
      <w:pPr>
        <w:spacing w:line="360" w:lineRule="auto"/>
        <w:rPr>
          <w:rFonts w:eastAsia="Times New Roman"/>
          <w:color w:val="000000"/>
        </w:rPr>
      </w:pPr>
    </w:p>
    <w:p w14:paraId="13EED487" w14:textId="2F9895D1" w:rsidR="0062224E" w:rsidRPr="00E20FBF" w:rsidRDefault="00666CF1" w:rsidP="0062224E">
      <w:pPr>
        <w:spacing w:line="360" w:lineRule="auto"/>
        <w:rPr>
          <w:rFonts w:eastAsia="Times New Roman"/>
          <w:color w:val="000000"/>
        </w:rPr>
      </w:pPr>
      <w:r>
        <w:rPr>
          <w:rFonts w:eastAsia="Times New Roman"/>
          <w:color w:val="000000"/>
        </w:rPr>
        <w:t>“</w:t>
      </w:r>
      <w:r w:rsidR="0062224E" w:rsidRPr="00267020">
        <w:rPr>
          <w:rFonts w:eastAsia="Times New Roman"/>
          <w:color w:val="000000"/>
        </w:rPr>
        <w:t>LDCT screening can be carried out outside a clinical trial</w:t>
      </w:r>
      <w:r w:rsidR="00FD51FC">
        <w:rPr>
          <w:rFonts w:eastAsia="Times New Roman"/>
          <w:color w:val="000000"/>
        </w:rPr>
        <w:t>,</w:t>
      </w:r>
      <w:r w:rsidR="0062224E" w:rsidRPr="00267020">
        <w:rPr>
          <w:rFonts w:eastAsia="Times New Roman"/>
          <w:color w:val="000000"/>
        </w:rPr>
        <w:t xml:space="preserve"> provided it is offered within a dedicated program with quality control, in a centre with experience in CT screening, a large volume of thoracic oncology activity and multidisciplinary management of suspicious </w:t>
      </w:r>
      <w:r w:rsidR="0062224E" w:rsidRPr="00D84F70">
        <w:rPr>
          <w:rFonts w:eastAsia="Times New Roman"/>
          <w:color w:val="000000" w:themeColor="text1"/>
        </w:rPr>
        <w:t>findings</w:t>
      </w:r>
      <w:r w:rsidR="00D47347">
        <w:rPr>
          <w:rFonts w:eastAsia="Times New Roman"/>
          <w:color w:val="000000" w:themeColor="text1"/>
        </w:rPr>
        <w:t>”</w:t>
      </w:r>
      <w:r>
        <w:rPr>
          <w:rFonts w:eastAsia="Times New Roman"/>
          <w:color w:val="000000" w:themeColor="text1"/>
        </w:rPr>
        <w:t xml:space="preserve"> </w:t>
      </w:r>
      <w:r w:rsidR="00D84F70" w:rsidRPr="00D84F70">
        <w:rPr>
          <w:rFonts w:eastAsia="Times New Roman"/>
          <w:color w:val="000000" w:themeColor="text1"/>
        </w:rPr>
        <w:t>and a well-developed minimally invasive thoracic surgery program</w:t>
      </w:r>
      <w:r w:rsidR="0062224E" w:rsidRPr="00D84F70">
        <w:rPr>
          <w:rFonts w:eastAsia="Times New Roman"/>
          <w:color w:val="000000" w:themeColor="text1"/>
        </w:rPr>
        <w:t xml:space="preserve">. </w:t>
      </w:r>
      <w:r w:rsidR="0062224E">
        <w:rPr>
          <w:rFonts w:eastAsia="Times New Roman"/>
          <w:color w:val="000000"/>
        </w:rPr>
        <w:t xml:space="preserve">This </w:t>
      </w:r>
      <w:r w:rsidR="00445F18">
        <w:rPr>
          <w:rFonts w:eastAsia="Times New Roman"/>
          <w:color w:val="000000"/>
        </w:rPr>
        <w:t>a</w:t>
      </w:r>
      <w:r w:rsidR="00E512E4">
        <w:rPr>
          <w:rFonts w:eastAsia="Times New Roman"/>
          <w:color w:val="000000"/>
        </w:rPr>
        <w:t>pproach</w:t>
      </w:r>
      <w:r w:rsidR="00485A26">
        <w:rPr>
          <w:rFonts w:eastAsia="Times New Roman"/>
          <w:color w:val="000000"/>
        </w:rPr>
        <w:t xml:space="preserve"> </w:t>
      </w:r>
      <w:r w:rsidR="0062224E">
        <w:rPr>
          <w:rFonts w:eastAsia="Times New Roman"/>
          <w:color w:val="000000"/>
        </w:rPr>
        <w:t xml:space="preserve">is </w:t>
      </w:r>
      <w:r w:rsidR="00D47347">
        <w:rPr>
          <w:rFonts w:eastAsia="Times New Roman"/>
          <w:color w:val="000000"/>
        </w:rPr>
        <w:t>according to</w:t>
      </w:r>
      <w:r w:rsidR="00581438">
        <w:rPr>
          <w:rFonts w:eastAsia="Times New Roman"/>
          <w:color w:val="000000"/>
        </w:rPr>
        <w:t xml:space="preserve"> the</w:t>
      </w:r>
      <w:r w:rsidR="009C2E31">
        <w:rPr>
          <w:rFonts w:eastAsia="Times New Roman"/>
          <w:color w:val="000000"/>
        </w:rPr>
        <w:t xml:space="preserve"> ESMO </w:t>
      </w:r>
      <w:r w:rsidR="00D340F3">
        <w:rPr>
          <w:rFonts w:eastAsia="Times New Roman"/>
          <w:color w:val="000000"/>
        </w:rPr>
        <w:t xml:space="preserve">and ESTS </w:t>
      </w:r>
      <w:r w:rsidR="009C2E31">
        <w:rPr>
          <w:rFonts w:eastAsia="Times New Roman"/>
          <w:color w:val="000000"/>
        </w:rPr>
        <w:t>guidelines.</w:t>
      </w:r>
      <w:r w:rsidR="006B3A73">
        <w:rPr>
          <w:rFonts w:eastAsia="Times New Roman"/>
          <w:color w:val="000000"/>
          <w:vertAlign w:val="superscript"/>
        </w:rPr>
        <w:t>37,38</w:t>
      </w:r>
      <w:r w:rsidR="0062224E">
        <w:rPr>
          <w:rFonts w:eastAsia="Times New Roman"/>
          <w:color w:val="000000"/>
        </w:rPr>
        <w:t xml:space="preserve"> </w:t>
      </w:r>
    </w:p>
    <w:p w14:paraId="4C5C0241" w14:textId="77777777" w:rsidR="00341F00" w:rsidRPr="00F84347" w:rsidRDefault="00341F00" w:rsidP="00F84347">
      <w:pPr>
        <w:spacing w:line="360" w:lineRule="auto"/>
        <w:rPr>
          <w:lang w:val="en-GB"/>
        </w:rPr>
      </w:pPr>
    </w:p>
    <w:p w14:paraId="00CF4ED6" w14:textId="77777777" w:rsidR="002F782A" w:rsidRPr="00F84347" w:rsidRDefault="00E3088D" w:rsidP="00F84347">
      <w:pPr>
        <w:spacing w:line="360" w:lineRule="auto"/>
        <w:rPr>
          <w:lang w:val="en-GB"/>
        </w:rPr>
      </w:pPr>
      <w:r w:rsidRPr="00F84347">
        <w:rPr>
          <w:lang w:val="en-GB"/>
        </w:rPr>
        <w:t>Potential p</w:t>
      </w:r>
      <w:r w:rsidR="002F782A" w:rsidRPr="00F84347">
        <w:rPr>
          <w:lang w:val="en-GB"/>
        </w:rPr>
        <w:t xml:space="preserve">sychological harms </w:t>
      </w:r>
      <w:r w:rsidRPr="00F84347">
        <w:rPr>
          <w:lang w:val="en-GB"/>
        </w:rPr>
        <w:t xml:space="preserve">can be </w:t>
      </w:r>
      <w:r w:rsidR="002F782A" w:rsidRPr="00F84347">
        <w:rPr>
          <w:lang w:val="en-GB"/>
        </w:rPr>
        <w:t xml:space="preserve">reduced </w:t>
      </w:r>
      <w:r w:rsidRPr="00F84347">
        <w:rPr>
          <w:lang w:val="en-GB"/>
        </w:rPr>
        <w:t>by the p</w:t>
      </w:r>
      <w:r w:rsidR="002F782A" w:rsidRPr="00F84347">
        <w:rPr>
          <w:lang w:val="en-GB"/>
        </w:rPr>
        <w:t xml:space="preserve">rovision of information about CT screening presented in a </w:t>
      </w:r>
      <w:r w:rsidRPr="00F84347">
        <w:rPr>
          <w:lang w:val="en-GB"/>
        </w:rPr>
        <w:t>language</w:t>
      </w:r>
      <w:r w:rsidR="002F782A" w:rsidRPr="00F84347">
        <w:rPr>
          <w:lang w:val="en-GB"/>
        </w:rPr>
        <w:t xml:space="preserve"> that is understood by the </w:t>
      </w:r>
      <w:r w:rsidRPr="00F84347">
        <w:rPr>
          <w:lang w:val="en-GB"/>
        </w:rPr>
        <w:t>screenees, as well as detailed</w:t>
      </w:r>
    </w:p>
    <w:p w14:paraId="2C100557" w14:textId="77777777" w:rsidR="002F782A" w:rsidRPr="00F84347" w:rsidRDefault="002F782A" w:rsidP="00F84347">
      <w:pPr>
        <w:spacing w:line="360" w:lineRule="auto"/>
        <w:rPr>
          <w:lang w:val="en-GB"/>
        </w:rPr>
      </w:pPr>
      <w:r w:rsidRPr="00F84347">
        <w:rPr>
          <w:lang w:val="en-GB"/>
        </w:rPr>
        <w:t xml:space="preserve">information </w:t>
      </w:r>
      <w:r w:rsidR="00E3088D" w:rsidRPr="00F84347">
        <w:rPr>
          <w:lang w:val="en-GB"/>
        </w:rPr>
        <w:t>concerning</w:t>
      </w:r>
      <w:r w:rsidRPr="00F84347">
        <w:rPr>
          <w:lang w:val="en-GB"/>
        </w:rPr>
        <w:t xml:space="preserve"> abnormal findings,</w:t>
      </w:r>
      <w:r w:rsidR="00E3088D" w:rsidRPr="00F84347">
        <w:rPr>
          <w:lang w:val="en-GB"/>
        </w:rPr>
        <w:t xml:space="preserve"> with</w:t>
      </w:r>
      <w:r w:rsidRPr="00F84347">
        <w:rPr>
          <w:lang w:val="en-GB"/>
        </w:rPr>
        <w:t xml:space="preserve"> accurate information about the probability of cancer, especially where </w:t>
      </w:r>
      <w:r w:rsidR="00975DB4" w:rsidRPr="00F84347">
        <w:rPr>
          <w:lang w:val="en-GB"/>
        </w:rPr>
        <w:t xml:space="preserve">findings </w:t>
      </w:r>
      <w:r w:rsidRPr="00F84347">
        <w:rPr>
          <w:lang w:val="en-GB"/>
        </w:rPr>
        <w:t>are likely to be benign</w:t>
      </w:r>
      <w:r w:rsidR="00E3088D" w:rsidRPr="00F84347">
        <w:rPr>
          <w:lang w:val="en-GB"/>
        </w:rPr>
        <w:t xml:space="preserve">. </w:t>
      </w:r>
    </w:p>
    <w:p w14:paraId="7DA9AAC7" w14:textId="77777777" w:rsidR="00E3088D" w:rsidRPr="00F84347" w:rsidRDefault="00E3088D" w:rsidP="0009462C">
      <w:pPr>
        <w:spacing w:line="360" w:lineRule="auto"/>
        <w:rPr>
          <w:lang w:val="en-GB"/>
        </w:rPr>
      </w:pPr>
    </w:p>
    <w:p w14:paraId="673535C4" w14:textId="7D201AC7" w:rsidR="00E3088D" w:rsidRPr="00F84347" w:rsidRDefault="00E3088D" w:rsidP="00F84347">
      <w:pPr>
        <w:spacing w:line="360" w:lineRule="auto"/>
        <w:rPr>
          <w:lang w:val="en-GB"/>
        </w:rPr>
      </w:pPr>
      <w:r w:rsidRPr="00F84347">
        <w:rPr>
          <w:lang w:val="en-GB"/>
        </w:rPr>
        <w:t xml:space="preserve">The potential physical harms should be provided </w:t>
      </w:r>
      <w:r w:rsidR="0025164D">
        <w:rPr>
          <w:lang w:val="en-GB"/>
        </w:rPr>
        <w:t xml:space="preserve">to screenees </w:t>
      </w:r>
      <w:r w:rsidRPr="00F84347">
        <w:rPr>
          <w:lang w:val="en-GB"/>
        </w:rPr>
        <w:t xml:space="preserve">in a clear manner, </w:t>
      </w:r>
      <w:r w:rsidR="00F72912">
        <w:rPr>
          <w:lang w:val="en-GB"/>
        </w:rPr>
        <w:t>including</w:t>
      </w:r>
      <w:r w:rsidR="00F72912" w:rsidRPr="00F84347">
        <w:rPr>
          <w:lang w:val="en-GB"/>
        </w:rPr>
        <w:t xml:space="preserve"> </w:t>
      </w:r>
      <w:r w:rsidR="00381093" w:rsidRPr="00F84347">
        <w:rPr>
          <w:lang w:val="en-GB"/>
        </w:rPr>
        <w:t>r</w:t>
      </w:r>
      <w:r w:rsidRPr="00F84347">
        <w:rPr>
          <w:lang w:val="en-GB"/>
        </w:rPr>
        <w:t>adiation exposure</w:t>
      </w:r>
      <w:r w:rsidR="006B3A73">
        <w:rPr>
          <w:lang w:val="en-GB"/>
        </w:rPr>
        <w:t>,</w:t>
      </w:r>
      <w:r w:rsidR="006B3A73">
        <w:rPr>
          <w:vertAlign w:val="superscript"/>
          <w:lang w:val="en-GB"/>
        </w:rPr>
        <w:t>39</w:t>
      </w:r>
      <w:r w:rsidR="00FE6411">
        <w:rPr>
          <w:lang w:val="en-GB"/>
        </w:rPr>
        <w:t xml:space="preserve"> and harms from biopsy or resection of a benign lesion.</w:t>
      </w:r>
      <w:r w:rsidRPr="00F84347">
        <w:rPr>
          <w:lang w:val="en-GB"/>
        </w:rPr>
        <w:t xml:space="preserve"> </w:t>
      </w:r>
      <w:r w:rsidR="00FE6411">
        <w:rPr>
          <w:lang w:val="en-GB"/>
        </w:rPr>
        <w:t>H</w:t>
      </w:r>
      <w:r w:rsidR="006B030B" w:rsidRPr="00F84347">
        <w:rPr>
          <w:lang w:val="en-GB"/>
        </w:rPr>
        <w:t xml:space="preserve">owever, radiation risk is likely to be overestimated, and will in the future be lower with </w:t>
      </w:r>
      <w:r w:rsidR="00F14CD1" w:rsidRPr="00F84347">
        <w:rPr>
          <w:lang w:val="en-GB"/>
        </w:rPr>
        <w:t>the latest</w:t>
      </w:r>
      <w:r w:rsidR="006B030B" w:rsidRPr="00F84347">
        <w:rPr>
          <w:lang w:val="en-GB"/>
        </w:rPr>
        <w:t xml:space="preserve"> CT</w:t>
      </w:r>
      <w:r w:rsidR="00F14CD1" w:rsidRPr="00F84347">
        <w:rPr>
          <w:lang w:val="en-GB"/>
        </w:rPr>
        <w:t xml:space="preserve"> </w:t>
      </w:r>
      <w:r w:rsidR="00AA6515" w:rsidRPr="00F84347">
        <w:rPr>
          <w:lang w:val="en-GB"/>
        </w:rPr>
        <w:t>platform</w:t>
      </w:r>
      <w:r w:rsidR="00B56F30">
        <w:rPr>
          <w:lang w:val="en-GB"/>
        </w:rPr>
        <w:t>s</w:t>
      </w:r>
      <w:r w:rsidR="00A96840" w:rsidRPr="00F84347">
        <w:rPr>
          <w:lang w:val="en-GB"/>
        </w:rPr>
        <w:t xml:space="preserve"> with ultra-</w:t>
      </w:r>
      <w:r w:rsidR="004823C0" w:rsidRPr="00F84347">
        <w:rPr>
          <w:lang w:val="en-GB"/>
        </w:rPr>
        <w:t>low dose technology</w:t>
      </w:r>
      <w:r w:rsidR="007A16C6">
        <w:rPr>
          <w:lang w:val="en-GB"/>
        </w:rPr>
        <w:t>.</w:t>
      </w:r>
      <w:r w:rsidR="007A16C6" w:rsidRPr="007A16C6">
        <w:rPr>
          <w:color w:val="000000"/>
        </w:rPr>
        <w:t xml:space="preserve"> </w:t>
      </w:r>
      <w:r w:rsidR="007A16C6" w:rsidRPr="00A1204B">
        <w:rPr>
          <w:color w:val="000000"/>
        </w:rPr>
        <w:t xml:space="preserve">The </w:t>
      </w:r>
      <w:r w:rsidR="007A16C6">
        <w:rPr>
          <w:color w:val="000000"/>
        </w:rPr>
        <w:t xml:space="preserve">European trials will provide data which will </w:t>
      </w:r>
      <w:r w:rsidR="007A16C6" w:rsidRPr="00A1204B">
        <w:rPr>
          <w:color w:val="000000"/>
        </w:rPr>
        <w:t>allow for a direct quantification of overdiagnosis</w:t>
      </w:r>
      <w:r w:rsidR="007A16C6">
        <w:rPr>
          <w:color w:val="000000"/>
        </w:rPr>
        <w:t>.</w:t>
      </w:r>
      <w:r w:rsidR="006F3810">
        <w:rPr>
          <w:color w:val="000000"/>
        </w:rPr>
        <w:t xml:space="preserve"> </w:t>
      </w:r>
      <w:r w:rsidR="006B030B" w:rsidRPr="00F84347">
        <w:rPr>
          <w:lang w:val="en-GB"/>
        </w:rPr>
        <w:t>R</w:t>
      </w:r>
      <w:r w:rsidR="00381093" w:rsidRPr="00F84347">
        <w:rPr>
          <w:lang w:val="en-GB"/>
        </w:rPr>
        <w:t xml:space="preserve">ates of benign resection vary in clinical trials from 10% to </w:t>
      </w:r>
      <w:r w:rsidR="00472169" w:rsidRPr="00F84347">
        <w:rPr>
          <w:lang w:val="en-GB"/>
        </w:rPr>
        <w:t xml:space="preserve">at least </w:t>
      </w:r>
      <w:r w:rsidR="00381093" w:rsidRPr="00F84347">
        <w:rPr>
          <w:lang w:val="en-GB"/>
        </w:rPr>
        <w:t>2</w:t>
      </w:r>
      <w:r w:rsidR="000B61C2">
        <w:rPr>
          <w:lang w:val="en-GB"/>
        </w:rPr>
        <w:t>5</w:t>
      </w:r>
      <w:r w:rsidR="00DF377F" w:rsidRPr="00F84347">
        <w:rPr>
          <w:lang w:val="en-GB"/>
        </w:rPr>
        <w:t>% of total operations</w:t>
      </w:r>
      <w:r w:rsidR="00381093" w:rsidRPr="00F84347">
        <w:rPr>
          <w:lang w:val="en-GB"/>
        </w:rPr>
        <w:t>.</w:t>
      </w:r>
      <w:r w:rsidR="006B3A73">
        <w:rPr>
          <w:vertAlign w:val="superscript"/>
          <w:lang w:val="en-GB"/>
        </w:rPr>
        <w:t>7,10</w:t>
      </w:r>
      <w:r w:rsidR="00381093" w:rsidRPr="00F84347">
        <w:rPr>
          <w:lang w:val="en-GB"/>
        </w:rPr>
        <w:t xml:space="preserve"> The consensus is that we should be working towards a 10%</w:t>
      </w:r>
      <w:r w:rsidR="006B030B" w:rsidRPr="00F84347">
        <w:rPr>
          <w:lang w:val="en-GB"/>
        </w:rPr>
        <w:t xml:space="preserve"> figure</w:t>
      </w:r>
      <w:r w:rsidR="00381093" w:rsidRPr="00F84347">
        <w:rPr>
          <w:lang w:val="en-GB"/>
        </w:rPr>
        <w:t xml:space="preserve"> or </w:t>
      </w:r>
      <w:r w:rsidR="0096088E" w:rsidRPr="00F84347">
        <w:rPr>
          <w:lang w:val="en-GB"/>
        </w:rPr>
        <w:t xml:space="preserve">even </w:t>
      </w:r>
      <w:r w:rsidR="00381093" w:rsidRPr="00F84347">
        <w:rPr>
          <w:lang w:val="en-GB"/>
        </w:rPr>
        <w:t>lower</w:t>
      </w:r>
      <w:r w:rsidR="00F14CD1" w:rsidRPr="00F84347">
        <w:rPr>
          <w:lang w:val="en-GB"/>
        </w:rPr>
        <w:t xml:space="preserve">, </w:t>
      </w:r>
      <w:r w:rsidR="00496D6D" w:rsidRPr="00F84347">
        <w:rPr>
          <w:lang w:val="en-GB"/>
        </w:rPr>
        <w:t>however</w:t>
      </w:r>
      <w:r w:rsidR="00664877">
        <w:rPr>
          <w:lang w:val="en-GB"/>
        </w:rPr>
        <w:t>,</w:t>
      </w:r>
      <w:r w:rsidR="00F14CD1" w:rsidRPr="00F84347">
        <w:rPr>
          <w:lang w:val="en-GB"/>
        </w:rPr>
        <w:t xml:space="preserve"> an optimal percentage </w:t>
      </w:r>
      <w:r w:rsidR="00496D6D" w:rsidRPr="00F84347">
        <w:rPr>
          <w:lang w:val="en-GB"/>
        </w:rPr>
        <w:t xml:space="preserve">has </w:t>
      </w:r>
      <w:r w:rsidR="00F14CD1" w:rsidRPr="00F84347">
        <w:rPr>
          <w:lang w:val="en-GB"/>
        </w:rPr>
        <w:t xml:space="preserve">not established </w:t>
      </w:r>
      <w:r w:rsidR="00496D6D" w:rsidRPr="00F84347">
        <w:rPr>
          <w:lang w:val="en-GB"/>
        </w:rPr>
        <w:t>to date</w:t>
      </w:r>
      <w:r w:rsidR="00F14CD1" w:rsidRPr="00F84347">
        <w:rPr>
          <w:lang w:val="en-GB"/>
        </w:rPr>
        <w:t>.</w:t>
      </w:r>
      <w:r w:rsidR="00EC3F72" w:rsidRPr="00F84347">
        <w:rPr>
          <w:lang w:val="en-GB"/>
        </w:rPr>
        <w:t xml:space="preserve"> </w:t>
      </w:r>
      <w:r w:rsidR="00BC6DE3" w:rsidRPr="00F84347">
        <w:rPr>
          <w:lang w:val="en-GB"/>
        </w:rPr>
        <w:t xml:space="preserve">It should be considered that the patient/physician dynamic is altered in the lung cancer screening setting compared to symptomatic individuals who present themselves to healthcare institutions. </w:t>
      </w:r>
    </w:p>
    <w:p w14:paraId="7F5C8CFF" w14:textId="77777777" w:rsidR="00E3088D" w:rsidRPr="00F84347" w:rsidRDefault="00E3088D" w:rsidP="00F84347">
      <w:pPr>
        <w:spacing w:line="360" w:lineRule="auto"/>
        <w:rPr>
          <w:lang w:val="en-GB"/>
        </w:rPr>
      </w:pPr>
    </w:p>
    <w:p w14:paraId="5C5624EC" w14:textId="0499C758" w:rsidR="0002472B" w:rsidRPr="00180488" w:rsidRDefault="00DF377F" w:rsidP="00F84347">
      <w:pPr>
        <w:spacing w:line="360" w:lineRule="auto"/>
        <w:rPr>
          <w:vertAlign w:val="subscript"/>
        </w:rPr>
      </w:pPr>
      <w:r w:rsidRPr="005F01DD">
        <w:t>E</w:t>
      </w:r>
      <w:r w:rsidR="002F782A" w:rsidRPr="005F01DD">
        <w:t xml:space="preserve">ffective management includes </w:t>
      </w:r>
      <w:r w:rsidR="00381093" w:rsidRPr="005F01DD">
        <w:t>the</w:t>
      </w:r>
      <w:r w:rsidR="008D7EBA" w:rsidRPr="005F01DD">
        <w:t xml:space="preserve"> benefits of maximizing </w:t>
      </w:r>
      <w:r w:rsidR="002F782A" w:rsidRPr="005F01DD">
        <w:t>smoking cessation</w:t>
      </w:r>
      <w:r w:rsidR="00381093" w:rsidRPr="005F01DD">
        <w:t xml:space="preserve"> within CT screening programmes</w:t>
      </w:r>
      <w:r w:rsidR="002F782A" w:rsidRPr="005F01DD">
        <w:t xml:space="preserve">. </w:t>
      </w:r>
      <w:r w:rsidRPr="005F01DD">
        <w:t>Thus, it is important to inform current smokers</w:t>
      </w:r>
      <w:r w:rsidR="00810EF4" w:rsidRPr="005F01DD">
        <w:t xml:space="preserve"> </w:t>
      </w:r>
      <w:r w:rsidR="00343A61" w:rsidRPr="005F01DD">
        <w:t xml:space="preserve">of the dangers of continuing to smoke for the own general health and </w:t>
      </w:r>
      <w:r w:rsidR="00233FBE">
        <w:t>to ensure</w:t>
      </w:r>
      <w:r w:rsidR="00233FBE" w:rsidRPr="005F01DD">
        <w:t xml:space="preserve"> </w:t>
      </w:r>
      <w:r w:rsidR="0011662D" w:rsidRPr="005F01DD">
        <w:t>they are offered</w:t>
      </w:r>
      <w:r w:rsidR="00343A61" w:rsidRPr="005F01DD">
        <w:t xml:space="preserve"> suitable support.</w:t>
      </w:r>
      <w:r w:rsidR="006B3A73">
        <w:rPr>
          <w:vertAlign w:val="superscript"/>
        </w:rPr>
        <w:t>40</w:t>
      </w:r>
      <w:r w:rsidR="006B3A73" w:rsidRPr="001217A2">
        <w:rPr>
          <w:vertAlign w:val="superscript"/>
          <w:lang w:val="nl-NL" w:eastAsia="de-DE"/>
        </w:rPr>
        <w:t>–</w:t>
      </w:r>
      <w:r w:rsidR="006B3A73">
        <w:rPr>
          <w:vertAlign w:val="superscript"/>
          <w:lang w:val="nl-NL" w:eastAsia="de-DE"/>
        </w:rPr>
        <w:t>42</w:t>
      </w:r>
    </w:p>
    <w:p w14:paraId="6FD358FC" w14:textId="77777777" w:rsidR="00B37549" w:rsidRPr="005F01DD" w:rsidRDefault="00F56B13" w:rsidP="00F84347">
      <w:pPr>
        <w:pStyle w:val="ListParagraph"/>
        <w:numPr>
          <w:ilvl w:val="0"/>
          <w:numId w:val="20"/>
        </w:numPr>
        <w:spacing w:line="360" w:lineRule="auto"/>
        <w:rPr>
          <w:rFonts w:ascii="Times New Roman" w:hAnsi="Times New Roman" w:cs="Times New Roman"/>
          <w:lang w:val="en-GB"/>
        </w:rPr>
      </w:pPr>
      <w:r w:rsidRPr="00F84347">
        <w:rPr>
          <w:rFonts w:ascii="Times New Roman" w:hAnsi="Times New Roman" w:cs="Times New Roman"/>
          <w:b/>
          <w:lang w:val="en-GB"/>
        </w:rPr>
        <w:lastRenderedPageBreak/>
        <w:t>CT methodologies for early lung</w:t>
      </w:r>
      <w:r w:rsidR="00DF377F" w:rsidRPr="00F84347">
        <w:rPr>
          <w:rFonts w:ascii="Times New Roman" w:hAnsi="Times New Roman" w:cs="Times New Roman"/>
          <w:b/>
          <w:lang w:val="en-GB"/>
        </w:rPr>
        <w:t xml:space="preserve"> </w:t>
      </w:r>
      <w:r w:rsidRPr="00F84347">
        <w:rPr>
          <w:rFonts w:ascii="Times New Roman" w:hAnsi="Times New Roman" w:cs="Times New Roman"/>
          <w:b/>
          <w:lang w:val="en-GB"/>
        </w:rPr>
        <w:t>cancer detection</w:t>
      </w:r>
      <w:r w:rsidR="00031214">
        <w:rPr>
          <w:rFonts w:ascii="Times New Roman" w:hAnsi="Times New Roman" w:cs="Times New Roman"/>
          <w:b/>
          <w:lang w:val="en-GB"/>
        </w:rPr>
        <w:t>.</w:t>
      </w:r>
    </w:p>
    <w:p w14:paraId="1A09A0ED" w14:textId="77777777" w:rsidR="005F01DD" w:rsidRPr="00F84347" w:rsidRDefault="005F01DD" w:rsidP="005F01DD">
      <w:pPr>
        <w:pStyle w:val="ListParagraph"/>
        <w:spacing w:line="360" w:lineRule="auto"/>
        <w:rPr>
          <w:rFonts w:ascii="Times New Roman" w:hAnsi="Times New Roman" w:cs="Times New Roman"/>
          <w:lang w:val="en-GB"/>
        </w:rPr>
      </w:pPr>
    </w:p>
    <w:p w14:paraId="7E6F74CB" w14:textId="20015D55" w:rsidR="00B041D0" w:rsidRPr="00F84347" w:rsidRDefault="00091A55" w:rsidP="00F84347">
      <w:pPr>
        <w:spacing w:line="360" w:lineRule="auto"/>
        <w:rPr>
          <w:i/>
          <w:lang w:val="en-GB"/>
        </w:rPr>
      </w:pPr>
      <w:r>
        <w:rPr>
          <w:i/>
          <w:lang w:val="en-GB"/>
        </w:rPr>
        <w:t>Volume</w:t>
      </w:r>
      <w:r w:rsidR="0002472B" w:rsidRPr="00F84347">
        <w:rPr>
          <w:i/>
          <w:lang w:val="en-GB"/>
        </w:rPr>
        <w:t xml:space="preserve"> m</w:t>
      </w:r>
      <w:r w:rsidR="00B041D0" w:rsidRPr="00F84347">
        <w:rPr>
          <w:i/>
          <w:lang w:val="en-GB"/>
        </w:rPr>
        <w:t>ethodology</w:t>
      </w:r>
      <w:r w:rsidR="00DC033B">
        <w:rPr>
          <w:i/>
          <w:lang w:val="en-GB"/>
        </w:rPr>
        <w:t xml:space="preserve"> </w:t>
      </w:r>
      <w:r w:rsidR="00B041D0" w:rsidRPr="00F84347">
        <w:rPr>
          <w:i/>
          <w:lang w:val="en-GB"/>
        </w:rPr>
        <w:t>should be utilised for the detec</w:t>
      </w:r>
      <w:r w:rsidR="00DC033B">
        <w:rPr>
          <w:i/>
          <w:lang w:val="en-GB"/>
        </w:rPr>
        <w:t>tion of early lung cancer by CT.</w:t>
      </w:r>
    </w:p>
    <w:p w14:paraId="14E081A4" w14:textId="77777777" w:rsidR="00343A61" w:rsidRPr="00F84347" w:rsidRDefault="00343A61" w:rsidP="00F84347">
      <w:pPr>
        <w:spacing w:line="360" w:lineRule="auto"/>
        <w:rPr>
          <w:i/>
          <w:lang w:val="en-GB"/>
        </w:rPr>
      </w:pPr>
    </w:p>
    <w:p w14:paraId="03DA27A8" w14:textId="25CCEC71" w:rsidR="00664877" w:rsidRDefault="00EC293E" w:rsidP="00F84347">
      <w:pPr>
        <w:spacing w:line="360" w:lineRule="auto"/>
        <w:rPr>
          <w:rFonts w:eastAsia="Times New Roman"/>
          <w:color w:val="000000" w:themeColor="text1"/>
          <w:shd w:val="clear" w:color="auto" w:fill="FFFFFF"/>
          <w:lang w:val="en-GB"/>
        </w:rPr>
      </w:pPr>
      <w:r w:rsidRPr="00F84347">
        <w:rPr>
          <w:lang w:val="en-GB"/>
        </w:rPr>
        <w:t xml:space="preserve">In </w:t>
      </w:r>
      <w:r w:rsidR="00582DF0" w:rsidRPr="00F84347">
        <w:rPr>
          <w:lang w:val="en-GB"/>
        </w:rPr>
        <w:t xml:space="preserve">the </w:t>
      </w:r>
      <w:r w:rsidRPr="00F84347">
        <w:rPr>
          <w:lang w:val="en-GB"/>
        </w:rPr>
        <w:t>NLST trial, a CT</w:t>
      </w:r>
      <w:r w:rsidR="00991162" w:rsidRPr="00F84347">
        <w:rPr>
          <w:lang w:val="en-GB"/>
        </w:rPr>
        <w:t xml:space="preserve"> screen</w:t>
      </w:r>
      <w:r w:rsidRPr="00F84347">
        <w:rPr>
          <w:lang w:val="en-GB"/>
        </w:rPr>
        <w:t xml:space="preserve"> was regarded as positive if it showed any non-calcified nodule at least 4 mm in diameter.</w:t>
      </w:r>
      <w:r w:rsidR="001217A2">
        <w:rPr>
          <w:lang w:val="en-GB"/>
        </w:rPr>
        <w:t xml:space="preserve"> </w:t>
      </w:r>
      <w:r w:rsidRPr="00F84347">
        <w:rPr>
          <w:color w:val="000000" w:themeColor="text1"/>
          <w:lang w:val="en-GB"/>
        </w:rPr>
        <w:t xml:space="preserve">The </w:t>
      </w:r>
      <w:r w:rsidRPr="00F84347">
        <w:rPr>
          <w:rFonts w:eastAsia="Times New Roman"/>
          <w:color w:val="000000" w:themeColor="text1"/>
          <w:shd w:val="clear" w:color="auto" w:fill="FFFFFF"/>
          <w:lang w:val="en-GB"/>
        </w:rPr>
        <w:t>American College of Radiology set</w:t>
      </w:r>
      <w:r w:rsidR="00991162" w:rsidRPr="00F84347">
        <w:rPr>
          <w:rFonts w:eastAsia="Times New Roman"/>
          <w:color w:val="000000" w:themeColor="text1"/>
          <w:shd w:val="clear" w:color="auto" w:fill="FFFFFF"/>
          <w:lang w:val="en-GB"/>
        </w:rPr>
        <w:t xml:space="preserve"> </w:t>
      </w:r>
      <w:r w:rsidRPr="00F84347">
        <w:rPr>
          <w:rFonts w:eastAsia="Times New Roman"/>
          <w:color w:val="000000" w:themeColor="text1"/>
          <w:shd w:val="clear" w:color="auto" w:fill="FFFFFF"/>
          <w:lang w:val="en-GB"/>
        </w:rPr>
        <w:t>up a Lung Cancer Screening Committee subgroup</w:t>
      </w:r>
      <w:r w:rsidR="00582DF0" w:rsidRPr="00F84347">
        <w:rPr>
          <w:rFonts w:eastAsia="Times New Roman"/>
          <w:color w:val="000000" w:themeColor="text1"/>
          <w:shd w:val="clear" w:color="auto" w:fill="FFFFFF"/>
          <w:lang w:val="en-GB"/>
        </w:rPr>
        <w:t xml:space="preserve"> to develop</w:t>
      </w:r>
      <w:r w:rsidRPr="00F84347">
        <w:rPr>
          <w:rFonts w:eastAsia="Times New Roman"/>
          <w:color w:val="000000" w:themeColor="text1"/>
          <w:shd w:val="clear" w:color="auto" w:fill="FFFFFF"/>
          <w:lang w:val="en-GB"/>
        </w:rPr>
        <w:t xml:space="preserve"> Lung-RADS</w:t>
      </w:r>
      <w:r w:rsidR="006E0252" w:rsidRPr="00F84347">
        <w:rPr>
          <w:rFonts w:eastAsia="Times New Roman"/>
          <w:color w:val="000000" w:themeColor="text1"/>
          <w:shd w:val="clear" w:color="auto" w:fill="FFFFFF"/>
          <w:lang w:val="en-GB"/>
        </w:rPr>
        <w:t>,</w:t>
      </w:r>
      <w:r w:rsidR="006B3A73">
        <w:rPr>
          <w:rFonts w:eastAsia="Times New Roman"/>
          <w:color w:val="000000" w:themeColor="text1"/>
          <w:shd w:val="clear" w:color="auto" w:fill="FFFFFF"/>
          <w:vertAlign w:val="superscript"/>
          <w:lang w:val="en-GB"/>
        </w:rPr>
        <w:t>43,44</w:t>
      </w:r>
      <w:r w:rsidR="006E0252" w:rsidRPr="00F84347">
        <w:rPr>
          <w:rFonts w:eastAsia="Times New Roman"/>
          <w:color w:val="000000" w:themeColor="text1"/>
          <w:shd w:val="clear" w:color="auto" w:fill="FFFFFF"/>
          <w:lang w:val="en-GB"/>
        </w:rPr>
        <w:t xml:space="preserve"> in</w:t>
      </w:r>
      <w:r w:rsidR="00B4633C" w:rsidRPr="00F84347">
        <w:rPr>
          <w:rFonts w:eastAsia="Times New Roman"/>
          <w:color w:val="000000" w:themeColor="text1"/>
          <w:shd w:val="clear" w:color="auto" w:fill="FFFFFF"/>
          <w:lang w:val="en-GB"/>
        </w:rPr>
        <w:t>-</w:t>
      </w:r>
      <w:r w:rsidRPr="00F84347">
        <w:rPr>
          <w:rFonts w:eastAsia="Times New Roman"/>
          <w:color w:val="000000" w:themeColor="text1"/>
          <w:shd w:val="clear" w:color="auto" w:fill="FFFFFF"/>
          <w:lang w:val="en-GB"/>
        </w:rPr>
        <w:t xml:space="preserve">order to have a quality assurance tool to standardize lung cancer screening CT reporting and also provide management recommendations. The rationale behind this initiative </w:t>
      </w:r>
      <w:r w:rsidR="00582DF0" w:rsidRPr="00F84347">
        <w:rPr>
          <w:rFonts w:eastAsia="Times New Roman"/>
          <w:color w:val="000000" w:themeColor="text1"/>
          <w:shd w:val="clear" w:color="auto" w:fill="FFFFFF"/>
          <w:lang w:val="en-GB"/>
        </w:rPr>
        <w:t>was</w:t>
      </w:r>
      <w:r w:rsidRPr="00F84347">
        <w:rPr>
          <w:rFonts w:eastAsia="Times New Roman"/>
          <w:color w:val="000000" w:themeColor="text1"/>
          <w:shd w:val="clear" w:color="auto" w:fill="FFFFFF"/>
          <w:lang w:val="en-GB"/>
        </w:rPr>
        <w:t xml:space="preserve"> the hope that it would assist in lung cancer screening CT nodule scan interpretation. </w:t>
      </w:r>
    </w:p>
    <w:p w14:paraId="632FF88C" w14:textId="77777777" w:rsidR="00664877" w:rsidRDefault="00664877" w:rsidP="00F84347">
      <w:pPr>
        <w:spacing w:line="360" w:lineRule="auto"/>
        <w:rPr>
          <w:rFonts w:eastAsia="Times New Roman"/>
          <w:color w:val="000000" w:themeColor="text1"/>
          <w:shd w:val="clear" w:color="auto" w:fill="FFFFFF"/>
          <w:lang w:val="en-GB"/>
        </w:rPr>
      </w:pPr>
    </w:p>
    <w:p w14:paraId="5373E99B" w14:textId="53B04684" w:rsidR="00664877" w:rsidRPr="00E47D84" w:rsidRDefault="00664877" w:rsidP="00F84347">
      <w:pPr>
        <w:spacing w:line="360" w:lineRule="auto"/>
        <w:rPr>
          <w:rFonts w:eastAsia="Times New Roman"/>
          <w:color w:val="000000" w:themeColor="text1"/>
          <w:shd w:val="clear" w:color="auto" w:fill="FFFFFF"/>
          <w:vertAlign w:val="superscript"/>
          <w:lang w:val="en-GB"/>
        </w:rPr>
      </w:pPr>
      <w:r w:rsidRPr="00F84347">
        <w:rPr>
          <w:rFonts w:eastAsia="Times New Roman"/>
          <w:color w:val="000000" w:themeColor="text1"/>
          <w:shd w:val="clear" w:color="auto" w:fill="FFFFFF"/>
          <w:lang w:val="en-GB"/>
        </w:rPr>
        <w:t>LungRADS</w:t>
      </w:r>
      <w:r>
        <w:rPr>
          <w:rFonts w:eastAsia="Times New Roman"/>
          <w:color w:val="000000" w:themeColor="text1"/>
          <w:shd w:val="clear" w:color="auto" w:fill="FFFFFF"/>
          <w:lang w:val="en-GB"/>
        </w:rPr>
        <w:t xml:space="preserve"> </w:t>
      </w:r>
      <w:r w:rsidRPr="00F84347">
        <w:rPr>
          <w:rFonts w:eastAsia="Times New Roman"/>
          <w:color w:val="000000" w:themeColor="text1"/>
          <w:shd w:val="clear" w:color="auto" w:fill="FFFFFF"/>
          <w:lang w:val="en-GB"/>
        </w:rPr>
        <w:t>performance was compared to the NLST screening trial data</w:t>
      </w:r>
      <w:r w:rsidR="00272012" w:rsidRPr="00F84347">
        <w:rPr>
          <w:rFonts w:eastAsia="Times New Roman"/>
          <w:color w:val="000000" w:themeColor="text1"/>
          <w:shd w:val="clear" w:color="auto" w:fill="FFFFFF"/>
          <w:lang w:val="en-GB"/>
        </w:rPr>
        <w:t>,</w:t>
      </w:r>
      <w:r w:rsidR="006B3A73">
        <w:rPr>
          <w:rFonts w:eastAsia="Times New Roman"/>
          <w:color w:val="000000" w:themeColor="text1"/>
          <w:shd w:val="clear" w:color="auto" w:fill="FFFFFF"/>
          <w:vertAlign w:val="superscript"/>
          <w:lang w:val="en-GB"/>
        </w:rPr>
        <w:t>4</w:t>
      </w:r>
      <w:r w:rsidR="00E47D84">
        <w:rPr>
          <w:rFonts w:eastAsia="Times New Roman"/>
          <w:color w:val="000000" w:themeColor="text1"/>
          <w:shd w:val="clear" w:color="auto" w:fill="FFFFFF"/>
          <w:vertAlign w:val="superscript"/>
          <w:lang w:val="en-GB"/>
        </w:rPr>
        <w:t>5</w:t>
      </w:r>
      <w:r w:rsidR="001217A2">
        <w:rPr>
          <w:rFonts w:eastAsia="Times New Roman"/>
          <w:color w:val="000000" w:themeColor="text1"/>
          <w:shd w:val="clear" w:color="auto" w:fill="FFFFFF"/>
          <w:lang w:val="en-GB"/>
        </w:rPr>
        <w:t xml:space="preserve"> </w:t>
      </w:r>
      <w:r>
        <w:rPr>
          <w:rFonts w:eastAsia="Times New Roman"/>
          <w:color w:val="000000" w:themeColor="text1"/>
          <w:shd w:val="clear" w:color="auto" w:fill="FFFFFF"/>
          <w:lang w:val="en-GB"/>
        </w:rPr>
        <w:t>which i</w:t>
      </w:r>
      <w:r w:rsidRPr="00F84347">
        <w:rPr>
          <w:rFonts w:eastAsia="Times New Roman"/>
          <w:color w:val="000000" w:themeColor="text1"/>
          <w:shd w:val="clear" w:color="auto" w:fill="FFFFFF"/>
          <w:lang w:val="en-GB"/>
        </w:rPr>
        <w:t xml:space="preserve">ndicated that LungRADS substantially reduced the false positive result rate but also the sensitivity level decreased. Recently it has been recommended by Mehta et al. indicated that the LungRADS system needs to be revised and they faulted the system on the basis that it has never been studied in a prospective fashion. </w:t>
      </w:r>
      <w:r>
        <w:rPr>
          <w:rFonts w:eastAsia="Times New Roman"/>
          <w:color w:val="000000" w:themeColor="text1"/>
          <w:shd w:val="clear" w:color="auto" w:fill="FFFFFF"/>
          <w:lang w:val="en-GB"/>
        </w:rPr>
        <w:t>In addition</w:t>
      </w:r>
      <w:r w:rsidRPr="00F84347">
        <w:rPr>
          <w:rFonts w:eastAsia="Times New Roman"/>
          <w:color w:val="000000" w:themeColor="text1"/>
          <w:shd w:val="clear" w:color="auto" w:fill="FFFFFF"/>
          <w:lang w:val="en-GB"/>
        </w:rPr>
        <w:t>, Li et al.</w:t>
      </w:r>
      <w:r w:rsidR="00E47D84">
        <w:rPr>
          <w:rFonts w:eastAsia="Times New Roman"/>
          <w:color w:val="000000" w:themeColor="text1"/>
          <w:shd w:val="clear" w:color="auto" w:fill="FFFFFF"/>
          <w:lang w:val="en-GB"/>
        </w:rPr>
        <w:t xml:space="preserve"> </w:t>
      </w:r>
      <w:r w:rsidRPr="00F84347">
        <w:rPr>
          <w:rFonts w:eastAsia="Times New Roman"/>
          <w:color w:val="000000" w:themeColor="text1"/>
          <w:shd w:val="clear" w:color="auto" w:fill="FFFFFF"/>
          <w:lang w:val="en-GB"/>
        </w:rPr>
        <w:t>have recently analysed the size and growth of pulmonary nodules, as a consequence of ‘rounding ’ methodology used in LungRADS.</w:t>
      </w:r>
      <w:r w:rsidR="00E47D84">
        <w:rPr>
          <w:rFonts w:eastAsia="Times New Roman"/>
          <w:color w:val="000000" w:themeColor="text1"/>
          <w:shd w:val="clear" w:color="auto" w:fill="FFFFFF"/>
          <w:vertAlign w:val="superscript"/>
          <w:lang w:val="en-GB"/>
        </w:rPr>
        <w:t xml:space="preserve">46 </w:t>
      </w:r>
      <w:r w:rsidRPr="00F84347">
        <w:rPr>
          <w:rFonts w:eastAsia="Times New Roman"/>
          <w:color w:val="000000" w:themeColor="text1"/>
          <w:shd w:val="clear" w:color="auto" w:fill="FFFFFF"/>
          <w:lang w:val="en-GB"/>
        </w:rPr>
        <w:t>They concluded that rounding up</w:t>
      </w:r>
      <w:r w:rsidR="002840BC">
        <w:rPr>
          <w:rFonts w:eastAsia="Times New Roman"/>
          <w:color w:val="000000" w:themeColor="text1"/>
          <w:shd w:val="clear" w:color="auto" w:fill="FFFFFF"/>
          <w:lang w:val="en-GB"/>
        </w:rPr>
        <w:t xml:space="preserve"> the mean nodule diameter, which was used in LungRADS,</w:t>
      </w:r>
      <w:r w:rsidRPr="00F84347">
        <w:rPr>
          <w:rFonts w:eastAsia="Times New Roman"/>
          <w:color w:val="000000" w:themeColor="text1"/>
          <w:shd w:val="clear" w:color="auto" w:fill="FFFFFF"/>
          <w:lang w:val="en-GB"/>
        </w:rPr>
        <w:t xml:space="preserve"> increases the frequency of positive </w:t>
      </w:r>
      <w:r w:rsidRPr="005F01DD">
        <w:rPr>
          <w:rFonts w:eastAsia="Times New Roman"/>
          <w:color w:val="000000" w:themeColor="text1"/>
          <w:shd w:val="clear" w:color="auto" w:fill="FFFFFF"/>
          <w:lang w:val="en-GB"/>
        </w:rPr>
        <w:t>results and has a detrimental effect on the efficiency of lung cancer screening. Furthermore,</w:t>
      </w:r>
      <w:r w:rsidRPr="00B56F30">
        <w:rPr>
          <w:rFonts w:eastAsia="Times New Roman"/>
          <w:color w:val="000000" w:themeColor="text1"/>
          <w:shd w:val="clear" w:color="auto" w:fill="FFFFFF"/>
          <w:lang w:val="en-GB"/>
        </w:rPr>
        <w:t xml:space="preserve"> </w:t>
      </w:r>
      <w:r w:rsidRPr="00F84347">
        <w:rPr>
          <w:rFonts w:eastAsia="Times New Roman"/>
          <w:color w:val="000000" w:themeColor="text1"/>
          <w:shd w:val="clear" w:color="auto" w:fill="FFFFFF"/>
          <w:lang w:val="en-GB"/>
        </w:rPr>
        <w:t>LungRADS does not provide guidance on risk prediction models.</w:t>
      </w:r>
      <w:r w:rsidRPr="005F01DD">
        <w:rPr>
          <w:rFonts w:eastAsia="Times New Roman"/>
          <w:color w:val="000000" w:themeColor="text1"/>
          <w:shd w:val="clear" w:color="auto" w:fill="FFFFFF"/>
          <w:lang w:val="en-GB"/>
        </w:rPr>
        <w:t xml:space="preserve"> </w:t>
      </w:r>
      <w:r>
        <w:rPr>
          <w:rFonts w:eastAsia="Times New Roman"/>
          <w:color w:val="000000" w:themeColor="text1"/>
          <w:shd w:val="clear" w:color="auto" w:fill="FFFFFF"/>
          <w:lang w:val="en-GB"/>
        </w:rPr>
        <w:t>T</w:t>
      </w:r>
      <w:r w:rsidRPr="005F01DD">
        <w:rPr>
          <w:rFonts w:eastAsia="Times New Roman"/>
          <w:color w:val="000000" w:themeColor="text1"/>
          <w:shd w:val="clear" w:color="auto" w:fill="FFFFFF"/>
          <w:lang w:val="en-GB"/>
        </w:rPr>
        <w:t>he Brock score</w:t>
      </w:r>
      <w:r w:rsidR="00E47D84">
        <w:rPr>
          <w:rFonts w:eastAsia="Times New Roman"/>
          <w:color w:val="000000" w:themeColor="text1"/>
          <w:shd w:val="clear" w:color="auto" w:fill="FFFFFF"/>
          <w:vertAlign w:val="superscript"/>
          <w:lang w:val="en-GB"/>
        </w:rPr>
        <w:t>47</w:t>
      </w:r>
      <w:r w:rsidRPr="005F01DD">
        <w:rPr>
          <w:rFonts w:eastAsia="Times New Roman"/>
          <w:color w:val="000000" w:themeColor="text1"/>
          <w:shd w:val="clear" w:color="auto" w:fill="FFFFFF"/>
          <w:lang w:val="en-GB"/>
        </w:rPr>
        <w:t xml:space="preserve"> has been shown to be more accurate than baseline LungRADS criteria</w:t>
      </w:r>
      <w:r w:rsidR="00E47D84">
        <w:rPr>
          <w:rFonts w:eastAsia="Times New Roman"/>
          <w:color w:val="000000" w:themeColor="text1"/>
          <w:shd w:val="clear" w:color="auto" w:fill="FFFFFF"/>
          <w:lang w:val="en-GB"/>
        </w:rPr>
        <w:t>.</w:t>
      </w:r>
      <w:r w:rsidR="00E47D84">
        <w:rPr>
          <w:rFonts w:eastAsia="Times New Roman"/>
          <w:color w:val="000000" w:themeColor="text1"/>
          <w:shd w:val="clear" w:color="auto" w:fill="FFFFFF"/>
          <w:vertAlign w:val="superscript"/>
          <w:lang w:val="en-GB"/>
        </w:rPr>
        <w:t>48</w:t>
      </w:r>
    </w:p>
    <w:p w14:paraId="20D5C1D7" w14:textId="77777777" w:rsidR="00A92419" w:rsidRPr="00F84347" w:rsidRDefault="00A92419" w:rsidP="00F84347">
      <w:pPr>
        <w:spacing w:line="360" w:lineRule="auto"/>
        <w:rPr>
          <w:rFonts w:eastAsia="Times New Roman"/>
          <w:color w:val="000000" w:themeColor="text1"/>
          <w:shd w:val="clear" w:color="auto" w:fill="FFFFFF"/>
          <w:lang w:val="en-GB"/>
        </w:rPr>
      </w:pPr>
    </w:p>
    <w:p w14:paraId="437A297A" w14:textId="06BD6383" w:rsidR="00E760AF" w:rsidRPr="00E47D84" w:rsidRDefault="00EC293E" w:rsidP="00F84347">
      <w:pPr>
        <w:spacing w:line="360" w:lineRule="auto"/>
        <w:rPr>
          <w:rFonts w:eastAsia="Times New Roman"/>
          <w:color w:val="000000" w:themeColor="text1"/>
          <w:shd w:val="clear" w:color="auto" w:fill="FFFFFF"/>
          <w:vertAlign w:val="superscript"/>
          <w:lang w:val="en-GB"/>
        </w:rPr>
      </w:pPr>
      <w:r w:rsidRPr="00F84347">
        <w:rPr>
          <w:rFonts w:eastAsia="Times New Roman"/>
          <w:color w:val="000000" w:themeColor="text1"/>
          <w:shd w:val="clear" w:color="auto" w:fill="FFFFFF"/>
          <w:lang w:val="en-GB"/>
        </w:rPr>
        <w:t xml:space="preserve">An alternative method is to determine nodule volume using software for semi-automated </w:t>
      </w:r>
      <w:r w:rsidRPr="00827274">
        <w:rPr>
          <w:rFonts w:eastAsia="Times New Roman"/>
          <w:color w:val="000000" w:themeColor="text1"/>
          <w:shd w:val="clear" w:color="auto" w:fill="FFFFFF"/>
          <w:lang w:val="en-GB"/>
        </w:rPr>
        <w:t>segmentation, which e</w:t>
      </w:r>
      <w:r w:rsidR="00D565A1" w:rsidRPr="00827274">
        <w:rPr>
          <w:rFonts w:eastAsia="Times New Roman"/>
          <w:color w:val="000000" w:themeColor="text1"/>
          <w:shd w:val="clear" w:color="auto" w:fill="FFFFFF"/>
          <w:lang w:val="en-GB"/>
        </w:rPr>
        <w:t>nables</w:t>
      </w:r>
      <w:r w:rsidRPr="00827274">
        <w:rPr>
          <w:rFonts w:eastAsia="Times New Roman"/>
          <w:color w:val="000000" w:themeColor="text1"/>
          <w:shd w:val="clear" w:color="auto" w:fill="FFFFFF"/>
          <w:lang w:val="en-GB"/>
        </w:rPr>
        <w:t xml:space="preserve"> an accurate estimati</w:t>
      </w:r>
      <w:r w:rsidR="00D565A1" w:rsidRPr="00827274">
        <w:rPr>
          <w:rFonts w:eastAsia="Times New Roman"/>
          <w:color w:val="000000" w:themeColor="text1"/>
          <w:shd w:val="clear" w:color="auto" w:fill="FFFFFF"/>
          <w:lang w:val="en-GB"/>
        </w:rPr>
        <w:t>on of nodule size after three-di</w:t>
      </w:r>
      <w:r w:rsidRPr="00827274">
        <w:rPr>
          <w:rFonts w:eastAsia="Times New Roman"/>
          <w:color w:val="000000" w:themeColor="text1"/>
          <w:shd w:val="clear" w:color="auto" w:fill="FFFFFF"/>
          <w:lang w:val="en-GB"/>
        </w:rPr>
        <w:t>mensional reconstruction</w:t>
      </w:r>
      <w:r w:rsidR="00203F8A" w:rsidRPr="00827274">
        <w:rPr>
          <w:rFonts w:eastAsia="Times New Roman"/>
          <w:color w:val="000000" w:themeColor="text1"/>
          <w:shd w:val="clear" w:color="auto" w:fill="FFFFFF"/>
          <w:lang w:val="en-GB"/>
        </w:rPr>
        <w:t xml:space="preserve"> (Figure 1)</w:t>
      </w:r>
      <w:r w:rsidR="00F31CDF" w:rsidRPr="00827274">
        <w:rPr>
          <w:rFonts w:eastAsia="Times New Roman"/>
          <w:color w:val="000000" w:themeColor="text1"/>
          <w:shd w:val="clear" w:color="auto" w:fill="FFFFFF"/>
          <w:lang w:val="en-GB"/>
        </w:rPr>
        <w:t xml:space="preserve">. Volumetric analysis of CT </w:t>
      </w:r>
      <w:r w:rsidR="00704C68">
        <w:rPr>
          <w:rFonts w:eastAsia="Times New Roman"/>
          <w:color w:val="000000" w:themeColor="text1"/>
          <w:shd w:val="clear" w:color="auto" w:fill="FFFFFF"/>
          <w:lang w:val="en-GB"/>
        </w:rPr>
        <w:t xml:space="preserve">detected </w:t>
      </w:r>
      <w:r w:rsidR="00F31CDF" w:rsidRPr="00827274">
        <w:rPr>
          <w:rFonts w:eastAsia="Times New Roman"/>
          <w:color w:val="000000" w:themeColor="text1"/>
          <w:shd w:val="clear" w:color="auto" w:fill="FFFFFF"/>
          <w:lang w:val="en-GB"/>
        </w:rPr>
        <w:t>nodules was initially recommended by Henschke e</w:t>
      </w:r>
      <w:r w:rsidR="008058CE" w:rsidRPr="00827274">
        <w:rPr>
          <w:rFonts w:eastAsia="Times New Roman"/>
          <w:color w:val="000000" w:themeColor="text1"/>
          <w:shd w:val="clear" w:color="auto" w:fill="FFFFFF"/>
          <w:lang w:val="en-GB"/>
        </w:rPr>
        <w:t>t</w:t>
      </w:r>
      <w:r w:rsidR="00F31CDF" w:rsidRPr="00827274">
        <w:rPr>
          <w:rFonts w:eastAsia="Times New Roman"/>
          <w:color w:val="000000" w:themeColor="text1"/>
          <w:shd w:val="clear" w:color="auto" w:fill="FFFFFF"/>
          <w:lang w:val="en-GB"/>
        </w:rPr>
        <w:t xml:space="preserve"> al</w:t>
      </w:r>
      <w:r w:rsidR="001217A2">
        <w:rPr>
          <w:rFonts w:eastAsia="Times New Roman"/>
          <w:color w:val="000000" w:themeColor="text1"/>
          <w:shd w:val="clear" w:color="auto" w:fill="FFFFFF"/>
          <w:lang w:val="en-GB"/>
        </w:rPr>
        <w:t xml:space="preserve"> </w:t>
      </w:r>
      <w:r w:rsidR="000F627F" w:rsidRPr="00827274">
        <w:rPr>
          <w:rFonts w:eastAsia="Times New Roman"/>
          <w:color w:val="000000" w:themeColor="text1"/>
          <w:shd w:val="clear" w:color="auto" w:fill="FFFFFF"/>
          <w:lang w:val="en-GB"/>
        </w:rPr>
        <w:t>in 1999</w:t>
      </w:r>
      <w:r w:rsidR="00E47D84">
        <w:rPr>
          <w:rFonts w:eastAsia="Times New Roman"/>
          <w:color w:val="000000" w:themeColor="text1"/>
          <w:shd w:val="clear" w:color="auto" w:fill="FFFFFF"/>
          <w:lang w:val="en-GB"/>
        </w:rPr>
        <w:t>,</w:t>
      </w:r>
      <w:r w:rsidR="00E47D84">
        <w:rPr>
          <w:rFonts w:eastAsia="Times New Roman"/>
          <w:color w:val="000000" w:themeColor="text1"/>
          <w:shd w:val="clear" w:color="auto" w:fill="FFFFFF"/>
          <w:vertAlign w:val="superscript"/>
          <w:lang w:val="en-GB"/>
        </w:rPr>
        <w:t>3</w:t>
      </w:r>
      <w:r w:rsidR="001217A2">
        <w:rPr>
          <w:rFonts w:eastAsia="Times New Roman"/>
          <w:color w:val="000000" w:themeColor="text1"/>
          <w:shd w:val="clear" w:color="auto" w:fill="FFFFFF"/>
          <w:lang w:val="en-GB"/>
        </w:rPr>
        <w:t xml:space="preserve"> </w:t>
      </w:r>
      <w:r w:rsidR="00F31CDF" w:rsidRPr="00827274">
        <w:rPr>
          <w:rFonts w:eastAsia="Times New Roman"/>
          <w:color w:val="000000" w:themeColor="text1"/>
          <w:shd w:val="clear" w:color="auto" w:fill="FFFFFF"/>
          <w:lang w:val="en-GB"/>
        </w:rPr>
        <w:t xml:space="preserve">and has been further developed </w:t>
      </w:r>
      <w:r w:rsidR="00AA403B" w:rsidRPr="00827274">
        <w:rPr>
          <w:rFonts w:eastAsia="Times New Roman"/>
          <w:color w:val="000000" w:themeColor="text1"/>
          <w:shd w:val="clear" w:color="auto" w:fill="FFFFFF"/>
          <w:lang w:val="en-GB"/>
        </w:rPr>
        <w:t xml:space="preserve">and validated </w:t>
      </w:r>
      <w:r w:rsidR="00F31CDF" w:rsidRPr="00827274">
        <w:rPr>
          <w:rFonts w:eastAsia="Times New Roman"/>
          <w:color w:val="000000" w:themeColor="text1"/>
          <w:shd w:val="clear" w:color="auto" w:fill="FFFFFF"/>
          <w:lang w:val="en-GB"/>
        </w:rPr>
        <w:t>within the NELSON and the UKLS</w:t>
      </w:r>
      <w:r w:rsidR="00582DF0" w:rsidRPr="00827274">
        <w:rPr>
          <w:rFonts w:eastAsia="Times New Roman"/>
          <w:color w:val="000000" w:themeColor="text1"/>
          <w:shd w:val="clear" w:color="auto" w:fill="FFFFFF"/>
          <w:lang w:val="en-GB"/>
        </w:rPr>
        <w:t xml:space="preserve"> trial</w:t>
      </w:r>
      <w:r w:rsidR="00F31CDF" w:rsidRPr="00827274">
        <w:rPr>
          <w:rFonts w:eastAsia="Times New Roman"/>
          <w:color w:val="000000" w:themeColor="text1"/>
          <w:shd w:val="clear" w:color="auto" w:fill="FFFFFF"/>
          <w:lang w:val="en-GB"/>
        </w:rPr>
        <w:t>.</w:t>
      </w:r>
      <w:r w:rsidR="001217A2">
        <w:rPr>
          <w:rFonts w:eastAsia="Times New Roman"/>
          <w:color w:val="000000" w:themeColor="text1"/>
          <w:shd w:val="clear" w:color="auto" w:fill="FFFFFF"/>
          <w:lang w:val="en-GB"/>
        </w:rPr>
        <w:t xml:space="preserve"> </w:t>
      </w:r>
      <w:r w:rsidR="00E30EEC" w:rsidRPr="00827274">
        <w:rPr>
          <w:rFonts w:eastAsia="Times New Roman"/>
          <w:color w:val="000000" w:themeColor="text1"/>
          <w:shd w:val="clear" w:color="auto" w:fill="FFFFFF"/>
          <w:lang w:val="en-GB"/>
        </w:rPr>
        <w:t xml:space="preserve">A </w:t>
      </w:r>
      <w:r w:rsidR="00F31CDF" w:rsidRPr="00827274">
        <w:rPr>
          <w:rFonts w:eastAsia="Times New Roman"/>
          <w:color w:val="000000" w:themeColor="text1"/>
          <w:shd w:val="clear" w:color="auto" w:fill="FFFFFF"/>
          <w:lang w:val="en-GB"/>
        </w:rPr>
        <w:t xml:space="preserve">recent comparative analysis on both the diameter and volume has been undertaken on the NELSON baseline participants </w:t>
      </w:r>
      <w:r w:rsidR="00E30EEC" w:rsidRPr="00827274">
        <w:rPr>
          <w:rFonts w:eastAsia="Times New Roman"/>
          <w:color w:val="000000" w:themeColor="text1"/>
          <w:shd w:val="clear" w:color="auto" w:fill="FFFFFF"/>
          <w:lang w:val="en-GB"/>
        </w:rPr>
        <w:t xml:space="preserve">with </w:t>
      </w:r>
      <w:r w:rsidR="00F31CDF" w:rsidRPr="00827274">
        <w:rPr>
          <w:rFonts w:eastAsia="Times New Roman"/>
          <w:color w:val="000000" w:themeColor="text1"/>
          <w:shd w:val="clear" w:color="auto" w:fill="FFFFFF"/>
          <w:lang w:val="en-GB"/>
        </w:rPr>
        <w:t>2,240 non-calcified nodules. Minimum and maximum diameter within a single nodule varied by a median of 2.8mm</w:t>
      </w:r>
      <w:r w:rsidR="00E30EEC" w:rsidRPr="00827274">
        <w:rPr>
          <w:rFonts w:eastAsia="Times New Roman"/>
          <w:color w:val="000000" w:themeColor="text1"/>
          <w:shd w:val="clear" w:color="auto" w:fill="FFFFFF"/>
          <w:lang w:val="en-GB"/>
        </w:rPr>
        <w:t>, which is</w:t>
      </w:r>
      <w:r w:rsidR="00F31CDF" w:rsidRPr="00827274">
        <w:rPr>
          <w:rFonts w:eastAsia="Times New Roman"/>
          <w:color w:val="000000" w:themeColor="text1"/>
          <w:shd w:val="clear" w:color="auto" w:fill="FFFFFF"/>
          <w:lang w:val="en-GB"/>
        </w:rPr>
        <w:t xml:space="preserve"> larger than the </w:t>
      </w:r>
      <w:r w:rsidR="006513AF" w:rsidRPr="00827274">
        <w:rPr>
          <w:rFonts w:eastAsia="Times New Roman"/>
          <w:color w:val="000000" w:themeColor="text1"/>
          <w:shd w:val="clear" w:color="auto" w:fill="FFFFFF"/>
          <w:lang w:val="en-GB"/>
        </w:rPr>
        <w:t>LungRADS</w:t>
      </w:r>
      <w:r w:rsidR="00F31CDF" w:rsidRPr="00827274">
        <w:rPr>
          <w:rFonts w:eastAsia="Times New Roman"/>
          <w:color w:val="000000" w:themeColor="text1"/>
          <w:shd w:val="clear" w:color="auto" w:fill="FFFFFF"/>
          <w:lang w:val="en-GB"/>
        </w:rPr>
        <w:t xml:space="preserve"> cut off for nodule growth</w:t>
      </w:r>
      <w:r w:rsidR="006F3810">
        <w:rPr>
          <w:rFonts w:eastAsia="Times New Roman"/>
          <w:color w:val="000000" w:themeColor="text1"/>
          <w:shd w:val="clear" w:color="auto" w:fill="FFFFFF"/>
          <w:lang w:val="en-GB"/>
        </w:rPr>
        <w:t xml:space="preserve"> (increase in mean diameter &gt;1.5mm)</w:t>
      </w:r>
      <w:r w:rsidR="00E30EEC" w:rsidRPr="00827274">
        <w:rPr>
          <w:rFonts w:eastAsia="Times New Roman"/>
          <w:color w:val="000000" w:themeColor="text1"/>
          <w:shd w:val="clear" w:color="auto" w:fill="FFFFFF"/>
          <w:lang w:val="en-GB"/>
        </w:rPr>
        <w:t>.</w:t>
      </w:r>
      <w:r w:rsidR="00F31CDF" w:rsidRPr="00827274">
        <w:rPr>
          <w:rFonts w:eastAsia="Times New Roman"/>
          <w:color w:val="000000" w:themeColor="text1"/>
          <w:shd w:val="clear" w:color="auto" w:fill="FFFFFF"/>
          <w:lang w:val="en-GB"/>
        </w:rPr>
        <w:t xml:space="preserve"> Nodules with a diameter between 8</w:t>
      </w:r>
      <w:r w:rsidR="00E003A1" w:rsidRPr="00827274">
        <w:rPr>
          <w:rFonts w:eastAsia="Times New Roman"/>
          <w:color w:val="000000" w:themeColor="text1"/>
          <w:shd w:val="clear" w:color="auto" w:fill="FFFFFF"/>
          <w:lang w:val="en-GB"/>
        </w:rPr>
        <w:t xml:space="preserve"> to</w:t>
      </w:r>
      <w:r w:rsidR="00F31CDF" w:rsidRPr="00827274">
        <w:rPr>
          <w:rFonts w:eastAsia="Times New Roman"/>
          <w:color w:val="000000" w:themeColor="text1"/>
          <w:shd w:val="clear" w:color="auto" w:fill="FFFFFF"/>
          <w:lang w:val="en-GB"/>
        </w:rPr>
        <w:t xml:space="preserve"> 10mm </w:t>
      </w:r>
      <w:r w:rsidR="00E30EEC" w:rsidRPr="00827274">
        <w:rPr>
          <w:rFonts w:eastAsia="Times New Roman"/>
          <w:color w:val="000000" w:themeColor="text1"/>
          <w:shd w:val="clear" w:color="auto" w:fill="FFFFFF"/>
          <w:lang w:val="en-GB"/>
        </w:rPr>
        <w:t>we</w:t>
      </w:r>
      <w:r w:rsidR="00F31CDF" w:rsidRPr="00827274">
        <w:rPr>
          <w:rFonts w:eastAsia="Times New Roman"/>
          <w:color w:val="000000" w:themeColor="text1"/>
          <w:shd w:val="clear" w:color="auto" w:fill="FFFFFF"/>
          <w:lang w:val="en-GB"/>
        </w:rPr>
        <w:t xml:space="preserve">re </w:t>
      </w:r>
      <w:r w:rsidR="00582DF0" w:rsidRPr="00827274">
        <w:rPr>
          <w:rFonts w:eastAsia="Times New Roman"/>
          <w:color w:val="000000" w:themeColor="text1"/>
          <w:shd w:val="clear" w:color="auto" w:fill="FFFFFF"/>
          <w:lang w:val="en-GB"/>
        </w:rPr>
        <w:t>represented</w:t>
      </w:r>
      <w:r w:rsidR="00F31CDF" w:rsidRPr="00827274">
        <w:rPr>
          <w:rFonts w:eastAsia="Times New Roman"/>
          <w:color w:val="000000" w:themeColor="text1"/>
          <w:shd w:val="clear" w:color="auto" w:fill="FFFFFF"/>
          <w:lang w:val="en-GB"/>
        </w:rPr>
        <w:t xml:space="preserve"> in each of the five differing nodule</w:t>
      </w:r>
      <w:r w:rsidR="00E003A1" w:rsidRPr="00827274">
        <w:rPr>
          <w:rFonts w:eastAsia="Times New Roman"/>
          <w:color w:val="000000" w:themeColor="text1"/>
          <w:shd w:val="clear" w:color="auto" w:fill="FFFFFF"/>
          <w:lang w:val="en-GB"/>
        </w:rPr>
        <w:t xml:space="preserve"> volume</w:t>
      </w:r>
      <w:r w:rsidR="00F31CDF" w:rsidRPr="00827274">
        <w:rPr>
          <w:rFonts w:eastAsia="Times New Roman"/>
          <w:color w:val="000000" w:themeColor="text1"/>
          <w:shd w:val="clear" w:color="auto" w:fill="FFFFFF"/>
          <w:lang w:val="en-GB"/>
        </w:rPr>
        <w:t xml:space="preserve"> categories</w:t>
      </w:r>
      <w:r w:rsidR="0084145E" w:rsidRPr="00827274">
        <w:rPr>
          <w:rFonts w:eastAsia="Times New Roman"/>
          <w:color w:val="000000" w:themeColor="text1"/>
          <w:shd w:val="clear" w:color="auto" w:fill="FFFFFF"/>
          <w:lang w:val="en-GB"/>
        </w:rPr>
        <w:t xml:space="preserve"> (Figure 2)</w:t>
      </w:r>
      <w:r w:rsidR="00C301B0" w:rsidRPr="00827274">
        <w:rPr>
          <w:rFonts w:eastAsia="Times New Roman"/>
          <w:color w:val="000000" w:themeColor="text1"/>
          <w:shd w:val="clear" w:color="auto" w:fill="FFFFFF"/>
          <w:lang w:val="en-GB"/>
        </w:rPr>
        <w:t>.</w:t>
      </w:r>
      <w:r w:rsidR="00E47D84">
        <w:rPr>
          <w:rFonts w:eastAsia="Times New Roman"/>
          <w:color w:val="000000" w:themeColor="text1"/>
          <w:shd w:val="clear" w:color="auto" w:fill="FFFFFF"/>
          <w:vertAlign w:val="superscript"/>
          <w:lang w:val="en-GB"/>
        </w:rPr>
        <w:t>49</w:t>
      </w:r>
    </w:p>
    <w:p w14:paraId="4095F507" w14:textId="77777777" w:rsidR="00E760AF" w:rsidRPr="00F84347" w:rsidRDefault="00E760AF" w:rsidP="00F84347">
      <w:pPr>
        <w:spacing w:line="360" w:lineRule="auto"/>
        <w:rPr>
          <w:rFonts w:eastAsia="Times New Roman"/>
          <w:color w:val="000000" w:themeColor="text1"/>
          <w:shd w:val="clear" w:color="auto" w:fill="FFFFFF"/>
          <w:lang w:val="en-GB"/>
        </w:rPr>
      </w:pPr>
    </w:p>
    <w:p w14:paraId="53E5E0DD" w14:textId="77777777" w:rsidR="00582DF0" w:rsidRPr="00827274" w:rsidRDefault="00E760AF" w:rsidP="00F84347">
      <w:pPr>
        <w:spacing w:line="360" w:lineRule="auto"/>
        <w:rPr>
          <w:rFonts w:eastAsia="Times New Roman"/>
          <w:color w:val="000000" w:themeColor="text1"/>
          <w:shd w:val="clear" w:color="auto" w:fill="FFFFFF"/>
          <w:lang w:val="en-GB"/>
        </w:rPr>
      </w:pPr>
      <w:r w:rsidRPr="00F84347">
        <w:rPr>
          <w:rFonts w:eastAsia="Times New Roman"/>
          <w:color w:val="000000" w:themeColor="text1"/>
          <w:shd w:val="clear" w:color="auto" w:fill="FFFFFF"/>
          <w:lang w:val="en-GB"/>
        </w:rPr>
        <w:lastRenderedPageBreak/>
        <w:t xml:space="preserve">The recommendation for the future management of CT screen </w:t>
      </w:r>
      <w:r w:rsidR="008058CE" w:rsidRPr="00F84347">
        <w:rPr>
          <w:rFonts w:eastAsia="Times New Roman"/>
          <w:color w:val="000000" w:themeColor="text1"/>
          <w:shd w:val="clear" w:color="auto" w:fill="FFFFFF"/>
          <w:lang w:val="en-GB"/>
        </w:rPr>
        <w:t xml:space="preserve">solid </w:t>
      </w:r>
      <w:r w:rsidRPr="00F84347">
        <w:rPr>
          <w:rFonts w:eastAsia="Times New Roman"/>
          <w:color w:val="000000" w:themeColor="text1"/>
          <w:shd w:val="clear" w:color="auto" w:fill="FFFFFF"/>
          <w:lang w:val="en-GB"/>
        </w:rPr>
        <w:t>nodules</w:t>
      </w:r>
      <w:r w:rsidR="00E30EEC" w:rsidRPr="00F84347">
        <w:rPr>
          <w:rFonts w:eastAsia="Times New Roman"/>
          <w:color w:val="000000" w:themeColor="text1"/>
          <w:shd w:val="clear" w:color="auto" w:fill="FFFFFF"/>
          <w:lang w:val="en-GB"/>
        </w:rPr>
        <w:t xml:space="preserve"> is that </w:t>
      </w:r>
      <w:r w:rsidRPr="00F84347">
        <w:rPr>
          <w:rFonts w:eastAsia="Times New Roman"/>
          <w:color w:val="000000" w:themeColor="text1"/>
          <w:shd w:val="clear" w:color="auto" w:fill="FFFFFF"/>
          <w:lang w:val="en-GB"/>
        </w:rPr>
        <w:t>semi-automat</w:t>
      </w:r>
      <w:r w:rsidR="00E30EEC" w:rsidRPr="00F84347">
        <w:rPr>
          <w:rFonts w:eastAsia="Times New Roman"/>
          <w:color w:val="000000" w:themeColor="text1"/>
          <w:shd w:val="clear" w:color="auto" w:fill="FFFFFF"/>
          <w:lang w:val="en-GB"/>
        </w:rPr>
        <w:t>ically</w:t>
      </w:r>
      <w:r w:rsidRPr="00F84347">
        <w:rPr>
          <w:rFonts w:eastAsia="Times New Roman"/>
          <w:color w:val="000000" w:themeColor="text1"/>
          <w:shd w:val="clear" w:color="auto" w:fill="FFFFFF"/>
          <w:lang w:val="en-GB"/>
        </w:rPr>
        <w:t xml:space="preserve"> derived volume and volume-doubling time</w:t>
      </w:r>
      <w:r w:rsidR="00E30EEC" w:rsidRPr="00F84347">
        <w:rPr>
          <w:rFonts w:eastAsia="Times New Roman"/>
          <w:color w:val="000000" w:themeColor="text1"/>
          <w:shd w:val="clear" w:color="auto" w:fill="FFFFFF"/>
          <w:lang w:val="en-GB"/>
        </w:rPr>
        <w:t xml:space="preserve"> should be </w:t>
      </w:r>
      <w:r w:rsidR="008B4094" w:rsidRPr="00F84347">
        <w:rPr>
          <w:rFonts w:eastAsia="Times New Roman"/>
          <w:color w:val="000000" w:themeColor="text1"/>
          <w:shd w:val="clear" w:color="auto" w:fill="FFFFFF"/>
          <w:lang w:val="en-GB"/>
        </w:rPr>
        <w:t xml:space="preserve">used in preference to diameter measurements; the latter should only be used where volumetry </w:t>
      </w:r>
      <w:r w:rsidR="00187E5E" w:rsidRPr="00F84347">
        <w:rPr>
          <w:rFonts w:eastAsia="Times New Roman"/>
          <w:color w:val="000000" w:themeColor="text1"/>
          <w:shd w:val="clear" w:color="auto" w:fill="FFFFFF"/>
          <w:lang w:val="en-GB"/>
        </w:rPr>
        <w:t>is</w:t>
      </w:r>
      <w:r w:rsidR="008B4094" w:rsidRPr="00827274">
        <w:rPr>
          <w:rFonts w:eastAsia="Times New Roman"/>
          <w:color w:val="000000" w:themeColor="text1"/>
          <w:shd w:val="clear" w:color="auto" w:fill="FFFFFF"/>
          <w:lang w:val="en-GB"/>
        </w:rPr>
        <w:t xml:space="preserve"> not technically possibl</w:t>
      </w:r>
      <w:r w:rsidR="0000787E">
        <w:rPr>
          <w:rFonts w:eastAsia="Times New Roman"/>
          <w:color w:val="000000" w:themeColor="text1"/>
          <w:shd w:val="clear" w:color="auto" w:fill="FFFFFF"/>
          <w:lang w:val="en-GB"/>
        </w:rPr>
        <w:t>e</w:t>
      </w:r>
      <w:r w:rsidR="00924717">
        <w:rPr>
          <w:rFonts w:eastAsia="Times New Roman"/>
          <w:color w:val="000000" w:themeColor="text1"/>
          <w:shd w:val="clear" w:color="auto" w:fill="FFFFFF"/>
          <w:lang w:val="en-GB"/>
        </w:rPr>
        <w:t>.</w:t>
      </w:r>
    </w:p>
    <w:p w14:paraId="34F05787" w14:textId="77777777" w:rsidR="00A05C13" w:rsidRPr="00091A55" w:rsidRDefault="00A05C13" w:rsidP="00F84347">
      <w:pPr>
        <w:spacing w:line="360" w:lineRule="auto"/>
        <w:rPr>
          <w:rFonts w:eastAsia="Times New Roman"/>
          <w:b/>
          <w:color w:val="000000" w:themeColor="text1"/>
          <w:shd w:val="clear" w:color="auto" w:fill="FFFFFF"/>
          <w:lang w:val="en-GB"/>
        </w:rPr>
      </w:pPr>
    </w:p>
    <w:p w14:paraId="035A9656" w14:textId="77777777" w:rsidR="006E761E" w:rsidRPr="00091A55" w:rsidRDefault="00F56B13" w:rsidP="00F84347">
      <w:pPr>
        <w:pStyle w:val="ListParagraph"/>
        <w:numPr>
          <w:ilvl w:val="0"/>
          <w:numId w:val="20"/>
        </w:numPr>
        <w:spacing w:line="360" w:lineRule="auto"/>
        <w:rPr>
          <w:rFonts w:ascii="Times New Roman" w:eastAsia="Times New Roman" w:hAnsi="Times New Roman" w:cs="Times New Roman"/>
          <w:b/>
          <w:color w:val="000000" w:themeColor="text1"/>
          <w:shd w:val="clear" w:color="auto" w:fill="FFFFFF"/>
          <w:lang w:val="en-GB"/>
        </w:rPr>
      </w:pPr>
      <w:r w:rsidRPr="00091A55">
        <w:rPr>
          <w:rFonts w:ascii="Times New Roman" w:eastAsia="Times New Roman" w:hAnsi="Times New Roman" w:cs="Times New Roman"/>
          <w:b/>
          <w:color w:val="000000" w:themeColor="text1"/>
          <w:shd w:val="clear" w:color="auto" w:fill="FFFFFF"/>
          <w:lang w:val="en-GB"/>
        </w:rPr>
        <w:t>Lung</w:t>
      </w:r>
      <w:r w:rsidR="001C3DD2" w:rsidRPr="00091A55">
        <w:rPr>
          <w:rFonts w:ascii="Times New Roman" w:eastAsia="Times New Roman" w:hAnsi="Times New Roman" w:cs="Times New Roman"/>
          <w:b/>
          <w:color w:val="000000" w:themeColor="text1"/>
          <w:shd w:val="clear" w:color="auto" w:fill="FFFFFF"/>
          <w:lang w:val="en-GB"/>
        </w:rPr>
        <w:t xml:space="preserve"> </w:t>
      </w:r>
      <w:r w:rsidRPr="00091A55">
        <w:rPr>
          <w:rFonts w:ascii="Times New Roman" w:eastAsia="Times New Roman" w:hAnsi="Times New Roman" w:cs="Times New Roman"/>
          <w:b/>
          <w:color w:val="000000" w:themeColor="text1"/>
          <w:shd w:val="clear" w:color="auto" w:fill="FFFFFF"/>
          <w:lang w:val="en-GB"/>
        </w:rPr>
        <w:t>cancer population screening prerequisites</w:t>
      </w:r>
      <w:r w:rsidR="00963AE7" w:rsidRPr="00091A55">
        <w:rPr>
          <w:rFonts w:ascii="Times New Roman" w:eastAsia="Times New Roman" w:hAnsi="Times New Roman" w:cs="Times New Roman"/>
          <w:b/>
          <w:color w:val="000000" w:themeColor="text1"/>
          <w:shd w:val="clear" w:color="auto" w:fill="FFFFFF"/>
          <w:lang w:val="en-GB"/>
        </w:rPr>
        <w:t xml:space="preserve"> </w:t>
      </w:r>
    </w:p>
    <w:p w14:paraId="45460EE0" w14:textId="77777777" w:rsidR="00B041D0" w:rsidRPr="00F84347" w:rsidRDefault="00B041D0" w:rsidP="00F84347">
      <w:pPr>
        <w:spacing w:line="360" w:lineRule="auto"/>
        <w:rPr>
          <w:rFonts w:eastAsia="Times New Roman"/>
          <w:color w:val="000000" w:themeColor="text1"/>
          <w:u w:val="single"/>
          <w:shd w:val="clear" w:color="auto" w:fill="FFFFFF"/>
          <w:lang w:val="en-GB"/>
        </w:rPr>
      </w:pPr>
    </w:p>
    <w:p w14:paraId="2BB5729B" w14:textId="2467E604" w:rsidR="00F56B13" w:rsidRPr="00F84347" w:rsidRDefault="002056EC" w:rsidP="00F84347">
      <w:pPr>
        <w:spacing w:line="360" w:lineRule="auto"/>
        <w:rPr>
          <w:rFonts w:eastAsia="Times New Roman"/>
          <w:i/>
          <w:color w:val="000000" w:themeColor="text1"/>
          <w:shd w:val="clear" w:color="auto" w:fill="FFFFFF"/>
          <w:lang w:val="en-GB"/>
        </w:rPr>
      </w:pPr>
      <w:r>
        <w:rPr>
          <w:rFonts w:eastAsia="Times New Roman"/>
          <w:i/>
          <w:color w:val="000000" w:themeColor="text1"/>
          <w:shd w:val="clear" w:color="auto" w:fill="FFFFFF"/>
          <w:lang w:val="en-GB"/>
        </w:rPr>
        <w:t>N</w:t>
      </w:r>
      <w:r w:rsidR="00B041D0" w:rsidRPr="00F84347">
        <w:rPr>
          <w:rFonts w:eastAsia="Times New Roman"/>
          <w:i/>
          <w:color w:val="000000" w:themeColor="text1"/>
          <w:shd w:val="clear" w:color="auto" w:fill="FFFFFF"/>
          <w:lang w:val="en-GB"/>
        </w:rPr>
        <w:t xml:space="preserve">ational clinical screening standards </w:t>
      </w:r>
      <w:r w:rsidR="00091A55">
        <w:rPr>
          <w:rFonts w:eastAsia="Times New Roman"/>
          <w:i/>
          <w:color w:val="000000" w:themeColor="text1"/>
          <w:shd w:val="clear" w:color="auto" w:fill="FFFFFF"/>
          <w:lang w:val="en-GB"/>
        </w:rPr>
        <w:t xml:space="preserve">are </w:t>
      </w:r>
      <w:r w:rsidR="00B041D0" w:rsidRPr="00F84347">
        <w:rPr>
          <w:rFonts w:eastAsia="Times New Roman"/>
          <w:i/>
          <w:color w:val="000000" w:themeColor="text1"/>
          <w:shd w:val="clear" w:color="auto" w:fill="FFFFFF"/>
          <w:lang w:val="en-GB"/>
        </w:rPr>
        <w:t xml:space="preserve">required for </w:t>
      </w:r>
      <w:r w:rsidR="00DC033B">
        <w:rPr>
          <w:rFonts w:eastAsia="Times New Roman"/>
          <w:i/>
          <w:color w:val="000000" w:themeColor="text1"/>
          <w:shd w:val="clear" w:color="auto" w:fill="FFFFFF"/>
          <w:lang w:val="en-GB"/>
        </w:rPr>
        <w:t>future lung cancer CT screening programmes.</w:t>
      </w:r>
    </w:p>
    <w:p w14:paraId="6AFA65DE" w14:textId="77777777" w:rsidR="000F627F" w:rsidRPr="00F84347" w:rsidRDefault="000F627F" w:rsidP="00F84347">
      <w:pPr>
        <w:spacing w:line="360" w:lineRule="auto"/>
        <w:rPr>
          <w:rFonts w:eastAsia="Times New Roman"/>
          <w:i/>
          <w:color w:val="000000" w:themeColor="text1"/>
          <w:shd w:val="clear" w:color="auto" w:fill="FFFFFF"/>
          <w:lang w:val="en-GB"/>
        </w:rPr>
      </w:pPr>
    </w:p>
    <w:p w14:paraId="2322F361" w14:textId="77777777" w:rsidR="00533FF5" w:rsidRPr="00F84347" w:rsidRDefault="006513AF" w:rsidP="00F84347">
      <w:pPr>
        <w:pStyle w:val="ListParagraph"/>
        <w:spacing w:after="120" w:line="360" w:lineRule="auto"/>
        <w:ind w:left="0"/>
        <w:jc w:val="both"/>
        <w:rPr>
          <w:rFonts w:ascii="Times New Roman" w:hAnsi="Times New Roman" w:cs="Times New Roman"/>
          <w:lang w:val="en-GB" w:eastAsia="de-DE"/>
        </w:rPr>
      </w:pPr>
      <w:r w:rsidRPr="00F84347">
        <w:rPr>
          <w:rFonts w:ascii="Times New Roman" w:hAnsi="Times New Roman" w:cs="Times New Roman"/>
          <w:lang w:val="en-GB" w:eastAsia="de-DE"/>
        </w:rPr>
        <w:t>Accreditation</w:t>
      </w:r>
      <w:r w:rsidR="00967A71" w:rsidRPr="00F84347">
        <w:rPr>
          <w:rFonts w:ascii="Times New Roman" w:hAnsi="Times New Roman" w:cs="Times New Roman"/>
          <w:lang w:val="en-GB" w:eastAsia="de-DE"/>
        </w:rPr>
        <w:t xml:space="preserve"> for institutions and</w:t>
      </w:r>
      <w:r w:rsidR="00533FF5" w:rsidRPr="00F84347">
        <w:rPr>
          <w:rFonts w:ascii="Times New Roman" w:hAnsi="Times New Roman" w:cs="Times New Roman"/>
          <w:lang w:val="en-GB" w:eastAsia="de-DE"/>
        </w:rPr>
        <w:t xml:space="preserve"> radiologists </w:t>
      </w:r>
      <w:r w:rsidRPr="00F84347">
        <w:rPr>
          <w:rFonts w:ascii="Times New Roman" w:hAnsi="Times New Roman" w:cs="Times New Roman"/>
          <w:lang w:val="en-GB" w:eastAsia="de-DE"/>
        </w:rPr>
        <w:t>participating</w:t>
      </w:r>
      <w:r w:rsidR="00533FF5" w:rsidRPr="00F84347">
        <w:rPr>
          <w:rFonts w:ascii="Times New Roman" w:hAnsi="Times New Roman" w:cs="Times New Roman"/>
          <w:lang w:val="en-GB" w:eastAsia="de-DE"/>
        </w:rPr>
        <w:t xml:space="preserve"> in lung c</w:t>
      </w:r>
      <w:r w:rsidR="00967A71" w:rsidRPr="00F84347">
        <w:rPr>
          <w:rFonts w:ascii="Times New Roman" w:hAnsi="Times New Roman" w:cs="Times New Roman"/>
          <w:lang w:val="en-GB" w:eastAsia="de-DE"/>
        </w:rPr>
        <w:t>a</w:t>
      </w:r>
      <w:r w:rsidR="00533FF5" w:rsidRPr="00F84347">
        <w:rPr>
          <w:rFonts w:ascii="Times New Roman" w:hAnsi="Times New Roman" w:cs="Times New Roman"/>
          <w:lang w:val="en-GB" w:eastAsia="de-DE"/>
        </w:rPr>
        <w:t>ncer CT screening should include training and participat</w:t>
      </w:r>
      <w:r w:rsidR="001C3DD2" w:rsidRPr="00F84347">
        <w:rPr>
          <w:rFonts w:ascii="Times New Roman" w:hAnsi="Times New Roman" w:cs="Times New Roman"/>
          <w:lang w:val="en-GB" w:eastAsia="de-DE"/>
        </w:rPr>
        <w:t xml:space="preserve">ion </w:t>
      </w:r>
      <w:r w:rsidR="00533FF5" w:rsidRPr="00F84347">
        <w:rPr>
          <w:rFonts w:ascii="Times New Roman" w:hAnsi="Times New Roman" w:cs="Times New Roman"/>
          <w:lang w:val="en-GB" w:eastAsia="de-DE"/>
        </w:rPr>
        <w:t xml:space="preserve">in quality assurance.  </w:t>
      </w:r>
    </w:p>
    <w:p w14:paraId="0EDFA24A" w14:textId="77777777" w:rsidR="00533FF5" w:rsidRPr="00F84347" w:rsidRDefault="00533FF5" w:rsidP="00F84347">
      <w:pPr>
        <w:pStyle w:val="ListParagraph"/>
        <w:spacing w:after="120" w:line="360" w:lineRule="auto"/>
        <w:ind w:left="0"/>
        <w:jc w:val="both"/>
        <w:rPr>
          <w:rFonts w:ascii="Times New Roman" w:hAnsi="Times New Roman" w:cs="Times New Roman"/>
          <w:lang w:val="en-GB" w:eastAsia="de-DE"/>
        </w:rPr>
      </w:pPr>
    </w:p>
    <w:p w14:paraId="3461A063" w14:textId="40EFDA8E" w:rsidR="006E761E" w:rsidRPr="00F84347" w:rsidRDefault="006E761E" w:rsidP="00F84347">
      <w:pPr>
        <w:pStyle w:val="ListParagraph"/>
        <w:spacing w:after="120" w:line="360" w:lineRule="auto"/>
        <w:ind w:left="0"/>
        <w:rPr>
          <w:rFonts w:ascii="Times New Roman" w:hAnsi="Times New Roman" w:cs="Times New Roman"/>
          <w:lang w:val="en-GB" w:eastAsia="de-DE"/>
        </w:rPr>
      </w:pPr>
      <w:r w:rsidRPr="00F84347">
        <w:rPr>
          <w:rFonts w:ascii="Times New Roman" w:hAnsi="Times New Roman" w:cs="Times New Roman"/>
          <w:lang w:val="en-GB" w:eastAsia="de-DE"/>
        </w:rPr>
        <w:t xml:space="preserve">A central </w:t>
      </w:r>
      <w:r w:rsidR="00533FF5" w:rsidRPr="00F84347">
        <w:rPr>
          <w:rFonts w:ascii="Times New Roman" w:hAnsi="Times New Roman" w:cs="Times New Roman"/>
          <w:lang w:val="en-GB" w:eastAsia="de-DE"/>
        </w:rPr>
        <w:t xml:space="preserve">national </w:t>
      </w:r>
      <w:r w:rsidRPr="00F84347">
        <w:rPr>
          <w:rFonts w:ascii="Times New Roman" w:hAnsi="Times New Roman" w:cs="Times New Roman"/>
          <w:lang w:val="en-GB" w:eastAsia="de-DE"/>
        </w:rPr>
        <w:t>registry for participants ensures that inclusion criteria are met</w:t>
      </w:r>
      <w:r w:rsidR="001C3DD2" w:rsidRPr="00F84347">
        <w:rPr>
          <w:rFonts w:ascii="Times New Roman" w:hAnsi="Times New Roman" w:cs="Times New Roman"/>
          <w:lang w:val="en-GB" w:eastAsia="de-DE"/>
        </w:rPr>
        <w:t>. In this registry</w:t>
      </w:r>
      <w:r w:rsidRPr="00F84347">
        <w:rPr>
          <w:rFonts w:ascii="Times New Roman" w:hAnsi="Times New Roman" w:cs="Times New Roman"/>
          <w:lang w:val="en-GB" w:eastAsia="de-DE"/>
        </w:rPr>
        <w:t xml:space="preserve">, </w:t>
      </w:r>
      <w:r w:rsidR="00A358D4">
        <w:rPr>
          <w:rFonts w:ascii="Times New Roman" w:hAnsi="Times New Roman" w:cs="Times New Roman"/>
          <w:lang w:val="en-GB" w:eastAsia="de-DE"/>
        </w:rPr>
        <w:t xml:space="preserve">other </w:t>
      </w:r>
      <w:r w:rsidRPr="00F84347">
        <w:rPr>
          <w:rFonts w:ascii="Times New Roman" w:hAnsi="Times New Roman" w:cs="Times New Roman"/>
          <w:lang w:val="en-GB" w:eastAsia="de-DE"/>
        </w:rPr>
        <w:t>screening modalities</w:t>
      </w:r>
      <w:r w:rsidR="00A65BF5">
        <w:rPr>
          <w:rFonts w:ascii="Times New Roman" w:hAnsi="Times New Roman" w:cs="Times New Roman"/>
          <w:lang w:val="en-GB" w:eastAsia="de-DE"/>
        </w:rPr>
        <w:t>, i.e. CT manufacturer</w:t>
      </w:r>
      <w:r w:rsidR="00A358D4">
        <w:rPr>
          <w:rFonts w:ascii="Times New Roman" w:hAnsi="Times New Roman" w:cs="Times New Roman"/>
          <w:lang w:val="en-GB" w:eastAsia="de-DE"/>
        </w:rPr>
        <w:t xml:space="preserve"> dose</w:t>
      </w:r>
      <w:r w:rsidR="00A65BF5">
        <w:rPr>
          <w:rFonts w:ascii="Times New Roman" w:hAnsi="Times New Roman" w:cs="Times New Roman"/>
          <w:lang w:val="en-GB" w:eastAsia="de-DE"/>
        </w:rPr>
        <w:t xml:space="preserve">, </w:t>
      </w:r>
      <w:r w:rsidRPr="00F84347">
        <w:rPr>
          <w:rFonts w:ascii="Times New Roman" w:hAnsi="Times New Roman" w:cs="Times New Roman"/>
          <w:lang w:val="en-GB" w:eastAsia="de-DE"/>
        </w:rPr>
        <w:t xml:space="preserve">and results </w:t>
      </w:r>
      <w:r w:rsidR="003E4C52" w:rsidRPr="00F84347">
        <w:rPr>
          <w:rFonts w:ascii="Times New Roman" w:hAnsi="Times New Roman" w:cs="Times New Roman"/>
          <w:lang w:val="en-GB" w:eastAsia="de-DE"/>
        </w:rPr>
        <w:t xml:space="preserve">together </w:t>
      </w:r>
      <w:r w:rsidR="0011794D" w:rsidRPr="00F84347">
        <w:rPr>
          <w:rFonts w:ascii="Times New Roman" w:hAnsi="Times New Roman" w:cs="Times New Roman"/>
          <w:lang w:val="en-GB" w:eastAsia="de-DE"/>
        </w:rPr>
        <w:t xml:space="preserve">with </w:t>
      </w:r>
      <w:r w:rsidR="00533FF5" w:rsidRPr="00F84347">
        <w:rPr>
          <w:rFonts w:ascii="Times New Roman" w:hAnsi="Times New Roman" w:cs="Times New Roman"/>
          <w:lang w:val="en-GB" w:eastAsia="de-DE"/>
        </w:rPr>
        <w:t xml:space="preserve">work-up </w:t>
      </w:r>
      <w:r w:rsidRPr="00F84347">
        <w:rPr>
          <w:rFonts w:ascii="Times New Roman" w:hAnsi="Times New Roman" w:cs="Times New Roman"/>
          <w:lang w:val="en-GB" w:eastAsia="de-DE"/>
        </w:rPr>
        <w:t xml:space="preserve">results </w:t>
      </w:r>
      <w:r w:rsidR="001C3DD2" w:rsidRPr="00F84347">
        <w:rPr>
          <w:rFonts w:ascii="Times New Roman" w:hAnsi="Times New Roman" w:cs="Times New Roman"/>
          <w:lang w:val="en-GB" w:eastAsia="de-DE"/>
        </w:rPr>
        <w:t xml:space="preserve">should be </w:t>
      </w:r>
      <w:r w:rsidR="00533FF5" w:rsidRPr="00F84347">
        <w:rPr>
          <w:rFonts w:ascii="Times New Roman" w:hAnsi="Times New Roman" w:cs="Times New Roman"/>
          <w:lang w:val="en-GB" w:eastAsia="de-DE"/>
        </w:rPr>
        <w:t>coll</w:t>
      </w:r>
      <w:r w:rsidR="001C3DD2" w:rsidRPr="00F84347">
        <w:rPr>
          <w:rFonts w:ascii="Times New Roman" w:hAnsi="Times New Roman" w:cs="Times New Roman"/>
          <w:lang w:val="en-GB" w:eastAsia="de-DE"/>
        </w:rPr>
        <w:t>ec</w:t>
      </w:r>
      <w:r w:rsidR="00533FF5" w:rsidRPr="00F84347">
        <w:rPr>
          <w:rFonts w:ascii="Times New Roman" w:hAnsi="Times New Roman" w:cs="Times New Roman"/>
          <w:lang w:val="en-GB" w:eastAsia="de-DE"/>
        </w:rPr>
        <w:t>ted</w:t>
      </w:r>
      <w:r w:rsidRPr="00F84347">
        <w:rPr>
          <w:rFonts w:ascii="Times New Roman" w:hAnsi="Times New Roman" w:cs="Times New Roman"/>
          <w:lang w:val="en-GB" w:eastAsia="de-DE"/>
        </w:rPr>
        <w:t xml:space="preserve">, </w:t>
      </w:r>
      <w:r w:rsidR="00533FF5" w:rsidRPr="00F84347">
        <w:rPr>
          <w:rFonts w:ascii="Times New Roman" w:hAnsi="Times New Roman" w:cs="Times New Roman"/>
          <w:lang w:val="en-GB" w:eastAsia="de-DE"/>
        </w:rPr>
        <w:t>which</w:t>
      </w:r>
      <w:r w:rsidRPr="00F84347">
        <w:rPr>
          <w:rFonts w:ascii="Times New Roman" w:hAnsi="Times New Roman" w:cs="Times New Roman"/>
          <w:lang w:val="en-GB" w:eastAsia="de-DE"/>
        </w:rPr>
        <w:t xml:space="preserve"> ensures that previous screens are available and quality </w:t>
      </w:r>
      <w:r w:rsidR="00533FF5" w:rsidRPr="00F84347">
        <w:rPr>
          <w:rFonts w:ascii="Times New Roman" w:hAnsi="Times New Roman" w:cs="Times New Roman"/>
          <w:lang w:val="en-GB" w:eastAsia="de-DE"/>
        </w:rPr>
        <w:t xml:space="preserve">control </w:t>
      </w:r>
      <w:r w:rsidRPr="00F84347">
        <w:rPr>
          <w:rFonts w:ascii="Times New Roman" w:hAnsi="Times New Roman" w:cs="Times New Roman"/>
          <w:lang w:val="en-GB" w:eastAsia="de-DE"/>
        </w:rPr>
        <w:t>can be assured.</w:t>
      </w:r>
      <w:r w:rsidR="00533FF5" w:rsidRPr="00F84347">
        <w:rPr>
          <w:rFonts w:ascii="Times New Roman" w:hAnsi="Times New Roman" w:cs="Times New Roman"/>
          <w:lang w:val="en-GB" w:eastAsia="de-DE"/>
        </w:rPr>
        <w:t xml:space="preserve"> The institutions </w:t>
      </w:r>
      <w:r w:rsidR="006513AF" w:rsidRPr="00F84347">
        <w:rPr>
          <w:rFonts w:ascii="Times New Roman" w:hAnsi="Times New Roman" w:cs="Times New Roman"/>
          <w:lang w:val="en-GB" w:eastAsia="de-DE"/>
        </w:rPr>
        <w:t>providing</w:t>
      </w:r>
      <w:r w:rsidR="00533FF5" w:rsidRPr="00F84347">
        <w:rPr>
          <w:rFonts w:ascii="Times New Roman" w:hAnsi="Times New Roman" w:cs="Times New Roman"/>
          <w:lang w:val="en-GB" w:eastAsia="de-DE"/>
        </w:rPr>
        <w:t xml:space="preserve"> a lung cancer screening service should be registered, have access to a participant registry as well as previous screens, provid</w:t>
      </w:r>
      <w:r w:rsidR="002D0F1D" w:rsidRPr="00F84347">
        <w:rPr>
          <w:rFonts w:ascii="Times New Roman" w:hAnsi="Times New Roman" w:cs="Times New Roman"/>
          <w:lang w:val="en-GB" w:eastAsia="de-DE"/>
        </w:rPr>
        <w:t>ing</w:t>
      </w:r>
      <w:r w:rsidR="00533FF5" w:rsidRPr="00F84347">
        <w:rPr>
          <w:rFonts w:ascii="Times New Roman" w:hAnsi="Times New Roman" w:cs="Times New Roman"/>
          <w:lang w:val="en-GB" w:eastAsia="de-DE"/>
        </w:rPr>
        <w:t xml:space="preserve"> a certified nodule </w:t>
      </w:r>
      <w:r w:rsidR="00810EF4" w:rsidRPr="00F84347">
        <w:rPr>
          <w:rFonts w:ascii="Times New Roman" w:hAnsi="Times New Roman" w:cs="Times New Roman"/>
          <w:lang w:val="en-GB" w:eastAsia="de-DE"/>
        </w:rPr>
        <w:t xml:space="preserve">evaluation </w:t>
      </w:r>
      <w:r w:rsidR="00533FF5" w:rsidRPr="00F84347">
        <w:rPr>
          <w:rFonts w:ascii="Times New Roman" w:hAnsi="Times New Roman" w:cs="Times New Roman"/>
          <w:lang w:val="en-GB" w:eastAsia="de-DE"/>
        </w:rPr>
        <w:t xml:space="preserve">software, and will deliver screening results and recommendations to the central participant registry. </w:t>
      </w:r>
      <w:r w:rsidR="00210669" w:rsidRPr="00F84347">
        <w:rPr>
          <w:rFonts w:ascii="Times New Roman" w:hAnsi="Times New Roman" w:cs="Times New Roman"/>
          <w:lang w:val="en-GB" w:eastAsia="de-DE"/>
        </w:rPr>
        <w:t>It is recommended that the European lung cancer community develop national registries, whic</w:t>
      </w:r>
      <w:r w:rsidR="00D41B28" w:rsidRPr="00F84347">
        <w:rPr>
          <w:rFonts w:ascii="Times New Roman" w:hAnsi="Times New Roman" w:cs="Times New Roman"/>
          <w:lang w:val="en-GB" w:eastAsia="de-DE"/>
        </w:rPr>
        <w:t xml:space="preserve">h </w:t>
      </w:r>
      <w:r w:rsidR="00210669" w:rsidRPr="00F84347">
        <w:rPr>
          <w:rFonts w:ascii="Times New Roman" w:hAnsi="Times New Roman" w:cs="Times New Roman"/>
          <w:lang w:val="en-GB" w:eastAsia="de-DE"/>
        </w:rPr>
        <w:t xml:space="preserve">potentially could </w:t>
      </w:r>
      <w:r w:rsidR="00B4633C" w:rsidRPr="00F84347">
        <w:rPr>
          <w:rFonts w:ascii="Times New Roman" w:hAnsi="Times New Roman" w:cs="Times New Roman"/>
          <w:lang w:val="en-GB" w:eastAsia="de-DE"/>
        </w:rPr>
        <w:t>be linked</w:t>
      </w:r>
      <w:r w:rsidR="00210669" w:rsidRPr="00F84347">
        <w:rPr>
          <w:rFonts w:ascii="Times New Roman" w:hAnsi="Times New Roman" w:cs="Times New Roman"/>
          <w:lang w:val="en-GB" w:eastAsia="de-DE"/>
        </w:rPr>
        <w:t xml:space="preserve"> on a hub and spoke format, thus enabling international quality control </w:t>
      </w:r>
      <w:r w:rsidR="00B4633C" w:rsidRPr="00F84347">
        <w:rPr>
          <w:rFonts w:ascii="Times New Roman" w:hAnsi="Times New Roman" w:cs="Times New Roman"/>
          <w:lang w:val="en-GB" w:eastAsia="de-DE"/>
        </w:rPr>
        <w:t>and</w:t>
      </w:r>
      <w:r w:rsidR="00210669" w:rsidRPr="00F84347">
        <w:rPr>
          <w:rFonts w:ascii="Times New Roman" w:hAnsi="Times New Roman" w:cs="Times New Roman"/>
          <w:lang w:val="en-GB" w:eastAsia="de-DE"/>
        </w:rPr>
        <w:t xml:space="preserve"> utilising the data to improve the provision of lung cancer screening throughout Europe over time.</w:t>
      </w:r>
    </w:p>
    <w:p w14:paraId="2052D5F3" w14:textId="77777777" w:rsidR="00533FF5" w:rsidRPr="00F84347" w:rsidRDefault="00533FF5" w:rsidP="00F84347">
      <w:pPr>
        <w:pStyle w:val="ListParagraph"/>
        <w:spacing w:after="120" w:line="360" w:lineRule="auto"/>
        <w:ind w:left="0"/>
        <w:rPr>
          <w:rFonts w:ascii="Times New Roman" w:hAnsi="Times New Roman" w:cs="Times New Roman"/>
          <w:lang w:val="en-GB" w:eastAsia="de-DE"/>
        </w:rPr>
      </w:pPr>
    </w:p>
    <w:p w14:paraId="24E698E8" w14:textId="4D1EB08E" w:rsidR="00533FF5" w:rsidRPr="00F84347" w:rsidRDefault="00533FF5" w:rsidP="00F84347">
      <w:pPr>
        <w:pStyle w:val="ListParagraph"/>
        <w:spacing w:after="120" w:line="360" w:lineRule="auto"/>
        <w:ind w:left="0"/>
        <w:rPr>
          <w:rFonts w:ascii="Times New Roman" w:hAnsi="Times New Roman" w:cs="Times New Roman"/>
          <w:lang w:val="en-GB" w:eastAsia="de-DE"/>
        </w:rPr>
      </w:pPr>
      <w:r w:rsidRPr="00F84347">
        <w:rPr>
          <w:rFonts w:ascii="Times New Roman" w:hAnsi="Times New Roman" w:cs="Times New Roman"/>
          <w:lang w:val="en-GB" w:eastAsia="de-DE"/>
        </w:rPr>
        <w:t xml:space="preserve">National </w:t>
      </w:r>
      <w:r w:rsidR="006E761E" w:rsidRPr="00F84347">
        <w:rPr>
          <w:rFonts w:ascii="Times New Roman" w:hAnsi="Times New Roman" w:cs="Times New Roman"/>
          <w:lang w:val="en-GB" w:eastAsia="de-DE"/>
        </w:rPr>
        <w:t>quality assurance board</w:t>
      </w:r>
      <w:r w:rsidRPr="00F84347">
        <w:rPr>
          <w:rFonts w:ascii="Times New Roman" w:hAnsi="Times New Roman" w:cs="Times New Roman"/>
          <w:lang w:val="en-GB" w:eastAsia="de-DE"/>
        </w:rPr>
        <w:t xml:space="preserve">s </w:t>
      </w:r>
      <w:r w:rsidR="002D0F1D" w:rsidRPr="00F84347">
        <w:rPr>
          <w:rFonts w:ascii="Times New Roman" w:hAnsi="Times New Roman" w:cs="Times New Roman"/>
          <w:lang w:val="en-GB" w:eastAsia="de-DE"/>
        </w:rPr>
        <w:t xml:space="preserve">should be </w:t>
      </w:r>
      <w:r w:rsidRPr="00F84347">
        <w:rPr>
          <w:rFonts w:ascii="Times New Roman" w:hAnsi="Times New Roman" w:cs="Times New Roman"/>
          <w:lang w:val="en-GB" w:eastAsia="de-DE"/>
        </w:rPr>
        <w:t xml:space="preserve">set up which </w:t>
      </w:r>
      <w:r w:rsidR="006E761E" w:rsidRPr="00F84347">
        <w:rPr>
          <w:rFonts w:ascii="Times New Roman" w:hAnsi="Times New Roman" w:cs="Times New Roman"/>
          <w:lang w:val="en-GB" w:eastAsia="de-DE"/>
        </w:rPr>
        <w:t>monitors the adherence to minimum technical standards and to standardized diagnostic criteria for</w:t>
      </w:r>
      <w:r w:rsidRPr="00F84347">
        <w:rPr>
          <w:rFonts w:ascii="Times New Roman" w:hAnsi="Times New Roman" w:cs="Times New Roman"/>
          <w:lang w:val="en-GB" w:eastAsia="de-DE"/>
        </w:rPr>
        <w:t xml:space="preserve"> screen</w:t>
      </w:r>
      <w:r w:rsidR="001C3DD2" w:rsidRPr="00F84347">
        <w:rPr>
          <w:rFonts w:ascii="Times New Roman" w:hAnsi="Times New Roman" w:cs="Times New Roman"/>
          <w:lang w:val="en-GB" w:eastAsia="de-DE"/>
        </w:rPr>
        <w:t>-detect</w:t>
      </w:r>
      <w:r w:rsidRPr="00F84347">
        <w:rPr>
          <w:rFonts w:ascii="Times New Roman" w:hAnsi="Times New Roman" w:cs="Times New Roman"/>
          <w:lang w:val="en-GB" w:eastAsia="de-DE"/>
        </w:rPr>
        <w:t>ed</w:t>
      </w:r>
      <w:r w:rsidR="006E761E" w:rsidRPr="00F84347">
        <w:rPr>
          <w:rFonts w:ascii="Times New Roman" w:hAnsi="Times New Roman" w:cs="Times New Roman"/>
          <w:lang w:val="en-GB" w:eastAsia="de-DE"/>
        </w:rPr>
        <w:t xml:space="preserve"> lung nodules</w:t>
      </w:r>
      <w:r w:rsidR="004960E5" w:rsidRPr="00F84347">
        <w:rPr>
          <w:rFonts w:ascii="Times New Roman" w:hAnsi="Times New Roman" w:cs="Times New Roman"/>
          <w:lang w:val="en-GB" w:eastAsia="de-DE"/>
        </w:rPr>
        <w:t>, similar to the UK</w:t>
      </w:r>
      <w:r w:rsidR="00F1681C">
        <w:rPr>
          <w:rFonts w:ascii="Times New Roman" w:hAnsi="Times New Roman" w:cs="Times New Roman"/>
          <w:lang w:val="en-GB" w:eastAsia="de-DE"/>
        </w:rPr>
        <w:t xml:space="preserve"> and European</w:t>
      </w:r>
      <w:r w:rsidR="004960E5" w:rsidRPr="00F84347">
        <w:rPr>
          <w:rFonts w:ascii="Times New Roman" w:hAnsi="Times New Roman" w:cs="Times New Roman"/>
          <w:lang w:val="en-GB" w:eastAsia="de-DE"/>
        </w:rPr>
        <w:t xml:space="preserve"> breast screening programme</w:t>
      </w:r>
      <w:r w:rsidR="00F1681C">
        <w:rPr>
          <w:rFonts w:ascii="Times New Roman" w:hAnsi="Times New Roman" w:cs="Times New Roman"/>
          <w:lang w:val="en-GB" w:eastAsia="de-DE"/>
        </w:rPr>
        <w:t>s</w:t>
      </w:r>
      <w:r w:rsidR="006E761E" w:rsidRPr="00F84347">
        <w:rPr>
          <w:rFonts w:ascii="Times New Roman" w:hAnsi="Times New Roman" w:cs="Times New Roman"/>
          <w:lang w:val="en-GB" w:eastAsia="de-DE"/>
        </w:rPr>
        <w:t>,</w:t>
      </w:r>
      <w:r w:rsidR="00AB1F29">
        <w:rPr>
          <w:rFonts w:ascii="Times New Roman" w:hAnsi="Times New Roman" w:cs="Times New Roman"/>
          <w:vertAlign w:val="superscript"/>
          <w:lang w:val="en-GB" w:eastAsia="de-DE"/>
        </w:rPr>
        <w:t>50</w:t>
      </w:r>
      <w:r w:rsidR="00AB1F29" w:rsidRPr="001217A2">
        <w:rPr>
          <w:vertAlign w:val="superscript"/>
          <w:lang w:val="nl-NL" w:eastAsia="de-DE"/>
        </w:rPr>
        <w:t>–</w:t>
      </w:r>
      <w:r w:rsidR="00AB1F29">
        <w:rPr>
          <w:vertAlign w:val="superscript"/>
          <w:lang w:val="nl-NL" w:eastAsia="de-DE"/>
        </w:rPr>
        <w:t>52</w:t>
      </w:r>
      <w:r w:rsidR="006E761E" w:rsidRPr="00F84347">
        <w:rPr>
          <w:rFonts w:ascii="Times New Roman" w:hAnsi="Times New Roman" w:cs="Times New Roman"/>
          <w:lang w:val="en-GB" w:eastAsia="de-DE"/>
        </w:rPr>
        <w:t xml:space="preserve"> and </w:t>
      </w:r>
      <w:r w:rsidRPr="00F84347">
        <w:rPr>
          <w:rFonts w:ascii="Times New Roman" w:hAnsi="Times New Roman" w:cs="Times New Roman"/>
          <w:lang w:val="en-GB" w:eastAsia="de-DE"/>
        </w:rPr>
        <w:t>are</w:t>
      </w:r>
      <w:r w:rsidR="006E761E" w:rsidRPr="00F84347">
        <w:rPr>
          <w:rFonts w:ascii="Times New Roman" w:hAnsi="Times New Roman" w:cs="Times New Roman"/>
          <w:lang w:val="en-GB" w:eastAsia="de-DE"/>
        </w:rPr>
        <w:t xml:space="preserve"> entitled to </w:t>
      </w:r>
      <w:r w:rsidRPr="00F84347">
        <w:rPr>
          <w:rFonts w:ascii="Times New Roman" w:hAnsi="Times New Roman" w:cs="Times New Roman"/>
          <w:lang w:val="en-GB" w:eastAsia="de-DE"/>
        </w:rPr>
        <w:t>advise /</w:t>
      </w:r>
      <w:r w:rsidR="006E761E" w:rsidRPr="00F84347">
        <w:rPr>
          <w:rFonts w:ascii="Times New Roman" w:hAnsi="Times New Roman" w:cs="Times New Roman"/>
          <w:lang w:val="en-GB" w:eastAsia="de-DE"/>
        </w:rPr>
        <w:t>intervene whenever basic requirements are not met.</w:t>
      </w:r>
      <w:r w:rsidR="000252E2" w:rsidRPr="00F84347">
        <w:rPr>
          <w:rFonts w:ascii="Times New Roman" w:hAnsi="Times New Roman" w:cs="Times New Roman"/>
          <w:lang w:val="en-GB" w:eastAsia="de-DE"/>
        </w:rPr>
        <w:t xml:space="preserve"> </w:t>
      </w:r>
      <w:r w:rsidR="00C370BB" w:rsidRPr="00F84347">
        <w:rPr>
          <w:rFonts w:ascii="Times New Roman" w:hAnsi="Times New Roman" w:cs="Times New Roman"/>
          <w:color w:val="000000" w:themeColor="text1"/>
          <w:lang w:val="en-GB"/>
        </w:rPr>
        <w:t xml:space="preserve">The lung cancer community should consider following the example of </w:t>
      </w:r>
      <w:r w:rsidR="004960E5" w:rsidRPr="00F84347">
        <w:rPr>
          <w:rFonts w:ascii="Times New Roman" w:hAnsi="Times New Roman" w:cs="Times New Roman"/>
          <w:color w:val="000000" w:themeColor="text1"/>
          <w:lang w:val="en-GB"/>
        </w:rPr>
        <w:t xml:space="preserve">the </w:t>
      </w:r>
      <w:r w:rsidR="00C370BB" w:rsidRPr="00F84347">
        <w:rPr>
          <w:rFonts w:ascii="Times New Roman" w:hAnsi="Times New Roman" w:cs="Times New Roman"/>
          <w:color w:val="000000" w:themeColor="text1"/>
          <w:lang w:val="en-GB"/>
        </w:rPr>
        <w:t xml:space="preserve">Dutch breast screening service by organising national ‘Central </w:t>
      </w:r>
      <w:r w:rsidR="00704C68">
        <w:rPr>
          <w:rFonts w:ascii="Times New Roman" w:hAnsi="Times New Roman" w:cs="Times New Roman"/>
          <w:color w:val="000000" w:themeColor="text1"/>
          <w:lang w:val="en-GB"/>
        </w:rPr>
        <w:t>R</w:t>
      </w:r>
      <w:r w:rsidR="00704C68" w:rsidRPr="00F84347">
        <w:rPr>
          <w:rFonts w:ascii="Times New Roman" w:hAnsi="Times New Roman" w:cs="Times New Roman"/>
          <w:color w:val="000000" w:themeColor="text1"/>
          <w:lang w:val="en-GB"/>
        </w:rPr>
        <w:t xml:space="preserve">eading </w:t>
      </w:r>
      <w:r w:rsidR="00704C68">
        <w:rPr>
          <w:rFonts w:ascii="Times New Roman" w:hAnsi="Times New Roman" w:cs="Times New Roman"/>
          <w:color w:val="000000" w:themeColor="text1"/>
          <w:lang w:val="en-GB"/>
        </w:rPr>
        <w:t>C</w:t>
      </w:r>
      <w:r w:rsidR="00C370BB" w:rsidRPr="00F84347">
        <w:rPr>
          <w:rFonts w:ascii="Times New Roman" w:hAnsi="Times New Roman" w:cs="Times New Roman"/>
          <w:color w:val="000000" w:themeColor="text1"/>
          <w:lang w:val="en-GB"/>
        </w:rPr>
        <w:t>entres’</w:t>
      </w:r>
      <w:r w:rsidR="00F91580" w:rsidRPr="00F84347">
        <w:rPr>
          <w:rFonts w:ascii="Times New Roman" w:hAnsi="Times New Roman" w:cs="Times New Roman"/>
          <w:color w:val="000000" w:themeColor="text1"/>
          <w:lang w:val="en-GB"/>
        </w:rPr>
        <w:t xml:space="preserve"> of all CT screening programmes;</w:t>
      </w:r>
      <w:r w:rsidR="00E47D84">
        <w:rPr>
          <w:rFonts w:ascii="Times New Roman" w:hAnsi="Times New Roman" w:cs="Times New Roman"/>
          <w:color w:val="000000" w:themeColor="text1"/>
          <w:vertAlign w:val="superscript"/>
          <w:lang w:val="en-GB"/>
        </w:rPr>
        <w:t>52</w:t>
      </w:r>
      <w:r w:rsidR="00C370BB" w:rsidRPr="00F84347">
        <w:rPr>
          <w:rFonts w:ascii="Times New Roman" w:hAnsi="Times New Roman" w:cs="Times New Roman"/>
          <w:color w:val="000000" w:themeColor="text1"/>
          <w:lang w:val="en-GB"/>
        </w:rPr>
        <w:t xml:space="preserve"> </w:t>
      </w:r>
      <w:r w:rsidR="00F91580" w:rsidRPr="00F84347">
        <w:rPr>
          <w:rFonts w:ascii="Times New Roman" w:hAnsi="Times New Roman" w:cs="Times New Roman"/>
          <w:color w:val="000000" w:themeColor="text1"/>
          <w:lang w:val="en-GB"/>
        </w:rPr>
        <w:t>as the local reading of CT screen scans would potentially have a major impact on routine</w:t>
      </w:r>
      <w:r w:rsidR="00C370BB" w:rsidRPr="00F84347">
        <w:rPr>
          <w:rFonts w:ascii="Times New Roman" w:hAnsi="Times New Roman" w:cs="Times New Roman"/>
          <w:color w:val="000000" w:themeColor="text1"/>
          <w:lang w:val="en-GB"/>
        </w:rPr>
        <w:t xml:space="preserve"> </w:t>
      </w:r>
      <w:r w:rsidR="00704C68">
        <w:rPr>
          <w:rFonts w:ascii="Times New Roman" w:hAnsi="Times New Roman" w:cs="Times New Roman"/>
          <w:color w:val="000000" w:themeColor="text1"/>
          <w:lang w:val="en-GB"/>
        </w:rPr>
        <w:t>r</w:t>
      </w:r>
      <w:r w:rsidR="00C370BB" w:rsidRPr="00F84347">
        <w:rPr>
          <w:rFonts w:ascii="Times New Roman" w:hAnsi="Times New Roman" w:cs="Times New Roman"/>
          <w:color w:val="000000" w:themeColor="text1"/>
          <w:lang w:val="en-GB"/>
        </w:rPr>
        <w:t xml:space="preserve">adiology service delivery. This would also enable ongoing </w:t>
      </w:r>
      <w:r w:rsidR="00AF4F98" w:rsidRPr="00F84347">
        <w:rPr>
          <w:rFonts w:ascii="Times New Roman" w:hAnsi="Times New Roman" w:cs="Times New Roman"/>
          <w:color w:val="000000" w:themeColor="text1"/>
          <w:lang w:val="en-GB"/>
        </w:rPr>
        <w:t xml:space="preserve">national </w:t>
      </w:r>
      <w:r w:rsidR="00C370BB" w:rsidRPr="00F84347">
        <w:rPr>
          <w:rFonts w:ascii="Times New Roman" w:hAnsi="Times New Roman" w:cs="Times New Roman"/>
          <w:color w:val="000000" w:themeColor="text1"/>
          <w:lang w:val="en-GB"/>
        </w:rPr>
        <w:t xml:space="preserve">quality assurance and </w:t>
      </w:r>
      <w:r w:rsidR="00AF4F98" w:rsidRPr="00F84347">
        <w:rPr>
          <w:rFonts w:ascii="Times New Roman" w:hAnsi="Times New Roman" w:cs="Times New Roman"/>
          <w:color w:val="000000" w:themeColor="text1"/>
          <w:lang w:val="en-GB"/>
        </w:rPr>
        <w:t xml:space="preserve">the </w:t>
      </w:r>
      <w:r w:rsidR="00C370BB" w:rsidRPr="00F84347">
        <w:rPr>
          <w:rFonts w:ascii="Times New Roman" w:hAnsi="Times New Roman" w:cs="Times New Roman"/>
          <w:color w:val="000000" w:themeColor="text1"/>
          <w:lang w:val="en-GB"/>
        </w:rPr>
        <w:t xml:space="preserve">introduction of the forefront automated pulmonary </w:t>
      </w:r>
      <w:r w:rsidR="00AF4F98" w:rsidRPr="00F84347">
        <w:rPr>
          <w:rFonts w:ascii="Times New Roman" w:hAnsi="Times New Roman" w:cs="Times New Roman"/>
          <w:color w:val="000000" w:themeColor="text1"/>
          <w:lang w:val="en-GB"/>
        </w:rPr>
        <w:t xml:space="preserve">nodule </w:t>
      </w:r>
      <w:r w:rsidR="00C370BB" w:rsidRPr="00F84347">
        <w:rPr>
          <w:rFonts w:ascii="Times New Roman" w:hAnsi="Times New Roman" w:cs="Times New Roman"/>
          <w:color w:val="000000" w:themeColor="text1"/>
          <w:lang w:val="en-GB"/>
        </w:rPr>
        <w:t>reading software.</w:t>
      </w:r>
    </w:p>
    <w:p w14:paraId="3D84B6A7" w14:textId="77777777" w:rsidR="00533FF5" w:rsidRPr="00F84347" w:rsidRDefault="00F7559D" w:rsidP="00F84347">
      <w:pPr>
        <w:pStyle w:val="ListParagraph"/>
        <w:spacing w:after="120" w:line="360" w:lineRule="auto"/>
        <w:ind w:left="0"/>
        <w:rPr>
          <w:rFonts w:ascii="Times New Roman" w:hAnsi="Times New Roman" w:cs="Times New Roman"/>
          <w:lang w:val="en-GB" w:eastAsia="de-DE"/>
        </w:rPr>
      </w:pPr>
      <w:r w:rsidRPr="00F84347">
        <w:rPr>
          <w:rFonts w:ascii="Times New Roman" w:hAnsi="Times New Roman" w:cs="Times New Roman"/>
          <w:lang w:val="en-GB" w:eastAsia="de-DE"/>
        </w:rPr>
        <w:lastRenderedPageBreak/>
        <w:t xml:space="preserve"> </w:t>
      </w:r>
    </w:p>
    <w:p w14:paraId="275FEB41" w14:textId="6A516F37" w:rsidR="00E769EA" w:rsidRPr="00F84347" w:rsidRDefault="00DD674A" w:rsidP="00F84347">
      <w:pPr>
        <w:pStyle w:val="ListParagraph"/>
        <w:spacing w:after="120" w:line="360" w:lineRule="auto"/>
        <w:ind w:left="0"/>
        <w:rPr>
          <w:rFonts w:ascii="Times New Roman" w:hAnsi="Times New Roman" w:cs="Times New Roman"/>
          <w:color w:val="000000" w:themeColor="text1"/>
          <w:lang w:val="en-GB"/>
        </w:rPr>
      </w:pPr>
      <w:r w:rsidRPr="00F84347">
        <w:rPr>
          <w:rFonts w:ascii="Times New Roman" w:hAnsi="Times New Roman" w:cs="Times New Roman"/>
          <w:lang w:val="en-GB" w:eastAsia="de-DE"/>
        </w:rPr>
        <w:t>Institutions participating in screening programmes</w:t>
      </w:r>
      <w:r w:rsidR="006E761E" w:rsidRPr="00F84347">
        <w:rPr>
          <w:rFonts w:ascii="Times New Roman" w:hAnsi="Times New Roman" w:cs="Times New Roman"/>
          <w:lang w:val="en-GB" w:eastAsia="de-DE"/>
        </w:rPr>
        <w:t xml:space="preserve"> </w:t>
      </w:r>
      <w:r w:rsidRPr="00F84347">
        <w:rPr>
          <w:rFonts w:ascii="Times New Roman" w:hAnsi="Times New Roman" w:cs="Times New Roman"/>
          <w:lang w:val="en-GB" w:eastAsia="de-DE"/>
        </w:rPr>
        <w:t xml:space="preserve">require MDTs </w:t>
      </w:r>
      <w:r w:rsidR="002C5670" w:rsidRPr="00F84347">
        <w:rPr>
          <w:rFonts w:ascii="Times New Roman" w:hAnsi="Times New Roman" w:cs="Times New Roman"/>
          <w:lang w:val="en-GB" w:eastAsia="de-DE"/>
        </w:rPr>
        <w:t>to be available providing access to all relevant</w:t>
      </w:r>
      <w:r w:rsidRPr="00F84347">
        <w:rPr>
          <w:rFonts w:ascii="Times New Roman" w:hAnsi="Times New Roman" w:cs="Times New Roman"/>
          <w:lang w:val="en-GB" w:eastAsia="de-DE"/>
        </w:rPr>
        <w:t xml:space="preserve"> specialities (</w:t>
      </w:r>
      <w:r w:rsidR="006513AF" w:rsidRPr="00F84347">
        <w:rPr>
          <w:rFonts w:ascii="Times New Roman" w:hAnsi="Times New Roman" w:cs="Times New Roman"/>
          <w:lang w:val="en-GB" w:eastAsia="de-DE"/>
        </w:rPr>
        <w:t>pulmo</w:t>
      </w:r>
      <w:r w:rsidR="001C3DD2" w:rsidRPr="00F84347">
        <w:rPr>
          <w:rFonts w:ascii="Times New Roman" w:hAnsi="Times New Roman" w:cs="Times New Roman"/>
          <w:lang w:val="en-GB" w:eastAsia="de-DE"/>
        </w:rPr>
        <w:t>no</w:t>
      </w:r>
      <w:r w:rsidR="006513AF" w:rsidRPr="00F84347">
        <w:rPr>
          <w:rFonts w:ascii="Times New Roman" w:hAnsi="Times New Roman" w:cs="Times New Roman"/>
          <w:lang w:val="en-GB" w:eastAsia="de-DE"/>
        </w:rPr>
        <w:t>logist</w:t>
      </w:r>
      <w:r w:rsidRPr="00F84347">
        <w:rPr>
          <w:rFonts w:ascii="Times New Roman" w:hAnsi="Times New Roman" w:cs="Times New Roman"/>
          <w:lang w:val="en-GB" w:eastAsia="de-DE"/>
        </w:rPr>
        <w:t xml:space="preserve">, </w:t>
      </w:r>
      <w:r w:rsidR="001C3DD2" w:rsidRPr="00F84347">
        <w:rPr>
          <w:rFonts w:ascii="Times New Roman" w:hAnsi="Times New Roman" w:cs="Times New Roman"/>
          <w:lang w:val="en-GB" w:eastAsia="de-DE"/>
        </w:rPr>
        <w:t xml:space="preserve">thoracic </w:t>
      </w:r>
      <w:r w:rsidRPr="00F84347">
        <w:rPr>
          <w:rFonts w:ascii="Times New Roman" w:hAnsi="Times New Roman" w:cs="Times New Roman"/>
          <w:lang w:val="en-GB" w:eastAsia="de-DE"/>
        </w:rPr>
        <w:t>surgeon</w:t>
      </w:r>
      <w:r w:rsidR="001C3DD2" w:rsidRPr="00F84347">
        <w:rPr>
          <w:rFonts w:ascii="Times New Roman" w:hAnsi="Times New Roman" w:cs="Times New Roman"/>
          <w:lang w:val="en-GB" w:eastAsia="de-DE"/>
        </w:rPr>
        <w:t>,</w:t>
      </w:r>
      <w:r w:rsidRPr="00F84347">
        <w:rPr>
          <w:rFonts w:ascii="Times New Roman" w:hAnsi="Times New Roman" w:cs="Times New Roman"/>
          <w:lang w:val="en-GB" w:eastAsia="de-DE"/>
        </w:rPr>
        <w:t xml:space="preserve"> radiologist, lung cancer nurse </w:t>
      </w:r>
      <w:r w:rsidR="006513AF" w:rsidRPr="00F84347">
        <w:rPr>
          <w:rFonts w:ascii="Times New Roman" w:hAnsi="Times New Roman" w:cs="Times New Roman"/>
          <w:lang w:val="en-GB" w:eastAsia="de-DE"/>
        </w:rPr>
        <w:t>etc.</w:t>
      </w:r>
      <w:r w:rsidR="00634C33" w:rsidRPr="00F84347">
        <w:rPr>
          <w:rFonts w:ascii="Times New Roman" w:hAnsi="Times New Roman" w:cs="Times New Roman"/>
          <w:lang w:val="en-GB" w:eastAsia="de-DE"/>
        </w:rPr>
        <w:t xml:space="preserve">) </w:t>
      </w:r>
      <w:r w:rsidR="001C3DD2" w:rsidRPr="00F84347">
        <w:rPr>
          <w:rFonts w:ascii="Times New Roman" w:hAnsi="Times New Roman" w:cs="Times New Roman"/>
          <w:lang w:val="en-GB" w:eastAsia="de-DE"/>
        </w:rPr>
        <w:t xml:space="preserve">in </w:t>
      </w:r>
      <w:r w:rsidRPr="00F84347">
        <w:rPr>
          <w:rFonts w:ascii="Times New Roman" w:hAnsi="Times New Roman" w:cs="Times New Roman"/>
          <w:lang w:val="en-GB" w:eastAsia="de-DE"/>
        </w:rPr>
        <w:t>which</w:t>
      </w:r>
      <w:r w:rsidR="006E761E" w:rsidRPr="00F84347">
        <w:rPr>
          <w:rFonts w:ascii="Times New Roman" w:hAnsi="Times New Roman" w:cs="Times New Roman"/>
          <w:lang w:val="en-GB" w:eastAsia="de-DE"/>
        </w:rPr>
        <w:t xml:space="preserve"> suspicious screening results may be </w:t>
      </w:r>
      <w:r w:rsidR="001C3DD2" w:rsidRPr="00F84347">
        <w:rPr>
          <w:rFonts w:ascii="Times New Roman" w:hAnsi="Times New Roman" w:cs="Times New Roman"/>
          <w:lang w:val="en-GB" w:eastAsia="de-DE"/>
        </w:rPr>
        <w:t>discussed</w:t>
      </w:r>
      <w:r w:rsidR="006E761E" w:rsidRPr="00F84347">
        <w:rPr>
          <w:rFonts w:ascii="Times New Roman" w:hAnsi="Times New Roman" w:cs="Times New Roman"/>
          <w:lang w:val="en-GB" w:eastAsia="de-DE"/>
        </w:rPr>
        <w:t>. They should regularly demonstrate to a qual</w:t>
      </w:r>
      <w:r w:rsidR="00E769EA" w:rsidRPr="00F84347">
        <w:rPr>
          <w:rFonts w:ascii="Times New Roman" w:hAnsi="Times New Roman" w:cs="Times New Roman"/>
          <w:lang w:val="en-GB" w:eastAsia="de-DE"/>
        </w:rPr>
        <w:t>ity assurance board that they c</w:t>
      </w:r>
      <w:r w:rsidR="00634C33" w:rsidRPr="00F84347">
        <w:rPr>
          <w:rFonts w:ascii="Times New Roman" w:hAnsi="Times New Roman" w:cs="Times New Roman"/>
          <w:lang w:val="en-GB" w:eastAsia="de-DE"/>
        </w:rPr>
        <w:t>o</w:t>
      </w:r>
      <w:r w:rsidR="006E761E" w:rsidRPr="00F84347">
        <w:rPr>
          <w:rFonts w:ascii="Times New Roman" w:hAnsi="Times New Roman" w:cs="Times New Roman"/>
          <w:lang w:val="en-GB" w:eastAsia="de-DE"/>
        </w:rPr>
        <w:t>ntinue to meet basic standards</w:t>
      </w:r>
      <w:r w:rsidR="002D2DBD" w:rsidRPr="00F84347">
        <w:rPr>
          <w:rFonts w:ascii="Times New Roman" w:hAnsi="Times New Roman" w:cs="Times New Roman"/>
          <w:lang w:val="en-GB" w:eastAsia="de-DE"/>
        </w:rPr>
        <w:t>, similar to those propose</w:t>
      </w:r>
      <w:r w:rsidR="0003594B" w:rsidRPr="00F84347">
        <w:rPr>
          <w:rFonts w:ascii="Times New Roman" w:hAnsi="Times New Roman" w:cs="Times New Roman"/>
          <w:lang w:val="en-GB" w:eastAsia="de-DE"/>
        </w:rPr>
        <w:t>d</w:t>
      </w:r>
      <w:r w:rsidR="002D2DBD" w:rsidRPr="00F84347">
        <w:rPr>
          <w:rFonts w:ascii="Times New Roman" w:hAnsi="Times New Roman" w:cs="Times New Roman"/>
          <w:lang w:val="en-GB" w:eastAsia="de-DE"/>
        </w:rPr>
        <w:t xml:space="preserve"> by RSNA</w:t>
      </w:r>
      <w:r w:rsidR="006E761E" w:rsidRPr="00F84347">
        <w:rPr>
          <w:rFonts w:ascii="Times New Roman" w:hAnsi="Times New Roman" w:cs="Times New Roman"/>
          <w:lang w:val="en-GB" w:eastAsia="de-DE"/>
        </w:rPr>
        <w:t>.</w:t>
      </w:r>
      <w:r w:rsidR="00E47D84">
        <w:rPr>
          <w:rFonts w:ascii="Times New Roman" w:hAnsi="Times New Roman" w:cs="Times New Roman"/>
          <w:vertAlign w:val="superscript"/>
          <w:lang w:val="en-GB" w:eastAsia="de-DE"/>
        </w:rPr>
        <w:t>53</w:t>
      </w:r>
      <w:r w:rsidR="006E761E" w:rsidRPr="00F84347">
        <w:rPr>
          <w:rFonts w:ascii="Times New Roman" w:hAnsi="Times New Roman" w:cs="Times New Roman"/>
          <w:lang w:val="en-GB" w:eastAsia="de-DE"/>
        </w:rPr>
        <w:t xml:space="preserve"> </w:t>
      </w:r>
      <w:r w:rsidR="00E769EA" w:rsidRPr="00F84347">
        <w:rPr>
          <w:rFonts w:ascii="Times New Roman" w:hAnsi="Times New Roman" w:cs="Times New Roman"/>
          <w:color w:val="000000" w:themeColor="text1"/>
          <w:lang w:val="en-GB"/>
        </w:rPr>
        <w:t xml:space="preserve"> </w:t>
      </w:r>
    </w:p>
    <w:p w14:paraId="25D0D423" w14:textId="77777777" w:rsidR="0003594B" w:rsidRPr="00F84347" w:rsidRDefault="0003594B" w:rsidP="00F84347">
      <w:pPr>
        <w:pStyle w:val="ListParagraph"/>
        <w:spacing w:after="120" w:line="360" w:lineRule="auto"/>
        <w:ind w:left="0"/>
        <w:rPr>
          <w:rFonts w:ascii="Times New Roman" w:hAnsi="Times New Roman" w:cs="Times New Roman"/>
          <w:color w:val="000000" w:themeColor="text1"/>
          <w:lang w:val="en-GB"/>
        </w:rPr>
      </w:pPr>
    </w:p>
    <w:p w14:paraId="57670D0B" w14:textId="77777777" w:rsidR="0002472B" w:rsidRPr="00031214" w:rsidRDefault="00F56B13" w:rsidP="00505744">
      <w:pPr>
        <w:pStyle w:val="ListParagraph"/>
        <w:numPr>
          <w:ilvl w:val="0"/>
          <w:numId w:val="20"/>
        </w:numPr>
        <w:spacing w:line="360" w:lineRule="auto"/>
        <w:rPr>
          <w:rFonts w:eastAsia="Times New Roman"/>
          <w:color w:val="000000" w:themeColor="text1"/>
          <w:shd w:val="clear" w:color="auto" w:fill="FFFFFF"/>
          <w:lang w:val="en-GB"/>
        </w:rPr>
      </w:pPr>
      <w:r w:rsidRPr="00031214">
        <w:rPr>
          <w:rFonts w:ascii="Times New Roman" w:eastAsia="Times New Roman" w:hAnsi="Times New Roman" w:cs="Times New Roman"/>
          <w:b/>
          <w:color w:val="000000" w:themeColor="text1"/>
          <w:shd w:val="clear" w:color="auto" w:fill="FFFFFF"/>
          <w:lang w:val="en-GB"/>
        </w:rPr>
        <w:t xml:space="preserve">Lung nodule management at baseline </w:t>
      </w:r>
      <w:r w:rsidR="001D17AC" w:rsidRPr="00031214">
        <w:rPr>
          <w:rFonts w:ascii="Times New Roman" w:eastAsia="Times New Roman" w:hAnsi="Times New Roman" w:cs="Times New Roman"/>
          <w:b/>
          <w:color w:val="000000" w:themeColor="text1"/>
          <w:shd w:val="clear" w:color="auto" w:fill="FFFFFF"/>
          <w:lang w:val="en-GB"/>
        </w:rPr>
        <w:t>CT screening</w:t>
      </w:r>
      <w:r w:rsidR="00963AE7" w:rsidRPr="00031214">
        <w:rPr>
          <w:rFonts w:ascii="Times New Roman" w:eastAsia="Times New Roman" w:hAnsi="Times New Roman" w:cs="Times New Roman"/>
          <w:b/>
          <w:color w:val="000000" w:themeColor="text1"/>
          <w:shd w:val="clear" w:color="auto" w:fill="FFFFFF"/>
          <w:lang w:val="en-GB"/>
        </w:rPr>
        <w:t xml:space="preserve">  </w:t>
      </w:r>
    </w:p>
    <w:p w14:paraId="54773D06" w14:textId="77777777" w:rsidR="00DC033B" w:rsidRDefault="00DC033B" w:rsidP="00F84347">
      <w:pPr>
        <w:spacing w:line="360" w:lineRule="auto"/>
        <w:rPr>
          <w:i/>
          <w:color w:val="000000" w:themeColor="text1"/>
          <w:lang w:val="en-GB"/>
        </w:rPr>
      </w:pPr>
    </w:p>
    <w:p w14:paraId="7EE12EFF" w14:textId="137CDA66" w:rsidR="002D0F1D" w:rsidRDefault="00091A55" w:rsidP="00F84347">
      <w:pPr>
        <w:spacing w:line="360" w:lineRule="auto"/>
        <w:rPr>
          <w:rFonts w:eastAsia="Times New Roman"/>
          <w:i/>
          <w:color w:val="000000" w:themeColor="text1"/>
          <w:shd w:val="clear" w:color="auto" w:fill="FFFFFF"/>
          <w:lang w:val="en-GB"/>
        </w:rPr>
      </w:pPr>
      <w:r>
        <w:rPr>
          <w:rFonts w:eastAsia="Times New Roman"/>
          <w:i/>
          <w:color w:val="000000" w:themeColor="text1"/>
          <w:shd w:val="clear" w:color="auto" w:fill="FFFFFF"/>
          <w:lang w:val="en-GB"/>
        </w:rPr>
        <w:t>Baseline CT screening programmes should be targeted</w:t>
      </w:r>
      <w:r w:rsidR="000D55CF">
        <w:rPr>
          <w:rFonts w:eastAsia="Times New Roman"/>
          <w:i/>
          <w:color w:val="000000" w:themeColor="text1"/>
          <w:shd w:val="clear" w:color="auto" w:fill="FFFFFF"/>
          <w:lang w:val="en-GB"/>
        </w:rPr>
        <w:t xml:space="preserve"> to prevalent lung nodules</w:t>
      </w:r>
      <w:r>
        <w:rPr>
          <w:rFonts w:eastAsia="Times New Roman"/>
          <w:i/>
          <w:color w:val="000000" w:themeColor="text1"/>
          <w:shd w:val="clear" w:color="auto" w:fill="FFFFFF"/>
          <w:lang w:val="en-GB"/>
        </w:rPr>
        <w:t>.</w:t>
      </w:r>
    </w:p>
    <w:p w14:paraId="2022E48C" w14:textId="77777777" w:rsidR="00091A55" w:rsidRPr="00F84347" w:rsidRDefault="00091A55" w:rsidP="00F84347">
      <w:pPr>
        <w:spacing w:line="360" w:lineRule="auto"/>
        <w:rPr>
          <w:rFonts w:eastAsia="Times New Roman"/>
          <w:i/>
          <w:color w:val="000000" w:themeColor="text1"/>
          <w:shd w:val="clear" w:color="auto" w:fill="FFFFFF"/>
          <w:lang w:val="en-GB"/>
        </w:rPr>
      </w:pPr>
    </w:p>
    <w:p w14:paraId="1FD4E067" w14:textId="77777777" w:rsidR="00527497" w:rsidRPr="00032DBF" w:rsidRDefault="00527497" w:rsidP="00032DBF">
      <w:pPr>
        <w:spacing w:line="360" w:lineRule="auto"/>
      </w:pPr>
      <w:r w:rsidRPr="00F84347">
        <w:rPr>
          <w:lang w:val="en-GB"/>
        </w:rPr>
        <w:t xml:space="preserve">Management </w:t>
      </w:r>
      <w:r w:rsidR="00256032" w:rsidRPr="00F84347">
        <w:rPr>
          <w:lang w:val="en-GB"/>
        </w:rPr>
        <w:t xml:space="preserve">of prevalent lung nodules </w:t>
      </w:r>
      <w:r w:rsidRPr="00F84347">
        <w:rPr>
          <w:lang w:val="en-GB"/>
        </w:rPr>
        <w:t>will largely depend on size criteria</w:t>
      </w:r>
      <w:r w:rsidR="003D6C78" w:rsidRPr="00F84347">
        <w:rPr>
          <w:lang w:val="en-GB"/>
        </w:rPr>
        <w:t>. V</w:t>
      </w:r>
      <w:r w:rsidRPr="00F84347">
        <w:rPr>
          <w:lang w:val="en-GB"/>
        </w:rPr>
        <w:t>olumetry is essential, but diameter cut-offs will also need to be provided for cases where segmentation is not possible</w:t>
      </w:r>
      <w:r w:rsidR="00256032" w:rsidRPr="00F84347">
        <w:rPr>
          <w:lang w:val="en-GB"/>
        </w:rPr>
        <w:t xml:space="preserve">. </w:t>
      </w:r>
      <w:r w:rsidR="00474F62" w:rsidRPr="00F84347">
        <w:rPr>
          <w:lang w:val="en-GB"/>
        </w:rPr>
        <w:t>M</w:t>
      </w:r>
      <w:r w:rsidRPr="00F84347">
        <w:rPr>
          <w:lang w:val="en-GB"/>
        </w:rPr>
        <w:t>inimum standards will need to be met for</w:t>
      </w:r>
      <w:r w:rsidR="00D412EF" w:rsidRPr="00F84347">
        <w:rPr>
          <w:lang w:val="en-GB"/>
        </w:rPr>
        <w:t xml:space="preserve"> lung cancer screening </w:t>
      </w:r>
      <w:r w:rsidRPr="00F84347">
        <w:rPr>
          <w:lang w:val="en-GB"/>
        </w:rPr>
        <w:t xml:space="preserve">CT </w:t>
      </w:r>
      <w:r w:rsidRPr="00F84347">
        <w:t xml:space="preserve">acquisition parameters to ensure </w:t>
      </w:r>
      <w:r w:rsidR="00256032" w:rsidRPr="00F84347">
        <w:t xml:space="preserve">the </w:t>
      </w:r>
      <w:r w:rsidR="0063655D">
        <w:t xml:space="preserve">standardization </w:t>
      </w:r>
      <w:r w:rsidR="00474F62" w:rsidRPr="00F84347">
        <w:t xml:space="preserve">of </w:t>
      </w:r>
      <w:r w:rsidRPr="00F84347">
        <w:t>volumetr</w:t>
      </w:r>
      <w:r w:rsidR="00474F62" w:rsidRPr="00F84347">
        <w:t>ic</w:t>
      </w:r>
      <w:r w:rsidRPr="00F84347">
        <w:t xml:space="preserve"> </w:t>
      </w:r>
      <w:r w:rsidR="00256032" w:rsidRPr="00F84347">
        <w:t>analysis</w:t>
      </w:r>
      <w:r w:rsidR="00D412EF" w:rsidRPr="00F84347">
        <w:rPr>
          <w:lang w:val="en-GB"/>
        </w:rPr>
        <w:t xml:space="preserve"> (i</w:t>
      </w:r>
      <w:r w:rsidR="0051305C">
        <w:rPr>
          <w:lang w:val="en-GB"/>
        </w:rPr>
        <w:t>.</w:t>
      </w:r>
      <w:r w:rsidR="00D412EF" w:rsidRPr="00F84347">
        <w:rPr>
          <w:lang w:val="en-GB"/>
        </w:rPr>
        <w:t>e</w:t>
      </w:r>
      <w:r w:rsidR="0051305C">
        <w:rPr>
          <w:lang w:val="en-GB"/>
        </w:rPr>
        <w:t>.</w:t>
      </w:r>
      <w:r w:rsidR="00D412EF" w:rsidRPr="00F84347">
        <w:rPr>
          <w:lang w:val="en-GB"/>
        </w:rPr>
        <w:t xml:space="preserve"> </w:t>
      </w:r>
      <w:r w:rsidR="00D412EF" w:rsidRPr="00F84347">
        <w:t xml:space="preserve">acquisition </w:t>
      </w:r>
      <w:r w:rsidR="00D412EF" w:rsidRPr="00032DBF">
        <w:t>protocol regarding slice thickness, reconstruction interval and image reconstruction algorithm (kernel) as well as, clearly defining the low-radiation dose parameters)</w:t>
      </w:r>
      <w:r w:rsidR="00256032" w:rsidRPr="00032DBF">
        <w:t>.</w:t>
      </w:r>
    </w:p>
    <w:p w14:paraId="625D3C07" w14:textId="77777777" w:rsidR="00527497" w:rsidRPr="00032DBF" w:rsidRDefault="00527497" w:rsidP="00032DBF">
      <w:pPr>
        <w:pStyle w:val="ListParagraph"/>
        <w:tabs>
          <w:tab w:val="left" w:pos="2520"/>
        </w:tabs>
        <w:spacing w:line="360" w:lineRule="auto"/>
        <w:ind w:left="1800"/>
        <w:rPr>
          <w:rFonts w:ascii="Times New Roman" w:hAnsi="Times New Roman" w:cs="Times New Roman"/>
          <w:lang w:val="en-GB"/>
        </w:rPr>
      </w:pPr>
    </w:p>
    <w:p w14:paraId="47F31C25" w14:textId="4A4277FF" w:rsidR="00032DBF" w:rsidRPr="00C05DBC" w:rsidRDefault="00032DBF" w:rsidP="006F3810">
      <w:pPr>
        <w:spacing w:line="360" w:lineRule="auto"/>
        <w:rPr>
          <w:rFonts w:ascii="-webkit-standard" w:eastAsia="Times New Roman" w:hAnsi="-webkit-standard"/>
          <w:color w:val="000000"/>
          <w:lang w:eastAsia="en-GB"/>
        </w:rPr>
      </w:pPr>
      <w:r w:rsidRPr="0020005C">
        <w:rPr>
          <w:rFonts w:eastAsia="Times New Roman"/>
          <w:iCs/>
          <w:color w:val="000000"/>
          <w:shd w:val="clear" w:color="auto" w:fill="FFFFFF"/>
          <w:lang w:val="en-GB"/>
        </w:rPr>
        <w:t xml:space="preserve">Management should be based on the evidence from screening trials that have used volumetry such as the NELSON trial. </w:t>
      </w:r>
      <w:r w:rsidR="006F3810" w:rsidRPr="005851E1">
        <w:rPr>
          <w:rFonts w:ascii="-webkit-standard" w:eastAsia="Times New Roman" w:hAnsi="-webkit-standard"/>
          <w:color w:val="000000"/>
          <w:lang w:eastAsia="en-GB"/>
        </w:rPr>
        <w:t>In the original NELSON nodule management protocol, cut</w:t>
      </w:r>
      <w:r w:rsidR="006F3810">
        <w:rPr>
          <w:rFonts w:ascii="-webkit-standard" w:eastAsia="Times New Roman" w:hAnsi="-webkit-standard"/>
          <w:color w:val="000000"/>
          <w:lang w:eastAsia="en-GB"/>
        </w:rPr>
        <w:t>-</w:t>
      </w:r>
      <w:r w:rsidR="006F3810" w:rsidRPr="005851E1">
        <w:rPr>
          <w:rFonts w:ascii="-webkit-standard" w:eastAsia="Times New Roman" w:hAnsi="-webkit-standard"/>
          <w:color w:val="000000"/>
          <w:lang w:eastAsia="en-GB"/>
        </w:rPr>
        <w:t>offs for negative and positive screen results were 50 and 500mm</w:t>
      </w:r>
      <w:r w:rsidR="006F3810" w:rsidRPr="00C05DBC">
        <w:rPr>
          <w:rFonts w:ascii="-webkit-standard" w:eastAsia="Times New Roman" w:hAnsi="-webkit-standard"/>
          <w:color w:val="000000"/>
          <w:vertAlign w:val="superscript"/>
          <w:lang w:eastAsia="en-GB"/>
        </w:rPr>
        <w:t>3</w:t>
      </w:r>
      <w:r w:rsidR="006F3810">
        <w:rPr>
          <w:rFonts w:ascii="-webkit-standard" w:eastAsia="Times New Roman" w:hAnsi="-webkit-standard"/>
          <w:color w:val="000000"/>
          <w:lang w:eastAsia="en-GB"/>
        </w:rPr>
        <w:t>, respectively.</w:t>
      </w:r>
      <w:r w:rsidR="006F3810" w:rsidRPr="005851E1">
        <w:rPr>
          <w:rFonts w:ascii="-webkit-standard" w:eastAsia="Times New Roman" w:hAnsi="-webkit-standard"/>
          <w:color w:val="000000"/>
          <w:lang w:eastAsia="en-GB"/>
        </w:rPr>
        <w:t xml:space="preserve"> </w:t>
      </w:r>
      <w:r w:rsidR="006F3810">
        <w:rPr>
          <w:rFonts w:ascii="-webkit-standard" w:eastAsia="Times New Roman" w:hAnsi="-webkit-standard"/>
          <w:color w:val="000000"/>
          <w:lang w:eastAsia="en-GB"/>
        </w:rPr>
        <w:t>N</w:t>
      </w:r>
      <w:r w:rsidR="006F3810" w:rsidRPr="005851E1">
        <w:rPr>
          <w:rFonts w:ascii="-webkit-standard" w:eastAsia="Times New Roman" w:hAnsi="-webkit-standard"/>
          <w:color w:val="000000"/>
          <w:lang w:eastAsia="en-GB"/>
        </w:rPr>
        <w:t xml:space="preserve">odules </w:t>
      </w:r>
      <w:r w:rsidR="006F3810">
        <w:rPr>
          <w:rFonts w:ascii="-webkit-standard" w:eastAsia="Times New Roman" w:hAnsi="-webkit-standard"/>
          <w:color w:val="000000"/>
          <w:lang w:eastAsia="en-GB"/>
        </w:rPr>
        <w:t>within volume range of 50-500mm</w:t>
      </w:r>
      <w:r w:rsidR="006F3810">
        <w:rPr>
          <w:rFonts w:ascii="-webkit-standard" w:eastAsia="Times New Roman" w:hAnsi="-webkit-standard"/>
          <w:color w:val="000000"/>
          <w:vertAlign w:val="superscript"/>
          <w:lang w:eastAsia="en-GB"/>
        </w:rPr>
        <w:t>3</w:t>
      </w:r>
      <w:r w:rsidR="006F3810">
        <w:rPr>
          <w:rFonts w:ascii="-webkit-standard" w:eastAsia="Times New Roman" w:hAnsi="-webkit-standard"/>
          <w:color w:val="000000"/>
          <w:lang w:eastAsia="en-GB"/>
        </w:rPr>
        <w:t xml:space="preserve"> </w:t>
      </w:r>
      <w:r w:rsidR="006F3810" w:rsidRPr="005851E1">
        <w:rPr>
          <w:rFonts w:ascii="-webkit-standard" w:eastAsia="Times New Roman" w:hAnsi="-webkit-standard"/>
          <w:color w:val="000000"/>
          <w:lang w:eastAsia="en-GB"/>
        </w:rPr>
        <w:t xml:space="preserve">were classified as indeterminate. </w:t>
      </w:r>
      <w:r w:rsidR="006F3810">
        <w:rPr>
          <w:rFonts w:ascii="-webkit-standard" w:eastAsia="Times New Roman" w:hAnsi="-webkit-standard"/>
          <w:color w:val="000000"/>
          <w:lang w:eastAsia="en-GB"/>
        </w:rPr>
        <w:t>Based on lung cancer probability</w:t>
      </w:r>
      <w:r w:rsidR="006F3810" w:rsidRPr="005851E1">
        <w:rPr>
          <w:rFonts w:ascii="-webkit-standard" w:eastAsia="Times New Roman" w:hAnsi="-webkit-standard"/>
          <w:color w:val="000000"/>
          <w:lang w:eastAsia="en-GB"/>
        </w:rPr>
        <w:t xml:space="preserve"> </w:t>
      </w:r>
      <w:r w:rsidR="006F3810">
        <w:rPr>
          <w:rFonts w:ascii="-webkit-standard" w:eastAsia="Times New Roman" w:hAnsi="-webkit-standard"/>
          <w:color w:val="000000"/>
          <w:lang w:eastAsia="en-GB"/>
        </w:rPr>
        <w:t xml:space="preserve">outcome results </w:t>
      </w:r>
      <w:r w:rsidR="006F3810" w:rsidRPr="005851E1">
        <w:rPr>
          <w:rFonts w:ascii="-webkit-standard" w:eastAsia="Times New Roman" w:hAnsi="-webkit-standard"/>
          <w:color w:val="000000"/>
          <w:lang w:eastAsia="en-GB"/>
        </w:rPr>
        <w:t>of the first two screening round of the NELSON study, these cut</w:t>
      </w:r>
      <w:r w:rsidR="006F3810">
        <w:rPr>
          <w:rFonts w:ascii="-webkit-standard" w:eastAsia="Times New Roman" w:hAnsi="-webkit-standard"/>
          <w:color w:val="000000"/>
          <w:lang w:eastAsia="en-GB"/>
        </w:rPr>
        <w:t>-</w:t>
      </w:r>
      <w:r w:rsidR="006F3810" w:rsidRPr="005851E1">
        <w:rPr>
          <w:rFonts w:ascii="-webkit-standard" w:eastAsia="Times New Roman" w:hAnsi="-webkit-standard"/>
          <w:color w:val="000000"/>
          <w:lang w:eastAsia="en-GB"/>
        </w:rPr>
        <w:t xml:space="preserve">offs </w:t>
      </w:r>
      <w:r w:rsidR="006F3810">
        <w:rPr>
          <w:rFonts w:ascii="-webkit-standard" w:eastAsia="Times New Roman" w:hAnsi="-webkit-standard"/>
          <w:color w:val="000000"/>
          <w:lang w:eastAsia="en-GB"/>
        </w:rPr>
        <w:t>could be</w:t>
      </w:r>
      <w:r w:rsidR="006F3810" w:rsidRPr="005851E1">
        <w:rPr>
          <w:rFonts w:ascii="-webkit-standard" w:eastAsia="Times New Roman" w:hAnsi="-webkit-standard"/>
          <w:color w:val="000000"/>
          <w:lang w:eastAsia="en-GB"/>
        </w:rPr>
        <w:t xml:space="preserve"> </w:t>
      </w:r>
      <w:r w:rsidR="00E47D84">
        <w:rPr>
          <w:rFonts w:ascii="-webkit-standard" w:eastAsia="Times New Roman" w:hAnsi="-webkit-standard" w:hint="eastAsia"/>
          <w:color w:val="000000"/>
          <w:lang w:eastAsia="en-GB"/>
        </w:rPr>
        <w:t>optimized</w:t>
      </w:r>
      <w:r w:rsidR="00E47D84">
        <w:rPr>
          <w:rFonts w:ascii="-webkit-standard" w:eastAsia="Times New Roman" w:hAnsi="-webkit-standard"/>
          <w:color w:val="000000"/>
          <w:lang w:eastAsia="en-GB"/>
        </w:rPr>
        <w:t>.</w:t>
      </w:r>
      <w:r w:rsidR="00E47D84">
        <w:rPr>
          <w:rFonts w:ascii="-webkit-standard" w:eastAsia="Times New Roman" w:hAnsi="-webkit-standard"/>
          <w:color w:val="000000"/>
          <w:vertAlign w:val="superscript"/>
          <w:lang w:eastAsia="en-GB"/>
        </w:rPr>
        <w:t>54</w:t>
      </w:r>
      <w:r w:rsidR="00E47D84">
        <w:rPr>
          <w:rFonts w:eastAsia="Times New Roman"/>
          <w:iCs/>
          <w:color w:val="000000"/>
          <w:shd w:val="clear" w:color="auto" w:fill="FFFFFF"/>
          <w:vertAlign w:val="superscript"/>
          <w:lang w:val="en-GB"/>
        </w:rPr>
        <w:t xml:space="preserve"> </w:t>
      </w:r>
      <w:r w:rsidR="00FE6411">
        <w:rPr>
          <w:rFonts w:eastAsia="Times New Roman"/>
          <w:iCs/>
          <w:color w:val="000000"/>
          <w:shd w:val="clear" w:color="auto" w:fill="FFFFFF"/>
          <w:lang w:val="en-GB"/>
        </w:rPr>
        <w:t>E</w:t>
      </w:r>
      <w:r w:rsidRPr="0020005C">
        <w:rPr>
          <w:rFonts w:eastAsia="Times New Roman"/>
          <w:iCs/>
          <w:color w:val="000000"/>
          <w:shd w:val="clear" w:color="auto" w:fill="FFFFFF"/>
          <w:lang w:val="en-GB"/>
        </w:rPr>
        <w:t>.g. for solid nodules</w:t>
      </w:r>
      <w:r w:rsidR="001217A2">
        <w:rPr>
          <w:rFonts w:eastAsia="Times New Roman"/>
          <w:iCs/>
          <w:color w:val="000000"/>
          <w:shd w:val="clear" w:color="auto" w:fill="FFFFFF"/>
          <w:lang w:val="en-GB"/>
        </w:rPr>
        <w:t xml:space="preserve"> </w:t>
      </w:r>
      <w:r w:rsidRPr="0020005C">
        <w:rPr>
          <w:rFonts w:eastAsia="Times New Roman"/>
          <w:iCs/>
          <w:color w:val="000000"/>
          <w:shd w:val="clear" w:color="auto" w:fill="FFFFFF"/>
          <w:lang w:val="en-GB"/>
        </w:rPr>
        <w:t>&lt;100mm</w:t>
      </w:r>
      <w:r w:rsidRPr="0020005C">
        <w:rPr>
          <w:rFonts w:eastAsia="Times New Roman"/>
          <w:iCs/>
          <w:color w:val="000000"/>
          <w:shd w:val="clear" w:color="auto" w:fill="FFFFFF"/>
          <w:vertAlign w:val="superscript"/>
          <w:lang w:val="en-GB"/>
        </w:rPr>
        <w:t>3</w:t>
      </w:r>
      <w:r w:rsidRPr="0020005C">
        <w:rPr>
          <w:rFonts w:eastAsia="Times New Roman"/>
          <w:iCs/>
          <w:color w:val="000000"/>
          <w:shd w:val="clear" w:color="auto" w:fill="FFFFFF"/>
          <w:lang w:val="en-GB"/>
        </w:rPr>
        <w:t> return to annual screen (based on an annual screening programme), 100-300mm</w:t>
      </w:r>
      <w:r w:rsidRPr="0020005C">
        <w:rPr>
          <w:rFonts w:eastAsia="Times New Roman"/>
          <w:iCs/>
          <w:color w:val="000000"/>
          <w:shd w:val="clear" w:color="auto" w:fill="FFFFFF"/>
          <w:vertAlign w:val="superscript"/>
          <w:lang w:val="en-GB"/>
        </w:rPr>
        <w:t>3</w:t>
      </w:r>
      <w:r w:rsidRPr="0020005C">
        <w:rPr>
          <w:rFonts w:eastAsia="Times New Roman"/>
          <w:iCs/>
          <w:color w:val="000000"/>
          <w:shd w:val="clear" w:color="auto" w:fill="FFFFFF"/>
          <w:lang w:val="en-GB"/>
        </w:rPr>
        <w:t> for repeat study in 3 months, &gt;300mm</w:t>
      </w:r>
      <w:r w:rsidRPr="0020005C">
        <w:rPr>
          <w:rFonts w:eastAsia="Times New Roman"/>
          <w:iCs/>
          <w:color w:val="000000"/>
          <w:shd w:val="clear" w:color="auto" w:fill="FFFFFF"/>
          <w:vertAlign w:val="superscript"/>
          <w:lang w:val="en-GB"/>
        </w:rPr>
        <w:t>3</w:t>
      </w:r>
      <w:r w:rsidR="00E47D84">
        <w:rPr>
          <w:rFonts w:eastAsia="Times New Roman"/>
          <w:iCs/>
          <w:color w:val="000000"/>
          <w:shd w:val="clear" w:color="auto" w:fill="FFFFFF"/>
          <w:lang w:val="en-GB"/>
        </w:rPr>
        <w:t> for referral to MDT (Figure 3a).</w:t>
      </w:r>
      <w:r w:rsidR="00E47D84">
        <w:rPr>
          <w:rFonts w:ascii="-webkit-standard" w:eastAsia="Times New Roman" w:hAnsi="-webkit-standard"/>
          <w:color w:val="000000"/>
          <w:vertAlign w:val="superscript"/>
          <w:lang w:eastAsia="en-GB"/>
        </w:rPr>
        <w:t>54</w:t>
      </w:r>
      <w:r w:rsidRPr="0020005C">
        <w:rPr>
          <w:rFonts w:eastAsia="Times New Roman"/>
          <w:iCs/>
          <w:color w:val="000000"/>
          <w:shd w:val="clear" w:color="auto" w:fill="FFFFFF"/>
          <w:lang w:val="en-GB"/>
        </w:rPr>
        <w:t> Detailed risk profiles have been provided by the NELSON group for both nodule volume and volume doubling time (&lt;400 and 400-600 days - increased risk described in Figure 3b; no significant increased risk, &gt;600 days), on lung cancer probability over a two year period (Figure 4),</w:t>
      </w:r>
      <w:r w:rsidR="00E47D84">
        <w:rPr>
          <w:rFonts w:ascii="-webkit-standard" w:eastAsia="Times New Roman" w:hAnsi="-webkit-standard"/>
          <w:color w:val="000000"/>
          <w:vertAlign w:val="superscript"/>
          <w:lang w:eastAsia="en-GB"/>
        </w:rPr>
        <w:t>54</w:t>
      </w:r>
      <w:r w:rsidRPr="0020005C">
        <w:rPr>
          <w:rFonts w:eastAsia="Times New Roman"/>
          <w:iCs/>
          <w:color w:val="000000"/>
          <w:shd w:val="clear" w:color="auto" w:fill="FFFFFF"/>
          <w:lang w:val="en-GB"/>
        </w:rPr>
        <w:t xml:space="preserve"> which provides guidance of the future follow–up </w:t>
      </w:r>
      <w:r w:rsidR="00E47D84">
        <w:rPr>
          <w:rFonts w:eastAsia="Times New Roman"/>
          <w:iCs/>
          <w:color w:val="000000"/>
          <w:shd w:val="clear" w:color="auto" w:fill="FFFFFF"/>
          <w:lang w:val="en-GB"/>
        </w:rPr>
        <w:t>interval for specific screenees</w:t>
      </w:r>
      <w:r w:rsidRPr="0020005C">
        <w:rPr>
          <w:rFonts w:eastAsia="Times New Roman"/>
          <w:iCs/>
          <w:color w:val="000000"/>
          <w:shd w:val="clear" w:color="auto" w:fill="FFFFFF"/>
        </w:rPr>
        <w:t>.</w:t>
      </w:r>
      <w:r w:rsidR="001217A2">
        <w:rPr>
          <w:rFonts w:eastAsia="Times New Roman"/>
          <w:iCs/>
          <w:color w:val="000000"/>
          <w:shd w:val="clear" w:color="auto" w:fill="FFFFFF"/>
        </w:rPr>
        <w:t xml:space="preserve"> </w:t>
      </w:r>
      <w:r w:rsidR="00BD7FAF">
        <w:rPr>
          <w:rFonts w:eastAsia="Times New Roman"/>
          <w:iCs/>
          <w:color w:val="000000"/>
          <w:shd w:val="clear" w:color="auto" w:fill="FFFFFF"/>
          <w:lang w:val="en-GB"/>
        </w:rPr>
        <w:t>Recently, in-vivo evidence for growth patterns of screen-detected lung cancers demonstrated an exponential growth pattern which can be described by the VDT</w:t>
      </w:r>
      <w:r w:rsidR="00E47D84">
        <w:rPr>
          <w:rFonts w:eastAsia="Times New Roman"/>
          <w:iCs/>
          <w:color w:val="000000"/>
          <w:shd w:val="clear" w:color="auto" w:fill="FFFFFF"/>
          <w:lang w:val="en-GB"/>
        </w:rPr>
        <w:t>.</w:t>
      </w:r>
      <w:r w:rsidR="00E47D84">
        <w:rPr>
          <w:rFonts w:eastAsia="Times New Roman"/>
          <w:iCs/>
          <w:color w:val="000000"/>
          <w:shd w:val="clear" w:color="auto" w:fill="FFFFFF"/>
          <w:vertAlign w:val="superscript"/>
          <w:lang w:val="en-GB"/>
        </w:rPr>
        <w:t>55</w:t>
      </w:r>
      <w:r w:rsidR="001217A2">
        <w:rPr>
          <w:rFonts w:eastAsia="Times New Roman"/>
          <w:iCs/>
          <w:color w:val="000000"/>
          <w:shd w:val="clear" w:color="auto" w:fill="FFFFFF"/>
          <w:lang w:val="en-GB"/>
        </w:rPr>
        <w:t xml:space="preserve"> </w:t>
      </w:r>
      <w:r w:rsidRPr="0020005C">
        <w:rPr>
          <w:rFonts w:eastAsia="Times New Roman"/>
          <w:iCs/>
          <w:color w:val="000000"/>
          <w:shd w:val="clear" w:color="auto" w:fill="FFFFFF"/>
        </w:rPr>
        <w:t xml:space="preserve">Acknowledging that software packages give different estimates of </w:t>
      </w:r>
      <w:r w:rsidR="00FF2C73" w:rsidRPr="0020005C">
        <w:rPr>
          <w:rFonts w:eastAsia="Times New Roman"/>
          <w:iCs/>
          <w:color w:val="000000"/>
          <w:shd w:val="clear" w:color="auto" w:fill="FFFFFF"/>
        </w:rPr>
        <w:t xml:space="preserve">solid </w:t>
      </w:r>
      <w:r w:rsidRPr="0020005C">
        <w:rPr>
          <w:rFonts w:eastAsia="Times New Roman"/>
          <w:iCs/>
          <w:color w:val="000000"/>
          <w:shd w:val="clear" w:color="auto" w:fill="FFFFFF"/>
        </w:rPr>
        <w:t>nodule volume, commonly of the order of 20%,</w:t>
      </w:r>
      <w:r w:rsidR="001217A2">
        <w:rPr>
          <w:rFonts w:eastAsia="Times New Roman"/>
          <w:iCs/>
          <w:color w:val="000000"/>
          <w:shd w:val="clear" w:color="auto" w:fill="FFFFFF"/>
        </w:rPr>
        <w:t xml:space="preserve"> </w:t>
      </w:r>
      <w:r w:rsidR="0020005C">
        <w:rPr>
          <w:rFonts w:eastAsia="Times New Roman"/>
          <w:iCs/>
          <w:color w:val="000000"/>
          <w:shd w:val="clear" w:color="auto" w:fill="FFFFFF"/>
        </w:rPr>
        <w:t>(Corresponding to a non-measurable 7% error in nodule diameter; absolute 0.4mm error</w:t>
      </w:r>
      <w:r w:rsidR="004F2506">
        <w:rPr>
          <w:rFonts w:eastAsia="Times New Roman"/>
          <w:iCs/>
          <w:color w:val="000000"/>
          <w:shd w:val="clear" w:color="auto" w:fill="FFFFFF"/>
        </w:rPr>
        <w:t>,</w:t>
      </w:r>
      <w:r w:rsidR="00E47D84">
        <w:rPr>
          <w:rFonts w:eastAsia="Times New Roman"/>
          <w:iCs/>
          <w:color w:val="000000"/>
          <w:shd w:val="clear" w:color="auto" w:fill="FFFFFF"/>
          <w:vertAlign w:val="superscript"/>
        </w:rPr>
        <w:t>56</w:t>
      </w:r>
      <w:r w:rsidR="004F2506">
        <w:rPr>
          <w:rFonts w:eastAsia="Times New Roman"/>
          <w:iCs/>
          <w:color w:val="000000"/>
          <w:shd w:val="clear" w:color="auto" w:fill="FFFFFF"/>
        </w:rPr>
        <w:t xml:space="preserve"> </w:t>
      </w:r>
      <w:r w:rsidRPr="0020005C">
        <w:rPr>
          <w:rFonts w:eastAsia="Times New Roman"/>
          <w:iCs/>
          <w:color w:val="000000"/>
          <w:shd w:val="clear" w:color="auto" w:fill="FFFFFF"/>
        </w:rPr>
        <w:t xml:space="preserve">there may be merit in reducing the </w:t>
      </w:r>
      <w:r w:rsidRPr="0020005C">
        <w:rPr>
          <w:rFonts w:eastAsia="Times New Roman"/>
          <w:iCs/>
          <w:color w:val="000000"/>
          <w:shd w:val="clear" w:color="auto" w:fill="FFFFFF"/>
        </w:rPr>
        <w:lastRenderedPageBreak/>
        <w:t>nodule threshold for a repeat study at 3 months to 80 mm</w:t>
      </w:r>
      <w:r w:rsidRPr="0020005C">
        <w:rPr>
          <w:rFonts w:eastAsia="Times New Roman"/>
          <w:iCs/>
          <w:color w:val="000000"/>
          <w:shd w:val="clear" w:color="auto" w:fill="FFFFFF"/>
          <w:vertAlign w:val="superscript"/>
        </w:rPr>
        <w:t>3 </w:t>
      </w:r>
      <w:r w:rsidRPr="0020005C">
        <w:rPr>
          <w:rFonts w:eastAsia="Times New Roman"/>
          <w:iCs/>
          <w:color w:val="000000"/>
          <w:shd w:val="clear" w:color="auto" w:fill="FFFFFF"/>
        </w:rPr>
        <w:t xml:space="preserve">if the software is not </w:t>
      </w:r>
      <w:r w:rsidR="00317A1F">
        <w:rPr>
          <w:rFonts w:eastAsia="Times New Roman"/>
          <w:iCs/>
          <w:color w:val="000000"/>
          <w:shd w:val="clear" w:color="auto" w:fill="FFFFFF"/>
        </w:rPr>
        <w:t xml:space="preserve">phantom </w:t>
      </w:r>
      <w:r w:rsidRPr="0020005C">
        <w:rPr>
          <w:rFonts w:eastAsia="Times New Roman"/>
          <w:iCs/>
          <w:color w:val="000000"/>
          <w:shd w:val="clear" w:color="auto" w:fill="FFFFFF"/>
        </w:rPr>
        <w:t>validated (Figure 3c).</w:t>
      </w:r>
    </w:p>
    <w:p w14:paraId="3E699D44" w14:textId="57A9E10E" w:rsidR="00A358D4" w:rsidRPr="00F84347" w:rsidRDefault="00527497" w:rsidP="00F87563">
      <w:pPr>
        <w:shd w:val="clear" w:color="auto" w:fill="FFFFFF"/>
        <w:spacing w:line="360" w:lineRule="auto"/>
        <w:rPr>
          <w:lang w:val="en-GB"/>
        </w:rPr>
      </w:pPr>
      <w:r w:rsidRPr="0020005C">
        <w:rPr>
          <w:lang w:val="en-GB"/>
        </w:rPr>
        <w:t>For sub</w:t>
      </w:r>
      <w:r w:rsidR="00822E16" w:rsidRPr="0020005C">
        <w:rPr>
          <w:lang w:val="en-GB"/>
        </w:rPr>
        <w:t>-</w:t>
      </w:r>
      <w:r w:rsidRPr="0020005C">
        <w:rPr>
          <w:lang w:val="en-GB"/>
        </w:rPr>
        <w:t xml:space="preserve">solid nodules, surveillance should be </w:t>
      </w:r>
      <w:r w:rsidR="00767DCB" w:rsidRPr="0020005C">
        <w:rPr>
          <w:lang w:val="en-GB"/>
        </w:rPr>
        <w:t>favoured</w:t>
      </w:r>
      <w:r w:rsidRPr="0020005C">
        <w:rPr>
          <w:lang w:val="en-GB"/>
        </w:rPr>
        <w:t xml:space="preserve"> over intervention to avoid over</w:t>
      </w:r>
      <w:r w:rsidR="00E47D84">
        <w:rPr>
          <w:lang w:val="en-GB"/>
        </w:rPr>
        <w:t>-</w:t>
      </w:r>
      <w:r w:rsidRPr="0020005C">
        <w:rPr>
          <w:lang w:val="en-GB"/>
        </w:rPr>
        <w:t>diagnosis.</w:t>
      </w:r>
      <w:r w:rsidR="00A358D4">
        <w:rPr>
          <w:lang w:val="en-GB"/>
        </w:rPr>
        <w:t xml:space="preserve"> For all pure ground glass nodules and most partial solid nodules, </w:t>
      </w:r>
      <w:r w:rsidRPr="0020005C">
        <w:rPr>
          <w:lang w:val="en-GB"/>
        </w:rPr>
        <w:t xml:space="preserve">return to annual screening will be the </w:t>
      </w:r>
      <w:r w:rsidR="00822E16" w:rsidRPr="0020005C">
        <w:rPr>
          <w:lang w:val="en-GB"/>
        </w:rPr>
        <w:t xml:space="preserve">most </w:t>
      </w:r>
      <w:r w:rsidRPr="0020005C">
        <w:rPr>
          <w:lang w:val="en-GB"/>
        </w:rPr>
        <w:t>likely recommendation</w:t>
      </w:r>
      <w:r w:rsidR="00822E16" w:rsidRPr="0020005C">
        <w:rPr>
          <w:lang w:val="en-GB"/>
        </w:rPr>
        <w:t>.</w:t>
      </w:r>
      <w:r w:rsidRPr="0020005C">
        <w:rPr>
          <w:lang w:val="en-GB"/>
        </w:rPr>
        <w:t xml:space="preserve"> </w:t>
      </w:r>
      <w:r w:rsidR="00FD7491" w:rsidRPr="0020005C">
        <w:rPr>
          <w:lang w:val="en-GB"/>
        </w:rPr>
        <w:t>(Figure 3d</w:t>
      </w:r>
      <w:r w:rsidR="004F2506">
        <w:rPr>
          <w:lang w:val="en-GB"/>
        </w:rPr>
        <w:t>).</w:t>
      </w:r>
      <w:r w:rsidR="00E47D84">
        <w:rPr>
          <w:vertAlign w:val="superscript"/>
          <w:lang w:val="en-GB"/>
        </w:rPr>
        <w:t>57</w:t>
      </w:r>
      <w:r w:rsidR="001217A2">
        <w:rPr>
          <w:lang w:val="en-GB"/>
        </w:rPr>
        <w:t xml:space="preserve"> </w:t>
      </w:r>
      <w:r w:rsidR="00A358D4">
        <w:rPr>
          <w:rFonts w:eastAsia="Times New Roman"/>
          <w:iCs/>
          <w:color w:val="000000"/>
          <w:shd w:val="clear" w:color="auto" w:fill="FFFFFF"/>
        </w:rPr>
        <w:t xml:space="preserve"> Knowledge and data from ongoing lung cancer screening projects will also be important for future optimization and refinement of nodule management protocols. </w:t>
      </w:r>
    </w:p>
    <w:p w14:paraId="0EF7EC67" w14:textId="3EB199E4" w:rsidR="00854747" w:rsidRPr="00F84347" w:rsidRDefault="00854747" w:rsidP="004F2506">
      <w:pPr>
        <w:shd w:val="clear" w:color="auto" w:fill="FFFFFF"/>
        <w:spacing w:line="360" w:lineRule="auto"/>
        <w:rPr>
          <w:lang w:val="en-GB"/>
        </w:rPr>
      </w:pPr>
    </w:p>
    <w:p w14:paraId="5834E32A" w14:textId="48EE8767" w:rsidR="00256032" w:rsidRPr="00F84347" w:rsidRDefault="00822E16" w:rsidP="00F84347">
      <w:pPr>
        <w:spacing w:line="360" w:lineRule="auto"/>
        <w:rPr>
          <w:lang w:val="en-GB"/>
        </w:rPr>
      </w:pPr>
      <w:r w:rsidRPr="00F84347">
        <w:rPr>
          <w:lang w:val="en-GB"/>
        </w:rPr>
        <w:t>It should be noted that m</w:t>
      </w:r>
      <w:r w:rsidR="00527497" w:rsidRPr="00F84347">
        <w:rPr>
          <w:lang w:val="en-GB"/>
        </w:rPr>
        <w:t>orphology assessment will also play a role</w:t>
      </w:r>
      <w:r w:rsidRPr="00F84347">
        <w:rPr>
          <w:lang w:val="en-GB"/>
        </w:rPr>
        <w:t xml:space="preserve"> in the management of </w:t>
      </w:r>
      <w:r w:rsidR="004C141E" w:rsidRPr="00F84347">
        <w:rPr>
          <w:lang w:val="en-GB"/>
        </w:rPr>
        <w:t>solid</w:t>
      </w:r>
      <w:r w:rsidRPr="00F84347">
        <w:rPr>
          <w:lang w:val="en-GB"/>
        </w:rPr>
        <w:t xml:space="preserve"> nodules, e.g. clustered</w:t>
      </w:r>
      <w:r w:rsidR="00527497" w:rsidRPr="00F84347">
        <w:rPr>
          <w:lang w:val="en-GB"/>
        </w:rPr>
        <w:t xml:space="preserve"> ill</w:t>
      </w:r>
      <w:r w:rsidR="00F1370D" w:rsidRPr="00F84347">
        <w:rPr>
          <w:lang w:val="en-GB"/>
        </w:rPr>
        <w:t>-</w:t>
      </w:r>
      <w:r w:rsidR="00527497" w:rsidRPr="00F84347">
        <w:rPr>
          <w:lang w:val="en-GB"/>
        </w:rPr>
        <w:t>defined nodules</w:t>
      </w:r>
      <w:r w:rsidRPr="00F84347">
        <w:rPr>
          <w:lang w:val="en-GB"/>
        </w:rPr>
        <w:t>, which are</w:t>
      </w:r>
      <w:r w:rsidR="00527497" w:rsidRPr="00F84347">
        <w:rPr>
          <w:lang w:val="en-GB"/>
        </w:rPr>
        <w:t xml:space="preserve"> more in keep</w:t>
      </w:r>
      <w:r w:rsidRPr="00F84347">
        <w:rPr>
          <w:lang w:val="en-GB"/>
        </w:rPr>
        <w:t>ing with inflammatory aetiology, o</w:t>
      </w:r>
      <w:r w:rsidR="00527497" w:rsidRPr="00F84347">
        <w:rPr>
          <w:lang w:val="en-GB"/>
        </w:rPr>
        <w:t>r smooth peri</w:t>
      </w:r>
      <w:r w:rsidRPr="00F84347">
        <w:rPr>
          <w:lang w:val="en-GB"/>
        </w:rPr>
        <w:t>-</w:t>
      </w:r>
      <w:r w:rsidR="00527497" w:rsidRPr="00F84347">
        <w:rPr>
          <w:lang w:val="en-GB"/>
        </w:rPr>
        <w:t>fissural nodules or intrapulmonary lymph nodes</w:t>
      </w:r>
      <w:r w:rsidR="00F1370D" w:rsidRPr="00F84347">
        <w:rPr>
          <w:lang w:val="en-GB"/>
        </w:rPr>
        <w:t>, which</w:t>
      </w:r>
      <w:r w:rsidR="00527497" w:rsidRPr="00F84347">
        <w:rPr>
          <w:lang w:val="en-GB"/>
        </w:rPr>
        <w:t xml:space="preserve"> will require management not based purely on size criteria</w:t>
      </w:r>
      <w:r w:rsidR="00256032" w:rsidRPr="00F84347">
        <w:rPr>
          <w:lang w:val="en-GB"/>
        </w:rPr>
        <w:t>.</w:t>
      </w:r>
      <w:r w:rsidR="00E47D84">
        <w:rPr>
          <w:vertAlign w:val="superscript"/>
          <w:lang w:val="en-GB"/>
        </w:rPr>
        <w:t>58</w:t>
      </w:r>
      <w:r w:rsidR="00061D86">
        <w:rPr>
          <w:lang w:val="en-GB"/>
        </w:rPr>
        <w:t xml:space="preserve"> </w:t>
      </w:r>
      <w:r w:rsidRPr="00F84347">
        <w:rPr>
          <w:lang w:val="en-GB"/>
        </w:rPr>
        <w:t>There are a number of alternative</w:t>
      </w:r>
      <w:r w:rsidR="00256032" w:rsidRPr="00F84347">
        <w:rPr>
          <w:lang w:val="en-GB"/>
        </w:rPr>
        <w:t xml:space="preserve"> work-up</w:t>
      </w:r>
      <w:r w:rsidRPr="00F84347">
        <w:rPr>
          <w:lang w:val="en-GB"/>
        </w:rPr>
        <w:t xml:space="preserve"> methods</w:t>
      </w:r>
      <w:r w:rsidR="00256032" w:rsidRPr="00F84347">
        <w:rPr>
          <w:lang w:val="en-GB"/>
        </w:rPr>
        <w:t xml:space="preserve"> of </w:t>
      </w:r>
      <w:r w:rsidR="00F1370D" w:rsidRPr="00F84347">
        <w:rPr>
          <w:lang w:val="en-GB"/>
        </w:rPr>
        <w:t>screen-</w:t>
      </w:r>
      <w:r w:rsidR="00256032" w:rsidRPr="00F84347">
        <w:rPr>
          <w:lang w:val="en-GB"/>
        </w:rPr>
        <w:t>detected susp</w:t>
      </w:r>
      <w:r w:rsidR="00F1370D" w:rsidRPr="00F84347">
        <w:rPr>
          <w:lang w:val="en-GB"/>
        </w:rPr>
        <w:t>icious</w:t>
      </w:r>
      <w:r w:rsidR="00256032" w:rsidRPr="00F84347">
        <w:rPr>
          <w:lang w:val="en-GB"/>
        </w:rPr>
        <w:t xml:space="preserve"> nodules &gt;300mm</w:t>
      </w:r>
      <w:r w:rsidR="00256032" w:rsidRPr="00F84347">
        <w:rPr>
          <w:vertAlign w:val="superscript"/>
          <w:lang w:val="en-GB"/>
        </w:rPr>
        <w:t xml:space="preserve">3 </w:t>
      </w:r>
      <w:r w:rsidR="00256032" w:rsidRPr="00F84347">
        <w:rPr>
          <w:lang w:val="en-GB"/>
        </w:rPr>
        <w:t xml:space="preserve">at baseline: </w:t>
      </w:r>
      <w:r w:rsidRPr="00F84347">
        <w:rPr>
          <w:lang w:val="en-GB"/>
        </w:rPr>
        <w:t xml:space="preserve">i.e. core needle biopsy, </w:t>
      </w:r>
      <w:r w:rsidR="006A237C" w:rsidRPr="00F84347">
        <w:rPr>
          <w:lang w:val="en-GB"/>
        </w:rPr>
        <w:t xml:space="preserve">PET/CT and </w:t>
      </w:r>
      <w:r w:rsidRPr="00F84347">
        <w:rPr>
          <w:lang w:val="en-GB"/>
        </w:rPr>
        <w:t>primary resection</w:t>
      </w:r>
      <w:r w:rsidR="00F675E4">
        <w:rPr>
          <w:lang w:val="en-GB"/>
        </w:rPr>
        <w:t>.</w:t>
      </w:r>
      <w:r w:rsidRPr="00F84347">
        <w:rPr>
          <w:lang w:val="en-GB"/>
        </w:rPr>
        <w:t xml:space="preserve"> </w:t>
      </w:r>
    </w:p>
    <w:p w14:paraId="7FFBA17D" w14:textId="77777777" w:rsidR="005D1D47" w:rsidRPr="005B1876" w:rsidRDefault="005D1D47" w:rsidP="005B1876">
      <w:pPr>
        <w:spacing w:line="360" w:lineRule="auto"/>
        <w:rPr>
          <w:lang w:val="en-GB"/>
        </w:rPr>
      </w:pPr>
    </w:p>
    <w:p w14:paraId="736F3371" w14:textId="7F11F916" w:rsidR="005B1876" w:rsidRPr="00E20FBF" w:rsidRDefault="002C5670" w:rsidP="00267020">
      <w:pPr>
        <w:spacing w:line="360" w:lineRule="auto"/>
        <w:rPr>
          <w:rFonts w:eastAsia="Times New Roman"/>
          <w:color w:val="000000"/>
        </w:rPr>
      </w:pPr>
      <w:r w:rsidRPr="005B1876">
        <w:rPr>
          <w:lang w:val="en-GB"/>
        </w:rPr>
        <w:t>The management of the patient should be according to the risk of malignancy.</w:t>
      </w:r>
      <w:r w:rsidR="001217A2">
        <w:rPr>
          <w:lang w:val="en-GB"/>
        </w:rPr>
        <w:t xml:space="preserve"> </w:t>
      </w:r>
      <w:r w:rsidRPr="005B1876">
        <w:rPr>
          <w:lang w:val="en-GB"/>
        </w:rPr>
        <w:t>As</w:t>
      </w:r>
      <w:r w:rsidR="00894887" w:rsidRPr="005B1876">
        <w:rPr>
          <w:lang w:val="en-GB"/>
        </w:rPr>
        <w:t xml:space="preserve"> </w:t>
      </w:r>
      <w:r w:rsidRPr="005B1876">
        <w:rPr>
          <w:lang w:val="en-GB"/>
        </w:rPr>
        <w:t xml:space="preserve">we have discussed, lower risk nodules, say those with a &lt;10% risk of malignancy can be followed up with interval imaging but those with higher risk need further work-up, provided this is in line with the patient’s wishes after an informed discussion. Management options are, broadly, further surveillance, biopsy or treatment as the risk </w:t>
      </w:r>
      <w:r w:rsidR="00140AC6">
        <w:rPr>
          <w:lang w:val="en-GB"/>
        </w:rPr>
        <w:t xml:space="preserve">of malignancy </w:t>
      </w:r>
      <w:r w:rsidRPr="005B1876">
        <w:rPr>
          <w:lang w:val="en-GB"/>
        </w:rPr>
        <w:t xml:space="preserve">increases. </w:t>
      </w:r>
    </w:p>
    <w:p w14:paraId="0C1559C9" w14:textId="77777777" w:rsidR="003769F5" w:rsidRPr="00E20FBF" w:rsidRDefault="003769F5" w:rsidP="00267020">
      <w:pPr>
        <w:spacing w:line="360" w:lineRule="auto"/>
        <w:rPr>
          <w:rFonts w:eastAsia="Times New Roman"/>
          <w:color w:val="000000"/>
        </w:rPr>
      </w:pPr>
    </w:p>
    <w:p w14:paraId="2A221E81" w14:textId="2F8D0171" w:rsidR="003769F5" w:rsidRPr="00E47D84" w:rsidRDefault="00E512E4" w:rsidP="00267020">
      <w:pPr>
        <w:spacing w:line="360" w:lineRule="auto"/>
        <w:rPr>
          <w:rFonts w:eastAsia="Times New Roman"/>
          <w:vertAlign w:val="superscript"/>
        </w:rPr>
      </w:pPr>
      <w:r>
        <w:rPr>
          <w:rFonts w:eastAsia="Times New Roman"/>
          <w:color w:val="000000"/>
        </w:rPr>
        <w:t>The recent ESMO guidelines indicate that t</w:t>
      </w:r>
      <w:r w:rsidR="003769F5" w:rsidRPr="00267020">
        <w:rPr>
          <w:rFonts w:eastAsia="Times New Roman"/>
          <w:color w:val="000000"/>
        </w:rPr>
        <w:t>he cornerstone of treatment of potentially resectable lung cancer is surgical removal of the tumou</w:t>
      </w:r>
      <w:r w:rsidR="00E47D84">
        <w:rPr>
          <w:rFonts w:eastAsia="Times New Roman"/>
          <w:color w:val="000000"/>
        </w:rPr>
        <w:t>r</w:t>
      </w:r>
      <w:r w:rsidR="00DB42B4">
        <w:rPr>
          <w:rFonts w:eastAsia="Times New Roman"/>
          <w:color w:val="000000"/>
        </w:rPr>
        <w:t>.</w:t>
      </w:r>
      <w:r w:rsidR="00E47D84">
        <w:rPr>
          <w:rFonts w:eastAsia="Times New Roman"/>
          <w:color w:val="000000"/>
          <w:vertAlign w:val="superscript"/>
        </w:rPr>
        <w:t>37</w:t>
      </w:r>
      <w:r w:rsidR="001217A2">
        <w:rPr>
          <w:rFonts w:eastAsia="Times New Roman"/>
          <w:color w:val="000000"/>
        </w:rPr>
        <w:t xml:space="preserve"> </w:t>
      </w:r>
      <w:r w:rsidR="003769F5" w:rsidRPr="00267020">
        <w:rPr>
          <w:rFonts w:eastAsia="Times New Roman"/>
          <w:color w:val="000000"/>
        </w:rPr>
        <w:t xml:space="preserve">For those who are not willing to accept the risks, or are at very high risk, </w:t>
      </w:r>
      <w:r w:rsidR="00577E13">
        <w:rPr>
          <w:rFonts w:eastAsia="Times New Roman"/>
          <w:color w:val="000000"/>
        </w:rPr>
        <w:t xml:space="preserve">non-surgical </w:t>
      </w:r>
      <w:r w:rsidR="003769F5" w:rsidRPr="00267020">
        <w:rPr>
          <w:rFonts w:eastAsia="Times New Roman"/>
          <w:color w:val="000000"/>
        </w:rPr>
        <w:t xml:space="preserve">curative </w:t>
      </w:r>
      <w:r w:rsidR="00577E13">
        <w:rPr>
          <w:rFonts w:eastAsia="Times New Roman"/>
          <w:color w:val="000000"/>
        </w:rPr>
        <w:t>therapy</w:t>
      </w:r>
      <w:r w:rsidR="005D6501">
        <w:rPr>
          <w:rFonts w:eastAsia="Times New Roman"/>
          <w:color w:val="000000"/>
        </w:rPr>
        <w:t xml:space="preserve"> should be offered, either SABR,</w:t>
      </w:r>
      <w:r w:rsidR="003769F5" w:rsidRPr="00267020">
        <w:rPr>
          <w:rFonts w:eastAsia="Times New Roman"/>
          <w:color w:val="000000"/>
        </w:rPr>
        <w:t xml:space="preserve"> hypofractionated high-dose RT</w:t>
      </w:r>
      <w:r w:rsidR="005D6501">
        <w:rPr>
          <w:rFonts w:eastAsia="Times New Roman"/>
          <w:color w:val="000000"/>
        </w:rPr>
        <w:t xml:space="preserve"> or image guided ablative therapy</w:t>
      </w:r>
      <w:r w:rsidR="009C2E31">
        <w:rPr>
          <w:rFonts w:eastAsia="Times New Roman"/>
          <w:color w:val="000000"/>
        </w:rPr>
        <w:t>.</w:t>
      </w:r>
      <w:r w:rsidR="00E47D84">
        <w:rPr>
          <w:rFonts w:eastAsia="Times New Roman"/>
          <w:color w:val="000000"/>
          <w:vertAlign w:val="superscript"/>
        </w:rPr>
        <w:t>37</w:t>
      </w:r>
    </w:p>
    <w:p w14:paraId="79F91453" w14:textId="77777777" w:rsidR="00611E3D" w:rsidRPr="005B1876" w:rsidRDefault="00611E3D" w:rsidP="005B1876">
      <w:pPr>
        <w:spacing w:line="360" w:lineRule="auto"/>
        <w:rPr>
          <w:rFonts w:eastAsia="Times New Roman"/>
          <w:b/>
          <w:color w:val="000000" w:themeColor="text1"/>
          <w:shd w:val="clear" w:color="auto" w:fill="FFFFFF"/>
          <w:lang w:val="en-GB"/>
        </w:rPr>
      </w:pPr>
    </w:p>
    <w:p w14:paraId="638DAFB5" w14:textId="77777777" w:rsidR="00DA2F47" w:rsidRPr="00F84347" w:rsidRDefault="00F56B13" w:rsidP="00F84347">
      <w:pPr>
        <w:pStyle w:val="ListParagraph"/>
        <w:numPr>
          <w:ilvl w:val="0"/>
          <w:numId w:val="20"/>
        </w:numPr>
        <w:spacing w:line="360" w:lineRule="auto"/>
        <w:rPr>
          <w:rFonts w:ascii="Times New Roman" w:eastAsia="Times New Roman" w:hAnsi="Times New Roman" w:cs="Times New Roman"/>
          <w:b/>
          <w:color w:val="000000" w:themeColor="text1"/>
          <w:shd w:val="clear" w:color="auto" w:fill="FFFFFF"/>
          <w:lang w:val="en-GB"/>
        </w:rPr>
      </w:pPr>
      <w:r w:rsidRPr="00F84347">
        <w:rPr>
          <w:rFonts w:ascii="Times New Roman" w:eastAsia="Times New Roman" w:hAnsi="Times New Roman" w:cs="Times New Roman"/>
          <w:b/>
          <w:color w:val="000000" w:themeColor="text1"/>
          <w:shd w:val="clear" w:color="auto" w:fill="FFFFFF"/>
          <w:lang w:val="en-GB"/>
        </w:rPr>
        <w:t>Incident screening rounds</w:t>
      </w:r>
      <w:r w:rsidR="00963AE7">
        <w:rPr>
          <w:rFonts w:ascii="Times New Roman" w:eastAsia="Times New Roman" w:hAnsi="Times New Roman" w:cs="Times New Roman"/>
          <w:b/>
          <w:color w:val="000000" w:themeColor="text1"/>
          <w:shd w:val="clear" w:color="auto" w:fill="FFFFFF"/>
          <w:lang w:val="en-GB"/>
        </w:rPr>
        <w:t xml:space="preserve">  </w:t>
      </w:r>
    </w:p>
    <w:p w14:paraId="4D9AA0D3" w14:textId="77777777" w:rsidR="0002472B" w:rsidRPr="00F84347" w:rsidRDefault="0002472B" w:rsidP="00F84347">
      <w:pPr>
        <w:spacing w:line="360" w:lineRule="auto"/>
        <w:rPr>
          <w:rFonts w:eastAsia="Times New Roman"/>
          <w:color w:val="000000" w:themeColor="text1"/>
          <w:shd w:val="clear" w:color="auto" w:fill="FFFFFF"/>
          <w:lang w:val="en-GB"/>
        </w:rPr>
      </w:pPr>
    </w:p>
    <w:p w14:paraId="401891F9" w14:textId="6882AD59" w:rsidR="0002472B" w:rsidRPr="00F84347" w:rsidRDefault="00DC033B" w:rsidP="00F84347">
      <w:pPr>
        <w:spacing w:line="360" w:lineRule="auto"/>
        <w:rPr>
          <w:rFonts w:eastAsia="Times New Roman"/>
          <w:i/>
          <w:color w:val="000000" w:themeColor="text1"/>
          <w:shd w:val="clear" w:color="auto" w:fill="FFFFFF"/>
          <w:lang w:val="en-GB"/>
        </w:rPr>
      </w:pPr>
      <w:r>
        <w:rPr>
          <w:rFonts w:eastAsia="Times New Roman"/>
          <w:i/>
          <w:color w:val="000000" w:themeColor="text1"/>
          <w:shd w:val="clear" w:color="auto" w:fill="FFFFFF"/>
          <w:lang w:val="en-GB"/>
        </w:rPr>
        <w:t>The management of</w:t>
      </w:r>
      <w:r w:rsidR="0002472B" w:rsidRPr="00F84347">
        <w:rPr>
          <w:rFonts w:eastAsia="Times New Roman"/>
          <w:i/>
          <w:color w:val="000000" w:themeColor="text1"/>
          <w:shd w:val="clear" w:color="auto" w:fill="FFFFFF"/>
          <w:lang w:val="en-GB"/>
        </w:rPr>
        <w:t xml:space="preserve"> lung nodules </w:t>
      </w:r>
      <w:r>
        <w:rPr>
          <w:rFonts w:eastAsia="Times New Roman"/>
          <w:i/>
          <w:color w:val="000000" w:themeColor="text1"/>
          <w:shd w:val="clear" w:color="auto" w:fill="FFFFFF"/>
          <w:lang w:val="en-GB"/>
        </w:rPr>
        <w:t>at incident screening rounds.</w:t>
      </w:r>
    </w:p>
    <w:p w14:paraId="09A4D6B3" w14:textId="77777777" w:rsidR="0002472B" w:rsidRPr="00F84347" w:rsidRDefault="0002472B" w:rsidP="00F84347">
      <w:pPr>
        <w:spacing w:line="360" w:lineRule="auto"/>
        <w:rPr>
          <w:rFonts w:eastAsia="Times New Roman"/>
          <w:color w:val="000000" w:themeColor="text1"/>
          <w:shd w:val="clear" w:color="auto" w:fill="FFFFFF"/>
          <w:lang w:val="en-GB"/>
        </w:rPr>
      </w:pPr>
    </w:p>
    <w:p w14:paraId="13CD5152" w14:textId="1FCE73A8" w:rsidR="00384E62" w:rsidRPr="00F84347" w:rsidRDefault="00384E62" w:rsidP="00F84347">
      <w:pPr>
        <w:pStyle w:val="NoSpacing"/>
        <w:spacing w:line="360" w:lineRule="auto"/>
        <w:rPr>
          <w:rFonts w:ascii="Times New Roman" w:hAnsi="Times New Roman" w:cs="Times New Roman"/>
          <w:sz w:val="24"/>
          <w:szCs w:val="24"/>
        </w:rPr>
      </w:pPr>
      <w:r w:rsidRPr="00F84347">
        <w:rPr>
          <w:rFonts w:ascii="Times New Roman" w:hAnsi="Times New Roman" w:cs="Times New Roman"/>
          <w:sz w:val="24"/>
          <w:szCs w:val="24"/>
          <w:lang w:val="en-GB"/>
        </w:rPr>
        <w:t xml:space="preserve">Although incident screening rounds will comprise the </w:t>
      </w:r>
      <w:r w:rsidR="005040A7" w:rsidRPr="00F84347">
        <w:rPr>
          <w:rFonts w:ascii="Times New Roman" w:hAnsi="Times New Roman" w:cs="Times New Roman"/>
          <w:sz w:val="24"/>
          <w:szCs w:val="24"/>
          <w:lang w:val="en-GB"/>
        </w:rPr>
        <w:t xml:space="preserve">majority </w:t>
      </w:r>
      <w:r w:rsidR="00FD6BCB" w:rsidRPr="00F84347">
        <w:rPr>
          <w:rFonts w:ascii="Times New Roman" w:hAnsi="Times New Roman" w:cs="Times New Roman"/>
          <w:sz w:val="24"/>
          <w:szCs w:val="24"/>
          <w:lang w:val="en-GB"/>
        </w:rPr>
        <w:t xml:space="preserve">of the </w:t>
      </w:r>
      <w:r w:rsidRPr="00F84347">
        <w:rPr>
          <w:rFonts w:ascii="Times New Roman" w:hAnsi="Times New Roman" w:cs="Times New Roman"/>
          <w:sz w:val="24"/>
          <w:szCs w:val="24"/>
          <w:lang w:val="en-GB"/>
        </w:rPr>
        <w:t xml:space="preserve">work in the early detection of lung cancer, until recently, research did not focus on incident nodules and their definition. </w:t>
      </w:r>
      <w:r w:rsidR="0058503A" w:rsidRPr="00F84347">
        <w:rPr>
          <w:rFonts w:ascii="Times New Roman" w:hAnsi="Times New Roman" w:cs="Times New Roman"/>
          <w:sz w:val="24"/>
          <w:szCs w:val="24"/>
          <w:lang w:val="en-GB"/>
        </w:rPr>
        <w:t>The</w:t>
      </w:r>
      <w:r w:rsidRPr="00F84347">
        <w:rPr>
          <w:rFonts w:ascii="Times New Roman" w:hAnsi="Times New Roman" w:cs="Times New Roman"/>
          <w:sz w:val="24"/>
          <w:szCs w:val="24"/>
          <w:lang w:val="en-GB"/>
        </w:rPr>
        <w:t xml:space="preserve"> </w:t>
      </w:r>
      <w:r w:rsidR="00D76D21">
        <w:rPr>
          <w:rFonts w:ascii="Times New Roman" w:hAnsi="Times New Roman" w:cs="Times New Roman"/>
          <w:sz w:val="24"/>
          <w:szCs w:val="24"/>
          <w:lang w:val="en-GB"/>
        </w:rPr>
        <w:t xml:space="preserve">definition of </w:t>
      </w:r>
      <w:r w:rsidRPr="00F84347">
        <w:rPr>
          <w:rFonts w:ascii="Times New Roman" w:hAnsi="Times New Roman" w:cs="Times New Roman"/>
          <w:sz w:val="24"/>
          <w:szCs w:val="24"/>
          <w:lang w:val="en-GB"/>
        </w:rPr>
        <w:t xml:space="preserve">incident lung nodules </w:t>
      </w:r>
      <w:r w:rsidR="0058503A" w:rsidRPr="00F84347">
        <w:rPr>
          <w:rFonts w:ascii="Times New Roman" w:hAnsi="Times New Roman" w:cs="Times New Roman"/>
          <w:sz w:val="24"/>
          <w:szCs w:val="24"/>
          <w:lang w:val="en-GB"/>
        </w:rPr>
        <w:t xml:space="preserve">has </w:t>
      </w:r>
      <w:r w:rsidRPr="00F84347">
        <w:rPr>
          <w:rFonts w:ascii="Times New Roman" w:hAnsi="Times New Roman" w:cs="Times New Roman"/>
          <w:sz w:val="24"/>
          <w:szCs w:val="24"/>
          <w:lang w:val="en-GB"/>
        </w:rPr>
        <w:t>varied widely between LDCT lung cancer screening trials.</w:t>
      </w:r>
      <w:r w:rsidR="00E47D84" w:rsidRPr="00C05DBC">
        <w:rPr>
          <w:rFonts w:ascii="Times New Roman" w:hAnsi="Times New Roman" w:cs="Times New Roman"/>
          <w:sz w:val="24"/>
          <w:szCs w:val="24"/>
          <w:vertAlign w:val="superscript"/>
          <w:lang w:val="en-GB"/>
        </w:rPr>
        <w:t>16,59</w:t>
      </w:r>
      <w:r w:rsidR="00E47D84" w:rsidRPr="00C05DBC">
        <w:rPr>
          <w:rFonts w:ascii="Times New Roman" w:hAnsi="Times New Roman" w:cs="Times New Roman"/>
          <w:sz w:val="24"/>
          <w:szCs w:val="24"/>
          <w:vertAlign w:val="superscript"/>
          <w:lang w:val="nl-NL" w:eastAsia="de-DE"/>
        </w:rPr>
        <w:t>–</w:t>
      </w:r>
      <w:r w:rsidR="00E47D84" w:rsidRPr="00C05DBC">
        <w:rPr>
          <w:rFonts w:ascii="Times New Roman" w:eastAsia="Times New Roman" w:hAnsi="Times New Roman" w:cs="Times New Roman"/>
          <w:color w:val="000000"/>
          <w:sz w:val="24"/>
          <w:szCs w:val="24"/>
          <w:vertAlign w:val="superscript"/>
          <w:lang w:eastAsia="en-GB"/>
        </w:rPr>
        <w:t>61</w:t>
      </w:r>
      <w:r w:rsidRPr="00F84347">
        <w:rPr>
          <w:rFonts w:ascii="Times New Roman" w:hAnsi="Times New Roman" w:cs="Times New Roman"/>
          <w:sz w:val="24"/>
          <w:szCs w:val="24"/>
          <w:lang w:val="en-GB"/>
        </w:rPr>
        <w:t xml:space="preserve"> Incident nodules detected in high-risk individuals after baseline </w:t>
      </w:r>
      <w:r w:rsidRPr="00F84347">
        <w:rPr>
          <w:rFonts w:ascii="Times New Roman" w:hAnsi="Times New Roman" w:cs="Times New Roman"/>
          <w:sz w:val="24"/>
          <w:szCs w:val="24"/>
          <w:lang w:val="en-GB"/>
        </w:rPr>
        <w:lastRenderedPageBreak/>
        <w:t xml:space="preserve">screening were either missed previously, or develop </w:t>
      </w:r>
      <w:r w:rsidR="00C70180" w:rsidRPr="00F84347">
        <w:rPr>
          <w:rFonts w:ascii="Times New Roman" w:hAnsi="Times New Roman" w:cs="Times New Roman"/>
          <w:i/>
          <w:sz w:val="24"/>
          <w:szCs w:val="24"/>
          <w:lang w:val="en-GB"/>
        </w:rPr>
        <w:t>de novo</w:t>
      </w:r>
      <w:r w:rsidRPr="00F84347">
        <w:rPr>
          <w:rFonts w:ascii="Times New Roman" w:hAnsi="Times New Roman" w:cs="Times New Roman"/>
          <w:sz w:val="24"/>
          <w:szCs w:val="24"/>
          <w:lang w:val="en-GB"/>
        </w:rPr>
        <w:t xml:space="preserve"> in the time interval since the prior scan. In the case of a missed nodule, calculation of the volume doubling time is advised for further risk stratification. Newly developed nodules, on the other hand, entail a specific group of pulmonary nodules distinct from baseline nodules. With an annual incide</w:t>
      </w:r>
      <w:r w:rsidR="00BB19F2" w:rsidRPr="00F84347">
        <w:rPr>
          <w:rFonts w:ascii="Times New Roman" w:hAnsi="Times New Roman" w:cs="Times New Roman"/>
          <w:sz w:val="24"/>
          <w:szCs w:val="24"/>
          <w:lang w:val="en-GB"/>
        </w:rPr>
        <w:t>nce</w:t>
      </w:r>
      <w:r w:rsidRPr="00F84347">
        <w:rPr>
          <w:rFonts w:ascii="Times New Roman" w:hAnsi="Times New Roman" w:cs="Times New Roman"/>
          <w:sz w:val="24"/>
          <w:szCs w:val="24"/>
          <w:lang w:val="en-GB"/>
        </w:rPr>
        <w:t xml:space="preserve"> between 3% and 13% of participants, these nodules are regularly encountered in LDCT lung cancer screening.</w:t>
      </w:r>
      <w:r w:rsidR="00C05DBC">
        <w:rPr>
          <w:rFonts w:ascii="Times New Roman" w:hAnsi="Times New Roman" w:cs="Times New Roman"/>
          <w:sz w:val="24"/>
          <w:szCs w:val="24"/>
          <w:vertAlign w:val="superscript"/>
          <w:lang w:val="en-GB"/>
        </w:rPr>
        <w:t>62</w:t>
      </w:r>
      <w:r w:rsidR="00C05DBC" w:rsidRPr="00C05DBC">
        <w:rPr>
          <w:rFonts w:ascii="Times New Roman" w:hAnsi="Times New Roman" w:cs="Times New Roman"/>
          <w:sz w:val="24"/>
          <w:szCs w:val="24"/>
          <w:vertAlign w:val="superscript"/>
          <w:lang w:val="nl-NL" w:eastAsia="de-DE"/>
        </w:rPr>
        <w:t>–</w:t>
      </w:r>
      <w:r w:rsidR="00C05DBC">
        <w:rPr>
          <w:rFonts w:ascii="Times New Roman" w:hAnsi="Times New Roman" w:cs="Times New Roman"/>
          <w:sz w:val="24"/>
          <w:szCs w:val="24"/>
          <w:vertAlign w:val="superscript"/>
          <w:lang w:val="nl-NL" w:eastAsia="de-DE"/>
        </w:rPr>
        <w:t>65</w:t>
      </w:r>
      <w:r w:rsidRPr="00F84347">
        <w:rPr>
          <w:rFonts w:ascii="Times New Roman" w:hAnsi="Times New Roman" w:cs="Times New Roman"/>
          <w:sz w:val="24"/>
          <w:szCs w:val="24"/>
          <w:lang w:val="en-GB"/>
        </w:rPr>
        <w:t xml:space="preserve"> Contrary to baseline nodules, which may have been present for years before detection, new incident nodules are potentially fast-growing.</w:t>
      </w:r>
      <w:r w:rsidR="00E47D84">
        <w:rPr>
          <w:rFonts w:ascii="Times New Roman" w:hAnsi="Times New Roman" w:cs="Times New Roman"/>
          <w:sz w:val="24"/>
          <w:szCs w:val="24"/>
          <w:vertAlign w:val="superscript"/>
          <w:lang w:val="en-GB"/>
        </w:rPr>
        <w:t>66</w:t>
      </w:r>
      <w:r w:rsidR="00C05DBC" w:rsidRPr="00C05DBC">
        <w:rPr>
          <w:rFonts w:ascii="Times New Roman" w:hAnsi="Times New Roman" w:cs="Times New Roman"/>
          <w:sz w:val="24"/>
          <w:szCs w:val="24"/>
          <w:vertAlign w:val="superscript"/>
          <w:lang w:val="nl-NL" w:eastAsia="de-DE"/>
        </w:rPr>
        <w:t>–</w:t>
      </w:r>
      <w:r w:rsidR="00C05DBC">
        <w:rPr>
          <w:rFonts w:ascii="Times New Roman" w:hAnsi="Times New Roman" w:cs="Times New Roman"/>
          <w:sz w:val="24"/>
          <w:szCs w:val="24"/>
          <w:vertAlign w:val="superscript"/>
          <w:lang w:val="nl-NL" w:eastAsia="de-DE"/>
        </w:rPr>
        <w:t xml:space="preserve">69 </w:t>
      </w:r>
      <w:r w:rsidRPr="00F84347">
        <w:rPr>
          <w:rFonts w:ascii="Times New Roman" w:hAnsi="Times New Roman" w:cs="Times New Roman"/>
          <w:sz w:val="24"/>
          <w:szCs w:val="24"/>
          <w:lang w:val="en-GB"/>
        </w:rPr>
        <w:t>This is reflected in a high cancer risk of 2-8% for participants with a new incident nodule</w:t>
      </w:r>
      <w:r w:rsidR="00C05DBC">
        <w:rPr>
          <w:rFonts w:ascii="Times New Roman" w:hAnsi="Times New Roman" w:cs="Times New Roman"/>
          <w:sz w:val="24"/>
          <w:szCs w:val="24"/>
          <w:lang w:val="en-GB"/>
        </w:rPr>
        <w:t>.</w:t>
      </w:r>
      <w:r w:rsidR="00C05DBC">
        <w:rPr>
          <w:rFonts w:ascii="Times New Roman" w:hAnsi="Times New Roman" w:cs="Times New Roman"/>
          <w:sz w:val="24"/>
          <w:szCs w:val="24"/>
          <w:vertAlign w:val="superscript"/>
          <w:lang w:val="en-GB"/>
        </w:rPr>
        <w:t>62,63,65,66</w:t>
      </w:r>
      <w:r w:rsidRPr="00F84347">
        <w:rPr>
          <w:rFonts w:ascii="Times New Roman" w:hAnsi="Times New Roman" w:cs="Times New Roman"/>
          <w:sz w:val="24"/>
          <w:szCs w:val="24"/>
          <w:lang w:val="en-GB"/>
        </w:rPr>
        <w:t xml:space="preserve"> Because these nodules have comparably less time to grow before detected, baseline cut-off values are not applicable.</w:t>
      </w:r>
      <w:r w:rsidR="00C05DBC">
        <w:rPr>
          <w:rFonts w:ascii="Times New Roman" w:hAnsi="Times New Roman" w:cs="Times New Roman"/>
          <w:sz w:val="24"/>
          <w:szCs w:val="24"/>
          <w:vertAlign w:val="superscript"/>
          <w:lang w:val="en-GB"/>
        </w:rPr>
        <w:t>66</w:t>
      </w:r>
      <w:r w:rsidRPr="00F84347">
        <w:rPr>
          <w:rFonts w:ascii="Times New Roman" w:hAnsi="Times New Roman" w:cs="Times New Roman"/>
          <w:sz w:val="24"/>
          <w:szCs w:val="24"/>
          <w:lang w:val="en-GB"/>
        </w:rPr>
        <w:t xml:space="preserve"> This previously theoretical concept, that led to an adjustment of cut-off values for new incident nodules in several trials,</w:t>
      </w:r>
      <w:r w:rsidR="00C05DBC">
        <w:rPr>
          <w:rFonts w:ascii="Times New Roman" w:hAnsi="Times New Roman" w:cs="Times New Roman"/>
          <w:sz w:val="24"/>
          <w:szCs w:val="24"/>
          <w:vertAlign w:val="superscript"/>
          <w:lang w:val="en-GB"/>
        </w:rPr>
        <w:t>45,63,69</w:t>
      </w:r>
      <w:r w:rsidR="001217A2">
        <w:rPr>
          <w:rFonts w:ascii="Times New Roman" w:hAnsi="Times New Roman" w:cs="Times New Roman"/>
          <w:sz w:val="24"/>
          <w:szCs w:val="24"/>
          <w:lang w:val="en-GB"/>
        </w:rPr>
        <w:t xml:space="preserve"> </w:t>
      </w:r>
      <w:r w:rsidRPr="00F84347">
        <w:rPr>
          <w:rFonts w:ascii="Times New Roman" w:hAnsi="Times New Roman" w:cs="Times New Roman"/>
          <w:sz w:val="24"/>
          <w:szCs w:val="24"/>
          <w:lang w:val="en-GB"/>
        </w:rPr>
        <w:t xml:space="preserve">has recently been confirmed for new solid incident nodules by the </w:t>
      </w:r>
      <w:r w:rsidR="001734D6" w:rsidRPr="00F84347">
        <w:rPr>
          <w:rFonts w:ascii="Times New Roman" w:hAnsi="Times New Roman" w:cs="Times New Roman"/>
          <w:sz w:val="24"/>
          <w:szCs w:val="24"/>
          <w:lang w:val="en-GB"/>
        </w:rPr>
        <w:t>NELSON</w:t>
      </w:r>
      <w:r w:rsidRPr="00F84347">
        <w:rPr>
          <w:rFonts w:ascii="Times New Roman" w:hAnsi="Times New Roman" w:cs="Times New Roman"/>
          <w:sz w:val="24"/>
          <w:szCs w:val="24"/>
          <w:lang w:val="en-GB"/>
        </w:rPr>
        <w:t xml:space="preserve"> trial.</w:t>
      </w:r>
      <w:r w:rsidR="00C05DBC">
        <w:rPr>
          <w:rFonts w:ascii="Times New Roman" w:hAnsi="Times New Roman" w:cs="Times New Roman"/>
          <w:sz w:val="24"/>
          <w:szCs w:val="24"/>
          <w:vertAlign w:val="superscript"/>
          <w:lang w:val="en-GB"/>
        </w:rPr>
        <w:t>66</w:t>
      </w:r>
      <w:r w:rsidRPr="00F84347">
        <w:rPr>
          <w:rFonts w:ascii="Times New Roman" w:hAnsi="Times New Roman" w:cs="Times New Roman"/>
          <w:sz w:val="24"/>
          <w:szCs w:val="24"/>
          <w:lang w:val="en-GB"/>
        </w:rPr>
        <w:t xml:space="preserve"> Considering that a large proportion (37-57%) of new incident nodules are very small (below 50mm</w:t>
      </w:r>
      <w:r w:rsidRPr="00F84347">
        <w:rPr>
          <w:rFonts w:ascii="Times New Roman" w:hAnsi="Times New Roman" w:cs="Times New Roman"/>
          <w:sz w:val="24"/>
          <w:szCs w:val="24"/>
          <w:vertAlign w:val="superscript"/>
          <w:lang w:val="en-GB"/>
        </w:rPr>
        <w:t>3</w:t>
      </w:r>
      <w:r w:rsidRPr="00F84347">
        <w:rPr>
          <w:rFonts w:ascii="Times New Roman" w:hAnsi="Times New Roman" w:cs="Times New Roman"/>
          <w:sz w:val="24"/>
          <w:szCs w:val="24"/>
          <w:lang w:val="en-GB"/>
        </w:rPr>
        <w:t xml:space="preserve"> volume)</w:t>
      </w:r>
      <w:r w:rsidR="00C05DBC">
        <w:rPr>
          <w:rFonts w:ascii="Times New Roman" w:hAnsi="Times New Roman" w:cs="Times New Roman"/>
          <w:sz w:val="24"/>
          <w:szCs w:val="24"/>
          <w:lang w:val="en-GB"/>
        </w:rPr>
        <w:t>,</w:t>
      </w:r>
      <w:r w:rsidR="00C05DBC">
        <w:rPr>
          <w:rFonts w:ascii="Times New Roman" w:hAnsi="Times New Roman" w:cs="Times New Roman"/>
          <w:sz w:val="24"/>
          <w:szCs w:val="24"/>
          <w:vertAlign w:val="superscript"/>
          <w:lang w:val="en-GB"/>
        </w:rPr>
        <w:t>62,65,66</w:t>
      </w:r>
      <w:r w:rsidR="001217A2">
        <w:rPr>
          <w:rFonts w:ascii="Times New Roman" w:hAnsi="Times New Roman" w:cs="Times New Roman"/>
          <w:sz w:val="24"/>
          <w:szCs w:val="24"/>
          <w:lang w:val="en-GB"/>
        </w:rPr>
        <w:t xml:space="preserve"> </w:t>
      </w:r>
      <w:r w:rsidRPr="00F84347">
        <w:rPr>
          <w:rFonts w:ascii="Times New Roman" w:hAnsi="Times New Roman" w:cs="Times New Roman"/>
          <w:sz w:val="24"/>
          <w:szCs w:val="24"/>
          <w:lang w:val="en-GB"/>
        </w:rPr>
        <w:t>volume measurement should be preferred since diameter measurements are far le</w:t>
      </w:r>
      <w:r w:rsidR="00C05DBC">
        <w:rPr>
          <w:rFonts w:ascii="Times New Roman" w:hAnsi="Times New Roman" w:cs="Times New Roman"/>
          <w:sz w:val="24"/>
          <w:szCs w:val="24"/>
          <w:lang w:val="en-GB"/>
        </w:rPr>
        <w:t>ss precise and reproducible</w:t>
      </w:r>
      <w:r w:rsidRPr="00F84347">
        <w:rPr>
          <w:rFonts w:ascii="Times New Roman" w:hAnsi="Times New Roman" w:cs="Times New Roman"/>
          <w:sz w:val="24"/>
          <w:szCs w:val="24"/>
          <w:lang w:val="en-GB"/>
        </w:rPr>
        <w:t>. Data from the NELSON trial suggest that new solid incident nodules &lt;</w:t>
      </w:r>
      <w:r w:rsidR="0084027B" w:rsidRPr="00F84347">
        <w:rPr>
          <w:rFonts w:ascii="Times New Roman" w:hAnsi="Times New Roman" w:cs="Times New Roman"/>
          <w:sz w:val="24"/>
          <w:szCs w:val="24"/>
          <w:lang w:val="en-GB"/>
        </w:rPr>
        <w:t>27mm</w:t>
      </w:r>
      <w:r w:rsidR="0084027B" w:rsidRPr="00F84347">
        <w:rPr>
          <w:rFonts w:ascii="Times New Roman" w:hAnsi="Times New Roman" w:cs="Times New Roman"/>
          <w:sz w:val="24"/>
          <w:szCs w:val="24"/>
          <w:vertAlign w:val="superscript"/>
          <w:lang w:val="en-GB"/>
        </w:rPr>
        <w:t>3</w:t>
      </w:r>
      <w:r w:rsidR="0084027B" w:rsidRPr="00F84347">
        <w:rPr>
          <w:rFonts w:ascii="Times New Roman" w:hAnsi="Times New Roman" w:cs="Times New Roman"/>
          <w:sz w:val="24"/>
          <w:szCs w:val="24"/>
          <w:lang w:val="en-GB"/>
        </w:rPr>
        <w:t xml:space="preserve"> </w:t>
      </w:r>
      <w:r w:rsidRPr="00F84347">
        <w:rPr>
          <w:rFonts w:ascii="Times New Roman" w:hAnsi="Times New Roman" w:cs="Times New Roman"/>
          <w:sz w:val="24"/>
          <w:szCs w:val="24"/>
          <w:lang w:val="en-GB"/>
        </w:rPr>
        <w:t xml:space="preserve">volume (&lt;1% lung cancer probability) represent a low risk group and may return to annual screen (based on an annual screening programme), new solid incident nodules </w:t>
      </w:r>
      <w:r w:rsidR="0084027B" w:rsidRPr="00F84347">
        <w:rPr>
          <w:rFonts w:ascii="Times New Roman" w:hAnsi="Times New Roman" w:cs="Times New Roman"/>
          <w:sz w:val="24"/>
          <w:szCs w:val="24"/>
          <w:lang w:val="en-GB"/>
        </w:rPr>
        <w:t>27</w:t>
      </w:r>
      <w:r w:rsidRPr="00F84347">
        <w:rPr>
          <w:rFonts w:ascii="Times New Roman" w:hAnsi="Times New Roman" w:cs="Times New Roman"/>
          <w:sz w:val="24"/>
          <w:szCs w:val="24"/>
          <w:lang w:val="en-GB"/>
        </w:rPr>
        <w:t>-</w:t>
      </w:r>
      <w:r w:rsidR="0084027B" w:rsidRPr="00F84347">
        <w:rPr>
          <w:rFonts w:ascii="Times New Roman" w:hAnsi="Times New Roman" w:cs="Times New Roman"/>
          <w:sz w:val="24"/>
          <w:szCs w:val="24"/>
          <w:lang w:val="en-GB"/>
        </w:rPr>
        <w:t>20</w:t>
      </w:r>
      <w:r w:rsidR="00677E64">
        <w:rPr>
          <w:rFonts w:ascii="Times New Roman" w:hAnsi="Times New Roman" w:cs="Times New Roman"/>
          <w:sz w:val="24"/>
          <w:szCs w:val="24"/>
          <w:lang w:val="en-GB"/>
        </w:rPr>
        <w:t>7</w:t>
      </w:r>
      <w:r w:rsidR="0084027B" w:rsidRPr="00F84347">
        <w:rPr>
          <w:rFonts w:ascii="Times New Roman" w:hAnsi="Times New Roman" w:cs="Times New Roman"/>
          <w:sz w:val="24"/>
          <w:szCs w:val="24"/>
          <w:lang w:val="en-GB"/>
        </w:rPr>
        <w:t>mm</w:t>
      </w:r>
      <w:r w:rsidR="0084027B" w:rsidRPr="00F84347">
        <w:rPr>
          <w:rFonts w:ascii="Times New Roman" w:hAnsi="Times New Roman" w:cs="Times New Roman"/>
          <w:sz w:val="24"/>
          <w:szCs w:val="24"/>
          <w:vertAlign w:val="superscript"/>
          <w:lang w:val="en-GB"/>
        </w:rPr>
        <w:t>3</w:t>
      </w:r>
      <w:r w:rsidR="0084027B" w:rsidRPr="00F84347">
        <w:rPr>
          <w:rFonts w:ascii="Times New Roman" w:hAnsi="Times New Roman" w:cs="Times New Roman"/>
          <w:sz w:val="24"/>
          <w:szCs w:val="24"/>
          <w:lang w:val="en-GB"/>
        </w:rPr>
        <w:t xml:space="preserve"> </w:t>
      </w:r>
      <w:r w:rsidRPr="00F84347">
        <w:rPr>
          <w:rFonts w:ascii="Times New Roman" w:hAnsi="Times New Roman" w:cs="Times New Roman"/>
          <w:sz w:val="24"/>
          <w:szCs w:val="24"/>
          <w:lang w:val="en-GB"/>
        </w:rPr>
        <w:t xml:space="preserve">volume (3% lung cancer probability) form an intermediate risk group requiring repeat </w:t>
      </w:r>
      <w:r w:rsidR="0084027B" w:rsidRPr="00F84347">
        <w:rPr>
          <w:rFonts w:ascii="Times New Roman" w:hAnsi="Times New Roman" w:cs="Times New Roman"/>
          <w:sz w:val="24"/>
          <w:szCs w:val="24"/>
          <w:lang w:val="en-GB"/>
        </w:rPr>
        <w:t xml:space="preserve">LDCT </w:t>
      </w:r>
      <w:r w:rsidRPr="00F84347">
        <w:rPr>
          <w:rFonts w:ascii="Times New Roman" w:hAnsi="Times New Roman" w:cs="Times New Roman"/>
          <w:sz w:val="24"/>
          <w:szCs w:val="24"/>
          <w:lang w:val="en-GB"/>
        </w:rPr>
        <w:t>in 3 months, and new non-calcified solid incident nodules ≥</w:t>
      </w:r>
      <w:r w:rsidR="0084027B" w:rsidRPr="00F84347">
        <w:rPr>
          <w:rFonts w:ascii="Times New Roman" w:hAnsi="Times New Roman" w:cs="Times New Roman"/>
          <w:sz w:val="24"/>
          <w:szCs w:val="24"/>
          <w:lang w:val="en-GB"/>
        </w:rPr>
        <w:t>208mm</w:t>
      </w:r>
      <w:r w:rsidR="0084027B" w:rsidRPr="00F84347">
        <w:rPr>
          <w:rFonts w:ascii="Times New Roman" w:hAnsi="Times New Roman" w:cs="Times New Roman"/>
          <w:sz w:val="24"/>
          <w:szCs w:val="24"/>
          <w:vertAlign w:val="superscript"/>
          <w:lang w:val="en-GB"/>
        </w:rPr>
        <w:t>3</w:t>
      </w:r>
      <w:r w:rsidR="0084027B" w:rsidRPr="00F84347">
        <w:rPr>
          <w:rFonts w:ascii="Times New Roman" w:hAnsi="Times New Roman" w:cs="Times New Roman"/>
          <w:sz w:val="24"/>
          <w:szCs w:val="24"/>
          <w:lang w:val="en-GB"/>
        </w:rPr>
        <w:t xml:space="preserve"> </w:t>
      </w:r>
      <w:r w:rsidRPr="00F84347">
        <w:rPr>
          <w:rFonts w:ascii="Times New Roman" w:hAnsi="Times New Roman" w:cs="Times New Roman"/>
          <w:sz w:val="24"/>
          <w:szCs w:val="24"/>
          <w:lang w:val="en-GB"/>
        </w:rPr>
        <w:t>volume (17% lung cancer probability) form a high risk group requiring referral to MDT.</w:t>
      </w:r>
      <w:r w:rsidR="00C05DBC">
        <w:rPr>
          <w:rFonts w:ascii="Times New Roman" w:hAnsi="Times New Roman" w:cs="Times New Roman"/>
          <w:sz w:val="24"/>
          <w:szCs w:val="24"/>
          <w:vertAlign w:val="superscript"/>
          <w:lang w:val="en-GB"/>
        </w:rPr>
        <w:t>66</w:t>
      </w:r>
      <w:r w:rsidRPr="00F84347">
        <w:rPr>
          <w:rFonts w:ascii="Times New Roman" w:hAnsi="Times New Roman" w:cs="Times New Roman"/>
          <w:sz w:val="24"/>
          <w:szCs w:val="24"/>
          <w:lang w:val="en-GB"/>
        </w:rPr>
        <w:t xml:space="preserve"> </w:t>
      </w:r>
      <w:r w:rsidR="0084027B" w:rsidRPr="00F84347">
        <w:rPr>
          <w:rFonts w:ascii="Times New Roman" w:hAnsi="Times New Roman" w:cs="Times New Roman"/>
          <w:sz w:val="24"/>
          <w:szCs w:val="24"/>
          <w:lang w:val="en-GB"/>
        </w:rPr>
        <w:t>We suggest simplifying these categories to &lt;30mm</w:t>
      </w:r>
      <w:r w:rsidR="0084027B" w:rsidRPr="00F84347">
        <w:rPr>
          <w:rFonts w:ascii="Times New Roman" w:hAnsi="Times New Roman" w:cs="Times New Roman"/>
          <w:sz w:val="24"/>
          <w:szCs w:val="24"/>
          <w:vertAlign w:val="superscript"/>
          <w:lang w:val="en-GB"/>
        </w:rPr>
        <w:t>3</w:t>
      </w:r>
      <w:r w:rsidR="0084027B" w:rsidRPr="00F84347">
        <w:rPr>
          <w:rFonts w:ascii="Times New Roman" w:hAnsi="Times New Roman" w:cs="Times New Roman"/>
          <w:sz w:val="24"/>
          <w:szCs w:val="24"/>
          <w:lang w:val="en-GB"/>
        </w:rPr>
        <w:t>, 30 to 200mm</w:t>
      </w:r>
      <w:r w:rsidR="0084027B" w:rsidRPr="00F84347">
        <w:rPr>
          <w:rFonts w:ascii="Times New Roman" w:hAnsi="Times New Roman" w:cs="Times New Roman"/>
          <w:sz w:val="24"/>
          <w:szCs w:val="24"/>
          <w:vertAlign w:val="superscript"/>
          <w:lang w:val="en-GB"/>
        </w:rPr>
        <w:t>3</w:t>
      </w:r>
      <w:r w:rsidR="0084027B" w:rsidRPr="00F84347">
        <w:rPr>
          <w:rFonts w:ascii="Times New Roman" w:hAnsi="Times New Roman" w:cs="Times New Roman"/>
          <w:sz w:val="24"/>
          <w:szCs w:val="24"/>
          <w:lang w:val="en-GB"/>
        </w:rPr>
        <w:t xml:space="preserve"> and ≥200mm</w:t>
      </w:r>
      <w:r w:rsidR="0084027B" w:rsidRPr="00F84347">
        <w:rPr>
          <w:rFonts w:ascii="Times New Roman" w:hAnsi="Times New Roman" w:cs="Times New Roman"/>
          <w:sz w:val="24"/>
          <w:szCs w:val="24"/>
          <w:vertAlign w:val="superscript"/>
          <w:lang w:val="en-GB"/>
        </w:rPr>
        <w:t>3</w:t>
      </w:r>
      <w:r w:rsidR="00C05DBC">
        <w:rPr>
          <w:rFonts w:ascii="Times New Roman" w:hAnsi="Times New Roman" w:cs="Times New Roman"/>
          <w:sz w:val="24"/>
          <w:szCs w:val="24"/>
          <w:lang w:val="en-GB"/>
        </w:rPr>
        <w:t xml:space="preserve"> </w:t>
      </w:r>
      <w:r w:rsidR="00FD7491" w:rsidRPr="00F84347">
        <w:rPr>
          <w:rFonts w:ascii="Times New Roman" w:hAnsi="Times New Roman" w:cs="Times New Roman"/>
          <w:sz w:val="24"/>
          <w:szCs w:val="24"/>
          <w:lang w:val="en-GB"/>
        </w:rPr>
        <w:t>(Figure 3b</w:t>
      </w:r>
      <w:r w:rsidR="007B7437" w:rsidRPr="00F84347">
        <w:rPr>
          <w:rFonts w:ascii="Times New Roman" w:hAnsi="Times New Roman" w:cs="Times New Roman"/>
          <w:sz w:val="24"/>
          <w:szCs w:val="24"/>
          <w:lang w:val="en-GB"/>
        </w:rPr>
        <w:t>)</w:t>
      </w:r>
      <w:r w:rsidRPr="00F84347">
        <w:rPr>
          <w:rFonts w:ascii="Times New Roman" w:hAnsi="Times New Roman" w:cs="Times New Roman"/>
          <w:sz w:val="24"/>
          <w:szCs w:val="24"/>
          <w:lang w:val="en-GB"/>
        </w:rPr>
        <w:t xml:space="preserve">. </w:t>
      </w:r>
      <w:r w:rsidR="007B7437" w:rsidRPr="00F84347">
        <w:rPr>
          <w:rFonts w:ascii="Times New Roman" w:hAnsi="Times New Roman" w:cs="Times New Roman"/>
          <w:sz w:val="24"/>
          <w:szCs w:val="24"/>
          <w:lang w:val="en-GB"/>
        </w:rPr>
        <w:t xml:space="preserve">The </w:t>
      </w:r>
      <w:r w:rsidRPr="00F84347">
        <w:rPr>
          <w:rFonts w:ascii="Times New Roman" w:hAnsi="Times New Roman" w:cs="Times New Roman"/>
          <w:sz w:val="24"/>
          <w:szCs w:val="24"/>
          <w:lang w:val="en-GB"/>
        </w:rPr>
        <w:t>existing data indicat</w:t>
      </w:r>
      <w:r w:rsidR="007B7437" w:rsidRPr="00F84347">
        <w:rPr>
          <w:rFonts w:ascii="Times New Roman" w:hAnsi="Times New Roman" w:cs="Times New Roman"/>
          <w:sz w:val="24"/>
          <w:szCs w:val="24"/>
          <w:lang w:val="en-GB"/>
        </w:rPr>
        <w:t>es</w:t>
      </w:r>
      <w:r w:rsidRPr="00F84347">
        <w:rPr>
          <w:rFonts w:ascii="Times New Roman" w:hAnsi="Times New Roman" w:cs="Times New Roman"/>
          <w:sz w:val="24"/>
          <w:szCs w:val="24"/>
          <w:lang w:val="en-GB"/>
        </w:rPr>
        <w:t xml:space="preserve"> that the majority (68-86%) of lung cancers found in new incident nodules during lung cancer screening </w:t>
      </w:r>
      <w:r w:rsidR="007B7437" w:rsidRPr="00F84347">
        <w:rPr>
          <w:rFonts w:ascii="Times New Roman" w:hAnsi="Times New Roman" w:cs="Times New Roman"/>
          <w:sz w:val="24"/>
          <w:szCs w:val="24"/>
          <w:lang w:val="en-GB"/>
        </w:rPr>
        <w:t xml:space="preserve">are </w:t>
      </w:r>
      <w:r w:rsidRPr="00F84347">
        <w:rPr>
          <w:rFonts w:ascii="Times New Roman" w:hAnsi="Times New Roman" w:cs="Times New Roman"/>
          <w:sz w:val="24"/>
          <w:szCs w:val="24"/>
          <w:lang w:val="en-GB"/>
        </w:rPr>
        <w:t>detected at stage I,</w:t>
      </w:r>
      <w:r w:rsidR="00C05DBC">
        <w:rPr>
          <w:rFonts w:ascii="Times New Roman" w:hAnsi="Times New Roman" w:cs="Times New Roman"/>
          <w:sz w:val="24"/>
          <w:szCs w:val="24"/>
          <w:vertAlign w:val="superscript"/>
          <w:lang w:val="en-GB"/>
        </w:rPr>
        <w:t>63,66</w:t>
      </w:r>
      <w:r w:rsidRPr="00F84347">
        <w:rPr>
          <w:rFonts w:ascii="Times New Roman" w:hAnsi="Times New Roman" w:cs="Times New Roman"/>
          <w:sz w:val="24"/>
          <w:szCs w:val="24"/>
          <w:lang w:val="en-GB"/>
        </w:rPr>
        <w:t xml:space="preserve"> volume doubling time assessment at follow-up scans appears appropriate</w:t>
      </w:r>
      <w:r w:rsidR="007B7437" w:rsidRPr="00F84347">
        <w:rPr>
          <w:rFonts w:ascii="Times New Roman" w:hAnsi="Times New Roman" w:cs="Times New Roman"/>
          <w:sz w:val="24"/>
          <w:szCs w:val="24"/>
          <w:lang w:val="en-GB"/>
        </w:rPr>
        <w:t>,</w:t>
      </w:r>
      <w:r w:rsidRPr="00F84347">
        <w:rPr>
          <w:rFonts w:ascii="Times New Roman" w:hAnsi="Times New Roman" w:cs="Times New Roman"/>
          <w:sz w:val="24"/>
          <w:szCs w:val="24"/>
          <w:lang w:val="en-GB"/>
        </w:rPr>
        <w:t xml:space="preserve"> such as outlined in the BTS guideline</w:t>
      </w:r>
      <w:r w:rsidR="00BB19F2" w:rsidRPr="00F84347">
        <w:rPr>
          <w:rFonts w:ascii="Times New Roman" w:hAnsi="Times New Roman" w:cs="Times New Roman"/>
          <w:sz w:val="24"/>
          <w:szCs w:val="24"/>
          <w:lang w:val="en-GB"/>
        </w:rPr>
        <w:t>s</w:t>
      </w:r>
      <w:r w:rsidRPr="00F84347">
        <w:rPr>
          <w:rFonts w:ascii="Times New Roman" w:hAnsi="Times New Roman" w:cs="Times New Roman"/>
          <w:sz w:val="24"/>
          <w:szCs w:val="24"/>
          <w:lang w:val="en-GB"/>
        </w:rPr>
        <w:t>.</w:t>
      </w:r>
      <w:r w:rsidR="00C05DBC">
        <w:rPr>
          <w:rFonts w:ascii="Times New Roman" w:hAnsi="Times New Roman" w:cs="Times New Roman"/>
          <w:sz w:val="24"/>
          <w:szCs w:val="24"/>
          <w:vertAlign w:val="superscript"/>
          <w:lang w:val="en-GB"/>
        </w:rPr>
        <w:t>61</w:t>
      </w:r>
      <w:r w:rsidRPr="00F84347">
        <w:rPr>
          <w:rFonts w:ascii="Times New Roman" w:hAnsi="Times New Roman" w:cs="Times New Roman"/>
          <w:sz w:val="24"/>
          <w:szCs w:val="24"/>
          <w:lang w:val="en-GB"/>
        </w:rPr>
        <w:t xml:space="preserve"> However, the current evidence body regarding new incident nodules is insufficient and a more standardized manner of reporting, for instance strictly separating baseline and incident nodules, could simplify the translation to routine clinical management of incidentally detected pulmonary nodules. If a previous CT scan &lt;2 years ago is available, recommendations for screen detected new incidence nodules could be extrapolated to rout</w:t>
      </w:r>
      <w:r w:rsidR="00BB19F2" w:rsidRPr="00F84347">
        <w:rPr>
          <w:rFonts w:ascii="Times New Roman" w:hAnsi="Times New Roman" w:cs="Times New Roman"/>
          <w:sz w:val="24"/>
          <w:szCs w:val="24"/>
          <w:lang w:val="en-GB"/>
        </w:rPr>
        <w:t>ine clinical practice in a high-</w:t>
      </w:r>
      <w:r w:rsidRPr="00F84347">
        <w:rPr>
          <w:rFonts w:ascii="Times New Roman" w:hAnsi="Times New Roman" w:cs="Times New Roman"/>
          <w:sz w:val="24"/>
          <w:szCs w:val="24"/>
          <w:lang w:val="en-GB"/>
        </w:rPr>
        <w:t>risk patient population</w:t>
      </w:r>
      <w:r w:rsidR="00BB19F2" w:rsidRPr="00F84347">
        <w:rPr>
          <w:rFonts w:ascii="Times New Roman" w:hAnsi="Times New Roman" w:cs="Times New Roman"/>
          <w:sz w:val="24"/>
          <w:szCs w:val="24"/>
          <w:lang w:val="en-GB"/>
        </w:rPr>
        <w:t>,</w:t>
      </w:r>
      <w:r w:rsidRPr="00F84347">
        <w:rPr>
          <w:rFonts w:ascii="Times New Roman" w:hAnsi="Times New Roman" w:cs="Times New Roman"/>
          <w:sz w:val="24"/>
          <w:szCs w:val="24"/>
          <w:lang w:val="en-GB"/>
        </w:rPr>
        <w:t xml:space="preserve"> similar to </w:t>
      </w:r>
      <w:r w:rsidRPr="00F84347">
        <w:rPr>
          <w:rFonts w:ascii="Times New Roman" w:hAnsi="Times New Roman" w:cs="Times New Roman"/>
          <w:sz w:val="24"/>
          <w:szCs w:val="24"/>
        </w:rPr>
        <w:t xml:space="preserve">the NELSON trial. </w:t>
      </w:r>
      <w:r w:rsidR="00EA69E5" w:rsidRPr="00F84347">
        <w:rPr>
          <w:rFonts w:ascii="Times New Roman" w:hAnsi="Times New Roman" w:cs="Times New Roman"/>
          <w:sz w:val="24"/>
          <w:szCs w:val="24"/>
        </w:rPr>
        <w:t>This has now been adopted</w:t>
      </w:r>
      <w:r w:rsidR="00A358D4">
        <w:rPr>
          <w:rFonts w:ascii="Times New Roman" w:hAnsi="Times New Roman" w:cs="Times New Roman"/>
          <w:sz w:val="24"/>
          <w:szCs w:val="24"/>
        </w:rPr>
        <w:t xml:space="preserve"> from </w:t>
      </w:r>
      <w:r w:rsidR="00EA69E5" w:rsidRPr="00F84347">
        <w:rPr>
          <w:rFonts w:ascii="Times New Roman" w:hAnsi="Times New Roman" w:cs="Times New Roman"/>
          <w:sz w:val="24"/>
          <w:szCs w:val="24"/>
        </w:rPr>
        <w:t>the BTS</w:t>
      </w:r>
      <w:r w:rsidR="002047E0">
        <w:rPr>
          <w:rFonts w:ascii="Times New Roman" w:hAnsi="Times New Roman" w:cs="Times New Roman"/>
          <w:sz w:val="24"/>
          <w:szCs w:val="24"/>
        </w:rPr>
        <w:t xml:space="preserve"> guideline</w:t>
      </w:r>
      <w:r w:rsidR="00F675E4">
        <w:rPr>
          <w:rFonts w:ascii="Times New Roman" w:hAnsi="Times New Roman" w:cs="Times New Roman"/>
          <w:sz w:val="24"/>
          <w:szCs w:val="24"/>
        </w:rPr>
        <w:t xml:space="preserve"> nodule management</w:t>
      </w:r>
      <w:r w:rsidR="00C05DBC">
        <w:rPr>
          <w:rFonts w:ascii="Times New Roman" w:hAnsi="Times New Roman" w:cs="Times New Roman"/>
          <w:sz w:val="24"/>
          <w:szCs w:val="24"/>
        </w:rPr>
        <w:t>,</w:t>
      </w:r>
      <w:r w:rsidR="00C05DBC">
        <w:rPr>
          <w:rFonts w:ascii="Times New Roman" w:hAnsi="Times New Roman" w:cs="Times New Roman"/>
          <w:sz w:val="24"/>
          <w:szCs w:val="24"/>
          <w:vertAlign w:val="superscript"/>
        </w:rPr>
        <w:t>70</w:t>
      </w:r>
      <w:r w:rsidR="001217A2">
        <w:rPr>
          <w:rFonts w:ascii="Times New Roman" w:hAnsi="Times New Roman" w:cs="Times New Roman"/>
          <w:sz w:val="24"/>
          <w:szCs w:val="24"/>
          <w:lang w:val="en-GB"/>
        </w:rPr>
        <w:t xml:space="preserve"> </w:t>
      </w:r>
      <w:r w:rsidR="00EC51CA" w:rsidRPr="00F84347">
        <w:rPr>
          <w:rFonts w:ascii="Times New Roman" w:hAnsi="Times New Roman" w:cs="Times New Roman"/>
          <w:sz w:val="24"/>
          <w:szCs w:val="24"/>
          <w:lang w:val="en-GB"/>
        </w:rPr>
        <w:t>and</w:t>
      </w:r>
      <w:r w:rsidR="001217A2">
        <w:rPr>
          <w:rFonts w:ascii="Times New Roman" w:hAnsi="Times New Roman" w:cs="Times New Roman"/>
          <w:sz w:val="24"/>
          <w:szCs w:val="24"/>
          <w:lang w:val="en-GB"/>
        </w:rPr>
        <w:t xml:space="preserve"> </w:t>
      </w:r>
      <w:r w:rsidR="00EA69E5" w:rsidRPr="00F84347">
        <w:rPr>
          <w:rFonts w:ascii="Times New Roman" w:hAnsi="Times New Roman" w:cs="Times New Roman"/>
          <w:sz w:val="24"/>
          <w:szCs w:val="24"/>
        </w:rPr>
        <w:t xml:space="preserve">in the BTS Quality Standard on Lung </w:t>
      </w:r>
      <w:r w:rsidR="00F675E4">
        <w:rPr>
          <w:rFonts w:ascii="Times New Roman" w:hAnsi="Times New Roman" w:cs="Times New Roman"/>
          <w:sz w:val="24"/>
          <w:szCs w:val="24"/>
        </w:rPr>
        <w:t>N</w:t>
      </w:r>
      <w:r w:rsidR="00F675E4" w:rsidRPr="00F84347">
        <w:rPr>
          <w:rFonts w:ascii="Times New Roman" w:hAnsi="Times New Roman" w:cs="Times New Roman"/>
          <w:sz w:val="24"/>
          <w:szCs w:val="24"/>
        </w:rPr>
        <w:t xml:space="preserve">odule </w:t>
      </w:r>
      <w:r w:rsidR="00EA69E5" w:rsidRPr="00F84347">
        <w:rPr>
          <w:rFonts w:ascii="Times New Roman" w:hAnsi="Times New Roman" w:cs="Times New Roman"/>
          <w:sz w:val="24"/>
          <w:szCs w:val="24"/>
        </w:rPr>
        <w:t xml:space="preserve">management (Thorax, </w:t>
      </w:r>
      <w:r w:rsidR="00F675E4">
        <w:rPr>
          <w:rFonts w:ascii="Times New Roman" w:hAnsi="Times New Roman" w:cs="Times New Roman"/>
          <w:sz w:val="24"/>
          <w:szCs w:val="24"/>
        </w:rPr>
        <w:t>2017</w:t>
      </w:r>
      <w:r w:rsidR="00EA69E5" w:rsidRPr="00F84347">
        <w:rPr>
          <w:rFonts w:ascii="Times New Roman" w:hAnsi="Times New Roman" w:cs="Times New Roman"/>
          <w:sz w:val="24"/>
          <w:szCs w:val="24"/>
        </w:rPr>
        <w:t xml:space="preserve"> in press). </w:t>
      </w:r>
      <w:r w:rsidRPr="00F84347">
        <w:rPr>
          <w:rFonts w:ascii="Times New Roman" w:hAnsi="Times New Roman" w:cs="Times New Roman"/>
          <w:sz w:val="24"/>
          <w:szCs w:val="24"/>
        </w:rPr>
        <w:t>In a lower risk patient population, management should follow the BTS guideline</w:t>
      </w:r>
      <w:r w:rsidR="00BB19F2" w:rsidRPr="00F84347">
        <w:rPr>
          <w:rFonts w:ascii="Times New Roman" w:hAnsi="Times New Roman" w:cs="Times New Roman"/>
          <w:sz w:val="24"/>
          <w:szCs w:val="24"/>
        </w:rPr>
        <w:t>s</w:t>
      </w:r>
      <w:r w:rsidRPr="00F84347">
        <w:rPr>
          <w:rFonts w:ascii="Times New Roman" w:hAnsi="Times New Roman" w:cs="Times New Roman"/>
          <w:sz w:val="24"/>
          <w:szCs w:val="24"/>
        </w:rPr>
        <w:t>.</w:t>
      </w:r>
    </w:p>
    <w:p w14:paraId="47FCC222" w14:textId="77777777" w:rsidR="00E5232E" w:rsidRPr="00F84347" w:rsidRDefault="00E5232E" w:rsidP="00F84347">
      <w:pPr>
        <w:pStyle w:val="NoSpacing"/>
        <w:spacing w:line="360" w:lineRule="auto"/>
        <w:rPr>
          <w:rFonts w:ascii="Times New Roman" w:hAnsi="Times New Roman" w:cs="Times New Roman"/>
          <w:sz w:val="24"/>
          <w:szCs w:val="24"/>
          <w:lang w:val="en-GB"/>
        </w:rPr>
      </w:pPr>
    </w:p>
    <w:p w14:paraId="37DA4E77" w14:textId="77777777" w:rsidR="00F03480" w:rsidRPr="00F84347" w:rsidRDefault="00EE1028" w:rsidP="00F84347">
      <w:pPr>
        <w:pStyle w:val="ListParagraph"/>
        <w:numPr>
          <w:ilvl w:val="0"/>
          <w:numId w:val="20"/>
        </w:numPr>
        <w:spacing w:line="360" w:lineRule="auto"/>
        <w:rPr>
          <w:rFonts w:ascii="Times New Roman" w:eastAsia="Times New Roman" w:hAnsi="Times New Roman" w:cs="Times New Roman"/>
          <w:b/>
          <w:color w:val="000000" w:themeColor="text1"/>
          <w:shd w:val="clear" w:color="auto" w:fill="FFFFFF"/>
          <w:lang w:val="en-GB"/>
        </w:rPr>
      </w:pPr>
      <w:r w:rsidRPr="00F84347">
        <w:rPr>
          <w:rFonts w:ascii="Times New Roman" w:eastAsia="Times New Roman" w:hAnsi="Times New Roman" w:cs="Times New Roman"/>
          <w:b/>
          <w:color w:val="000000" w:themeColor="text1"/>
          <w:shd w:val="clear" w:color="auto" w:fill="FFFFFF"/>
          <w:lang w:val="en-GB"/>
        </w:rPr>
        <w:lastRenderedPageBreak/>
        <w:t>Clinical workup of CT detected lung nodules</w:t>
      </w:r>
      <w:r w:rsidR="00E1119B" w:rsidRPr="00F84347">
        <w:rPr>
          <w:rFonts w:ascii="Times New Roman" w:eastAsia="Times New Roman" w:hAnsi="Times New Roman" w:cs="Times New Roman"/>
          <w:b/>
          <w:color w:val="000000" w:themeColor="text1"/>
          <w:shd w:val="clear" w:color="auto" w:fill="FFFFFF"/>
          <w:lang w:val="en-GB"/>
        </w:rPr>
        <w:t xml:space="preserve"> in clinical practice.</w:t>
      </w:r>
      <w:r w:rsidR="00963AE7">
        <w:rPr>
          <w:rFonts w:ascii="Times New Roman" w:eastAsia="Times New Roman" w:hAnsi="Times New Roman" w:cs="Times New Roman"/>
          <w:b/>
          <w:color w:val="000000" w:themeColor="text1"/>
          <w:shd w:val="clear" w:color="auto" w:fill="FFFFFF"/>
          <w:lang w:val="en-GB"/>
        </w:rPr>
        <w:t xml:space="preserve">  </w:t>
      </w:r>
    </w:p>
    <w:p w14:paraId="4D00ECCB" w14:textId="77777777" w:rsidR="007D008B" w:rsidRPr="00F84347" w:rsidRDefault="007D008B" w:rsidP="00F84347">
      <w:pPr>
        <w:spacing w:line="360" w:lineRule="auto"/>
        <w:rPr>
          <w:rFonts w:eastAsia="Times New Roman"/>
          <w:b/>
          <w:color w:val="000000" w:themeColor="text1"/>
          <w:shd w:val="clear" w:color="auto" w:fill="FFFFFF"/>
          <w:lang w:val="en-GB"/>
        </w:rPr>
      </w:pPr>
    </w:p>
    <w:p w14:paraId="3788FF1D" w14:textId="7966C5AD" w:rsidR="007D008B" w:rsidRPr="00F84347" w:rsidRDefault="000D55CF" w:rsidP="00F84347">
      <w:pPr>
        <w:spacing w:line="360" w:lineRule="auto"/>
        <w:rPr>
          <w:rFonts w:eastAsia="Times New Roman"/>
          <w:i/>
          <w:color w:val="000000" w:themeColor="text1"/>
          <w:shd w:val="clear" w:color="auto" w:fill="FFFFFF"/>
          <w:lang w:val="en-GB"/>
        </w:rPr>
      </w:pPr>
      <w:r>
        <w:rPr>
          <w:rFonts w:eastAsia="Times New Roman"/>
          <w:i/>
          <w:color w:val="000000" w:themeColor="text1"/>
          <w:shd w:val="clear" w:color="auto" w:fill="FFFFFF"/>
          <w:lang w:val="en-GB"/>
        </w:rPr>
        <w:t>In clinical practice t</w:t>
      </w:r>
      <w:r w:rsidR="00DC033B">
        <w:rPr>
          <w:rFonts w:eastAsia="Times New Roman"/>
          <w:i/>
          <w:color w:val="000000" w:themeColor="text1"/>
          <w:shd w:val="clear" w:color="auto" w:fill="FFFFFF"/>
          <w:lang w:val="en-GB"/>
        </w:rPr>
        <w:t>he</w:t>
      </w:r>
      <w:r w:rsidR="0002472B" w:rsidRPr="00F84347">
        <w:rPr>
          <w:rFonts w:eastAsia="Times New Roman"/>
          <w:i/>
          <w:color w:val="000000" w:themeColor="text1"/>
          <w:shd w:val="clear" w:color="auto" w:fill="FFFFFF"/>
          <w:lang w:val="en-GB"/>
        </w:rPr>
        <w:t xml:space="preserve"> preferred initial and subsequent management </w:t>
      </w:r>
      <w:r>
        <w:rPr>
          <w:rFonts w:eastAsia="Times New Roman"/>
          <w:i/>
          <w:color w:val="000000" w:themeColor="text1"/>
          <w:shd w:val="clear" w:color="auto" w:fill="FFFFFF"/>
          <w:lang w:val="en-GB"/>
        </w:rPr>
        <w:t xml:space="preserve">should be </w:t>
      </w:r>
      <w:r w:rsidR="003E1A6F">
        <w:rPr>
          <w:rFonts w:eastAsia="Times New Roman"/>
          <w:i/>
          <w:color w:val="000000" w:themeColor="text1"/>
          <w:shd w:val="clear" w:color="auto" w:fill="FFFFFF"/>
          <w:lang w:val="en-GB"/>
        </w:rPr>
        <w:t>based on the lung cancer probability of the CT detected lung nodules</w:t>
      </w:r>
      <w:r w:rsidR="00DC033B">
        <w:rPr>
          <w:rFonts w:eastAsia="Times New Roman"/>
          <w:i/>
          <w:color w:val="000000" w:themeColor="text1"/>
          <w:shd w:val="clear" w:color="auto" w:fill="FFFFFF"/>
          <w:lang w:val="en-GB"/>
        </w:rPr>
        <w:t>.</w:t>
      </w:r>
    </w:p>
    <w:p w14:paraId="1DAFCD6F" w14:textId="77777777" w:rsidR="00E1119B" w:rsidRPr="00F84347" w:rsidRDefault="00E1119B" w:rsidP="00F84347">
      <w:pPr>
        <w:spacing w:line="360" w:lineRule="auto"/>
        <w:rPr>
          <w:rFonts w:eastAsia="Times New Roman"/>
          <w:i/>
          <w:color w:val="000000" w:themeColor="text1"/>
          <w:shd w:val="clear" w:color="auto" w:fill="FFFFFF"/>
          <w:lang w:val="en-GB"/>
        </w:rPr>
      </w:pPr>
    </w:p>
    <w:p w14:paraId="7C68E341" w14:textId="03D88932" w:rsidR="00B26A08" w:rsidRDefault="00CD662B" w:rsidP="00F84347">
      <w:pPr>
        <w:spacing w:line="360" w:lineRule="auto"/>
        <w:rPr>
          <w:lang w:val="en-GB"/>
        </w:rPr>
      </w:pPr>
      <w:r w:rsidRPr="00F84347">
        <w:rPr>
          <w:rFonts w:eastAsia="Times New Roman"/>
          <w:color w:val="000000" w:themeColor="text1"/>
          <w:shd w:val="clear" w:color="auto" w:fill="FFFFFF"/>
          <w:lang w:val="en-GB"/>
        </w:rPr>
        <w:t xml:space="preserve">Incidentally detected lung nodules are an increasingly common clinical problem arising from the increased use of cross-sectional imaging in clinical practice. </w:t>
      </w:r>
      <w:r w:rsidR="005A6F8D" w:rsidRPr="00F84347">
        <w:rPr>
          <w:lang w:val="en-GB"/>
        </w:rPr>
        <w:t>The British Thoracic Society (BTS) has undertaken an in</w:t>
      </w:r>
      <w:r w:rsidRPr="00F84347">
        <w:rPr>
          <w:lang w:val="en-GB"/>
        </w:rPr>
        <w:t>-</w:t>
      </w:r>
      <w:r w:rsidR="005A6F8D" w:rsidRPr="00F84347">
        <w:rPr>
          <w:lang w:val="en-GB"/>
        </w:rPr>
        <w:t>depth piece of work developing guidelines on the management of pulmonary nodules</w:t>
      </w:r>
      <w:r w:rsidR="00400F45" w:rsidRPr="00F84347">
        <w:rPr>
          <w:lang w:val="en-GB"/>
        </w:rPr>
        <w:t xml:space="preserve"> in a clinical context</w:t>
      </w:r>
      <w:r w:rsidR="002D4DD5" w:rsidRPr="00F84347">
        <w:rPr>
          <w:lang w:val="en-GB"/>
        </w:rPr>
        <w:t xml:space="preserve"> and not in </w:t>
      </w:r>
      <w:r w:rsidR="002F22CC" w:rsidRPr="00F84347">
        <w:rPr>
          <w:lang w:val="en-GB"/>
        </w:rPr>
        <w:t>the context of population screening</w:t>
      </w:r>
      <w:r w:rsidR="005A6F8D" w:rsidRPr="00F84347">
        <w:rPr>
          <w:lang w:val="en-GB"/>
        </w:rPr>
        <w:t>.</w:t>
      </w:r>
      <w:r w:rsidR="00C05DBC">
        <w:rPr>
          <w:vertAlign w:val="superscript"/>
          <w:lang w:val="en-GB"/>
        </w:rPr>
        <w:t>61</w:t>
      </w:r>
      <w:r w:rsidR="005A6F8D" w:rsidRPr="00F84347">
        <w:rPr>
          <w:lang w:val="en-GB"/>
        </w:rPr>
        <w:t xml:space="preserve"> This work has been based on extensive review of the literature and the utilisation of recent publications from a number of lung cancer CT screening trials and </w:t>
      </w:r>
      <w:r w:rsidR="00D94B65" w:rsidRPr="00F84347">
        <w:rPr>
          <w:lang w:val="en-GB"/>
        </w:rPr>
        <w:t>in</w:t>
      </w:r>
      <w:r w:rsidRPr="00F84347">
        <w:rPr>
          <w:lang w:val="en-GB"/>
        </w:rPr>
        <w:t>-</w:t>
      </w:r>
      <w:r w:rsidR="005A6F8D" w:rsidRPr="00F84347">
        <w:rPr>
          <w:lang w:val="en-GB"/>
        </w:rPr>
        <w:t xml:space="preserve">depth analysis of the data. </w:t>
      </w:r>
      <w:r w:rsidRPr="00F84347">
        <w:rPr>
          <w:lang w:val="en-GB"/>
        </w:rPr>
        <w:t xml:space="preserve">The </w:t>
      </w:r>
      <w:r w:rsidR="005A6F8D" w:rsidRPr="00F84347">
        <w:rPr>
          <w:lang w:val="en-GB"/>
        </w:rPr>
        <w:t xml:space="preserve">Guideline Development Group (GDG) </w:t>
      </w:r>
      <w:r w:rsidRPr="00F84347">
        <w:rPr>
          <w:lang w:val="en-GB"/>
        </w:rPr>
        <w:t xml:space="preserve">used methodology compliant with AGREE </w:t>
      </w:r>
      <w:r w:rsidR="00BE090E" w:rsidRPr="00F84347">
        <w:rPr>
          <w:lang w:val="en-GB"/>
        </w:rPr>
        <w:t>Collaboration</w:t>
      </w:r>
      <w:r w:rsidRPr="00F84347">
        <w:rPr>
          <w:lang w:val="en-GB"/>
        </w:rPr>
        <w:t xml:space="preserve"> criteria and standards set by NHS Evidence. The evidence review was comprehensive</w:t>
      </w:r>
      <w:r w:rsidR="00BE090E" w:rsidRPr="00F84347">
        <w:rPr>
          <w:lang w:val="en-GB"/>
        </w:rPr>
        <w:t xml:space="preserve">, conducted in November 2012 and updated in June 2014. The guidelines </w:t>
      </w:r>
      <w:r w:rsidR="005A6F8D" w:rsidRPr="00F84347">
        <w:rPr>
          <w:lang w:val="en-GB"/>
        </w:rPr>
        <w:t>provid</w:t>
      </w:r>
      <w:r w:rsidR="00752EC4" w:rsidRPr="00F84347">
        <w:rPr>
          <w:lang w:val="en-GB"/>
        </w:rPr>
        <w:t>e</w:t>
      </w:r>
      <w:r w:rsidR="005A6F8D" w:rsidRPr="00F84347">
        <w:rPr>
          <w:lang w:val="en-GB"/>
        </w:rPr>
        <w:t xml:space="preserve"> four management algorithms and</w:t>
      </w:r>
      <w:r w:rsidR="001217A2">
        <w:rPr>
          <w:lang w:val="en-GB"/>
        </w:rPr>
        <w:t xml:space="preserve"> </w:t>
      </w:r>
      <w:r w:rsidR="005A6F8D" w:rsidRPr="00F84347">
        <w:rPr>
          <w:lang w:val="en-GB"/>
        </w:rPr>
        <w:t>two malignancy prediction</w:t>
      </w:r>
      <w:r w:rsidR="003019FC">
        <w:rPr>
          <w:lang w:val="en-GB"/>
        </w:rPr>
        <w:t xml:space="preserve"> tools</w:t>
      </w:r>
      <w:r w:rsidR="000A39A3">
        <w:rPr>
          <w:lang w:val="en-GB"/>
        </w:rPr>
        <w:t>.</w:t>
      </w:r>
      <w:r w:rsidR="00C05DBC">
        <w:rPr>
          <w:vertAlign w:val="superscript"/>
          <w:lang w:val="en-GB"/>
        </w:rPr>
        <w:t xml:space="preserve">61 </w:t>
      </w:r>
      <w:r w:rsidR="00B5563F" w:rsidRPr="00EA5BE1">
        <w:rPr>
          <w:lang w:val="en-GB"/>
        </w:rPr>
        <w:t>The Brock risk</w:t>
      </w:r>
      <w:r w:rsidR="00B5563F" w:rsidRPr="00F84347">
        <w:rPr>
          <w:lang w:val="en-GB"/>
        </w:rPr>
        <w:t xml:space="preserve"> prediction tool to calculate malignancy in solid pulmonary nodules ≥5 mm, which are unchanged at three months</w:t>
      </w:r>
      <w:r w:rsidR="00C05DBC">
        <w:rPr>
          <w:vertAlign w:val="superscript"/>
          <w:lang w:val="en-GB"/>
        </w:rPr>
        <w:t>47</w:t>
      </w:r>
      <w:r w:rsidR="003C4198" w:rsidRPr="00F84347">
        <w:rPr>
          <w:lang w:val="en-GB"/>
        </w:rPr>
        <w:t xml:space="preserve"> and </w:t>
      </w:r>
      <w:r w:rsidR="003C4198" w:rsidRPr="00EA5BE1">
        <w:rPr>
          <w:lang w:val="en-GB"/>
        </w:rPr>
        <w:t>the Herder prediction tool</w:t>
      </w:r>
      <w:r w:rsidR="003C4198" w:rsidRPr="00F84347">
        <w:rPr>
          <w:lang w:val="en-GB"/>
        </w:rPr>
        <w:t xml:space="preserve"> </w:t>
      </w:r>
      <w:r w:rsidR="00D94B65" w:rsidRPr="00F84347">
        <w:rPr>
          <w:lang w:val="en-GB"/>
        </w:rPr>
        <w:t xml:space="preserve">to be used </w:t>
      </w:r>
      <w:r w:rsidR="003C4198" w:rsidRPr="00F84347">
        <w:rPr>
          <w:lang w:val="en-GB"/>
        </w:rPr>
        <w:t>after PET-CT</w:t>
      </w:r>
      <w:r w:rsidR="00C05DBC">
        <w:rPr>
          <w:vertAlign w:val="superscript"/>
          <w:lang w:val="en-GB"/>
        </w:rPr>
        <w:t>71</w:t>
      </w:r>
      <w:r w:rsidR="007D71FF" w:rsidRPr="00F84347">
        <w:rPr>
          <w:lang w:val="en-GB"/>
        </w:rPr>
        <w:t xml:space="preserve"> </w:t>
      </w:r>
      <w:r w:rsidR="003C4198" w:rsidRPr="00F84347">
        <w:rPr>
          <w:lang w:val="en-GB"/>
        </w:rPr>
        <w:t xml:space="preserve">(Figure </w:t>
      </w:r>
      <w:r w:rsidR="00FD7491" w:rsidRPr="00F84347">
        <w:rPr>
          <w:lang w:val="en-GB"/>
        </w:rPr>
        <w:t>3c</w:t>
      </w:r>
      <w:r w:rsidR="00203F8A" w:rsidRPr="00F84347">
        <w:rPr>
          <w:lang w:val="en-GB"/>
        </w:rPr>
        <w:t>).</w:t>
      </w:r>
    </w:p>
    <w:p w14:paraId="5EE31CD6" w14:textId="77777777" w:rsidR="005A6F8D" w:rsidRPr="00F84347" w:rsidRDefault="005A6F8D" w:rsidP="00F84347">
      <w:pPr>
        <w:spacing w:line="360" w:lineRule="auto"/>
        <w:jc w:val="both"/>
        <w:rPr>
          <w:lang w:val="en-GB"/>
        </w:rPr>
      </w:pPr>
    </w:p>
    <w:p w14:paraId="49D6310E" w14:textId="77777777" w:rsidR="005A6F8D" w:rsidRPr="00F84347" w:rsidRDefault="005A6F8D" w:rsidP="00F84347">
      <w:pPr>
        <w:spacing w:line="360" w:lineRule="auto"/>
        <w:jc w:val="both"/>
        <w:rPr>
          <w:color w:val="000000" w:themeColor="text1"/>
          <w:lang w:val="en-GB"/>
        </w:rPr>
      </w:pPr>
      <w:r w:rsidRPr="00F84347">
        <w:rPr>
          <w:lang w:val="en-GB"/>
        </w:rPr>
        <w:t xml:space="preserve">Furthermore, </w:t>
      </w:r>
      <w:r w:rsidRPr="00F84347">
        <w:rPr>
          <w:rFonts w:eastAsia="Times New Roman"/>
          <w:lang w:val="en-GB"/>
        </w:rPr>
        <w:t>volumetry has been recommended</w:t>
      </w:r>
      <w:r w:rsidR="00CB12BB" w:rsidRPr="00F84347">
        <w:rPr>
          <w:rFonts w:eastAsia="Times New Roman"/>
          <w:lang w:val="en-GB"/>
        </w:rPr>
        <w:t xml:space="preserve"> by BTS</w:t>
      </w:r>
      <w:r w:rsidRPr="00F84347">
        <w:rPr>
          <w:rFonts w:eastAsia="Times New Roman"/>
          <w:lang w:val="en-GB"/>
        </w:rPr>
        <w:t xml:space="preserve"> as the preferred measurement method of CT detected nodules</w:t>
      </w:r>
      <w:r w:rsidR="00D94B65" w:rsidRPr="00F84347">
        <w:rPr>
          <w:rFonts w:eastAsia="Times New Roman"/>
          <w:lang w:val="en-GB"/>
        </w:rPr>
        <w:t>. T</w:t>
      </w:r>
      <w:r w:rsidRPr="00F84347">
        <w:rPr>
          <w:rFonts w:eastAsia="Times New Roman"/>
          <w:lang w:val="en-GB"/>
        </w:rPr>
        <w:t>he</w:t>
      </w:r>
      <w:r w:rsidR="00752EC4" w:rsidRPr="00F84347">
        <w:rPr>
          <w:rFonts w:eastAsia="Times New Roman"/>
          <w:lang w:val="en-GB"/>
        </w:rPr>
        <w:t xml:space="preserve"> guideline also </w:t>
      </w:r>
      <w:r w:rsidRPr="00F84347">
        <w:rPr>
          <w:rFonts w:eastAsia="Times New Roman"/>
          <w:lang w:val="en-GB"/>
        </w:rPr>
        <w:t>provide</w:t>
      </w:r>
      <w:r w:rsidR="00752EC4" w:rsidRPr="00F84347">
        <w:rPr>
          <w:rFonts w:eastAsia="Times New Roman"/>
          <w:lang w:val="en-GB"/>
        </w:rPr>
        <w:t>s</w:t>
      </w:r>
      <w:r w:rsidRPr="00F84347">
        <w:rPr>
          <w:rFonts w:eastAsia="Times New Roman"/>
          <w:lang w:val="en-GB"/>
        </w:rPr>
        <w:t xml:space="preserve"> recommendations for the management of nodules with extended volume doubling times.</w:t>
      </w:r>
    </w:p>
    <w:p w14:paraId="3924D4D5" w14:textId="77777777" w:rsidR="005A6F8D" w:rsidRPr="00F84347" w:rsidRDefault="005A6F8D" w:rsidP="00F84347">
      <w:pPr>
        <w:spacing w:line="360" w:lineRule="auto"/>
        <w:jc w:val="both"/>
        <w:rPr>
          <w:color w:val="000000" w:themeColor="text1"/>
          <w:lang w:val="en-GB"/>
        </w:rPr>
      </w:pPr>
    </w:p>
    <w:p w14:paraId="5505B4B0" w14:textId="77777777" w:rsidR="00F03480" w:rsidRDefault="005A6F8D" w:rsidP="00F84347">
      <w:pPr>
        <w:spacing w:line="360" w:lineRule="auto"/>
        <w:jc w:val="both"/>
        <w:rPr>
          <w:rFonts w:eastAsia="Times New Roman"/>
          <w:lang w:val="en-GB"/>
        </w:rPr>
      </w:pPr>
      <w:r w:rsidRPr="00F84347">
        <w:rPr>
          <w:rFonts w:eastAsia="Times New Roman"/>
          <w:lang w:val="en-GB"/>
        </w:rPr>
        <w:t>The BTS guidelines provide recommendation</w:t>
      </w:r>
      <w:r w:rsidR="00752EC4" w:rsidRPr="00F84347">
        <w:rPr>
          <w:rFonts w:eastAsia="Times New Roman"/>
          <w:lang w:val="en-GB"/>
        </w:rPr>
        <w:t>s</w:t>
      </w:r>
      <w:r w:rsidRPr="00F84347">
        <w:rPr>
          <w:rFonts w:eastAsia="Times New Roman"/>
          <w:lang w:val="en-GB"/>
        </w:rPr>
        <w:t xml:space="preserve"> on the use of further imaging, and the use of PET-CT information which can be incorporated into pulmonary risk models</w:t>
      </w:r>
      <w:r w:rsidR="00A6076F" w:rsidRPr="00F84347">
        <w:rPr>
          <w:rFonts w:eastAsia="Times New Roman"/>
          <w:lang w:val="en-GB"/>
        </w:rPr>
        <w:t xml:space="preserve"> (Herder model)</w:t>
      </w:r>
      <w:r w:rsidRPr="00F84347">
        <w:rPr>
          <w:rFonts w:eastAsia="Times New Roman"/>
          <w:lang w:val="en-GB"/>
        </w:rPr>
        <w:t>, as well as advice on biopsy and the threshold for treatment without histological confirmation. BTS provide</w:t>
      </w:r>
      <w:r w:rsidR="00D94B65" w:rsidRPr="00F84347">
        <w:rPr>
          <w:rFonts w:eastAsia="Times New Roman"/>
          <w:lang w:val="en-GB"/>
        </w:rPr>
        <w:t>s</w:t>
      </w:r>
      <w:r w:rsidRPr="00F84347">
        <w:rPr>
          <w:rFonts w:eastAsia="Times New Roman"/>
          <w:lang w:val="en-GB"/>
        </w:rPr>
        <w:t xml:space="preserve"> advice on the information which should be given to patients on the management of pulmonary nodules</w:t>
      </w:r>
      <w:r w:rsidR="00400F45" w:rsidRPr="00F84347">
        <w:rPr>
          <w:rFonts w:eastAsia="Times New Roman"/>
          <w:lang w:val="en-GB"/>
        </w:rPr>
        <w:t xml:space="preserve"> in a non-</w:t>
      </w:r>
      <w:r w:rsidR="002D4DD5" w:rsidRPr="00F84347">
        <w:rPr>
          <w:rFonts w:eastAsia="Times New Roman"/>
          <w:lang w:val="en-GB"/>
        </w:rPr>
        <w:t>screening context</w:t>
      </w:r>
      <w:r w:rsidRPr="00F84347">
        <w:rPr>
          <w:rFonts w:eastAsia="Times New Roman"/>
          <w:lang w:val="en-GB"/>
        </w:rPr>
        <w:t>.</w:t>
      </w:r>
      <w:r w:rsidR="00752EC4" w:rsidRPr="00F84347">
        <w:rPr>
          <w:rFonts w:eastAsia="Times New Roman"/>
          <w:lang w:val="en-GB"/>
        </w:rPr>
        <w:t xml:space="preserve"> </w:t>
      </w:r>
      <w:r w:rsidR="000D032E" w:rsidRPr="00F84347">
        <w:rPr>
          <w:rFonts w:eastAsia="Times New Roman"/>
          <w:lang w:val="en-GB"/>
        </w:rPr>
        <w:t>The EUPS</w:t>
      </w:r>
      <w:r w:rsidR="00752EC4" w:rsidRPr="00F84347">
        <w:rPr>
          <w:rFonts w:eastAsia="Times New Roman"/>
          <w:lang w:val="en-GB"/>
        </w:rPr>
        <w:t xml:space="preserve"> recommends keeping a database of all nodules that can facilitate future refinement of nodule management in line with new evidence.</w:t>
      </w:r>
    </w:p>
    <w:p w14:paraId="5D65DB11" w14:textId="77777777" w:rsidR="004D402B" w:rsidRDefault="004D402B" w:rsidP="00F84347">
      <w:pPr>
        <w:spacing w:line="360" w:lineRule="auto"/>
        <w:jc w:val="both"/>
        <w:rPr>
          <w:rFonts w:eastAsia="Times New Roman"/>
          <w:lang w:val="en-GB"/>
        </w:rPr>
      </w:pPr>
    </w:p>
    <w:p w14:paraId="27920580" w14:textId="77777777" w:rsidR="004D402B" w:rsidRDefault="004D402B" w:rsidP="00F84347">
      <w:pPr>
        <w:spacing w:line="360" w:lineRule="auto"/>
        <w:jc w:val="both"/>
        <w:rPr>
          <w:rFonts w:eastAsia="Times New Roman"/>
          <w:lang w:val="en-GB"/>
        </w:rPr>
      </w:pPr>
    </w:p>
    <w:p w14:paraId="46B07DCC" w14:textId="77777777" w:rsidR="00E5232E" w:rsidRPr="00F84347" w:rsidRDefault="00E5232E" w:rsidP="00F84347">
      <w:pPr>
        <w:spacing w:line="360" w:lineRule="auto"/>
        <w:jc w:val="both"/>
        <w:rPr>
          <w:rFonts w:eastAsia="Times New Roman"/>
          <w:lang w:val="en-GB"/>
        </w:rPr>
      </w:pPr>
    </w:p>
    <w:p w14:paraId="56F19E73" w14:textId="77777777" w:rsidR="00F03480" w:rsidRPr="00F84347" w:rsidRDefault="00F03480" w:rsidP="00F84347">
      <w:pPr>
        <w:spacing w:line="360" w:lineRule="auto"/>
        <w:rPr>
          <w:rFonts w:eastAsia="Times New Roman"/>
          <w:color w:val="000000" w:themeColor="text1"/>
          <w:shd w:val="clear" w:color="auto" w:fill="FFFFFF"/>
          <w:lang w:val="en-GB"/>
        </w:rPr>
      </w:pPr>
    </w:p>
    <w:p w14:paraId="0E588BCE" w14:textId="77777777" w:rsidR="006D4C8F" w:rsidRPr="00F84347" w:rsidRDefault="00EE1028" w:rsidP="00F84347">
      <w:pPr>
        <w:pStyle w:val="ListParagraph"/>
        <w:numPr>
          <w:ilvl w:val="0"/>
          <w:numId w:val="20"/>
        </w:numPr>
        <w:spacing w:line="360" w:lineRule="auto"/>
        <w:rPr>
          <w:rFonts w:ascii="Times New Roman" w:eastAsia="Times New Roman" w:hAnsi="Times New Roman" w:cs="Times New Roman"/>
          <w:b/>
          <w:color w:val="000000" w:themeColor="text1"/>
          <w:shd w:val="clear" w:color="auto" w:fill="FFFFFF"/>
          <w:lang w:val="en-GB"/>
        </w:rPr>
      </w:pPr>
      <w:r w:rsidRPr="00F84347">
        <w:rPr>
          <w:rFonts w:ascii="Times New Roman" w:eastAsia="Times New Roman" w:hAnsi="Times New Roman" w:cs="Times New Roman"/>
          <w:b/>
          <w:color w:val="000000" w:themeColor="text1"/>
          <w:shd w:val="clear" w:color="auto" w:fill="FFFFFF"/>
          <w:lang w:val="en-GB"/>
        </w:rPr>
        <w:lastRenderedPageBreak/>
        <w:t>Optimal timing of lung</w:t>
      </w:r>
      <w:r w:rsidR="00D94B65" w:rsidRPr="00F84347">
        <w:rPr>
          <w:rFonts w:ascii="Times New Roman" w:eastAsia="Times New Roman" w:hAnsi="Times New Roman" w:cs="Times New Roman"/>
          <w:b/>
          <w:color w:val="000000" w:themeColor="text1"/>
          <w:shd w:val="clear" w:color="auto" w:fill="FFFFFF"/>
          <w:lang w:val="en-GB"/>
        </w:rPr>
        <w:t xml:space="preserve"> </w:t>
      </w:r>
      <w:r w:rsidRPr="00F84347">
        <w:rPr>
          <w:rFonts w:ascii="Times New Roman" w:eastAsia="Times New Roman" w:hAnsi="Times New Roman" w:cs="Times New Roman"/>
          <w:b/>
          <w:color w:val="000000" w:themeColor="text1"/>
          <w:shd w:val="clear" w:color="auto" w:fill="FFFFFF"/>
          <w:lang w:val="en-GB"/>
        </w:rPr>
        <w:t>cancer screening intervals</w:t>
      </w:r>
      <w:r w:rsidR="00963AE7">
        <w:rPr>
          <w:rFonts w:ascii="Times New Roman" w:eastAsia="Times New Roman" w:hAnsi="Times New Roman" w:cs="Times New Roman"/>
          <w:b/>
          <w:color w:val="000000" w:themeColor="text1"/>
          <w:shd w:val="clear" w:color="auto" w:fill="FFFFFF"/>
          <w:lang w:val="en-GB"/>
        </w:rPr>
        <w:t xml:space="preserve">  </w:t>
      </w:r>
    </w:p>
    <w:p w14:paraId="75F81222" w14:textId="77777777" w:rsidR="007D008B" w:rsidRPr="00F84347" w:rsidRDefault="007D008B" w:rsidP="00F84347">
      <w:pPr>
        <w:spacing w:line="360" w:lineRule="auto"/>
        <w:rPr>
          <w:rFonts w:eastAsia="Times New Roman"/>
          <w:b/>
          <w:color w:val="000000" w:themeColor="text1"/>
          <w:shd w:val="clear" w:color="auto" w:fill="FFFFFF"/>
          <w:lang w:val="en-GB"/>
        </w:rPr>
      </w:pPr>
    </w:p>
    <w:p w14:paraId="48DC9A50" w14:textId="263CE7D0" w:rsidR="00B04297" w:rsidRPr="00F84347" w:rsidRDefault="00B6048C" w:rsidP="00F84347">
      <w:pPr>
        <w:spacing w:line="360" w:lineRule="auto"/>
        <w:rPr>
          <w:rFonts w:eastAsia="Times New Roman"/>
          <w:i/>
          <w:color w:val="000000" w:themeColor="text1"/>
          <w:shd w:val="clear" w:color="auto" w:fill="FFFFFF"/>
          <w:lang w:val="en-GB"/>
        </w:rPr>
      </w:pPr>
      <w:r>
        <w:rPr>
          <w:rFonts w:eastAsia="Times New Roman"/>
          <w:i/>
          <w:color w:val="000000" w:themeColor="text1"/>
          <w:shd w:val="clear" w:color="auto" w:fill="FFFFFF"/>
          <w:lang w:val="en-GB"/>
        </w:rPr>
        <w:t>S</w:t>
      </w:r>
      <w:r w:rsidR="0002472B" w:rsidRPr="00F84347">
        <w:rPr>
          <w:rFonts w:eastAsia="Times New Roman"/>
          <w:i/>
          <w:color w:val="000000" w:themeColor="text1"/>
          <w:shd w:val="clear" w:color="auto" w:fill="FFFFFF"/>
          <w:lang w:val="en-GB"/>
        </w:rPr>
        <w:t>creen interval depend</w:t>
      </w:r>
      <w:r w:rsidR="00DC033B">
        <w:rPr>
          <w:rFonts w:eastAsia="Times New Roman"/>
          <w:i/>
          <w:color w:val="000000" w:themeColor="text1"/>
          <w:shd w:val="clear" w:color="auto" w:fill="FFFFFF"/>
          <w:lang w:val="en-GB"/>
        </w:rPr>
        <w:t>s</w:t>
      </w:r>
      <w:r w:rsidR="0002472B" w:rsidRPr="00F84347">
        <w:rPr>
          <w:rFonts w:eastAsia="Times New Roman"/>
          <w:i/>
          <w:color w:val="000000" w:themeColor="text1"/>
          <w:shd w:val="clear" w:color="auto" w:fill="FFFFFF"/>
          <w:lang w:val="en-GB"/>
        </w:rPr>
        <w:t xml:space="preserve"> on the bas</w:t>
      </w:r>
      <w:r w:rsidR="00DC033B">
        <w:rPr>
          <w:rFonts w:eastAsia="Times New Roman"/>
          <w:i/>
          <w:color w:val="000000" w:themeColor="text1"/>
          <w:shd w:val="clear" w:color="auto" w:fill="FFFFFF"/>
          <w:lang w:val="en-GB"/>
        </w:rPr>
        <w:t>eline and subsequent risk of lung cancer.</w:t>
      </w:r>
    </w:p>
    <w:p w14:paraId="5218C18F" w14:textId="77777777" w:rsidR="0002472B" w:rsidRPr="00F84347" w:rsidRDefault="0002472B" w:rsidP="00F84347">
      <w:pPr>
        <w:spacing w:line="360" w:lineRule="auto"/>
        <w:rPr>
          <w:rFonts w:eastAsia="Times New Roman"/>
          <w:i/>
          <w:color w:val="000000" w:themeColor="text1"/>
          <w:shd w:val="clear" w:color="auto" w:fill="FFFFFF"/>
          <w:lang w:val="en-GB"/>
        </w:rPr>
      </w:pPr>
    </w:p>
    <w:p w14:paraId="1AC66444" w14:textId="48D8E8A6" w:rsidR="00887833" w:rsidRDefault="006D4C8F" w:rsidP="00F84347">
      <w:pPr>
        <w:spacing w:line="360" w:lineRule="auto"/>
        <w:rPr>
          <w:rFonts w:eastAsia="Times New Roman"/>
          <w:color w:val="000000" w:themeColor="text1"/>
          <w:shd w:val="clear" w:color="auto" w:fill="FFFFFF"/>
          <w:lang w:val="en-GB"/>
        </w:rPr>
      </w:pPr>
      <w:r w:rsidRPr="00F84347">
        <w:rPr>
          <w:rFonts w:eastAsia="Times New Roman"/>
          <w:color w:val="000000" w:themeColor="text1"/>
          <w:shd w:val="clear" w:color="auto" w:fill="FFFFFF"/>
          <w:lang w:val="en-GB"/>
        </w:rPr>
        <w:t>The US Preventive</w:t>
      </w:r>
      <w:r w:rsidR="001217A2">
        <w:rPr>
          <w:rFonts w:eastAsia="Times New Roman"/>
          <w:color w:val="000000" w:themeColor="text1"/>
          <w:shd w:val="clear" w:color="auto" w:fill="FFFFFF"/>
          <w:lang w:val="en-GB"/>
        </w:rPr>
        <w:t xml:space="preserve"> </w:t>
      </w:r>
      <w:r w:rsidR="006933A1" w:rsidRPr="00F84347">
        <w:rPr>
          <w:rFonts w:eastAsia="Times New Roman"/>
          <w:color w:val="000000" w:themeColor="text1"/>
          <w:shd w:val="clear" w:color="auto" w:fill="FFFFFF"/>
          <w:lang w:val="en-GB"/>
        </w:rPr>
        <w:t>Services Task Force (USPSTF) on CT screening has recommended screening yearly from the age of 55 to 80 years.</w:t>
      </w:r>
      <w:r w:rsidR="00C05DBC">
        <w:rPr>
          <w:rFonts w:eastAsia="Times New Roman"/>
          <w:color w:val="000000" w:themeColor="text1"/>
          <w:shd w:val="clear" w:color="auto" w:fill="FFFFFF"/>
          <w:vertAlign w:val="superscript"/>
          <w:lang w:val="en-GB"/>
        </w:rPr>
        <w:t>72</w:t>
      </w:r>
      <w:r w:rsidR="006933A1" w:rsidRPr="00F84347">
        <w:rPr>
          <w:rFonts w:eastAsia="Times New Roman"/>
          <w:color w:val="000000" w:themeColor="text1"/>
          <w:shd w:val="clear" w:color="auto" w:fill="FFFFFF"/>
          <w:lang w:val="en-GB"/>
        </w:rPr>
        <w:t xml:space="preserve"> </w:t>
      </w:r>
      <w:r w:rsidR="00E513F9" w:rsidRPr="00F84347">
        <w:rPr>
          <w:rFonts w:eastAsia="Times New Roman"/>
          <w:color w:val="000000" w:themeColor="text1"/>
          <w:shd w:val="clear" w:color="auto" w:fill="FFFFFF"/>
          <w:lang w:val="en-GB"/>
        </w:rPr>
        <w:t xml:space="preserve">In a </w:t>
      </w:r>
      <w:r w:rsidR="006933A1" w:rsidRPr="00F84347">
        <w:rPr>
          <w:rFonts w:eastAsia="Times New Roman"/>
          <w:color w:val="000000" w:themeColor="text1"/>
          <w:shd w:val="clear" w:color="auto" w:fill="FFFFFF"/>
          <w:lang w:val="en-GB"/>
        </w:rPr>
        <w:t xml:space="preserve">recent </w:t>
      </w:r>
      <w:r w:rsidR="00E513F9" w:rsidRPr="00F84347">
        <w:rPr>
          <w:rFonts w:eastAsia="Times New Roman"/>
          <w:color w:val="000000" w:themeColor="text1"/>
          <w:shd w:val="clear" w:color="auto" w:fill="FFFFFF"/>
          <w:lang w:val="en-GB"/>
        </w:rPr>
        <w:t xml:space="preserve">NELSON </w:t>
      </w:r>
      <w:r w:rsidR="006933A1" w:rsidRPr="00F84347">
        <w:rPr>
          <w:rFonts w:eastAsia="Times New Roman"/>
          <w:color w:val="000000" w:themeColor="text1"/>
          <w:shd w:val="clear" w:color="auto" w:fill="FFFFFF"/>
          <w:lang w:val="en-GB"/>
        </w:rPr>
        <w:t>publication</w:t>
      </w:r>
      <w:r w:rsidR="00E513F9" w:rsidRPr="00F84347">
        <w:rPr>
          <w:rFonts w:eastAsia="Times New Roman"/>
          <w:color w:val="000000" w:themeColor="text1"/>
          <w:shd w:val="clear" w:color="auto" w:fill="FFFFFF"/>
          <w:lang w:val="en-GB"/>
        </w:rPr>
        <w:t>,</w:t>
      </w:r>
      <w:r w:rsidR="006933A1" w:rsidRPr="00F84347">
        <w:rPr>
          <w:rFonts w:eastAsia="Times New Roman"/>
          <w:color w:val="000000" w:themeColor="text1"/>
          <w:shd w:val="clear" w:color="auto" w:fill="FFFFFF"/>
          <w:lang w:val="en-GB"/>
        </w:rPr>
        <w:t xml:space="preserve"> a 2.5 </w:t>
      </w:r>
      <w:r w:rsidR="001B1F03" w:rsidRPr="00F84347">
        <w:rPr>
          <w:rFonts w:eastAsia="Times New Roman"/>
          <w:color w:val="000000" w:themeColor="text1"/>
          <w:shd w:val="clear" w:color="auto" w:fill="FFFFFF"/>
          <w:lang w:val="en-GB"/>
        </w:rPr>
        <w:t>year screening</w:t>
      </w:r>
      <w:r w:rsidR="006933A1" w:rsidRPr="00F84347">
        <w:rPr>
          <w:rFonts w:eastAsia="Times New Roman"/>
          <w:color w:val="000000" w:themeColor="text1"/>
          <w:shd w:val="clear" w:color="auto" w:fill="FFFFFF"/>
          <w:lang w:val="en-GB"/>
        </w:rPr>
        <w:t xml:space="preserve"> interval </w:t>
      </w:r>
      <w:r w:rsidR="00E513F9" w:rsidRPr="00F84347">
        <w:rPr>
          <w:rFonts w:eastAsia="Times New Roman"/>
          <w:color w:val="000000" w:themeColor="text1"/>
          <w:shd w:val="clear" w:color="auto" w:fill="FFFFFF"/>
          <w:lang w:val="en-GB"/>
        </w:rPr>
        <w:t xml:space="preserve">resulted in </w:t>
      </w:r>
      <w:r w:rsidR="0015159D" w:rsidRPr="00F84347">
        <w:rPr>
          <w:rFonts w:eastAsia="Times New Roman"/>
          <w:color w:val="000000" w:themeColor="text1"/>
          <w:shd w:val="clear" w:color="auto" w:fill="FFFFFF"/>
          <w:lang w:val="en-GB"/>
        </w:rPr>
        <w:t xml:space="preserve">a significant increase in interval cancers </w:t>
      </w:r>
      <w:r w:rsidR="006933A1" w:rsidRPr="00F84347">
        <w:rPr>
          <w:rFonts w:eastAsia="Times New Roman"/>
          <w:color w:val="000000" w:themeColor="text1"/>
          <w:shd w:val="clear" w:color="auto" w:fill="FFFFFF"/>
          <w:lang w:val="en-GB"/>
        </w:rPr>
        <w:t>in the fourth screening round</w:t>
      </w:r>
      <w:r w:rsidR="000823E7" w:rsidRPr="00F84347">
        <w:rPr>
          <w:rFonts w:eastAsia="Times New Roman"/>
          <w:color w:val="000000" w:themeColor="text1"/>
          <w:shd w:val="clear" w:color="auto" w:fill="FFFFFF"/>
          <w:lang w:val="en-GB"/>
        </w:rPr>
        <w:t>, thus</w:t>
      </w:r>
      <w:r w:rsidR="006933A1" w:rsidRPr="00F84347">
        <w:rPr>
          <w:rFonts w:eastAsia="Times New Roman"/>
          <w:color w:val="000000" w:themeColor="text1"/>
          <w:shd w:val="clear" w:color="auto" w:fill="FFFFFF"/>
          <w:lang w:val="en-GB"/>
        </w:rPr>
        <w:t xml:space="preserve"> </w:t>
      </w:r>
      <w:r w:rsidR="0015159D" w:rsidRPr="00F84347">
        <w:rPr>
          <w:rFonts w:eastAsia="Times New Roman"/>
          <w:color w:val="000000" w:themeColor="text1"/>
          <w:shd w:val="clear" w:color="auto" w:fill="FFFFFF"/>
          <w:lang w:val="en-GB"/>
        </w:rPr>
        <w:t>arguing</w:t>
      </w:r>
      <w:r w:rsidR="006933A1" w:rsidRPr="00F84347">
        <w:rPr>
          <w:rFonts w:eastAsia="Times New Roman"/>
          <w:color w:val="000000" w:themeColor="text1"/>
          <w:shd w:val="clear" w:color="auto" w:fill="FFFFFF"/>
          <w:lang w:val="en-GB"/>
        </w:rPr>
        <w:t xml:space="preserve"> against </w:t>
      </w:r>
      <w:r w:rsidR="0015159D" w:rsidRPr="00F84347">
        <w:rPr>
          <w:rFonts w:eastAsia="Times New Roman"/>
          <w:color w:val="000000" w:themeColor="text1"/>
          <w:shd w:val="clear" w:color="auto" w:fill="FFFFFF"/>
          <w:lang w:val="en-GB"/>
        </w:rPr>
        <w:t xml:space="preserve">using </w:t>
      </w:r>
      <w:r w:rsidR="006933A1" w:rsidRPr="00F84347">
        <w:rPr>
          <w:rFonts w:eastAsia="Times New Roman"/>
          <w:color w:val="000000" w:themeColor="text1"/>
          <w:shd w:val="clear" w:color="auto" w:fill="FFFFFF"/>
          <w:lang w:val="en-GB"/>
        </w:rPr>
        <w:t>such an interval</w:t>
      </w:r>
      <w:r w:rsidR="0015159D" w:rsidRPr="00F84347">
        <w:rPr>
          <w:rFonts w:eastAsia="Times New Roman"/>
          <w:color w:val="000000" w:themeColor="text1"/>
          <w:shd w:val="clear" w:color="auto" w:fill="FFFFFF"/>
          <w:lang w:val="en-GB"/>
        </w:rPr>
        <w:t xml:space="preserve"> in a future screening programme</w:t>
      </w:r>
      <w:r w:rsidR="00767732" w:rsidRPr="00F84347">
        <w:rPr>
          <w:rFonts w:eastAsia="Times New Roman"/>
          <w:color w:val="000000" w:themeColor="text1"/>
          <w:shd w:val="clear" w:color="auto" w:fill="FFFFFF"/>
          <w:lang w:val="en-GB"/>
        </w:rPr>
        <w:t>.</w:t>
      </w:r>
      <w:r w:rsidR="00C05DBC">
        <w:rPr>
          <w:rFonts w:eastAsia="Times New Roman"/>
          <w:color w:val="000000" w:themeColor="text1"/>
          <w:shd w:val="clear" w:color="auto" w:fill="FFFFFF"/>
          <w:vertAlign w:val="superscript"/>
          <w:lang w:val="en-GB"/>
        </w:rPr>
        <w:t>73</w:t>
      </w:r>
      <w:r w:rsidR="001217A2">
        <w:rPr>
          <w:rFonts w:eastAsia="Times New Roman"/>
          <w:color w:val="000000" w:themeColor="text1"/>
          <w:shd w:val="clear" w:color="auto" w:fill="FFFFFF"/>
          <w:lang w:val="en-GB"/>
        </w:rPr>
        <w:t xml:space="preserve"> </w:t>
      </w:r>
      <w:r w:rsidR="00767732" w:rsidRPr="00F84347">
        <w:rPr>
          <w:rFonts w:eastAsia="Times New Roman"/>
          <w:color w:val="000000" w:themeColor="text1"/>
          <w:shd w:val="clear" w:color="auto" w:fill="FFFFFF"/>
          <w:lang w:val="en-GB"/>
        </w:rPr>
        <w:t>Th</w:t>
      </w:r>
      <w:r w:rsidR="003C60B0" w:rsidRPr="00F84347">
        <w:rPr>
          <w:rFonts w:eastAsia="Times New Roman"/>
          <w:color w:val="000000" w:themeColor="text1"/>
          <w:shd w:val="clear" w:color="auto" w:fill="FFFFFF"/>
          <w:lang w:val="en-GB"/>
        </w:rPr>
        <w:t>ere were significantly more interval cancers in the 2 year time frame and still a trend towards less early stage disease</w:t>
      </w:r>
      <w:r w:rsidR="00767732" w:rsidRPr="00F84347">
        <w:rPr>
          <w:rFonts w:eastAsia="Times New Roman"/>
          <w:color w:val="000000" w:themeColor="text1"/>
          <w:shd w:val="clear" w:color="auto" w:fill="FFFFFF"/>
          <w:lang w:val="en-GB"/>
        </w:rPr>
        <w:t xml:space="preserve"> and</w:t>
      </w:r>
      <w:r w:rsidR="003C60B0" w:rsidRPr="00F84347">
        <w:rPr>
          <w:rFonts w:eastAsia="Times New Roman"/>
          <w:color w:val="000000" w:themeColor="text1"/>
          <w:shd w:val="clear" w:color="auto" w:fill="FFFFFF"/>
          <w:lang w:val="en-GB"/>
        </w:rPr>
        <w:t xml:space="preserve"> detailed cost effectiveness of various screening scenarios has demonstrated that almost all scenarios are most cost effective when screens are annual.</w:t>
      </w:r>
      <w:r w:rsidR="00C05DBC">
        <w:rPr>
          <w:rFonts w:eastAsia="Times New Roman"/>
          <w:color w:val="000000" w:themeColor="text1"/>
          <w:shd w:val="clear" w:color="auto" w:fill="FFFFFF"/>
          <w:vertAlign w:val="superscript"/>
          <w:lang w:val="en-GB"/>
        </w:rPr>
        <w:t>74</w:t>
      </w:r>
      <w:r w:rsidR="003C60B0" w:rsidRPr="00F84347">
        <w:rPr>
          <w:rFonts w:eastAsia="Times New Roman"/>
          <w:color w:val="000000" w:themeColor="text1"/>
          <w:shd w:val="clear" w:color="auto" w:fill="FFFFFF"/>
          <w:lang w:val="en-GB"/>
        </w:rPr>
        <w:t xml:space="preserve"> However, i</w:t>
      </w:r>
      <w:r w:rsidR="0015159D" w:rsidRPr="00F84347">
        <w:rPr>
          <w:rFonts w:eastAsia="Times New Roman"/>
          <w:color w:val="000000" w:themeColor="text1"/>
          <w:shd w:val="clear" w:color="auto" w:fill="FFFFFF"/>
          <w:lang w:val="en-GB"/>
        </w:rPr>
        <w:t xml:space="preserve">n the NELSON trial, </w:t>
      </w:r>
      <w:r w:rsidR="0030141D" w:rsidRPr="00F84347">
        <w:rPr>
          <w:rFonts w:eastAsia="Times New Roman"/>
          <w:color w:val="000000" w:themeColor="text1"/>
          <w:shd w:val="clear" w:color="auto" w:fill="FFFFFF"/>
          <w:lang w:val="en-GB"/>
        </w:rPr>
        <w:t xml:space="preserve">in </w:t>
      </w:r>
      <w:r w:rsidR="0015159D" w:rsidRPr="00F84347">
        <w:rPr>
          <w:rFonts w:eastAsia="Times New Roman"/>
          <w:color w:val="000000" w:themeColor="text1"/>
          <w:shd w:val="clear" w:color="auto" w:fill="FFFFFF"/>
          <w:lang w:val="en-GB"/>
        </w:rPr>
        <w:t>ha</w:t>
      </w:r>
      <w:r w:rsidR="00C05DBC">
        <w:rPr>
          <w:rFonts w:eastAsia="Times New Roman"/>
          <w:color w:val="000000" w:themeColor="text1"/>
          <w:shd w:val="clear" w:color="auto" w:fill="FFFFFF"/>
          <w:lang w:val="en-GB"/>
        </w:rPr>
        <w:t>lf of the included participants</w:t>
      </w:r>
      <w:r w:rsidR="0015159D" w:rsidRPr="00F84347">
        <w:rPr>
          <w:rFonts w:eastAsia="Times New Roman"/>
          <w:color w:val="000000" w:themeColor="text1"/>
          <w:shd w:val="clear" w:color="auto" w:fill="FFFFFF"/>
          <w:lang w:val="en-GB"/>
        </w:rPr>
        <w:t xml:space="preserve"> no pulmonary nodules were detected and their 2-year probability of developing lung cancer was 0∙4%, thereby indicating that a screening interval of </w:t>
      </w:r>
      <w:r w:rsidR="00400F45" w:rsidRPr="00F84347">
        <w:rPr>
          <w:rFonts w:eastAsia="Times New Roman"/>
          <w:color w:val="000000" w:themeColor="text1"/>
          <w:shd w:val="clear" w:color="auto" w:fill="FFFFFF"/>
          <w:lang w:val="en-GB"/>
        </w:rPr>
        <w:t>up to</w:t>
      </w:r>
      <w:r w:rsidR="0015159D" w:rsidRPr="00F84347">
        <w:rPr>
          <w:rFonts w:eastAsia="Times New Roman"/>
          <w:color w:val="000000" w:themeColor="text1"/>
          <w:shd w:val="clear" w:color="auto" w:fill="FFFFFF"/>
          <w:lang w:val="en-GB"/>
        </w:rPr>
        <w:t xml:space="preserve"> 2 years</w:t>
      </w:r>
      <w:r w:rsidR="00400F45" w:rsidRPr="00F84347">
        <w:rPr>
          <w:rFonts w:eastAsia="Times New Roman"/>
          <w:color w:val="000000" w:themeColor="text1"/>
          <w:shd w:val="clear" w:color="auto" w:fill="FFFFFF"/>
          <w:lang w:val="en-GB"/>
        </w:rPr>
        <w:t>,</w:t>
      </w:r>
      <w:r w:rsidR="0015159D" w:rsidRPr="00F84347">
        <w:rPr>
          <w:rFonts w:eastAsia="Times New Roman"/>
          <w:color w:val="000000" w:themeColor="text1"/>
          <w:shd w:val="clear" w:color="auto" w:fill="FFFFFF"/>
          <w:lang w:val="en-GB"/>
        </w:rPr>
        <w:t xml:space="preserve"> could be considered for similar </w:t>
      </w:r>
      <w:r w:rsidR="0030141D" w:rsidRPr="00F84347">
        <w:rPr>
          <w:rFonts w:eastAsia="Times New Roman"/>
          <w:color w:val="000000" w:themeColor="text1"/>
          <w:shd w:val="clear" w:color="auto" w:fill="FFFFFF"/>
          <w:lang w:val="en-GB"/>
        </w:rPr>
        <w:t xml:space="preserve">individuals </w:t>
      </w:r>
      <w:r w:rsidR="0015159D" w:rsidRPr="00F84347">
        <w:rPr>
          <w:rFonts w:eastAsia="Times New Roman"/>
          <w:color w:val="000000" w:themeColor="text1"/>
          <w:shd w:val="clear" w:color="auto" w:fill="FFFFFF"/>
          <w:lang w:val="en-GB"/>
        </w:rPr>
        <w:t>in future screening programmes</w:t>
      </w:r>
      <w:r w:rsidR="003C60B0" w:rsidRPr="00F84347">
        <w:rPr>
          <w:rFonts w:eastAsia="Times New Roman"/>
          <w:color w:val="000000" w:themeColor="text1"/>
          <w:shd w:val="clear" w:color="auto" w:fill="FFFFFF"/>
          <w:lang w:val="en-GB"/>
        </w:rPr>
        <w:t>, a risk stratified approach</w:t>
      </w:r>
      <w:r w:rsidR="00E651F0" w:rsidRPr="00F84347">
        <w:rPr>
          <w:rFonts w:eastAsia="Times New Roman"/>
          <w:color w:val="000000" w:themeColor="text1"/>
          <w:shd w:val="clear" w:color="auto" w:fill="FFFFFF"/>
          <w:lang w:val="en-GB"/>
        </w:rPr>
        <w:t xml:space="preserve">. </w:t>
      </w:r>
      <w:r w:rsidR="00C16A43">
        <w:rPr>
          <w:rFonts w:eastAsia="Times New Roman"/>
          <w:color w:val="000000" w:themeColor="text1"/>
          <w:shd w:val="clear" w:color="auto" w:fill="FFFFFF"/>
          <w:lang w:val="en-GB"/>
        </w:rPr>
        <w:t>The only trial to test annual and biennial screening was the MILD trial, where no difference was found in terms of mortality when comparing these two screening intervals.</w:t>
      </w:r>
      <w:r w:rsidR="00C05DBC">
        <w:rPr>
          <w:rFonts w:eastAsia="Times New Roman"/>
          <w:color w:val="000000" w:themeColor="text1"/>
          <w:shd w:val="clear" w:color="auto" w:fill="FFFFFF"/>
          <w:vertAlign w:val="superscript"/>
          <w:lang w:val="en-GB"/>
        </w:rPr>
        <w:t>75</w:t>
      </w:r>
      <w:r w:rsidR="00C16A43">
        <w:rPr>
          <w:rFonts w:eastAsia="Times New Roman"/>
          <w:color w:val="000000" w:themeColor="text1"/>
          <w:shd w:val="clear" w:color="auto" w:fill="FFFFFF"/>
          <w:lang w:val="en-GB"/>
        </w:rPr>
        <w:t xml:space="preserve"> </w:t>
      </w:r>
    </w:p>
    <w:p w14:paraId="48014BF6" w14:textId="77777777" w:rsidR="00887833" w:rsidRPr="00F84347" w:rsidRDefault="00887833" w:rsidP="00F84347">
      <w:pPr>
        <w:spacing w:line="360" w:lineRule="auto"/>
        <w:rPr>
          <w:rFonts w:eastAsia="Times New Roman"/>
          <w:color w:val="000000" w:themeColor="text1"/>
          <w:shd w:val="clear" w:color="auto" w:fill="FFFFFF"/>
          <w:lang w:val="en-GB"/>
        </w:rPr>
      </w:pPr>
    </w:p>
    <w:p w14:paraId="74CBEC3D" w14:textId="39EAD190" w:rsidR="00977832" w:rsidRPr="00267020" w:rsidRDefault="00E651F0" w:rsidP="00F84347">
      <w:pPr>
        <w:spacing w:line="360" w:lineRule="auto"/>
        <w:rPr>
          <w:lang w:val="en-GB"/>
        </w:rPr>
      </w:pPr>
      <w:r w:rsidRPr="00267020">
        <w:rPr>
          <w:rFonts w:eastAsia="Times New Roman"/>
          <w:color w:val="000000" w:themeColor="text1"/>
          <w:shd w:val="clear" w:color="auto" w:fill="FFFFFF"/>
          <w:lang w:val="en-GB"/>
        </w:rPr>
        <w:t>Screening intervals have been modelled by both the ULKS and IELCAP</w:t>
      </w:r>
      <w:r w:rsidR="00C05DBC">
        <w:rPr>
          <w:rFonts w:eastAsia="Times New Roman"/>
          <w:color w:val="000000" w:themeColor="text1"/>
          <w:shd w:val="clear" w:color="auto" w:fill="FFFFFF"/>
          <w:lang w:val="en-GB"/>
        </w:rPr>
        <w:t>.</w:t>
      </w:r>
      <w:r w:rsidR="00C05DBC">
        <w:rPr>
          <w:rFonts w:eastAsia="Times New Roman"/>
          <w:color w:val="000000" w:themeColor="text1"/>
          <w:shd w:val="clear" w:color="auto" w:fill="FFFFFF"/>
          <w:vertAlign w:val="superscript"/>
          <w:lang w:val="en-GB"/>
        </w:rPr>
        <w:t>76,77</w:t>
      </w:r>
      <w:r w:rsidR="001217A2">
        <w:rPr>
          <w:rFonts w:eastAsia="Times New Roman"/>
          <w:color w:val="000000" w:themeColor="text1"/>
          <w:shd w:val="clear" w:color="auto" w:fill="FFFFFF"/>
          <w:lang w:val="en-GB"/>
        </w:rPr>
        <w:t xml:space="preserve"> </w:t>
      </w:r>
      <w:r w:rsidR="007E3906" w:rsidRPr="00267020">
        <w:rPr>
          <w:rFonts w:eastAsia="Times New Roman"/>
          <w:color w:val="000000" w:themeColor="text1"/>
          <w:shd w:val="clear" w:color="auto" w:fill="FFFFFF"/>
          <w:lang w:val="en-GB"/>
        </w:rPr>
        <w:t>Duffy et al</w:t>
      </w:r>
      <w:r w:rsidR="00E16F00" w:rsidRPr="00267020">
        <w:rPr>
          <w:rFonts w:eastAsia="Times New Roman"/>
          <w:color w:val="000000" w:themeColor="text1"/>
          <w:shd w:val="clear" w:color="auto" w:fill="FFFFFF"/>
          <w:lang w:val="en-GB"/>
        </w:rPr>
        <w:t>.</w:t>
      </w:r>
      <w:r w:rsidRPr="00267020">
        <w:rPr>
          <w:rFonts w:eastAsia="Times New Roman"/>
          <w:color w:val="000000" w:themeColor="text1"/>
          <w:shd w:val="clear" w:color="auto" w:fill="FFFFFF"/>
          <w:lang w:val="en-GB"/>
        </w:rPr>
        <w:t xml:space="preserve"> </w:t>
      </w:r>
      <w:r w:rsidR="007E3906" w:rsidRPr="00267020">
        <w:rPr>
          <w:rFonts w:eastAsia="Times New Roman"/>
          <w:color w:val="000000" w:themeColor="text1"/>
          <w:shd w:val="clear" w:color="auto" w:fill="FFFFFF"/>
          <w:lang w:val="en-GB"/>
        </w:rPr>
        <w:t>acknowledged</w:t>
      </w:r>
      <w:r w:rsidRPr="00267020">
        <w:rPr>
          <w:rFonts w:eastAsia="Times New Roman"/>
          <w:color w:val="000000" w:themeColor="text1"/>
          <w:shd w:val="clear" w:color="auto" w:fill="FFFFFF"/>
          <w:lang w:val="en-GB"/>
        </w:rPr>
        <w:t xml:space="preserve"> the risk of </w:t>
      </w:r>
      <w:r w:rsidR="00267D12" w:rsidRPr="00267020">
        <w:rPr>
          <w:rFonts w:eastAsia="Times New Roman"/>
          <w:color w:val="000000" w:themeColor="text1"/>
          <w:shd w:val="clear" w:color="auto" w:fill="FFFFFF"/>
          <w:lang w:val="en-GB"/>
        </w:rPr>
        <w:t xml:space="preserve">increasing the number of </w:t>
      </w:r>
      <w:r w:rsidRPr="00267020">
        <w:rPr>
          <w:rFonts w:eastAsia="Times New Roman"/>
          <w:color w:val="000000" w:themeColor="text1"/>
          <w:shd w:val="clear" w:color="auto" w:fill="FFFFFF"/>
          <w:lang w:val="en-GB"/>
        </w:rPr>
        <w:t xml:space="preserve">interval cancers but </w:t>
      </w:r>
      <w:r w:rsidR="00267D12" w:rsidRPr="00267020">
        <w:rPr>
          <w:rFonts w:eastAsia="Times New Roman"/>
          <w:color w:val="000000" w:themeColor="text1"/>
          <w:shd w:val="clear" w:color="auto" w:fill="FFFFFF"/>
          <w:lang w:val="en-GB"/>
        </w:rPr>
        <w:t xml:space="preserve">potentially </w:t>
      </w:r>
      <w:r w:rsidR="007E3906" w:rsidRPr="00267020">
        <w:rPr>
          <w:rFonts w:eastAsia="Times New Roman"/>
          <w:color w:val="000000" w:themeColor="text1"/>
          <w:shd w:val="clear" w:color="auto" w:fill="FFFFFF"/>
          <w:lang w:val="en-GB"/>
        </w:rPr>
        <w:t xml:space="preserve">providing a more </w:t>
      </w:r>
      <w:r w:rsidR="00267D12" w:rsidRPr="00267020">
        <w:rPr>
          <w:rFonts w:eastAsia="Times New Roman"/>
          <w:color w:val="000000" w:themeColor="text1"/>
          <w:shd w:val="clear" w:color="auto" w:fill="FFFFFF"/>
          <w:lang w:val="en-GB"/>
        </w:rPr>
        <w:t>cost</w:t>
      </w:r>
      <w:r w:rsidR="00B04297" w:rsidRPr="00267020">
        <w:rPr>
          <w:rFonts w:eastAsia="Times New Roman"/>
          <w:color w:val="000000" w:themeColor="text1"/>
          <w:shd w:val="clear" w:color="auto" w:fill="FFFFFF"/>
          <w:lang w:val="en-GB"/>
        </w:rPr>
        <w:t>-</w:t>
      </w:r>
      <w:r w:rsidR="00267D12" w:rsidRPr="00267020">
        <w:rPr>
          <w:rFonts w:eastAsia="Times New Roman"/>
          <w:color w:val="000000" w:themeColor="text1"/>
          <w:shd w:val="clear" w:color="auto" w:fill="FFFFFF"/>
          <w:lang w:val="en-GB"/>
        </w:rPr>
        <w:t>effective approach.</w:t>
      </w:r>
      <w:r w:rsidR="00ED263C" w:rsidRPr="00267020">
        <w:rPr>
          <w:rFonts w:eastAsia="Times New Roman"/>
          <w:color w:val="000000" w:themeColor="text1"/>
          <w:shd w:val="clear" w:color="auto" w:fill="FFFFFF"/>
          <w:lang w:val="en-GB"/>
        </w:rPr>
        <w:t xml:space="preserve"> </w:t>
      </w:r>
      <w:r w:rsidR="007E3906" w:rsidRPr="00267020">
        <w:rPr>
          <w:lang w:val="en-GB"/>
        </w:rPr>
        <w:t>Yankelevitz at al</w:t>
      </w:r>
      <w:r w:rsidR="00E16F00" w:rsidRPr="00267020">
        <w:rPr>
          <w:lang w:val="en-GB"/>
        </w:rPr>
        <w:t>.</w:t>
      </w:r>
      <w:r w:rsidR="00C05DBC">
        <w:rPr>
          <w:vertAlign w:val="superscript"/>
          <w:lang w:val="en-GB"/>
        </w:rPr>
        <w:t xml:space="preserve">77 </w:t>
      </w:r>
      <w:r w:rsidR="007E3906" w:rsidRPr="00267020">
        <w:rPr>
          <w:lang w:val="en-GB"/>
        </w:rPr>
        <w:t>argue</w:t>
      </w:r>
      <w:r w:rsidR="0030141D" w:rsidRPr="00267020">
        <w:rPr>
          <w:lang w:val="en-GB"/>
        </w:rPr>
        <w:t>d</w:t>
      </w:r>
      <w:r w:rsidR="007E3906" w:rsidRPr="00267020">
        <w:rPr>
          <w:lang w:val="en-GB"/>
        </w:rPr>
        <w:t xml:space="preserve"> that we have to move beyond hypothesis-testing and on to quantification. We need to learn how the length of the interval between screens affects the diagnostic distribution before we consider changing </w:t>
      </w:r>
      <w:r w:rsidR="00B04297" w:rsidRPr="00267020">
        <w:rPr>
          <w:lang w:val="en-GB"/>
        </w:rPr>
        <w:t xml:space="preserve">annual </w:t>
      </w:r>
      <w:r w:rsidR="007E3906" w:rsidRPr="00267020">
        <w:rPr>
          <w:lang w:val="en-GB"/>
        </w:rPr>
        <w:t xml:space="preserve">screening intervals. </w:t>
      </w:r>
    </w:p>
    <w:p w14:paraId="4E32D220" w14:textId="77777777" w:rsidR="00A6076F" w:rsidRPr="00F412DB" w:rsidRDefault="00A6076F" w:rsidP="00F84347">
      <w:pPr>
        <w:spacing w:line="360" w:lineRule="auto"/>
        <w:rPr>
          <w:rFonts w:eastAsia="Times New Roman"/>
          <w:color w:val="000000" w:themeColor="text1"/>
          <w:shd w:val="clear" w:color="auto" w:fill="FFFFFF"/>
          <w:lang w:val="en-GB"/>
        </w:rPr>
      </w:pPr>
    </w:p>
    <w:p w14:paraId="0EB3FA1B" w14:textId="0B968D00" w:rsidR="006E761E" w:rsidRPr="00C05DBC" w:rsidRDefault="00BA0B76" w:rsidP="00F84347">
      <w:pPr>
        <w:spacing w:line="360" w:lineRule="auto"/>
        <w:rPr>
          <w:vertAlign w:val="superscript"/>
          <w:lang w:val="en-GB"/>
        </w:rPr>
      </w:pPr>
      <w:r w:rsidRPr="00523F32">
        <w:rPr>
          <w:lang w:val="en-GB"/>
        </w:rPr>
        <w:t xml:space="preserve">Currently we only have trial evidence </w:t>
      </w:r>
      <w:r w:rsidR="006D4C8F" w:rsidRPr="00523F32">
        <w:rPr>
          <w:lang w:val="en-GB"/>
        </w:rPr>
        <w:t xml:space="preserve">for annual screening. </w:t>
      </w:r>
      <w:r w:rsidR="00A01862" w:rsidRPr="00523F32">
        <w:rPr>
          <w:rFonts w:eastAsia="Times New Roman"/>
          <w:color w:val="000000" w:themeColor="text1"/>
          <w:shd w:val="clear" w:color="auto" w:fill="FFFFFF"/>
          <w:lang w:val="en-GB"/>
        </w:rPr>
        <w:t xml:space="preserve">Recent studies have shown that previous negative screening results may </w:t>
      </w:r>
      <w:r w:rsidR="00A01862" w:rsidRPr="001C77D2">
        <w:rPr>
          <w:rFonts w:eastAsia="Times New Roman"/>
          <w:color w:val="000000" w:themeColor="text1"/>
          <w:shd w:val="clear" w:color="auto" w:fill="FFFFFF"/>
          <w:lang w:val="en-GB"/>
        </w:rPr>
        <w:t>provide directions for further risk stratification</w:t>
      </w:r>
      <w:r w:rsidR="00C05DBC">
        <w:rPr>
          <w:rFonts w:eastAsia="Times New Roman"/>
          <w:color w:val="000000" w:themeColor="text1"/>
          <w:shd w:val="clear" w:color="auto" w:fill="FFFFFF"/>
          <w:lang w:val="en-GB"/>
        </w:rPr>
        <w:t>.</w:t>
      </w:r>
      <w:r w:rsidR="00C05DBC">
        <w:rPr>
          <w:rFonts w:eastAsia="Times New Roman"/>
          <w:color w:val="000000" w:themeColor="text1"/>
          <w:shd w:val="clear" w:color="auto" w:fill="FFFFFF"/>
          <w:vertAlign w:val="superscript"/>
          <w:lang w:val="en-GB"/>
        </w:rPr>
        <w:t>78,79</w:t>
      </w:r>
      <w:r w:rsidR="00A01862" w:rsidRPr="001C77D2">
        <w:rPr>
          <w:rFonts w:eastAsia="Times New Roman"/>
          <w:color w:val="000000" w:themeColor="text1"/>
          <w:shd w:val="clear" w:color="auto" w:fill="FFFFFF"/>
          <w:lang w:val="en-GB"/>
        </w:rPr>
        <w:t xml:space="preserve"> </w:t>
      </w:r>
      <w:r w:rsidRPr="00F412DB">
        <w:rPr>
          <w:lang w:val="en-GB"/>
        </w:rPr>
        <w:t xml:space="preserve">Future decisions regarding the </w:t>
      </w:r>
      <w:r w:rsidR="006D4C8F" w:rsidRPr="00523F32">
        <w:rPr>
          <w:lang w:val="en-GB"/>
        </w:rPr>
        <w:t>screen interval</w:t>
      </w:r>
      <w:r w:rsidRPr="00523F32">
        <w:rPr>
          <w:lang w:val="en-GB"/>
        </w:rPr>
        <w:t xml:space="preserve"> t</w:t>
      </w:r>
      <w:r w:rsidR="006D4C8F" w:rsidRPr="00523F32">
        <w:rPr>
          <w:lang w:val="en-GB"/>
        </w:rPr>
        <w:t>iming should be</w:t>
      </w:r>
      <w:r w:rsidR="006D4C8F" w:rsidRPr="00267020">
        <w:rPr>
          <w:lang w:val="en-GB"/>
        </w:rPr>
        <w:t xml:space="preserve"> based on risk,</w:t>
      </w:r>
      <w:r w:rsidR="00F361CF" w:rsidRPr="00F84347">
        <w:rPr>
          <w:lang w:val="en-GB"/>
        </w:rPr>
        <w:t xml:space="preserve"> psychosocial impact</w:t>
      </w:r>
      <w:r w:rsidR="00B813DD">
        <w:rPr>
          <w:lang w:val="en-GB"/>
        </w:rPr>
        <w:t>,</w:t>
      </w:r>
      <w:r w:rsidR="00C05DBC">
        <w:rPr>
          <w:vertAlign w:val="superscript"/>
          <w:lang w:val="en-GB"/>
        </w:rPr>
        <w:t>80</w:t>
      </w:r>
      <w:r w:rsidR="008D4EE0" w:rsidRPr="00F84347">
        <w:rPr>
          <w:lang w:val="en-GB"/>
        </w:rPr>
        <w:t xml:space="preserve"> cost-effectiveness and the feasibility of implementation</w:t>
      </w:r>
      <w:r w:rsidR="00C05DBC">
        <w:rPr>
          <w:lang w:val="en-GB"/>
        </w:rPr>
        <w:t>,</w:t>
      </w:r>
      <w:r w:rsidR="00C05DBC">
        <w:rPr>
          <w:vertAlign w:val="superscript"/>
          <w:lang w:val="en-GB"/>
        </w:rPr>
        <w:t>81</w:t>
      </w:r>
      <w:r w:rsidR="001217A2">
        <w:rPr>
          <w:lang w:val="en-GB"/>
        </w:rPr>
        <w:t xml:space="preserve"> </w:t>
      </w:r>
      <w:r w:rsidR="00263A36">
        <w:rPr>
          <w:lang w:val="en-GB"/>
        </w:rPr>
        <w:t>b</w:t>
      </w:r>
      <w:r w:rsidR="006D4C8F" w:rsidRPr="00267020">
        <w:rPr>
          <w:lang w:val="en-GB"/>
        </w:rPr>
        <w:t xml:space="preserve">ut </w:t>
      </w:r>
      <w:r w:rsidR="008D4EE0" w:rsidRPr="00F84347">
        <w:rPr>
          <w:lang w:val="en-GB"/>
        </w:rPr>
        <w:t>these areas require</w:t>
      </w:r>
      <w:r w:rsidR="006D4C8F" w:rsidRPr="00267020">
        <w:rPr>
          <w:lang w:val="en-GB"/>
        </w:rPr>
        <w:t xml:space="preserve"> further </w:t>
      </w:r>
      <w:r w:rsidRPr="00267020">
        <w:rPr>
          <w:lang w:val="en-GB"/>
        </w:rPr>
        <w:t>investigations. However, with newer, ultra-</w:t>
      </w:r>
      <w:r w:rsidR="006D4C8F" w:rsidRPr="00267020">
        <w:rPr>
          <w:lang w:val="en-GB"/>
        </w:rPr>
        <w:t xml:space="preserve">low dose CT techniques, </w:t>
      </w:r>
      <w:r w:rsidRPr="00267020">
        <w:rPr>
          <w:lang w:val="en-GB"/>
        </w:rPr>
        <w:t xml:space="preserve">the </w:t>
      </w:r>
      <w:r w:rsidR="006D4C8F" w:rsidRPr="00267020">
        <w:rPr>
          <w:lang w:val="en-GB"/>
        </w:rPr>
        <w:t xml:space="preserve">radiation dose for repeated CT screenings </w:t>
      </w:r>
      <w:r w:rsidR="00E16F00" w:rsidRPr="00267020">
        <w:rPr>
          <w:lang w:val="en-GB"/>
        </w:rPr>
        <w:t>over a 30-</w:t>
      </w:r>
      <w:r w:rsidRPr="00267020">
        <w:rPr>
          <w:lang w:val="en-GB"/>
        </w:rPr>
        <w:t>y</w:t>
      </w:r>
      <w:r w:rsidR="00142069">
        <w:rPr>
          <w:lang w:val="en-GB"/>
        </w:rPr>
        <w:t>ear period, may not be a major</w:t>
      </w:r>
      <w:r w:rsidRPr="00267020">
        <w:rPr>
          <w:lang w:val="en-GB"/>
        </w:rPr>
        <w:t xml:space="preserve"> issue for the </w:t>
      </w:r>
      <w:r w:rsidR="00FB63F5" w:rsidRPr="00267020">
        <w:rPr>
          <w:lang w:val="en-GB"/>
        </w:rPr>
        <w:t>screenees</w:t>
      </w:r>
      <w:r w:rsidR="00AA5C49">
        <w:rPr>
          <w:lang w:val="en-GB"/>
        </w:rPr>
        <w:t>. New developments such as</w:t>
      </w:r>
      <w:r w:rsidR="001217A2">
        <w:rPr>
          <w:lang w:val="en-GB"/>
        </w:rPr>
        <w:t xml:space="preserve"> </w:t>
      </w:r>
      <w:r w:rsidR="00AA5C49">
        <w:rPr>
          <w:lang w:val="en-GB"/>
        </w:rPr>
        <w:t>deep learning will assist us in</w:t>
      </w:r>
      <w:r w:rsidR="007E724E">
        <w:rPr>
          <w:lang w:val="en-GB"/>
        </w:rPr>
        <w:t xml:space="preserve"> the</w:t>
      </w:r>
      <w:r w:rsidR="00AA5C49">
        <w:rPr>
          <w:lang w:val="en-GB"/>
        </w:rPr>
        <w:t xml:space="preserve"> </w:t>
      </w:r>
      <w:r w:rsidR="007E724E" w:rsidRPr="00F361CF">
        <w:rPr>
          <w:noProof/>
        </w:rPr>
        <w:t>automati</w:t>
      </w:r>
      <w:r w:rsidR="007E724E">
        <w:rPr>
          <w:noProof/>
        </w:rPr>
        <w:t>on of pulmonary nodule management of lung cancer screening</w:t>
      </w:r>
      <w:r w:rsidR="00263A36">
        <w:rPr>
          <w:noProof/>
        </w:rPr>
        <w:t>.</w:t>
      </w:r>
      <w:r w:rsidR="00C05DBC">
        <w:rPr>
          <w:noProof/>
          <w:vertAlign w:val="superscript"/>
        </w:rPr>
        <w:t>82</w:t>
      </w:r>
    </w:p>
    <w:p w14:paraId="298EA78A" w14:textId="77777777" w:rsidR="009B5F91" w:rsidRPr="00F84347" w:rsidRDefault="009B5F91" w:rsidP="00F84347">
      <w:pPr>
        <w:spacing w:line="360" w:lineRule="auto"/>
        <w:rPr>
          <w:rFonts w:eastAsia="Times New Roman"/>
          <w:color w:val="000000" w:themeColor="text1"/>
          <w:shd w:val="clear" w:color="auto" w:fill="FFFFFF"/>
          <w:lang w:val="en-GB"/>
        </w:rPr>
      </w:pPr>
    </w:p>
    <w:p w14:paraId="062B2640" w14:textId="41BEAB76" w:rsidR="00031214" w:rsidRPr="00C05DBC" w:rsidRDefault="009B5F91" w:rsidP="00F84347">
      <w:pPr>
        <w:spacing w:line="360" w:lineRule="auto"/>
        <w:rPr>
          <w:rFonts w:eastAsia="Times New Roman"/>
          <w:color w:val="000000" w:themeColor="text1"/>
          <w:shd w:val="clear" w:color="auto" w:fill="FFFFFF"/>
          <w:vertAlign w:val="superscript"/>
        </w:rPr>
      </w:pPr>
      <w:r w:rsidRPr="00267020">
        <w:rPr>
          <w:rFonts w:eastAsia="Times New Roman"/>
          <w:color w:val="000000" w:themeColor="text1"/>
          <w:shd w:val="clear" w:color="auto" w:fill="FFFFFF"/>
          <w:lang w:val="en-GB"/>
        </w:rPr>
        <w:lastRenderedPageBreak/>
        <w:t>In the future</w:t>
      </w:r>
      <w:r w:rsidR="00267020">
        <w:rPr>
          <w:rFonts w:eastAsia="Times New Roman"/>
          <w:color w:val="000000" w:themeColor="text1"/>
          <w:shd w:val="clear" w:color="auto" w:fill="FFFFFF"/>
          <w:lang w:val="en-GB"/>
        </w:rPr>
        <w:t>,</w:t>
      </w:r>
      <w:r w:rsidRPr="00267020">
        <w:rPr>
          <w:rFonts w:eastAsia="Times New Roman"/>
          <w:color w:val="000000" w:themeColor="text1"/>
          <w:shd w:val="clear" w:color="auto" w:fill="FFFFFF"/>
          <w:lang w:val="en-GB"/>
        </w:rPr>
        <w:t xml:space="preserve"> </w:t>
      </w:r>
      <w:r w:rsidR="008D4EE0" w:rsidRPr="00267020">
        <w:rPr>
          <w:rFonts w:eastAsia="Times New Roman"/>
          <w:color w:val="000000" w:themeColor="text1"/>
          <w:shd w:val="clear" w:color="auto" w:fill="FFFFFF"/>
          <w:lang w:val="en-GB"/>
        </w:rPr>
        <w:t>the</w:t>
      </w:r>
      <w:r w:rsidR="00A10D00" w:rsidRPr="00267020">
        <w:rPr>
          <w:rFonts w:eastAsia="Times New Roman"/>
          <w:color w:val="000000" w:themeColor="text1"/>
          <w:shd w:val="clear" w:color="auto" w:fill="FFFFFF"/>
          <w:lang w:val="en-GB"/>
        </w:rPr>
        <w:t>re will be an</w:t>
      </w:r>
      <w:r w:rsidR="008D4EE0" w:rsidRPr="00267020">
        <w:rPr>
          <w:rFonts w:eastAsia="Times New Roman"/>
          <w:color w:val="000000" w:themeColor="text1"/>
          <w:shd w:val="clear" w:color="auto" w:fill="FFFFFF"/>
          <w:lang w:val="en-GB"/>
        </w:rPr>
        <w:t xml:space="preserve"> issue </w:t>
      </w:r>
      <w:r w:rsidR="005D502A" w:rsidRPr="00267020">
        <w:rPr>
          <w:rFonts w:eastAsia="Times New Roman"/>
          <w:color w:val="000000" w:themeColor="text1"/>
          <w:shd w:val="clear" w:color="auto" w:fill="FFFFFF"/>
          <w:lang w:val="en-GB"/>
        </w:rPr>
        <w:t>for</w:t>
      </w:r>
      <w:r w:rsidR="008D4EE0" w:rsidRPr="00267020">
        <w:rPr>
          <w:rFonts w:eastAsia="Times New Roman"/>
          <w:color w:val="000000" w:themeColor="text1"/>
          <w:shd w:val="clear" w:color="auto" w:fill="FFFFFF"/>
          <w:lang w:val="en-GB"/>
        </w:rPr>
        <w:t xml:space="preserve"> screening high risk individual</w:t>
      </w:r>
      <w:r w:rsidR="00A10D00" w:rsidRPr="00267020">
        <w:rPr>
          <w:rFonts w:eastAsia="Times New Roman"/>
          <w:color w:val="000000" w:themeColor="text1"/>
          <w:shd w:val="clear" w:color="auto" w:fill="FFFFFF"/>
          <w:lang w:val="en-GB"/>
        </w:rPr>
        <w:t>s</w:t>
      </w:r>
      <w:r w:rsidR="008D4EE0" w:rsidRPr="00267020">
        <w:rPr>
          <w:rFonts w:eastAsia="Times New Roman"/>
          <w:color w:val="000000" w:themeColor="text1"/>
          <w:shd w:val="clear" w:color="auto" w:fill="FFFFFF"/>
          <w:lang w:val="en-GB"/>
        </w:rPr>
        <w:t xml:space="preserve"> </w:t>
      </w:r>
      <w:r w:rsidR="007A0C86" w:rsidRPr="00267020">
        <w:rPr>
          <w:rFonts w:eastAsia="Times New Roman"/>
          <w:color w:val="000000" w:themeColor="text1"/>
          <w:shd w:val="clear" w:color="auto" w:fill="FFFFFF"/>
          <w:lang w:val="en-GB"/>
        </w:rPr>
        <w:t>every year,</w:t>
      </w:r>
      <w:r w:rsidR="008D4EE0" w:rsidRPr="00267020">
        <w:rPr>
          <w:rFonts w:eastAsia="Times New Roman"/>
          <w:color w:val="000000" w:themeColor="text1"/>
          <w:shd w:val="clear" w:color="auto" w:fill="FFFFFF"/>
          <w:lang w:val="en-GB"/>
        </w:rPr>
        <w:t xml:space="preserve"> over a 25 year </w:t>
      </w:r>
      <w:r w:rsidR="00A10D00" w:rsidRPr="00267020">
        <w:rPr>
          <w:rFonts w:eastAsia="Times New Roman"/>
          <w:color w:val="000000" w:themeColor="text1"/>
          <w:shd w:val="clear" w:color="auto" w:fill="FFFFFF"/>
          <w:lang w:val="en-GB"/>
        </w:rPr>
        <w:t>period.</w:t>
      </w:r>
      <w:r w:rsidR="008D4EE0" w:rsidRPr="00267020">
        <w:rPr>
          <w:rFonts w:eastAsia="Times New Roman"/>
          <w:color w:val="000000" w:themeColor="text1"/>
          <w:shd w:val="clear" w:color="auto" w:fill="FFFFFF"/>
          <w:lang w:val="en-GB"/>
        </w:rPr>
        <w:t xml:space="preserve"> </w:t>
      </w:r>
      <w:r w:rsidR="00A10D00" w:rsidRPr="00267020">
        <w:rPr>
          <w:rFonts w:eastAsia="Times New Roman"/>
          <w:color w:val="000000" w:themeColor="text1"/>
          <w:shd w:val="clear" w:color="auto" w:fill="FFFFFF"/>
          <w:lang w:val="en-GB"/>
        </w:rPr>
        <w:t>W</w:t>
      </w:r>
      <w:r w:rsidR="008D4EE0" w:rsidRPr="00267020">
        <w:rPr>
          <w:rFonts w:eastAsia="Times New Roman"/>
          <w:color w:val="000000" w:themeColor="text1"/>
          <w:shd w:val="clear" w:color="auto" w:fill="FFFFFF"/>
          <w:lang w:val="en-GB"/>
        </w:rPr>
        <w:t>e should be considering precision medicine in the field of lung cancer screening and whether an individual who has had a negative baseline and year one scan, should be moved into biennial screening, until their risk profile changes. Lung cancer screening is still in an embryonic stage of implementation i</w:t>
      </w:r>
      <w:r w:rsidR="00A10D00" w:rsidRPr="00267020">
        <w:rPr>
          <w:rFonts w:eastAsia="Times New Roman"/>
          <w:color w:val="000000" w:themeColor="text1"/>
          <w:shd w:val="clear" w:color="auto" w:fill="FFFFFF"/>
          <w:lang w:val="en-GB"/>
        </w:rPr>
        <w:t>n Europe and</w:t>
      </w:r>
      <w:r w:rsidR="008D4EE0" w:rsidRPr="00267020">
        <w:rPr>
          <w:rFonts w:eastAsia="Times New Roman"/>
          <w:color w:val="000000" w:themeColor="text1"/>
          <w:shd w:val="clear" w:color="auto" w:fill="FFFFFF"/>
          <w:lang w:val="en-GB"/>
        </w:rPr>
        <w:t xml:space="preserve"> thus we have </w:t>
      </w:r>
      <w:r w:rsidR="00A10D00" w:rsidRPr="00267020">
        <w:rPr>
          <w:rFonts w:eastAsia="Times New Roman"/>
          <w:color w:val="000000" w:themeColor="text1"/>
          <w:shd w:val="clear" w:color="auto" w:fill="FFFFFF"/>
          <w:lang w:val="en-GB"/>
        </w:rPr>
        <w:t>a</w:t>
      </w:r>
      <w:r w:rsidR="00267020">
        <w:rPr>
          <w:rFonts w:eastAsia="Times New Roman"/>
          <w:color w:val="000000" w:themeColor="text1"/>
          <w:shd w:val="clear" w:color="auto" w:fill="FFFFFF"/>
          <w:lang w:val="en-GB"/>
        </w:rPr>
        <w:t xml:space="preserve">n opportunity to plan </w:t>
      </w:r>
      <w:r w:rsidR="00B56F30" w:rsidRPr="00267020">
        <w:rPr>
          <w:rFonts w:eastAsia="Times New Roman"/>
          <w:color w:val="000000" w:themeColor="text1"/>
          <w:shd w:val="clear" w:color="auto" w:fill="FFFFFF"/>
          <w:lang w:val="en-GB"/>
        </w:rPr>
        <w:t xml:space="preserve">to develop an optimal </w:t>
      </w:r>
      <w:r w:rsidR="00267020">
        <w:rPr>
          <w:rFonts w:eastAsia="Times New Roman"/>
          <w:color w:val="000000" w:themeColor="text1"/>
          <w:shd w:val="clear" w:color="auto" w:fill="FFFFFF"/>
          <w:lang w:val="en-GB"/>
        </w:rPr>
        <w:t xml:space="preserve">lung cancer LDCT </w:t>
      </w:r>
      <w:r w:rsidR="00B56F30" w:rsidRPr="00267020">
        <w:rPr>
          <w:rFonts w:eastAsia="Times New Roman"/>
          <w:color w:val="000000" w:themeColor="text1"/>
          <w:shd w:val="clear" w:color="auto" w:fill="FFFFFF"/>
          <w:lang w:val="en-GB"/>
        </w:rPr>
        <w:t>screening strategy</w:t>
      </w:r>
      <w:r w:rsidR="00B157B0">
        <w:rPr>
          <w:rFonts w:eastAsia="Times New Roman"/>
          <w:color w:val="000000" w:themeColor="text1"/>
          <w:shd w:val="clear" w:color="auto" w:fill="FFFFFF"/>
          <w:lang w:val="en-GB"/>
        </w:rPr>
        <w:t>.</w:t>
      </w:r>
      <w:r w:rsidR="00C05DBC">
        <w:rPr>
          <w:rFonts w:eastAsia="Times New Roman"/>
          <w:color w:val="000000" w:themeColor="text1"/>
          <w:shd w:val="clear" w:color="auto" w:fill="FFFFFF"/>
          <w:vertAlign w:val="superscript"/>
          <w:lang w:val="en-GB"/>
        </w:rPr>
        <w:t>83</w:t>
      </w:r>
    </w:p>
    <w:p w14:paraId="406726F6" w14:textId="77777777" w:rsidR="00031214" w:rsidRDefault="00031214" w:rsidP="00F84347">
      <w:pPr>
        <w:spacing w:line="360" w:lineRule="auto"/>
        <w:rPr>
          <w:rFonts w:eastAsia="Times New Roman"/>
          <w:b/>
          <w:color w:val="000000" w:themeColor="text1"/>
          <w:shd w:val="clear" w:color="auto" w:fill="FFFFFF"/>
          <w:lang w:val="en-GB"/>
        </w:rPr>
      </w:pPr>
    </w:p>
    <w:p w14:paraId="37ADF82A" w14:textId="78217C84" w:rsidR="00BD1E22" w:rsidRDefault="00BD1E22" w:rsidP="00F84347">
      <w:pPr>
        <w:spacing w:line="360" w:lineRule="auto"/>
        <w:rPr>
          <w:rFonts w:eastAsia="Times New Roman"/>
          <w:b/>
          <w:color w:val="000000" w:themeColor="text1"/>
          <w:shd w:val="clear" w:color="auto" w:fill="FFFFFF"/>
          <w:lang w:val="en-GB"/>
        </w:rPr>
      </w:pPr>
      <w:r>
        <w:rPr>
          <w:rFonts w:eastAsia="Times New Roman"/>
          <w:b/>
          <w:color w:val="000000" w:themeColor="text1"/>
          <w:shd w:val="clear" w:color="auto" w:fill="FFFFFF"/>
          <w:lang w:val="en-GB"/>
        </w:rPr>
        <w:t>Conclusions</w:t>
      </w:r>
    </w:p>
    <w:p w14:paraId="37B2D1FC" w14:textId="77777777" w:rsidR="00BD1E22" w:rsidRDefault="00BD1E22" w:rsidP="00F84347">
      <w:pPr>
        <w:spacing w:line="360" w:lineRule="auto"/>
        <w:rPr>
          <w:rFonts w:eastAsia="Times New Roman"/>
          <w:b/>
          <w:color w:val="000000" w:themeColor="text1"/>
          <w:shd w:val="clear" w:color="auto" w:fill="FFFFFF"/>
          <w:lang w:val="en-GB"/>
        </w:rPr>
      </w:pPr>
    </w:p>
    <w:p w14:paraId="6325E307" w14:textId="2129A2C4" w:rsidR="00D1773B" w:rsidRPr="00D1773B" w:rsidRDefault="00BD1E22" w:rsidP="00772285">
      <w:pPr>
        <w:spacing w:line="360" w:lineRule="auto"/>
        <w:rPr>
          <w:lang w:val="en-GB"/>
        </w:rPr>
      </w:pPr>
      <w:r>
        <w:rPr>
          <w:lang w:val="en-GB"/>
        </w:rPr>
        <w:t>The</w:t>
      </w:r>
      <w:r w:rsidRPr="00F84347">
        <w:rPr>
          <w:lang w:val="en-GB"/>
        </w:rPr>
        <w:t xml:space="preserve"> EU</w:t>
      </w:r>
      <w:r>
        <w:rPr>
          <w:lang w:val="en-GB"/>
        </w:rPr>
        <w:t>PS</w:t>
      </w:r>
      <w:r w:rsidR="00936E7D">
        <w:rPr>
          <w:lang w:val="en-GB"/>
        </w:rPr>
        <w:t xml:space="preserve"> </w:t>
      </w:r>
      <w:r w:rsidRPr="00F84347">
        <w:rPr>
          <w:lang w:val="en-GB"/>
        </w:rPr>
        <w:t>describes the current status</w:t>
      </w:r>
      <w:r>
        <w:rPr>
          <w:lang w:val="en-GB"/>
        </w:rPr>
        <w:t xml:space="preserve"> of lung cancer screening in Europe</w:t>
      </w:r>
      <w:r w:rsidR="00ED75F1">
        <w:rPr>
          <w:lang w:val="en-GB"/>
        </w:rPr>
        <w:t>. T</w:t>
      </w:r>
      <w:r>
        <w:rPr>
          <w:lang w:val="en-GB"/>
        </w:rPr>
        <w:t xml:space="preserve">hrough consensus discussions </w:t>
      </w:r>
      <w:r w:rsidR="008C0B8B">
        <w:rPr>
          <w:lang w:val="en-GB"/>
        </w:rPr>
        <w:t xml:space="preserve">with experts from the eight European countries undertaking RCT </w:t>
      </w:r>
      <w:r w:rsidR="00466324">
        <w:rPr>
          <w:lang w:val="en-GB"/>
        </w:rPr>
        <w:t xml:space="preserve">lung cancer CT </w:t>
      </w:r>
      <w:r w:rsidR="008C0B8B">
        <w:rPr>
          <w:lang w:val="en-GB"/>
        </w:rPr>
        <w:t xml:space="preserve">screening trials, </w:t>
      </w:r>
      <w:r w:rsidR="00ED75F1">
        <w:rPr>
          <w:lang w:val="en-GB"/>
        </w:rPr>
        <w:t xml:space="preserve">we </w:t>
      </w:r>
      <w:r w:rsidR="008C0B8B">
        <w:rPr>
          <w:lang w:val="en-GB"/>
        </w:rPr>
        <w:t xml:space="preserve">have developed nine recommendations to guide the implementation of lung cancer screening in Europe. It is recognised that there </w:t>
      </w:r>
      <w:r w:rsidR="000C7C5C">
        <w:rPr>
          <w:lang w:val="en-GB"/>
        </w:rPr>
        <w:t>remain</w:t>
      </w:r>
      <w:r w:rsidR="008C0B8B">
        <w:rPr>
          <w:lang w:val="en-GB"/>
        </w:rPr>
        <w:t xml:space="preserve"> </w:t>
      </w:r>
      <w:r w:rsidR="00D57C01">
        <w:rPr>
          <w:lang w:val="en-GB"/>
        </w:rPr>
        <w:t xml:space="preserve">specific </w:t>
      </w:r>
      <w:r w:rsidR="008C0B8B">
        <w:rPr>
          <w:lang w:val="en-GB"/>
        </w:rPr>
        <w:t xml:space="preserve">areas </w:t>
      </w:r>
      <w:r w:rsidR="002E2185">
        <w:rPr>
          <w:lang w:val="en-GB"/>
        </w:rPr>
        <w:t>which require further development</w:t>
      </w:r>
      <w:r w:rsidR="00D1773B">
        <w:rPr>
          <w:lang w:val="en-GB"/>
        </w:rPr>
        <w:t xml:space="preserve"> and consideration (</w:t>
      </w:r>
      <w:r w:rsidR="00466324">
        <w:rPr>
          <w:lang w:val="en-GB"/>
        </w:rPr>
        <w:t>i.e.</w:t>
      </w:r>
      <w:r w:rsidR="00D1773B">
        <w:rPr>
          <w:lang w:val="en-GB"/>
        </w:rPr>
        <w:t xml:space="preserve"> </w:t>
      </w:r>
      <w:r w:rsidR="000C7C5C">
        <w:rPr>
          <w:lang w:val="en-GB"/>
        </w:rPr>
        <w:t xml:space="preserve">integrating smoking cessation and </w:t>
      </w:r>
      <w:r w:rsidR="00ED75F1">
        <w:rPr>
          <w:lang w:val="en-GB"/>
        </w:rPr>
        <w:t>selection of the screening population</w:t>
      </w:r>
      <w:r w:rsidR="002B3260">
        <w:rPr>
          <w:lang w:val="en-GB"/>
        </w:rPr>
        <w:t>)</w:t>
      </w:r>
      <w:r w:rsidR="002E2185">
        <w:rPr>
          <w:lang w:val="en-GB"/>
        </w:rPr>
        <w:t>, however, the weight of evidence clearly points to the imperative for Europe to start planning for implementation within the next 18 months</w:t>
      </w:r>
      <w:r w:rsidR="00D1773B">
        <w:rPr>
          <w:lang w:val="en-GB"/>
        </w:rPr>
        <w:t xml:space="preserve"> </w:t>
      </w:r>
      <w:r w:rsidR="00465B23">
        <w:rPr>
          <w:lang w:val="en-GB"/>
        </w:rPr>
        <w:t>as outlined in</w:t>
      </w:r>
      <w:r w:rsidR="00D1773B">
        <w:rPr>
          <w:lang w:val="en-GB"/>
        </w:rPr>
        <w:t xml:space="preserve"> the EU</w:t>
      </w:r>
      <w:r w:rsidR="00ED75F1">
        <w:rPr>
          <w:lang w:val="en-GB"/>
        </w:rPr>
        <w:t>P</w:t>
      </w:r>
      <w:r w:rsidR="00D1773B">
        <w:rPr>
          <w:lang w:val="en-GB"/>
        </w:rPr>
        <w:t>S ‘</w:t>
      </w:r>
      <w:r w:rsidR="00466324">
        <w:rPr>
          <w:lang w:val="en-GB"/>
        </w:rPr>
        <w:t>Call for</w:t>
      </w:r>
      <w:r w:rsidR="00D1773B">
        <w:rPr>
          <w:lang w:val="en-GB"/>
        </w:rPr>
        <w:t xml:space="preserve"> Action’</w:t>
      </w:r>
      <w:r w:rsidR="002E2185">
        <w:rPr>
          <w:lang w:val="en-GB"/>
        </w:rPr>
        <w:t>. During this planning period, the focus for</w:t>
      </w:r>
      <w:r w:rsidR="00420A79">
        <w:rPr>
          <w:lang w:val="en-GB"/>
        </w:rPr>
        <w:t xml:space="preserve"> each country</w:t>
      </w:r>
      <w:r w:rsidR="002E2185">
        <w:rPr>
          <w:lang w:val="en-GB"/>
        </w:rPr>
        <w:t xml:space="preserve"> will be to decide on the best </w:t>
      </w:r>
      <w:r w:rsidR="00D1773B">
        <w:rPr>
          <w:lang w:val="en-GB"/>
        </w:rPr>
        <w:t xml:space="preserve">risk prediction </w:t>
      </w:r>
      <w:r w:rsidR="002E2185">
        <w:rPr>
          <w:lang w:val="en-GB"/>
        </w:rPr>
        <w:t>methodology to identify and recruit the h</w:t>
      </w:r>
      <w:r w:rsidR="00D1773B">
        <w:rPr>
          <w:lang w:val="en-GB"/>
        </w:rPr>
        <w:t>igh-</w:t>
      </w:r>
      <w:r w:rsidR="002E2185">
        <w:rPr>
          <w:lang w:val="en-GB"/>
        </w:rPr>
        <w:t xml:space="preserve">risk population and also </w:t>
      </w:r>
      <w:r w:rsidR="00466324">
        <w:rPr>
          <w:lang w:val="en-GB"/>
        </w:rPr>
        <w:t xml:space="preserve">to </w:t>
      </w:r>
      <w:r w:rsidR="002E2185">
        <w:rPr>
          <w:lang w:val="en-GB"/>
        </w:rPr>
        <w:t xml:space="preserve">set up the required infrastructure for quality controlled </w:t>
      </w:r>
      <w:r w:rsidR="00D1773B">
        <w:rPr>
          <w:lang w:val="en-GB"/>
        </w:rPr>
        <w:t>CT scans</w:t>
      </w:r>
      <w:r w:rsidR="00466324">
        <w:rPr>
          <w:lang w:val="en-GB"/>
        </w:rPr>
        <w:t>,</w:t>
      </w:r>
      <w:r w:rsidR="00D1773B">
        <w:rPr>
          <w:lang w:val="en-GB"/>
        </w:rPr>
        <w:t xml:space="preserve"> utilising volumetric analysis. </w:t>
      </w:r>
      <w:r w:rsidR="00D1773B">
        <w:rPr>
          <w:rFonts w:eastAsia="Times New Roman"/>
          <w:color w:val="000000" w:themeColor="text1"/>
          <w:shd w:val="clear" w:color="auto" w:fill="FFFFFF"/>
          <w:lang w:val="en-GB"/>
        </w:rPr>
        <w:t xml:space="preserve">The EUPS has provided detailed recommendations on the </w:t>
      </w:r>
      <w:r w:rsidR="00D1773B" w:rsidRPr="00D1773B">
        <w:rPr>
          <w:rFonts w:eastAsia="Times New Roman"/>
          <w:color w:val="000000" w:themeColor="text1"/>
          <w:shd w:val="clear" w:color="auto" w:fill="FFFFFF"/>
          <w:lang w:val="en-GB"/>
        </w:rPr>
        <w:t xml:space="preserve">management of lung nodules by lung cancer MDTs, with the aim to minimise harm and ensure patients receive the </w:t>
      </w:r>
      <w:r w:rsidR="00ED75F1">
        <w:rPr>
          <w:rFonts w:eastAsia="Times New Roman"/>
          <w:color w:val="000000" w:themeColor="text1"/>
          <w:shd w:val="clear" w:color="auto" w:fill="FFFFFF"/>
          <w:lang w:val="en-GB"/>
        </w:rPr>
        <w:t>optimal diagnosis and therapy</w:t>
      </w:r>
      <w:r w:rsidR="00D1773B">
        <w:rPr>
          <w:rFonts w:eastAsia="Times New Roman"/>
          <w:color w:val="000000" w:themeColor="text1"/>
          <w:shd w:val="clear" w:color="auto" w:fill="FFFFFF"/>
          <w:lang w:val="en-GB"/>
        </w:rPr>
        <w:t>.</w:t>
      </w:r>
    </w:p>
    <w:p w14:paraId="231E6946" w14:textId="77777777" w:rsidR="008C0B8B" w:rsidRDefault="008C0B8B" w:rsidP="00F84347">
      <w:pPr>
        <w:spacing w:line="360" w:lineRule="auto"/>
        <w:rPr>
          <w:lang w:val="en-GB"/>
        </w:rPr>
      </w:pPr>
    </w:p>
    <w:p w14:paraId="77B71F50" w14:textId="28C337B6" w:rsidR="00D24820" w:rsidRDefault="00D24820">
      <w:pPr>
        <w:rPr>
          <w:rFonts w:eastAsia="Times New Roman"/>
          <w:b/>
          <w:color w:val="000000" w:themeColor="text1"/>
          <w:shd w:val="clear" w:color="auto" w:fill="FFFFFF"/>
          <w:lang w:val="en-GB"/>
        </w:rPr>
      </w:pPr>
      <w:r>
        <w:rPr>
          <w:rFonts w:eastAsia="Times New Roman"/>
          <w:b/>
          <w:color w:val="000000" w:themeColor="text1"/>
          <w:shd w:val="clear" w:color="auto" w:fill="FFFFFF"/>
          <w:lang w:val="en-GB"/>
        </w:rPr>
        <w:br w:type="page"/>
      </w:r>
    </w:p>
    <w:p w14:paraId="56FDBC84" w14:textId="77777777" w:rsidR="00AB1F29" w:rsidRPr="00AB1F29" w:rsidRDefault="00AB1F29" w:rsidP="00AB1F29">
      <w:pPr>
        <w:rPr>
          <w:lang w:val="nl-NL"/>
        </w:rPr>
      </w:pPr>
      <w:r w:rsidRPr="00AB1F29">
        <w:lastRenderedPageBreak/>
        <w:t>References</w:t>
      </w:r>
    </w:p>
    <w:p w14:paraId="5F35F2F6" w14:textId="77777777" w:rsidR="00AB1F29" w:rsidRPr="00AB1F29" w:rsidRDefault="00AB1F29" w:rsidP="00AB1F29">
      <w:pPr>
        <w:rPr>
          <w:lang w:val="nl-NL"/>
        </w:rPr>
      </w:pPr>
      <w:r w:rsidRPr="00AB1F29">
        <w:t> </w:t>
      </w:r>
    </w:p>
    <w:p w14:paraId="33B6AD7F" w14:textId="77777777" w:rsidR="00AB1F29" w:rsidRPr="00AB1F29" w:rsidRDefault="00AB1F29" w:rsidP="00AB1F29">
      <w:pPr>
        <w:rPr>
          <w:lang w:val="nl-NL"/>
        </w:rPr>
      </w:pPr>
      <w:r w:rsidRPr="00AB1F29">
        <w:t>1.</w:t>
      </w:r>
      <w:r w:rsidRPr="00AB1F29">
        <w:tab/>
        <w:t xml:space="preserve">Fontana RS, Sanderson DR, Woolner LB, Taylor WF, Miller WE, Muhm JR. Lung cancer screening: the Mayo program. </w:t>
      </w:r>
      <w:r w:rsidRPr="00AB1F29">
        <w:rPr>
          <w:i/>
          <w:iCs/>
        </w:rPr>
        <w:t>J Occup Med</w:t>
      </w:r>
      <w:r w:rsidRPr="00AB1F29">
        <w:t xml:space="preserve"> 1986; </w:t>
      </w:r>
      <w:r w:rsidRPr="00AB1F29">
        <w:rPr>
          <w:b/>
          <w:bCs/>
        </w:rPr>
        <w:t>28</w:t>
      </w:r>
      <w:r w:rsidRPr="00AB1F29">
        <w:t>(8): 746-50.</w:t>
      </w:r>
    </w:p>
    <w:p w14:paraId="022AAAB8" w14:textId="77777777" w:rsidR="00AB1F29" w:rsidRPr="00AB1F29" w:rsidRDefault="00AB1F29" w:rsidP="00AB1F29">
      <w:pPr>
        <w:rPr>
          <w:lang w:val="nl-NL"/>
        </w:rPr>
      </w:pPr>
      <w:r w:rsidRPr="00AB1F29">
        <w:t>2.</w:t>
      </w:r>
      <w:r w:rsidRPr="00AB1F29">
        <w:tab/>
        <w:t xml:space="preserve">Oken MM, Hocking WG, Kvale PA, et al. Screening by chest radiograph and lung cancer mortality: the Prostate, Lung, Colorectal, and Ovarian (PLCO) randomized trial. </w:t>
      </w:r>
      <w:r w:rsidRPr="00AB1F29">
        <w:rPr>
          <w:i/>
          <w:iCs/>
        </w:rPr>
        <w:t>JAMA</w:t>
      </w:r>
      <w:r w:rsidRPr="00AB1F29">
        <w:t xml:space="preserve"> 2011; </w:t>
      </w:r>
      <w:r w:rsidRPr="00AB1F29">
        <w:rPr>
          <w:b/>
          <w:bCs/>
        </w:rPr>
        <w:t>306</w:t>
      </w:r>
      <w:r w:rsidRPr="00AB1F29">
        <w:t>(17): 1865-73.</w:t>
      </w:r>
    </w:p>
    <w:p w14:paraId="39E4168E" w14:textId="77777777" w:rsidR="00AB1F29" w:rsidRPr="00AB1F29" w:rsidRDefault="00AB1F29" w:rsidP="00AB1F29">
      <w:pPr>
        <w:rPr>
          <w:lang w:val="nl-NL"/>
        </w:rPr>
      </w:pPr>
      <w:r w:rsidRPr="00AB1F29">
        <w:t>3.</w:t>
      </w:r>
      <w:r w:rsidRPr="00AB1F29">
        <w:tab/>
        <w:t xml:space="preserve">Henschke CI, McCauley DI, Yankelevitz DF, et al. Early Lung Cancer Action Project: overall design and findings from baseline screening. </w:t>
      </w:r>
      <w:r w:rsidRPr="00AB1F29">
        <w:rPr>
          <w:i/>
          <w:iCs/>
        </w:rPr>
        <w:t>Lancet</w:t>
      </w:r>
      <w:r w:rsidRPr="00AB1F29">
        <w:t xml:space="preserve"> 1999; </w:t>
      </w:r>
      <w:r w:rsidRPr="00AB1F29">
        <w:rPr>
          <w:b/>
          <w:bCs/>
        </w:rPr>
        <w:t>354</w:t>
      </w:r>
      <w:r w:rsidRPr="00AB1F29">
        <w:t>(9173): 99-105.</w:t>
      </w:r>
    </w:p>
    <w:p w14:paraId="7E422AE3" w14:textId="77777777" w:rsidR="00AB1F29" w:rsidRPr="00AB1F29" w:rsidRDefault="00AB1F29" w:rsidP="00AB1F29">
      <w:pPr>
        <w:rPr>
          <w:lang w:val="nl-NL"/>
        </w:rPr>
      </w:pPr>
      <w:r w:rsidRPr="00AB1F29">
        <w:t>4.</w:t>
      </w:r>
      <w:r w:rsidRPr="00AB1F29">
        <w:tab/>
        <w:t xml:space="preserve">Biederer J, Ohno Y, Hatabu H, et al. Screening for lung cancer: Does MRI have a role? </w:t>
      </w:r>
      <w:r w:rsidRPr="00AB1F29">
        <w:rPr>
          <w:i/>
          <w:iCs/>
        </w:rPr>
        <w:t>Eur J Radiol</w:t>
      </w:r>
      <w:r w:rsidRPr="00AB1F29">
        <w:t xml:space="preserve"> 2017; </w:t>
      </w:r>
      <w:r w:rsidRPr="00AB1F29">
        <w:rPr>
          <w:b/>
          <w:bCs/>
        </w:rPr>
        <w:t>86</w:t>
      </w:r>
      <w:r w:rsidRPr="00AB1F29">
        <w:t>: 353-60.</w:t>
      </w:r>
    </w:p>
    <w:p w14:paraId="4B744D7C" w14:textId="77777777" w:rsidR="00AB1F29" w:rsidRPr="00AB1F29" w:rsidRDefault="00AB1F29" w:rsidP="00AB1F29">
      <w:pPr>
        <w:rPr>
          <w:lang w:val="nl-NL"/>
        </w:rPr>
      </w:pPr>
      <w:r w:rsidRPr="00AB1F29">
        <w:t>5.</w:t>
      </w:r>
      <w:r w:rsidRPr="00AB1F29">
        <w:tab/>
        <w:t xml:space="preserve">National Lung Screening Trial Research T, Aberle DR, Adams AM, et al. Reduced lung-cancer mortality with low-dose computed tomographic screening. </w:t>
      </w:r>
      <w:r w:rsidRPr="00AB1F29">
        <w:rPr>
          <w:i/>
          <w:iCs/>
        </w:rPr>
        <w:t>N Engl J Med</w:t>
      </w:r>
      <w:r w:rsidRPr="00AB1F29">
        <w:t xml:space="preserve"> 2011; </w:t>
      </w:r>
      <w:r w:rsidRPr="00AB1F29">
        <w:rPr>
          <w:b/>
          <w:bCs/>
        </w:rPr>
        <w:t>365</w:t>
      </w:r>
      <w:r w:rsidRPr="00AB1F29">
        <w:t>(5): 395-409.</w:t>
      </w:r>
    </w:p>
    <w:p w14:paraId="47CD742D" w14:textId="77777777" w:rsidR="00AB1F29" w:rsidRPr="00AB1F29" w:rsidRDefault="00AB1F29" w:rsidP="00AB1F29">
      <w:pPr>
        <w:rPr>
          <w:lang w:val="nl-NL"/>
        </w:rPr>
      </w:pPr>
      <w:r w:rsidRPr="00AB1F29">
        <w:t>6.</w:t>
      </w:r>
      <w:r w:rsidRPr="00AB1F29">
        <w:tab/>
        <w:t xml:space="preserve">van Klaveren RJ, Oudkerk M, Prokop M, et al. Management of lung nodules detected by volume CT scanning. </w:t>
      </w:r>
      <w:r w:rsidRPr="00AB1F29">
        <w:rPr>
          <w:i/>
          <w:iCs/>
        </w:rPr>
        <w:t>N Engl J Med</w:t>
      </w:r>
      <w:r w:rsidRPr="00AB1F29">
        <w:t xml:space="preserve"> 2009; </w:t>
      </w:r>
      <w:r w:rsidRPr="00AB1F29">
        <w:rPr>
          <w:b/>
          <w:bCs/>
        </w:rPr>
        <w:t>361</w:t>
      </w:r>
      <w:r w:rsidRPr="00AB1F29">
        <w:t>(23): 2221-9.</w:t>
      </w:r>
    </w:p>
    <w:p w14:paraId="2FEEABEE" w14:textId="77777777" w:rsidR="00AB1F29" w:rsidRPr="00AB1F29" w:rsidRDefault="00AB1F29" w:rsidP="00AB1F29">
      <w:pPr>
        <w:rPr>
          <w:lang w:val="nl-NL"/>
        </w:rPr>
      </w:pPr>
      <w:r w:rsidRPr="00AB1F29">
        <w:t>7.</w:t>
      </w:r>
      <w:r w:rsidRPr="00AB1F29">
        <w:tab/>
        <w:t xml:space="preserve">Field JK, Duffy SW, Baldwin DR, et al. The UK Lung Cancer Screening Trial: a pilot randomised controlled trial of low-dose computed tomography screening for the early detection of lung cancer. </w:t>
      </w:r>
      <w:r w:rsidRPr="00AB1F29">
        <w:rPr>
          <w:i/>
          <w:iCs/>
        </w:rPr>
        <w:t>Health Technol Assess</w:t>
      </w:r>
      <w:r w:rsidRPr="00AB1F29">
        <w:t xml:space="preserve"> 2016; </w:t>
      </w:r>
      <w:r w:rsidRPr="00AB1F29">
        <w:rPr>
          <w:b/>
          <w:bCs/>
        </w:rPr>
        <w:t>20</w:t>
      </w:r>
      <w:r w:rsidRPr="00AB1F29">
        <w:t>(40): 1-146.</w:t>
      </w:r>
    </w:p>
    <w:p w14:paraId="72468B2C" w14:textId="77777777" w:rsidR="00AB1F29" w:rsidRPr="00AB1F29" w:rsidRDefault="00AB1F29" w:rsidP="00AB1F29">
      <w:pPr>
        <w:rPr>
          <w:lang w:val="nl-NL"/>
        </w:rPr>
      </w:pPr>
      <w:r w:rsidRPr="00AB1F29">
        <w:t>8.</w:t>
      </w:r>
      <w:r w:rsidRPr="00AB1F29">
        <w:tab/>
        <w:t xml:space="preserve">Becker N, Motsch E, Gross ML, et al. Randomized Study on Early Detection of Lung Cancer with MSCT in Germany: Results of the First 3 Years of Follow-up After Randomization. </w:t>
      </w:r>
      <w:r w:rsidRPr="00AB1F29">
        <w:rPr>
          <w:i/>
          <w:iCs/>
        </w:rPr>
        <w:t>J Thorac Oncol</w:t>
      </w:r>
      <w:r w:rsidRPr="00AB1F29">
        <w:t xml:space="preserve"> 2015; </w:t>
      </w:r>
      <w:r w:rsidRPr="00AB1F29">
        <w:rPr>
          <w:b/>
          <w:bCs/>
        </w:rPr>
        <w:t>10</w:t>
      </w:r>
      <w:r w:rsidRPr="00AB1F29">
        <w:t>(6): 890-6.</w:t>
      </w:r>
    </w:p>
    <w:p w14:paraId="1755FC4A" w14:textId="77777777" w:rsidR="00AB1F29" w:rsidRPr="00AB1F29" w:rsidRDefault="00AB1F29" w:rsidP="00AB1F29">
      <w:pPr>
        <w:rPr>
          <w:lang w:val="nl-NL"/>
        </w:rPr>
      </w:pPr>
      <w:r w:rsidRPr="00AB1F29">
        <w:t>9.</w:t>
      </w:r>
      <w:r w:rsidRPr="00AB1F29">
        <w:tab/>
        <w:t xml:space="preserve">Horeweg N, van der Aalst CM, Vliegenthart R, et al. Volumetric computed tomography screening for lung cancer: three rounds of the NELSON trial. </w:t>
      </w:r>
      <w:r w:rsidRPr="00AB1F29">
        <w:rPr>
          <w:i/>
          <w:iCs/>
        </w:rPr>
        <w:t>Eur Respir J</w:t>
      </w:r>
      <w:r w:rsidRPr="00AB1F29">
        <w:t xml:space="preserve"> 2013; </w:t>
      </w:r>
      <w:r w:rsidRPr="00AB1F29">
        <w:rPr>
          <w:b/>
          <w:bCs/>
        </w:rPr>
        <w:t>42</w:t>
      </w:r>
      <w:r w:rsidRPr="00AB1F29">
        <w:t>(6): 1659-67.</w:t>
      </w:r>
    </w:p>
    <w:p w14:paraId="58BC6C89" w14:textId="77777777" w:rsidR="00AB1F29" w:rsidRPr="00AB1F29" w:rsidRDefault="00AB1F29" w:rsidP="00AB1F29">
      <w:pPr>
        <w:rPr>
          <w:lang w:val="nl-NL"/>
        </w:rPr>
      </w:pPr>
      <w:r w:rsidRPr="00AB1F29">
        <w:t>10.</w:t>
      </w:r>
      <w:r w:rsidRPr="00AB1F29">
        <w:tab/>
        <w:t xml:space="preserve">Sverzellati N, Silva M, Calareso G, et al. Low-dose computed tomography for lung cancer screening: comparison of performance between annual and biennial screen. </w:t>
      </w:r>
      <w:r w:rsidRPr="00AB1F29">
        <w:rPr>
          <w:i/>
          <w:iCs/>
        </w:rPr>
        <w:t>Eur Radiol</w:t>
      </w:r>
      <w:r w:rsidRPr="00AB1F29">
        <w:t xml:space="preserve"> 2016; </w:t>
      </w:r>
      <w:r w:rsidRPr="00AB1F29">
        <w:rPr>
          <w:b/>
          <w:bCs/>
        </w:rPr>
        <w:t>26</w:t>
      </w:r>
      <w:r w:rsidRPr="00AB1F29">
        <w:t>(11): 3821-9.</w:t>
      </w:r>
    </w:p>
    <w:p w14:paraId="4F9CB2D0" w14:textId="77777777" w:rsidR="00AB1F29" w:rsidRPr="00AB1F29" w:rsidRDefault="00AB1F29" w:rsidP="00AB1F29">
      <w:pPr>
        <w:rPr>
          <w:lang w:val="nl-NL"/>
        </w:rPr>
      </w:pPr>
      <w:r w:rsidRPr="00AB1F29">
        <w:t>11.</w:t>
      </w:r>
      <w:r w:rsidRPr="00AB1F29">
        <w:tab/>
        <w:t xml:space="preserve">Field JK, Oudkerk M, Pedersen JH, Duffy SW. Prospects for population screening and diagnosis of lung cancer. </w:t>
      </w:r>
      <w:r w:rsidRPr="00AB1F29">
        <w:rPr>
          <w:i/>
          <w:iCs/>
        </w:rPr>
        <w:t>Lancet</w:t>
      </w:r>
      <w:r w:rsidRPr="00AB1F29">
        <w:t xml:space="preserve"> 2013; </w:t>
      </w:r>
      <w:r w:rsidRPr="00AB1F29">
        <w:rPr>
          <w:b/>
          <w:bCs/>
        </w:rPr>
        <w:t>382</w:t>
      </w:r>
      <w:r w:rsidRPr="00AB1F29">
        <w:t>(9893): 732-41.</w:t>
      </w:r>
    </w:p>
    <w:p w14:paraId="4984B6BF" w14:textId="77777777" w:rsidR="00AB1F29" w:rsidRPr="00AB1F29" w:rsidRDefault="00AB1F29" w:rsidP="00AB1F29">
      <w:pPr>
        <w:rPr>
          <w:lang w:val="nl-NL"/>
        </w:rPr>
      </w:pPr>
      <w:r w:rsidRPr="00AB1F29">
        <w:t>12.</w:t>
      </w:r>
      <w:r w:rsidRPr="00AB1F29">
        <w:tab/>
        <w:t xml:space="preserve">Infante M, Cavuto S, Lutman FR, et al. Long-Term Follow-up Results of the DANTE Trial, a Randomized Study of Lung Cancer Screening with Spiral Computed Tomography. </w:t>
      </w:r>
      <w:r w:rsidRPr="00AB1F29">
        <w:rPr>
          <w:i/>
          <w:iCs/>
        </w:rPr>
        <w:t>Am J Respir Crit Care Med</w:t>
      </w:r>
      <w:r w:rsidRPr="00AB1F29">
        <w:t xml:space="preserve"> 2015; </w:t>
      </w:r>
      <w:r w:rsidRPr="00AB1F29">
        <w:rPr>
          <w:b/>
          <w:bCs/>
        </w:rPr>
        <w:t>191</w:t>
      </w:r>
      <w:r w:rsidRPr="00AB1F29">
        <w:t>(10): 1166-75.</w:t>
      </w:r>
    </w:p>
    <w:p w14:paraId="0363876B" w14:textId="77777777" w:rsidR="00AB1F29" w:rsidRPr="00AB1F29" w:rsidRDefault="00AB1F29" w:rsidP="00AB1F29">
      <w:pPr>
        <w:rPr>
          <w:lang w:val="nl-NL"/>
        </w:rPr>
      </w:pPr>
      <w:r w:rsidRPr="00AB1F29">
        <w:t>13.</w:t>
      </w:r>
      <w:r w:rsidRPr="00AB1F29">
        <w:tab/>
        <w:t xml:space="preserve">Wille MM, Dirksen A, Ashraf H, et al. Results of the Randomized Danish Lung Cancer Screening Trial with Focus on High-Risk Profiling. </w:t>
      </w:r>
      <w:r w:rsidRPr="00AB1F29">
        <w:rPr>
          <w:i/>
          <w:iCs/>
        </w:rPr>
        <w:t>Am J Respir Crit Care Med</w:t>
      </w:r>
      <w:r w:rsidRPr="00AB1F29">
        <w:t xml:space="preserve"> 2016; </w:t>
      </w:r>
      <w:r w:rsidRPr="00AB1F29">
        <w:rPr>
          <w:b/>
          <w:bCs/>
        </w:rPr>
        <w:t>193</w:t>
      </w:r>
      <w:r w:rsidRPr="00AB1F29">
        <w:t>(5): 542-51.</w:t>
      </w:r>
    </w:p>
    <w:p w14:paraId="1C4ED908" w14:textId="77777777" w:rsidR="00AB1F29" w:rsidRPr="00AB1F29" w:rsidRDefault="00AB1F29" w:rsidP="00AB1F29">
      <w:pPr>
        <w:rPr>
          <w:lang w:val="nl-NL"/>
        </w:rPr>
      </w:pPr>
      <w:r w:rsidRPr="00AB1F29">
        <w:t>14.</w:t>
      </w:r>
      <w:r w:rsidRPr="00AB1F29">
        <w:tab/>
        <w:t xml:space="preserve">Paci E, Puliti D, Lopes Pegna A, et al. Mortality, survival and incidence rates in the ITALUNG randomised lung cancer screening trial. </w:t>
      </w:r>
      <w:r w:rsidRPr="00AB1F29">
        <w:rPr>
          <w:i/>
          <w:iCs/>
        </w:rPr>
        <w:t>Thorax</w:t>
      </w:r>
      <w:r w:rsidRPr="00AB1F29">
        <w:t xml:space="preserve"> 2017.</w:t>
      </w:r>
    </w:p>
    <w:p w14:paraId="17E8D47C" w14:textId="77777777" w:rsidR="00AB1F29" w:rsidRPr="00AB1F29" w:rsidRDefault="00AB1F29" w:rsidP="00AB1F29">
      <w:pPr>
        <w:rPr>
          <w:lang w:val="nl-NL"/>
        </w:rPr>
      </w:pPr>
      <w:r w:rsidRPr="00AB1F29">
        <w:t>15.</w:t>
      </w:r>
      <w:r w:rsidRPr="00AB1F29">
        <w:tab/>
        <w:t xml:space="preserve">Infante M, Sestini S, Galeone C, et al. Lung cancer screening with low-dose spiral computed tomography: evidence from a pooled analysis of two Italian randomized trials. </w:t>
      </w:r>
      <w:r w:rsidRPr="00AB1F29">
        <w:rPr>
          <w:i/>
          <w:iCs/>
        </w:rPr>
        <w:t>Eur J Cancer Prev</w:t>
      </w:r>
      <w:r w:rsidRPr="00AB1F29">
        <w:t xml:space="preserve"> 2016.</w:t>
      </w:r>
    </w:p>
    <w:p w14:paraId="5A2C64F3" w14:textId="77777777" w:rsidR="00AB1F29" w:rsidRPr="00AB1F29" w:rsidRDefault="00AB1F29" w:rsidP="00AB1F29">
      <w:pPr>
        <w:rPr>
          <w:lang w:val="nl-NL"/>
        </w:rPr>
      </w:pPr>
      <w:r w:rsidRPr="00AB1F29">
        <w:t>16.</w:t>
      </w:r>
      <w:r w:rsidRPr="00AB1F29">
        <w:tab/>
        <w:t xml:space="preserve">Field JK, van Klaveren R, Pedersen JH, et al. European randomized lung cancer screening trials: Post NLST. </w:t>
      </w:r>
      <w:r w:rsidRPr="00AB1F29">
        <w:rPr>
          <w:i/>
          <w:iCs/>
        </w:rPr>
        <w:t>J Surg Oncol</w:t>
      </w:r>
      <w:r w:rsidRPr="00AB1F29">
        <w:t xml:space="preserve"> 2013; </w:t>
      </w:r>
      <w:r w:rsidRPr="00AB1F29">
        <w:rPr>
          <w:b/>
          <w:bCs/>
        </w:rPr>
        <w:t>108</w:t>
      </w:r>
      <w:r w:rsidRPr="00AB1F29">
        <w:t>(5): 280-6.</w:t>
      </w:r>
    </w:p>
    <w:p w14:paraId="74299830" w14:textId="77777777" w:rsidR="00AB1F29" w:rsidRPr="00AB1F29" w:rsidRDefault="00AB1F29" w:rsidP="00AB1F29">
      <w:pPr>
        <w:rPr>
          <w:lang w:val="nl-NL"/>
        </w:rPr>
      </w:pPr>
      <w:r w:rsidRPr="00AB1F29">
        <w:t>17.</w:t>
      </w:r>
      <w:r w:rsidRPr="00AB1F29">
        <w:tab/>
        <w:t xml:space="preserve">Cressman S, Peacock SJ, Tammemagi MC, et al. The Cost-Effectiveness of High-Risk Lung Cancer Screening and Drivers of Program Efficiency. </w:t>
      </w:r>
      <w:r w:rsidRPr="00AB1F29">
        <w:rPr>
          <w:i/>
          <w:iCs/>
        </w:rPr>
        <w:t>J Thorac Oncol</w:t>
      </w:r>
      <w:r w:rsidRPr="00AB1F29">
        <w:t xml:space="preserve"> 2017.</w:t>
      </w:r>
    </w:p>
    <w:p w14:paraId="7AC06870" w14:textId="77777777" w:rsidR="00AB1F29" w:rsidRPr="00AB1F29" w:rsidRDefault="00AB1F29" w:rsidP="00AB1F29">
      <w:pPr>
        <w:rPr>
          <w:lang w:val="nl-NL"/>
        </w:rPr>
      </w:pPr>
      <w:r w:rsidRPr="00AB1F29">
        <w:t>18.</w:t>
      </w:r>
      <w:r w:rsidRPr="00AB1F29">
        <w:tab/>
        <w:t xml:space="preserve">Gonzalez J, Marin M, Sanchez-Salcedo P, Zulueta JJ. Lung cancer screening in patients with chronic obstructive pulmonary disease. </w:t>
      </w:r>
      <w:r w:rsidRPr="00AB1F29">
        <w:rPr>
          <w:i/>
          <w:iCs/>
        </w:rPr>
        <w:t>Ann Transl Med</w:t>
      </w:r>
      <w:r w:rsidRPr="00AB1F29">
        <w:t xml:space="preserve"> 2016; </w:t>
      </w:r>
      <w:r w:rsidRPr="00AB1F29">
        <w:rPr>
          <w:b/>
          <w:bCs/>
        </w:rPr>
        <w:t>4</w:t>
      </w:r>
      <w:r w:rsidRPr="00AB1F29">
        <w:t>(8): 160.</w:t>
      </w:r>
    </w:p>
    <w:p w14:paraId="42738C65" w14:textId="77777777" w:rsidR="00AB1F29" w:rsidRPr="00AB1F29" w:rsidRDefault="00AB1F29" w:rsidP="00AB1F29">
      <w:pPr>
        <w:rPr>
          <w:lang w:val="nl-NL"/>
        </w:rPr>
      </w:pPr>
      <w:r w:rsidRPr="00AB1F29">
        <w:lastRenderedPageBreak/>
        <w:t>19.</w:t>
      </w:r>
      <w:r w:rsidRPr="00AB1F29">
        <w:tab/>
        <w:t xml:space="preserve">Murray CJ, Vos T, Lozano R, et al. Disability-adjusted life years (DALYs) for 291 diseases and injuries in 21 regions, 1990-2010: a systematic analysis for the Global Burden of Disease Study 2010. </w:t>
      </w:r>
      <w:r w:rsidRPr="00AB1F29">
        <w:rPr>
          <w:i/>
          <w:iCs/>
        </w:rPr>
        <w:t>Lancet</w:t>
      </w:r>
      <w:r w:rsidRPr="00AB1F29">
        <w:t xml:space="preserve"> 2012; </w:t>
      </w:r>
      <w:r w:rsidRPr="00AB1F29">
        <w:rPr>
          <w:b/>
          <w:bCs/>
        </w:rPr>
        <w:t>380</w:t>
      </w:r>
      <w:r w:rsidRPr="00AB1F29">
        <w:t>(9859): 2197-223.</w:t>
      </w:r>
    </w:p>
    <w:p w14:paraId="65DDD455" w14:textId="77777777" w:rsidR="00AB1F29" w:rsidRPr="00AB1F29" w:rsidRDefault="00AB1F29" w:rsidP="00AB1F29">
      <w:pPr>
        <w:rPr>
          <w:lang w:val="nl-NL"/>
        </w:rPr>
      </w:pPr>
      <w:r w:rsidRPr="00AB1F29">
        <w:t>20.</w:t>
      </w:r>
      <w:r w:rsidRPr="00AB1F29">
        <w:tab/>
        <w:t xml:space="preserve">Tammemagi MC, Katki HA, Hocking WG, et al. Selection criteria for lung-cancer screening. </w:t>
      </w:r>
      <w:r w:rsidRPr="00AB1F29">
        <w:rPr>
          <w:i/>
          <w:iCs/>
        </w:rPr>
        <w:t>N Engl J Med</w:t>
      </w:r>
      <w:r w:rsidRPr="00AB1F29">
        <w:t xml:space="preserve"> 2013; </w:t>
      </w:r>
      <w:r w:rsidRPr="00AB1F29">
        <w:rPr>
          <w:b/>
          <w:bCs/>
        </w:rPr>
        <w:t>368</w:t>
      </w:r>
      <w:r w:rsidRPr="00AB1F29">
        <w:t>(8): 728-36.</w:t>
      </w:r>
    </w:p>
    <w:p w14:paraId="0A27B253" w14:textId="77777777" w:rsidR="00AB1F29" w:rsidRPr="00AB1F29" w:rsidRDefault="00AB1F29" w:rsidP="00AB1F29">
      <w:pPr>
        <w:rPr>
          <w:lang w:val="nl-NL"/>
        </w:rPr>
      </w:pPr>
      <w:r w:rsidRPr="00AB1F29">
        <w:t>21.</w:t>
      </w:r>
      <w:r w:rsidRPr="00AB1F29">
        <w:tab/>
        <w:t xml:space="preserve">Kovalchik SA, Tammemagi M, Berg CD, et al. Targeting of low-dose CT screening according to the risk of lung-cancer death. </w:t>
      </w:r>
      <w:r w:rsidRPr="00AB1F29">
        <w:rPr>
          <w:i/>
          <w:iCs/>
        </w:rPr>
        <w:t>N Engl J Med</w:t>
      </w:r>
      <w:r w:rsidRPr="00AB1F29">
        <w:t xml:space="preserve"> 2013; </w:t>
      </w:r>
      <w:r w:rsidRPr="00AB1F29">
        <w:rPr>
          <w:b/>
          <w:bCs/>
        </w:rPr>
        <w:t>369</w:t>
      </w:r>
      <w:r w:rsidRPr="00AB1F29">
        <w:t>(3): 245-54.</w:t>
      </w:r>
    </w:p>
    <w:p w14:paraId="2FF0CDC7" w14:textId="77777777" w:rsidR="00AB1F29" w:rsidRPr="00AB1F29" w:rsidRDefault="00AB1F29" w:rsidP="00AB1F29">
      <w:pPr>
        <w:rPr>
          <w:lang w:val="nl-NL"/>
        </w:rPr>
      </w:pPr>
      <w:r w:rsidRPr="00AB1F29">
        <w:t>22.</w:t>
      </w:r>
      <w:r w:rsidRPr="00AB1F29">
        <w:tab/>
        <w:t xml:space="preserve">Katki HA, Kovalchik SA, Berg CD, Cheung LC, Chaturvedi AK. Development and Validation of Risk Models to Select Ever-Smokers for CT Lung Cancer Screening. </w:t>
      </w:r>
      <w:r w:rsidRPr="00AB1F29">
        <w:rPr>
          <w:i/>
          <w:iCs/>
        </w:rPr>
        <w:t>JAMA</w:t>
      </w:r>
      <w:r w:rsidRPr="00AB1F29">
        <w:t xml:space="preserve"> 2016.</w:t>
      </w:r>
    </w:p>
    <w:p w14:paraId="44132AE7" w14:textId="77777777" w:rsidR="00AB1F29" w:rsidRPr="00AB1F29" w:rsidRDefault="00AB1F29" w:rsidP="00AB1F29">
      <w:pPr>
        <w:rPr>
          <w:lang w:val="nl-NL"/>
        </w:rPr>
      </w:pPr>
      <w:r w:rsidRPr="00AB1F29">
        <w:t>23.</w:t>
      </w:r>
      <w:r w:rsidRPr="00AB1F29">
        <w:tab/>
        <w:t xml:space="preserve">Cassidy A, Myles JP, van Tongeren M, et al. The LLP risk model: an individual risk prediction model for lung cancer. </w:t>
      </w:r>
      <w:r w:rsidRPr="00AB1F29">
        <w:rPr>
          <w:i/>
          <w:iCs/>
        </w:rPr>
        <w:t>Br J Cancer</w:t>
      </w:r>
      <w:r w:rsidRPr="00AB1F29">
        <w:t xml:space="preserve"> 2008; </w:t>
      </w:r>
      <w:r w:rsidRPr="00AB1F29">
        <w:rPr>
          <w:b/>
          <w:bCs/>
        </w:rPr>
        <w:t>98</w:t>
      </w:r>
      <w:r w:rsidRPr="00AB1F29">
        <w:t>(2): 270-6.</w:t>
      </w:r>
    </w:p>
    <w:p w14:paraId="2E61B111" w14:textId="77777777" w:rsidR="00AB1F29" w:rsidRPr="00AB1F29" w:rsidRDefault="00AB1F29" w:rsidP="00AB1F29">
      <w:pPr>
        <w:rPr>
          <w:lang w:val="nl-NL"/>
        </w:rPr>
      </w:pPr>
      <w:r w:rsidRPr="00AB1F29">
        <w:t>24.</w:t>
      </w:r>
      <w:r w:rsidRPr="00AB1F29">
        <w:tab/>
        <w:t xml:space="preserve">Raji OY, Duffy SW, Agbaje OF, et al. Predictive accuracy of the Liverpool Lung Project risk model for stratifying patients for computed tomography screening for lung cancer: a case-control and cohort validation study. </w:t>
      </w:r>
      <w:r w:rsidRPr="00AB1F29">
        <w:rPr>
          <w:i/>
          <w:iCs/>
        </w:rPr>
        <w:t>Ann Intern Med</w:t>
      </w:r>
      <w:r w:rsidRPr="00AB1F29">
        <w:t xml:space="preserve"> 2012; </w:t>
      </w:r>
      <w:r w:rsidRPr="00AB1F29">
        <w:rPr>
          <w:b/>
          <w:bCs/>
        </w:rPr>
        <w:t>157</w:t>
      </w:r>
      <w:r w:rsidRPr="00AB1F29">
        <w:t>(4): 242-50.</w:t>
      </w:r>
    </w:p>
    <w:p w14:paraId="74D2A826" w14:textId="77777777" w:rsidR="00AB1F29" w:rsidRPr="00AB1F29" w:rsidRDefault="00AB1F29" w:rsidP="00AB1F29">
      <w:pPr>
        <w:rPr>
          <w:lang w:val="nl-NL"/>
        </w:rPr>
      </w:pPr>
      <w:r w:rsidRPr="00AB1F29">
        <w:t>25.</w:t>
      </w:r>
      <w:r w:rsidRPr="00AB1F29">
        <w:tab/>
        <w:t xml:space="preserve">Field JK, Gaynor ES, Duffy SW, et al. Liverpool healthy lung project: A primary care initiative to identify hard to reach individuals with a high risk of developing lung cancer. . </w:t>
      </w:r>
      <w:r w:rsidRPr="00AB1F29">
        <w:rPr>
          <w:i/>
          <w:iCs/>
        </w:rPr>
        <w:t>AACR</w:t>
      </w:r>
      <w:r w:rsidRPr="00AB1F29">
        <w:t xml:space="preserve"> 2017; </w:t>
      </w:r>
      <w:r w:rsidRPr="00AB1F29">
        <w:rPr>
          <w:b/>
          <w:bCs/>
        </w:rPr>
        <w:t>S 4220</w:t>
      </w:r>
      <w:r w:rsidRPr="00AB1F29">
        <w:t>.</w:t>
      </w:r>
    </w:p>
    <w:p w14:paraId="5089A4E0" w14:textId="77777777" w:rsidR="00AB1F29" w:rsidRPr="00AB1F29" w:rsidRDefault="00AB1F29" w:rsidP="00AB1F29">
      <w:pPr>
        <w:rPr>
          <w:lang w:val="nl-NL"/>
        </w:rPr>
      </w:pPr>
      <w:r w:rsidRPr="00AB1F29">
        <w:t>26.</w:t>
      </w:r>
      <w:r w:rsidRPr="00AB1F29">
        <w:tab/>
        <w:t xml:space="preserve">Field JK, Marcus M, Maroni R, et al. Liverpool Healthy Lung project. 2017. </w:t>
      </w:r>
      <w:hyperlink r:id="rId28" w:history="1">
        <w:r w:rsidRPr="00AB1F29">
          <w:rPr>
            <w:rStyle w:val="Hyperlink"/>
          </w:rPr>
          <w:t>http://www.liverpoolccg.nhs.uk/health-and-services/healthy-lungs/</w:t>
        </w:r>
      </w:hyperlink>
      <w:r w:rsidRPr="00AB1F29">
        <w:t xml:space="preserve"> (accessed 06-09-2017.</w:t>
      </w:r>
    </w:p>
    <w:p w14:paraId="4B8714F1" w14:textId="77777777" w:rsidR="00AB1F29" w:rsidRPr="00AB1F29" w:rsidRDefault="00AB1F29" w:rsidP="00AB1F29">
      <w:pPr>
        <w:rPr>
          <w:lang w:val="nl-NL"/>
        </w:rPr>
      </w:pPr>
      <w:r w:rsidRPr="00AB1F29">
        <w:t>27.</w:t>
      </w:r>
      <w:r w:rsidRPr="00AB1F29">
        <w:tab/>
        <w:t xml:space="preserve">Li K, Husing A, Sookthai D, et al. Selecting High-Risk Individuals for Lung Cancer Screening: A Prospective Evaluation of Existing Risk Models and Eligibility Criteria in the German EPIC Cohort. </w:t>
      </w:r>
      <w:r w:rsidRPr="00AB1F29">
        <w:rPr>
          <w:i/>
          <w:iCs/>
        </w:rPr>
        <w:t>Cancer Prev Res (Phila)</w:t>
      </w:r>
      <w:r w:rsidRPr="00AB1F29">
        <w:t xml:space="preserve"> 2015; </w:t>
      </w:r>
      <w:r w:rsidRPr="00AB1F29">
        <w:rPr>
          <w:b/>
          <w:bCs/>
        </w:rPr>
        <w:t>8</w:t>
      </w:r>
      <w:r w:rsidRPr="00AB1F29">
        <w:t>(9): 777-85.</w:t>
      </w:r>
    </w:p>
    <w:p w14:paraId="183B4D27" w14:textId="77777777" w:rsidR="00AB1F29" w:rsidRPr="00AB1F29" w:rsidRDefault="00AB1F29" w:rsidP="00AB1F29">
      <w:pPr>
        <w:rPr>
          <w:lang w:val="nl-NL"/>
        </w:rPr>
      </w:pPr>
      <w:r w:rsidRPr="00AB1F29">
        <w:t>28.</w:t>
      </w:r>
      <w:r w:rsidRPr="00AB1F29">
        <w:tab/>
        <w:t xml:space="preserve">Ten Haaf K, Jeon J, Tammemagi MC, et al. Risk prediction models for selection of lung cancer screening candidates: A retrospective validation study. </w:t>
      </w:r>
      <w:r w:rsidRPr="00AB1F29">
        <w:rPr>
          <w:i/>
          <w:iCs/>
        </w:rPr>
        <w:t>PLoS Med</w:t>
      </w:r>
      <w:r w:rsidRPr="00AB1F29">
        <w:t xml:space="preserve"> 2017; </w:t>
      </w:r>
      <w:r w:rsidRPr="00AB1F29">
        <w:rPr>
          <w:b/>
          <w:bCs/>
        </w:rPr>
        <w:t>14</w:t>
      </w:r>
      <w:r w:rsidRPr="00AB1F29">
        <w:t>(4): e1002277.</w:t>
      </w:r>
    </w:p>
    <w:p w14:paraId="360B7E5A" w14:textId="77777777" w:rsidR="00AB1F29" w:rsidRPr="00AB1F29" w:rsidRDefault="00AB1F29" w:rsidP="00AB1F29">
      <w:pPr>
        <w:rPr>
          <w:lang w:val="nl-NL"/>
        </w:rPr>
      </w:pPr>
      <w:r w:rsidRPr="00AB1F29">
        <w:t>29.</w:t>
      </w:r>
      <w:r w:rsidRPr="00AB1F29">
        <w:tab/>
        <w:t xml:space="preserve">Bach PB, Kattan MW, Thornquist MD, et al. Variations in lung cancer risk among smokers. </w:t>
      </w:r>
      <w:r w:rsidRPr="00AB1F29">
        <w:rPr>
          <w:i/>
          <w:iCs/>
        </w:rPr>
        <w:t>J Natl Cancer Inst</w:t>
      </w:r>
      <w:r w:rsidRPr="00AB1F29">
        <w:t xml:space="preserve"> 2003; </w:t>
      </w:r>
      <w:r w:rsidRPr="00AB1F29">
        <w:rPr>
          <w:b/>
          <w:bCs/>
        </w:rPr>
        <w:t>95</w:t>
      </w:r>
      <w:r w:rsidRPr="00AB1F29">
        <w:t>(6): 470-8.</w:t>
      </w:r>
    </w:p>
    <w:p w14:paraId="71FB0A79" w14:textId="77777777" w:rsidR="00AB1F29" w:rsidRPr="00AB1F29" w:rsidRDefault="00AB1F29" w:rsidP="00AB1F29">
      <w:pPr>
        <w:rPr>
          <w:lang w:val="nl-NL"/>
        </w:rPr>
      </w:pPr>
      <w:r w:rsidRPr="00AB1F29">
        <w:t>30.</w:t>
      </w:r>
      <w:r w:rsidRPr="00AB1F29">
        <w:tab/>
        <w:t xml:space="preserve">Weber M, Yap S, Goldsbury D, et al. Identifying high risk individuals for targeted lung cancer screening: Independent validation of the PLCOm2012 risk prediction tool. </w:t>
      </w:r>
      <w:r w:rsidRPr="00AB1F29">
        <w:rPr>
          <w:i/>
          <w:iCs/>
        </w:rPr>
        <w:t>Int J Cancer</w:t>
      </w:r>
      <w:r w:rsidRPr="00AB1F29">
        <w:t xml:space="preserve"> 2017; </w:t>
      </w:r>
      <w:r w:rsidRPr="00AB1F29">
        <w:rPr>
          <w:b/>
          <w:bCs/>
        </w:rPr>
        <w:t>141</w:t>
      </w:r>
      <w:r w:rsidRPr="00AB1F29">
        <w:t>(2): 242-53.</w:t>
      </w:r>
    </w:p>
    <w:p w14:paraId="46CDC49C" w14:textId="77777777" w:rsidR="00AB1F29" w:rsidRPr="00AB1F29" w:rsidRDefault="00AB1F29" w:rsidP="00AB1F29">
      <w:pPr>
        <w:rPr>
          <w:lang w:val="nl-NL"/>
        </w:rPr>
      </w:pPr>
      <w:r w:rsidRPr="00AB1F29">
        <w:t>31.</w:t>
      </w:r>
      <w:r w:rsidRPr="00AB1F29">
        <w:tab/>
        <w:t xml:space="preserve">Hung RJ, McKay JD, Gaborieau V, et al. A susceptibility locus for lung cancer maps to nicotinic acetylcholine receptor subunit genes on 15q25. </w:t>
      </w:r>
      <w:r w:rsidRPr="00AB1F29">
        <w:rPr>
          <w:i/>
          <w:iCs/>
        </w:rPr>
        <w:t>Nature</w:t>
      </w:r>
      <w:r w:rsidRPr="00AB1F29">
        <w:t xml:space="preserve"> 2008; </w:t>
      </w:r>
      <w:r w:rsidRPr="00AB1F29">
        <w:rPr>
          <w:b/>
          <w:bCs/>
        </w:rPr>
        <w:t>452</w:t>
      </w:r>
      <w:r w:rsidRPr="00AB1F29">
        <w:t>(7187): 633-7.</w:t>
      </w:r>
    </w:p>
    <w:p w14:paraId="5EFC69DD" w14:textId="77777777" w:rsidR="00AB1F29" w:rsidRPr="00AB1F29" w:rsidRDefault="00AB1F29" w:rsidP="00AB1F29">
      <w:pPr>
        <w:rPr>
          <w:lang w:val="nl-NL"/>
        </w:rPr>
      </w:pPr>
      <w:r w:rsidRPr="00AB1F29">
        <w:t>32.</w:t>
      </w:r>
      <w:r w:rsidRPr="00AB1F29">
        <w:tab/>
        <w:t xml:space="preserve">Amos CI, Dennis J, Wang Z, et al. The OncoArray Consortium: A Network for Understanding the Genetic Architecture of Common Cancers. </w:t>
      </w:r>
      <w:r w:rsidRPr="00AB1F29">
        <w:rPr>
          <w:i/>
          <w:iCs/>
        </w:rPr>
        <w:t>Cancer Epidemiol Biomarkers Prev</w:t>
      </w:r>
      <w:r w:rsidRPr="00AB1F29">
        <w:t xml:space="preserve"> 2017; </w:t>
      </w:r>
      <w:r w:rsidRPr="00AB1F29">
        <w:rPr>
          <w:b/>
          <w:bCs/>
        </w:rPr>
        <w:t>26</w:t>
      </w:r>
      <w:r w:rsidRPr="00AB1F29">
        <w:t>(1): 126-35.</w:t>
      </w:r>
    </w:p>
    <w:p w14:paraId="14763148" w14:textId="77777777" w:rsidR="00AB1F29" w:rsidRPr="00AB1F29" w:rsidRDefault="00AB1F29" w:rsidP="00AB1F29">
      <w:pPr>
        <w:rPr>
          <w:lang w:val="nl-NL"/>
        </w:rPr>
      </w:pPr>
      <w:r w:rsidRPr="00AB1F29">
        <w:t>33.</w:t>
      </w:r>
      <w:r w:rsidRPr="00AB1F29">
        <w:tab/>
        <w:t xml:space="preserve">Sestini S, Boeri M, Marchiano A, et al. Circulating microRNA signature as liquid-biopsy to monitor lung cancer in low-dose computed tomography screening. </w:t>
      </w:r>
      <w:r w:rsidRPr="00AB1F29">
        <w:rPr>
          <w:i/>
          <w:iCs/>
        </w:rPr>
        <w:t>Oncotarget</w:t>
      </w:r>
      <w:r w:rsidRPr="00AB1F29">
        <w:t xml:space="preserve"> 2015; </w:t>
      </w:r>
      <w:r w:rsidRPr="00AB1F29">
        <w:rPr>
          <w:b/>
          <w:bCs/>
        </w:rPr>
        <w:t>6</w:t>
      </w:r>
      <w:r w:rsidRPr="00AB1F29">
        <w:t>(32): 32868-77.</w:t>
      </w:r>
    </w:p>
    <w:p w14:paraId="154D6383" w14:textId="77777777" w:rsidR="00AB1F29" w:rsidRPr="00AB1F29" w:rsidRDefault="00AB1F29" w:rsidP="00AB1F29">
      <w:pPr>
        <w:rPr>
          <w:lang w:val="nl-NL"/>
        </w:rPr>
      </w:pPr>
      <w:r w:rsidRPr="00AB1F29">
        <w:t>34.</w:t>
      </w:r>
      <w:r w:rsidRPr="00AB1F29">
        <w:tab/>
        <w:t xml:space="preserve">Silvestri GA, Vachani A, Whitney D, et al. A Bronchial Genomic Classifier for the Diagnostic Evaluation of Lung Cancer. </w:t>
      </w:r>
      <w:r w:rsidRPr="00AB1F29">
        <w:rPr>
          <w:i/>
          <w:iCs/>
        </w:rPr>
        <w:t>N Engl J Med</w:t>
      </w:r>
      <w:r w:rsidRPr="00AB1F29">
        <w:t xml:space="preserve"> 2015; </w:t>
      </w:r>
      <w:r w:rsidRPr="00AB1F29">
        <w:rPr>
          <w:b/>
          <w:bCs/>
        </w:rPr>
        <w:t>373</w:t>
      </w:r>
      <w:r w:rsidRPr="00AB1F29">
        <w:t>(3): 243-51.</w:t>
      </w:r>
    </w:p>
    <w:p w14:paraId="54EF4F96" w14:textId="77777777" w:rsidR="00AB1F29" w:rsidRPr="00AB1F29" w:rsidRDefault="00AB1F29" w:rsidP="00AB1F29">
      <w:pPr>
        <w:rPr>
          <w:lang w:val="nl-NL"/>
        </w:rPr>
      </w:pPr>
      <w:r w:rsidRPr="00AB1F29">
        <w:t>35.</w:t>
      </w:r>
      <w:r w:rsidRPr="00AB1F29">
        <w:tab/>
        <w:t xml:space="preserve">Broza YY, Kremer R, Tisch U, et al. A nanomaterial-based breath test for short-term follow-up after lung tumor resection. </w:t>
      </w:r>
      <w:r w:rsidRPr="00AB1F29">
        <w:rPr>
          <w:i/>
          <w:iCs/>
        </w:rPr>
        <w:t>Nanomedicine</w:t>
      </w:r>
      <w:r w:rsidRPr="00AB1F29">
        <w:t xml:space="preserve"> 2013; </w:t>
      </w:r>
      <w:r w:rsidRPr="00AB1F29">
        <w:rPr>
          <w:b/>
          <w:bCs/>
        </w:rPr>
        <w:t>9</w:t>
      </w:r>
      <w:r w:rsidRPr="00AB1F29">
        <w:t>(1): 15-21.</w:t>
      </w:r>
    </w:p>
    <w:p w14:paraId="7BCD13C4" w14:textId="77777777" w:rsidR="00AB1F29" w:rsidRPr="00AB1F29" w:rsidRDefault="00AB1F29" w:rsidP="00AB1F29">
      <w:pPr>
        <w:rPr>
          <w:lang w:val="nl-NL"/>
        </w:rPr>
      </w:pPr>
      <w:r w:rsidRPr="00AB1F29">
        <w:t>36.</w:t>
      </w:r>
      <w:r w:rsidRPr="00AB1F29">
        <w:tab/>
        <w:t xml:space="preserve">LuCID -A multi-centre prospective trial for lung cancer screening. 2016. </w:t>
      </w:r>
      <w:hyperlink r:id="rId29" w:history="1">
        <w:r w:rsidRPr="00AB1F29">
          <w:rPr>
            <w:rStyle w:val="Hyperlink"/>
          </w:rPr>
          <w:t>https://www.owlstonemedical.com/clinical-pipeline/lucid/</w:t>
        </w:r>
      </w:hyperlink>
      <w:r w:rsidRPr="00AB1F29">
        <w:t xml:space="preserve"> (accessed 01-07-2017.</w:t>
      </w:r>
    </w:p>
    <w:p w14:paraId="057C4416" w14:textId="77777777" w:rsidR="00AB1F29" w:rsidRPr="00AB1F29" w:rsidRDefault="00AB1F29" w:rsidP="00AB1F29">
      <w:pPr>
        <w:rPr>
          <w:lang w:val="nl-NL"/>
        </w:rPr>
      </w:pPr>
      <w:r w:rsidRPr="00AB1F29">
        <w:t>37.</w:t>
      </w:r>
      <w:r w:rsidRPr="00AB1F29">
        <w:tab/>
        <w:t xml:space="preserve">Postmus PE, Kerr KM, Oudkerk M, et al. Early and locally advanced non-small-cell lung cancer (NSCLC): ESMO clinical practice guidelines for diagnosis, treatment and follow-up. </w:t>
      </w:r>
      <w:r w:rsidRPr="00AB1F29">
        <w:rPr>
          <w:i/>
          <w:iCs/>
        </w:rPr>
        <w:t>Ann Internal Med (in Press)</w:t>
      </w:r>
      <w:r w:rsidRPr="00AB1F29">
        <w:t xml:space="preserve"> 2017.</w:t>
      </w:r>
    </w:p>
    <w:p w14:paraId="0B4CB977" w14:textId="77777777" w:rsidR="00AB1F29" w:rsidRPr="00AB1F29" w:rsidRDefault="00AB1F29" w:rsidP="00AB1F29">
      <w:pPr>
        <w:rPr>
          <w:lang w:val="nl-NL"/>
        </w:rPr>
      </w:pPr>
      <w:r w:rsidRPr="00AB1F29">
        <w:lastRenderedPageBreak/>
        <w:t>38.</w:t>
      </w:r>
      <w:r w:rsidRPr="00AB1F29">
        <w:tab/>
        <w:t xml:space="preserve">Pedersen JH, Rzyman W, Veronesi G, et al. Recommendations from the European Society of Thoracic Surgeons (ESTS) regarding computed tomography screening for lung cancer in Europe. </w:t>
      </w:r>
      <w:r w:rsidRPr="00AB1F29">
        <w:rPr>
          <w:i/>
          <w:iCs/>
        </w:rPr>
        <w:t>Eur J Cardiothorac Surg</w:t>
      </w:r>
      <w:r w:rsidRPr="00AB1F29">
        <w:t xml:space="preserve"> 2017; </w:t>
      </w:r>
      <w:r w:rsidRPr="00AB1F29">
        <w:rPr>
          <w:b/>
          <w:bCs/>
        </w:rPr>
        <w:t>51</w:t>
      </w:r>
      <w:r w:rsidRPr="00AB1F29">
        <w:t>(3): 411-20.</w:t>
      </w:r>
    </w:p>
    <w:p w14:paraId="1973C9EC" w14:textId="77777777" w:rsidR="00AB1F29" w:rsidRPr="00AB1F29" w:rsidRDefault="00AB1F29" w:rsidP="00AB1F29">
      <w:pPr>
        <w:rPr>
          <w:lang w:val="nl-NL"/>
        </w:rPr>
      </w:pPr>
      <w:r w:rsidRPr="00AB1F29">
        <w:t>39.</w:t>
      </w:r>
      <w:r w:rsidRPr="00AB1F29">
        <w:tab/>
        <w:t xml:space="preserve">Rampinelli C, De Marco P, Origgi D, et al. Exposure to low dose computed tomography for lung cancer screening and risk of cancer: secondary analysis of trial data and risk-benefit analysis. </w:t>
      </w:r>
      <w:r w:rsidRPr="00AB1F29">
        <w:rPr>
          <w:i/>
          <w:iCs/>
        </w:rPr>
        <w:t>BMJ</w:t>
      </w:r>
      <w:r w:rsidRPr="00AB1F29">
        <w:t xml:space="preserve"> 2017; </w:t>
      </w:r>
      <w:r w:rsidRPr="00AB1F29">
        <w:rPr>
          <w:b/>
          <w:bCs/>
        </w:rPr>
        <w:t>356</w:t>
      </w:r>
      <w:r w:rsidRPr="00AB1F29">
        <w:t>: j347.</w:t>
      </w:r>
    </w:p>
    <w:p w14:paraId="0A162559" w14:textId="77777777" w:rsidR="00AB1F29" w:rsidRPr="00AB1F29" w:rsidRDefault="00AB1F29" w:rsidP="00AB1F29">
      <w:pPr>
        <w:rPr>
          <w:lang w:val="nl-NL"/>
        </w:rPr>
      </w:pPr>
      <w:r w:rsidRPr="00AB1F29">
        <w:t>40.</w:t>
      </w:r>
      <w:r w:rsidRPr="00AB1F29">
        <w:tab/>
        <w:t xml:space="preserve">Tammemagi MC, Berg CD, Riley TL, Cunningham CR, Taylor KL. Impact of lung cancer screening results on smoking cessation. </w:t>
      </w:r>
      <w:r w:rsidRPr="00AB1F29">
        <w:rPr>
          <w:i/>
          <w:iCs/>
        </w:rPr>
        <w:t>J Natl Cancer Inst</w:t>
      </w:r>
      <w:r w:rsidRPr="00AB1F29">
        <w:t xml:space="preserve"> 2014; </w:t>
      </w:r>
      <w:r w:rsidRPr="00AB1F29">
        <w:rPr>
          <w:b/>
          <w:bCs/>
        </w:rPr>
        <w:t>106</w:t>
      </w:r>
      <w:r w:rsidRPr="00AB1F29">
        <w:t>(6): dju084.</w:t>
      </w:r>
    </w:p>
    <w:p w14:paraId="0EA38D2B" w14:textId="77777777" w:rsidR="00AB1F29" w:rsidRPr="00AB1F29" w:rsidRDefault="00AB1F29" w:rsidP="00AB1F29">
      <w:pPr>
        <w:rPr>
          <w:lang w:val="nl-NL"/>
        </w:rPr>
      </w:pPr>
      <w:r w:rsidRPr="00AB1F29">
        <w:t>41.</w:t>
      </w:r>
      <w:r w:rsidRPr="00AB1F29">
        <w:tab/>
        <w:t xml:space="preserve">Ashraf H, Tonnesen P, Holst Pedersen J, Dirksen A, Thorsen H, Dossing M. Effect of CT screening on smoking habits at 1-year follow-up in the Danish Lung Cancer Screening Trial (DLCST). </w:t>
      </w:r>
      <w:r w:rsidRPr="00AB1F29">
        <w:rPr>
          <w:i/>
          <w:iCs/>
        </w:rPr>
        <w:t>Thorax</w:t>
      </w:r>
      <w:r w:rsidRPr="00AB1F29">
        <w:t xml:space="preserve"> 2009; </w:t>
      </w:r>
      <w:r w:rsidRPr="00AB1F29">
        <w:rPr>
          <w:b/>
          <w:bCs/>
        </w:rPr>
        <w:t>64</w:t>
      </w:r>
      <w:r w:rsidRPr="00AB1F29">
        <w:t>(5): 388-92.</w:t>
      </w:r>
    </w:p>
    <w:p w14:paraId="336B6930" w14:textId="77777777" w:rsidR="00AB1F29" w:rsidRPr="00AB1F29" w:rsidRDefault="00AB1F29" w:rsidP="00AB1F29">
      <w:pPr>
        <w:rPr>
          <w:lang w:val="nl-NL"/>
        </w:rPr>
      </w:pPr>
      <w:r w:rsidRPr="00AB1F29">
        <w:t>42.</w:t>
      </w:r>
      <w:r w:rsidRPr="00AB1F29">
        <w:tab/>
        <w:t xml:space="preserve">Brain K, Carter B, Lifford KJ, et al. Impact of low-dose CT screening on smoking cessation among high-risk participants in the UK Lung Cancer Screening Trial. </w:t>
      </w:r>
      <w:r w:rsidRPr="00AB1F29">
        <w:rPr>
          <w:i/>
          <w:iCs/>
        </w:rPr>
        <w:t>Thorax</w:t>
      </w:r>
      <w:r w:rsidRPr="00AB1F29">
        <w:t xml:space="preserve"> 2017.</w:t>
      </w:r>
    </w:p>
    <w:p w14:paraId="3AAF239D" w14:textId="77777777" w:rsidR="00AB1F29" w:rsidRPr="00AB1F29" w:rsidRDefault="00AB1F29" w:rsidP="00AB1F29">
      <w:pPr>
        <w:rPr>
          <w:lang w:val="nl-NL"/>
        </w:rPr>
      </w:pPr>
      <w:r w:rsidRPr="00AB1F29">
        <w:t>43.</w:t>
      </w:r>
      <w:r w:rsidRPr="00AB1F29">
        <w:tab/>
        <w:t xml:space="preserve">Fintelmann FJ, Bernheim A, Digumarthy SR, et al. The 10 Pillars of Lung Cancer Screening: Rationale and Logistics of a Lung Cancer Screening Program. </w:t>
      </w:r>
      <w:r w:rsidRPr="00AB1F29">
        <w:rPr>
          <w:i/>
          <w:iCs/>
        </w:rPr>
        <w:t>Radiographics</w:t>
      </w:r>
      <w:r w:rsidRPr="00AB1F29">
        <w:t xml:space="preserve"> 2015; </w:t>
      </w:r>
      <w:r w:rsidRPr="00AB1F29">
        <w:rPr>
          <w:b/>
          <w:bCs/>
        </w:rPr>
        <w:t>35</w:t>
      </w:r>
      <w:r w:rsidRPr="00AB1F29">
        <w:t>(7): 1893-908.</w:t>
      </w:r>
    </w:p>
    <w:p w14:paraId="6BF61B52" w14:textId="77777777" w:rsidR="00AB1F29" w:rsidRPr="00AB1F29" w:rsidRDefault="00AB1F29" w:rsidP="00AB1F29">
      <w:pPr>
        <w:rPr>
          <w:lang w:val="nl-NL"/>
        </w:rPr>
      </w:pPr>
      <w:r w:rsidRPr="00AB1F29">
        <w:t>44.</w:t>
      </w:r>
      <w:r w:rsidRPr="00AB1F29">
        <w:tab/>
        <w:t xml:space="preserve">McKee BJ, Regis SM, McKee AB, Flacke S, Wald C. Performance of ACR Lung-RADS in a Clinical CT Lung Screening Program. </w:t>
      </w:r>
      <w:r w:rsidRPr="00AB1F29">
        <w:rPr>
          <w:i/>
          <w:iCs/>
        </w:rPr>
        <w:t>J Am Coll Radiol</w:t>
      </w:r>
      <w:r w:rsidRPr="00AB1F29">
        <w:t xml:space="preserve"> 2016; </w:t>
      </w:r>
      <w:r w:rsidRPr="00AB1F29">
        <w:rPr>
          <w:b/>
          <w:bCs/>
        </w:rPr>
        <w:t>13</w:t>
      </w:r>
      <w:r w:rsidRPr="00AB1F29">
        <w:t>(2 Suppl): R25-9.</w:t>
      </w:r>
    </w:p>
    <w:p w14:paraId="5B82F819" w14:textId="77777777" w:rsidR="00AB1F29" w:rsidRPr="00AB1F29" w:rsidRDefault="00AB1F29" w:rsidP="00AB1F29">
      <w:pPr>
        <w:rPr>
          <w:lang w:val="nl-NL"/>
        </w:rPr>
      </w:pPr>
      <w:r w:rsidRPr="00AB1F29">
        <w:t>45.</w:t>
      </w:r>
      <w:r w:rsidRPr="00AB1F29">
        <w:tab/>
        <w:t xml:space="preserve">Pinsky PF, Gierada DS, Black W, et al. Performance of Lung-RADS in the National Lung Screening Trial: A Retrospective Assessment. </w:t>
      </w:r>
      <w:r w:rsidRPr="00AB1F29">
        <w:rPr>
          <w:i/>
          <w:iCs/>
        </w:rPr>
        <w:t>Ann Intern Med</w:t>
      </w:r>
      <w:r w:rsidRPr="00AB1F29">
        <w:t xml:space="preserve"> 2015.</w:t>
      </w:r>
    </w:p>
    <w:p w14:paraId="4A74B2B8" w14:textId="77777777" w:rsidR="00AB1F29" w:rsidRPr="00AB1F29" w:rsidRDefault="00AB1F29" w:rsidP="00AB1F29">
      <w:pPr>
        <w:rPr>
          <w:lang w:val="nl-NL"/>
        </w:rPr>
      </w:pPr>
      <w:r w:rsidRPr="00AB1F29">
        <w:t>46.</w:t>
      </w:r>
      <w:r w:rsidRPr="00AB1F29">
        <w:tab/>
        <w:t xml:space="preserve">Li K, Yip R, Avila R, Henschke CI, Yankelevitz DF. Size and Growth Assessment of Pulmonary Nodules: Consequences of the Rounding. </w:t>
      </w:r>
      <w:r w:rsidRPr="00AB1F29">
        <w:rPr>
          <w:i/>
          <w:iCs/>
        </w:rPr>
        <w:t>J Thorac Oncol</w:t>
      </w:r>
      <w:r w:rsidRPr="00AB1F29">
        <w:t xml:space="preserve"> 2016.</w:t>
      </w:r>
    </w:p>
    <w:p w14:paraId="79F91C4D" w14:textId="77777777" w:rsidR="00AB1F29" w:rsidRPr="00AB1F29" w:rsidRDefault="00AB1F29" w:rsidP="00AB1F29">
      <w:pPr>
        <w:rPr>
          <w:lang w:val="nl-NL"/>
        </w:rPr>
      </w:pPr>
      <w:r w:rsidRPr="00AB1F29">
        <w:t>47.</w:t>
      </w:r>
      <w:r w:rsidRPr="00AB1F29">
        <w:tab/>
        <w:t xml:space="preserve">McWilliams A, Tammemagi MC, Mayo JR, et al. Probability of cancer in pulmonary nodules detected on first screening CT. </w:t>
      </w:r>
      <w:r w:rsidRPr="00AB1F29">
        <w:rPr>
          <w:i/>
          <w:iCs/>
        </w:rPr>
        <w:t>N Engl J Med</w:t>
      </w:r>
      <w:r w:rsidRPr="00AB1F29">
        <w:t xml:space="preserve"> 2013; </w:t>
      </w:r>
      <w:r w:rsidRPr="00AB1F29">
        <w:rPr>
          <w:b/>
          <w:bCs/>
        </w:rPr>
        <w:t>369</w:t>
      </w:r>
      <w:r w:rsidRPr="00AB1F29">
        <w:t>(10): 910-9.</w:t>
      </w:r>
    </w:p>
    <w:p w14:paraId="64BF9F8B" w14:textId="77777777" w:rsidR="00AB1F29" w:rsidRPr="00AB1F29" w:rsidRDefault="00AB1F29" w:rsidP="00AB1F29">
      <w:pPr>
        <w:rPr>
          <w:lang w:val="nl-NL"/>
        </w:rPr>
      </w:pPr>
      <w:r w:rsidRPr="00AB1F29">
        <w:t>48.</w:t>
      </w:r>
      <w:r w:rsidRPr="00AB1F29">
        <w:tab/>
        <w:t xml:space="preserve">van Riel SJ, Ciompi F, Jacobs C, et al. Malignancy risk estimation of screen-detected nodules at baseline CT: comparison of the PanCan model, Lung-RADS and NCCN guidelines. </w:t>
      </w:r>
      <w:r w:rsidRPr="00AB1F29">
        <w:rPr>
          <w:i/>
          <w:iCs/>
        </w:rPr>
        <w:t>Eur Radiol</w:t>
      </w:r>
      <w:r w:rsidRPr="00AB1F29">
        <w:t xml:space="preserve"> 2017.</w:t>
      </w:r>
    </w:p>
    <w:p w14:paraId="26589527" w14:textId="77777777" w:rsidR="00AB1F29" w:rsidRPr="00AB1F29" w:rsidRDefault="00AB1F29" w:rsidP="00AB1F29">
      <w:pPr>
        <w:rPr>
          <w:lang w:val="nl-NL"/>
        </w:rPr>
      </w:pPr>
      <w:r w:rsidRPr="00AB1F29">
        <w:t>49.</w:t>
      </w:r>
      <w:r w:rsidRPr="00AB1F29">
        <w:tab/>
        <w:t>Heuvelmans M. Nodule Size is Poorly Represented by Nodule</w:t>
      </w:r>
    </w:p>
    <w:p w14:paraId="2F5EC419" w14:textId="77777777" w:rsidR="00AB1F29" w:rsidRPr="00AB1F29" w:rsidRDefault="00AB1F29" w:rsidP="00AB1F29">
      <w:pPr>
        <w:rPr>
          <w:lang w:val="nl-NL"/>
        </w:rPr>
      </w:pPr>
      <w:r w:rsidRPr="00AB1F29">
        <w:t xml:space="preserve">Diameter in Low–Dose CT Lung Cancer Screening. </w:t>
      </w:r>
      <w:r w:rsidRPr="00AB1F29">
        <w:rPr>
          <w:i/>
          <w:iCs/>
        </w:rPr>
        <w:t>Proceedings World Confernce Lung Cancer 2016</w:t>
      </w:r>
      <w:r w:rsidRPr="00AB1F29">
        <w:t xml:space="preserve"> 2016; </w:t>
      </w:r>
      <w:r w:rsidRPr="00AB1F29">
        <w:rPr>
          <w:b/>
          <w:bCs/>
        </w:rPr>
        <w:t>P1.03–042:</w:t>
      </w:r>
      <w:r w:rsidRPr="00AB1F29">
        <w:t>.</w:t>
      </w:r>
    </w:p>
    <w:p w14:paraId="6195BF22" w14:textId="77777777" w:rsidR="00AB1F29" w:rsidRPr="00AB1F29" w:rsidRDefault="00AB1F29" w:rsidP="00AB1F29">
      <w:pPr>
        <w:rPr>
          <w:lang w:val="nl-NL"/>
        </w:rPr>
      </w:pPr>
      <w:r w:rsidRPr="00AB1F29">
        <w:t>50.</w:t>
      </w:r>
      <w:r w:rsidRPr="00AB1F29">
        <w:tab/>
        <w:t>England PH. NHS Breast Screening Programme Consolidated standards. NHS England; 2017.</w:t>
      </w:r>
    </w:p>
    <w:p w14:paraId="48D26334" w14:textId="77777777" w:rsidR="00AB1F29" w:rsidRPr="00AB1F29" w:rsidRDefault="00AB1F29" w:rsidP="00AB1F29">
      <w:pPr>
        <w:rPr>
          <w:lang w:val="nl-NL"/>
        </w:rPr>
      </w:pPr>
      <w:r w:rsidRPr="00AB1F29">
        <w:t>51.</w:t>
      </w:r>
      <w:r w:rsidRPr="00AB1F29">
        <w:tab/>
        <w:t xml:space="preserve">Perry N, Broeders M, de Wolf C, Tornberg S, Holland R, von Karsa L. European guidelines for quality assurance in breast cancer screening and diagnosis. Fourth edition--summary document. </w:t>
      </w:r>
      <w:r w:rsidRPr="00AB1F29">
        <w:rPr>
          <w:i/>
          <w:iCs/>
        </w:rPr>
        <w:t>Ann Oncol</w:t>
      </w:r>
      <w:r w:rsidRPr="00AB1F29">
        <w:t xml:space="preserve"> 2008; </w:t>
      </w:r>
      <w:r w:rsidRPr="00AB1F29">
        <w:rPr>
          <w:b/>
          <w:bCs/>
        </w:rPr>
        <w:t>19</w:t>
      </w:r>
      <w:r w:rsidRPr="00AB1F29">
        <w:t>(4): 614-22.</w:t>
      </w:r>
    </w:p>
    <w:p w14:paraId="4A34924A" w14:textId="77777777" w:rsidR="00AB1F29" w:rsidRPr="00AB1F29" w:rsidRDefault="00AB1F29" w:rsidP="00AB1F29">
      <w:pPr>
        <w:rPr>
          <w:lang w:val="nl-NL"/>
        </w:rPr>
      </w:pPr>
      <w:r w:rsidRPr="00AB1F29">
        <w:t>52.</w:t>
      </w:r>
      <w:r w:rsidRPr="00AB1F29">
        <w:tab/>
        <w:t xml:space="preserve">LCRB. LCRB Dutch Breast cancer- focus on early disease. 2017. </w:t>
      </w:r>
      <w:hyperlink r:id="rId30" w:history="1">
        <w:r w:rsidRPr="00AB1F29">
          <w:rPr>
            <w:rStyle w:val="Hyperlink"/>
          </w:rPr>
          <w:t>http://www.lrcb.nl/en/breast-cancer/audit/</w:t>
        </w:r>
      </w:hyperlink>
      <w:r w:rsidRPr="00AB1F29">
        <w:t xml:space="preserve"> (accessed 15-05-2017 2017).</w:t>
      </w:r>
    </w:p>
    <w:p w14:paraId="5DDCF6E6" w14:textId="77777777" w:rsidR="00AB1F29" w:rsidRPr="00AB1F29" w:rsidRDefault="00AB1F29" w:rsidP="00AB1F29">
      <w:pPr>
        <w:rPr>
          <w:lang w:val="nl-NL"/>
        </w:rPr>
      </w:pPr>
      <w:r w:rsidRPr="00AB1F29">
        <w:t>53.</w:t>
      </w:r>
      <w:r w:rsidRPr="00AB1F29">
        <w:tab/>
        <w:t xml:space="preserve">RSNA. Lung Nodule Volume Assessment and Monitoring in Low Dose CT Screening RSNA. </w:t>
      </w:r>
      <w:r w:rsidRPr="00AB1F29">
        <w:rPr>
          <w:i/>
          <w:iCs/>
        </w:rPr>
        <w:t xml:space="preserve">CT Volumetry Technical Committee Lung Nodule Assessment in CT Screening Profile, Quantitative Imaging Biomarkers Alliance </w:t>
      </w:r>
      <w:r w:rsidRPr="00AB1F29">
        <w:t xml:space="preserve">2016; </w:t>
      </w:r>
      <w:r w:rsidRPr="00AB1F29">
        <w:rPr>
          <w:b/>
          <w:bCs/>
        </w:rPr>
        <w:t>Version 1.0. Reviewed draft. QIBA</w:t>
      </w:r>
      <w:r w:rsidRPr="00AB1F29">
        <w:t>.</w:t>
      </w:r>
    </w:p>
    <w:p w14:paraId="00F8C37B" w14:textId="77777777" w:rsidR="00AB1F29" w:rsidRPr="00AB1F29" w:rsidRDefault="00AB1F29" w:rsidP="00AB1F29">
      <w:pPr>
        <w:rPr>
          <w:lang w:val="nl-NL"/>
        </w:rPr>
      </w:pPr>
      <w:r w:rsidRPr="00AB1F29">
        <w:t>54.</w:t>
      </w:r>
      <w:r w:rsidRPr="00AB1F29">
        <w:tab/>
        <w:t xml:space="preserve">Horeweg N, van Rosmalen J, Heuvelmans MA, et al. Lung cancer probability in patients with CT-detected pulmonary nodules: a prespecified analysis of data from the NELSON trial of low-dose CT screening. </w:t>
      </w:r>
      <w:r w:rsidRPr="00AB1F29">
        <w:rPr>
          <w:i/>
          <w:iCs/>
        </w:rPr>
        <w:t>Lancet Oncol</w:t>
      </w:r>
      <w:r w:rsidRPr="00AB1F29">
        <w:t xml:space="preserve"> 2014; </w:t>
      </w:r>
      <w:r w:rsidRPr="00AB1F29">
        <w:rPr>
          <w:b/>
          <w:bCs/>
        </w:rPr>
        <w:t>15</w:t>
      </w:r>
      <w:r w:rsidRPr="00AB1F29">
        <w:t>(12): 1332-41.</w:t>
      </w:r>
    </w:p>
    <w:p w14:paraId="626FE4B4" w14:textId="77777777" w:rsidR="00AB1F29" w:rsidRPr="00AB1F29" w:rsidRDefault="00AB1F29" w:rsidP="00AB1F29">
      <w:pPr>
        <w:rPr>
          <w:lang w:val="nl-NL"/>
        </w:rPr>
      </w:pPr>
      <w:r w:rsidRPr="00AB1F29">
        <w:t>55.</w:t>
      </w:r>
      <w:r w:rsidRPr="00AB1F29">
        <w:tab/>
        <w:t xml:space="preserve">Heuvelmans MA, Vliegenthart R, de Koning HJ, et al. Quantification of growth patterns of screen-detected lung cancers: The NELSON study. </w:t>
      </w:r>
      <w:r w:rsidRPr="00AB1F29">
        <w:rPr>
          <w:i/>
          <w:iCs/>
        </w:rPr>
        <w:t>Lung Cancer</w:t>
      </w:r>
      <w:r w:rsidRPr="00AB1F29">
        <w:t xml:space="preserve"> 2017; </w:t>
      </w:r>
      <w:r w:rsidRPr="00AB1F29">
        <w:rPr>
          <w:b/>
          <w:bCs/>
        </w:rPr>
        <w:t>108</w:t>
      </w:r>
      <w:r w:rsidRPr="00AB1F29">
        <w:t>: 48-54.</w:t>
      </w:r>
    </w:p>
    <w:p w14:paraId="79A5AEDF" w14:textId="77777777" w:rsidR="00AB1F29" w:rsidRPr="00AB1F29" w:rsidRDefault="00AB1F29" w:rsidP="00AB1F29">
      <w:pPr>
        <w:rPr>
          <w:lang w:val="nl-NL"/>
        </w:rPr>
      </w:pPr>
      <w:r w:rsidRPr="00AB1F29">
        <w:t>56.</w:t>
      </w:r>
      <w:r w:rsidRPr="00AB1F29">
        <w:tab/>
        <w:t>de Hoop B, Gietema H, van Ginneken B, Zanen P, Groenewegen G, Prokop M. A comparison of six software packages for evaluation of solid lung nodules using semi-</w:t>
      </w:r>
      <w:r w:rsidRPr="00AB1F29">
        <w:lastRenderedPageBreak/>
        <w:t xml:space="preserve">automated volumetry: what is the minimum increase in size to detect growth in repeated CT examinations. </w:t>
      </w:r>
      <w:r w:rsidRPr="00AB1F29">
        <w:rPr>
          <w:i/>
          <w:iCs/>
        </w:rPr>
        <w:t>Eur Radiol</w:t>
      </w:r>
      <w:r w:rsidRPr="00AB1F29">
        <w:t xml:space="preserve"> 2009; </w:t>
      </w:r>
      <w:r w:rsidRPr="00AB1F29">
        <w:rPr>
          <w:b/>
          <w:bCs/>
        </w:rPr>
        <w:t>19</w:t>
      </w:r>
      <w:r w:rsidRPr="00AB1F29">
        <w:t>(4): 800-8.</w:t>
      </w:r>
    </w:p>
    <w:p w14:paraId="64329260" w14:textId="77777777" w:rsidR="00AB1F29" w:rsidRPr="00AB1F29" w:rsidRDefault="00AB1F29" w:rsidP="00AB1F29">
      <w:pPr>
        <w:rPr>
          <w:lang w:val="nl-NL"/>
        </w:rPr>
      </w:pPr>
      <w:r w:rsidRPr="00AB1F29">
        <w:t>57.</w:t>
      </w:r>
      <w:r w:rsidRPr="00AB1F29">
        <w:tab/>
        <w:t xml:space="preserve">Scholten ET, de Jong PA, Jacobs C, et al. Interscan variation of semi-automated volumetry of subsolid pulmonary nodules. </w:t>
      </w:r>
      <w:r w:rsidRPr="00AB1F29">
        <w:rPr>
          <w:i/>
          <w:iCs/>
        </w:rPr>
        <w:t>Eur Radiol</w:t>
      </w:r>
      <w:r w:rsidRPr="00AB1F29">
        <w:t xml:space="preserve"> 2015; </w:t>
      </w:r>
      <w:r w:rsidRPr="00AB1F29">
        <w:rPr>
          <w:b/>
          <w:bCs/>
        </w:rPr>
        <w:t>25</w:t>
      </w:r>
      <w:r w:rsidRPr="00AB1F29">
        <w:t>(4): 1040-7.</w:t>
      </w:r>
    </w:p>
    <w:p w14:paraId="03266656" w14:textId="77777777" w:rsidR="00AB1F29" w:rsidRPr="00AB1F29" w:rsidRDefault="00AB1F29" w:rsidP="00AB1F29">
      <w:pPr>
        <w:rPr>
          <w:lang w:val="nl-NL"/>
        </w:rPr>
      </w:pPr>
      <w:r w:rsidRPr="00AB1F29">
        <w:t>58.</w:t>
      </w:r>
      <w:r w:rsidRPr="00AB1F29">
        <w:tab/>
        <w:t xml:space="preserve">Chung K, Jacobs C, Scholten ET, et al. Lung-RADS Category 4X: Does It Improve Prediction of Malignancy in Subsolid Nodules? </w:t>
      </w:r>
      <w:r w:rsidRPr="00AB1F29">
        <w:rPr>
          <w:i/>
          <w:iCs/>
        </w:rPr>
        <w:t>Radiology</w:t>
      </w:r>
      <w:r w:rsidRPr="00AB1F29">
        <w:t xml:space="preserve"> 2017: 161624.</w:t>
      </w:r>
    </w:p>
    <w:p w14:paraId="7330B593" w14:textId="77777777" w:rsidR="00AB1F29" w:rsidRPr="00AB1F29" w:rsidRDefault="00AB1F29" w:rsidP="00AB1F29">
      <w:pPr>
        <w:rPr>
          <w:lang w:val="nl-NL"/>
        </w:rPr>
      </w:pPr>
      <w:r w:rsidRPr="00AB1F29">
        <w:t>59.</w:t>
      </w:r>
      <w:r w:rsidRPr="00AB1F29">
        <w:tab/>
        <w:t xml:space="preserve">Midthun DE, Jett JR. Screening for lung cancer: the US studies. </w:t>
      </w:r>
      <w:r w:rsidRPr="00AB1F29">
        <w:rPr>
          <w:i/>
          <w:iCs/>
        </w:rPr>
        <w:t>J Surg Oncol</w:t>
      </w:r>
      <w:r w:rsidRPr="00AB1F29">
        <w:t xml:space="preserve"> 2013; </w:t>
      </w:r>
      <w:r w:rsidRPr="00AB1F29">
        <w:rPr>
          <w:b/>
          <w:bCs/>
        </w:rPr>
        <w:t>108</w:t>
      </w:r>
      <w:r w:rsidRPr="00AB1F29">
        <w:t>(5): 275-9.</w:t>
      </w:r>
    </w:p>
    <w:p w14:paraId="2EB2BB6C" w14:textId="77777777" w:rsidR="00AB1F29" w:rsidRPr="00AB1F29" w:rsidRDefault="00AB1F29" w:rsidP="00AB1F29">
      <w:pPr>
        <w:rPr>
          <w:lang w:val="nl-NL"/>
        </w:rPr>
      </w:pPr>
      <w:r w:rsidRPr="00AB1F29">
        <w:t>60.</w:t>
      </w:r>
      <w:r w:rsidRPr="00AB1F29">
        <w:tab/>
        <w:t xml:space="preserve">Bach PB, Mirkin JN, Oliver TK, et al. Benefits and harms of CT screening for lung cancer: a systematic review. </w:t>
      </w:r>
      <w:r w:rsidRPr="00AB1F29">
        <w:rPr>
          <w:i/>
          <w:iCs/>
        </w:rPr>
        <w:t>JAMA</w:t>
      </w:r>
      <w:r w:rsidRPr="00AB1F29">
        <w:t xml:space="preserve"> 2012; </w:t>
      </w:r>
      <w:r w:rsidRPr="00AB1F29">
        <w:rPr>
          <w:b/>
          <w:bCs/>
        </w:rPr>
        <w:t>307</w:t>
      </w:r>
      <w:r w:rsidRPr="00AB1F29">
        <w:t>(22): 2418-29.</w:t>
      </w:r>
    </w:p>
    <w:p w14:paraId="19CCE1BF" w14:textId="77777777" w:rsidR="00AB1F29" w:rsidRPr="00AB1F29" w:rsidRDefault="00AB1F29" w:rsidP="00AB1F29">
      <w:pPr>
        <w:rPr>
          <w:lang w:val="nl-NL"/>
        </w:rPr>
      </w:pPr>
      <w:r w:rsidRPr="00AB1F29">
        <w:t>61.</w:t>
      </w:r>
      <w:r w:rsidRPr="00AB1F29">
        <w:tab/>
        <w:t xml:space="preserve">Callister ME, Baldwin DR, Akram AR, et al. British Thoracic Society guidelines for the investigation and management of pulmonary nodules. </w:t>
      </w:r>
      <w:r w:rsidRPr="00AB1F29">
        <w:rPr>
          <w:i/>
          <w:iCs/>
        </w:rPr>
        <w:t>Thorax</w:t>
      </w:r>
      <w:r w:rsidRPr="00AB1F29">
        <w:t xml:space="preserve"> 2015; </w:t>
      </w:r>
      <w:r w:rsidRPr="00AB1F29">
        <w:rPr>
          <w:b/>
          <w:bCs/>
        </w:rPr>
        <w:t>70 Suppl 2</w:t>
      </w:r>
      <w:r w:rsidRPr="00AB1F29">
        <w:t>: ii1-ii54.</w:t>
      </w:r>
    </w:p>
    <w:p w14:paraId="63FD291D" w14:textId="77777777" w:rsidR="00AB1F29" w:rsidRPr="00AB1F29" w:rsidRDefault="00AB1F29" w:rsidP="00AB1F29">
      <w:pPr>
        <w:rPr>
          <w:lang w:val="nl-NL"/>
        </w:rPr>
      </w:pPr>
      <w:r w:rsidRPr="00AB1F29">
        <w:t>62.</w:t>
      </w:r>
      <w:r w:rsidRPr="00AB1F29">
        <w:tab/>
        <w:t xml:space="preserve">Henschke CI, Naidich DP, Yankelevitz DF, et al. Early lung cancer action project: initial findings on repeat screenings. </w:t>
      </w:r>
      <w:r w:rsidRPr="00AB1F29">
        <w:rPr>
          <w:i/>
          <w:iCs/>
        </w:rPr>
        <w:t>Cancer</w:t>
      </w:r>
      <w:r w:rsidRPr="00AB1F29">
        <w:t xml:space="preserve"> 2001; </w:t>
      </w:r>
      <w:r w:rsidRPr="00AB1F29">
        <w:rPr>
          <w:b/>
          <w:bCs/>
        </w:rPr>
        <w:t>92</w:t>
      </w:r>
      <w:r w:rsidRPr="00AB1F29">
        <w:t>(1): 153-9.</w:t>
      </w:r>
    </w:p>
    <w:p w14:paraId="021F1761" w14:textId="77777777" w:rsidR="00AB1F29" w:rsidRPr="00AB1F29" w:rsidRDefault="00AB1F29" w:rsidP="00AB1F29">
      <w:pPr>
        <w:rPr>
          <w:lang w:val="nl-NL"/>
        </w:rPr>
      </w:pPr>
      <w:r w:rsidRPr="00AB1F29">
        <w:t>63.</w:t>
      </w:r>
      <w:r w:rsidRPr="00AB1F29">
        <w:tab/>
        <w:t xml:space="preserve">Henschke CI, Yankelevitz DF, Libby DM, Pasmantier MW, Smith JP, Miettinen OS. Survival of patients with stage I lung cancer detected on CT screening. </w:t>
      </w:r>
      <w:r w:rsidRPr="00AB1F29">
        <w:rPr>
          <w:i/>
          <w:iCs/>
        </w:rPr>
        <w:t>N Engl J Med</w:t>
      </w:r>
      <w:r w:rsidRPr="00AB1F29">
        <w:t xml:space="preserve"> 2006; </w:t>
      </w:r>
      <w:r w:rsidRPr="00AB1F29">
        <w:rPr>
          <w:b/>
          <w:bCs/>
        </w:rPr>
        <w:t>355</w:t>
      </w:r>
      <w:r w:rsidRPr="00AB1F29">
        <w:t>(17): 1763-71.</w:t>
      </w:r>
    </w:p>
    <w:p w14:paraId="7DD08F8B" w14:textId="77777777" w:rsidR="00AB1F29" w:rsidRPr="00AB1F29" w:rsidRDefault="00AB1F29" w:rsidP="00AB1F29">
      <w:pPr>
        <w:rPr>
          <w:lang w:val="nl-NL"/>
        </w:rPr>
      </w:pPr>
      <w:r w:rsidRPr="00AB1F29">
        <w:t>64.</w:t>
      </w:r>
      <w:r w:rsidRPr="00AB1F29">
        <w:tab/>
        <w:t xml:space="preserve">Wilson DO, Weissfeld JL, Fuhrman CR, et al. The Pittsburgh Lung Screening Study (PLuSS): outcomes within 3 years of a first computed tomography scan. </w:t>
      </w:r>
      <w:r w:rsidRPr="00AB1F29">
        <w:rPr>
          <w:i/>
          <w:iCs/>
        </w:rPr>
        <w:t>Am J Respir Crit Care Med</w:t>
      </w:r>
      <w:r w:rsidRPr="00AB1F29">
        <w:t xml:space="preserve"> 2008; </w:t>
      </w:r>
      <w:r w:rsidRPr="00AB1F29">
        <w:rPr>
          <w:b/>
          <w:bCs/>
        </w:rPr>
        <w:t>178</w:t>
      </w:r>
      <w:r w:rsidRPr="00AB1F29">
        <w:t>(9): 956-61.</w:t>
      </w:r>
    </w:p>
    <w:p w14:paraId="451FC740" w14:textId="77777777" w:rsidR="00AB1F29" w:rsidRPr="00AB1F29" w:rsidRDefault="00AB1F29" w:rsidP="00AB1F29">
      <w:pPr>
        <w:rPr>
          <w:lang w:val="nl-NL"/>
        </w:rPr>
      </w:pPr>
      <w:r w:rsidRPr="00AB1F29">
        <w:t>65.</w:t>
      </w:r>
      <w:r w:rsidRPr="00AB1F29">
        <w:tab/>
        <w:t xml:space="preserve">Swensen SJ, Jett JR, Sloan JA, et al. Screening for lung cancer with low-dose spiral computed tomography. </w:t>
      </w:r>
      <w:r w:rsidRPr="00AB1F29">
        <w:rPr>
          <w:i/>
          <w:iCs/>
        </w:rPr>
        <w:t>Am J Respir Crit Care Med</w:t>
      </w:r>
      <w:r w:rsidRPr="00AB1F29">
        <w:t xml:space="preserve"> 2002; </w:t>
      </w:r>
      <w:r w:rsidRPr="00AB1F29">
        <w:rPr>
          <w:b/>
          <w:bCs/>
        </w:rPr>
        <w:t>165</w:t>
      </w:r>
      <w:r w:rsidRPr="00AB1F29">
        <w:t>(4): 508-13.</w:t>
      </w:r>
    </w:p>
    <w:p w14:paraId="6F2BC77A" w14:textId="77777777" w:rsidR="00AB1F29" w:rsidRPr="00AB1F29" w:rsidRDefault="00AB1F29" w:rsidP="00AB1F29">
      <w:pPr>
        <w:rPr>
          <w:lang w:val="nl-NL"/>
        </w:rPr>
      </w:pPr>
      <w:r w:rsidRPr="00AB1F29">
        <w:t>66.</w:t>
      </w:r>
      <w:r w:rsidRPr="00AB1F29">
        <w:tab/>
        <w:t xml:space="preserve">Walter JE, Heuvelmans MA, de Jong PA, et al. Occurrence and lung cancer probability of new solid nodules at incidence screening with low-dose CT: analysis of data from the randomised, controlled NELSON trial. </w:t>
      </w:r>
      <w:r w:rsidRPr="00AB1F29">
        <w:rPr>
          <w:i/>
          <w:iCs/>
        </w:rPr>
        <w:t>Lancet Oncol</w:t>
      </w:r>
      <w:r w:rsidRPr="00AB1F29">
        <w:t xml:space="preserve"> 2016; </w:t>
      </w:r>
      <w:r w:rsidRPr="00AB1F29">
        <w:rPr>
          <w:b/>
          <w:bCs/>
        </w:rPr>
        <w:t>17</w:t>
      </w:r>
      <w:r w:rsidRPr="00AB1F29">
        <w:t>(7): 907-16.</w:t>
      </w:r>
    </w:p>
    <w:p w14:paraId="7D907C5E" w14:textId="77777777" w:rsidR="00AB1F29" w:rsidRPr="00AB1F29" w:rsidRDefault="00AB1F29" w:rsidP="00AB1F29">
      <w:pPr>
        <w:rPr>
          <w:lang w:val="nl-NL"/>
        </w:rPr>
      </w:pPr>
      <w:r w:rsidRPr="00AB1F29">
        <w:t>67.</w:t>
      </w:r>
      <w:r w:rsidRPr="00AB1F29">
        <w:tab/>
        <w:t xml:space="preserve">Henschke CI, Yankelevitz DF, Yip R, et al. Lung cancers diagnosed at annual CT screening: volume doubling times. </w:t>
      </w:r>
      <w:r w:rsidRPr="00AB1F29">
        <w:rPr>
          <w:i/>
          <w:iCs/>
        </w:rPr>
        <w:t>Radiology</w:t>
      </w:r>
      <w:r w:rsidRPr="00AB1F29">
        <w:t xml:space="preserve"> 2012; </w:t>
      </w:r>
      <w:r w:rsidRPr="00AB1F29">
        <w:rPr>
          <w:b/>
          <w:bCs/>
        </w:rPr>
        <w:t>263</w:t>
      </w:r>
      <w:r w:rsidRPr="00AB1F29">
        <w:t>(2): 578-83.</w:t>
      </w:r>
    </w:p>
    <w:p w14:paraId="2B001577" w14:textId="77777777" w:rsidR="00AB1F29" w:rsidRPr="00AB1F29" w:rsidRDefault="00AB1F29" w:rsidP="00AB1F29">
      <w:pPr>
        <w:rPr>
          <w:lang w:val="nl-NL"/>
        </w:rPr>
      </w:pPr>
      <w:r w:rsidRPr="00AB1F29">
        <w:t>68.</w:t>
      </w:r>
      <w:r w:rsidRPr="00AB1F29">
        <w:tab/>
        <w:t xml:space="preserve">Carter D, Vazquez M, Flieder DB, et al. Comparison of pathologic findings of baseline and annual repeat cancers diagnosed on CT screening. </w:t>
      </w:r>
      <w:r w:rsidRPr="00AB1F29">
        <w:rPr>
          <w:i/>
          <w:iCs/>
        </w:rPr>
        <w:t>Lung Cancer</w:t>
      </w:r>
      <w:r w:rsidRPr="00AB1F29">
        <w:t xml:space="preserve"> 2007; </w:t>
      </w:r>
      <w:r w:rsidRPr="00AB1F29">
        <w:rPr>
          <w:b/>
          <w:bCs/>
        </w:rPr>
        <w:t>56</w:t>
      </w:r>
      <w:r w:rsidRPr="00AB1F29">
        <w:t>(2): 193-9.</w:t>
      </w:r>
    </w:p>
    <w:p w14:paraId="3D443EB0" w14:textId="77777777" w:rsidR="00AB1F29" w:rsidRPr="00AB1F29" w:rsidRDefault="00AB1F29" w:rsidP="00AB1F29">
      <w:pPr>
        <w:rPr>
          <w:lang w:val="nl-NL"/>
        </w:rPr>
      </w:pPr>
      <w:r w:rsidRPr="00AB1F29">
        <w:t>69.</w:t>
      </w:r>
      <w:r w:rsidRPr="00AB1F29">
        <w:tab/>
        <w:t xml:space="preserve">Xu DM, Yip R, Smith JP, Yankelevitz DF, Henschke CI, Investigators IE. Retrospective review of lung cancers diagnosed in annual rounds of CT screening. </w:t>
      </w:r>
      <w:r w:rsidRPr="00AB1F29">
        <w:rPr>
          <w:i/>
          <w:iCs/>
        </w:rPr>
        <w:t>AJR Am J Roentgenol</w:t>
      </w:r>
      <w:r w:rsidRPr="00AB1F29">
        <w:t xml:space="preserve"> 2014; </w:t>
      </w:r>
      <w:r w:rsidRPr="00AB1F29">
        <w:rPr>
          <w:b/>
          <w:bCs/>
        </w:rPr>
        <w:t>203</w:t>
      </w:r>
      <w:r w:rsidRPr="00AB1F29">
        <w:t>(5): 965-72.</w:t>
      </w:r>
    </w:p>
    <w:p w14:paraId="7E25B236" w14:textId="77777777" w:rsidR="00AB1F29" w:rsidRPr="00AB1F29" w:rsidRDefault="00AB1F29" w:rsidP="00AB1F29">
      <w:pPr>
        <w:rPr>
          <w:lang w:val="nl-NL"/>
        </w:rPr>
      </w:pPr>
      <w:r w:rsidRPr="00AB1F29">
        <w:t>70.</w:t>
      </w:r>
      <w:r w:rsidRPr="00AB1F29">
        <w:tab/>
        <w:t xml:space="preserve">Pulmonary Nodule Risk 2017. </w:t>
      </w:r>
      <w:hyperlink r:id="rId31" w:history="1">
        <w:r w:rsidRPr="00AB1F29">
          <w:rPr>
            <w:rStyle w:val="Hyperlink"/>
          </w:rPr>
          <w:t>https://itunes.apple.com/gb/app/pulmonary-nodule-risk/id1142255949?mt=8</w:t>
        </w:r>
      </w:hyperlink>
      <w:r w:rsidRPr="00AB1F29">
        <w:t>, (accessed 15-05-2017 2017).</w:t>
      </w:r>
    </w:p>
    <w:p w14:paraId="0732BE60" w14:textId="77777777" w:rsidR="00AB1F29" w:rsidRPr="00AB1F29" w:rsidRDefault="00AB1F29" w:rsidP="00AB1F29">
      <w:pPr>
        <w:rPr>
          <w:lang w:val="nl-NL"/>
        </w:rPr>
      </w:pPr>
      <w:r w:rsidRPr="00AB1F29">
        <w:t>71.</w:t>
      </w:r>
      <w:r w:rsidRPr="00AB1F29">
        <w:tab/>
        <w:t xml:space="preserve">Herder GJ, van Tinteren H, Golding RP, et al. Clinical prediction model to characterize pulmonary nodules: validation and added value of 18F-fluorodeoxyglucose positron emission tomography. </w:t>
      </w:r>
      <w:r w:rsidRPr="00AB1F29">
        <w:rPr>
          <w:i/>
          <w:iCs/>
        </w:rPr>
        <w:t>Chest</w:t>
      </w:r>
      <w:r w:rsidRPr="00AB1F29">
        <w:t xml:space="preserve"> 2005; </w:t>
      </w:r>
      <w:r w:rsidRPr="00AB1F29">
        <w:rPr>
          <w:b/>
          <w:bCs/>
        </w:rPr>
        <w:t>128</w:t>
      </w:r>
      <w:r w:rsidRPr="00AB1F29">
        <w:t>(4): 2490-6.</w:t>
      </w:r>
    </w:p>
    <w:p w14:paraId="40BE2CFC" w14:textId="77777777" w:rsidR="00AB1F29" w:rsidRPr="00AB1F29" w:rsidRDefault="00AB1F29" w:rsidP="00AB1F29">
      <w:pPr>
        <w:rPr>
          <w:lang w:val="nl-NL"/>
        </w:rPr>
      </w:pPr>
      <w:r w:rsidRPr="00AB1F29">
        <w:t>72.</w:t>
      </w:r>
      <w:r w:rsidRPr="00AB1F29">
        <w:tab/>
        <w:t xml:space="preserve">USPSTF. USPSTF Lung Cancer Screening 25-11-2016 2015. </w:t>
      </w:r>
      <w:hyperlink r:id="rId32" w:history="1">
        <w:r w:rsidRPr="00AB1F29">
          <w:rPr>
            <w:rStyle w:val="Hyperlink"/>
          </w:rPr>
          <w:t>http://www.uspreventiveservicestaskforce.org/Page/Document/UpdateSummaryFinal/lung-cancer-screening</w:t>
        </w:r>
      </w:hyperlink>
      <w:r w:rsidRPr="00AB1F29">
        <w:t xml:space="preserve"> (accessed 26- 07-2017.</w:t>
      </w:r>
    </w:p>
    <w:p w14:paraId="5AD09DA8" w14:textId="77777777" w:rsidR="00AB1F29" w:rsidRPr="00AB1F29" w:rsidRDefault="00AB1F29" w:rsidP="00AB1F29">
      <w:pPr>
        <w:rPr>
          <w:lang w:val="nl-NL"/>
        </w:rPr>
      </w:pPr>
      <w:r w:rsidRPr="00AB1F29">
        <w:t>73.</w:t>
      </w:r>
      <w:r w:rsidRPr="00AB1F29">
        <w:tab/>
        <w:t xml:space="preserve">Yousaf-Khan U, van der Aalst C, de Jong PA, et al. Final screening round of the NELSON lung cancer screening trial: the effect of a 2.5-year screening interval. </w:t>
      </w:r>
      <w:r w:rsidRPr="00AB1F29">
        <w:rPr>
          <w:i/>
          <w:iCs/>
        </w:rPr>
        <w:t>Thorax</w:t>
      </w:r>
      <w:r w:rsidRPr="00AB1F29">
        <w:t xml:space="preserve"> 2017; </w:t>
      </w:r>
      <w:r w:rsidRPr="00AB1F29">
        <w:rPr>
          <w:b/>
          <w:bCs/>
        </w:rPr>
        <w:t>72</w:t>
      </w:r>
      <w:r w:rsidRPr="00AB1F29">
        <w:t>(1): 48-56.</w:t>
      </w:r>
    </w:p>
    <w:p w14:paraId="103D1545" w14:textId="77777777" w:rsidR="00AB1F29" w:rsidRPr="00AB1F29" w:rsidRDefault="00AB1F29" w:rsidP="00AB1F29">
      <w:pPr>
        <w:rPr>
          <w:lang w:val="nl-NL"/>
        </w:rPr>
      </w:pPr>
      <w:r w:rsidRPr="00AB1F29">
        <w:t>74.</w:t>
      </w:r>
      <w:r w:rsidRPr="00AB1F29">
        <w:tab/>
        <w:t xml:space="preserve">Ten Haaf K, Tammemagi MC, Bondy SJ, et al. Performance and Cost-Effectiveness of Computed Tomography Lung Cancer Screening Scenarios in a Population-Based Setting: A Microsimulation Modeling Analysis in Ontario, Canada. </w:t>
      </w:r>
      <w:r w:rsidRPr="00AB1F29">
        <w:rPr>
          <w:i/>
          <w:iCs/>
        </w:rPr>
        <w:t>PLoS Med</w:t>
      </w:r>
      <w:r w:rsidRPr="00AB1F29">
        <w:t xml:space="preserve"> 2017; </w:t>
      </w:r>
      <w:r w:rsidRPr="00AB1F29">
        <w:rPr>
          <w:b/>
          <w:bCs/>
        </w:rPr>
        <w:t>14</w:t>
      </w:r>
      <w:r w:rsidRPr="00AB1F29">
        <w:t>(2): e1002225.</w:t>
      </w:r>
    </w:p>
    <w:p w14:paraId="1265A660" w14:textId="77777777" w:rsidR="00AB1F29" w:rsidRPr="00AB1F29" w:rsidRDefault="00AB1F29" w:rsidP="00AB1F29">
      <w:pPr>
        <w:rPr>
          <w:lang w:val="nl-NL"/>
        </w:rPr>
      </w:pPr>
      <w:r w:rsidRPr="00AB1F29">
        <w:lastRenderedPageBreak/>
        <w:t>75.</w:t>
      </w:r>
      <w:r w:rsidRPr="00AB1F29">
        <w:tab/>
        <w:t xml:space="preserve">Pastorino U, Rossi M, Rosato V, et al. Annual or biennial CT screening versus observation in heavy smokers: 5-year results of the MILD trial. </w:t>
      </w:r>
      <w:r w:rsidRPr="00AB1F29">
        <w:rPr>
          <w:i/>
          <w:iCs/>
        </w:rPr>
        <w:t>Eur J Cancer Prev</w:t>
      </w:r>
      <w:r w:rsidRPr="00AB1F29">
        <w:t xml:space="preserve"> 2012; </w:t>
      </w:r>
      <w:r w:rsidRPr="00AB1F29">
        <w:rPr>
          <w:b/>
          <w:bCs/>
        </w:rPr>
        <w:t>21</w:t>
      </w:r>
      <w:r w:rsidRPr="00AB1F29">
        <w:t>(3): 308-15.</w:t>
      </w:r>
    </w:p>
    <w:p w14:paraId="60AC6E17" w14:textId="77777777" w:rsidR="00AB1F29" w:rsidRPr="00AB1F29" w:rsidRDefault="00AB1F29" w:rsidP="00AB1F29">
      <w:pPr>
        <w:rPr>
          <w:lang w:val="nl-NL"/>
        </w:rPr>
      </w:pPr>
      <w:r w:rsidRPr="00AB1F29">
        <w:t>76.</w:t>
      </w:r>
      <w:r w:rsidRPr="00AB1F29">
        <w:tab/>
        <w:t xml:space="preserve">Duffy SW, Field JK, Allgood PC, Seigneurin A. Translation of research results to simple estimates of the likely effect of a lung cancer screening programme in the United Kingdom. </w:t>
      </w:r>
      <w:r w:rsidRPr="00AB1F29">
        <w:rPr>
          <w:i/>
          <w:iCs/>
        </w:rPr>
        <w:t>Br J Cancer</w:t>
      </w:r>
      <w:r w:rsidRPr="00AB1F29">
        <w:t xml:space="preserve"> 2014; </w:t>
      </w:r>
      <w:r w:rsidRPr="00AB1F29">
        <w:rPr>
          <w:b/>
          <w:bCs/>
        </w:rPr>
        <w:t>110</w:t>
      </w:r>
      <w:r w:rsidRPr="00AB1F29">
        <w:t>(7): 1834-40.</w:t>
      </w:r>
    </w:p>
    <w:p w14:paraId="5208518E" w14:textId="77777777" w:rsidR="00AB1F29" w:rsidRPr="00AB1F29" w:rsidRDefault="00AB1F29" w:rsidP="00AB1F29">
      <w:pPr>
        <w:rPr>
          <w:lang w:val="nl-NL"/>
        </w:rPr>
      </w:pPr>
      <w:r w:rsidRPr="00AB1F29">
        <w:t>77.</w:t>
      </w:r>
      <w:r w:rsidRPr="00AB1F29">
        <w:tab/>
        <w:t xml:space="preserve">Yankelevitz D, Henschke C. Lung cancer: Low-dose CT screening - determining the right interval. </w:t>
      </w:r>
      <w:r w:rsidRPr="00AB1F29">
        <w:rPr>
          <w:i/>
          <w:iCs/>
        </w:rPr>
        <w:t>Nat Rev Clin Oncol</w:t>
      </w:r>
      <w:r w:rsidRPr="00AB1F29">
        <w:t xml:space="preserve"> 2016; </w:t>
      </w:r>
      <w:r w:rsidRPr="00AB1F29">
        <w:rPr>
          <w:b/>
          <w:bCs/>
        </w:rPr>
        <w:t>13</w:t>
      </w:r>
      <w:r w:rsidRPr="00AB1F29">
        <w:t>(9): 533-4.</w:t>
      </w:r>
    </w:p>
    <w:p w14:paraId="242D8F53" w14:textId="77777777" w:rsidR="00AB1F29" w:rsidRPr="00AB1F29" w:rsidRDefault="00AB1F29" w:rsidP="00AB1F29">
      <w:pPr>
        <w:rPr>
          <w:lang w:val="nl-NL"/>
        </w:rPr>
      </w:pPr>
      <w:r w:rsidRPr="00AB1F29">
        <w:t>78.</w:t>
      </w:r>
      <w:r w:rsidRPr="00AB1F29">
        <w:tab/>
        <w:t xml:space="preserve">Yousaf-Khan U, van der Aalst C, de Jong PA, et al. Risk stratification based on screening history: the NELSON lung cancer screening study. </w:t>
      </w:r>
      <w:r w:rsidRPr="00AB1F29">
        <w:rPr>
          <w:i/>
          <w:iCs/>
        </w:rPr>
        <w:t>Thorax</w:t>
      </w:r>
      <w:r w:rsidRPr="00AB1F29">
        <w:t xml:space="preserve"> 2017.</w:t>
      </w:r>
    </w:p>
    <w:p w14:paraId="02E03BB9" w14:textId="77777777" w:rsidR="00AB1F29" w:rsidRPr="00AB1F29" w:rsidRDefault="00AB1F29" w:rsidP="00AB1F29">
      <w:pPr>
        <w:rPr>
          <w:lang w:val="nl-NL"/>
        </w:rPr>
      </w:pPr>
      <w:r w:rsidRPr="00AB1F29">
        <w:t>79.</w:t>
      </w:r>
      <w:r w:rsidRPr="00AB1F29">
        <w:tab/>
        <w:t xml:space="preserve">Patz EF, Jr., Greco E, Gatsonis C, Pinsky P, Kramer BS, Aberle DR. Lung cancer incidence and mortality in National Lung Screening Trial participants who underwent low-dose CT prevalence screening: a retrospective cohort analysis of a randomised, multicentre, diagnostic screening trial. </w:t>
      </w:r>
      <w:r w:rsidRPr="00AB1F29">
        <w:rPr>
          <w:i/>
          <w:iCs/>
        </w:rPr>
        <w:t>Lancet Oncol</w:t>
      </w:r>
      <w:r w:rsidRPr="00AB1F29">
        <w:t xml:space="preserve"> 2016; </w:t>
      </w:r>
      <w:r w:rsidRPr="00AB1F29">
        <w:rPr>
          <w:b/>
          <w:bCs/>
        </w:rPr>
        <w:t>17</w:t>
      </w:r>
      <w:r w:rsidRPr="00AB1F29">
        <w:t>(5): 590-9.</w:t>
      </w:r>
    </w:p>
    <w:p w14:paraId="6F5FD024" w14:textId="77777777" w:rsidR="00AB1F29" w:rsidRPr="00AB1F29" w:rsidRDefault="00AB1F29" w:rsidP="00AB1F29">
      <w:pPr>
        <w:rPr>
          <w:lang w:val="nl-NL"/>
        </w:rPr>
      </w:pPr>
      <w:r w:rsidRPr="00AB1F29">
        <w:t>80.</w:t>
      </w:r>
      <w:r w:rsidRPr="00AB1F29">
        <w:tab/>
        <w:t xml:space="preserve">Dunn CE, Edwards A, Carter B, Field JK, Brain K, Lifford KJ. The role of screening expectations in modifying short-term psychological responses to low-dose computed tomography lung cancer screening among high-risk individuals. </w:t>
      </w:r>
      <w:r w:rsidRPr="00AB1F29">
        <w:rPr>
          <w:i/>
          <w:iCs/>
        </w:rPr>
        <w:t>Patient education and counseling</w:t>
      </w:r>
      <w:r w:rsidRPr="00AB1F29">
        <w:t xml:space="preserve"> 2017; </w:t>
      </w:r>
      <w:r w:rsidRPr="00AB1F29">
        <w:rPr>
          <w:b/>
          <w:bCs/>
        </w:rPr>
        <w:t>100</w:t>
      </w:r>
      <w:r w:rsidRPr="00AB1F29">
        <w:t>(8): 1572-9.</w:t>
      </w:r>
    </w:p>
    <w:p w14:paraId="49C0EE2A" w14:textId="77777777" w:rsidR="00AB1F29" w:rsidRPr="00AB1F29" w:rsidRDefault="00AB1F29" w:rsidP="00AB1F29">
      <w:pPr>
        <w:rPr>
          <w:lang w:val="nl-NL"/>
        </w:rPr>
      </w:pPr>
      <w:r w:rsidRPr="00AB1F29">
        <w:t>81.</w:t>
      </w:r>
      <w:r w:rsidRPr="00AB1F29">
        <w:tab/>
        <w:t xml:space="preserve">Field JK, Duffy SW, Devaraj A, Baldwin DR. Implementation planning for lung cancer screening: five major challenges. </w:t>
      </w:r>
      <w:r w:rsidRPr="00AB1F29">
        <w:rPr>
          <w:i/>
          <w:iCs/>
        </w:rPr>
        <w:t>Lancet Respir Med</w:t>
      </w:r>
      <w:r w:rsidRPr="00AB1F29">
        <w:t xml:space="preserve"> 2016; </w:t>
      </w:r>
      <w:r w:rsidRPr="00AB1F29">
        <w:rPr>
          <w:b/>
          <w:bCs/>
        </w:rPr>
        <w:t>4</w:t>
      </w:r>
      <w:r w:rsidRPr="00AB1F29">
        <w:t>(9): 685-7.</w:t>
      </w:r>
    </w:p>
    <w:p w14:paraId="097DA032" w14:textId="77777777" w:rsidR="00AB1F29" w:rsidRPr="00AB1F29" w:rsidRDefault="00AB1F29" w:rsidP="00AB1F29">
      <w:pPr>
        <w:rPr>
          <w:lang w:val="nl-NL"/>
        </w:rPr>
      </w:pPr>
      <w:r w:rsidRPr="00AB1F29">
        <w:t>82.</w:t>
      </w:r>
      <w:r w:rsidRPr="00AB1F29">
        <w:tab/>
        <w:t xml:space="preserve">Ciompi F, Chung K, van Riel SJ, et al. Towards automatic pulmonary nodule management in lung cancer screening with deep learning. </w:t>
      </w:r>
      <w:r w:rsidRPr="00AB1F29">
        <w:rPr>
          <w:i/>
          <w:iCs/>
        </w:rPr>
        <w:t>Sci Rep</w:t>
      </w:r>
      <w:r w:rsidRPr="00AB1F29">
        <w:t xml:space="preserve"> 2017; </w:t>
      </w:r>
      <w:r w:rsidRPr="00AB1F29">
        <w:rPr>
          <w:b/>
          <w:bCs/>
        </w:rPr>
        <w:t>7</w:t>
      </w:r>
      <w:r w:rsidRPr="00AB1F29">
        <w:t>: 46479.</w:t>
      </w:r>
    </w:p>
    <w:p w14:paraId="337756F6" w14:textId="77777777" w:rsidR="00AB1F29" w:rsidRPr="00AB1F29" w:rsidRDefault="00AB1F29" w:rsidP="00AB1F29">
      <w:pPr>
        <w:rPr>
          <w:lang w:val="nl-NL"/>
        </w:rPr>
      </w:pPr>
      <w:r w:rsidRPr="00AB1F29">
        <w:t>83.</w:t>
      </w:r>
      <w:r w:rsidRPr="00AB1F29">
        <w:tab/>
        <w:t xml:space="preserve">Field JK. Perspective: The screening imperative. </w:t>
      </w:r>
      <w:r w:rsidRPr="00AB1F29">
        <w:rPr>
          <w:i/>
          <w:iCs/>
        </w:rPr>
        <w:t>Nature</w:t>
      </w:r>
      <w:r w:rsidRPr="00AB1F29">
        <w:t xml:space="preserve"> 2014; </w:t>
      </w:r>
      <w:r w:rsidRPr="00AB1F29">
        <w:rPr>
          <w:b/>
          <w:bCs/>
        </w:rPr>
        <w:t>513</w:t>
      </w:r>
      <w:r w:rsidRPr="00AB1F29">
        <w:t>(7517): S7.</w:t>
      </w:r>
    </w:p>
    <w:p w14:paraId="7E9C5F20" w14:textId="1B727C55" w:rsidR="00EC293E" w:rsidRPr="003C1A89" w:rsidRDefault="00EC293E" w:rsidP="00EC293E">
      <w:pPr>
        <w:rPr>
          <w:lang w:val="en-GB"/>
        </w:rPr>
      </w:pPr>
    </w:p>
    <w:p w14:paraId="3CCBD55C" w14:textId="677ED3E9" w:rsidR="00FB1E23" w:rsidRDefault="00FB1E23">
      <w:pPr>
        <w:rPr>
          <w:lang w:val="en-GB"/>
        </w:rPr>
      </w:pPr>
      <w:r>
        <w:rPr>
          <w:lang w:val="en-GB"/>
        </w:rPr>
        <w:br w:type="page"/>
      </w:r>
    </w:p>
    <w:p w14:paraId="6FA6234F" w14:textId="77777777" w:rsidR="00FB1E23" w:rsidRDefault="00FB1E23" w:rsidP="00287F49">
      <w:pPr>
        <w:rPr>
          <w:lang w:val="en-GB"/>
        </w:rPr>
      </w:pPr>
    </w:p>
    <w:p w14:paraId="6C8AADBC" w14:textId="7F125223" w:rsidR="00FB1E23" w:rsidRDefault="00FB1E23" w:rsidP="007A38DF">
      <w:pPr>
        <w:spacing w:line="360" w:lineRule="auto"/>
        <w:rPr>
          <w:lang w:val="en-GB"/>
        </w:rPr>
      </w:pPr>
      <w:r>
        <w:rPr>
          <w:lang w:val="en-GB"/>
        </w:rPr>
        <w:t>Figure Legends</w:t>
      </w:r>
    </w:p>
    <w:p w14:paraId="1F3803C7" w14:textId="77777777" w:rsidR="00FB1E23" w:rsidRPr="003C1A89" w:rsidRDefault="00FB1E23" w:rsidP="007A38DF">
      <w:pPr>
        <w:spacing w:line="360" w:lineRule="auto"/>
        <w:rPr>
          <w:lang w:val="en-GB"/>
        </w:rPr>
      </w:pPr>
    </w:p>
    <w:p w14:paraId="72C4F2CD" w14:textId="77777777" w:rsidR="00FB1E23" w:rsidRDefault="00FB1E23" w:rsidP="007A38DF">
      <w:pPr>
        <w:spacing w:line="360" w:lineRule="auto"/>
        <w:rPr>
          <w:lang w:val="en-GB"/>
        </w:rPr>
      </w:pPr>
    </w:p>
    <w:p w14:paraId="4D6A7252" w14:textId="77777777" w:rsidR="00E81BF0" w:rsidRPr="00E81BF0" w:rsidRDefault="00E81BF0" w:rsidP="007A38DF">
      <w:pPr>
        <w:spacing w:line="360" w:lineRule="auto"/>
        <w:rPr>
          <w:lang w:val="en-GB"/>
        </w:rPr>
      </w:pPr>
      <w:r w:rsidRPr="00E81BF0">
        <w:rPr>
          <w:lang w:val="en-GB"/>
        </w:rPr>
        <w:t>Figure 1</w:t>
      </w:r>
    </w:p>
    <w:p w14:paraId="07B09726" w14:textId="77777777" w:rsidR="00E81BF0" w:rsidRPr="00E81BF0" w:rsidRDefault="00E81BF0" w:rsidP="007A38DF">
      <w:pPr>
        <w:spacing w:line="360" w:lineRule="auto"/>
        <w:rPr>
          <w:lang w:val="en-GB"/>
        </w:rPr>
      </w:pPr>
    </w:p>
    <w:p w14:paraId="1CA33ABD" w14:textId="77777777" w:rsidR="00E81BF0" w:rsidRPr="00E81BF0" w:rsidRDefault="00E81BF0" w:rsidP="007A38DF">
      <w:pPr>
        <w:spacing w:line="360" w:lineRule="auto"/>
        <w:rPr>
          <w:lang w:val="en-GB"/>
        </w:rPr>
      </w:pPr>
      <w:r w:rsidRPr="00E81BF0">
        <w:rPr>
          <w:lang w:val="en-GB"/>
        </w:rPr>
        <w:t>Upper figure legend</w:t>
      </w:r>
    </w:p>
    <w:p w14:paraId="3D112566" w14:textId="72CD6526" w:rsidR="00E81BF0" w:rsidRPr="00E81BF0" w:rsidRDefault="00E81BF0" w:rsidP="007A38DF">
      <w:pPr>
        <w:spacing w:line="360" w:lineRule="auto"/>
        <w:rPr>
          <w:lang w:val="en-GB"/>
        </w:rPr>
      </w:pPr>
      <w:r w:rsidRPr="00E81BF0">
        <w:rPr>
          <w:lang w:val="en-GB"/>
        </w:rPr>
        <w:t>A volume growth of 26 % , defined as growth by NELSON</w:t>
      </w:r>
      <w:r w:rsidR="001217A2">
        <w:rPr>
          <w:lang w:val="en-GB"/>
        </w:rPr>
        <w:t xml:space="preserve"> </w:t>
      </w:r>
      <w:r w:rsidRPr="00E81BF0">
        <w:rPr>
          <w:lang w:val="en-GB"/>
        </w:rPr>
        <w:t>criteria, is hardly appreciable by diameter measurement (8 % diameter increase which is NO growth by current criteria) </w:t>
      </w:r>
    </w:p>
    <w:p w14:paraId="55D4917F" w14:textId="77777777" w:rsidR="00E81BF0" w:rsidRPr="00E81BF0" w:rsidRDefault="00E81BF0" w:rsidP="007A38DF">
      <w:pPr>
        <w:spacing w:line="360" w:lineRule="auto"/>
        <w:rPr>
          <w:lang w:val="en-GB"/>
        </w:rPr>
      </w:pPr>
    </w:p>
    <w:p w14:paraId="56DE8E00" w14:textId="77777777" w:rsidR="00E81BF0" w:rsidRPr="00E81BF0" w:rsidRDefault="00E81BF0" w:rsidP="007A38DF">
      <w:pPr>
        <w:spacing w:line="360" w:lineRule="auto"/>
        <w:rPr>
          <w:lang w:val="en-GB"/>
        </w:rPr>
      </w:pPr>
      <w:r w:rsidRPr="00E81BF0">
        <w:rPr>
          <w:lang w:val="en-GB"/>
        </w:rPr>
        <w:t>Lower figure legend.</w:t>
      </w:r>
    </w:p>
    <w:p w14:paraId="4F140095" w14:textId="77C07B86" w:rsidR="00E81BF0" w:rsidRPr="002915B9" w:rsidRDefault="00E81BF0" w:rsidP="007A38DF">
      <w:pPr>
        <w:spacing w:line="360" w:lineRule="auto"/>
        <w:rPr>
          <w:bCs/>
          <w:lang w:val="en-GB"/>
        </w:rPr>
      </w:pPr>
      <w:r w:rsidRPr="00E81BF0">
        <w:rPr>
          <w:lang w:val="en-GB"/>
        </w:rPr>
        <w:t>A 25% diameter increase i.e. threshold for the current growth definition reflects alm</w:t>
      </w:r>
      <w:r w:rsidR="0009462C">
        <w:rPr>
          <w:lang w:val="en-GB"/>
        </w:rPr>
        <w:t>ost a doubling in volume ( 95%).</w:t>
      </w:r>
      <w:r w:rsidRPr="00E81BF0">
        <w:rPr>
          <w:lang w:val="en-GB"/>
        </w:rPr>
        <w:t xml:space="preserve"> It reflects the insensitivity for growth of diameter measurement</w:t>
      </w:r>
    </w:p>
    <w:p w14:paraId="4D6743D9" w14:textId="5655F549" w:rsidR="00E81BF0" w:rsidRPr="00E81BF0" w:rsidRDefault="00E81BF0" w:rsidP="007A38DF">
      <w:pPr>
        <w:spacing w:line="360" w:lineRule="auto"/>
        <w:rPr>
          <w:lang w:val="en-GB"/>
        </w:rPr>
      </w:pPr>
      <w:r w:rsidRPr="00E81BF0">
        <w:rPr>
          <w:lang w:val="en-GB"/>
        </w:rPr>
        <w:t>Reproduced</w:t>
      </w:r>
      <w:r w:rsidR="001217A2">
        <w:rPr>
          <w:lang w:val="en-GB"/>
        </w:rPr>
        <w:t xml:space="preserve"> </w:t>
      </w:r>
      <w:r w:rsidRPr="00E81BF0">
        <w:rPr>
          <w:lang w:val="en-GB"/>
        </w:rPr>
        <w:t>from :</w:t>
      </w:r>
    </w:p>
    <w:p w14:paraId="0DA2AF01" w14:textId="77777777" w:rsidR="00E81BF0" w:rsidRPr="00E81BF0" w:rsidRDefault="00E81BF0" w:rsidP="007A38DF">
      <w:pPr>
        <w:spacing w:line="360" w:lineRule="auto"/>
        <w:rPr>
          <w:noProof/>
          <w:lang w:val="en-GB"/>
        </w:rPr>
      </w:pPr>
      <w:r w:rsidRPr="00E81BF0">
        <w:rPr>
          <w:noProof/>
          <w:lang w:val="en-GB"/>
        </w:rPr>
        <w:t>Field et al. Prospects for population screening and diagnosis of lung cancer. Lancet. 2013;382(9893):732-41.</w:t>
      </w:r>
    </w:p>
    <w:p w14:paraId="352084AB" w14:textId="77777777" w:rsidR="00E81BF0" w:rsidRPr="00E81BF0" w:rsidRDefault="00E81BF0" w:rsidP="007A38DF">
      <w:pPr>
        <w:spacing w:line="360" w:lineRule="auto"/>
        <w:rPr>
          <w:noProof/>
          <w:lang w:val="en-GB"/>
        </w:rPr>
      </w:pPr>
    </w:p>
    <w:p w14:paraId="16D7F448" w14:textId="088612A7" w:rsidR="00E81BF0" w:rsidRPr="002915B9" w:rsidRDefault="00E81BF0" w:rsidP="007A38DF">
      <w:pPr>
        <w:spacing w:line="360" w:lineRule="auto"/>
        <w:rPr>
          <w:rFonts w:eastAsia="Times New Roman"/>
        </w:rPr>
      </w:pPr>
      <w:r w:rsidRPr="00E81BF0">
        <w:rPr>
          <w:lang w:val="en-GB"/>
        </w:rPr>
        <w:t>Figure 2.</w:t>
      </w:r>
      <w:r w:rsidR="001217A2">
        <w:rPr>
          <w:lang w:val="en-GB"/>
        </w:rPr>
        <w:t xml:space="preserve"> </w:t>
      </w:r>
      <w:r w:rsidRPr="00E81BF0">
        <w:rPr>
          <w:lang w:val="en-GB"/>
        </w:rPr>
        <w:t xml:space="preserve">Range in </w:t>
      </w:r>
      <w:r w:rsidR="0091494A">
        <w:rPr>
          <w:lang w:val="en-GB"/>
        </w:rPr>
        <w:t xml:space="preserve">mean axial </w:t>
      </w:r>
      <w:r w:rsidRPr="00E81BF0">
        <w:rPr>
          <w:lang w:val="en-GB"/>
        </w:rPr>
        <w:t xml:space="preserve">nodule diameter per nodule category. Nodules </w:t>
      </w:r>
      <w:r w:rsidRPr="00BD1793">
        <w:rPr>
          <w:lang w:val="en-GB"/>
        </w:rPr>
        <w:t xml:space="preserve">with </w:t>
      </w:r>
      <w:r w:rsidR="0091494A">
        <w:rPr>
          <w:lang w:val="en-GB"/>
        </w:rPr>
        <w:t xml:space="preserve">mean </w:t>
      </w:r>
      <w:r w:rsidRPr="00BD1793">
        <w:rPr>
          <w:lang w:val="en-GB"/>
        </w:rPr>
        <w:t>diameter between 8 and 10 mm (coloured zone) are represented in each volume category</w:t>
      </w:r>
      <w:r w:rsidR="00BD1793" w:rsidRPr="00BD1793">
        <w:rPr>
          <w:lang w:val="en-GB"/>
        </w:rPr>
        <w:t xml:space="preserve">. </w:t>
      </w:r>
      <w:r w:rsidR="00A65BF5">
        <w:rPr>
          <w:lang w:val="en-GB"/>
        </w:rPr>
        <w:t xml:space="preserve">These nodules represent the category with highest uncertainty about nodule nature. </w:t>
      </w:r>
      <w:r w:rsidR="00BD1793" w:rsidRPr="00BD1793">
        <w:rPr>
          <w:rFonts w:eastAsia="Times New Roman"/>
          <w:color w:val="000000"/>
        </w:rPr>
        <w:t>The data in this figure is based on</w:t>
      </w:r>
      <w:r w:rsidR="0091494A">
        <w:rPr>
          <w:rFonts w:eastAsia="Times New Roman"/>
          <w:color w:val="000000"/>
        </w:rPr>
        <w:t xml:space="preserve"> intermediate-sized</w:t>
      </w:r>
      <w:r w:rsidR="00BD1793" w:rsidRPr="00BD1793">
        <w:rPr>
          <w:rFonts w:eastAsia="Times New Roman"/>
          <w:color w:val="000000"/>
        </w:rPr>
        <w:t xml:space="preserve"> baseline nodules only.</w:t>
      </w:r>
    </w:p>
    <w:p w14:paraId="4F284197" w14:textId="77777777" w:rsidR="00E81BF0" w:rsidRPr="00E81BF0" w:rsidRDefault="00E81BF0" w:rsidP="007A38DF">
      <w:pPr>
        <w:spacing w:line="360" w:lineRule="auto"/>
        <w:rPr>
          <w:lang w:val="en-GB"/>
        </w:rPr>
      </w:pPr>
    </w:p>
    <w:p w14:paraId="5669137F" w14:textId="77777777" w:rsidR="00E81BF0" w:rsidRPr="00E81BF0" w:rsidRDefault="00E81BF0" w:rsidP="007A38DF">
      <w:pPr>
        <w:spacing w:line="360" w:lineRule="auto"/>
        <w:rPr>
          <w:lang w:val="en-GB"/>
        </w:rPr>
      </w:pPr>
    </w:p>
    <w:p w14:paraId="181DE095" w14:textId="77777777" w:rsidR="00E81BF0" w:rsidRPr="00E81BF0" w:rsidRDefault="00E81BF0" w:rsidP="007A38DF">
      <w:pPr>
        <w:spacing w:line="360" w:lineRule="auto"/>
        <w:rPr>
          <w:lang w:val="en-GB"/>
        </w:rPr>
      </w:pPr>
      <w:r w:rsidRPr="00E81BF0">
        <w:rPr>
          <w:lang w:val="en-GB"/>
        </w:rPr>
        <w:t>Figure 3 Nodule Management Protocol</w:t>
      </w:r>
    </w:p>
    <w:p w14:paraId="4D3D67C1" w14:textId="77777777" w:rsidR="00E81BF0" w:rsidRPr="00E81BF0" w:rsidRDefault="00E81BF0" w:rsidP="007A38DF">
      <w:pPr>
        <w:spacing w:line="360" w:lineRule="auto"/>
        <w:rPr>
          <w:lang w:val="en-GB"/>
        </w:rPr>
      </w:pPr>
    </w:p>
    <w:p w14:paraId="00BA285C" w14:textId="2ED33C27" w:rsidR="003B6AA0" w:rsidRDefault="00E81BF0" w:rsidP="007A38DF">
      <w:pPr>
        <w:spacing w:line="360" w:lineRule="auto"/>
        <w:rPr>
          <w:lang w:val="en-GB"/>
        </w:rPr>
      </w:pPr>
      <w:r w:rsidRPr="00E81BF0">
        <w:rPr>
          <w:lang w:val="en-GB"/>
        </w:rPr>
        <w:t>Fig 3a Nodule management protocol for screen detected solid nodules at baselin</w:t>
      </w:r>
      <w:r w:rsidR="002915B9">
        <w:rPr>
          <w:lang w:val="en-GB"/>
        </w:rPr>
        <w:t>e.</w:t>
      </w:r>
    </w:p>
    <w:p w14:paraId="00AAFA0A" w14:textId="18F70E92" w:rsidR="003B6AA0" w:rsidRDefault="003B6AA0" w:rsidP="007A38DF">
      <w:pPr>
        <w:spacing w:line="360" w:lineRule="auto"/>
        <w:rPr>
          <w:rFonts w:eastAsia="Times New Roman"/>
        </w:rPr>
      </w:pPr>
      <w:r>
        <w:rPr>
          <w:rFonts w:eastAsia="Times New Roman"/>
        </w:rPr>
        <w:t>For nodules with volume-doubling time (VDT) between 400 and 600 days (intermediate cancer risk of ~4%), a second repeat CT in 3 months should be considered as an initial workup option.</w:t>
      </w:r>
    </w:p>
    <w:p w14:paraId="3A46EFFB" w14:textId="77777777" w:rsidR="003B6AA0" w:rsidRPr="00E81BF0" w:rsidRDefault="003B6AA0" w:rsidP="007A38DF">
      <w:pPr>
        <w:spacing w:line="360" w:lineRule="auto"/>
        <w:rPr>
          <w:lang w:val="en-GB"/>
        </w:rPr>
      </w:pPr>
    </w:p>
    <w:p w14:paraId="4E7144D0" w14:textId="0CC41B6D" w:rsidR="00E81BF0" w:rsidRDefault="00E81BF0" w:rsidP="007A38DF">
      <w:pPr>
        <w:spacing w:line="360" w:lineRule="auto"/>
        <w:rPr>
          <w:lang w:val="en-GB"/>
        </w:rPr>
      </w:pPr>
      <w:r w:rsidRPr="00E81BF0">
        <w:rPr>
          <w:lang w:val="en-GB"/>
        </w:rPr>
        <w:t>Fig 3b Nodule management protocol for screen detected incidental solid nodules at follow-up</w:t>
      </w:r>
      <w:r w:rsidR="0092103E">
        <w:rPr>
          <w:lang w:val="en-GB"/>
        </w:rPr>
        <w:t>.</w:t>
      </w:r>
    </w:p>
    <w:p w14:paraId="58F6BD2C" w14:textId="77777777" w:rsidR="0092103E" w:rsidRPr="00E81BF0" w:rsidRDefault="0092103E" w:rsidP="007A38DF">
      <w:pPr>
        <w:spacing w:line="360" w:lineRule="auto"/>
        <w:rPr>
          <w:lang w:val="en-GB"/>
        </w:rPr>
      </w:pPr>
    </w:p>
    <w:p w14:paraId="6A69BBDF" w14:textId="21D07FA5" w:rsidR="00E81BF0" w:rsidRDefault="00E81BF0" w:rsidP="007A38DF">
      <w:pPr>
        <w:spacing w:line="360" w:lineRule="auto"/>
        <w:rPr>
          <w:lang w:val="en-GB"/>
        </w:rPr>
      </w:pPr>
      <w:r w:rsidRPr="00E81BF0">
        <w:rPr>
          <w:lang w:val="en-GB"/>
        </w:rPr>
        <w:t>Fig 3c</w:t>
      </w:r>
      <w:r w:rsidR="001217A2">
        <w:rPr>
          <w:lang w:val="en-GB"/>
        </w:rPr>
        <w:t xml:space="preserve"> </w:t>
      </w:r>
      <w:r w:rsidRPr="00E81BF0">
        <w:rPr>
          <w:lang w:val="en-GB"/>
        </w:rPr>
        <w:t>Nodule management protocol for clinically detected</w:t>
      </w:r>
      <w:r w:rsidR="001217A2">
        <w:rPr>
          <w:lang w:val="en-GB"/>
        </w:rPr>
        <w:t xml:space="preserve"> </w:t>
      </w:r>
      <w:r w:rsidRPr="00E81BF0">
        <w:rPr>
          <w:lang w:val="en-GB"/>
        </w:rPr>
        <w:t xml:space="preserve">solid nodules </w:t>
      </w:r>
    </w:p>
    <w:p w14:paraId="5A5CE14A" w14:textId="77777777" w:rsidR="0092103E" w:rsidRPr="00E81BF0" w:rsidRDefault="0092103E" w:rsidP="007A38DF">
      <w:pPr>
        <w:spacing w:line="360" w:lineRule="auto"/>
        <w:rPr>
          <w:lang w:val="en-GB"/>
        </w:rPr>
      </w:pPr>
    </w:p>
    <w:p w14:paraId="755951D2" w14:textId="77777777" w:rsidR="00E81BF0" w:rsidRPr="00E81BF0" w:rsidRDefault="00E81BF0" w:rsidP="007A38DF">
      <w:pPr>
        <w:spacing w:line="360" w:lineRule="auto"/>
        <w:rPr>
          <w:lang w:val="en-GB"/>
        </w:rPr>
      </w:pPr>
      <w:r w:rsidRPr="00E81BF0">
        <w:rPr>
          <w:lang w:val="en-GB"/>
        </w:rPr>
        <w:t>Fig 3d Nodule management protocol for subsolid nodules for both screen detected and clinically detected</w:t>
      </w:r>
    </w:p>
    <w:p w14:paraId="13D1A975" w14:textId="77777777" w:rsidR="00E81BF0" w:rsidRDefault="00E81BF0" w:rsidP="007A38DF">
      <w:pPr>
        <w:spacing w:line="360" w:lineRule="auto"/>
        <w:rPr>
          <w:lang w:val="en-GB"/>
        </w:rPr>
      </w:pPr>
    </w:p>
    <w:p w14:paraId="482E3D32" w14:textId="5904F7D3" w:rsidR="00FC18CF" w:rsidRDefault="00FC18CF" w:rsidP="007A38DF">
      <w:pPr>
        <w:spacing w:line="360" w:lineRule="auto"/>
        <w:rPr>
          <w:lang w:val="en-GB"/>
        </w:rPr>
      </w:pPr>
      <w:r>
        <w:rPr>
          <w:lang w:val="en-GB"/>
        </w:rPr>
        <w:t>Figure 3c an 3d reproduced from :</w:t>
      </w:r>
    </w:p>
    <w:p w14:paraId="27C55970" w14:textId="77777777" w:rsidR="00FC18CF" w:rsidRPr="000E0FBC" w:rsidRDefault="00FC18CF" w:rsidP="00FC18CF">
      <w:pPr>
        <w:pStyle w:val="EndNoteBibliography"/>
        <w:rPr>
          <w:noProof/>
        </w:rPr>
      </w:pPr>
      <w:r w:rsidRPr="000E0FBC">
        <w:rPr>
          <w:noProof/>
        </w:rPr>
        <w:t>Callister ME, Baldwin DR, Akram AR, Barnard S, Cane P, Draffan J, et al. British Thoracic Society guidelines for the investigation and management of pulmonary nodules. Thorax. 2015;70 Suppl 2:ii1-ii54.</w:t>
      </w:r>
    </w:p>
    <w:p w14:paraId="465F717D" w14:textId="77777777" w:rsidR="00FC18CF" w:rsidRDefault="00FC18CF" w:rsidP="007A38DF">
      <w:pPr>
        <w:spacing w:line="360" w:lineRule="auto"/>
        <w:rPr>
          <w:lang w:val="en-GB"/>
        </w:rPr>
      </w:pPr>
    </w:p>
    <w:p w14:paraId="569193B6" w14:textId="77777777" w:rsidR="00FC18CF" w:rsidRPr="00E81BF0" w:rsidRDefault="00FC18CF" w:rsidP="007A38DF">
      <w:pPr>
        <w:spacing w:line="360" w:lineRule="auto"/>
        <w:rPr>
          <w:lang w:val="en-GB"/>
        </w:rPr>
      </w:pPr>
    </w:p>
    <w:p w14:paraId="622490EC" w14:textId="383BB2AB" w:rsidR="00E81BF0" w:rsidRDefault="00E81BF0" w:rsidP="007A38DF">
      <w:pPr>
        <w:spacing w:line="360" w:lineRule="auto"/>
        <w:rPr>
          <w:lang w:val="en-GB"/>
        </w:rPr>
      </w:pPr>
      <w:r w:rsidRPr="00E81BF0">
        <w:rPr>
          <w:lang w:val="en-GB"/>
        </w:rPr>
        <w:t>Figure 4</w:t>
      </w:r>
    </w:p>
    <w:p w14:paraId="24EC3500" w14:textId="78B7711E" w:rsidR="00E81BF0" w:rsidRPr="00E81BF0" w:rsidRDefault="00E81BF0" w:rsidP="007A38DF">
      <w:pPr>
        <w:spacing w:line="360" w:lineRule="auto"/>
        <w:rPr>
          <w:lang w:val="en-GB"/>
        </w:rPr>
      </w:pPr>
      <w:r>
        <w:rPr>
          <w:lang w:val="en-GB"/>
        </w:rPr>
        <w:t>Contour plot of the effect of the combined effect of nodule volume and volume doubling times on 2-year lung cancer probability.</w:t>
      </w:r>
    </w:p>
    <w:p w14:paraId="14BA167F" w14:textId="307B7AA5" w:rsidR="00E81BF0" w:rsidRPr="00E81BF0" w:rsidRDefault="00E81BF0" w:rsidP="007A38DF">
      <w:pPr>
        <w:spacing w:line="360" w:lineRule="auto"/>
        <w:rPr>
          <w:lang w:val="en-GB"/>
        </w:rPr>
      </w:pPr>
      <w:r w:rsidRPr="00E81BF0">
        <w:rPr>
          <w:lang w:val="en-GB"/>
        </w:rPr>
        <w:t>Reproduced from</w:t>
      </w:r>
      <w:r w:rsidR="002915B9">
        <w:rPr>
          <w:lang w:val="en-GB"/>
        </w:rPr>
        <w:t>:</w:t>
      </w:r>
      <w:r w:rsidRPr="00E81BF0">
        <w:rPr>
          <w:lang w:val="en-GB"/>
        </w:rPr>
        <w:t xml:space="preserve"> </w:t>
      </w:r>
    </w:p>
    <w:p w14:paraId="7AC07B19" w14:textId="5C621E33" w:rsidR="00B05017" w:rsidRDefault="00E81BF0" w:rsidP="002915B9">
      <w:pPr>
        <w:spacing w:line="360" w:lineRule="auto"/>
        <w:rPr>
          <w:noProof/>
          <w:lang w:val="en-GB"/>
        </w:rPr>
      </w:pPr>
      <w:r w:rsidRPr="00E81BF0">
        <w:rPr>
          <w:noProof/>
          <w:lang w:val="en-GB"/>
        </w:rPr>
        <w:t>Horeweg et al. Lung cancer probability in patients with CT-detected pulmonary nodules: a prespecified analysis of data from the NELSON trial of low-dose CT screening. Lancet Oncol. 2014;15(12):1332-41.</w:t>
      </w:r>
    </w:p>
    <w:p w14:paraId="09DB124E" w14:textId="77777777" w:rsidR="00CF4ACF" w:rsidRPr="00616F3B" w:rsidRDefault="00B05017" w:rsidP="00CF4ACF">
      <w:pPr>
        <w:spacing w:line="360" w:lineRule="auto"/>
        <w:rPr>
          <w:b/>
        </w:rPr>
      </w:pPr>
      <w:r>
        <w:rPr>
          <w:noProof/>
          <w:lang w:val="en-GB"/>
        </w:rPr>
        <w:br w:type="page"/>
      </w:r>
      <w:r w:rsidR="00CF4ACF" w:rsidRPr="00616F3B">
        <w:rPr>
          <w:b/>
        </w:rPr>
        <w:lastRenderedPageBreak/>
        <w:t>Search strategy and selection criteria</w:t>
      </w:r>
    </w:p>
    <w:p w14:paraId="3459EE90" w14:textId="79677C09" w:rsidR="00CF4ACF" w:rsidRPr="00703AF0" w:rsidRDefault="00CF4ACF" w:rsidP="00CF4ACF">
      <w:pPr>
        <w:spacing w:line="360" w:lineRule="auto"/>
      </w:pPr>
      <w:r>
        <w:t xml:space="preserve">Data for this EU Position Statement </w:t>
      </w:r>
      <w:r w:rsidRPr="00703AF0">
        <w:t xml:space="preserve">were identified searches of PubMed, Medline, and references from relevant articles using search terms lung cancer CT screening trial’, ’lung screen detected nodules’, ‘lung cancer CT screening recommendations’, ‘lung cancer CT screening cost effectiveness’. Abstracts and reports from meetings were included only when they related directly to previous published work. Only articles published in English between </w:t>
      </w:r>
      <w:r>
        <w:t>199</w:t>
      </w:r>
      <w:r w:rsidR="005421DC">
        <w:t>9</w:t>
      </w:r>
      <w:r>
        <w:t xml:space="preserve"> and 2017</w:t>
      </w:r>
      <w:r w:rsidRPr="00703AF0">
        <w:t xml:space="preserve"> were included.</w:t>
      </w:r>
    </w:p>
    <w:p w14:paraId="3B2D6484" w14:textId="1A51B9BA" w:rsidR="00CF4ACF" w:rsidRDefault="00CF4ACF">
      <w:pPr>
        <w:rPr>
          <w:noProof/>
          <w:lang w:val="en-GB"/>
        </w:rPr>
      </w:pPr>
      <w:r>
        <w:rPr>
          <w:noProof/>
          <w:lang w:val="en-GB"/>
        </w:rPr>
        <w:br w:type="page"/>
      </w:r>
    </w:p>
    <w:p w14:paraId="4C4EE604" w14:textId="77777777" w:rsidR="00B05017" w:rsidRDefault="00B05017">
      <w:pPr>
        <w:rPr>
          <w:noProof/>
          <w:lang w:val="en-GB"/>
        </w:rPr>
      </w:pPr>
    </w:p>
    <w:p w14:paraId="5775FB8F" w14:textId="77777777" w:rsidR="00B05017" w:rsidRDefault="00B05017" w:rsidP="00B05017">
      <w:pPr>
        <w:pStyle w:val="p1"/>
        <w:rPr>
          <w:rFonts w:ascii="Times New Roman" w:hAnsi="Times New Roman"/>
          <w:sz w:val="24"/>
          <w:szCs w:val="24"/>
        </w:rPr>
      </w:pPr>
      <w:r>
        <w:rPr>
          <w:rFonts w:ascii="Times New Roman" w:hAnsi="Times New Roman"/>
          <w:sz w:val="24"/>
          <w:szCs w:val="24"/>
        </w:rPr>
        <w:t xml:space="preserve">Authors Conflict </w:t>
      </w:r>
      <w:r w:rsidRPr="00AA0C1A">
        <w:rPr>
          <w:rFonts w:ascii="Times New Roman" w:hAnsi="Times New Roman"/>
          <w:sz w:val="24"/>
          <w:szCs w:val="24"/>
        </w:rPr>
        <w:t>of Interest</w:t>
      </w:r>
      <w:r>
        <w:rPr>
          <w:rFonts w:ascii="Times New Roman" w:hAnsi="Times New Roman"/>
          <w:sz w:val="24"/>
          <w:szCs w:val="24"/>
        </w:rPr>
        <w:t xml:space="preserve"> Statements</w:t>
      </w:r>
    </w:p>
    <w:p w14:paraId="64409475" w14:textId="77777777" w:rsidR="00B05017" w:rsidRPr="00AA0C1A" w:rsidRDefault="00B05017" w:rsidP="00B05017">
      <w:pPr>
        <w:pStyle w:val="p1"/>
        <w:rPr>
          <w:rFonts w:ascii="Times New Roman" w:hAnsi="Times New Roman"/>
          <w:sz w:val="24"/>
          <w:szCs w:val="24"/>
        </w:rPr>
      </w:pPr>
    </w:p>
    <w:p w14:paraId="1C8C41D8" w14:textId="77777777" w:rsidR="00B05017" w:rsidRDefault="00B05017" w:rsidP="00B05017">
      <w:r w:rsidRPr="00151F24">
        <w:t>Dr. B</w:t>
      </w:r>
      <w:r>
        <w:t xml:space="preserve">astarrika </w:t>
      </w:r>
      <w:r w:rsidRPr="00151F24">
        <w:t>reports other from BAYER, other from GENERAL ELECTRIC, other from SIEMENS HEALTHCARE,</w:t>
      </w:r>
      <w:r>
        <w:t> outside the submitted work</w:t>
      </w:r>
      <w:r w:rsidRPr="00151F24">
        <w:t>.</w:t>
      </w:r>
    </w:p>
    <w:p w14:paraId="4BC6C02D" w14:textId="77777777" w:rsidR="00B05017" w:rsidRPr="00A85105" w:rsidRDefault="00B05017" w:rsidP="00B05017"/>
    <w:p w14:paraId="22C76DD8" w14:textId="77777777" w:rsidR="00B05017" w:rsidRPr="00C84114" w:rsidRDefault="00B05017" w:rsidP="00B05017">
      <w:r w:rsidRPr="00A85105">
        <w:t>Dr.</w:t>
      </w:r>
      <w:r>
        <w:t>D. R.</w:t>
      </w:r>
      <w:r w:rsidRPr="00A85105">
        <w:t xml:space="preserve"> Baldwin reports personal fees from Astra Zeneca,</w:t>
      </w:r>
      <w:r>
        <w:t> outside the submitted work.</w:t>
      </w:r>
    </w:p>
    <w:p w14:paraId="57CDB5BC" w14:textId="77777777" w:rsidR="00B05017" w:rsidRDefault="00B05017" w:rsidP="00B05017"/>
    <w:p w14:paraId="09C1C4F7" w14:textId="77777777" w:rsidR="00B05017" w:rsidRDefault="00B05017" w:rsidP="00B05017">
      <w:r w:rsidRPr="00567CB7">
        <w:t xml:space="preserve">Dr. Delorme reports grants from German Research Foundation, grants from Dietmar Hopp Foundation, </w:t>
      </w:r>
      <w:r>
        <w:t>during the conduct of the study.</w:t>
      </w:r>
    </w:p>
    <w:p w14:paraId="69ADFF23" w14:textId="77777777" w:rsidR="00B05017" w:rsidRPr="00C84114" w:rsidRDefault="00B05017" w:rsidP="00B05017"/>
    <w:p w14:paraId="5321BF86" w14:textId="77777777" w:rsidR="00B05017" w:rsidRPr="00AB42E0" w:rsidRDefault="00B05017" w:rsidP="00B05017">
      <w:r>
        <w:t>Professor J.K.</w:t>
      </w:r>
      <w:r w:rsidRPr="00AB42E0">
        <w:t xml:space="preserve"> Field reports grants from HTA funding for the UKLS trial, grants and other from Liverp</w:t>
      </w:r>
      <w:r>
        <w:t>ool CCG, other from Epigenomics</w:t>
      </w:r>
      <w:r w:rsidRPr="00AB42E0">
        <w:t>, other from Vision Gate,</w:t>
      </w:r>
      <w:r>
        <w:t> </w:t>
      </w:r>
      <w:r w:rsidRPr="00AB42E0">
        <w:t>outside</w:t>
      </w:r>
      <w:r>
        <w:t xml:space="preserve"> the submitted work</w:t>
      </w:r>
      <w:r w:rsidRPr="00AB42E0">
        <w:t>.</w:t>
      </w:r>
    </w:p>
    <w:p w14:paraId="50BD6167" w14:textId="77777777" w:rsidR="00B05017" w:rsidRDefault="00B05017" w:rsidP="00B05017"/>
    <w:p w14:paraId="0C4E9193" w14:textId="41CA4580" w:rsidR="00B05017" w:rsidRDefault="00B05017" w:rsidP="00B05017">
      <w:r>
        <w:t>Dr. C. P.</w:t>
      </w:r>
      <w:r w:rsidRPr="00AA0C1A">
        <w:t xml:space="preserve"> Heussel</w:t>
      </w:r>
      <w:r>
        <w:t xml:space="preserve"> reports: </w:t>
      </w:r>
      <w:r w:rsidRPr="00AA0C1A">
        <w:t>Consultation or other fees</w:t>
      </w:r>
      <w:r>
        <w:t xml:space="preserve"> </w:t>
      </w:r>
      <w:r w:rsidRPr="00AA0C1A">
        <w:t>Pfizer 2014</w:t>
      </w:r>
      <w:r>
        <w:t xml:space="preserve">; </w:t>
      </w:r>
      <w:r w:rsidRPr="00AA0C1A">
        <w:t>Boehringer Ingelheim 2014</w:t>
      </w:r>
      <w:r>
        <w:t xml:space="preserve">; </w:t>
      </w:r>
      <w:r w:rsidRPr="00AA0C1A">
        <w:t>Novartis 2014</w:t>
      </w:r>
      <w:r>
        <w:t xml:space="preserve">; </w:t>
      </w:r>
      <w:r w:rsidRPr="00AA0C1A">
        <w:t>Gilead 2015</w:t>
      </w:r>
      <w:r>
        <w:t xml:space="preserve">; </w:t>
      </w:r>
      <w:r w:rsidRPr="00AA0C1A">
        <w:t>MSD 2013</w:t>
      </w:r>
      <w:r>
        <w:t xml:space="preserve">; </w:t>
      </w:r>
      <w:r w:rsidRPr="00AA0C1A">
        <w:t>Intermune 2014</w:t>
      </w:r>
      <w:r>
        <w:t xml:space="preserve">; </w:t>
      </w:r>
      <w:r w:rsidRPr="00AA0C1A">
        <w:t>Fresenius 2014</w:t>
      </w:r>
      <w:r>
        <w:t>.</w:t>
      </w:r>
      <w:r w:rsidR="001217A2">
        <w:t xml:space="preserve"> </w:t>
      </w:r>
      <w:r w:rsidRPr="00AA0C1A">
        <w:t>Research funding</w:t>
      </w:r>
      <w:r>
        <w:t xml:space="preserve"> </w:t>
      </w:r>
      <w:r w:rsidRPr="00AA0C1A">
        <w:t>Siemens 2012-2014</w:t>
      </w:r>
      <w:r>
        <w:t xml:space="preserve">; </w:t>
      </w:r>
      <w:r w:rsidRPr="00AA0C1A">
        <w:t>Pfizer 2012-2014</w:t>
      </w:r>
      <w:r>
        <w:t xml:space="preserve">; </w:t>
      </w:r>
      <w:r w:rsidRPr="00AA0C1A">
        <w:t>Boehringer Ingelheim 2014</w:t>
      </w:r>
      <w:r>
        <w:t xml:space="preserve">. </w:t>
      </w:r>
      <w:r w:rsidRPr="00AA0C1A">
        <w:t>Lecture fees</w:t>
      </w:r>
      <w:r>
        <w:t xml:space="preserve"> </w:t>
      </w:r>
      <w:r w:rsidRPr="00AA0C1A">
        <w:t>Gilead 2014</w:t>
      </w:r>
      <w:r>
        <w:t xml:space="preserve">; </w:t>
      </w:r>
      <w:r w:rsidRPr="00AA0C1A">
        <w:t>MSD 2014</w:t>
      </w:r>
      <w:r>
        <w:t xml:space="preserve">; </w:t>
      </w:r>
      <w:r w:rsidRPr="00AA0C1A">
        <w:t>Pfizer 2014</w:t>
      </w:r>
      <w:r>
        <w:t xml:space="preserve">; </w:t>
      </w:r>
      <w:r w:rsidRPr="00AA0C1A">
        <w:t>Intermune 2014</w:t>
      </w:r>
      <w:r>
        <w:t xml:space="preserve">; </w:t>
      </w:r>
      <w:r w:rsidRPr="00AA0C1A">
        <w:t>Novartis 2013-2016</w:t>
      </w:r>
      <w:r>
        <w:t xml:space="preserve">; </w:t>
      </w:r>
      <w:r w:rsidRPr="00AA0C1A">
        <w:t>Basilea 2015, 2016</w:t>
      </w:r>
      <w:r>
        <w:t xml:space="preserve">; </w:t>
      </w:r>
      <w:r w:rsidRPr="00AA0C1A">
        <w:t>Bayer 2016</w:t>
      </w:r>
      <w:r>
        <w:t>.</w:t>
      </w:r>
    </w:p>
    <w:p w14:paraId="3D33701F" w14:textId="77777777" w:rsidR="00B05017" w:rsidRPr="00072CEC" w:rsidRDefault="00B05017" w:rsidP="00B05017"/>
    <w:p w14:paraId="7961262E" w14:textId="2D85DD99" w:rsidR="00B05017" w:rsidRDefault="00B05017" w:rsidP="00B05017">
      <w:r w:rsidRPr="005A4FBE">
        <w:t>Dr. Infante reports personal fees from Exact Sciences Madison WN USA,</w:t>
      </w:r>
      <w:r w:rsidR="001217A2">
        <w:t xml:space="preserve"> </w:t>
      </w:r>
      <w:r>
        <w:t>outside the submitted work.</w:t>
      </w:r>
    </w:p>
    <w:p w14:paraId="1F02B982" w14:textId="77777777" w:rsidR="00B05017" w:rsidRPr="00151F24" w:rsidRDefault="00B05017" w:rsidP="00B05017"/>
    <w:p w14:paraId="46938160" w14:textId="64C28776" w:rsidR="00B05017" w:rsidRPr="00A50202" w:rsidRDefault="00B05017" w:rsidP="00B05017">
      <w:r>
        <w:t>Professor</w:t>
      </w:r>
      <w:r w:rsidRPr="00A50202">
        <w:t xml:space="preserve"> </w:t>
      </w:r>
      <w:r>
        <w:t xml:space="preserve">H. </w:t>
      </w:r>
      <w:r w:rsidRPr="00A50202">
        <w:t>de Koning reports grants from NELSON, grants from NELSON, grants from NELSON, non-financial support from NELSON,</w:t>
      </w:r>
      <w:r w:rsidR="001217A2">
        <w:t xml:space="preserve"> </w:t>
      </w:r>
      <w:r w:rsidRPr="00A50202">
        <w:t>from null,</w:t>
      </w:r>
      <w:r w:rsidR="001217A2">
        <w:t xml:space="preserve"> </w:t>
      </w:r>
      <w:r w:rsidRPr="00A50202">
        <w:t>outside the submitted work;</w:t>
      </w:r>
      <w:r w:rsidR="001217A2">
        <w:t xml:space="preserve"> </w:t>
      </w:r>
      <w:r w:rsidRPr="00A50202">
        <w:t>and ‘Health Technology Assessment for CT Lung Cancer Screening in Canada’. Cancer Care Ontario, dr. Paszat. Grant. HJdK took part in a 1-day advisory meeting on biomarkers organized by M.D. Anderson/Health Sciences during the 16th World Conference on Lung Cancer. HJdK received a grant from the University of Zurich to assess the cost-effectiveness of computed tomographic lung cancer screening in Switzerland.</w:t>
      </w:r>
    </w:p>
    <w:p w14:paraId="23D70EDA" w14:textId="77777777" w:rsidR="00B05017" w:rsidRDefault="00B05017" w:rsidP="00B05017"/>
    <w:p w14:paraId="0C6185E8" w14:textId="77777777" w:rsidR="00B05017" w:rsidRDefault="00B05017" w:rsidP="00B05017">
      <w:r>
        <w:t xml:space="preserve">Professor M. Oudkerk reports grants from Royal Dutch Academy of Sciences, grants from The Netherlands Organisation for Scientific research (NOW). Grants from The Netherlands </w:t>
      </w:r>
    </w:p>
    <w:p w14:paraId="145ADE6A" w14:textId="77777777" w:rsidR="00B05017" w:rsidRPr="00C84114" w:rsidRDefault="00B05017" w:rsidP="00B05017">
      <w:r>
        <w:t>Organisation for Health research and Development, outside the submitted work.</w:t>
      </w:r>
    </w:p>
    <w:p w14:paraId="7D1346C5" w14:textId="77777777" w:rsidR="00B05017" w:rsidRPr="005A4FBE" w:rsidRDefault="00B05017" w:rsidP="00B05017"/>
    <w:p w14:paraId="678EF198" w14:textId="77777777" w:rsidR="00B05017" w:rsidRPr="00032541" w:rsidRDefault="00B05017" w:rsidP="00B05017">
      <w:r w:rsidRPr="00032541">
        <w:t>Dr. S</w:t>
      </w:r>
      <w:r>
        <w:t xml:space="preserve">verzellati </w:t>
      </w:r>
      <w:r w:rsidRPr="00032541">
        <w:t>reports personal fees from ROCHE, personal fees from, personal fees from BOEHRINGER INGELHEIM, personal fees from PARE</w:t>
      </w:r>
      <w:r>
        <w:t>XEL, personal fees from BAYER, outside the submitted work</w:t>
      </w:r>
      <w:r w:rsidRPr="00032541">
        <w:t>.</w:t>
      </w:r>
    </w:p>
    <w:p w14:paraId="71D74223" w14:textId="77777777" w:rsidR="00B05017" w:rsidRPr="00EF6702" w:rsidRDefault="00B05017" w:rsidP="00B05017"/>
    <w:p w14:paraId="6A112476" w14:textId="77777777" w:rsidR="00B05017" w:rsidRDefault="00B05017" w:rsidP="00B05017">
      <w:r>
        <w:t>Dr Rzyman reports he has a patent protein marker signature of early lung cancer pending and a patent miRNA signature of early lung cancer.</w:t>
      </w:r>
    </w:p>
    <w:p w14:paraId="2EB0A480" w14:textId="77777777" w:rsidR="00B05017" w:rsidRDefault="00B05017" w:rsidP="00B05017"/>
    <w:p w14:paraId="49A38FFA" w14:textId="53FDDB75" w:rsidR="00B05017" w:rsidRPr="00AB42E0" w:rsidRDefault="003A3719" w:rsidP="00B05017">
      <w:r w:rsidRPr="00670FEF">
        <w:rPr>
          <w:rFonts w:ascii="Calibri" w:hAnsi="Calibri"/>
          <w:color w:val="000000"/>
          <w:sz w:val="22"/>
          <w:szCs w:val="22"/>
        </w:rPr>
        <w:t>The other authors declared no conflicts of interest</w:t>
      </w:r>
    </w:p>
    <w:p w14:paraId="4AA94FAB" w14:textId="77777777" w:rsidR="002915B9" w:rsidRDefault="002915B9" w:rsidP="002915B9">
      <w:pPr>
        <w:spacing w:line="360" w:lineRule="auto"/>
        <w:rPr>
          <w:noProof/>
          <w:lang w:val="en-GB"/>
        </w:rPr>
      </w:pPr>
    </w:p>
    <w:p w14:paraId="468A9708" w14:textId="6762FF0A" w:rsidR="00E03422" w:rsidRDefault="00E03422">
      <w:pPr>
        <w:rPr>
          <w:lang w:val="en-GB"/>
        </w:rPr>
      </w:pPr>
      <w:r>
        <w:rPr>
          <w:lang w:val="en-GB"/>
        </w:rPr>
        <w:br w:type="page"/>
      </w:r>
    </w:p>
    <w:p w14:paraId="1620AD44" w14:textId="77777777" w:rsidR="00E03422" w:rsidRPr="004C4235" w:rsidRDefault="00E03422" w:rsidP="00E03422">
      <w:pPr>
        <w:rPr>
          <w:b/>
        </w:rPr>
      </w:pPr>
      <w:r w:rsidRPr="004C4235">
        <w:rPr>
          <w:b/>
        </w:rPr>
        <w:lastRenderedPageBreak/>
        <w:t>Authors contribution:</w:t>
      </w:r>
    </w:p>
    <w:p w14:paraId="7EA3D959" w14:textId="77777777" w:rsidR="00E03422" w:rsidRDefault="00E03422" w:rsidP="00E03422"/>
    <w:p w14:paraId="6ED62EC1" w14:textId="77777777" w:rsidR="00E03422" w:rsidRDefault="00E03422" w:rsidP="00E03422"/>
    <w:p w14:paraId="29CC9308" w14:textId="69A0346B" w:rsidR="00E03422" w:rsidRPr="00856E12" w:rsidRDefault="00E03422" w:rsidP="00E03422">
      <w:r w:rsidRPr="00856E12">
        <w:t>Matthijs Oudkerk &amp; John K. Field developed the concept and design of the EU Position Statement</w:t>
      </w:r>
      <w:r w:rsidR="00180488">
        <w:t xml:space="preserve"> </w:t>
      </w:r>
      <w:bookmarkStart w:id="0" w:name="_GoBack"/>
      <w:bookmarkEnd w:id="0"/>
      <w:r w:rsidRPr="00856E12">
        <w:t>on Lung Cancer Screening</w:t>
      </w:r>
    </w:p>
    <w:p w14:paraId="2831698F" w14:textId="77777777" w:rsidR="00E03422" w:rsidRPr="00856E12" w:rsidRDefault="00E03422" w:rsidP="00E03422"/>
    <w:p w14:paraId="0AAB49A7" w14:textId="77777777" w:rsidR="00E03422" w:rsidRPr="00856E12" w:rsidRDefault="00E03422" w:rsidP="00E03422">
      <w:r w:rsidRPr="00856E12">
        <w:t>All of the authors contributed equally to developing the</w:t>
      </w:r>
      <w:r>
        <w:t xml:space="preserve"> EU Position Statement on Lung C</w:t>
      </w:r>
      <w:r w:rsidRPr="00856E12">
        <w:t>ancer Screening.</w:t>
      </w:r>
    </w:p>
    <w:p w14:paraId="68352FB5" w14:textId="77777777" w:rsidR="00E03422" w:rsidRPr="00856E12" w:rsidRDefault="00E03422" w:rsidP="00E03422">
      <w:r w:rsidRPr="00856E12">
        <w:t xml:space="preserve"> </w:t>
      </w:r>
    </w:p>
    <w:p w14:paraId="5B741AC1" w14:textId="77777777" w:rsidR="00E03422" w:rsidRPr="0091494A" w:rsidRDefault="00E03422" w:rsidP="00E03422">
      <w:pPr>
        <w:rPr>
          <w:lang w:val="nl-NL"/>
        </w:rPr>
      </w:pPr>
      <w:r w:rsidRPr="0091494A">
        <w:rPr>
          <w:lang w:val="nl-NL"/>
        </w:rPr>
        <w:t xml:space="preserve">Matthijs Oudkerk </w:t>
      </w:r>
    </w:p>
    <w:p w14:paraId="10333C74" w14:textId="77777777" w:rsidR="00E03422" w:rsidRPr="0091494A" w:rsidRDefault="00E03422" w:rsidP="00E03422">
      <w:pPr>
        <w:rPr>
          <w:lang w:val="nl-NL"/>
        </w:rPr>
      </w:pPr>
      <w:r w:rsidRPr="0091494A">
        <w:rPr>
          <w:lang w:val="nl-NL"/>
        </w:rPr>
        <w:t xml:space="preserve">Anand Devaraj  </w:t>
      </w:r>
    </w:p>
    <w:p w14:paraId="18A2D58E" w14:textId="77777777" w:rsidR="00E03422" w:rsidRPr="0091494A" w:rsidRDefault="00E03422" w:rsidP="00E03422">
      <w:pPr>
        <w:rPr>
          <w:lang w:val="nl-NL"/>
        </w:rPr>
      </w:pPr>
      <w:r w:rsidRPr="0091494A">
        <w:rPr>
          <w:lang w:val="nl-NL"/>
        </w:rPr>
        <w:t xml:space="preserve">Rozemarijn Vliegenthart  </w:t>
      </w:r>
    </w:p>
    <w:p w14:paraId="39E770E4" w14:textId="77777777" w:rsidR="00E03422" w:rsidRPr="0091494A" w:rsidRDefault="00E03422" w:rsidP="00E03422">
      <w:pPr>
        <w:rPr>
          <w:lang w:val="de-DE"/>
        </w:rPr>
      </w:pPr>
      <w:r w:rsidRPr="0091494A">
        <w:rPr>
          <w:lang w:val="de-DE"/>
        </w:rPr>
        <w:t xml:space="preserve">Thomas Henzler  </w:t>
      </w:r>
    </w:p>
    <w:p w14:paraId="7EE2BF87" w14:textId="77777777" w:rsidR="00E03422" w:rsidRPr="0091494A" w:rsidRDefault="00E03422" w:rsidP="00E03422">
      <w:pPr>
        <w:rPr>
          <w:lang w:val="de-DE"/>
        </w:rPr>
      </w:pPr>
      <w:r w:rsidRPr="0091494A">
        <w:rPr>
          <w:lang w:val="de-DE"/>
        </w:rPr>
        <w:t xml:space="preserve">Helmut Prosch </w:t>
      </w:r>
    </w:p>
    <w:p w14:paraId="5BDAA30A" w14:textId="77777777" w:rsidR="00E03422" w:rsidRPr="0091494A" w:rsidRDefault="00E03422" w:rsidP="00E03422">
      <w:pPr>
        <w:rPr>
          <w:lang w:val="de-DE"/>
        </w:rPr>
      </w:pPr>
      <w:r w:rsidRPr="0091494A">
        <w:rPr>
          <w:lang w:val="de-DE"/>
        </w:rPr>
        <w:t xml:space="preserve">Claus Peter Heussel  </w:t>
      </w:r>
    </w:p>
    <w:p w14:paraId="6DADA05B" w14:textId="77777777" w:rsidR="00E03422" w:rsidRPr="0091494A" w:rsidRDefault="00E03422" w:rsidP="00E03422">
      <w:pPr>
        <w:rPr>
          <w:lang w:val="es-ES"/>
        </w:rPr>
      </w:pPr>
      <w:r w:rsidRPr="0091494A">
        <w:rPr>
          <w:lang w:val="es-ES"/>
        </w:rPr>
        <w:t xml:space="preserve">Gorka Bastarrika  </w:t>
      </w:r>
    </w:p>
    <w:p w14:paraId="38EDA836" w14:textId="77777777" w:rsidR="00E03422" w:rsidRPr="0091494A" w:rsidRDefault="00E03422" w:rsidP="00E03422">
      <w:pPr>
        <w:rPr>
          <w:lang w:val="es-ES"/>
        </w:rPr>
      </w:pPr>
      <w:r w:rsidRPr="0091494A">
        <w:rPr>
          <w:lang w:val="es-ES"/>
        </w:rPr>
        <w:t xml:space="preserve">Nicola Sverzellati </w:t>
      </w:r>
    </w:p>
    <w:p w14:paraId="105B01DA" w14:textId="77777777" w:rsidR="00E03422" w:rsidRPr="0091494A" w:rsidRDefault="00E03422" w:rsidP="00E03422">
      <w:pPr>
        <w:rPr>
          <w:lang w:val="es-ES"/>
        </w:rPr>
      </w:pPr>
      <w:r w:rsidRPr="0091494A">
        <w:rPr>
          <w:lang w:val="es-ES"/>
        </w:rPr>
        <w:t xml:space="preserve">Mario Mascalchi   </w:t>
      </w:r>
    </w:p>
    <w:p w14:paraId="0E62C0B2" w14:textId="77777777" w:rsidR="00E03422" w:rsidRPr="0091494A" w:rsidRDefault="00E03422" w:rsidP="00E03422">
      <w:pPr>
        <w:rPr>
          <w:lang w:val="es-ES"/>
        </w:rPr>
      </w:pPr>
      <w:r w:rsidRPr="0091494A">
        <w:rPr>
          <w:lang w:val="es-ES"/>
        </w:rPr>
        <w:t xml:space="preserve">Stefan Delorme  </w:t>
      </w:r>
    </w:p>
    <w:p w14:paraId="7D871E7D" w14:textId="77777777" w:rsidR="00E03422" w:rsidRPr="0091494A" w:rsidRDefault="00E03422" w:rsidP="00E03422">
      <w:pPr>
        <w:rPr>
          <w:lang w:val="es-ES"/>
        </w:rPr>
      </w:pPr>
      <w:r w:rsidRPr="0091494A">
        <w:rPr>
          <w:lang w:val="es-ES"/>
        </w:rPr>
        <w:t xml:space="preserve">Matthew Callister  </w:t>
      </w:r>
    </w:p>
    <w:p w14:paraId="43A99998" w14:textId="77777777" w:rsidR="00E03422" w:rsidRPr="0091494A" w:rsidRDefault="00E03422" w:rsidP="00E03422">
      <w:pPr>
        <w:rPr>
          <w:lang w:val="es-ES"/>
        </w:rPr>
      </w:pPr>
      <w:r w:rsidRPr="0091494A">
        <w:rPr>
          <w:lang w:val="es-ES"/>
        </w:rPr>
        <w:t xml:space="preserve">David R Baldwin  </w:t>
      </w:r>
    </w:p>
    <w:p w14:paraId="5C76438B" w14:textId="77777777" w:rsidR="00E03422" w:rsidRPr="0091494A" w:rsidRDefault="00E03422" w:rsidP="00E03422">
      <w:pPr>
        <w:rPr>
          <w:lang w:val="es-ES"/>
        </w:rPr>
      </w:pPr>
      <w:r w:rsidRPr="0091494A">
        <w:rPr>
          <w:lang w:val="es-ES"/>
        </w:rPr>
        <w:t xml:space="preserve">Marjolein A Heuvelmans  </w:t>
      </w:r>
    </w:p>
    <w:p w14:paraId="400A17D8" w14:textId="77777777" w:rsidR="00E03422" w:rsidRPr="0091494A" w:rsidRDefault="00E03422" w:rsidP="00E03422">
      <w:pPr>
        <w:rPr>
          <w:lang w:val="es-ES"/>
        </w:rPr>
      </w:pPr>
      <w:r w:rsidRPr="0091494A">
        <w:rPr>
          <w:lang w:val="es-ES"/>
        </w:rPr>
        <w:t xml:space="preserve">Nikolaus Becker  </w:t>
      </w:r>
    </w:p>
    <w:p w14:paraId="5E4185F8" w14:textId="77777777" w:rsidR="00E03422" w:rsidRPr="0091494A" w:rsidRDefault="00E03422" w:rsidP="00E03422">
      <w:pPr>
        <w:rPr>
          <w:lang w:val="es-ES"/>
        </w:rPr>
      </w:pPr>
      <w:r w:rsidRPr="0091494A">
        <w:rPr>
          <w:lang w:val="es-ES"/>
        </w:rPr>
        <w:t xml:space="preserve">Witold Rzyman  </w:t>
      </w:r>
    </w:p>
    <w:p w14:paraId="12BD6665" w14:textId="77777777" w:rsidR="00E03422" w:rsidRPr="0091494A" w:rsidRDefault="00E03422" w:rsidP="00E03422">
      <w:pPr>
        <w:rPr>
          <w:lang w:val="es-ES"/>
        </w:rPr>
      </w:pPr>
      <w:r w:rsidRPr="0091494A">
        <w:rPr>
          <w:lang w:val="es-ES"/>
        </w:rPr>
        <w:t xml:space="preserve">Maurizio V. Infante  </w:t>
      </w:r>
    </w:p>
    <w:p w14:paraId="070DE85E" w14:textId="77777777" w:rsidR="00E03422" w:rsidRPr="0091494A" w:rsidRDefault="00E03422" w:rsidP="00E03422">
      <w:pPr>
        <w:rPr>
          <w:lang w:val="es-ES"/>
        </w:rPr>
      </w:pPr>
      <w:r w:rsidRPr="0091494A">
        <w:rPr>
          <w:lang w:val="es-ES"/>
        </w:rPr>
        <w:t xml:space="preserve">Ugo Pastorino  </w:t>
      </w:r>
    </w:p>
    <w:p w14:paraId="3B98100D" w14:textId="77777777" w:rsidR="00E03422" w:rsidRPr="00856E12" w:rsidRDefault="00E03422" w:rsidP="00E03422">
      <w:r w:rsidRPr="00856E12">
        <w:t xml:space="preserve">Jesper Holst Pedersen  </w:t>
      </w:r>
    </w:p>
    <w:p w14:paraId="53AC9B83" w14:textId="77777777" w:rsidR="00E03422" w:rsidRPr="00856E12" w:rsidRDefault="00E03422" w:rsidP="00E03422">
      <w:r w:rsidRPr="00856E12">
        <w:t xml:space="preserve">Eugino Paci  </w:t>
      </w:r>
    </w:p>
    <w:p w14:paraId="1FD6D3CC" w14:textId="77777777" w:rsidR="00E03422" w:rsidRPr="00856E12" w:rsidRDefault="00E03422" w:rsidP="00E03422">
      <w:r w:rsidRPr="00856E12">
        <w:t xml:space="preserve">Stephen W. Duffy </w:t>
      </w:r>
    </w:p>
    <w:p w14:paraId="0F87FF78" w14:textId="77777777" w:rsidR="00E03422" w:rsidRPr="00856E12" w:rsidRDefault="00E03422" w:rsidP="00E03422">
      <w:r w:rsidRPr="00856E12">
        <w:t xml:space="preserve">Harry de Koning </w:t>
      </w:r>
    </w:p>
    <w:p w14:paraId="6F606792" w14:textId="77777777" w:rsidR="00E03422" w:rsidRPr="003C1A89" w:rsidRDefault="00E03422" w:rsidP="00E03422">
      <w:r w:rsidRPr="00856E12">
        <w:t>John K. Field</w:t>
      </w:r>
    </w:p>
    <w:p w14:paraId="60724918" w14:textId="77777777" w:rsidR="00E03422" w:rsidRDefault="00E03422" w:rsidP="00E03422">
      <w:pPr>
        <w:pStyle w:val="p1"/>
        <w:rPr>
          <w:rFonts w:ascii="Times New Roman" w:hAnsi="Times New Roman"/>
          <w:sz w:val="24"/>
          <w:szCs w:val="24"/>
        </w:rPr>
      </w:pPr>
    </w:p>
    <w:p w14:paraId="1B6AFDB4" w14:textId="77777777" w:rsidR="00E03422" w:rsidRDefault="00E03422" w:rsidP="00E03422"/>
    <w:p w14:paraId="7293B003" w14:textId="77777777" w:rsidR="00E03422" w:rsidRDefault="00E03422" w:rsidP="00E03422"/>
    <w:p w14:paraId="5BDF071C" w14:textId="689F1572" w:rsidR="004C4235" w:rsidRDefault="00E03422" w:rsidP="00E03422">
      <w:pPr>
        <w:spacing w:line="360" w:lineRule="auto"/>
        <w:rPr>
          <w:lang w:val="en-GB"/>
        </w:rPr>
      </w:pPr>
      <w:r>
        <w:t>Funding: N/A</w:t>
      </w:r>
    </w:p>
    <w:sectPr w:rsidR="004C4235" w:rsidSect="00496BB0">
      <w:footerReference w:type="even" r:id="rId33"/>
      <w:footerReference w:type="default" r:id="rId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7A6BB" w14:textId="77777777" w:rsidR="00D403F8" w:rsidRDefault="00D403F8" w:rsidP="00842DA0">
      <w:r>
        <w:separator/>
      </w:r>
    </w:p>
  </w:endnote>
  <w:endnote w:type="continuationSeparator" w:id="0">
    <w:p w14:paraId="50642049" w14:textId="77777777" w:rsidR="00D403F8" w:rsidRDefault="00D403F8" w:rsidP="0084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F3768" w14:textId="77777777" w:rsidR="00E47D84" w:rsidRDefault="00E47D84" w:rsidP="00DE6C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CD55A3" w14:textId="77777777" w:rsidR="00E47D84" w:rsidRDefault="00E47D84" w:rsidP="00842D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EC68" w14:textId="77777777" w:rsidR="00E47D84" w:rsidRDefault="00E47D84" w:rsidP="00DE6C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0488">
      <w:rPr>
        <w:rStyle w:val="PageNumber"/>
        <w:noProof/>
      </w:rPr>
      <w:t>31</w:t>
    </w:r>
    <w:r>
      <w:rPr>
        <w:rStyle w:val="PageNumber"/>
      </w:rPr>
      <w:fldChar w:fldCharType="end"/>
    </w:r>
  </w:p>
  <w:p w14:paraId="6F872819" w14:textId="77777777" w:rsidR="00E47D84" w:rsidRDefault="00E47D84" w:rsidP="00842D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B4E92" w14:textId="77777777" w:rsidR="00D403F8" w:rsidRDefault="00D403F8" w:rsidP="00842DA0">
      <w:r>
        <w:separator/>
      </w:r>
    </w:p>
  </w:footnote>
  <w:footnote w:type="continuationSeparator" w:id="0">
    <w:p w14:paraId="2ED5D915" w14:textId="77777777" w:rsidR="00D403F8" w:rsidRDefault="00D403F8" w:rsidP="00842D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953"/>
    <w:multiLevelType w:val="hybridMultilevel"/>
    <w:tmpl w:val="76AC145A"/>
    <w:lvl w:ilvl="0" w:tplc="8AA435A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1D0F"/>
    <w:multiLevelType w:val="hybridMultilevel"/>
    <w:tmpl w:val="0908EC8E"/>
    <w:lvl w:ilvl="0" w:tplc="8E74A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C3546"/>
    <w:multiLevelType w:val="hybridMultilevel"/>
    <w:tmpl w:val="75A6D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721"/>
    <w:multiLevelType w:val="hybridMultilevel"/>
    <w:tmpl w:val="6CF8C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1146DC"/>
    <w:multiLevelType w:val="hybridMultilevel"/>
    <w:tmpl w:val="C44A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D5A08"/>
    <w:multiLevelType w:val="hybridMultilevel"/>
    <w:tmpl w:val="60E22966"/>
    <w:lvl w:ilvl="0" w:tplc="8AA435A4">
      <w:start w:val="6"/>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556AF"/>
    <w:multiLevelType w:val="hybridMultilevel"/>
    <w:tmpl w:val="074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C01DA"/>
    <w:multiLevelType w:val="hybridMultilevel"/>
    <w:tmpl w:val="EC0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70B4C"/>
    <w:multiLevelType w:val="hybridMultilevel"/>
    <w:tmpl w:val="DF2070D8"/>
    <w:lvl w:ilvl="0" w:tplc="8AA43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A524E3"/>
    <w:multiLevelType w:val="hybridMultilevel"/>
    <w:tmpl w:val="DADE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90B09"/>
    <w:multiLevelType w:val="hybridMultilevel"/>
    <w:tmpl w:val="3654803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F103A9D"/>
    <w:multiLevelType w:val="hybridMultilevel"/>
    <w:tmpl w:val="7B5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36ADF"/>
    <w:multiLevelType w:val="hybridMultilevel"/>
    <w:tmpl w:val="881AAF2A"/>
    <w:lvl w:ilvl="0" w:tplc="A4DE445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E7D70"/>
    <w:multiLevelType w:val="hybridMultilevel"/>
    <w:tmpl w:val="3A82EF76"/>
    <w:lvl w:ilvl="0" w:tplc="609C9FDC">
      <w:start w:val="1"/>
      <w:numFmt w:val="decimal"/>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776C8"/>
    <w:multiLevelType w:val="hybridMultilevel"/>
    <w:tmpl w:val="F86E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7C38B5"/>
    <w:multiLevelType w:val="hybridMultilevel"/>
    <w:tmpl w:val="78DCF4FA"/>
    <w:lvl w:ilvl="0" w:tplc="CBB21462">
      <w:start w:val="1"/>
      <w:numFmt w:val="bullet"/>
      <w:lvlText w:val="•"/>
      <w:lvlJc w:val="left"/>
      <w:pPr>
        <w:tabs>
          <w:tab w:val="num" w:pos="720"/>
        </w:tabs>
        <w:ind w:left="720" w:hanging="360"/>
      </w:pPr>
      <w:rPr>
        <w:rFonts w:ascii="Arial" w:hAnsi="Arial" w:hint="default"/>
      </w:rPr>
    </w:lvl>
    <w:lvl w:ilvl="1" w:tplc="77D24B74" w:tentative="1">
      <w:start w:val="1"/>
      <w:numFmt w:val="bullet"/>
      <w:lvlText w:val="•"/>
      <w:lvlJc w:val="left"/>
      <w:pPr>
        <w:tabs>
          <w:tab w:val="num" w:pos="1440"/>
        </w:tabs>
        <w:ind w:left="1440" w:hanging="360"/>
      </w:pPr>
      <w:rPr>
        <w:rFonts w:ascii="Arial" w:hAnsi="Arial" w:hint="default"/>
      </w:rPr>
    </w:lvl>
    <w:lvl w:ilvl="2" w:tplc="EE9C8AE2" w:tentative="1">
      <w:start w:val="1"/>
      <w:numFmt w:val="bullet"/>
      <w:lvlText w:val="•"/>
      <w:lvlJc w:val="left"/>
      <w:pPr>
        <w:tabs>
          <w:tab w:val="num" w:pos="2160"/>
        </w:tabs>
        <w:ind w:left="2160" w:hanging="360"/>
      </w:pPr>
      <w:rPr>
        <w:rFonts w:ascii="Arial" w:hAnsi="Arial" w:hint="default"/>
      </w:rPr>
    </w:lvl>
    <w:lvl w:ilvl="3" w:tplc="922C4D4A" w:tentative="1">
      <w:start w:val="1"/>
      <w:numFmt w:val="bullet"/>
      <w:lvlText w:val="•"/>
      <w:lvlJc w:val="left"/>
      <w:pPr>
        <w:tabs>
          <w:tab w:val="num" w:pos="2880"/>
        </w:tabs>
        <w:ind w:left="2880" w:hanging="360"/>
      </w:pPr>
      <w:rPr>
        <w:rFonts w:ascii="Arial" w:hAnsi="Arial" w:hint="default"/>
      </w:rPr>
    </w:lvl>
    <w:lvl w:ilvl="4" w:tplc="97401D92" w:tentative="1">
      <w:start w:val="1"/>
      <w:numFmt w:val="bullet"/>
      <w:lvlText w:val="•"/>
      <w:lvlJc w:val="left"/>
      <w:pPr>
        <w:tabs>
          <w:tab w:val="num" w:pos="3600"/>
        </w:tabs>
        <w:ind w:left="3600" w:hanging="360"/>
      </w:pPr>
      <w:rPr>
        <w:rFonts w:ascii="Arial" w:hAnsi="Arial" w:hint="default"/>
      </w:rPr>
    </w:lvl>
    <w:lvl w:ilvl="5" w:tplc="C090D15A" w:tentative="1">
      <w:start w:val="1"/>
      <w:numFmt w:val="bullet"/>
      <w:lvlText w:val="•"/>
      <w:lvlJc w:val="left"/>
      <w:pPr>
        <w:tabs>
          <w:tab w:val="num" w:pos="4320"/>
        </w:tabs>
        <w:ind w:left="4320" w:hanging="360"/>
      </w:pPr>
      <w:rPr>
        <w:rFonts w:ascii="Arial" w:hAnsi="Arial" w:hint="default"/>
      </w:rPr>
    </w:lvl>
    <w:lvl w:ilvl="6" w:tplc="F6FA69FC" w:tentative="1">
      <w:start w:val="1"/>
      <w:numFmt w:val="bullet"/>
      <w:lvlText w:val="•"/>
      <w:lvlJc w:val="left"/>
      <w:pPr>
        <w:tabs>
          <w:tab w:val="num" w:pos="5040"/>
        </w:tabs>
        <w:ind w:left="5040" w:hanging="360"/>
      </w:pPr>
      <w:rPr>
        <w:rFonts w:ascii="Arial" w:hAnsi="Arial" w:hint="default"/>
      </w:rPr>
    </w:lvl>
    <w:lvl w:ilvl="7" w:tplc="5F4AFFC0" w:tentative="1">
      <w:start w:val="1"/>
      <w:numFmt w:val="bullet"/>
      <w:lvlText w:val="•"/>
      <w:lvlJc w:val="left"/>
      <w:pPr>
        <w:tabs>
          <w:tab w:val="num" w:pos="5760"/>
        </w:tabs>
        <w:ind w:left="5760" w:hanging="360"/>
      </w:pPr>
      <w:rPr>
        <w:rFonts w:ascii="Arial" w:hAnsi="Arial" w:hint="default"/>
      </w:rPr>
    </w:lvl>
    <w:lvl w:ilvl="8" w:tplc="F74EEF1E" w:tentative="1">
      <w:start w:val="1"/>
      <w:numFmt w:val="bullet"/>
      <w:lvlText w:val="•"/>
      <w:lvlJc w:val="left"/>
      <w:pPr>
        <w:tabs>
          <w:tab w:val="num" w:pos="6480"/>
        </w:tabs>
        <w:ind w:left="6480" w:hanging="360"/>
      </w:pPr>
      <w:rPr>
        <w:rFonts w:ascii="Arial" w:hAnsi="Arial" w:hint="default"/>
      </w:rPr>
    </w:lvl>
  </w:abstractNum>
  <w:abstractNum w:abstractNumId="16">
    <w:nsid w:val="5C271FF7"/>
    <w:multiLevelType w:val="hybridMultilevel"/>
    <w:tmpl w:val="0DCCC026"/>
    <w:lvl w:ilvl="0" w:tplc="27987E68">
      <w:start w:val="1"/>
      <w:numFmt w:val="bullet"/>
      <w:lvlText w:val="•"/>
      <w:lvlJc w:val="left"/>
      <w:pPr>
        <w:tabs>
          <w:tab w:val="num" w:pos="720"/>
        </w:tabs>
        <w:ind w:left="720" w:hanging="360"/>
      </w:pPr>
      <w:rPr>
        <w:rFonts w:ascii="Arial" w:hAnsi="Arial" w:hint="default"/>
      </w:rPr>
    </w:lvl>
    <w:lvl w:ilvl="1" w:tplc="C28053BA" w:tentative="1">
      <w:start w:val="1"/>
      <w:numFmt w:val="bullet"/>
      <w:lvlText w:val="•"/>
      <w:lvlJc w:val="left"/>
      <w:pPr>
        <w:tabs>
          <w:tab w:val="num" w:pos="1440"/>
        </w:tabs>
        <w:ind w:left="1440" w:hanging="360"/>
      </w:pPr>
      <w:rPr>
        <w:rFonts w:ascii="Arial" w:hAnsi="Arial" w:hint="default"/>
      </w:rPr>
    </w:lvl>
    <w:lvl w:ilvl="2" w:tplc="61D0F74E" w:tentative="1">
      <w:start w:val="1"/>
      <w:numFmt w:val="bullet"/>
      <w:lvlText w:val="•"/>
      <w:lvlJc w:val="left"/>
      <w:pPr>
        <w:tabs>
          <w:tab w:val="num" w:pos="2160"/>
        </w:tabs>
        <w:ind w:left="2160" w:hanging="360"/>
      </w:pPr>
      <w:rPr>
        <w:rFonts w:ascii="Arial" w:hAnsi="Arial" w:hint="default"/>
      </w:rPr>
    </w:lvl>
    <w:lvl w:ilvl="3" w:tplc="09EE41E6" w:tentative="1">
      <w:start w:val="1"/>
      <w:numFmt w:val="bullet"/>
      <w:lvlText w:val="•"/>
      <w:lvlJc w:val="left"/>
      <w:pPr>
        <w:tabs>
          <w:tab w:val="num" w:pos="2880"/>
        </w:tabs>
        <w:ind w:left="2880" w:hanging="360"/>
      </w:pPr>
      <w:rPr>
        <w:rFonts w:ascii="Arial" w:hAnsi="Arial" w:hint="default"/>
      </w:rPr>
    </w:lvl>
    <w:lvl w:ilvl="4" w:tplc="7D84C988" w:tentative="1">
      <w:start w:val="1"/>
      <w:numFmt w:val="bullet"/>
      <w:lvlText w:val="•"/>
      <w:lvlJc w:val="left"/>
      <w:pPr>
        <w:tabs>
          <w:tab w:val="num" w:pos="3600"/>
        </w:tabs>
        <w:ind w:left="3600" w:hanging="360"/>
      </w:pPr>
      <w:rPr>
        <w:rFonts w:ascii="Arial" w:hAnsi="Arial" w:hint="default"/>
      </w:rPr>
    </w:lvl>
    <w:lvl w:ilvl="5" w:tplc="D9567A3A" w:tentative="1">
      <w:start w:val="1"/>
      <w:numFmt w:val="bullet"/>
      <w:lvlText w:val="•"/>
      <w:lvlJc w:val="left"/>
      <w:pPr>
        <w:tabs>
          <w:tab w:val="num" w:pos="4320"/>
        </w:tabs>
        <w:ind w:left="4320" w:hanging="360"/>
      </w:pPr>
      <w:rPr>
        <w:rFonts w:ascii="Arial" w:hAnsi="Arial" w:hint="default"/>
      </w:rPr>
    </w:lvl>
    <w:lvl w:ilvl="6" w:tplc="986A9F32" w:tentative="1">
      <w:start w:val="1"/>
      <w:numFmt w:val="bullet"/>
      <w:lvlText w:val="•"/>
      <w:lvlJc w:val="left"/>
      <w:pPr>
        <w:tabs>
          <w:tab w:val="num" w:pos="5040"/>
        </w:tabs>
        <w:ind w:left="5040" w:hanging="360"/>
      </w:pPr>
      <w:rPr>
        <w:rFonts w:ascii="Arial" w:hAnsi="Arial" w:hint="default"/>
      </w:rPr>
    </w:lvl>
    <w:lvl w:ilvl="7" w:tplc="D616A532" w:tentative="1">
      <w:start w:val="1"/>
      <w:numFmt w:val="bullet"/>
      <w:lvlText w:val="•"/>
      <w:lvlJc w:val="left"/>
      <w:pPr>
        <w:tabs>
          <w:tab w:val="num" w:pos="5760"/>
        </w:tabs>
        <w:ind w:left="5760" w:hanging="360"/>
      </w:pPr>
      <w:rPr>
        <w:rFonts w:ascii="Arial" w:hAnsi="Arial" w:hint="default"/>
      </w:rPr>
    </w:lvl>
    <w:lvl w:ilvl="8" w:tplc="D9AEA0FA" w:tentative="1">
      <w:start w:val="1"/>
      <w:numFmt w:val="bullet"/>
      <w:lvlText w:val="•"/>
      <w:lvlJc w:val="left"/>
      <w:pPr>
        <w:tabs>
          <w:tab w:val="num" w:pos="6480"/>
        </w:tabs>
        <w:ind w:left="6480" w:hanging="360"/>
      </w:pPr>
      <w:rPr>
        <w:rFonts w:ascii="Arial" w:hAnsi="Arial" w:hint="default"/>
      </w:rPr>
    </w:lvl>
  </w:abstractNum>
  <w:abstractNum w:abstractNumId="17">
    <w:nsid w:val="5DFC5AA6"/>
    <w:multiLevelType w:val="hybridMultilevel"/>
    <w:tmpl w:val="2D0EE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E67A76"/>
    <w:multiLevelType w:val="hybridMultilevel"/>
    <w:tmpl w:val="61A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21C96"/>
    <w:multiLevelType w:val="hybridMultilevel"/>
    <w:tmpl w:val="3496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E7A3C"/>
    <w:multiLevelType w:val="hybridMultilevel"/>
    <w:tmpl w:val="45E6096C"/>
    <w:lvl w:ilvl="0" w:tplc="D562AFBE">
      <w:start w:val="1"/>
      <w:numFmt w:val="bullet"/>
      <w:lvlText w:val="•"/>
      <w:lvlJc w:val="left"/>
      <w:pPr>
        <w:tabs>
          <w:tab w:val="num" w:pos="720"/>
        </w:tabs>
        <w:ind w:left="720" w:hanging="360"/>
      </w:pPr>
      <w:rPr>
        <w:rFonts w:ascii="Arial" w:hAnsi="Arial" w:hint="default"/>
      </w:rPr>
    </w:lvl>
    <w:lvl w:ilvl="1" w:tplc="99A25604" w:tentative="1">
      <w:start w:val="1"/>
      <w:numFmt w:val="bullet"/>
      <w:lvlText w:val="•"/>
      <w:lvlJc w:val="left"/>
      <w:pPr>
        <w:tabs>
          <w:tab w:val="num" w:pos="1440"/>
        </w:tabs>
        <w:ind w:left="1440" w:hanging="360"/>
      </w:pPr>
      <w:rPr>
        <w:rFonts w:ascii="Arial" w:hAnsi="Arial" w:hint="default"/>
      </w:rPr>
    </w:lvl>
    <w:lvl w:ilvl="2" w:tplc="60A63954" w:tentative="1">
      <w:start w:val="1"/>
      <w:numFmt w:val="bullet"/>
      <w:lvlText w:val="•"/>
      <w:lvlJc w:val="left"/>
      <w:pPr>
        <w:tabs>
          <w:tab w:val="num" w:pos="2160"/>
        </w:tabs>
        <w:ind w:left="2160" w:hanging="360"/>
      </w:pPr>
      <w:rPr>
        <w:rFonts w:ascii="Arial" w:hAnsi="Arial" w:hint="default"/>
      </w:rPr>
    </w:lvl>
    <w:lvl w:ilvl="3" w:tplc="D1DEE8C0" w:tentative="1">
      <w:start w:val="1"/>
      <w:numFmt w:val="bullet"/>
      <w:lvlText w:val="•"/>
      <w:lvlJc w:val="left"/>
      <w:pPr>
        <w:tabs>
          <w:tab w:val="num" w:pos="2880"/>
        </w:tabs>
        <w:ind w:left="2880" w:hanging="360"/>
      </w:pPr>
      <w:rPr>
        <w:rFonts w:ascii="Arial" w:hAnsi="Arial" w:hint="default"/>
      </w:rPr>
    </w:lvl>
    <w:lvl w:ilvl="4" w:tplc="C358B896" w:tentative="1">
      <w:start w:val="1"/>
      <w:numFmt w:val="bullet"/>
      <w:lvlText w:val="•"/>
      <w:lvlJc w:val="left"/>
      <w:pPr>
        <w:tabs>
          <w:tab w:val="num" w:pos="3600"/>
        </w:tabs>
        <w:ind w:left="3600" w:hanging="360"/>
      </w:pPr>
      <w:rPr>
        <w:rFonts w:ascii="Arial" w:hAnsi="Arial" w:hint="default"/>
      </w:rPr>
    </w:lvl>
    <w:lvl w:ilvl="5" w:tplc="F73C4632" w:tentative="1">
      <w:start w:val="1"/>
      <w:numFmt w:val="bullet"/>
      <w:lvlText w:val="•"/>
      <w:lvlJc w:val="left"/>
      <w:pPr>
        <w:tabs>
          <w:tab w:val="num" w:pos="4320"/>
        </w:tabs>
        <w:ind w:left="4320" w:hanging="360"/>
      </w:pPr>
      <w:rPr>
        <w:rFonts w:ascii="Arial" w:hAnsi="Arial" w:hint="default"/>
      </w:rPr>
    </w:lvl>
    <w:lvl w:ilvl="6" w:tplc="5A248D32" w:tentative="1">
      <w:start w:val="1"/>
      <w:numFmt w:val="bullet"/>
      <w:lvlText w:val="•"/>
      <w:lvlJc w:val="left"/>
      <w:pPr>
        <w:tabs>
          <w:tab w:val="num" w:pos="5040"/>
        </w:tabs>
        <w:ind w:left="5040" w:hanging="360"/>
      </w:pPr>
      <w:rPr>
        <w:rFonts w:ascii="Arial" w:hAnsi="Arial" w:hint="default"/>
      </w:rPr>
    </w:lvl>
    <w:lvl w:ilvl="7" w:tplc="41FA857E" w:tentative="1">
      <w:start w:val="1"/>
      <w:numFmt w:val="bullet"/>
      <w:lvlText w:val="•"/>
      <w:lvlJc w:val="left"/>
      <w:pPr>
        <w:tabs>
          <w:tab w:val="num" w:pos="5760"/>
        </w:tabs>
        <w:ind w:left="5760" w:hanging="360"/>
      </w:pPr>
      <w:rPr>
        <w:rFonts w:ascii="Arial" w:hAnsi="Arial" w:hint="default"/>
      </w:rPr>
    </w:lvl>
    <w:lvl w:ilvl="8" w:tplc="CD06F6C0" w:tentative="1">
      <w:start w:val="1"/>
      <w:numFmt w:val="bullet"/>
      <w:lvlText w:val="•"/>
      <w:lvlJc w:val="left"/>
      <w:pPr>
        <w:tabs>
          <w:tab w:val="num" w:pos="6480"/>
        </w:tabs>
        <w:ind w:left="6480" w:hanging="360"/>
      </w:pPr>
      <w:rPr>
        <w:rFonts w:ascii="Arial" w:hAnsi="Arial" w:hint="default"/>
      </w:rPr>
    </w:lvl>
  </w:abstractNum>
  <w:abstractNum w:abstractNumId="21">
    <w:nsid w:val="68513CE0"/>
    <w:multiLevelType w:val="hybridMultilevel"/>
    <w:tmpl w:val="1B749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9E741D"/>
    <w:multiLevelType w:val="hybridMultilevel"/>
    <w:tmpl w:val="7A382D92"/>
    <w:lvl w:ilvl="0" w:tplc="B45CC08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F61E5D"/>
    <w:multiLevelType w:val="hybridMultilevel"/>
    <w:tmpl w:val="34AE6950"/>
    <w:lvl w:ilvl="0" w:tplc="83582CD2">
      <w:start w:val="1"/>
      <w:numFmt w:val="bullet"/>
      <w:lvlText w:val="•"/>
      <w:lvlJc w:val="left"/>
      <w:pPr>
        <w:tabs>
          <w:tab w:val="num" w:pos="720"/>
        </w:tabs>
        <w:ind w:left="720" w:hanging="360"/>
      </w:pPr>
      <w:rPr>
        <w:rFonts w:ascii="Arial" w:hAnsi="Arial" w:hint="default"/>
      </w:rPr>
    </w:lvl>
    <w:lvl w:ilvl="1" w:tplc="E10C309C" w:tentative="1">
      <w:start w:val="1"/>
      <w:numFmt w:val="bullet"/>
      <w:lvlText w:val="•"/>
      <w:lvlJc w:val="left"/>
      <w:pPr>
        <w:tabs>
          <w:tab w:val="num" w:pos="1440"/>
        </w:tabs>
        <w:ind w:left="1440" w:hanging="360"/>
      </w:pPr>
      <w:rPr>
        <w:rFonts w:ascii="Arial" w:hAnsi="Arial" w:hint="default"/>
      </w:rPr>
    </w:lvl>
    <w:lvl w:ilvl="2" w:tplc="2D76534A" w:tentative="1">
      <w:start w:val="1"/>
      <w:numFmt w:val="bullet"/>
      <w:lvlText w:val="•"/>
      <w:lvlJc w:val="left"/>
      <w:pPr>
        <w:tabs>
          <w:tab w:val="num" w:pos="2160"/>
        </w:tabs>
        <w:ind w:left="2160" w:hanging="360"/>
      </w:pPr>
      <w:rPr>
        <w:rFonts w:ascii="Arial" w:hAnsi="Arial" w:hint="default"/>
      </w:rPr>
    </w:lvl>
    <w:lvl w:ilvl="3" w:tplc="C108E6EC" w:tentative="1">
      <w:start w:val="1"/>
      <w:numFmt w:val="bullet"/>
      <w:lvlText w:val="•"/>
      <w:lvlJc w:val="left"/>
      <w:pPr>
        <w:tabs>
          <w:tab w:val="num" w:pos="2880"/>
        </w:tabs>
        <w:ind w:left="2880" w:hanging="360"/>
      </w:pPr>
      <w:rPr>
        <w:rFonts w:ascii="Arial" w:hAnsi="Arial" w:hint="default"/>
      </w:rPr>
    </w:lvl>
    <w:lvl w:ilvl="4" w:tplc="8E88594C" w:tentative="1">
      <w:start w:val="1"/>
      <w:numFmt w:val="bullet"/>
      <w:lvlText w:val="•"/>
      <w:lvlJc w:val="left"/>
      <w:pPr>
        <w:tabs>
          <w:tab w:val="num" w:pos="3600"/>
        </w:tabs>
        <w:ind w:left="3600" w:hanging="360"/>
      </w:pPr>
      <w:rPr>
        <w:rFonts w:ascii="Arial" w:hAnsi="Arial" w:hint="default"/>
      </w:rPr>
    </w:lvl>
    <w:lvl w:ilvl="5" w:tplc="09F6958A" w:tentative="1">
      <w:start w:val="1"/>
      <w:numFmt w:val="bullet"/>
      <w:lvlText w:val="•"/>
      <w:lvlJc w:val="left"/>
      <w:pPr>
        <w:tabs>
          <w:tab w:val="num" w:pos="4320"/>
        </w:tabs>
        <w:ind w:left="4320" w:hanging="360"/>
      </w:pPr>
      <w:rPr>
        <w:rFonts w:ascii="Arial" w:hAnsi="Arial" w:hint="default"/>
      </w:rPr>
    </w:lvl>
    <w:lvl w:ilvl="6" w:tplc="32AE8558" w:tentative="1">
      <w:start w:val="1"/>
      <w:numFmt w:val="bullet"/>
      <w:lvlText w:val="•"/>
      <w:lvlJc w:val="left"/>
      <w:pPr>
        <w:tabs>
          <w:tab w:val="num" w:pos="5040"/>
        </w:tabs>
        <w:ind w:left="5040" w:hanging="360"/>
      </w:pPr>
      <w:rPr>
        <w:rFonts w:ascii="Arial" w:hAnsi="Arial" w:hint="default"/>
      </w:rPr>
    </w:lvl>
    <w:lvl w:ilvl="7" w:tplc="27A4401C" w:tentative="1">
      <w:start w:val="1"/>
      <w:numFmt w:val="bullet"/>
      <w:lvlText w:val="•"/>
      <w:lvlJc w:val="left"/>
      <w:pPr>
        <w:tabs>
          <w:tab w:val="num" w:pos="5760"/>
        </w:tabs>
        <w:ind w:left="5760" w:hanging="360"/>
      </w:pPr>
      <w:rPr>
        <w:rFonts w:ascii="Arial" w:hAnsi="Arial" w:hint="default"/>
      </w:rPr>
    </w:lvl>
    <w:lvl w:ilvl="8" w:tplc="02606DEA" w:tentative="1">
      <w:start w:val="1"/>
      <w:numFmt w:val="bullet"/>
      <w:lvlText w:val="•"/>
      <w:lvlJc w:val="left"/>
      <w:pPr>
        <w:tabs>
          <w:tab w:val="num" w:pos="6480"/>
        </w:tabs>
        <w:ind w:left="6480" w:hanging="360"/>
      </w:pPr>
      <w:rPr>
        <w:rFonts w:ascii="Arial" w:hAnsi="Arial" w:hint="default"/>
      </w:rPr>
    </w:lvl>
  </w:abstractNum>
  <w:abstractNum w:abstractNumId="24">
    <w:nsid w:val="76310BEE"/>
    <w:multiLevelType w:val="hybridMultilevel"/>
    <w:tmpl w:val="8768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A201F"/>
    <w:multiLevelType w:val="hybridMultilevel"/>
    <w:tmpl w:val="563EFA8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79435F09"/>
    <w:multiLevelType w:val="hybridMultilevel"/>
    <w:tmpl w:val="EC0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703107"/>
    <w:multiLevelType w:val="hybridMultilevel"/>
    <w:tmpl w:val="DCB499DE"/>
    <w:lvl w:ilvl="0" w:tplc="A22E4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25"/>
  </w:num>
  <w:num w:numId="4">
    <w:abstractNumId w:val="2"/>
  </w:num>
  <w:num w:numId="5">
    <w:abstractNumId w:val="24"/>
  </w:num>
  <w:num w:numId="6">
    <w:abstractNumId w:val="19"/>
  </w:num>
  <w:num w:numId="7">
    <w:abstractNumId w:val="16"/>
  </w:num>
  <w:num w:numId="8">
    <w:abstractNumId w:val="20"/>
  </w:num>
  <w:num w:numId="9">
    <w:abstractNumId w:val="23"/>
  </w:num>
  <w:num w:numId="10">
    <w:abstractNumId w:val="15"/>
  </w:num>
  <w:num w:numId="11">
    <w:abstractNumId w:val="14"/>
  </w:num>
  <w:num w:numId="12">
    <w:abstractNumId w:val="21"/>
  </w:num>
  <w:num w:numId="13">
    <w:abstractNumId w:val="10"/>
  </w:num>
  <w:num w:numId="14">
    <w:abstractNumId w:val="22"/>
  </w:num>
  <w:num w:numId="15">
    <w:abstractNumId w:val="0"/>
  </w:num>
  <w:num w:numId="16">
    <w:abstractNumId w:val="5"/>
  </w:num>
  <w:num w:numId="17">
    <w:abstractNumId w:val="8"/>
  </w:num>
  <w:num w:numId="18">
    <w:abstractNumId w:val="26"/>
  </w:num>
  <w:num w:numId="19">
    <w:abstractNumId w:val="17"/>
  </w:num>
  <w:num w:numId="20">
    <w:abstractNumId w:val="9"/>
  </w:num>
  <w:num w:numId="21">
    <w:abstractNumId w:val="27"/>
  </w:num>
  <w:num w:numId="22">
    <w:abstractNumId w:val="1"/>
  </w:num>
  <w:num w:numId="23">
    <w:abstractNumId w:val="11"/>
  </w:num>
  <w:num w:numId="24">
    <w:abstractNumId w:val="7"/>
  </w:num>
  <w:num w:numId="25">
    <w:abstractNumId w:val="6"/>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0pww99w9w9tqes2saxwtxierz5tvv05sfp&quot;&gt;BJC-RV 2015&lt;record-ids&gt;&lt;item&gt;29&lt;/item&gt;&lt;item&gt;668&lt;/item&gt;&lt;item&gt;670&lt;/item&gt;&lt;item&gt;741&lt;/item&gt;&lt;item&gt;1366&lt;/item&gt;&lt;item&gt;2402&lt;/item&gt;&lt;item&gt;3005&lt;/item&gt;&lt;item&gt;3250&lt;/item&gt;&lt;item&gt;3313&lt;/item&gt;&lt;item&gt;3315&lt;/item&gt;&lt;item&gt;3537&lt;/item&gt;&lt;item&gt;3824&lt;/item&gt;&lt;item&gt;3826&lt;/item&gt;&lt;item&gt;4247&lt;/item&gt;&lt;item&gt;4305&lt;/item&gt;&lt;item&gt;4338&lt;/item&gt;&lt;item&gt;4375&lt;/item&gt;&lt;item&gt;4379&lt;/item&gt;&lt;item&gt;4403&lt;/item&gt;&lt;item&gt;4414&lt;/item&gt;&lt;item&gt;4442&lt;/item&gt;&lt;item&gt;4443&lt;/item&gt;&lt;item&gt;4523&lt;/item&gt;&lt;item&gt;4529&lt;/item&gt;&lt;item&gt;4563&lt;/item&gt;&lt;item&gt;4565&lt;/item&gt;&lt;item&gt;4573&lt;/item&gt;&lt;item&gt;4587&lt;/item&gt;&lt;item&gt;4704&lt;/item&gt;&lt;item&gt;4738&lt;/item&gt;&lt;item&gt;4753&lt;/item&gt;&lt;item&gt;4757&lt;/item&gt;&lt;item&gt;4758&lt;/item&gt;&lt;item&gt;4803&lt;/item&gt;&lt;item&gt;4824&lt;/item&gt;&lt;item&gt;4853&lt;/item&gt;&lt;item&gt;4857&lt;/item&gt;&lt;item&gt;4858&lt;/item&gt;&lt;item&gt;4859&lt;/item&gt;&lt;item&gt;4860&lt;/item&gt;&lt;item&gt;4863&lt;/item&gt;&lt;item&gt;4865&lt;/item&gt;&lt;item&gt;4867&lt;/item&gt;&lt;item&gt;4868&lt;/item&gt;&lt;item&gt;4870&lt;/item&gt;&lt;item&gt;4871&lt;/item&gt;&lt;item&gt;4873&lt;/item&gt;&lt;item&gt;4876&lt;/item&gt;&lt;item&gt;4877&lt;/item&gt;&lt;item&gt;4878&lt;/item&gt;&lt;item&gt;4879&lt;/item&gt;&lt;item&gt;4880&lt;/item&gt;&lt;item&gt;4881&lt;/item&gt;&lt;item&gt;4882&lt;/item&gt;&lt;item&gt;4883&lt;/item&gt;&lt;item&gt;4884&lt;/item&gt;&lt;item&gt;4888&lt;/item&gt;&lt;item&gt;4889&lt;/item&gt;&lt;item&gt;4901&lt;/item&gt;&lt;item&gt;4930&lt;/item&gt;&lt;item&gt;5059&lt;/item&gt;&lt;item&gt;5061&lt;/item&gt;&lt;item&gt;5066&lt;/item&gt;&lt;item&gt;5067&lt;/item&gt;&lt;item&gt;5078&lt;/item&gt;&lt;item&gt;5080&lt;/item&gt;&lt;item&gt;5081&lt;/item&gt;&lt;item&gt;5082&lt;/item&gt;&lt;item&gt;5083&lt;/item&gt;&lt;item&gt;5084&lt;/item&gt;&lt;item&gt;5085&lt;/item&gt;&lt;item&gt;5091&lt;/item&gt;&lt;item&gt;5092&lt;/item&gt;&lt;item&gt;5093&lt;/item&gt;&lt;item&gt;5095&lt;/item&gt;&lt;item&gt;5096&lt;/item&gt;&lt;item&gt;5101&lt;/item&gt;&lt;item&gt;5102&lt;/item&gt;&lt;item&gt;5120&lt;/item&gt;&lt;item&gt;5121&lt;/item&gt;&lt;item&gt;5122&lt;/item&gt;&lt;item&gt;5127&lt;/item&gt;&lt;item&gt;5143&lt;/item&gt;&lt;item&gt;5144&lt;/item&gt;&lt;item&gt;5145&lt;/item&gt;&lt;item&gt;5146&lt;/item&gt;&lt;item&gt;5152&lt;/item&gt;&lt;item&gt;5153&lt;/item&gt;&lt;/record-ids&gt;&lt;/item&gt;&lt;/Libraries&gt;"/>
  </w:docVars>
  <w:rsids>
    <w:rsidRoot w:val="002820CE"/>
    <w:rsid w:val="00001A02"/>
    <w:rsid w:val="0000479E"/>
    <w:rsid w:val="0000566B"/>
    <w:rsid w:val="00005FBB"/>
    <w:rsid w:val="0000787E"/>
    <w:rsid w:val="00011449"/>
    <w:rsid w:val="00012242"/>
    <w:rsid w:val="0001373E"/>
    <w:rsid w:val="000141A7"/>
    <w:rsid w:val="000148F9"/>
    <w:rsid w:val="00015449"/>
    <w:rsid w:val="00016D56"/>
    <w:rsid w:val="000231E7"/>
    <w:rsid w:val="0002472B"/>
    <w:rsid w:val="000252E2"/>
    <w:rsid w:val="00025DD9"/>
    <w:rsid w:val="00027E46"/>
    <w:rsid w:val="00031214"/>
    <w:rsid w:val="0003231A"/>
    <w:rsid w:val="00032476"/>
    <w:rsid w:val="00032DBF"/>
    <w:rsid w:val="000348FF"/>
    <w:rsid w:val="0003594B"/>
    <w:rsid w:val="00036176"/>
    <w:rsid w:val="00040A83"/>
    <w:rsid w:val="000417D2"/>
    <w:rsid w:val="00041984"/>
    <w:rsid w:val="0004587D"/>
    <w:rsid w:val="00051A3E"/>
    <w:rsid w:val="00051F43"/>
    <w:rsid w:val="00052230"/>
    <w:rsid w:val="00052977"/>
    <w:rsid w:val="00053284"/>
    <w:rsid w:val="00053A9E"/>
    <w:rsid w:val="00053B6F"/>
    <w:rsid w:val="00054DDD"/>
    <w:rsid w:val="0005522A"/>
    <w:rsid w:val="000564D2"/>
    <w:rsid w:val="00056E22"/>
    <w:rsid w:val="00060EB1"/>
    <w:rsid w:val="00061D86"/>
    <w:rsid w:val="000628A1"/>
    <w:rsid w:val="00063BC3"/>
    <w:rsid w:val="0006552D"/>
    <w:rsid w:val="0006614D"/>
    <w:rsid w:val="0007015B"/>
    <w:rsid w:val="00071490"/>
    <w:rsid w:val="00073429"/>
    <w:rsid w:val="00073C1A"/>
    <w:rsid w:val="000767F8"/>
    <w:rsid w:val="00077AD8"/>
    <w:rsid w:val="00081B0D"/>
    <w:rsid w:val="000823E7"/>
    <w:rsid w:val="000850DC"/>
    <w:rsid w:val="00085286"/>
    <w:rsid w:val="00091A55"/>
    <w:rsid w:val="000923FE"/>
    <w:rsid w:val="00092AFA"/>
    <w:rsid w:val="0009462C"/>
    <w:rsid w:val="00095D15"/>
    <w:rsid w:val="000A0C8A"/>
    <w:rsid w:val="000A3887"/>
    <w:rsid w:val="000A39A3"/>
    <w:rsid w:val="000A3CD2"/>
    <w:rsid w:val="000A5AB1"/>
    <w:rsid w:val="000B05DF"/>
    <w:rsid w:val="000B1D41"/>
    <w:rsid w:val="000B4B77"/>
    <w:rsid w:val="000B61C2"/>
    <w:rsid w:val="000B6AC4"/>
    <w:rsid w:val="000B750F"/>
    <w:rsid w:val="000C0741"/>
    <w:rsid w:val="000C1154"/>
    <w:rsid w:val="000C4A8C"/>
    <w:rsid w:val="000C5F22"/>
    <w:rsid w:val="000C7C5C"/>
    <w:rsid w:val="000D032E"/>
    <w:rsid w:val="000D280B"/>
    <w:rsid w:val="000D4068"/>
    <w:rsid w:val="000D54B5"/>
    <w:rsid w:val="000D55CF"/>
    <w:rsid w:val="000D5C40"/>
    <w:rsid w:val="000D678C"/>
    <w:rsid w:val="000E0FBC"/>
    <w:rsid w:val="000E1057"/>
    <w:rsid w:val="000E4A81"/>
    <w:rsid w:val="000E5ECC"/>
    <w:rsid w:val="000E610B"/>
    <w:rsid w:val="000F1364"/>
    <w:rsid w:val="000F627F"/>
    <w:rsid w:val="000F628A"/>
    <w:rsid w:val="000F6557"/>
    <w:rsid w:val="000F77EE"/>
    <w:rsid w:val="001003A3"/>
    <w:rsid w:val="00102322"/>
    <w:rsid w:val="0010630B"/>
    <w:rsid w:val="00107103"/>
    <w:rsid w:val="0011251F"/>
    <w:rsid w:val="00114C65"/>
    <w:rsid w:val="00114E64"/>
    <w:rsid w:val="001153A1"/>
    <w:rsid w:val="001155A6"/>
    <w:rsid w:val="00115AF9"/>
    <w:rsid w:val="00115D8F"/>
    <w:rsid w:val="0011662D"/>
    <w:rsid w:val="0011794D"/>
    <w:rsid w:val="00120A97"/>
    <w:rsid w:val="001217A2"/>
    <w:rsid w:val="00121AE6"/>
    <w:rsid w:val="00122220"/>
    <w:rsid w:val="00123508"/>
    <w:rsid w:val="001251FD"/>
    <w:rsid w:val="00126AB9"/>
    <w:rsid w:val="0012738D"/>
    <w:rsid w:val="00134C9A"/>
    <w:rsid w:val="00134FB0"/>
    <w:rsid w:val="00136ACE"/>
    <w:rsid w:val="00136F46"/>
    <w:rsid w:val="001379DD"/>
    <w:rsid w:val="00140AC6"/>
    <w:rsid w:val="00141F98"/>
    <w:rsid w:val="00142069"/>
    <w:rsid w:val="001454A5"/>
    <w:rsid w:val="00145940"/>
    <w:rsid w:val="00150BAE"/>
    <w:rsid w:val="0015159D"/>
    <w:rsid w:val="001535F1"/>
    <w:rsid w:val="001543E2"/>
    <w:rsid w:val="00154553"/>
    <w:rsid w:val="001566D6"/>
    <w:rsid w:val="0015702E"/>
    <w:rsid w:val="00161D4B"/>
    <w:rsid w:val="001635C5"/>
    <w:rsid w:val="00167CD1"/>
    <w:rsid w:val="001730D5"/>
    <w:rsid w:val="001731DF"/>
    <w:rsid w:val="001734D6"/>
    <w:rsid w:val="00175182"/>
    <w:rsid w:val="00175393"/>
    <w:rsid w:val="00180488"/>
    <w:rsid w:val="00181098"/>
    <w:rsid w:val="00181769"/>
    <w:rsid w:val="0018446A"/>
    <w:rsid w:val="00185624"/>
    <w:rsid w:val="00187781"/>
    <w:rsid w:val="00187E5E"/>
    <w:rsid w:val="0019189A"/>
    <w:rsid w:val="00192756"/>
    <w:rsid w:val="00193B42"/>
    <w:rsid w:val="00196AFD"/>
    <w:rsid w:val="001A091C"/>
    <w:rsid w:val="001A3A37"/>
    <w:rsid w:val="001A3BA1"/>
    <w:rsid w:val="001A73C0"/>
    <w:rsid w:val="001B1201"/>
    <w:rsid w:val="001B1F03"/>
    <w:rsid w:val="001B24FA"/>
    <w:rsid w:val="001B2A91"/>
    <w:rsid w:val="001B6058"/>
    <w:rsid w:val="001C370A"/>
    <w:rsid w:val="001C3DD2"/>
    <w:rsid w:val="001C60B7"/>
    <w:rsid w:val="001C6F77"/>
    <w:rsid w:val="001C77D2"/>
    <w:rsid w:val="001D17AC"/>
    <w:rsid w:val="001D191A"/>
    <w:rsid w:val="001D1EE7"/>
    <w:rsid w:val="001D2CC4"/>
    <w:rsid w:val="001D47C6"/>
    <w:rsid w:val="001D5472"/>
    <w:rsid w:val="001D589A"/>
    <w:rsid w:val="001D64E3"/>
    <w:rsid w:val="001D7090"/>
    <w:rsid w:val="001E06F7"/>
    <w:rsid w:val="001E6AE0"/>
    <w:rsid w:val="001F1CB8"/>
    <w:rsid w:val="001F2EE6"/>
    <w:rsid w:val="001F3E1E"/>
    <w:rsid w:val="001F4995"/>
    <w:rsid w:val="001F49F9"/>
    <w:rsid w:val="001F51E6"/>
    <w:rsid w:val="0020005C"/>
    <w:rsid w:val="002000A6"/>
    <w:rsid w:val="00200699"/>
    <w:rsid w:val="00200FD6"/>
    <w:rsid w:val="00203F8A"/>
    <w:rsid w:val="002047E0"/>
    <w:rsid w:val="002049C8"/>
    <w:rsid w:val="002056EC"/>
    <w:rsid w:val="00206BE2"/>
    <w:rsid w:val="0021036E"/>
    <w:rsid w:val="00210669"/>
    <w:rsid w:val="002127C9"/>
    <w:rsid w:val="00214A64"/>
    <w:rsid w:val="00220F34"/>
    <w:rsid w:val="00225193"/>
    <w:rsid w:val="00226D6A"/>
    <w:rsid w:val="002275D0"/>
    <w:rsid w:val="002323D1"/>
    <w:rsid w:val="002325E7"/>
    <w:rsid w:val="0023353C"/>
    <w:rsid w:val="00233FBE"/>
    <w:rsid w:val="00234799"/>
    <w:rsid w:val="00235B08"/>
    <w:rsid w:val="00236CAF"/>
    <w:rsid w:val="002408EE"/>
    <w:rsid w:val="00243BB9"/>
    <w:rsid w:val="00243C1C"/>
    <w:rsid w:val="00244C6C"/>
    <w:rsid w:val="002450D2"/>
    <w:rsid w:val="0024582A"/>
    <w:rsid w:val="00245855"/>
    <w:rsid w:val="002459FE"/>
    <w:rsid w:val="00250926"/>
    <w:rsid w:val="00251515"/>
    <w:rsid w:val="0025164D"/>
    <w:rsid w:val="00251663"/>
    <w:rsid w:val="00253096"/>
    <w:rsid w:val="00255255"/>
    <w:rsid w:val="00255438"/>
    <w:rsid w:val="00256032"/>
    <w:rsid w:val="00256B00"/>
    <w:rsid w:val="00260218"/>
    <w:rsid w:val="00261A1E"/>
    <w:rsid w:val="0026239E"/>
    <w:rsid w:val="002626AB"/>
    <w:rsid w:val="00263A36"/>
    <w:rsid w:val="00266141"/>
    <w:rsid w:val="00267020"/>
    <w:rsid w:val="00267C44"/>
    <w:rsid w:val="00267D12"/>
    <w:rsid w:val="0027045E"/>
    <w:rsid w:val="00270471"/>
    <w:rsid w:val="00272012"/>
    <w:rsid w:val="002721C1"/>
    <w:rsid w:val="00272224"/>
    <w:rsid w:val="0027349F"/>
    <w:rsid w:val="002734C8"/>
    <w:rsid w:val="00273785"/>
    <w:rsid w:val="0027747D"/>
    <w:rsid w:val="002820CE"/>
    <w:rsid w:val="00282153"/>
    <w:rsid w:val="00282CE3"/>
    <w:rsid w:val="00283332"/>
    <w:rsid w:val="002840BC"/>
    <w:rsid w:val="00287F49"/>
    <w:rsid w:val="00290C99"/>
    <w:rsid w:val="002915B9"/>
    <w:rsid w:val="0029291C"/>
    <w:rsid w:val="002935ED"/>
    <w:rsid w:val="00294C7A"/>
    <w:rsid w:val="0029637F"/>
    <w:rsid w:val="00297A39"/>
    <w:rsid w:val="00297E77"/>
    <w:rsid w:val="002B0F89"/>
    <w:rsid w:val="002B1F44"/>
    <w:rsid w:val="002B2087"/>
    <w:rsid w:val="002B27F4"/>
    <w:rsid w:val="002B3260"/>
    <w:rsid w:val="002B5AE4"/>
    <w:rsid w:val="002C1AEE"/>
    <w:rsid w:val="002C2757"/>
    <w:rsid w:val="002C5670"/>
    <w:rsid w:val="002C56E7"/>
    <w:rsid w:val="002C5E7F"/>
    <w:rsid w:val="002C5F3D"/>
    <w:rsid w:val="002C7067"/>
    <w:rsid w:val="002D0F1D"/>
    <w:rsid w:val="002D2B4B"/>
    <w:rsid w:val="002D2BE2"/>
    <w:rsid w:val="002D2DBD"/>
    <w:rsid w:val="002D4DD5"/>
    <w:rsid w:val="002D56CC"/>
    <w:rsid w:val="002D6F50"/>
    <w:rsid w:val="002E03E1"/>
    <w:rsid w:val="002E2185"/>
    <w:rsid w:val="002E2977"/>
    <w:rsid w:val="002E60CB"/>
    <w:rsid w:val="002F0080"/>
    <w:rsid w:val="002F1613"/>
    <w:rsid w:val="002F22CC"/>
    <w:rsid w:val="002F272D"/>
    <w:rsid w:val="002F3633"/>
    <w:rsid w:val="002F782A"/>
    <w:rsid w:val="003008F5"/>
    <w:rsid w:val="00300E57"/>
    <w:rsid w:val="0030141D"/>
    <w:rsid w:val="003019FC"/>
    <w:rsid w:val="0030689E"/>
    <w:rsid w:val="00306AE8"/>
    <w:rsid w:val="0031225A"/>
    <w:rsid w:val="00315BCB"/>
    <w:rsid w:val="003165EF"/>
    <w:rsid w:val="00316DFB"/>
    <w:rsid w:val="003174D9"/>
    <w:rsid w:val="00317A1F"/>
    <w:rsid w:val="00325684"/>
    <w:rsid w:val="003271EF"/>
    <w:rsid w:val="0033086C"/>
    <w:rsid w:val="00331148"/>
    <w:rsid w:val="00333060"/>
    <w:rsid w:val="003335F7"/>
    <w:rsid w:val="00333E27"/>
    <w:rsid w:val="00334658"/>
    <w:rsid w:val="00337A37"/>
    <w:rsid w:val="003406A3"/>
    <w:rsid w:val="00341F00"/>
    <w:rsid w:val="00343A61"/>
    <w:rsid w:val="003453C9"/>
    <w:rsid w:val="00347E3B"/>
    <w:rsid w:val="003509E3"/>
    <w:rsid w:val="00350A52"/>
    <w:rsid w:val="00351696"/>
    <w:rsid w:val="003525B4"/>
    <w:rsid w:val="00354B09"/>
    <w:rsid w:val="00357D89"/>
    <w:rsid w:val="003600F1"/>
    <w:rsid w:val="003606F3"/>
    <w:rsid w:val="00361D03"/>
    <w:rsid w:val="0036209F"/>
    <w:rsid w:val="00362DCD"/>
    <w:rsid w:val="00363714"/>
    <w:rsid w:val="00366725"/>
    <w:rsid w:val="00367F6E"/>
    <w:rsid w:val="003724EA"/>
    <w:rsid w:val="00374BE8"/>
    <w:rsid w:val="003769F5"/>
    <w:rsid w:val="00381093"/>
    <w:rsid w:val="00382F92"/>
    <w:rsid w:val="00383FAE"/>
    <w:rsid w:val="00384E62"/>
    <w:rsid w:val="00387A25"/>
    <w:rsid w:val="00390A7C"/>
    <w:rsid w:val="003912C4"/>
    <w:rsid w:val="00393726"/>
    <w:rsid w:val="003949AA"/>
    <w:rsid w:val="00396867"/>
    <w:rsid w:val="003A1F62"/>
    <w:rsid w:val="003A287C"/>
    <w:rsid w:val="003A3719"/>
    <w:rsid w:val="003A5DA3"/>
    <w:rsid w:val="003A63FA"/>
    <w:rsid w:val="003A6A26"/>
    <w:rsid w:val="003B03B9"/>
    <w:rsid w:val="003B4070"/>
    <w:rsid w:val="003B5E14"/>
    <w:rsid w:val="003B6AA0"/>
    <w:rsid w:val="003C003C"/>
    <w:rsid w:val="003C0CAC"/>
    <w:rsid w:val="003C0F72"/>
    <w:rsid w:val="003C1A89"/>
    <w:rsid w:val="003C1BB9"/>
    <w:rsid w:val="003C405F"/>
    <w:rsid w:val="003C4198"/>
    <w:rsid w:val="003C4C3B"/>
    <w:rsid w:val="003C5DB7"/>
    <w:rsid w:val="003C60B0"/>
    <w:rsid w:val="003C6898"/>
    <w:rsid w:val="003C7A44"/>
    <w:rsid w:val="003D06F6"/>
    <w:rsid w:val="003D6C78"/>
    <w:rsid w:val="003E14FB"/>
    <w:rsid w:val="003E1A6F"/>
    <w:rsid w:val="003E1CEE"/>
    <w:rsid w:val="003E1E0A"/>
    <w:rsid w:val="003E240C"/>
    <w:rsid w:val="003E4C52"/>
    <w:rsid w:val="003E4D07"/>
    <w:rsid w:val="003E649D"/>
    <w:rsid w:val="003F02A3"/>
    <w:rsid w:val="003F0383"/>
    <w:rsid w:val="003F431F"/>
    <w:rsid w:val="003F6A20"/>
    <w:rsid w:val="003F73E2"/>
    <w:rsid w:val="003F7406"/>
    <w:rsid w:val="00400A61"/>
    <w:rsid w:val="00400F45"/>
    <w:rsid w:val="00403203"/>
    <w:rsid w:val="00413A57"/>
    <w:rsid w:val="00413E05"/>
    <w:rsid w:val="00414CC8"/>
    <w:rsid w:val="004203EE"/>
    <w:rsid w:val="00420A79"/>
    <w:rsid w:val="004230F1"/>
    <w:rsid w:val="004233C0"/>
    <w:rsid w:val="00426052"/>
    <w:rsid w:val="00426B9A"/>
    <w:rsid w:val="00430F56"/>
    <w:rsid w:val="00432375"/>
    <w:rsid w:val="004344C1"/>
    <w:rsid w:val="004350ED"/>
    <w:rsid w:val="0043586D"/>
    <w:rsid w:val="004379B1"/>
    <w:rsid w:val="00440D9C"/>
    <w:rsid w:val="00442352"/>
    <w:rsid w:val="00445F18"/>
    <w:rsid w:val="00447121"/>
    <w:rsid w:val="00451CCA"/>
    <w:rsid w:val="0045508A"/>
    <w:rsid w:val="004558DF"/>
    <w:rsid w:val="00456696"/>
    <w:rsid w:val="00460244"/>
    <w:rsid w:val="00463661"/>
    <w:rsid w:val="00465B23"/>
    <w:rsid w:val="00466324"/>
    <w:rsid w:val="00471972"/>
    <w:rsid w:val="00472169"/>
    <w:rsid w:val="00474F62"/>
    <w:rsid w:val="00475FBC"/>
    <w:rsid w:val="00480792"/>
    <w:rsid w:val="0048133A"/>
    <w:rsid w:val="004823C0"/>
    <w:rsid w:val="0048463F"/>
    <w:rsid w:val="00485A26"/>
    <w:rsid w:val="00491FCB"/>
    <w:rsid w:val="00493E1B"/>
    <w:rsid w:val="004960E5"/>
    <w:rsid w:val="00496BB0"/>
    <w:rsid w:val="00496D6D"/>
    <w:rsid w:val="00497EE3"/>
    <w:rsid w:val="004A2EC4"/>
    <w:rsid w:val="004A2F60"/>
    <w:rsid w:val="004A402E"/>
    <w:rsid w:val="004A4D92"/>
    <w:rsid w:val="004A51CF"/>
    <w:rsid w:val="004B1108"/>
    <w:rsid w:val="004B16FA"/>
    <w:rsid w:val="004B18FC"/>
    <w:rsid w:val="004B3CAE"/>
    <w:rsid w:val="004B3EAD"/>
    <w:rsid w:val="004C141E"/>
    <w:rsid w:val="004C2BC6"/>
    <w:rsid w:val="004C4235"/>
    <w:rsid w:val="004C68CA"/>
    <w:rsid w:val="004C73E4"/>
    <w:rsid w:val="004C7C7D"/>
    <w:rsid w:val="004D402B"/>
    <w:rsid w:val="004D670D"/>
    <w:rsid w:val="004D6B35"/>
    <w:rsid w:val="004E2089"/>
    <w:rsid w:val="004E3DD5"/>
    <w:rsid w:val="004E67F2"/>
    <w:rsid w:val="004F03CE"/>
    <w:rsid w:val="004F1BFD"/>
    <w:rsid w:val="004F1D6A"/>
    <w:rsid w:val="004F1FB7"/>
    <w:rsid w:val="004F1FFF"/>
    <w:rsid w:val="004F2506"/>
    <w:rsid w:val="004F2802"/>
    <w:rsid w:val="004F31F2"/>
    <w:rsid w:val="004F66B1"/>
    <w:rsid w:val="004F6DE9"/>
    <w:rsid w:val="004F6EA6"/>
    <w:rsid w:val="004F718E"/>
    <w:rsid w:val="004F71C8"/>
    <w:rsid w:val="004F7C8D"/>
    <w:rsid w:val="00501BE4"/>
    <w:rsid w:val="00503F05"/>
    <w:rsid w:val="005040A7"/>
    <w:rsid w:val="00505744"/>
    <w:rsid w:val="00505D4B"/>
    <w:rsid w:val="00506FDD"/>
    <w:rsid w:val="00511233"/>
    <w:rsid w:val="0051305C"/>
    <w:rsid w:val="0051463E"/>
    <w:rsid w:val="00514B8C"/>
    <w:rsid w:val="00516AA6"/>
    <w:rsid w:val="00521AC1"/>
    <w:rsid w:val="00521CD7"/>
    <w:rsid w:val="0052356D"/>
    <w:rsid w:val="005235E6"/>
    <w:rsid w:val="00523F32"/>
    <w:rsid w:val="0052412E"/>
    <w:rsid w:val="00524358"/>
    <w:rsid w:val="00524E48"/>
    <w:rsid w:val="00524F1B"/>
    <w:rsid w:val="00527497"/>
    <w:rsid w:val="005323E4"/>
    <w:rsid w:val="005325BF"/>
    <w:rsid w:val="00533CDA"/>
    <w:rsid w:val="00533FF5"/>
    <w:rsid w:val="0053403D"/>
    <w:rsid w:val="00534D1B"/>
    <w:rsid w:val="005351F7"/>
    <w:rsid w:val="00535358"/>
    <w:rsid w:val="00535C85"/>
    <w:rsid w:val="00537B89"/>
    <w:rsid w:val="00541E28"/>
    <w:rsid w:val="005421DC"/>
    <w:rsid w:val="00542EB0"/>
    <w:rsid w:val="005441B8"/>
    <w:rsid w:val="0054647C"/>
    <w:rsid w:val="00552695"/>
    <w:rsid w:val="005537B2"/>
    <w:rsid w:val="00560615"/>
    <w:rsid w:val="00565B48"/>
    <w:rsid w:val="0056678A"/>
    <w:rsid w:val="005669B1"/>
    <w:rsid w:val="00570480"/>
    <w:rsid w:val="0057258D"/>
    <w:rsid w:val="00572955"/>
    <w:rsid w:val="005759C4"/>
    <w:rsid w:val="00576F61"/>
    <w:rsid w:val="00577E13"/>
    <w:rsid w:val="00581438"/>
    <w:rsid w:val="00582DF0"/>
    <w:rsid w:val="0058503A"/>
    <w:rsid w:val="005926E3"/>
    <w:rsid w:val="00594FC1"/>
    <w:rsid w:val="00594FDB"/>
    <w:rsid w:val="00595DD0"/>
    <w:rsid w:val="00597B83"/>
    <w:rsid w:val="005A03A6"/>
    <w:rsid w:val="005A0A50"/>
    <w:rsid w:val="005A333B"/>
    <w:rsid w:val="005A42CF"/>
    <w:rsid w:val="005A5A7A"/>
    <w:rsid w:val="005A6F8D"/>
    <w:rsid w:val="005B15E5"/>
    <w:rsid w:val="005B1876"/>
    <w:rsid w:val="005B3D51"/>
    <w:rsid w:val="005B5AE1"/>
    <w:rsid w:val="005B6D55"/>
    <w:rsid w:val="005C3087"/>
    <w:rsid w:val="005C35F8"/>
    <w:rsid w:val="005C40AD"/>
    <w:rsid w:val="005D1D47"/>
    <w:rsid w:val="005D436A"/>
    <w:rsid w:val="005D502A"/>
    <w:rsid w:val="005D54A2"/>
    <w:rsid w:val="005D62C5"/>
    <w:rsid w:val="005D6501"/>
    <w:rsid w:val="005D7FA4"/>
    <w:rsid w:val="005E010C"/>
    <w:rsid w:val="005E465D"/>
    <w:rsid w:val="005E5627"/>
    <w:rsid w:val="005F01DD"/>
    <w:rsid w:val="005F1249"/>
    <w:rsid w:val="005F4A6E"/>
    <w:rsid w:val="005F4D52"/>
    <w:rsid w:val="005F5FDE"/>
    <w:rsid w:val="00600C5A"/>
    <w:rsid w:val="00601EC3"/>
    <w:rsid w:val="00601F74"/>
    <w:rsid w:val="006041C3"/>
    <w:rsid w:val="006054DD"/>
    <w:rsid w:val="00606794"/>
    <w:rsid w:val="00606AB4"/>
    <w:rsid w:val="00610434"/>
    <w:rsid w:val="00610884"/>
    <w:rsid w:val="00610FC1"/>
    <w:rsid w:val="0061168F"/>
    <w:rsid w:val="00611E3D"/>
    <w:rsid w:val="0061518B"/>
    <w:rsid w:val="00616592"/>
    <w:rsid w:val="00616B4D"/>
    <w:rsid w:val="0062224E"/>
    <w:rsid w:val="00625946"/>
    <w:rsid w:val="00626241"/>
    <w:rsid w:val="00632CC8"/>
    <w:rsid w:val="00634C33"/>
    <w:rsid w:val="00634C34"/>
    <w:rsid w:val="00634F5F"/>
    <w:rsid w:val="0063655D"/>
    <w:rsid w:val="006366D0"/>
    <w:rsid w:val="006366FB"/>
    <w:rsid w:val="00637379"/>
    <w:rsid w:val="006407E1"/>
    <w:rsid w:val="00640E4B"/>
    <w:rsid w:val="0064166B"/>
    <w:rsid w:val="006443DE"/>
    <w:rsid w:val="0064452B"/>
    <w:rsid w:val="006460B2"/>
    <w:rsid w:val="00647C17"/>
    <w:rsid w:val="006513AF"/>
    <w:rsid w:val="00652C02"/>
    <w:rsid w:val="00653101"/>
    <w:rsid w:val="00654339"/>
    <w:rsid w:val="00654540"/>
    <w:rsid w:val="00660E3C"/>
    <w:rsid w:val="00661186"/>
    <w:rsid w:val="006611FF"/>
    <w:rsid w:val="00664258"/>
    <w:rsid w:val="00664877"/>
    <w:rsid w:val="0066582D"/>
    <w:rsid w:val="00665CEE"/>
    <w:rsid w:val="00665F0C"/>
    <w:rsid w:val="0066687B"/>
    <w:rsid w:val="00666CF1"/>
    <w:rsid w:val="00671E4F"/>
    <w:rsid w:val="00673736"/>
    <w:rsid w:val="00673B23"/>
    <w:rsid w:val="00674278"/>
    <w:rsid w:val="00674942"/>
    <w:rsid w:val="00674F2F"/>
    <w:rsid w:val="00675980"/>
    <w:rsid w:val="00677A90"/>
    <w:rsid w:val="00677E64"/>
    <w:rsid w:val="00681561"/>
    <w:rsid w:val="00682F4B"/>
    <w:rsid w:val="00683F64"/>
    <w:rsid w:val="00686222"/>
    <w:rsid w:val="00691C8F"/>
    <w:rsid w:val="00691F1E"/>
    <w:rsid w:val="006933A1"/>
    <w:rsid w:val="0069360E"/>
    <w:rsid w:val="00694F7B"/>
    <w:rsid w:val="006961A5"/>
    <w:rsid w:val="006A0160"/>
    <w:rsid w:val="006A050B"/>
    <w:rsid w:val="006A170A"/>
    <w:rsid w:val="006A237C"/>
    <w:rsid w:val="006A3D66"/>
    <w:rsid w:val="006A423D"/>
    <w:rsid w:val="006A6291"/>
    <w:rsid w:val="006B030B"/>
    <w:rsid w:val="006B0742"/>
    <w:rsid w:val="006B2146"/>
    <w:rsid w:val="006B30BF"/>
    <w:rsid w:val="006B345E"/>
    <w:rsid w:val="006B3A73"/>
    <w:rsid w:val="006B5AF9"/>
    <w:rsid w:val="006B7765"/>
    <w:rsid w:val="006C10A4"/>
    <w:rsid w:val="006C2FFA"/>
    <w:rsid w:val="006C4A84"/>
    <w:rsid w:val="006C5EE8"/>
    <w:rsid w:val="006C66F1"/>
    <w:rsid w:val="006C6DC9"/>
    <w:rsid w:val="006D08D0"/>
    <w:rsid w:val="006D12E6"/>
    <w:rsid w:val="006D1858"/>
    <w:rsid w:val="006D1DBD"/>
    <w:rsid w:val="006D4026"/>
    <w:rsid w:val="006D4C8F"/>
    <w:rsid w:val="006D62A6"/>
    <w:rsid w:val="006D7950"/>
    <w:rsid w:val="006E0252"/>
    <w:rsid w:val="006E1C60"/>
    <w:rsid w:val="006E33BB"/>
    <w:rsid w:val="006E47F6"/>
    <w:rsid w:val="006E49D5"/>
    <w:rsid w:val="006E4A33"/>
    <w:rsid w:val="006E6DDD"/>
    <w:rsid w:val="006E761E"/>
    <w:rsid w:val="006F2E75"/>
    <w:rsid w:val="006F3810"/>
    <w:rsid w:val="006F42EB"/>
    <w:rsid w:val="006F5215"/>
    <w:rsid w:val="006F6D61"/>
    <w:rsid w:val="0070291C"/>
    <w:rsid w:val="00703CFA"/>
    <w:rsid w:val="00704C68"/>
    <w:rsid w:val="0070577C"/>
    <w:rsid w:val="00707205"/>
    <w:rsid w:val="007075EC"/>
    <w:rsid w:val="00714F6C"/>
    <w:rsid w:val="0071576D"/>
    <w:rsid w:val="007158C8"/>
    <w:rsid w:val="00715DF1"/>
    <w:rsid w:val="0071643C"/>
    <w:rsid w:val="00716D3E"/>
    <w:rsid w:val="007177AC"/>
    <w:rsid w:val="007238C7"/>
    <w:rsid w:val="00727057"/>
    <w:rsid w:val="00727DB0"/>
    <w:rsid w:val="007307CB"/>
    <w:rsid w:val="00731D59"/>
    <w:rsid w:val="00732081"/>
    <w:rsid w:val="00732D49"/>
    <w:rsid w:val="00734931"/>
    <w:rsid w:val="00735C86"/>
    <w:rsid w:val="00735E3F"/>
    <w:rsid w:val="00735F61"/>
    <w:rsid w:val="00740E4D"/>
    <w:rsid w:val="00741CD3"/>
    <w:rsid w:val="007430A8"/>
    <w:rsid w:val="007442D4"/>
    <w:rsid w:val="00752EC4"/>
    <w:rsid w:val="00753B9A"/>
    <w:rsid w:val="0075775C"/>
    <w:rsid w:val="00761A81"/>
    <w:rsid w:val="00762F7C"/>
    <w:rsid w:val="007634EB"/>
    <w:rsid w:val="0076353B"/>
    <w:rsid w:val="0076375B"/>
    <w:rsid w:val="007650EA"/>
    <w:rsid w:val="0076652F"/>
    <w:rsid w:val="0076699D"/>
    <w:rsid w:val="00766F64"/>
    <w:rsid w:val="00767512"/>
    <w:rsid w:val="00767732"/>
    <w:rsid w:val="00767DCB"/>
    <w:rsid w:val="00772285"/>
    <w:rsid w:val="0077304E"/>
    <w:rsid w:val="00774E64"/>
    <w:rsid w:val="00774FEB"/>
    <w:rsid w:val="007759A3"/>
    <w:rsid w:val="00784E4D"/>
    <w:rsid w:val="0078663B"/>
    <w:rsid w:val="00791F29"/>
    <w:rsid w:val="007923C5"/>
    <w:rsid w:val="00793F71"/>
    <w:rsid w:val="00794051"/>
    <w:rsid w:val="00794414"/>
    <w:rsid w:val="00795623"/>
    <w:rsid w:val="00797876"/>
    <w:rsid w:val="007A08AA"/>
    <w:rsid w:val="007A0A93"/>
    <w:rsid w:val="007A0C86"/>
    <w:rsid w:val="007A16C6"/>
    <w:rsid w:val="007A38DF"/>
    <w:rsid w:val="007A39B1"/>
    <w:rsid w:val="007A43A7"/>
    <w:rsid w:val="007A7482"/>
    <w:rsid w:val="007B0414"/>
    <w:rsid w:val="007B140C"/>
    <w:rsid w:val="007B2691"/>
    <w:rsid w:val="007B407B"/>
    <w:rsid w:val="007B4707"/>
    <w:rsid w:val="007B7437"/>
    <w:rsid w:val="007C0DEF"/>
    <w:rsid w:val="007C1027"/>
    <w:rsid w:val="007C2CB8"/>
    <w:rsid w:val="007C32F8"/>
    <w:rsid w:val="007D008B"/>
    <w:rsid w:val="007D197A"/>
    <w:rsid w:val="007D3BD9"/>
    <w:rsid w:val="007D3DC7"/>
    <w:rsid w:val="007D71FF"/>
    <w:rsid w:val="007E2C1F"/>
    <w:rsid w:val="007E3906"/>
    <w:rsid w:val="007E55FB"/>
    <w:rsid w:val="007E6320"/>
    <w:rsid w:val="007E724E"/>
    <w:rsid w:val="007E7333"/>
    <w:rsid w:val="007E73D0"/>
    <w:rsid w:val="007F2CB8"/>
    <w:rsid w:val="007F4E95"/>
    <w:rsid w:val="007F660A"/>
    <w:rsid w:val="007F753E"/>
    <w:rsid w:val="00801CC3"/>
    <w:rsid w:val="008058CE"/>
    <w:rsid w:val="00806D32"/>
    <w:rsid w:val="00810EF4"/>
    <w:rsid w:val="00811185"/>
    <w:rsid w:val="0081188B"/>
    <w:rsid w:val="008123A4"/>
    <w:rsid w:val="0081371B"/>
    <w:rsid w:val="00813D15"/>
    <w:rsid w:val="00815218"/>
    <w:rsid w:val="0081660F"/>
    <w:rsid w:val="0081696B"/>
    <w:rsid w:val="00822E16"/>
    <w:rsid w:val="00827274"/>
    <w:rsid w:val="008303DA"/>
    <w:rsid w:val="008310B4"/>
    <w:rsid w:val="00832E1B"/>
    <w:rsid w:val="00834715"/>
    <w:rsid w:val="00836E81"/>
    <w:rsid w:val="0084027B"/>
    <w:rsid w:val="00840857"/>
    <w:rsid w:val="0084145E"/>
    <w:rsid w:val="0084208A"/>
    <w:rsid w:val="00842DA0"/>
    <w:rsid w:val="00846F17"/>
    <w:rsid w:val="008476FB"/>
    <w:rsid w:val="00851815"/>
    <w:rsid w:val="008518E0"/>
    <w:rsid w:val="00853CC7"/>
    <w:rsid w:val="00854747"/>
    <w:rsid w:val="00854C10"/>
    <w:rsid w:val="00854FD5"/>
    <w:rsid w:val="00856E12"/>
    <w:rsid w:val="00860B29"/>
    <w:rsid w:val="00860DB6"/>
    <w:rsid w:val="00862D1A"/>
    <w:rsid w:val="00863FD5"/>
    <w:rsid w:val="00864DB2"/>
    <w:rsid w:val="00867F2F"/>
    <w:rsid w:val="008712F1"/>
    <w:rsid w:val="008714E4"/>
    <w:rsid w:val="00872918"/>
    <w:rsid w:val="008820B5"/>
    <w:rsid w:val="00883326"/>
    <w:rsid w:val="00885C91"/>
    <w:rsid w:val="00887833"/>
    <w:rsid w:val="0089115B"/>
    <w:rsid w:val="0089271E"/>
    <w:rsid w:val="0089330A"/>
    <w:rsid w:val="0089485A"/>
    <w:rsid w:val="00894887"/>
    <w:rsid w:val="00896037"/>
    <w:rsid w:val="008A1C85"/>
    <w:rsid w:val="008A4159"/>
    <w:rsid w:val="008A5272"/>
    <w:rsid w:val="008A569E"/>
    <w:rsid w:val="008B3CB2"/>
    <w:rsid w:val="008B4094"/>
    <w:rsid w:val="008B5149"/>
    <w:rsid w:val="008B5D5A"/>
    <w:rsid w:val="008C0B8B"/>
    <w:rsid w:val="008C1198"/>
    <w:rsid w:val="008C38A9"/>
    <w:rsid w:val="008C432D"/>
    <w:rsid w:val="008C45F6"/>
    <w:rsid w:val="008C5839"/>
    <w:rsid w:val="008C6C04"/>
    <w:rsid w:val="008D047D"/>
    <w:rsid w:val="008D1BBF"/>
    <w:rsid w:val="008D1E09"/>
    <w:rsid w:val="008D2BE4"/>
    <w:rsid w:val="008D4EE0"/>
    <w:rsid w:val="008D5D52"/>
    <w:rsid w:val="008D7EBA"/>
    <w:rsid w:val="008E0F0E"/>
    <w:rsid w:val="008E1EDD"/>
    <w:rsid w:val="008E1F65"/>
    <w:rsid w:val="008E522C"/>
    <w:rsid w:val="008E7681"/>
    <w:rsid w:val="008F01D7"/>
    <w:rsid w:val="008F15DC"/>
    <w:rsid w:val="008F2737"/>
    <w:rsid w:val="008F31DB"/>
    <w:rsid w:val="008F3AD7"/>
    <w:rsid w:val="008F5D2C"/>
    <w:rsid w:val="008F6C14"/>
    <w:rsid w:val="0090117B"/>
    <w:rsid w:val="009011A1"/>
    <w:rsid w:val="009012F2"/>
    <w:rsid w:val="009026EA"/>
    <w:rsid w:val="00902CC1"/>
    <w:rsid w:val="009032D3"/>
    <w:rsid w:val="00904888"/>
    <w:rsid w:val="009059A1"/>
    <w:rsid w:val="009064B7"/>
    <w:rsid w:val="00906A7C"/>
    <w:rsid w:val="00907367"/>
    <w:rsid w:val="00907DB0"/>
    <w:rsid w:val="00912EFF"/>
    <w:rsid w:val="00913A83"/>
    <w:rsid w:val="0091494A"/>
    <w:rsid w:val="0092103E"/>
    <w:rsid w:val="009216BF"/>
    <w:rsid w:val="00924003"/>
    <w:rsid w:val="00924717"/>
    <w:rsid w:val="0093371A"/>
    <w:rsid w:val="00933CA2"/>
    <w:rsid w:val="00933EAB"/>
    <w:rsid w:val="00934BF7"/>
    <w:rsid w:val="00935B3E"/>
    <w:rsid w:val="00936E7D"/>
    <w:rsid w:val="009403AC"/>
    <w:rsid w:val="00940ACA"/>
    <w:rsid w:val="00943423"/>
    <w:rsid w:val="00943A50"/>
    <w:rsid w:val="009453DB"/>
    <w:rsid w:val="009458DB"/>
    <w:rsid w:val="00947442"/>
    <w:rsid w:val="009511E3"/>
    <w:rsid w:val="00951935"/>
    <w:rsid w:val="0096088E"/>
    <w:rsid w:val="009618AC"/>
    <w:rsid w:val="00962EE6"/>
    <w:rsid w:val="00963A3C"/>
    <w:rsid w:val="00963AE7"/>
    <w:rsid w:val="009672E0"/>
    <w:rsid w:val="00967A71"/>
    <w:rsid w:val="009727E8"/>
    <w:rsid w:val="0097321C"/>
    <w:rsid w:val="0097478D"/>
    <w:rsid w:val="00975DB4"/>
    <w:rsid w:val="009769CF"/>
    <w:rsid w:val="0097729E"/>
    <w:rsid w:val="00977832"/>
    <w:rsid w:val="00980D63"/>
    <w:rsid w:val="009814D2"/>
    <w:rsid w:val="00983D2E"/>
    <w:rsid w:val="00983DD6"/>
    <w:rsid w:val="0098549F"/>
    <w:rsid w:val="00991162"/>
    <w:rsid w:val="00991184"/>
    <w:rsid w:val="009919B6"/>
    <w:rsid w:val="009A07EB"/>
    <w:rsid w:val="009A362A"/>
    <w:rsid w:val="009B3463"/>
    <w:rsid w:val="009B38C4"/>
    <w:rsid w:val="009B3C14"/>
    <w:rsid w:val="009B41DD"/>
    <w:rsid w:val="009B4A34"/>
    <w:rsid w:val="009B56BF"/>
    <w:rsid w:val="009B5F91"/>
    <w:rsid w:val="009B6A57"/>
    <w:rsid w:val="009B7C15"/>
    <w:rsid w:val="009C17E4"/>
    <w:rsid w:val="009C2E31"/>
    <w:rsid w:val="009C5880"/>
    <w:rsid w:val="009D070C"/>
    <w:rsid w:val="009D2960"/>
    <w:rsid w:val="009D2AE1"/>
    <w:rsid w:val="009D7B51"/>
    <w:rsid w:val="009E11DB"/>
    <w:rsid w:val="009F00E8"/>
    <w:rsid w:val="009F4EEC"/>
    <w:rsid w:val="009F730F"/>
    <w:rsid w:val="009F7DF9"/>
    <w:rsid w:val="00A0054B"/>
    <w:rsid w:val="00A01862"/>
    <w:rsid w:val="00A04F61"/>
    <w:rsid w:val="00A05C13"/>
    <w:rsid w:val="00A0799D"/>
    <w:rsid w:val="00A10D00"/>
    <w:rsid w:val="00A12218"/>
    <w:rsid w:val="00A139A4"/>
    <w:rsid w:val="00A13FDB"/>
    <w:rsid w:val="00A149C7"/>
    <w:rsid w:val="00A1596D"/>
    <w:rsid w:val="00A16FB4"/>
    <w:rsid w:val="00A178B1"/>
    <w:rsid w:val="00A20031"/>
    <w:rsid w:val="00A252EB"/>
    <w:rsid w:val="00A254FA"/>
    <w:rsid w:val="00A269F9"/>
    <w:rsid w:val="00A30D3A"/>
    <w:rsid w:val="00A317F1"/>
    <w:rsid w:val="00A324DD"/>
    <w:rsid w:val="00A34DE8"/>
    <w:rsid w:val="00A358D4"/>
    <w:rsid w:val="00A3611A"/>
    <w:rsid w:val="00A36691"/>
    <w:rsid w:val="00A37D97"/>
    <w:rsid w:val="00A412B4"/>
    <w:rsid w:val="00A432E8"/>
    <w:rsid w:val="00A439D1"/>
    <w:rsid w:val="00A451D5"/>
    <w:rsid w:val="00A45850"/>
    <w:rsid w:val="00A476B9"/>
    <w:rsid w:val="00A514CF"/>
    <w:rsid w:val="00A514FF"/>
    <w:rsid w:val="00A51A4C"/>
    <w:rsid w:val="00A51EAE"/>
    <w:rsid w:val="00A53FA2"/>
    <w:rsid w:val="00A55326"/>
    <w:rsid w:val="00A55DD2"/>
    <w:rsid w:val="00A564EA"/>
    <w:rsid w:val="00A566C8"/>
    <w:rsid w:val="00A57ABD"/>
    <w:rsid w:val="00A6076F"/>
    <w:rsid w:val="00A60B12"/>
    <w:rsid w:val="00A637F3"/>
    <w:rsid w:val="00A65BF5"/>
    <w:rsid w:val="00A67701"/>
    <w:rsid w:val="00A71092"/>
    <w:rsid w:val="00A7515E"/>
    <w:rsid w:val="00A7630D"/>
    <w:rsid w:val="00A7660A"/>
    <w:rsid w:val="00A807D7"/>
    <w:rsid w:val="00A808BA"/>
    <w:rsid w:val="00A8091B"/>
    <w:rsid w:val="00A80A94"/>
    <w:rsid w:val="00A819A6"/>
    <w:rsid w:val="00A83EF9"/>
    <w:rsid w:val="00A849F0"/>
    <w:rsid w:val="00A901A8"/>
    <w:rsid w:val="00A9024A"/>
    <w:rsid w:val="00A92419"/>
    <w:rsid w:val="00A931DE"/>
    <w:rsid w:val="00A943A1"/>
    <w:rsid w:val="00A94ACD"/>
    <w:rsid w:val="00A96840"/>
    <w:rsid w:val="00A96E24"/>
    <w:rsid w:val="00A977FF"/>
    <w:rsid w:val="00AA103D"/>
    <w:rsid w:val="00AA119E"/>
    <w:rsid w:val="00AA140A"/>
    <w:rsid w:val="00AA3335"/>
    <w:rsid w:val="00AA403B"/>
    <w:rsid w:val="00AA5C49"/>
    <w:rsid w:val="00AA6515"/>
    <w:rsid w:val="00AB1535"/>
    <w:rsid w:val="00AB1F29"/>
    <w:rsid w:val="00AB25BB"/>
    <w:rsid w:val="00AB29A2"/>
    <w:rsid w:val="00AB5CC4"/>
    <w:rsid w:val="00AB621C"/>
    <w:rsid w:val="00AB7CDB"/>
    <w:rsid w:val="00AC3437"/>
    <w:rsid w:val="00AC408F"/>
    <w:rsid w:val="00AC4C65"/>
    <w:rsid w:val="00AC5EA4"/>
    <w:rsid w:val="00AC720B"/>
    <w:rsid w:val="00AC77A7"/>
    <w:rsid w:val="00AD0480"/>
    <w:rsid w:val="00AD40BD"/>
    <w:rsid w:val="00AD569E"/>
    <w:rsid w:val="00AD6FAF"/>
    <w:rsid w:val="00AD7423"/>
    <w:rsid w:val="00AD7F1B"/>
    <w:rsid w:val="00AE12B9"/>
    <w:rsid w:val="00AE5435"/>
    <w:rsid w:val="00AE5853"/>
    <w:rsid w:val="00AE590A"/>
    <w:rsid w:val="00AF33E5"/>
    <w:rsid w:val="00AF451E"/>
    <w:rsid w:val="00AF49D7"/>
    <w:rsid w:val="00AF4F98"/>
    <w:rsid w:val="00AF59A1"/>
    <w:rsid w:val="00AF603E"/>
    <w:rsid w:val="00B00253"/>
    <w:rsid w:val="00B00DE0"/>
    <w:rsid w:val="00B022A0"/>
    <w:rsid w:val="00B03B71"/>
    <w:rsid w:val="00B041D0"/>
    <w:rsid w:val="00B04297"/>
    <w:rsid w:val="00B04ADC"/>
    <w:rsid w:val="00B05017"/>
    <w:rsid w:val="00B0523B"/>
    <w:rsid w:val="00B05CE7"/>
    <w:rsid w:val="00B068E5"/>
    <w:rsid w:val="00B11C1F"/>
    <w:rsid w:val="00B12E53"/>
    <w:rsid w:val="00B13092"/>
    <w:rsid w:val="00B157B0"/>
    <w:rsid w:val="00B159D3"/>
    <w:rsid w:val="00B21CD9"/>
    <w:rsid w:val="00B23426"/>
    <w:rsid w:val="00B23D9A"/>
    <w:rsid w:val="00B243D9"/>
    <w:rsid w:val="00B24819"/>
    <w:rsid w:val="00B26A08"/>
    <w:rsid w:val="00B30A9D"/>
    <w:rsid w:val="00B318DD"/>
    <w:rsid w:val="00B3202A"/>
    <w:rsid w:val="00B35811"/>
    <w:rsid w:val="00B370CC"/>
    <w:rsid w:val="00B37549"/>
    <w:rsid w:val="00B3778F"/>
    <w:rsid w:val="00B377D6"/>
    <w:rsid w:val="00B439D9"/>
    <w:rsid w:val="00B43D6A"/>
    <w:rsid w:val="00B43D87"/>
    <w:rsid w:val="00B44062"/>
    <w:rsid w:val="00B452CB"/>
    <w:rsid w:val="00B456EE"/>
    <w:rsid w:val="00B4633C"/>
    <w:rsid w:val="00B510F6"/>
    <w:rsid w:val="00B51310"/>
    <w:rsid w:val="00B5563F"/>
    <w:rsid w:val="00B55D62"/>
    <w:rsid w:val="00B56F30"/>
    <w:rsid w:val="00B57673"/>
    <w:rsid w:val="00B57EBA"/>
    <w:rsid w:val="00B6048C"/>
    <w:rsid w:val="00B635D4"/>
    <w:rsid w:val="00B635F0"/>
    <w:rsid w:val="00B64B00"/>
    <w:rsid w:val="00B654E3"/>
    <w:rsid w:val="00B6583C"/>
    <w:rsid w:val="00B661CC"/>
    <w:rsid w:val="00B66BF9"/>
    <w:rsid w:val="00B6700A"/>
    <w:rsid w:val="00B67A90"/>
    <w:rsid w:val="00B705B7"/>
    <w:rsid w:val="00B708B4"/>
    <w:rsid w:val="00B72E10"/>
    <w:rsid w:val="00B75025"/>
    <w:rsid w:val="00B813DD"/>
    <w:rsid w:val="00B81510"/>
    <w:rsid w:val="00B81A0A"/>
    <w:rsid w:val="00B82859"/>
    <w:rsid w:val="00B84970"/>
    <w:rsid w:val="00B9022C"/>
    <w:rsid w:val="00B91994"/>
    <w:rsid w:val="00B91C17"/>
    <w:rsid w:val="00B94668"/>
    <w:rsid w:val="00B9503F"/>
    <w:rsid w:val="00B95D31"/>
    <w:rsid w:val="00B97A29"/>
    <w:rsid w:val="00B97CD2"/>
    <w:rsid w:val="00BA0B76"/>
    <w:rsid w:val="00BA27EE"/>
    <w:rsid w:val="00BA30F1"/>
    <w:rsid w:val="00BA7CB4"/>
    <w:rsid w:val="00BB0248"/>
    <w:rsid w:val="00BB19F2"/>
    <w:rsid w:val="00BB42CD"/>
    <w:rsid w:val="00BB42ED"/>
    <w:rsid w:val="00BB5134"/>
    <w:rsid w:val="00BB5356"/>
    <w:rsid w:val="00BB5CCA"/>
    <w:rsid w:val="00BC2E3D"/>
    <w:rsid w:val="00BC36A9"/>
    <w:rsid w:val="00BC530E"/>
    <w:rsid w:val="00BC5C0A"/>
    <w:rsid w:val="00BC6DE3"/>
    <w:rsid w:val="00BC7154"/>
    <w:rsid w:val="00BD022C"/>
    <w:rsid w:val="00BD1793"/>
    <w:rsid w:val="00BD1E22"/>
    <w:rsid w:val="00BD30E7"/>
    <w:rsid w:val="00BD33A2"/>
    <w:rsid w:val="00BD7FAF"/>
    <w:rsid w:val="00BD7FD6"/>
    <w:rsid w:val="00BE0089"/>
    <w:rsid w:val="00BE090E"/>
    <w:rsid w:val="00BE2340"/>
    <w:rsid w:val="00BE2A6F"/>
    <w:rsid w:val="00BE46A8"/>
    <w:rsid w:val="00BE6AE2"/>
    <w:rsid w:val="00BE7AA0"/>
    <w:rsid w:val="00BF3832"/>
    <w:rsid w:val="00BF4611"/>
    <w:rsid w:val="00C0018D"/>
    <w:rsid w:val="00C00DD9"/>
    <w:rsid w:val="00C01671"/>
    <w:rsid w:val="00C0210C"/>
    <w:rsid w:val="00C0379C"/>
    <w:rsid w:val="00C05DBC"/>
    <w:rsid w:val="00C06018"/>
    <w:rsid w:val="00C135C9"/>
    <w:rsid w:val="00C16A43"/>
    <w:rsid w:val="00C175E3"/>
    <w:rsid w:val="00C204A7"/>
    <w:rsid w:val="00C25A50"/>
    <w:rsid w:val="00C2663C"/>
    <w:rsid w:val="00C301B0"/>
    <w:rsid w:val="00C30491"/>
    <w:rsid w:val="00C3074B"/>
    <w:rsid w:val="00C31DDF"/>
    <w:rsid w:val="00C33A2E"/>
    <w:rsid w:val="00C370BB"/>
    <w:rsid w:val="00C37614"/>
    <w:rsid w:val="00C4018D"/>
    <w:rsid w:val="00C43AAB"/>
    <w:rsid w:val="00C46BAF"/>
    <w:rsid w:val="00C46E5C"/>
    <w:rsid w:val="00C50D9C"/>
    <w:rsid w:val="00C5161A"/>
    <w:rsid w:val="00C517D7"/>
    <w:rsid w:val="00C51FF4"/>
    <w:rsid w:val="00C530D6"/>
    <w:rsid w:val="00C5767F"/>
    <w:rsid w:val="00C60999"/>
    <w:rsid w:val="00C6482B"/>
    <w:rsid w:val="00C64B9D"/>
    <w:rsid w:val="00C673F0"/>
    <w:rsid w:val="00C67790"/>
    <w:rsid w:val="00C70180"/>
    <w:rsid w:val="00C71CB6"/>
    <w:rsid w:val="00C7219F"/>
    <w:rsid w:val="00C729B8"/>
    <w:rsid w:val="00C72EFF"/>
    <w:rsid w:val="00C750CF"/>
    <w:rsid w:val="00C75925"/>
    <w:rsid w:val="00C764C6"/>
    <w:rsid w:val="00C769ED"/>
    <w:rsid w:val="00C771CB"/>
    <w:rsid w:val="00C77A25"/>
    <w:rsid w:val="00C77B43"/>
    <w:rsid w:val="00C77EB8"/>
    <w:rsid w:val="00C81F36"/>
    <w:rsid w:val="00C86E5B"/>
    <w:rsid w:val="00C90B1D"/>
    <w:rsid w:val="00C90F30"/>
    <w:rsid w:val="00C91187"/>
    <w:rsid w:val="00C94803"/>
    <w:rsid w:val="00C95910"/>
    <w:rsid w:val="00C97166"/>
    <w:rsid w:val="00CA1330"/>
    <w:rsid w:val="00CA2FE9"/>
    <w:rsid w:val="00CA5773"/>
    <w:rsid w:val="00CA76DB"/>
    <w:rsid w:val="00CA7BA7"/>
    <w:rsid w:val="00CB0CD6"/>
    <w:rsid w:val="00CB12BB"/>
    <w:rsid w:val="00CB2639"/>
    <w:rsid w:val="00CB4402"/>
    <w:rsid w:val="00CB6DA2"/>
    <w:rsid w:val="00CC2205"/>
    <w:rsid w:val="00CC22DD"/>
    <w:rsid w:val="00CC79C7"/>
    <w:rsid w:val="00CD0281"/>
    <w:rsid w:val="00CD3D13"/>
    <w:rsid w:val="00CD40EC"/>
    <w:rsid w:val="00CD55BE"/>
    <w:rsid w:val="00CD5D2F"/>
    <w:rsid w:val="00CD662B"/>
    <w:rsid w:val="00CD6D1F"/>
    <w:rsid w:val="00CD7733"/>
    <w:rsid w:val="00CD7BD4"/>
    <w:rsid w:val="00CE1076"/>
    <w:rsid w:val="00CE3023"/>
    <w:rsid w:val="00CE32DA"/>
    <w:rsid w:val="00CF4ACF"/>
    <w:rsid w:val="00CF5E2E"/>
    <w:rsid w:val="00CF7295"/>
    <w:rsid w:val="00CF79A9"/>
    <w:rsid w:val="00D000FD"/>
    <w:rsid w:val="00D0441E"/>
    <w:rsid w:val="00D0772C"/>
    <w:rsid w:val="00D12550"/>
    <w:rsid w:val="00D12FCD"/>
    <w:rsid w:val="00D17583"/>
    <w:rsid w:val="00D1773B"/>
    <w:rsid w:val="00D17A6A"/>
    <w:rsid w:val="00D20629"/>
    <w:rsid w:val="00D24820"/>
    <w:rsid w:val="00D253C8"/>
    <w:rsid w:val="00D305D6"/>
    <w:rsid w:val="00D32CA1"/>
    <w:rsid w:val="00D340F3"/>
    <w:rsid w:val="00D3414E"/>
    <w:rsid w:val="00D34D58"/>
    <w:rsid w:val="00D35F4E"/>
    <w:rsid w:val="00D403F8"/>
    <w:rsid w:val="00D412EF"/>
    <w:rsid w:val="00D41B28"/>
    <w:rsid w:val="00D41B99"/>
    <w:rsid w:val="00D44B11"/>
    <w:rsid w:val="00D45D56"/>
    <w:rsid w:val="00D47347"/>
    <w:rsid w:val="00D4785F"/>
    <w:rsid w:val="00D47C18"/>
    <w:rsid w:val="00D50FAE"/>
    <w:rsid w:val="00D54CE7"/>
    <w:rsid w:val="00D565A1"/>
    <w:rsid w:val="00D56B89"/>
    <w:rsid w:val="00D57C01"/>
    <w:rsid w:val="00D608EC"/>
    <w:rsid w:val="00D64D89"/>
    <w:rsid w:val="00D71C20"/>
    <w:rsid w:val="00D72B23"/>
    <w:rsid w:val="00D72C66"/>
    <w:rsid w:val="00D741EE"/>
    <w:rsid w:val="00D76371"/>
    <w:rsid w:val="00D76B30"/>
    <w:rsid w:val="00D76D21"/>
    <w:rsid w:val="00D77242"/>
    <w:rsid w:val="00D81A37"/>
    <w:rsid w:val="00D81B26"/>
    <w:rsid w:val="00D84F70"/>
    <w:rsid w:val="00D85CEC"/>
    <w:rsid w:val="00D85E46"/>
    <w:rsid w:val="00D87B66"/>
    <w:rsid w:val="00D87BAA"/>
    <w:rsid w:val="00D92E46"/>
    <w:rsid w:val="00D94B65"/>
    <w:rsid w:val="00D9679A"/>
    <w:rsid w:val="00D97C07"/>
    <w:rsid w:val="00DA00E4"/>
    <w:rsid w:val="00DA0611"/>
    <w:rsid w:val="00DA25C0"/>
    <w:rsid w:val="00DA2F47"/>
    <w:rsid w:val="00DA32EC"/>
    <w:rsid w:val="00DA34A4"/>
    <w:rsid w:val="00DA636D"/>
    <w:rsid w:val="00DB0F6E"/>
    <w:rsid w:val="00DB248D"/>
    <w:rsid w:val="00DB2A8E"/>
    <w:rsid w:val="00DB36AE"/>
    <w:rsid w:val="00DB42B4"/>
    <w:rsid w:val="00DB498E"/>
    <w:rsid w:val="00DB6372"/>
    <w:rsid w:val="00DB766D"/>
    <w:rsid w:val="00DC033B"/>
    <w:rsid w:val="00DC45AD"/>
    <w:rsid w:val="00DC60F0"/>
    <w:rsid w:val="00DD0AEB"/>
    <w:rsid w:val="00DD2560"/>
    <w:rsid w:val="00DD2A4A"/>
    <w:rsid w:val="00DD2B5C"/>
    <w:rsid w:val="00DD482B"/>
    <w:rsid w:val="00DD58CC"/>
    <w:rsid w:val="00DD674A"/>
    <w:rsid w:val="00DE2153"/>
    <w:rsid w:val="00DE22B9"/>
    <w:rsid w:val="00DE2C93"/>
    <w:rsid w:val="00DE4584"/>
    <w:rsid w:val="00DE59A4"/>
    <w:rsid w:val="00DE6CA2"/>
    <w:rsid w:val="00DF1A07"/>
    <w:rsid w:val="00DF1B30"/>
    <w:rsid w:val="00DF29BA"/>
    <w:rsid w:val="00DF310F"/>
    <w:rsid w:val="00DF377F"/>
    <w:rsid w:val="00DF3BC1"/>
    <w:rsid w:val="00DF3D02"/>
    <w:rsid w:val="00DF3F21"/>
    <w:rsid w:val="00DF48AD"/>
    <w:rsid w:val="00E0009E"/>
    <w:rsid w:val="00E003A1"/>
    <w:rsid w:val="00E00D00"/>
    <w:rsid w:val="00E01125"/>
    <w:rsid w:val="00E01571"/>
    <w:rsid w:val="00E02AA5"/>
    <w:rsid w:val="00E031BD"/>
    <w:rsid w:val="00E03422"/>
    <w:rsid w:val="00E05D03"/>
    <w:rsid w:val="00E06F7A"/>
    <w:rsid w:val="00E10F69"/>
    <w:rsid w:val="00E1119B"/>
    <w:rsid w:val="00E12692"/>
    <w:rsid w:val="00E12813"/>
    <w:rsid w:val="00E13E87"/>
    <w:rsid w:val="00E13F70"/>
    <w:rsid w:val="00E16F00"/>
    <w:rsid w:val="00E20FBF"/>
    <w:rsid w:val="00E21FC2"/>
    <w:rsid w:val="00E23515"/>
    <w:rsid w:val="00E23E02"/>
    <w:rsid w:val="00E23E06"/>
    <w:rsid w:val="00E24120"/>
    <w:rsid w:val="00E24F0D"/>
    <w:rsid w:val="00E30430"/>
    <w:rsid w:val="00E3088D"/>
    <w:rsid w:val="00E30D9B"/>
    <w:rsid w:val="00E30EEC"/>
    <w:rsid w:val="00E31C98"/>
    <w:rsid w:val="00E47D84"/>
    <w:rsid w:val="00E5082D"/>
    <w:rsid w:val="00E512E4"/>
    <w:rsid w:val="00E513F9"/>
    <w:rsid w:val="00E5232E"/>
    <w:rsid w:val="00E537D2"/>
    <w:rsid w:val="00E53DD0"/>
    <w:rsid w:val="00E6496F"/>
    <w:rsid w:val="00E64B38"/>
    <w:rsid w:val="00E651F0"/>
    <w:rsid w:val="00E656DA"/>
    <w:rsid w:val="00E6717E"/>
    <w:rsid w:val="00E67A3B"/>
    <w:rsid w:val="00E701D8"/>
    <w:rsid w:val="00E70ECD"/>
    <w:rsid w:val="00E71484"/>
    <w:rsid w:val="00E71A1F"/>
    <w:rsid w:val="00E75F02"/>
    <w:rsid w:val="00E760AF"/>
    <w:rsid w:val="00E767CA"/>
    <w:rsid w:val="00E769EA"/>
    <w:rsid w:val="00E77096"/>
    <w:rsid w:val="00E80C85"/>
    <w:rsid w:val="00E815EB"/>
    <w:rsid w:val="00E81B35"/>
    <w:rsid w:val="00E81BF0"/>
    <w:rsid w:val="00E831FF"/>
    <w:rsid w:val="00E850A2"/>
    <w:rsid w:val="00E85756"/>
    <w:rsid w:val="00E9468F"/>
    <w:rsid w:val="00E96AB8"/>
    <w:rsid w:val="00EA005C"/>
    <w:rsid w:val="00EA1C09"/>
    <w:rsid w:val="00EA5BE1"/>
    <w:rsid w:val="00EA69E5"/>
    <w:rsid w:val="00EB0C4A"/>
    <w:rsid w:val="00EB173A"/>
    <w:rsid w:val="00EB2CAD"/>
    <w:rsid w:val="00EB5DE9"/>
    <w:rsid w:val="00EB5E69"/>
    <w:rsid w:val="00EB6CDE"/>
    <w:rsid w:val="00EC293E"/>
    <w:rsid w:val="00EC3F72"/>
    <w:rsid w:val="00EC4E02"/>
    <w:rsid w:val="00EC51CA"/>
    <w:rsid w:val="00EC59B7"/>
    <w:rsid w:val="00EC75C2"/>
    <w:rsid w:val="00EC77B4"/>
    <w:rsid w:val="00EC78E1"/>
    <w:rsid w:val="00ED263C"/>
    <w:rsid w:val="00ED3225"/>
    <w:rsid w:val="00ED4AE4"/>
    <w:rsid w:val="00ED54CC"/>
    <w:rsid w:val="00ED75F1"/>
    <w:rsid w:val="00EE1028"/>
    <w:rsid w:val="00EE4434"/>
    <w:rsid w:val="00EE6C44"/>
    <w:rsid w:val="00EE7E38"/>
    <w:rsid w:val="00EE7EC0"/>
    <w:rsid w:val="00EF1CE8"/>
    <w:rsid w:val="00EF3BED"/>
    <w:rsid w:val="00EF3C7B"/>
    <w:rsid w:val="00EF758C"/>
    <w:rsid w:val="00F03480"/>
    <w:rsid w:val="00F042D0"/>
    <w:rsid w:val="00F07C07"/>
    <w:rsid w:val="00F12BF8"/>
    <w:rsid w:val="00F1370D"/>
    <w:rsid w:val="00F14832"/>
    <w:rsid w:val="00F14CD1"/>
    <w:rsid w:val="00F1681C"/>
    <w:rsid w:val="00F16F4C"/>
    <w:rsid w:val="00F24D09"/>
    <w:rsid w:val="00F24E5B"/>
    <w:rsid w:val="00F2520C"/>
    <w:rsid w:val="00F25F3D"/>
    <w:rsid w:val="00F27FBD"/>
    <w:rsid w:val="00F31309"/>
    <w:rsid w:val="00F3153B"/>
    <w:rsid w:val="00F31CDF"/>
    <w:rsid w:val="00F34565"/>
    <w:rsid w:val="00F361CF"/>
    <w:rsid w:val="00F37B33"/>
    <w:rsid w:val="00F412DB"/>
    <w:rsid w:val="00F428C8"/>
    <w:rsid w:val="00F430DA"/>
    <w:rsid w:val="00F45DAB"/>
    <w:rsid w:val="00F509D3"/>
    <w:rsid w:val="00F50B72"/>
    <w:rsid w:val="00F51251"/>
    <w:rsid w:val="00F525A7"/>
    <w:rsid w:val="00F52658"/>
    <w:rsid w:val="00F532B4"/>
    <w:rsid w:val="00F55394"/>
    <w:rsid w:val="00F5627D"/>
    <w:rsid w:val="00F56B13"/>
    <w:rsid w:val="00F624D4"/>
    <w:rsid w:val="00F643D8"/>
    <w:rsid w:val="00F64D1C"/>
    <w:rsid w:val="00F65CF2"/>
    <w:rsid w:val="00F66748"/>
    <w:rsid w:val="00F67056"/>
    <w:rsid w:val="00F675E4"/>
    <w:rsid w:val="00F72670"/>
    <w:rsid w:val="00F72912"/>
    <w:rsid w:val="00F730B5"/>
    <w:rsid w:val="00F74F56"/>
    <w:rsid w:val="00F751A7"/>
    <w:rsid w:val="00F7559D"/>
    <w:rsid w:val="00F77541"/>
    <w:rsid w:val="00F80661"/>
    <w:rsid w:val="00F84347"/>
    <w:rsid w:val="00F86EA8"/>
    <w:rsid w:val="00F86F9E"/>
    <w:rsid w:val="00F87563"/>
    <w:rsid w:val="00F91580"/>
    <w:rsid w:val="00F947EE"/>
    <w:rsid w:val="00F95801"/>
    <w:rsid w:val="00F97368"/>
    <w:rsid w:val="00FA0775"/>
    <w:rsid w:val="00FA0E81"/>
    <w:rsid w:val="00FA53C9"/>
    <w:rsid w:val="00FA5D74"/>
    <w:rsid w:val="00FA5DB2"/>
    <w:rsid w:val="00FA6709"/>
    <w:rsid w:val="00FB09B1"/>
    <w:rsid w:val="00FB13B5"/>
    <w:rsid w:val="00FB1E23"/>
    <w:rsid w:val="00FB2914"/>
    <w:rsid w:val="00FB29B0"/>
    <w:rsid w:val="00FB3ED3"/>
    <w:rsid w:val="00FB455A"/>
    <w:rsid w:val="00FB63F5"/>
    <w:rsid w:val="00FB754F"/>
    <w:rsid w:val="00FC05F8"/>
    <w:rsid w:val="00FC18CF"/>
    <w:rsid w:val="00FC2D56"/>
    <w:rsid w:val="00FD140B"/>
    <w:rsid w:val="00FD2031"/>
    <w:rsid w:val="00FD21FF"/>
    <w:rsid w:val="00FD33F2"/>
    <w:rsid w:val="00FD51FC"/>
    <w:rsid w:val="00FD6BCB"/>
    <w:rsid w:val="00FD7491"/>
    <w:rsid w:val="00FD7CFF"/>
    <w:rsid w:val="00FD7F7B"/>
    <w:rsid w:val="00FD7F93"/>
    <w:rsid w:val="00FE05FA"/>
    <w:rsid w:val="00FE17DF"/>
    <w:rsid w:val="00FE296B"/>
    <w:rsid w:val="00FE3514"/>
    <w:rsid w:val="00FE3E65"/>
    <w:rsid w:val="00FE5FB4"/>
    <w:rsid w:val="00FE6411"/>
    <w:rsid w:val="00FE7651"/>
    <w:rsid w:val="00FF01FF"/>
    <w:rsid w:val="00FF2C73"/>
    <w:rsid w:val="00FF3483"/>
    <w:rsid w:val="00FF7805"/>
    <w:rsid w:val="00FF7DB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AC4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C98"/>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58"/>
    <w:pPr>
      <w:ind w:left="720"/>
      <w:contextualSpacing/>
    </w:pPr>
    <w:rPr>
      <w:rFonts w:asciiTheme="minorHAnsi" w:hAnsiTheme="minorHAnsi" w:cstheme="minorBidi"/>
      <w:lang w:val="it-IT"/>
    </w:rPr>
  </w:style>
  <w:style w:type="paragraph" w:customStyle="1" w:styleId="EndNoteBibliographyTitle">
    <w:name w:val="EndNote Bibliography Title"/>
    <w:basedOn w:val="Normal"/>
    <w:rsid w:val="007C2CB8"/>
    <w:pPr>
      <w:jc w:val="center"/>
    </w:pPr>
    <w:rPr>
      <w:rFonts w:ascii="Calibri" w:hAnsi="Calibri" w:cstheme="minorBidi"/>
    </w:rPr>
  </w:style>
  <w:style w:type="paragraph" w:customStyle="1" w:styleId="EndNoteBibliography">
    <w:name w:val="EndNote Bibliography"/>
    <w:basedOn w:val="Normal"/>
    <w:rsid w:val="007C2CB8"/>
    <w:rPr>
      <w:rFonts w:ascii="Calibri" w:hAnsi="Calibri" w:cstheme="minorBidi"/>
    </w:rPr>
  </w:style>
  <w:style w:type="character" w:styleId="Hyperlink">
    <w:name w:val="Hyperlink"/>
    <w:basedOn w:val="DefaultParagraphFont"/>
    <w:uiPriority w:val="99"/>
    <w:unhideWhenUsed/>
    <w:rsid w:val="00E24F0D"/>
    <w:rPr>
      <w:color w:val="0563C1" w:themeColor="hyperlink"/>
      <w:u w:val="single"/>
    </w:rPr>
  </w:style>
  <w:style w:type="paragraph" w:customStyle="1" w:styleId="p1">
    <w:name w:val="p1"/>
    <w:basedOn w:val="Normal"/>
    <w:rsid w:val="00134FB0"/>
    <w:rPr>
      <w:rFonts w:ascii="Helvetica" w:hAnsi="Helvetica"/>
      <w:sz w:val="18"/>
      <w:szCs w:val="18"/>
    </w:rPr>
  </w:style>
  <w:style w:type="character" w:customStyle="1" w:styleId="apple-converted-space">
    <w:name w:val="apple-converted-space"/>
    <w:basedOn w:val="DefaultParagraphFont"/>
    <w:rsid w:val="00134FB0"/>
  </w:style>
  <w:style w:type="paragraph" w:styleId="Footer">
    <w:name w:val="footer"/>
    <w:basedOn w:val="Normal"/>
    <w:link w:val="FooterChar"/>
    <w:uiPriority w:val="99"/>
    <w:unhideWhenUsed/>
    <w:rsid w:val="00842DA0"/>
    <w:pPr>
      <w:tabs>
        <w:tab w:val="center" w:pos="4513"/>
        <w:tab w:val="right" w:pos="9026"/>
      </w:tabs>
    </w:pPr>
    <w:rPr>
      <w:rFonts w:asciiTheme="minorHAnsi" w:hAnsiTheme="minorHAnsi" w:cstheme="minorBidi"/>
      <w:lang w:val="en-GB"/>
    </w:rPr>
  </w:style>
  <w:style w:type="character" w:customStyle="1" w:styleId="FooterChar">
    <w:name w:val="Footer Char"/>
    <w:basedOn w:val="DefaultParagraphFont"/>
    <w:link w:val="Footer"/>
    <w:uiPriority w:val="99"/>
    <w:rsid w:val="00842DA0"/>
  </w:style>
  <w:style w:type="character" w:styleId="PageNumber">
    <w:name w:val="page number"/>
    <w:basedOn w:val="DefaultParagraphFont"/>
    <w:uiPriority w:val="99"/>
    <w:semiHidden/>
    <w:unhideWhenUsed/>
    <w:rsid w:val="00842DA0"/>
  </w:style>
  <w:style w:type="paragraph" w:styleId="NoSpacing">
    <w:name w:val="No Spacing"/>
    <w:uiPriority w:val="1"/>
    <w:qFormat/>
    <w:rsid w:val="00DA2F47"/>
    <w:rPr>
      <w:sz w:val="22"/>
      <w:szCs w:val="22"/>
      <w:lang w:val="en-US"/>
    </w:rPr>
  </w:style>
  <w:style w:type="character" w:customStyle="1" w:styleId="s1">
    <w:name w:val="s1"/>
    <w:basedOn w:val="DefaultParagraphFont"/>
    <w:rsid w:val="00B26A08"/>
    <w:rPr>
      <w:rFonts w:ascii="Helvetica" w:hAnsi="Helvetica" w:hint="default"/>
      <w:sz w:val="14"/>
      <w:szCs w:val="14"/>
    </w:rPr>
  </w:style>
  <w:style w:type="character" w:customStyle="1" w:styleId="s2">
    <w:name w:val="s2"/>
    <w:basedOn w:val="DefaultParagraphFont"/>
    <w:rsid w:val="00B26A08"/>
    <w:rPr>
      <w:rFonts w:ascii="Times" w:hAnsi="Times" w:hint="default"/>
      <w:sz w:val="9"/>
      <w:szCs w:val="9"/>
    </w:rPr>
  </w:style>
  <w:style w:type="character" w:styleId="CommentReference">
    <w:name w:val="annotation reference"/>
    <w:basedOn w:val="DefaultParagraphFont"/>
    <w:uiPriority w:val="99"/>
    <w:semiHidden/>
    <w:unhideWhenUsed/>
    <w:rsid w:val="00B5563F"/>
    <w:rPr>
      <w:sz w:val="18"/>
      <w:szCs w:val="18"/>
    </w:rPr>
  </w:style>
  <w:style w:type="paragraph" w:styleId="CommentText">
    <w:name w:val="annotation text"/>
    <w:basedOn w:val="Normal"/>
    <w:link w:val="CommentTextChar"/>
    <w:uiPriority w:val="99"/>
    <w:unhideWhenUsed/>
    <w:rsid w:val="00B5563F"/>
    <w:rPr>
      <w:rFonts w:asciiTheme="minorHAnsi" w:hAnsiTheme="minorHAnsi" w:cstheme="minorBidi"/>
      <w:lang w:val="en-GB"/>
    </w:rPr>
  </w:style>
  <w:style w:type="character" w:customStyle="1" w:styleId="CommentTextChar">
    <w:name w:val="Comment Text Char"/>
    <w:basedOn w:val="DefaultParagraphFont"/>
    <w:link w:val="CommentText"/>
    <w:uiPriority w:val="99"/>
    <w:rsid w:val="00B5563F"/>
  </w:style>
  <w:style w:type="paragraph" w:styleId="CommentSubject">
    <w:name w:val="annotation subject"/>
    <w:basedOn w:val="CommentText"/>
    <w:next w:val="CommentText"/>
    <w:link w:val="CommentSubjectChar"/>
    <w:uiPriority w:val="99"/>
    <w:semiHidden/>
    <w:unhideWhenUsed/>
    <w:rsid w:val="00B5563F"/>
    <w:rPr>
      <w:b/>
      <w:bCs/>
      <w:sz w:val="20"/>
      <w:szCs w:val="20"/>
    </w:rPr>
  </w:style>
  <w:style w:type="character" w:customStyle="1" w:styleId="CommentSubjectChar">
    <w:name w:val="Comment Subject Char"/>
    <w:basedOn w:val="CommentTextChar"/>
    <w:link w:val="CommentSubject"/>
    <w:uiPriority w:val="99"/>
    <w:semiHidden/>
    <w:rsid w:val="00B5563F"/>
    <w:rPr>
      <w:b/>
      <w:bCs/>
      <w:sz w:val="20"/>
      <w:szCs w:val="20"/>
    </w:rPr>
  </w:style>
  <w:style w:type="paragraph" w:styleId="Revision">
    <w:name w:val="Revision"/>
    <w:hidden/>
    <w:uiPriority w:val="99"/>
    <w:semiHidden/>
    <w:rsid w:val="00B5563F"/>
  </w:style>
  <w:style w:type="paragraph" w:styleId="BalloonText">
    <w:name w:val="Balloon Text"/>
    <w:basedOn w:val="Normal"/>
    <w:link w:val="BalloonTextChar"/>
    <w:uiPriority w:val="99"/>
    <w:semiHidden/>
    <w:unhideWhenUsed/>
    <w:rsid w:val="00B5563F"/>
    <w:rPr>
      <w:sz w:val="18"/>
      <w:szCs w:val="18"/>
    </w:rPr>
  </w:style>
  <w:style w:type="character" w:customStyle="1" w:styleId="BalloonTextChar">
    <w:name w:val="Balloon Text Char"/>
    <w:basedOn w:val="DefaultParagraphFont"/>
    <w:link w:val="BalloonText"/>
    <w:uiPriority w:val="99"/>
    <w:semiHidden/>
    <w:rsid w:val="00B5563F"/>
    <w:rPr>
      <w:rFonts w:ascii="Times New Roman" w:hAnsi="Times New Roman" w:cs="Times New Roman"/>
      <w:sz w:val="18"/>
      <w:szCs w:val="18"/>
    </w:rPr>
  </w:style>
  <w:style w:type="paragraph" w:customStyle="1" w:styleId="p2">
    <w:name w:val="p2"/>
    <w:basedOn w:val="Normal"/>
    <w:rsid w:val="007E3906"/>
    <w:pPr>
      <w:spacing w:before="75" w:line="392" w:lineRule="atLeast"/>
    </w:pPr>
    <w:rPr>
      <w:rFonts w:ascii="Helvetica" w:hAnsi="Helvetica"/>
      <w:sz w:val="39"/>
      <w:szCs w:val="39"/>
    </w:rPr>
  </w:style>
  <w:style w:type="paragraph" w:customStyle="1" w:styleId="Default">
    <w:name w:val="Default"/>
    <w:rsid w:val="000E4A81"/>
    <w:pPr>
      <w:widowControl w:val="0"/>
      <w:autoSpaceDE w:val="0"/>
      <w:autoSpaceDN w:val="0"/>
      <w:adjustRightInd w:val="0"/>
    </w:pPr>
    <w:rPr>
      <w:rFonts w:ascii="Calibri" w:hAnsi="Calibri" w:cs="Calibri"/>
      <w:color w:val="000000"/>
      <w:lang w:val="en-US"/>
    </w:rPr>
  </w:style>
  <w:style w:type="paragraph" w:styleId="List">
    <w:name w:val="List"/>
    <w:basedOn w:val="Normal"/>
    <w:uiPriority w:val="99"/>
    <w:unhideWhenUsed/>
    <w:rsid w:val="00BD022C"/>
    <w:pPr>
      <w:ind w:left="283" w:hanging="283"/>
    </w:pPr>
    <w:rPr>
      <w:rFonts w:asciiTheme="minorHAnsi" w:eastAsiaTheme="minorEastAsia" w:hAnsiTheme="minorHAnsi" w:cstheme="minorBidi"/>
      <w:sz w:val="22"/>
      <w:szCs w:val="22"/>
      <w:lang w:val="en-GB" w:eastAsia="en-GB"/>
    </w:rPr>
  </w:style>
  <w:style w:type="paragraph" w:styleId="BodyText">
    <w:name w:val="Body Text"/>
    <w:basedOn w:val="Normal"/>
    <w:link w:val="BodyTextChar"/>
    <w:uiPriority w:val="99"/>
    <w:semiHidden/>
    <w:unhideWhenUsed/>
    <w:rsid w:val="00BD022C"/>
    <w:pPr>
      <w:spacing w:after="120"/>
    </w:pPr>
    <w:rPr>
      <w:rFonts w:asciiTheme="minorHAnsi" w:eastAsiaTheme="minorEastAsia" w:hAnsiTheme="minorHAnsi" w:cstheme="minorBidi"/>
      <w:sz w:val="22"/>
      <w:szCs w:val="22"/>
      <w:lang w:val="en-GB"/>
    </w:rPr>
  </w:style>
  <w:style w:type="character" w:customStyle="1" w:styleId="BodyTextChar">
    <w:name w:val="Body Text Char"/>
    <w:basedOn w:val="DefaultParagraphFont"/>
    <w:link w:val="BodyText"/>
    <w:uiPriority w:val="99"/>
    <w:semiHidden/>
    <w:rsid w:val="00BD022C"/>
    <w:rPr>
      <w:rFonts w:eastAsiaTheme="minorEastAsia"/>
      <w:sz w:val="22"/>
      <w:szCs w:val="22"/>
    </w:rPr>
  </w:style>
  <w:style w:type="character" w:customStyle="1" w:styleId="TitleChar">
    <w:name w:val="Title Char"/>
    <w:aliases w:val="title Char"/>
    <w:basedOn w:val="DefaultParagraphFont"/>
    <w:link w:val="Title"/>
    <w:uiPriority w:val="10"/>
    <w:locked/>
    <w:rsid w:val="00CD40EC"/>
  </w:style>
  <w:style w:type="paragraph" w:styleId="Title">
    <w:name w:val="Title"/>
    <w:aliases w:val="title"/>
    <w:basedOn w:val="Normal"/>
    <w:link w:val="TitleChar"/>
    <w:uiPriority w:val="10"/>
    <w:qFormat/>
    <w:rsid w:val="00CD40EC"/>
    <w:pPr>
      <w:spacing w:before="100" w:beforeAutospacing="1" w:after="100" w:afterAutospacing="1"/>
    </w:pPr>
    <w:rPr>
      <w:rFonts w:asciiTheme="minorHAnsi" w:hAnsiTheme="minorHAnsi" w:cstheme="minorBidi"/>
      <w:lang w:val="en-GB"/>
    </w:rPr>
  </w:style>
  <w:style w:type="character" w:customStyle="1" w:styleId="TitleChar1">
    <w:name w:val="Title Char1"/>
    <w:basedOn w:val="DefaultParagraphFont"/>
    <w:uiPriority w:val="10"/>
    <w:rsid w:val="00CD40EC"/>
    <w:rPr>
      <w:rFonts w:asciiTheme="majorHAnsi" w:eastAsiaTheme="majorEastAsia" w:hAnsiTheme="majorHAnsi" w:cstheme="majorBidi"/>
      <w:spacing w:val="-10"/>
      <w:kern w:val="28"/>
      <w:sz w:val="56"/>
      <w:szCs w:val="56"/>
      <w:lang w:val="en-US"/>
    </w:rPr>
  </w:style>
  <w:style w:type="character" w:styleId="FollowedHyperlink">
    <w:name w:val="FollowedHyperlink"/>
    <w:basedOn w:val="DefaultParagraphFont"/>
    <w:uiPriority w:val="99"/>
    <w:semiHidden/>
    <w:unhideWhenUsed/>
    <w:rsid w:val="00752EC4"/>
    <w:rPr>
      <w:color w:val="954F72" w:themeColor="followedHyperlink"/>
      <w:u w:val="single"/>
    </w:rPr>
  </w:style>
  <w:style w:type="paragraph" w:customStyle="1" w:styleId="desc">
    <w:name w:val="desc"/>
    <w:basedOn w:val="Normal"/>
    <w:rsid w:val="00A977FF"/>
    <w:pPr>
      <w:spacing w:before="100" w:beforeAutospacing="1" w:after="100" w:afterAutospacing="1"/>
    </w:pPr>
  </w:style>
  <w:style w:type="paragraph" w:customStyle="1" w:styleId="details">
    <w:name w:val="details"/>
    <w:basedOn w:val="Normal"/>
    <w:rsid w:val="00A977FF"/>
    <w:pPr>
      <w:spacing w:before="100" w:beforeAutospacing="1" w:after="100" w:afterAutospacing="1"/>
    </w:pPr>
  </w:style>
  <w:style w:type="character" w:customStyle="1" w:styleId="jrnl">
    <w:name w:val="jrnl"/>
    <w:basedOn w:val="DefaultParagraphFont"/>
    <w:rsid w:val="00A977FF"/>
  </w:style>
  <w:style w:type="paragraph" w:styleId="PlainText">
    <w:name w:val="Plain Text"/>
    <w:basedOn w:val="Normal"/>
    <w:link w:val="PlainTextChar"/>
    <w:uiPriority w:val="99"/>
    <w:semiHidden/>
    <w:unhideWhenUsed/>
    <w:rsid w:val="00F525A7"/>
    <w:rPr>
      <w:rFonts w:ascii="Calibri" w:hAnsi="Calibri" w:cstheme="minorBidi"/>
      <w:sz w:val="22"/>
      <w:szCs w:val="21"/>
    </w:rPr>
  </w:style>
  <w:style w:type="character" w:customStyle="1" w:styleId="PlainTextChar">
    <w:name w:val="Plain Text Char"/>
    <w:basedOn w:val="DefaultParagraphFont"/>
    <w:link w:val="PlainText"/>
    <w:uiPriority w:val="99"/>
    <w:semiHidden/>
    <w:rsid w:val="00F525A7"/>
    <w:rPr>
      <w:rFonts w:ascii="Calibri" w:hAnsi="Calibri"/>
      <w:sz w:val="22"/>
      <w:szCs w:val="21"/>
      <w:lang w:val="en-US"/>
    </w:rPr>
  </w:style>
  <w:style w:type="paragraph" w:customStyle="1" w:styleId="title1">
    <w:name w:val="title1"/>
    <w:basedOn w:val="Normal"/>
    <w:rsid w:val="00BD7FAF"/>
    <w:rPr>
      <w:rFonts w:eastAsia="Times New Roman"/>
      <w:sz w:val="27"/>
      <w:szCs w:val="27"/>
      <w:lang w:val="nl-NL" w:eastAsia="nl-NL"/>
    </w:rPr>
  </w:style>
  <w:style w:type="paragraph" w:customStyle="1" w:styleId="desc2">
    <w:name w:val="desc2"/>
    <w:basedOn w:val="Normal"/>
    <w:rsid w:val="00BD7FAF"/>
    <w:rPr>
      <w:rFonts w:eastAsia="Times New Roman"/>
      <w:sz w:val="26"/>
      <w:szCs w:val="26"/>
      <w:lang w:val="nl-NL" w:eastAsia="nl-NL"/>
    </w:rPr>
  </w:style>
  <w:style w:type="paragraph" w:customStyle="1" w:styleId="details1">
    <w:name w:val="details1"/>
    <w:basedOn w:val="Normal"/>
    <w:rsid w:val="00BD7FAF"/>
    <w:rPr>
      <w:rFonts w:eastAsia="Times New Roman"/>
      <w:sz w:val="22"/>
      <w:szCs w:val="22"/>
      <w:lang w:val="nl-NL" w:eastAsia="nl-NL"/>
    </w:rPr>
  </w:style>
  <w:style w:type="paragraph" w:styleId="Header">
    <w:name w:val="header"/>
    <w:basedOn w:val="Normal"/>
    <w:link w:val="HeaderChar"/>
    <w:uiPriority w:val="99"/>
    <w:unhideWhenUsed/>
    <w:rsid w:val="00BA27EE"/>
    <w:pPr>
      <w:tabs>
        <w:tab w:val="center" w:pos="4513"/>
        <w:tab w:val="right" w:pos="9026"/>
      </w:tabs>
    </w:pPr>
  </w:style>
  <w:style w:type="character" w:customStyle="1" w:styleId="HeaderChar">
    <w:name w:val="Header Char"/>
    <w:basedOn w:val="DefaultParagraphFont"/>
    <w:link w:val="Header"/>
    <w:uiPriority w:val="99"/>
    <w:rsid w:val="00BA27EE"/>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1029">
      <w:bodyDiv w:val="1"/>
      <w:marLeft w:val="0"/>
      <w:marRight w:val="0"/>
      <w:marTop w:val="0"/>
      <w:marBottom w:val="0"/>
      <w:divBdr>
        <w:top w:val="none" w:sz="0" w:space="0" w:color="auto"/>
        <w:left w:val="none" w:sz="0" w:space="0" w:color="auto"/>
        <w:bottom w:val="none" w:sz="0" w:space="0" w:color="auto"/>
        <w:right w:val="none" w:sz="0" w:space="0" w:color="auto"/>
      </w:divBdr>
    </w:div>
    <w:div w:id="132329415">
      <w:bodyDiv w:val="1"/>
      <w:marLeft w:val="0"/>
      <w:marRight w:val="0"/>
      <w:marTop w:val="0"/>
      <w:marBottom w:val="0"/>
      <w:divBdr>
        <w:top w:val="none" w:sz="0" w:space="0" w:color="auto"/>
        <w:left w:val="none" w:sz="0" w:space="0" w:color="auto"/>
        <w:bottom w:val="none" w:sz="0" w:space="0" w:color="auto"/>
        <w:right w:val="none" w:sz="0" w:space="0" w:color="auto"/>
      </w:divBdr>
    </w:div>
    <w:div w:id="149292409">
      <w:bodyDiv w:val="1"/>
      <w:marLeft w:val="0"/>
      <w:marRight w:val="0"/>
      <w:marTop w:val="0"/>
      <w:marBottom w:val="0"/>
      <w:divBdr>
        <w:top w:val="none" w:sz="0" w:space="0" w:color="auto"/>
        <w:left w:val="none" w:sz="0" w:space="0" w:color="auto"/>
        <w:bottom w:val="none" w:sz="0" w:space="0" w:color="auto"/>
        <w:right w:val="none" w:sz="0" w:space="0" w:color="auto"/>
      </w:divBdr>
    </w:div>
    <w:div w:id="150871603">
      <w:bodyDiv w:val="1"/>
      <w:marLeft w:val="0"/>
      <w:marRight w:val="0"/>
      <w:marTop w:val="0"/>
      <w:marBottom w:val="0"/>
      <w:divBdr>
        <w:top w:val="none" w:sz="0" w:space="0" w:color="auto"/>
        <w:left w:val="none" w:sz="0" w:space="0" w:color="auto"/>
        <w:bottom w:val="none" w:sz="0" w:space="0" w:color="auto"/>
        <w:right w:val="none" w:sz="0" w:space="0" w:color="auto"/>
      </w:divBdr>
    </w:div>
    <w:div w:id="184950070">
      <w:bodyDiv w:val="1"/>
      <w:marLeft w:val="0"/>
      <w:marRight w:val="0"/>
      <w:marTop w:val="0"/>
      <w:marBottom w:val="0"/>
      <w:divBdr>
        <w:top w:val="none" w:sz="0" w:space="0" w:color="auto"/>
        <w:left w:val="none" w:sz="0" w:space="0" w:color="auto"/>
        <w:bottom w:val="none" w:sz="0" w:space="0" w:color="auto"/>
        <w:right w:val="none" w:sz="0" w:space="0" w:color="auto"/>
      </w:divBdr>
    </w:div>
    <w:div w:id="268969619">
      <w:bodyDiv w:val="1"/>
      <w:marLeft w:val="0"/>
      <w:marRight w:val="0"/>
      <w:marTop w:val="0"/>
      <w:marBottom w:val="0"/>
      <w:divBdr>
        <w:top w:val="none" w:sz="0" w:space="0" w:color="auto"/>
        <w:left w:val="none" w:sz="0" w:space="0" w:color="auto"/>
        <w:bottom w:val="none" w:sz="0" w:space="0" w:color="auto"/>
        <w:right w:val="none" w:sz="0" w:space="0" w:color="auto"/>
      </w:divBdr>
    </w:div>
    <w:div w:id="300890934">
      <w:bodyDiv w:val="1"/>
      <w:marLeft w:val="0"/>
      <w:marRight w:val="0"/>
      <w:marTop w:val="0"/>
      <w:marBottom w:val="0"/>
      <w:divBdr>
        <w:top w:val="none" w:sz="0" w:space="0" w:color="auto"/>
        <w:left w:val="none" w:sz="0" w:space="0" w:color="auto"/>
        <w:bottom w:val="none" w:sz="0" w:space="0" w:color="auto"/>
        <w:right w:val="none" w:sz="0" w:space="0" w:color="auto"/>
      </w:divBdr>
    </w:div>
    <w:div w:id="304045945">
      <w:bodyDiv w:val="1"/>
      <w:marLeft w:val="0"/>
      <w:marRight w:val="0"/>
      <w:marTop w:val="0"/>
      <w:marBottom w:val="0"/>
      <w:divBdr>
        <w:top w:val="none" w:sz="0" w:space="0" w:color="auto"/>
        <w:left w:val="none" w:sz="0" w:space="0" w:color="auto"/>
        <w:bottom w:val="none" w:sz="0" w:space="0" w:color="auto"/>
        <w:right w:val="none" w:sz="0" w:space="0" w:color="auto"/>
      </w:divBdr>
    </w:div>
    <w:div w:id="312682195">
      <w:bodyDiv w:val="1"/>
      <w:marLeft w:val="0"/>
      <w:marRight w:val="0"/>
      <w:marTop w:val="0"/>
      <w:marBottom w:val="0"/>
      <w:divBdr>
        <w:top w:val="none" w:sz="0" w:space="0" w:color="auto"/>
        <w:left w:val="none" w:sz="0" w:space="0" w:color="auto"/>
        <w:bottom w:val="none" w:sz="0" w:space="0" w:color="auto"/>
        <w:right w:val="none" w:sz="0" w:space="0" w:color="auto"/>
      </w:divBdr>
      <w:divsChild>
        <w:div w:id="1122000550">
          <w:marLeft w:val="0"/>
          <w:marRight w:val="0"/>
          <w:marTop w:val="0"/>
          <w:marBottom w:val="0"/>
          <w:divBdr>
            <w:top w:val="none" w:sz="0" w:space="0" w:color="auto"/>
            <w:left w:val="none" w:sz="0" w:space="0" w:color="auto"/>
            <w:bottom w:val="none" w:sz="0" w:space="0" w:color="auto"/>
            <w:right w:val="none" w:sz="0" w:space="0" w:color="auto"/>
          </w:divBdr>
        </w:div>
        <w:div w:id="775827456">
          <w:marLeft w:val="0"/>
          <w:marRight w:val="0"/>
          <w:marTop w:val="0"/>
          <w:marBottom w:val="0"/>
          <w:divBdr>
            <w:top w:val="none" w:sz="0" w:space="0" w:color="auto"/>
            <w:left w:val="none" w:sz="0" w:space="0" w:color="auto"/>
            <w:bottom w:val="none" w:sz="0" w:space="0" w:color="auto"/>
            <w:right w:val="none" w:sz="0" w:space="0" w:color="auto"/>
          </w:divBdr>
        </w:div>
        <w:div w:id="192041131">
          <w:marLeft w:val="0"/>
          <w:marRight w:val="0"/>
          <w:marTop w:val="0"/>
          <w:marBottom w:val="0"/>
          <w:divBdr>
            <w:top w:val="none" w:sz="0" w:space="0" w:color="auto"/>
            <w:left w:val="none" w:sz="0" w:space="0" w:color="auto"/>
            <w:bottom w:val="none" w:sz="0" w:space="0" w:color="auto"/>
            <w:right w:val="none" w:sz="0" w:space="0" w:color="auto"/>
          </w:divBdr>
        </w:div>
        <w:div w:id="1208684819">
          <w:marLeft w:val="0"/>
          <w:marRight w:val="0"/>
          <w:marTop w:val="0"/>
          <w:marBottom w:val="0"/>
          <w:divBdr>
            <w:top w:val="none" w:sz="0" w:space="0" w:color="auto"/>
            <w:left w:val="none" w:sz="0" w:space="0" w:color="auto"/>
            <w:bottom w:val="none" w:sz="0" w:space="0" w:color="auto"/>
            <w:right w:val="none" w:sz="0" w:space="0" w:color="auto"/>
          </w:divBdr>
        </w:div>
        <w:div w:id="43992012">
          <w:marLeft w:val="0"/>
          <w:marRight w:val="0"/>
          <w:marTop w:val="0"/>
          <w:marBottom w:val="0"/>
          <w:divBdr>
            <w:top w:val="none" w:sz="0" w:space="0" w:color="auto"/>
            <w:left w:val="none" w:sz="0" w:space="0" w:color="auto"/>
            <w:bottom w:val="none" w:sz="0" w:space="0" w:color="auto"/>
            <w:right w:val="none" w:sz="0" w:space="0" w:color="auto"/>
          </w:divBdr>
        </w:div>
      </w:divsChild>
    </w:div>
    <w:div w:id="319115114">
      <w:bodyDiv w:val="1"/>
      <w:marLeft w:val="0"/>
      <w:marRight w:val="0"/>
      <w:marTop w:val="0"/>
      <w:marBottom w:val="0"/>
      <w:divBdr>
        <w:top w:val="none" w:sz="0" w:space="0" w:color="auto"/>
        <w:left w:val="none" w:sz="0" w:space="0" w:color="auto"/>
        <w:bottom w:val="none" w:sz="0" w:space="0" w:color="auto"/>
        <w:right w:val="none" w:sz="0" w:space="0" w:color="auto"/>
      </w:divBdr>
    </w:div>
    <w:div w:id="326447756">
      <w:bodyDiv w:val="1"/>
      <w:marLeft w:val="0"/>
      <w:marRight w:val="0"/>
      <w:marTop w:val="0"/>
      <w:marBottom w:val="0"/>
      <w:divBdr>
        <w:top w:val="none" w:sz="0" w:space="0" w:color="auto"/>
        <w:left w:val="none" w:sz="0" w:space="0" w:color="auto"/>
        <w:bottom w:val="none" w:sz="0" w:space="0" w:color="auto"/>
        <w:right w:val="none" w:sz="0" w:space="0" w:color="auto"/>
      </w:divBdr>
    </w:div>
    <w:div w:id="332878837">
      <w:bodyDiv w:val="1"/>
      <w:marLeft w:val="0"/>
      <w:marRight w:val="0"/>
      <w:marTop w:val="0"/>
      <w:marBottom w:val="0"/>
      <w:divBdr>
        <w:top w:val="none" w:sz="0" w:space="0" w:color="auto"/>
        <w:left w:val="none" w:sz="0" w:space="0" w:color="auto"/>
        <w:bottom w:val="none" w:sz="0" w:space="0" w:color="auto"/>
        <w:right w:val="none" w:sz="0" w:space="0" w:color="auto"/>
      </w:divBdr>
    </w:div>
    <w:div w:id="342436312">
      <w:bodyDiv w:val="1"/>
      <w:marLeft w:val="0"/>
      <w:marRight w:val="0"/>
      <w:marTop w:val="0"/>
      <w:marBottom w:val="0"/>
      <w:divBdr>
        <w:top w:val="none" w:sz="0" w:space="0" w:color="auto"/>
        <w:left w:val="none" w:sz="0" w:space="0" w:color="auto"/>
        <w:bottom w:val="none" w:sz="0" w:space="0" w:color="auto"/>
        <w:right w:val="none" w:sz="0" w:space="0" w:color="auto"/>
      </w:divBdr>
    </w:div>
    <w:div w:id="414327357">
      <w:bodyDiv w:val="1"/>
      <w:marLeft w:val="0"/>
      <w:marRight w:val="0"/>
      <w:marTop w:val="0"/>
      <w:marBottom w:val="0"/>
      <w:divBdr>
        <w:top w:val="none" w:sz="0" w:space="0" w:color="auto"/>
        <w:left w:val="none" w:sz="0" w:space="0" w:color="auto"/>
        <w:bottom w:val="none" w:sz="0" w:space="0" w:color="auto"/>
        <w:right w:val="none" w:sz="0" w:space="0" w:color="auto"/>
      </w:divBdr>
    </w:div>
    <w:div w:id="422457763">
      <w:bodyDiv w:val="1"/>
      <w:marLeft w:val="0"/>
      <w:marRight w:val="0"/>
      <w:marTop w:val="0"/>
      <w:marBottom w:val="0"/>
      <w:divBdr>
        <w:top w:val="none" w:sz="0" w:space="0" w:color="auto"/>
        <w:left w:val="none" w:sz="0" w:space="0" w:color="auto"/>
        <w:bottom w:val="none" w:sz="0" w:space="0" w:color="auto"/>
        <w:right w:val="none" w:sz="0" w:space="0" w:color="auto"/>
      </w:divBdr>
    </w:div>
    <w:div w:id="465321685">
      <w:bodyDiv w:val="1"/>
      <w:marLeft w:val="0"/>
      <w:marRight w:val="0"/>
      <w:marTop w:val="0"/>
      <w:marBottom w:val="0"/>
      <w:divBdr>
        <w:top w:val="none" w:sz="0" w:space="0" w:color="auto"/>
        <w:left w:val="none" w:sz="0" w:space="0" w:color="auto"/>
        <w:bottom w:val="none" w:sz="0" w:space="0" w:color="auto"/>
        <w:right w:val="none" w:sz="0" w:space="0" w:color="auto"/>
      </w:divBdr>
    </w:div>
    <w:div w:id="482816928">
      <w:bodyDiv w:val="1"/>
      <w:marLeft w:val="0"/>
      <w:marRight w:val="0"/>
      <w:marTop w:val="0"/>
      <w:marBottom w:val="0"/>
      <w:divBdr>
        <w:top w:val="none" w:sz="0" w:space="0" w:color="auto"/>
        <w:left w:val="none" w:sz="0" w:space="0" w:color="auto"/>
        <w:bottom w:val="none" w:sz="0" w:space="0" w:color="auto"/>
        <w:right w:val="none" w:sz="0" w:space="0" w:color="auto"/>
      </w:divBdr>
    </w:div>
    <w:div w:id="527068363">
      <w:bodyDiv w:val="1"/>
      <w:marLeft w:val="0"/>
      <w:marRight w:val="0"/>
      <w:marTop w:val="0"/>
      <w:marBottom w:val="0"/>
      <w:divBdr>
        <w:top w:val="none" w:sz="0" w:space="0" w:color="auto"/>
        <w:left w:val="none" w:sz="0" w:space="0" w:color="auto"/>
        <w:bottom w:val="none" w:sz="0" w:space="0" w:color="auto"/>
        <w:right w:val="none" w:sz="0" w:space="0" w:color="auto"/>
      </w:divBdr>
      <w:divsChild>
        <w:div w:id="1193812001">
          <w:marLeft w:val="420"/>
          <w:marRight w:val="0"/>
          <w:marTop w:val="0"/>
          <w:marBottom w:val="0"/>
          <w:divBdr>
            <w:top w:val="none" w:sz="0" w:space="0" w:color="auto"/>
            <w:left w:val="none" w:sz="0" w:space="0" w:color="auto"/>
            <w:bottom w:val="none" w:sz="0" w:space="0" w:color="auto"/>
            <w:right w:val="none" w:sz="0" w:space="0" w:color="auto"/>
          </w:divBdr>
          <w:divsChild>
            <w:div w:id="14008645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543253425">
      <w:bodyDiv w:val="1"/>
      <w:marLeft w:val="0"/>
      <w:marRight w:val="0"/>
      <w:marTop w:val="0"/>
      <w:marBottom w:val="0"/>
      <w:divBdr>
        <w:top w:val="none" w:sz="0" w:space="0" w:color="auto"/>
        <w:left w:val="none" w:sz="0" w:space="0" w:color="auto"/>
        <w:bottom w:val="none" w:sz="0" w:space="0" w:color="auto"/>
        <w:right w:val="none" w:sz="0" w:space="0" w:color="auto"/>
      </w:divBdr>
    </w:div>
    <w:div w:id="544559733">
      <w:bodyDiv w:val="1"/>
      <w:marLeft w:val="0"/>
      <w:marRight w:val="0"/>
      <w:marTop w:val="0"/>
      <w:marBottom w:val="0"/>
      <w:divBdr>
        <w:top w:val="none" w:sz="0" w:space="0" w:color="auto"/>
        <w:left w:val="none" w:sz="0" w:space="0" w:color="auto"/>
        <w:bottom w:val="none" w:sz="0" w:space="0" w:color="auto"/>
        <w:right w:val="none" w:sz="0" w:space="0" w:color="auto"/>
      </w:divBdr>
    </w:div>
    <w:div w:id="550388658">
      <w:bodyDiv w:val="1"/>
      <w:marLeft w:val="0"/>
      <w:marRight w:val="0"/>
      <w:marTop w:val="0"/>
      <w:marBottom w:val="0"/>
      <w:divBdr>
        <w:top w:val="none" w:sz="0" w:space="0" w:color="auto"/>
        <w:left w:val="none" w:sz="0" w:space="0" w:color="auto"/>
        <w:bottom w:val="none" w:sz="0" w:space="0" w:color="auto"/>
        <w:right w:val="none" w:sz="0" w:space="0" w:color="auto"/>
      </w:divBdr>
      <w:divsChild>
        <w:div w:id="876048009">
          <w:marLeft w:val="0"/>
          <w:marRight w:val="1"/>
          <w:marTop w:val="0"/>
          <w:marBottom w:val="0"/>
          <w:divBdr>
            <w:top w:val="none" w:sz="0" w:space="0" w:color="auto"/>
            <w:left w:val="none" w:sz="0" w:space="0" w:color="auto"/>
            <w:bottom w:val="none" w:sz="0" w:space="0" w:color="auto"/>
            <w:right w:val="none" w:sz="0" w:space="0" w:color="auto"/>
          </w:divBdr>
          <w:divsChild>
            <w:div w:id="1338114983">
              <w:marLeft w:val="0"/>
              <w:marRight w:val="0"/>
              <w:marTop w:val="0"/>
              <w:marBottom w:val="0"/>
              <w:divBdr>
                <w:top w:val="none" w:sz="0" w:space="0" w:color="auto"/>
                <w:left w:val="none" w:sz="0" w:space="0" w:color="auto"/>
                <w:bottom w:val="none" w:sz="0" w:space="0" w:color="auto"/>
                <w:right w:val="none" w:sz="0" w:space="0" w:color="auto"/>
              </w:divBdr>
              <w:divsChild>
                <w:div w:id="981424326">
                  <w:marLeft w:val="0"/>
                  <w:marRight w:val="1"/>
                  <w:marTop w:val="0"/>
                  <w:marBottom w:val="0"/>
                  <w:divBdr>
                    <w:top w:val="none" w:sz="0" w:space="0" w:color="auto"/>
                    <w:left w:val="none" w:sz="0" w:space="0" w:color="auto"/>
                    <w:bottom w:val="none" w:sz="0" w:space="0" w:color="auto"/>
                    <w:right w:val="none" w:sz="0" w:space="0" w:color="auto"/>
                  </w:divBdr>
                  <w:divsChild>
                    <w:div w:id="102849460">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900486942">
                              <w:marLeft w:val="0"/>
                              <w:marRight w:val="0"/>
                              <w:marTop w:val="120"/>
                              <w:marBottom w:val="360"/>
                              <w:divBdr>
                                <w:top w:val="none" w:sz="0" w:space="0" w:color="auto"/>
                                <w:left w:val="none" w:sz="0" w:space="0" w:color="auto"/>
                                <w:bottom w:val="none" w:sz="0" w:space="0" w:color="auto"/>
                                <w:right w:val="none" w:sz="0" w:space="0" w:color="auto"/>
                              </w:divBdr>
                              <w:divsChild>
                                <w:div w:id="135339535">
                                  <w:marLeft w:val="420"/>
                                  <w:marRight w:val="0"/>
                                  <w:marTop w:val="0"/>
                                  <w:marBottom w:val="0"/>
                                  <w:divBdr>
                                    <w:top w:val="none" w:sz="0" w:space="0" w:color="auto"/>
                                    <w:left w:val="none" w:sz="0" w:space="0" w:color="auto"/>
                                    <w:bottom w:val="none" w:sz="0" w:space="0" w:color="auto"/>
                                    <w:right w:val="none" w:sz="0" w:space="0" w:color="auto"/>
                                  </w:divBdr>
                                  <w:divsChild>
                                    <w:div w:id="15601718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866439">
      <w:bodyDiv w:val="1"/>
      <w:marLeft w:val="0"/>
      <w:marRight w:val="0"/>
      <w:marTop w:val="0"/>
      <w:marBottom w:val="0"/>
      <w:divBdr>
        <w:top w:val="none" w:sz="0" w:space="0" w:color="auto"/>
        <w:left w:val="none" w:sz="0" w:space="0" w:color="auto"/>
        <w:bottom w:val="none" w:sz="0" w:space="0" w:color="auto"/>
        <w:right w:val="none" w:sz="0" w:space="0" w:color="auto"/>
      </w:divBdr>
      <w:divsChild>
        <w:div w:id="885986397">
          <w:marLeft w:val="360"/>
          <w:marRight w:val="0"/>
          <w:marTop w:val="200"/>
          <w:marBottom w:val="0"/>
          <w:divBdr>
            <w:top w:val="none" w:sz="0" w:space="0" w:color="auto"/>
            <w:left w:val="none" w:sz="0" w:space="0" w:color="auto"/>
            <w:bottom w:val="none" w:sz="0" w:space="0" w:color="auto"/>
            <w:right w:val="none" w:sz="0" w:space="0" w:color="auto"/>
          </w:divBdr>
        </w:div>
        <w:div w:id="1267277320">
          <w:marLeft w:val="360"/>
          <w:marRight w:val="0"/>
          <w:marTop w:val="200"/>
          <w:marBottom w:val="0"/>
          <w:divBdr>
            <w:top w:val="none" w:sz="0" w:space="0" w:color="auto"/>
            <w:left w:val="none" w:sz="0" w:space="0" w:color="auto"/>
            <w:bottom w:val="none" w:sz="0" w:space="0" w:color="auto"/>
            <w:right w:val="none" w:sz="0" w:space="0" w:color="auto"/>
          </w:divBdr>
        </w:div>
        <w:div w:id="163977869">
          <w:marLeft w:val="360"/>
          <w:marRight w:val="0"/>
          <w:marTop w:val="200"/>
          <w:marBottom w:val="0"/>
          <w:divBdr>
            <w:top w:val="none" w:sz="0" w:space="0" w:color="auto"/>
            <w:left w:val="none" w:sz="0" w:space="0" w:color="auto"/>
            <w:bottom w:val="none" w:sz="0" w:space="0" w:color="auto"/>
            <w:right w:val="none" w:sz="0" w:space="0" w:color="auto"/>
          </w:divBdr>
        </w:div>
      </w:divsChild>
    </w:div>
    <w:div w:id="652412125">
      <w:bodyDiv w:val="1"/>
      <w:marLeft w:val="0"/>
      <w:marRight w:val="0"/>
      <w:marTop w:val="0"/>
      <w:marBottom w:val="0"/>
      <w:divBdr>
        <w:top w:val="none" w:sz="0" w:space="0" w:color="auto"/>
        <w:left w:val="none" w:sz="0" w:space="0" w:color="auto"/>
        <w:bottom w:val="none" w:sz="0" w:space="0" w:color="auto"/>
        <w:right w:val="none" w:sz="0" w:space="0" w:color="auto"/>
      </w:divBdr>
      <w:divsChild>
        <w:div w:id="526649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575034">
              <w:marLeft w:val="0"/>
              <w:marRight w:val="0"/>
              <w:marTop w:val="0"/>
              <w:marBottom w:val="0"/>
              <w:divBdr>
                <w:top w:val="none" w:sz="0" w:space="0" w:color="auto"/>
                <w:left w:val="none" w:sz="0" w:space="0" w:color="auto"/>
                <w:bottom w:val="none" w:sz="0" w:space="0" w:color="auto"/>
                <w:right w:val="none" w:sz="0" w:space="0" w:color="auto"/>
              </w:divBdr>
              <w:divsChild>
                <w:div w:id="1171530677">
                  <w:marLeft w:val="0"/>
                  <w:marRight w:val="0"/>
                  <w:marTop w:val="0"/>
                  <w:marBottom w:val="0"/>
                  <w:divBdr>
                    <w:top w:val="none" w:sz="0" w:space="0" w:color="auto"/>
                    <w:left w:val="none" w:sz="0" w:space="0" w:color="auto"/>
                    <w:bottom w:val="none" w:sz="0" w:space="0" w:color="auto"/>
                    <w:right w:val="none" w:sz="0" w:space="0" w:color="auto"/>
                  </w:divBdr>
                  <w:divsChild>
                    <w:div w:id="265693435">
                      <w:marLeft w:val="0"/>
                      <w:marRight w:val="0"/>
                      <w:marTop w:val="0"/>
                      <w:marBottom w:val="0"/>
                      <w:divBdr>
                        <w:top w:val="none" w:sz="0" w:space="0" w:color="auto"/>
                        <w:left w:val="none" w:sz="0" w:space="0" w:color="auto"/>
                        <w:bottom w:val="none" w:sz="0" w:space="0" w:color="auto"/>
                        <w:right w:val="none" w:sz="0" w:space="0" w:color="auto"/>
                      </w:divBdr>
                      <w:divsChild>
                        <w:div w:id="1535733434">
                          <w:marLeft w:val="0"/>
                          <w:marRight w:val="0"/>
                          <w:marTop w:val="0"/>
                          <w:marBottom w:val="0"/>
                          <w:divBdr>
                            <w:top w:val="none" w:sz="0" w:space="0" w:color="auto"/>
                            <w:left w:val="none" w:sz="0" w:space="0" w:color="auto"/>
                            <w:bottom w:val="none" w:sz="0" w:space="0" w:color="auto"/>
                            <w:right w:val="none" w:sz="0" w:space="0" w:color="auto"/>
                          </w:divBdr>
                          <w:divsChild>
                            <w:div w:id="8230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15650">
      <w:bodyDiv w:val="1"/>
      <w:marLeft w:val="0"/>
      <w:marRight w:val="0"/>
      <w:marTop w:val="0"/>
      <w:marBottom w:val="0"/>
      <w:divBdr>
        <w:top w:val="none" w:sz="0" w:space="0" w:color="auto"/>
        <w:left w:val="none" w:sz="0" w:space="0" w:color="auto"/>
        <w:bottom w:val="none" w:sz="0" w:space="0" w:color="auto"/>
        <w:right w:val="none" w:sz="0" w:space="0" w:color="auto"/>
      </w:divBdr>
    </w:div>
    <w:div w:id="765886231">
      <w:bodyDiv w:val="1"/>
      <w:marLeft w:val="0"/>
      <w:marRight w:val="0"/>
      <w:marTop w:val="0"/>
      <w:marBottom w:val="0"/>
      <w:divBdr>
        <w:top w:val="none" w:sz="0" w:space="0" w:color="auto"/>
        <w:left w:val="none" w:sz="0" w:space="0" w:color="auto"/>
        <w:bottom w:val="none" w:sz="0" w:space="0" w:color="auto"/>
        <w:right w:val="none" w:sz="0" w:space="0" w:color="auto"/>
      </w:divBdr>
    </w:div>
    <w:div w:id="806439191">
      <w:bodyDiv w:val="1"/>
      <w:marLeft w:val="0"/>
      <w:marRight w:val="0"/>
      <w:marTop w:val="0"/>
      <w:marBottom w:val="0"/>
      <w:divBdr>
        <w:top w:val="none" w:sz="0" w:space="0" w:color="auto"/>
        <w:left w:val="none" w:sz="0" w:space="0" w:color="auto"/>
        <w:bottom w:val="none" w:sz="0" w:space="0" w:color="auto"/>
        <w:right w:val="none" w:sz="0" w:space="0" w:color="auto"/>
      </w:divBdr>
    </w:div>
    <w:div w:id="844126295">
      <w:bodyDiv w:val="1"/>
      <w:marLeft w:val="0"/>
      <w:marRight w:val="0"/>
      <w:marTop w:val="0"/>
      <w:marBottom w:val="0"/>
      <w:divBdr>
        <w:top w:val="none" w:sz="0" w:space="0" w:color="auto"/>
        <w:left w:val="none" w:sz="0" w:space="0" w:color="auto"/>
        <w:bottom w:val="none" w:sz="0" w:space="0" w:color="auto"/>
        <w:right w:val="none" w:sz="0" w:space="0" w:color="auto"/>
      </w:divBdr>
    </w:div>
    <w:div w:id="849569459">
      <w:bodyDiv w:val="1"/>
      <w:marLeft w:val="0"/>
      <w:marRight w:val="0"/>
      <w:marTop w:val="0"/>
      <w:marBottom w:val="0"/>
      <w:divBdr>
        <w:top w:val="none" w:sz="0" w:space="0" w:color="auto"/>
        <w:left w:val="none" w:sz="0" w:space="0" w:color="auto"/>
        <w:bottom w:val="none" w:sz="0" w:space="0" w:color="auto"/>
        <w:right w:val="none" w:sz="0" w:space="0" w:color="auto"/>
      </w:divBdr>
    </w:div>
    <w:div w:id="902448117">
      <w:bodyDiv w:val="1"/>
      <w:marLeft w:val="0"/>
      <w:marRight w:val="0"/>
      <w:marTop w:val="0"/>
      <w:marBottom w:val="0"/>
      <w:divBdr>
        <w:top w:val="none" w:sz="0" w:space="0" w:color="auto"/>
        <w:left w:val="none" w:sz="0" w:space="0" w:color="auto"/>
        <w:bottom w:val="none" w:sz="0" w:space="0" w:color="auto"/>
        <w:right w:val="none" w:sz="0" w:space="0" w:color="auto"/>
      </w:divBdr>
    </w:div>
    <w:div w:id="1003627633">
      <w:bodyDiv w:val="1"/>
      <w:marLeft w:val="0"/>
      <w:marRight w:val="0"/>
      <w:marTop w:val="0"/>
      <w:marBottom w:val="0"/>
      <w:divBdr>
        <w:top w:val="none" w:sz="0" w:space="0" w:color="auto"/>
        <w:left w:val="none" w:sz="0" w:space="0" w:color="auto"/>
        <w:bottom w:val="none" w:sz="0" w:space="0" w:color="auto"/>
        <w:right w:val="none" w:sz="0" w:space="0" w:color="auto"/>
      </w:divBdr>
    </w:div>
    <w:div w:id="1014308210">
      <w:bodyDiv w:val="1"/>
      <w:marLeft w:val="0"/>
      <w:marRight w:val="0"/>
      <w:marTop w:val="0"/>
      <w:marBottom w:val="0"/>
      <w:divBdr>
        <w:top w:val="none" w:sz="0" w:space="0" w:color="auto"/>
        <w:left w:val="none" w:sz="0" w:space="0" w:color="auto"/>
        <w:bottom w:val="none" w:sz="0" w:space="0" w:color="auto"/>
        <w:right w:val="none" w:sz="0" w:space="0" w:color="auto"/>
      </w:divBdr>
    </w:div>
    <w:div w:id="1076321106">
      <w:bodyDiv w:val="1"/>
      <w:marLeft w:val="0"/>
      <w:marRight w:val="0"/>
      <w:marTop w:val="0"/>
      <w:marBottom w:val="0"/>
      <w:divBdr>
        <w:top w:val="none" w:sz="0" w:space="0" w:color="auto"/>
        <w:left w:val="none" w:sz="0" w:space="0" w:color="auto"/>
        <w:bottom w:val="none" w:sz="0" w:space="0" w:color="auto"/>
        <w:right w:val="none" w:sz="0" w:space="0" w:color="auto"/>
      </w:divBdr>
    </w:div>
    <w:div w:id="1082221232">
      <w:bodyDiv w:val="1"/>
      <w:marLeft w:val="0"/>
      <w:marRight w:val="0"/>
      <w:marTop w:val="0"/>
      <w:marBottom w:val="0"/>
      <w:divBdr>
        <w:top w:val="none" w:sz="0" w:space="0" w:color="auto"/>
        <w:left w:val="none" w:sz="0" w:space="0" w:color="auto"/>
        <w:bottom w:val="none" w:sz="0" w:space="0" w:color="auto"/>
        <w:right w:val="none" w:sz="0" w:space="0" w:color="auto"/>
      </w:divBdr>
    </w:div>
    <w:div w:id="1128399575">
      <w:bodyDiv w:val="1"/>
      <w:marLeft w:val="0"/>
      <w:marRight w:val="0"/>
      <w:marTop w:val="0"/>
      <w:marBottom w:val="0"/>
      <w:divBdr>
        <w:top w:val="none" w:sz="0" w:space="0" w:color="auto"/>
        <w:left w:val="none" w:sz="0" w:space="0" w:color="auto"/>
        <w:bottom w:val="none" w:sz="0" w:space="0" w:color="auto"/>
        <w:right w:val="none" w:sz="0" w:space="0" w:color="auto"/>
      </w:divBdr>
    </w:div>
    <w:div w:id="1150488067">
      <w:bodyDiv w:val="1"/>
      <w:marLeft w:val="0"/>
      <w:marRight w:val="0"/>
      <w:marTop w:val="0"/>
      <w:marBottom w:val="0"/>
      <w:divBdr>
        <w:top w:val="none" w:sz="0" w:space="0" w:color="auto"/>
        <w:left w:val="none" w:sz="0" w:space="0" w:color="auto"/>
        <w:bottom w:val="none" w:sz="0" w:space="0" w:color="auto"/>
        <w:right w:val="none" w:sz="0" w:space="0" w:color="auto"/>
      </w:divBdr>
    </w:div>
    <w:div w:id="1222980979">
      <w:bodyDiv w:val="1"/>
      <w:marLeft w:val="0"/>
      <w:marRight w:val="0"/>
      <w:marTop w:val="0"/>
      <w:marBottom w:val="0"/>
      <w:divBdr>
        <w:top w:val="none" w:sz="0" w:space="0" w:color="auto"/>
        <w:left w:val="none" w:sz="0" w:space="0" w:color="auto"/>
        <w:bottom w:val="none" w:sz="0" w:space="0" w:color="auto"/>
        <w:right w:val="none" w:sz="0" w:space="0" w:color="auto"/>
      </w:divBdr>
      <w:divsChild>
        <w:div w:id="12809611">
          <w:marLeft w:val="360"/>
          <w:marRight w:val="0"/>
          <w:marTop w:val="200"/>
          <w:marBottom w:val="0"/>
          <w:divBdr>
            <w:top w:val="none" w:sz="0" w:space="0" w:color="auto"/>
            <w:left w:val="none" w:sz="0" w:space="0" w:color="auto"/>
            <w:bottom w:val="none" w:sz="0" w:space="0" w:color="auto"/>
            <w:right w:val="none" w:sz="0" w:space="0" w:color="auto"/>
          </w:divBdr>
        </w:div>
        <w:div w:id="1111319635">
          <w:marLeft w:val="360"/>
          <w:marRight w:val="0"/>
          <w:marTop w:val="200"/>
          <w:marBottom w:val="0"/>
          <w:divBdr>
            <w:top w:val="none" w:sz="0" w:space="0" w:color="auto"/>
            <w:left w:val="none" w:sz="0" w:space="0" w:color="auto"/>
            <w:bottom w:val="none" w:sz="0" w:space="0" w:color="auto"/>
            <w:right w:val="none" w:sz="0" w:space="0" w:color="auto"/>
          </w:divBdr>
        </w:div>
        <w:div w:id="714162331">
          <w:marLeft w:val="360"/>
          <w:marRight w:val="0"/>
          <w:marTop w:val="200"/>
          <w:marBottom w:val="0"/>
          <w:divBdr>
            <w:top w:val="none" w:sz="0" w:space="0" w:color="auto"/>
            <w:left w:val="none" w:sz="0" w:space="0" w:color="auto"/>
            <w:bottom w:val="none" w:sz="0" w:space="0" w:color="auto"/>
            <w:right w:val="none" w:sz="0" w:space="0" w:color="auto"/>
          </w:divBdr>
        </w:div>
        <w:div w:id="924730940">
          <w:marLeft w:val="360"/>
          <w:marRight w:val="0"/>
          <w:marTop w:val="200"/>
          <w:marBottom w:val="0"/>
          <w:divBdr>
            <w:top w:val="none" w:sz="0" w:space="0" w:color="auto"/>
            <w:left w:val="none" w:sz="0" w:space="0" w:color="auto"/>
            <w:bottom w:val="none" w:sz="0" w:space="0" w:color="auto"/>
            <w:right w:val="none" w:sz="0" w:space="0" w:color="auto"/>
          </w:divBdr>
        </w:div>
        <w:div w:id="502207635">
          <w:marLeft w:val="360"/>
          <w:marRight w:val="0"/>
          <w:marTop w:val="200"/>
          <w:marBottom w:val="0"/>
          <w:divBdr>
            <w:top w:val="none" w:sz="0" w:space="0" w:color="auto"/>
            <w:left w:val="none" w:sz="0" w:space="0" w:color="auto"/>
            <w:bottom w:val="none" w:sz="0" w:space="0" w:color="auto"/>
            <w:right w:val="none" w:sz="0" w:space="0" w:color="auto"/>
          </w:divBdr>
        </w:div>
      </w:divsChild>
    </w:div>
    <w:div w:id="1243953316">
      <w:bodyDiv w:val="1"/>
      <w:marLeft w:val="0"/>
      <w:marRight w:val="0"/>
      <w:marTop w:val="0"/>
      <w:marBottom w:val="0"/>
      <w:divBdr>
        <w:top w:val="none" w:sz="0" w:space="0" w:color="auto"/>
        <w:left w:val="none" w:sz="0" w:space="0" w:color="auto"/>
        <w:bottom w:val="none" w:sz="0" w:space="0" w:color="auto"/>
        <w:right w:val="none" w:sz="0" w:space="0" w:color="auto"/>
      </w:divBdr>
    </w:div>
    <w:div w:id="1289166127">
      <w:bodyDiv w:val="1"/>
      <w:marLeft w:val="0"/>
      <w:marRight w:val="0"/>
      <w:marTop w:val="0"/>
      <w:marBottom w:val="0"/>
      <w:divBdr>
        <w:top w:val="none" w:sz="0" w:space="0" w:color="auto"/>
        <w:left w:val="none" w:sz="0" w:space="0" w:color="auto"/>
        <w:bottom w:val="none" w:sz="0" w:space="0" w:color="auto"/>
        <w:right w:val="none" w:sz="0" w:space="0" w:color="auto"/>
      </w:divBdr>
    </w:div>
    <w:div w:id="1365130723">
      <w:bodyDiv w:val="1"/>
      <w:marLeft w:val="0"/>
      <w:marRight w:val="0"/>
      <w:marTop w:val="0"/>
      <w:marBottom w:val="0"/>
      <w:divBdr>
        <w:top w:val="none" w:sz="0" w:space="0" w:color="auto"/>
        <w:left w:val="none" w:sz="0" w:space="0" w:color="auto"/>
        <w:bottom w:val="none" w:sz="0" w:space="0" w:color="auto"/>
        <w:right w:val="none" w:sz="0" w:space="0" w:color="auto"/>
      </w:divBdr>
    </w:div>
    <w:div w:id="1372848220">
      <w:bodyDiv w:val="1"/>
      <w:marLeft w:val="0"/>
      <w:marRight w:val="0"/>
      <w:marTop w:val="0"/>
      <w:marBottom w:val="0"/>
      <w:divBdr>
        <w:top w:val="none" w:sz="0" w:space="0" w:color="auto"/>
        <w:left w:val="none" w:sz="0" w:space="0" w:color="auto"/>
        <w:bottom w:val="none" w:sz="0" w:space="0" w:color="auto"/>
        <w:right w:val="none" w:sz="0" w:space="0" w:color="auto"/>
      </w:divBdr>
    </w:div>
    <w:div w:id="1376932147">
      <w:bodyDiv w:val="1"/>
      <w:marLeft w:val="0"/>
      <w:marRight w:val="0"/>
      <w:marTop w:val="0"/>
      <w:marBottom w:val="0"/>
      <w:divBdr>
        <w:top w:val="none" w:sz="0" w:space="0" w:color="auto"/>
        <w:left w:val="none" w:sz="0" w:space="0" w:color="auto"/>
        <w:bottom w:val="none" w:sz="0" w:space="0" w:color="auto"/>
        <w:right w:val="none" w:sz="0" w:space="0" w:color="auto"/>
      </w:divBdr>
    </w:div>
    <w:div w:id="1392193784">
      <w:bodyDiv w:val="1"/>
      <w:marLeft w:val="0"/>
      <w:marRight w:val="0"/>
      <w:marTop w:val="0"/>
      <w:marBottom w:val="0"/>
      <w:divBdr>
        <w:top w:val="none" w:sz="0" w:space="0" w:color="auto"/>
        <w:left w:val="none" w:sz="0" w:space="0" w:color="auto"/>
        <w:bottom w:val="none" w:sz="0" w:space="0" w:color="auto"/>
        <w:right w:val="none" w:sz="0" w:space="0" w:color="auto"/>
      </w:divBdr>
    </w:div>
    <w:div w:id="1448312739">
      <w:bodyDiv w:val="1"/>
      <w:marLeft w:val="0"/>
      <w:marRight w:val="0"/>
      <w:marTop w:val="0"/>
      <w:marBottom w:val="0"/>
      <w:divBdr>
        <w:top w:val="none" w:sz="0" w:space="0" w:color="auto"/>
        <w:left w:val="none" w:sz="0" w:space="0" w:color="auto"/>
        <w:bottom w:val="none" w:sz="0" w:space="0" w:color="auto"/>
        <w:right w:val="none" w:sz="0" w:space="0" w:color="auto"/>
      </w:divBdr>
    </w:div>
    <w:div w:id="1464151720">
      <w:bodyDiv w:val="1"/>
      <w:marLeft w:val="0"/>
      <w:marRight w:val="0"/>
      <w:marTop w:val="0"/>
      <w:marBottom w:val="0"/>
      <w:divBdr>
        <w:top w:val="none" w:sz="0" w:space="0" w:color="auto"/>
        <w:left w:val="none" w:sz="0" w:space="0" w:color="auto"/>
        <w:bottom w:val="none" w:sz="0" w:space="0" w:color="auto"/>
        <w:right w:val="none" w:sz="0" w:space="0" w:color="auto"/>
      </w:divBdr>
    </w:div>
    <w:div w:id="1497724754">
      <w:bodyDiv w:val="1"/>
      <w:marLeft w:val="0"/>
      <w:marRight w:val="0"/>
      <w:marTop w:val="0"/>
      <w:marBottom w:val="0"/>
      <w:divBdr>
        <w:top w:val="none" w:sz="0" w:space="0" w:color="auto"/>
        <w:left w:val="none" w:sz="0" w:space="0" w:color="auto"/>
        <w:bottom w:val="none" w:sz="0" w:space="0" w:color="auto"/>
        <w:right w:val="none" w:sz="0" w:space="0" w:color="auto"/>
      </w:divBdr>
    </w:div>
    <w:div w:id="1497914486">
      <w:bodyDiv w:val="1"/>
      <w:marLeft w:val="0"/>
      <w:marRight w:val="0"/>
      <w:marTop w:val="0"/>
      <w:marBottom w:val="0"/>
      <w:divBdr>
        <w:top w:val="none" w:sz="0" w:space="0" w:color="auto"/>
        <w:left w:val="none" w:sz="0" w:space="0" w:color="auto"/>
        <w:bottom w:val="none" w:sz="0" w:space="0" w:color="auto"/>
        <w:right w:val="none" w:sz="0" w:space="0" w:color="auto"/>
      </w:divBdr>
    </w:div>
    <w:div w:id="1533837279">
      <w:bodyDiv w:val="1"/>
      <w:marLeft w:val="0"/>
      <w:marRight w:val="0"/>
      <w:marTop w:val="0"/>
      <w:marBottom w:val="0"/>
      <w:divBdr>
        <w:top w:val="none" w:sz="0" w:space="0" w:color="auto"/>
        <w:left w:val="none" w:sz="0" w:space="0" w:color="auto"/>
        <w:bottom w:val="none" w:sz="0" w:space="0" w:color="auto"/>
        <w:right w:val="none" w:sz="0" w:space="0" w:color="auto"/>
      </w:divBdr>
    </w:div>
    <w:div w:id="1551109027">
      <w:bodyDiv w:val="1"/>
      <w:marLeft w:val="0"/>
      <w:marRight w:val="0"/>
      <w:marTop w:val="0"/>
      <w:marBottom w:val="0"/>
      <w:divBdr>
        <w:top w:val="none" w:sz="0" w:space="0" w:color="auto"/>
        <w:left w:val="none" w:sz="0" w:space="0" w:color="auto"/>
        <w:bottom w:val="none" w:sz="0" w:space="0" w:color="auto"/>
        <w:right w:val="none" w:sz="0" w:space="0" w:color="auto"/>
      </w:divBdr>
    </w:div>
    <w:div w:id="1573542726">
      <w:bodyDiv w:val="1"/>
      <w:marLeft w:val="0"/>
      <w:marRight w:val="0"/>
      <w:marTop w:val="0"/>
      <w:marBottom w:val="0"/>
      <w:divBdr>
        <w:top w:val="none" w:sz="0" w:space="0" w:color="auto"/>
        <w:left w:val="none" w:sz="0" w:space="0" w:color="auto"/>
        <w:bottom w:val="none" w:sz="0" w:space="0" w:color="auto"/>
        <w:right w:val="none" w:sz="0" w:space="0" w:color="auto"/>
      </w:divBdr>
    </w:div>
    <w:div w:id="1723285986">
      <w:bodyDiv w:val="1"/>
      <w:marLeft w:val="0"/>
      <w:marRight w:val="0"/>
      <w:marTop w:val="0"/>
      <w:marBottom w:val="0"/>
      <w:divBdr>
        <w:top w:val="none" w:sz="0" w:space="0" w:color="auto"/>
        <w:left w:val="none" w:sz="0" w:space="0" w:color="auto"/>
        <w:bottom w:val="none" w:sz="0" w:space="0" w:color="auto"/>
        <w:right w:val="none" w:sz="0" w:space="0" w:color="auto"/>
      </w:divBdr>
    </w:div>
    <w:div w:id="1764106756">
      <w:bodyDiv w:val="1"/>
      <w:marLeft w:val="0"/>
      <w:marRight w:val="0"/>
      <w:marTop w:val="0"/>
      <w:marBottom w:val="0"/>
      <w:divBdr>
        <w:top w:val="none" w:sz="0" w:space="0" w:color="auto"/>
        <w:left w:val="none" w:sz="0" w:space="0" w:color="auto"/>
        <w:bottom w:val="none" w:sz="0" w:space="0" w:color="auto"/>
        <w:right w:val="none" w:sz="0" w:space="0" w:color="auto"/>
      </w:divBdr>
    </w:div>
    <w:div w:id="1855798955">
      <w:bodyDiv w:val="1"/>
      <w:marLeft w:val="0"/>
      <w:marRight w:val="0"/>
      <w:marTop w:val="0"/>
      <w:marBottom w:val="0"/>
      <w:divBdr>
        <w:top w:val="none" w:sz="0" w:space="0" w:color="auto"/>
        <w:left w:val="none" w:sz="0" w:space="0" w:color="auto"/>
        <w:bottom w:val="none" w:sz="0" w:space="0" w:color="auto"/>
        <w:right w:val="none" w:sz="0" w:space="0" w:color="auto"/>
      </w:divBdr>
      <w:divsChild>
        <w:div w:id="1266646258">
          <w:marLeft w:val="360"/>
          <w:marRight w:val="0"/>
          <w:marTop w:val="200"/>
          <w:marBottom w:val="0"/>
          <w:divBdr>
            <w:top w:val="none" w:sz="0" w:space="0" w:color="auto"/>
            <w:left w:val="none" w:sz="0" w:space="0" w:color="auto"/>
            <w:bottom w:val="none" w:sz="0" w:space="0" w:color="auto"/>
            <w:right w:val="none" w:sz="0" w:space="0" w:color="auto"/>
          </w:divBdr>
        </w:div>
      </w:divsChild>
    </w:div>
    <w:div w:id="1856648943">
      <w:bodyDiv w:val="1"/>
      <w:marLeft w:val="0"/>
      <w:marRight w:val="0"/>
      <w:marTop w:val="0"/>
      <w:marBottom w:val="0"/>
      <w:divBdr>
        <w:top w:val="none" w:sz="0" w:space="0" w:color="auto"/>
        <w:left w:val="none" w:sz="0" w:space="0" w:color="auto"/>
        <w:bottom w:val="none" w:sz="0" w:space="0" w:color="auto"/>
        <w:right w:val="none" w:sz="0" w:space="0" w:color="auto"/>
      </w:divBdr>
      <w:divsChild>
        <w:div w:id="867572387">
          <w:marLeft w:val="360"/>
          <w:marRight w:val="0"/>
          <w:marTop w:val="200"/>
          <w:marBottom w:val="0"/>
          <w:divBdr>
            <w:top w:val="none" w:sz="0" w:space="0" w:color="auto"/>
            <w:left w:val="none" w:sz="0" w:space="0" w:color="auto"/>
            <w:bottom w:val="none" w:sz="0" w:space="0" w:color="auto"/>
            <w:right w:val="none" w:sz="0" w:space="0" w:color="auto"/>
          </w:divBdr>
        </w:div>
      </w:divsChild>
    </w:div>
    <w:div w:id="1904103657">
      <w:bodyDiv w:val="1"/>
      <w:marLeft w:val="0"/>
      <w:marRight w:val="0"/>
      <w:marTop w:val="0"/>
      <w:marBottom w:val="0"/>
      <w:divBdr>
        <w:top w:val="none" w:sz="0" w:space="0" w:color="auto"/>
        <w:left w:val="none" w:sz="0" w:space="0" w:color="auto"/>
        <w:bottom w:val="none" w:sz="0" w:space="0" w:color="auto"/>
        <w:right w:val="none" w:sz="0" w:space="0" w:color="auto"/>
      </w:divBdr>
    </w:div>
    <w:div w:id="1941061381">
      <w:bodyDiv w:val="1"/>
      <w:marLeft w:val="0"/>
      <w:marRight w:val="0"/>
      <w:marTop w:val="0"/>
      <w:marBottom w:val="0"/>
      <w:divBdr>
        <w:top w:val="none" w:sz="0" w:space="0" w:color="auto"/>
        <w:left w:val="none" w:sz="0" w:space="0" w:color="auto"/>
        <w:bottom w:val="none" w:sz="0" w:space="0" w:color="auto"/>
        <w:right w:val="none" w:sz="0" w:space="0" w:color="auto"/>
      </w:divBdr>
    </w:div>
    <w:div w:id="1957324668">
      <w:bodyDiv w:val="1"/>
      <w:marLeft w:val="0"/>
      <w:marRight w:val="0"/>
      <w:marTop w:val="0"/>
      <w:marBottom w:val="0"/>
      <w:divBdr>
        <w:top w:val="none" w:sz="0" w:space="0" w:color="auto"/>
        <w:left w:val="none" w:sz="0" w:space="0" w:color="auto"/>
        <w:bottom w:val="none" w:sz="0" w:space="0" w:color="auto"/>
        <w:right w:val="none" w:sz="0" w:space="0" w:color="auto"/>
      </w:divBdr>
    </w:div>
    <w:div w:id="1968313198">
      <w:bodyDiv w:val="1"/>
      <w:marLeft w:val="0"/>
      <w:marRight w:val="0"/>
      <w:marTop w:val="0"/>
      <w:marBottom w:val="0"/>
      <w:divBdr>
        <w:top w:val="none" w:sz="0" w:space="0" w:color="auto"/>
        <w:left w:val="none" w:sz="0" w:space="0" w:color="auto"/>
        <w:bottom w:val="none" w:sz="0" w:space="0" w:color="auto"/>
        <w:right w:val="none" w:sz="0" w:space="0" w:color="auto"/>
      </w:divBdr>
    </w:div>
    <w:div w:id="2035379743">
      <w:bodyDiv w:val="1"/>
      <w:marLeft w:val="0"/>
      <w:marRight w:val="0"/>
      <w:marTop w:val="0"/>
      <w:marBottom w:val="0"/>
      <w:divBdr>
        <w:top w:val="none" w:sz="0" w:space="0" w:color="auto"/>
        <w:left w:val="none" w:sz="0" w:space="0" w:color="auto"/>
        <w:bottom w:val="none" w:sz="0" w:space="0" w:color="auto"/>
        <w:right w:val="none" w:sz="0" w:space="0" w:color="auto"/>
      </w:divBdr>
      <w:divsChild>
        <w:div w:id="11444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06764">
              <w:marLeft w:val="0"/>
              <w:marRight w:val="0"/>
              <w:marTop w:val="0"/>
              <w:marBottom w:val="0"/>
              <w:divBdr>
                <w:top w:val="none" w:sz="0" w:space="0" w:color="auto"/>
                <w:left w:val="none" w:sz="0" w:space="0" w:color="auto"/>
                <w:bottom w:val="none" w:sz="0" w:space="0" w:color="auto"/>
                <w:right w:val="none" w:sz="0" w:space="0" w:color="auto"/>
              </w:divBdr>
              <w:divsChild>
                <w:div w:id="1084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35636">
      <w:bodyDiv w:val="1"/>
      <w:marLeft w:val="0"/>
      <w:marRight w:val="0"/>
      <w:marTop w:val="0"/>
      <w:marBottom w:val="0"/>
      <w:divBdr>
        <w:top w:val="none" w:sz="0" w:space="0" w:color="auto"/>
        <w:left w:val="none" w:sz="0" w:space="0" w:color="auto"/>
        <w:bottom w:val="none" w:sz="0" w:space="0" w:color="auto"/>
        <w:right w:val="none" w:sz="0" w:space="0" w:color="auto"/>
      </w:divBdr>
    </w:div>
    <w:div w:id="2142766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wrzyman@gumed.edu.pl" TargetMode="External"/><Relationship Id="rId21" Type="http://schemas.openxmlformats.org/officeDocument/2006/relationships/hyperlink" Target="mailto:maurizio.infante@aovr.veneto.it" TargetMode="External"/><Relationship Id="rId22" Type="http://schemas.openxmlformats.org/officeDocument/2006/relationships/hyperlink" Target="mailto:jesper.holst.pedersen@rh.regionh.dk" TargetMode="External"/><Relationship Id="rId23" Type="http://schemas.openxmlformats.org/officeDocument/2006/relationships/hyperlink" Target="mailto:paci.eugenio@gmail.com" TargetMode="External"/><Relationship Id="rId24" Type="http://schemas.openxmlformats.org/officeDocument/2006/relationships/hyperlink" Target="mailto:s.w.duffy@qmul.ac.uk" TargetMode="External"/><Relationship Id="rId25" Type="http://schemas.openxmlformats.org/officeDocument/2006/relationships/hyperlink" Target="mailto:h.dekoning@erasmusmc.nl" TargetMode="External"/><Relationship Id="rId26" Type="http://schemas.openxmlformats.org/officeDocument/2006/relationships/hyperlink" Target="mailto:J.K.Field@liv.ac.uk" TargetMode="External"/><Relationship Id="rId27" Type="http://schemas.openxmlformats.org/officeDocument/2006/relationships/hyperlink" Target="mailto:J.K.Field@liv.ac.uk" TargetMode="External"/><Relationship Id="rId28" Type="http://schemas.openxmlformats.org/officeDocument/2006/relationships/hyperlink" Target="http://www.liverpoolccg.nhs.uk/health-and-services/healthy-lungs/" TargetMode="External"/><Relationship Id="rId29" Type="http://schemas.openxmlformats.org/officeDocument/2006/relationships/hyperlink" Target="https://www.owlstonemedical.com/clinical-pipeline/luci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rcb.nl/en/breast-cancer/audit/" TargetMode="External"/><Relationship Id="rId31" Type="http://schemas.openxmlformats.org/officeDocument/2006/relationships/hyperlink" Target="https://itunes.apple.com/gb/app/pulmonary-nodule-risk/id1142255949?mt=8" TargetMode="External"/><Relationship Id="rId32" Type="http://schemas.openxmlformats.org/officeDocument/2006/relationships/hyperlink" Target="http://www.uspreventiveservicestaskforce.org/Page/Document/UpdateSummaryFinal/lung-cancer-screening" TargetMode="External"/><Relationship Id="rId9" Type="http://schemas.openxmlformats.org/officeDocument/2006/relationships/hyperlink" Target="mailto:A.Devaraj@rbht.nhs.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oudkerk@umcg.nl"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Thomas.Henzler@medma.uni-heidelberg.de" TargetMode="External"/><Relationship Id="rId11" Type="http://schemas.openxmlformats.org/officeDocument/2006/relationships/hyperlink" Target="mailto:helmut.prosch@meduniwien.ac.at" TargetMode="External"/><Relationship Id="rId12" Type="http://schemas.openxmlformats.org/officeDocument/2006/relationships/hyperlink" Target="mailto:'heussel@uni-heidelberg.de" TargetMode="External"/><Relationship Id="rId13" Type="http://schemas.openxmlformats.org/officeDocument/2006/relationships/hyperlink" Target="mailto:bastarrika@unav.es" TargetMode="External"/><Relationship Id="rId14" Type="http://schemas.openxmlformats.org/officeDocument/2006/relationships/hyperlink" Target="mailto:nicola.sverzellati@unipr.it" TargetMode="External"/><Relationship Id="rId15" Type="http://schemas.openxmlformats.org/officeDocument/2006/relationships/hyperlink" Target="mailto:m.mascalchi@dfc.unifi.it" TargetMode="External"/><Relationship Id="rId16" Type="http://schemas.openxmlformats.org/officeDocument/2006/relationships/hyperlink" Target="mailto:s.delorme@dkfz-heidelberg.de" TargetMode="External"/><Relationship Id="rId17" Type="http://schemas.openxmlformats.org/officeDocument/2006/relationships/hyperlink" Target="mailto:David.Baldwin@nottingham.ac.uk" TargetMode="External"/><Relationship Id="rId18" Type="http://schemas.openxmlformats.org/officeDocument/2006/relationships/hyperlink" Target="mailto:matthew.callister@nhs.net" TargetMode="External"/><Relationship Id="rId19" Type="http://schemas.openxmlformats.org/officeDocument/2006/relationships/hyperlink" Target="mailto:n.becker@DKFZ-Heidelber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B2B136-31AD-E541-944A-8117DEAD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9312</Words>
  <Characters>53080</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Universitair Medisch Centrum Groningen</Company>
  <LinksUpToDate>false</LinksUpToDate>
  <CharactersWithSpaces>62268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John</dc:creator>
  <cp:lastModifiedBy>Field, John</cp:lastModifiedBy>
  <cp:revision>4</cp:revision>
  <cp:lastPrinted>2017-07-26T13:06:00Z</cp:lastPrinted>
  <dcterms:created xsi:type="dcterms:W3CDTF">2017-09-10T22:13:00Z</dcterms:created>
  <dcterms:modified xsi:type="dcterms:W3CDTF">2017-09-10T22:18:00Z</dcterms:modified>
</cp:coreProperties>
</file>