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B2AAE" w14:textId="1F86C590" w:rsidR="00ED40EA" w:rsidRPr="001D449E" w:rsidRDefault="00ED40EA" w:rsidP="00F554A1">
      <w:pPr>
        <w:spacing w:after="120"/>
        <w:jc w:val="center"/>
        <w:rPr>
          <w:b/>
          <w:bCs/>
          <w:lang w:val="en"/>
        </w:rPr>
      </w:pPr>
      <w:proofErr w:type="spellStart"/>
      <w:r w:rsidRPr="001D449E">
        <w:rPr>
          <w:b/>
        </w:rPr>
        <w:t>Epac</w:t>
      </w:r>
      <w:proofErr w:type="spellEnd"/>
      <w:r w:rsidRPr="001D449E">
        <w:rPr>
          <w:b/>
        </w:rPr>
        <w:t xml:space="preserve">-mediated </w:t>
      </w:r>
      <w:proofErr w:type="spellStart"/>
      <w:r w:rsidRPr="001D449E">
        <w:rPr>
          <w:b/>
        </w:rPr>
        <w:t>Vasorelaxation</w:t>
      </w:r>
      <w:proofErr w:type="spellEnd"/>
      <w:r w:rsidRPr="001D449E">
        <w:rPr>
          <w:b/>
        </w:rPr>
        <w:t xml:space="preserve">: </w:t>
      </w:r>
      <w:proofErr w:type="spellStart"/>
      <w:r w:rsidRPr="001D449E">
        <w:rPr>
          <w:b/>
        </w:rPr>
        <w:t>Epac</w:t>
      </w:r>
      <w:proofErr w:type="spellEnd"/>
      <w:r w:rsidRPr="001D449E">
        <w:rPr>
          <w:b/>
        </w:rPr>
        <w:t xml:space="preserve"> I</w:t>
      </w:r>
      <w:r w:rsidRPr="001D449E">
        <w:rPr>
          <w:b/>
          <w:color w:val="000000"/>
        </w:rPr>
        <w:t xml:space="preserve">ncreases Spontaneous Transient Outward Current (STOC) </w:t>
      </w:r>
      <w:r w:rsidRPr="001D449E">
        <w:rPr>
          <w:b/>
        </w:rPr>
        <w:t xml:space="preserve">In </w:t>
      </w:r>
      <w:r w:rsidRPr="001D449E">
        <w:rPr>
          <w:b/>
          <w:color w:val="000000" w:themeColor="text1"/>
        </w:rPr>
        <w:t>Mesenteric</w:t>
      </w:r>
      <w:r w:rsidR="00AB4124">
        <w:rPr>
          <w:b/>
          <w:color w:val="000000" w:themeColor="text1"/>
        </w:rPr>
        <w:t xml:space="preserve"> Artery</w:t>
      </w:r>
      <w:r w:rsidRPr="001D449E">
        <w:rPr>
          <w:b/>
          <w:color w:val="000000" w:themeColor="text1"/>
        </w:rPr>
        <w:t xml:space="preserve"> Smooth Muscle </w:t>
      </w:r>
      <w:proofErr w:type="gramStart"/>
      <w:r w:rsidRPr="001D449E">
        <w:rPr>
          <w:b/>
          <w:color w:val="000000" w:themeColor="text1"/>
        </w:rPr>
        <w:t>Via Activation Of</w:t>
      </w:r>
      <w:proofErr w:type="gramEnd"/>
      <w:r w:rsidRPr="001D449E">
        <w:rPr>
          <w:b/>
          <w:color w:val="000000" w:themeColor="text1"/>
        </w:rPr>
        <w:t xml:space="preserve"> </w:t>
      </w:r>
      <w:r w:rsidRPr="001D449E">
        <w:rPr>
          <w:b/>
          <w:bCs/>
          <w:lang w:val="en"/>
        </w:rPr>
        <w:t>CAMKI</w:t>
      </w:r>
      <w:r w:rsidR="001D449E" w:rsidRPr="001D449E">
        <w:rPr>
          <w:b/>
          <w:bCs/>
          <w:lang w:val="en"/>
        </w:rPr>
        <w:t>I</w:t>
      </w:r>
    </w:p>
    <w:p w14:paraId="19B13CEA" w14:textId="77777777" w:rsidR="008B1309" w:rsidRPr="001D449E" w:rsidRDefault="001D449E" w:rsidP="00F554A1">
      <w:pPr>
        <w:jc w:val="center"/>
        <w:rPr>
          <w:rFonts w:asciiTheme="minorHAnsi" w:hAnsiTheme="minorHAnsi"/>
        </w:rPr>
      </w:pPr>
      <w:r w:rsidRPr="001D449E">
        <w:rPr>
          <w:rFonts w:asciiTheme="minorHAnsi" w:hAnsiTheme="minorHAnsi"/>
        </w:rPr>
        <w:t>Caroline Dart</w:t>
      </w:r>
      <w:r w:rsidR="00A82F56">
        <w:rPr>
          <w:rFonts w:asciiTheme="minorHAnsi" w:hAnsiTheme="minorHAnsi"/>
        </w:rPr>
        <w:t xml:space="preserve"> </w:t>
      </w:r>
      <w:r w:rsidR="008B1309">
        <w:rPr>
          <w:rFonts w:asciiTheme="minorHAnsi" w:hAnsiTheme="minorHAnsi"/>
        </w:rPr>
        <w:t xml:space="preserve">&amp; </w:t>
      </w:r>
      <w:r w:rsidR="008B1309" w:rsidRPr="001D449E">
        <w:rPr>
          <w:rFonts w:asciiTheme="minorHAnsi" w:hAnsiTheme="minorHAnsi"/>
        </w:rPr>
        <w:t>Edward SA Humphries</w:t>
      </w:r>
    </w:p>
    <w:p w14:paraId="3F7A9F78" w14:textId="77777777" w:rsidR="001D449E" w:rsidRPr="001D449E" w:rsidRDefault="008B1309" w:rsidP="00F554A1">
      <w:pPr>
        <w:spacing w:after="240"/>
        <w:jc w:val="center"/>
        <w:rPr>
          <w:rFonts w:asciiTheme="minorHAnsi" w:hAnsiTheme="minorHAnsi"/>
        </w:rPr>
      </w:pPr>
      <w:r>
        <w:rPr>
          <w:rFonts w:asciiTheme="minorHAnsi" w:hAnsiTheme="minorHAnsi"/>
          <w:bCs/>
        </w:rPr>
        <w:t>Institute</w:t>
      </w:r>
      <w:r w:rsidR="001D449E" w:rsidRPr="001D449E">
        <w:rPr>
          <w:rFonts w:asciiTheme="minorHAnsi" w:hAnsiTheme="minorHAnsi"/>
          <w:bCs/>
        </w:rPr>
        <w:t xml:space="preserve"> of Integrative Biology</w:t>
      </w:r>
      <w:r>
        <w:rPr>
          <w:rFonts w:asciiTheme="minorHAnsi" w:hAnsiTheme="minorHAnsi"/>
          <w:bCs/>
        </w:rPr>
        <w:t>,</w:t>
      </w:r>
      <w:r w:rsidR="001D449E" w:rsidRPr="001D449E">
        <w:rPr>
          <w:rFonts w:asciiTheme="minorHAnsi" w:hAnsiTheme="minorHAnsi"/>
          <w:bCs/>
        </w:rPr>
        <w:t xml:space="preserve"> </w:t>
      </w:r>
      <w:r w:rsidR="001D449E" w:rsidRPr="001D449E">
        <w:rPr>
          <w:rFonts w:asciiTheme="minorHAnsi" w:hAnsiTheme="minorHAnsi"/>
        </w:rPr>
        <w:t>University of Liverpool, UK L69 7ZB</w:t>
      </w:r>
    </w:p>
    <w:p w14:paraId="5E449CDA" w14:textId="34DC30E7" w:rsidR="00F06A6E" w:rsidRPr="001D449E" w:rsidRDefault="00EF5F75" w:rsidP="00F554A1">
      <w:pPr>
        <w:spacing w:after="120"/>
        <w:jc w:val="both"/>
      </w:pPr>
      <w:r w:rsidRPr="00745B28">
        <w:t>Relaxation of v</w:t>
      </w:r>
      <w:r w:rsidR="00F06A6E" w:rsidRPr="00745B28">
        <w:t>ascular smooth muscle, which increases blood vessel diameter, is often mediated through vasodilator-induced elevations of intracellular cyclic AMP (</w:t>
      </w:r>
      <w:proofErr w:type="spellStart"/>
      <w:r w:rsidR="00F06A6E" w:rsidRPr="00745B28">
        <w:t>cAMP</w:t>
      </w:r>
      <w:proofErr w:type="spellEnd"/>
      <w:r w:rsidR="00F06A6E" w:rsidRPr="00745B28">
        <w:t>)</w:t>
      </w:r>
      <w:r w:rsidR="00F554A1" w:rsidRPr="00745B28">
        <w:t xml:space="preserve"> [1].</w:t>
      </w:r>
      <w:r w:rsidR="00F06A6E" w:rsidRPr="00745B28">
        <w:t xml:space="preserve"> We have recently shown that </w:t>
      </w:r>
      <w:r w:rsidR="00F06A6E" w:rsidRPr="00745B28">
        <w:rPr>
          <w:u w:val="single"/>
        </w:rPr>
        <w:t>e</w:t>
      </w:r>
      <w:r w:rsidR="00F30C88" w:rsidRPr="00745B28">
        <w:t xml:space="preserve">xchange </w:t>
      </w:r>
      <w:r w:rsidR="00F30C88" w:rsidRPr="00745B28">
        <w:rPr>
          <w:u w:val="single"/>
        </w:rPr>
        <w:t>p</w:t>
      </w:r>
      <w:r w:rsidR="00F30C88" w:rsidRPr="00745B28">
        <w:t xml:space="preserve">rotein directly </w:t>
      </w:r>
      <w:r w:rsidR="00F30C88" w:rsidRPr="00745B28">
        <w:rPr>
          <w:u w:val="single"/>
        </w:rPr>
        <w:t>a</w:t>
      </w:r>
      <w:r w:rsidR="00F30C88" w:rsidRPr="00745B28">
        <w:t xml:space="preserve">ctivated by </w:t>
      </w:r>
      <w:proofErr w:type="spellStart"/>
      <w:r w:rsidR="00F30C88" w:rsidRPr="00745B28">
        <w:rPr>
          <w:u w:val="single"/>
        </w:rPr>
        <w:t>c</w:t>
      </w:r>
      <w:r w:rsidR="00F30C88" w:rsidRPr="00745B28">
        <w:t>AMP</w:t>
      </w:r>
      <w:proofErr w:type="spellEnd"/>
      <w:r w:rsidR="00F30C88" w:rsidRPr="00745B28">
        <w:t xml:space="preserve"> (</w:t>
      </w:r>
      <w:proofErr w:type="spellStart"/>
      <w:r w:rsidR="00F30C88" w:rsidRPr="00745B28">
        <w:t>Epac</w:t>
      </w:r>
      <w:proofErr w:type="spellEnd"/>
      <w:r w:rsidR="00F30C88" w:rsidRPr="00745B28">
        <w:t xml:space="preserve">), a </w:t>
      </w:r>
      <w:r w:rsidRPr="00745B28">
        <w:t xml:space="preserve">major </w:t>
      </w:r>
      <w:proofErr w:type="spellStart"/>
      <w:r w:rsidR="00F06A6E" w:rsidRPr="00745B28">
        <w:t>cAMP</w:t>
      </w:r>
      <w:proofErr w:type="spellEnd"/>
      <w:r w:rsidR="00F06A6E" w:rsidRPr="00745B28">
        <w:t xml:space="preserve"> effector</w:t>
      </w:r>
      <w:r w:rsidR="00F30C88" w:rsidRPr="00745B28">
        <w:t xml:space="preserve">, </w:t>
      </w:r>
      <w:r w:rsidR="00F06A6E" w:rsidRPr="00745B28">
        <w:t xml:space="preserve">induces </w:t>
      </w:r>
      <w:r w:rsidR="00D66E37" w:rsidRPr="00745B28">
        <w:t xml:space="preserve">smooth muscle </w:t>
      </w:r>
      <w:r w:rsidR="00F30C88" w:rsidRPr="00745B28">
        <w:t>relaxation by increasing the frequency of localised Ca</w:t>
      </w:r>
      <w:r w:rsidR="00F30C88" w:rsidRPr="00745B28">
        <w:rPr>
          <w:vertAlign w:val="superscript"/>
        </w:rPr>
        <w:t>2+</w:t>
      </w:r>
      <w:r w:rsidR="00F30C88" w:rsidRPr="00745B28">
        <w:t xml:space="preserve"> release from </w:t>
      </w:r>
      <w:r w:rsidRPr="00745B28">
        <w:rPr>
          <w:rFonts w:asciiTheme="minorHAnsi" w:hAnsiTheme="minorHAnsi"/>
        </w:rPr>
        <w:t>ryanodine-sensitive Ca</w:t>
      </w:r>
      <w:r w:rsidRPr="00745B28">
        <w:rPr>
          <w:rFonts w:asciiTheme="minorHAnsi" w:hAnsiTheme="minorHAnsi"/>
          <w:vertAlign w:val="superscript"/>
        </w:rPr>
        <w:t>2+</w:t>
      </w:r>
      <w:r w:rsidRPr="00745B28">
        <w:rPr>
          <w:rFonts w:asciiTheme="minorHAnsi" w:hAnsiTheme="minorHAnsi"/>
        </w:rPr>
        <w:t xml:space="preserve"> release channels (</w:t>
      </w:r>
      <w:proofErr w:type="spellStart"/>
      <w:r w:rsidRPr="00745B28">
        <w:rPr>
          <w:rFonts w:asciiTheme="minorHAnsi" w:hAnsiTheme="minorHAnsi"/>
        </w:rPr>
        <w:t>RyRs</w:t>
      </w:r>
      <w:proofErr w:type="spellEnd"/>
      <w:r w:rsidRPr="00745B28">
        <w:rPr>
          <w:rFonts w:asciiTheme="minorHAnsi" w:hAnsiTheme="minorHAnsi"/>
        </w:rPr>
        <w:t xml:space="preserve">) located on regions of the </w:t>
      </w:r>
      <w:r w:rsidR="00561395">
        <w:rPr>
          <w:rFonts w:asciiTheme="minorHAnsi" w:hAnsiTheme="minorHAnsi"/>
        </w:rPr>
        <w:t xml:space="preserve">peripheral </w:t>
      </w:r>
      <w:r w:rsidRPr="00745B28">
        <w:rPr>
          <w:rFonts w:asciiTheme="minorHAnsi" w:hAnsiTheme="minorHAnsi"/>
        </w:rPr>
        <w:t>sarcoplasmic reticulum in close proximity to the plasma membrane</w:t>
      </w:r>
      <w:r w:rsidRPr="00745B28">
        <w:rPr>
          <w:rFonts w:ascii="Garamond" w:hAnsi="Garamond"/>
        </w:rPr>
        <w:t xml:space="preserve"> </w:t>
      </w:r>
      <w:r w:rsidR="00F554A1" w:rsidRPr="00745B28">
        <w:t>[2]</w:t>
      </w:r>
      <w:r w:rsidR="00F42710">
        <w:t xml:space="preserve">.  </w:t>
      </w:r>
      <w:r w:rsidR="00F30C88" w:rsidRPr="00745B28">
        <w:t xml:space="preserve">These </w:t>
      </w:r>
      <w:r w:rsidRPr="00745B28">
        <w:t xml:space="preserve">subsurface </w:t>
      </w:r>
      <w:r w:rsidR="00F30C88" w:rsidRPr="00745B28">
        <w:t>Ca</w:t>
      </w:r>
      <w:r w:rsidR="00F30C88" w:rsidRPr="00745B28">
        <w:rPr>
          <w:vertAlign w:val="superscript"/>
        </w:rPr>
        <w:t>2+</w:t>
      </w:r>
      <w:r w:rsidR="00F30C88" w:rsidRPr="00745B28">
        <w:t xml:space="preserve"> sparks activate large conductance Ca</w:t>
      </w:r>
      <w:r w:rsidR="00F30C88" w:rsidRPr="00745B28">
        <w:rPr>
          <w:vertAlign w:val="superscript"/>
        </w:rPr>
        <w:t>2+</w:t>
      </w:r>
      <w:r w:rsidR="00F30C88" w:rsidRPr="00745B28">
        <w:t>-activated K</w:t>
      </w:r>
      <w:r w:rsidR="00F30C88" w:rsidRPr="00745B28">
        <w:rPr>
          <w:vertAlign w:val="superscript"/>
        </w:rPr>
        <w:t>+</w:t>
      </w:r>
      <w:r w:rsidR="00F30C88" w:rsidRPr="00745B28">
        <w:t xml:space="preserve"> (</w:t>
      </w:r>
      <w:proofErr w:type="spellStart"/>
      <w:r w:rsidR="00F30C88" w:rsidRPr="00745B28">
        <w:t>BK</w:t>
      </w:r>
      <w:r w:rsidR="00F30C88" w:rsidRPr="00745B28">
        <w:rPr>
          <w:vertAlign w:val="subscript"/>
        </w:rPr>
        <w:t>Ca</w:t>
      </w:r>
      <w:proofErr w:type="spellEnd"/>
      <w:r w:rsidR="00F30C88" w:rsidRPr="00745B28">
        <w:t xml:space="preserve">) channels in the </w:t>
      </w:r>
      <w:r w:rsidR="00BE1D2D">
        <w:t xml:space="preserve">plasma </w:t>
      </w:r>
      <w:r w:rsidR="00F30C88" w:rsidRPr="00745B28">
        <w:t xml:space="preserve">membrane, evoking spontaneous transient outward currents (STOCs) that hyperpolarize the </w:t>
      </w:r>
      <w:r w:rsidR="00745B28">
        <w:t xml:space="preserve">cell </w:t>
      </w:r>
      <w:r w:rsidR="00F30C88" w:rsidRPr="00745B28">
        <w:t>and reduce voltage-dependent Ca</w:t>
      </w:r>
      <w:r w:rsidR="00F30C88" w:rsidRPr="00745B28">
        <w:rPr>
          <w:vertAlign w:val="superscript"/>
        </w:rPr>
        <w:t>2+</w:t>
      </w:r>
      <w:r w:rsidR="00561395">
        <w:t xml:space="preserve"> entry</w:t>
      </w:r>
      <w:r w:rsidR="00F30C88" w:rsidRPr="00745B28">
        <w:t xml:space="preserve">. </w:t>
      </w:r>
      <w:r w:rsidR="00F06A6E" w:rsidRPr="00745B28">
        <w:t>Here w</w:t>
      </w:r>
      <w:r w:rsidR="00F30C88" w:rsidRPr="00745B28">
        <w:t xml:space="preserve">e aimed to explore the </w:t>
      </w:r>
      <w:r w:rsidR="00745B28">
        <w:t xml:space="preserve">signalling </w:t>
      </w:r>
      <w:r w:rsidR="00F30C88" w:rsidRPr="00745B28">
        <w:t xml:space="preserve">mechanism by which activation of </w:t>
      </w:r>
      <w:proofErr w:type="spellStart"/>
      <w:r w:rsidR="00F30C88" w:rsidRPr="00745B28">
        <w:t>Epac</w:t>
      </w:r>
      <w:proofErr w:type="spellEnd"/>
      <w:r w:rsidR="00F30C88" w:rsidRPr="00745B28">
        <w:t xml:space="preserve"> increase</w:t>
      </w:r>
      <w:r w:rsidR="00F06A6E" w:rsidRPr="00745B28">
        <w:t>s spark/STOC activity</w:t>
      </w:r>
      <w:r w:rsidR="00745B28">
        <w:t>.</w:t>
      </w:r>
      <w:r w:rsidR="00F30C88" w:rsidRPr="001D449E">
        <w:t xml:space="preserve">  </w:t>
      </w:r>
    </w:p>
    <w:p w14:paraId="0942445F" w14:textId="09E70BE6" w:rsidR="0033032E" w:rsidRPr="001D449E" w:rsidRDefault="00F30C88" w:rsidP="00F554A1">
      <w:pPr>
        <w:spacing w:after="120"/>
        <w:jc w:val="both"/>
        <w:rPr>
          <w:rFonts w:cs="Times New Roman"/>
        </w:rPr>
      </w:pPr>
      <w:r w:rsidRPr="001D449E">
        <w:t>In whole-cell recordings</w:t>
      </w:r>
      <w:r w:rsidR="00CF5C0B" w:rsidRPr="001D449E">
        <w:t xml:space="preserve"> from single</w:t>
      </w:r>
      <w:r w:rsidR="00BE1D2D">
        <w:t>,</w:t>
      </w:r>
      <w:r w:rsidR="00CF5C0B" w:rsidRPr="001D449E">
        <w:t xml:space="preserve"> freshly isolated </w:t>
      </w:r>
      <w:r w:rsidR="00745B28" w:rsidRPr="00745B28">
        <w:t>rat mesenteric artery smooth muscle cells (RMASMCs</w:t>
      </w:r>
      <w:r w:rsidR="00745B28" w:rsidRPr="001D449E">
        <w:t>)</w:t>
      </w:r>
      <w:r w:rsidRPr="001D449E">
        <w:t xml:space="preserve">, application of the </w:t>
      </w:r>
      <w:r w:rsidR="00CE029A" w:rsidRPr="00CE029A">
        <w:t>c</w:t>
      </w:r>
      <w:r w:rsidR="00CE029A" w:rsidRPr="00CE029A">
        <w:rPr>
          <w:color w:val="000000" w:themeColor="text1"/>
        </w:rPr>
        <w:t>alcium/</w:t>
      </w:r>
      <w:proofErr w:type="spellStart"/>
      <w:r w:rsidR="00CE029A" w:rsidRPr="00CE029A">
        <w:rPr>
          <w:color w:val="000000" w:themeColor="text1"/>
        </w:rPr>
        <w:t>calmodulin</w:t>
      </w:r>
      <w:proofErr w:type="spellEnd"/>
      <w:r w:rsidR="00CE029A" w:rsidRPr="00CE029A">
        <w:rPr>
          <w:color w:val="000000" w:themeColor="text1"/>
        </w:rPr>
        <w:t>-dependent kinase 2 (</w:t>
      </w:r>
      <w:r w:rsidRPr="00CE029A">
        <w:t>CAMKII</w:t>
      </w:r>
      <w:r w:rsidR="00CE029A" w:rsidRPr="00CE029A">
        <w:t>)</w:t>
      </w:r>
      <w:r w:rsidRPr="001D449E">
        <w:t xml:space="preserve"> inhibitor KN-93 </w:t>
      </w:r>
      <w:r w:rsidR="00314D59" w:rsidRPr="001D449E">
        <w:rPr>
          <w:color w:val="000000"/>
        </w:rPr>
        <w:t>(500nM)</w:t>
      </w:r>
      <w:r w:rsidRPr="001D449E">
        <w:t xml:space="preserve"> reversed the increase in STOC frequency and amplitude induced by application of the selective </w:t>
      </w:r>
      <w:proofErr w:type="spellStart"/>
      <w:r w:rsidRPr="001D449E">
        <w:t>Epac</w:t>
      </w:r>
      <w:proofErr w:type="spellEnd"/>
      <w:r w:rsidRPr="001D449E">
        <w:t xml:space="preserve"> activator </w:t>
      </w:r>
      <w:r w:rsidR="00FA7FAC" w:rsidRPr="001D449E">
        <w:rPr>
          <w:color w:val="000000" w:themeColor="text1"/>
        </w:rPr>
        <w:t>8-pCPT-2`-</w:t>
      </w:r>
      <w:r w:rsidR="00FA7FAC" w:rsidRPr="001D449E">
        <w:rPr>
          <w:i/>
          <w:iCs/>
          <w:color w:val="000000" w:themeColor="text1"/>
        </w:rPr>
        <w:t>O</w:t>
      </w:r>
      <w:r w:rsidR="00FA7FAC" w:rsidRPr="001D449E">
        <w:rPr>
          <w:color w:val="000000" w:themeColor="text1"/>
        </w:rPr>
        <w:t>-Me-cAMP-AM</w:t>
      </w:r>
      <w:r w:rsidR="00FA7FAC" w:rsidRPr="001D449E">
        <w:t xml:space="preserve"> </w:t>
      </w:r>
      <w:r w:rsidRPr="001D449E">
        <w:t>(</w:t>
      </w:r>
      <w:r w:rsidR="00FA7FAC" w:rsidRPr="001D449E">
        <w:rPr>
          <w:color w:val="000000" w:themeColor="text1"/>
        </w:rPr>
        <w:t>8-pCPT-AM;</w:t>
      </w:r>
      <w:r w:rsidR="00FA7FAC" w:rsidRPr="001D449E">
        <w:t xml:space="preserve"> </w:t>
      </w:r>
      <w:r w:rsidRPr="001D449E">
        <w:t>5</w:t>
      </w:r>
      <w:r w:rsidRPr="001D449E">
        <w:rPr>
          <w:rFonts w:ascii="Symbol" w:hAnsi="Symbol"/>
        </w:rPr>
        <w:t></w:t>
      </w:r>
      <w:r w:rsidRPr="001D449E">
        <w:t>M</w:t>
      </w:r>
      <w:r w:rsidR="00FA7FAC" w:rsidRPr="001D449E">
        <w:t xml:space="preserve">; </w:t>
      </w:r>
      <w:r w:rsidR="00FA7FAC" w:rsidRPr="001D449E">
        <w:rPr>
          <w:color w:val="000000"/>
        </w:rPr>
        <w:t>p&lt;0.05, n=5</w:t>
      </w:r>
      <w:r w:rsidRPr="001D449E">
        <w:t>). This effect was not mimicked by application of KN-92</w:t>
      </w:r>
      <w:r w:rsidR="00314D59" w:rsidRPr="001D449E">
        <w:t xml:space="preserve"> </w:t>
      </w:r>
      <w:r w:rsidR="00314D59" w:rsidRPr="001D449E">
        <w:rPr>
          <w:color w:val="000000"/>
        </w:rPr>
        <w:t>(500nM)</w:t>
      </w:r>
      <w:r w:rsidRPr="001D449E">
        <w:t xml:space="preserve">, an inactive analogue of KN-93 </w:t>
      </w:r>
      <w:r w:rsidR="00FA7FAC" w:rsidRPr="001D449E">
        <w:t>(n=</w:t>
      </w:r>
      <w:r w:rsidR="00053313">
        <w:t>3</w:t>
      </w:r>
      <w:r w:rsidR="00FA7FAC" w:rsidRPr="001D449E">
        <w:t>)</w:t>
      </w:r>
      <w:r w:rsidRPr="001D449E">
        <w:t xml:space="preserve">. </w:t>
      </w:r>
      <w:r w:rsidR="00116D2E">
        <w:t>I</w:t>
      </w:r>
      <w:r w:rsidRPr="001D449E">
        <w:t xml:space="preserve">nclusion </w:t>
      </w:r>
      <w:r w:rsidR="00116D2E" w:rsidRPr="001D449E">
        <w:t xml:space="preserve">in the pipette-filling solution </w:t>
      </w:r>
      <w:r w:rsidRPr="001D449E">
        <w:t>of autocamtide-2-inhibitory peptide (1</w:t>
      </w:r>
      <w:r w:rsidRPr="001D449E">
        <w:rPr>
          <w:rFonts w:ascii="Symbol" w:hAnsi="Symbol"/>
        </w:rPr>
        <w:t></w:t>
      </w:r>
      <w:r w:rsidRPr="001D449E">
        <w:t>M</w:t>
      </w:r>
      <w:r w:rsidR="00835C73" w:rsidRPr="001D449E">
        <w:t>)</w:t>
      </w:r>
      <w:r w:rsidRPr="001D449E">
        <w:t>, a highly selective inhibitor of CAMKII</w:t>
      </w:r>
      <w:r w:rsidR="00835C73" w:rsidRPr="001D449E">
        <w:t>,</w:t>
      </w:r>
      <w:r w:rsidRPr="001D449E">
        <w:t xml:space="preserve"> blocked the ability of </w:t>
      </w:r>
      <w:r w:rsidR="00FA7FAC" w:rsidRPr="001D449E">
        <w:rPr>
          <w:color w:val="000000" w:themeColor="text1"/>
        </w:rPr>
        <w:t>8-pCPT-AM</w:t>
      </w:r>
      <w:r w:rsidR="00FA7FAC" w:rsidRPr="001D449E">
        <w:t xml:space="preserve"> </w:t>
      </w:r>
      <w:r w:rsidRPr="001D449E">
        <w:t>to increase STOC frequency</w:t>
      </w:r>
      <w:r w:rsidR="00BE1D2D">
        <w:t>/</w:t>
      </w:r>
      <w:r w:rsidRPr="001D449E">
        <w:t>amplitude</w:t>
      </w:r>
      <w:r w:rsidR="00826C3F">
        <w:t xml:space="preserve"> (n=4)</w:t>
      </w:r>
      <w:r w:rsidRPr="001D449E">
        <w:t xml:space="preserve">.  </w:t>
      </w:r>
      <w:r w:rsidR="00835C73" w:rsidRPr="001D449E">
        <w:t xml:space="preserve">Additionally, in immunoblots using </w:t>
      </w:r>
      <w:proofErr w:type="spellStart"/>
      <w:r w:rsidR="00835C73" w:rsidRPr="001D449E">
        <w:t>phospho</w:t>
      </w:r>
      <w:proofErr w:type="spellEnd"/>
      <w:r w:rsidR="00835C73" w:rsidRPr="001D449E">
        <w:t xml:space="preserve">-specific antibodies, </w:t>
      </w:r>
      <w:r w:rsidR="00835C73" w:rsidRPr="001D449E">
        <w:rPr>
          <w:color w:val="000000" w:themeColor="text1"/>
        </w:rPr>
        <w:t>8-pCPT-AM</w:t>
      </w:r>
      <w:r w:rsidR="00835C73" w:rsidRPr="001D449E">
        <w:t xml:space="preserve"> (5</w:t>
      </w:r>
      <w:r w:rsidR="00835C73" w:rsidRPr="001D449E">
        <w:rPr>
          <w:rFonts w:ascii="Symbol" w:hAnsi="Symbol"/>
        </w:rPr>
        <w:t></w:t>
      </w:r>
      <w:r w:rsidR="00835C73" w:rsidRPr="001D449E">
        <w:t xml:space="preserve">M) induced phosphorylation of CAMKII at position Thr286, an </w:t>
      </w:r>
      <w:proofErr w:type="spellStart"/>
      <w:r w:rsidR="00835C73" w:rsidRPr="001D449E">
        <w:t>autophosphorylation</w:t>
      </w:r>
      <w:proofErr w:type="spellEnd"/>
      <w:r w:rsidR="00835C73" w:rsidRPr="001D449E">
        <w:t xml:space="preserve"> site that indicates CAMKII activ</w:t>
      </w:r>
      <w:r w:rsidR="00DF19D2" w:rsidRPr="001D449E">
        <w:t>ation</w:t>
      </w:r>
      <w:r w:rsidR="0033032E" w:rsidRPr="001D449E">
        <w:rPr>
          <w:rFonts w:cs="Times New Roman"/>
        </w:rPr>
        <w:t xml:space="preserve">. </w:t>
      </w:r>
      <w:r w:rsidR="00362B4C" w:rsidRPr="001D449E">
        <w:rPr>
          <w:rFonts w:cs="Times New Roman"/>
        </w:rPr>
        <w:t xml:space="preserve"> These data suggest that activation of </w:t>
      </w:r>
      <w:proofErr w:type="spellStart"/>
      <w:r w:rsidR="00362B4C" w:rsidRPr="001D449E">
        <w:rPr>
          <w:rFonts w:cs="Times New Roman"/>
        </w:rPr>
        <w:t>Epac</w:t>
      </w:r>
      <w:proofErr w:type="spellEnd"/>
      <w:r w:rsidR="00362B4C" w:rsidRPr="001D449E">
        <w:rPr>
          <w:rFonts w:cs="Times New Roman"/>
        </w:rPr>
        <w:t xml:space="preserve"> induces </w:t>
      </w:r>
      <w:r w:rsidR="00116D2E">
        <w:rPr>
          <w:rFonts w:cs="Times New Roman"/>
        </w:rPr>
        <w:t xml:space="preserve">downstream </w:t>
      </w:r>
      <w:r w:rsidR="00362B4C" w:rsidRPr="001D449E">
        <w:rPr>
          <w:rFonts w:cs="Times New Roman"/>
        </w:rPr>
        <w:t xml:space="preserve">activation of </w:t>
      </w:r>
      <w:r w:rsidR="00362B4C" w:rsidRPr="001D449E">
        <w:t>CAMKII and we next assessed the potential mechanism.</w:t>
      </w:r>
    </w:p>
    <w:p w14:paraId="4E459693" w14:textId="5FDBAF75" w:rsidR="00FA7FAC" w:rsidRPr="001D449E" w:rsidRDefault="00362B4C" w:rsidP="00F554A1">
      <w:pPr>
        <w:spacing w:after="120"/>
        <w:jc w:val="both"/>
      </w:pPr>
      <w:r w:rsidRPr="001D449E">
        <w:t>I</w:t>
      </w:r>
      <w:r w:rsidR="00F30C88" w:rsidRPr="001D449E">
        <w:t>nhibition of protein kinase C (PKC), a</w:t>
      </w:r>
      <w:r w:rsidR="00BE1D2D">
        <w:t xml:space="preserve"> </w:t>
      </w:r>
      <w:r w:rsidR="00F30C88" w:rsidRPr="001D449E">
        <w:t xml:space="preserve">CAMKII </w:t>
      </w:r>
      <w:r w:rsidR="00BE1D2D" w:rsidRPr="001D449E">
        <w:t xml:space="preserve">activator </w:t>
      </w:r>
      <w:r w:rsidR="00F30C88" w:rsidRPr="001D449E">
        <w:t xml:space="preserve">in </w:t>
      </w:r>
      <w:proofErr w:type="spellStart"/>
      <w:r w:rsidR="00F30C88" w:rsidRPr="001D449E">
        <w:t>cardiomyocytes</w:t>
      </w:r>
      <w:proofErr w:type="spellEnd"/>
      <w:r w:rsidR="00F30C88" w:rsidRPr="001D449E">
        <w:t xml:space="preserve">, </w:t>
      </w:r>
      <w:r w:rsidR="00FA7FAC" w:rsidRPr="001D449E">
        <w:t xml:space="preserve">with </w:t>
      </w:r>
      <w:proofErr w:type="spellStart"/>
      <w:r w:rsidR="00FA7FAC" w:rsidRPr="001D449E">
        <w:rPr>
          <w:color w:val="000000"/>
        </w:rPr>
        <w:t>bisindolylmaleimide</w:t>
      </w:r>
      <w:proofErr w:type="spellEnd"/>
      <w:r w:rsidR="00FA7FAC" w:rsidRPr="001D449E">
        <w:rPr>
          <w:color w:val="000000"/>
        </w:rPr>
        <w:t xml:space="preserve"> IX (250nM) </w:t>
      </w:r>
      <w:r w:rsidR="00F30C88" w:rsidRPr="001D449E">
        <w:t xml:space="preserve">had no effect on </w:t>
      </w:r>
      <w:r w:rsidR="00FA7FAC" w:rsidRPr="001D449E">
        <w:rPr>
          <w:color w:val="000000" w:themeColor="text1"/>
        </w:rPr>
        <w:t>8-pCPT-AM</w:t>
      </w:r>
      <w:r w:rsidR="00F30C88" w:rsidRPr="001D449E">
        <w:t xml:space="preserve">-induced </w:t>
      </w:r>
      <w:r w:rsidR="00FA7FAC" w:rsidRPr="001D449E">
        <w:t xml:space="preserve">changes in </w:t>
      </w:r>
      <w:r w:rsidR="00F30C88" w:rsidRPr="001D449E">
        <w:t>STOC frequency/amplitude</w:t>
      </w:r>
      <w:r w:rsidR="0069605A" w:rsidRPr="001D449E">
        <w:t xml:space="preserve"> (n=</w:t>
      </w:r>
      <w:r w:rsidR="00053313">
        <w:t>3</w:t>
      </w:r>
      <w:r w:rsidR="0069605A" w:rsidRPr="001D449E">
        <w:t>)</w:t>
      </w:r>
      <w:r w:rsidR="00F30C88" w:rsidRPr="001D449E">
        <w:t xml:space="preserve">.  </w:t>
      </w:r>
      <w:r w:rsidR="00D2481A" w:rsidRPr="001D449E">
        <w:rPr>
          <w:color w:val="000000" w:themeColor="text1"/>
        </w:rPr>
        <w:t>8-pCPT-AM</w:t>
      </w:r>
      <w:r w:rsidR="00D2481A">
        <w:t xml:space="preserve">, however, was unable to </w:t>
      </w:r>
      <w:r w:rsidR="00B5521B">
        <w:t xml:space="preserve">increase </w:t>
      </w:r>
      <w:r w:rsidR="00D2481A">
        <w:t xml:space="preserve">STOC activity in </w:t>
      </w:r>
      <w:r w:rsidR="00D2481A" w:rsidRPr="00745B28">
        <w:t>RMASMCs</w:t>
      </w:r>
      <w:r w:rsidR="00D2481A">
        <w:t xml:space="preserve"> pre-incubated in </w:t>
      </w:r>
      <w:r w:rsidR="00D2481A" w:rsidRPr="001D449E">
        <w:rPr>
          <w:rStyle w:val="st1"/>
          <w:rFonts w:asciiTheme="minorHAnsi" w:hAnsiTheme="minorHAnsi" w:cs="Arial"/>
        </w:rPr>
        <w:t>2-aminoethoxydiphenyl</w:t>
      </w:r>
      <w:r w:rsidR="00D2481A" w:rsidRPr="001D449E">
        <w:rPr>
          <w:rStyle w:val="st1"/>
          <w:rFonts w:ascii="Arial" w:hAnsi="Arial" w:cs="Arial"/>
        </w:rPr>
        <w:t xml:space="preserve"> </w:t>
      </w:r>
      <w:r w:rsidR="00D2481A" w:rsidRPr="001D449E">
        <w:rPr>
          <w:rStyle w:val="st1"/>
          <w:rFonts w:asciiTheme="minorHAnsi" w:hAnsiTheme="minorHAnsi" w:cs="Arial"/>
        </w:rPr>
        <w:t>borate</w:t>
      </w:r>
      <w:r w:rsidR="00D2481A" w:rsidRPr="001D449E">
        <w:rPr>
          <w:rStyle w:val="st1"/>
          <w:rFonts w:ascii="Arial" w:hAnsi="Arial" w:cs="Arial"/>
          <w:color w:val="545454"/>
        </w:rPr>
        <w:t xml:space="preserve"> </w:t>
      </w:r>
      <w:r w:rsidR="00D2481A" w:rsidRPr="001D449E">
        <w:rPr>
          <w:rStyle w:val="st1"/>
          <w:rFonts w:asciiTheme="minorHAnsi" w:hAnsiTheme="minorHAnsi" w:cs="Arial"/>
        </w:rPr>
        <w:t>(</w:t>
      </w:r>
      <w:r w:rsidR="00D2481A" w:rsidRPr="001D449E">
        <w:rPr>
          <w:color w:val="000000"/>
        </w:rPr>
        <w:t>2-APB; 100</w:t>
      </w:r>
      <w:r w:rsidR="00D2481A" w:rsidRPr="001D449E">
        <w:rPr>
          <w:rFonts w:ascii="Symbol" w:hAnsi="Symbol"/>
        </w:rPr>
        <w:t></w:t>
      </w:r>
      <w:r w:rsidR="00D2481A" w:rsidRPr="001D449E">
        <w:rPr>
          <w:color w:val="000000"/>
        </w:rPr>
        <w:t>M)</w:t>
      </w:r>
      <w:r w:rsidR="00D2481A">
        <w:rPr>
          <w:color w:val="000000"/>
        </w:rPr>
        <w:t>,</w:t>
      </w:r>
      <w:r w:rsidR="00D2481A" w:rsidRPr="001D449E">
        <w:rPr>
          <w:color w:val="000000"/>
        </w:rPr>
        <w:t xml:space="preserve"> </w:t>
      </w:r>
      <w:r w:rsidR="00046E60">
        <w:rPr>
          <w:color w:val="000000"/>
        </w:rPr>
        <w:t xml:space="preserve">an </w:t>
      </w:r>
      <w:r w:rsidR="00D2481A" w:rsidRPr="001D449E">
        <w:rPr>
          <w:color w:val="000000"/>
        </w:rPr>
        <w:t>inhibitor of IP</w:t>
      </w:r>
      <w:r w:rsidR="00D2481A" w:rsidRPr="001D449E">
        <w:rPr>
          <w:color w:val="000000"/>
          <w:vertAlign w:val="subscript"/>
        </w:rPr>
        <w:t>3</w:t>
      </w:r>
      <w:r w:rsidR="00D2481A">
        <w:rPr>
          <w:color w:val="000000"/>
        </w:rPr>
        <w:t xml:space="preserve"> receptors. </w:t>
      </w:r>
      <w:r w:rsidR="0069605A" w:rsidRPr="001D449E">
        <w:t xml:space="preserve">Application of </w:t>
      </w:r>
      <w:r w:rsidRPr="001D449E">
        <w:rPr>
          <w:color w:val="000000"/>
        </w:rPr>
        <w:t>2-APB</w:t>
      </w:r>
      <w:r w:rsidR="00586EEF" w:rsidRPr="001D449E">
        <w:rPr>
          <w:color w:val="000000"/>
        </w:rPr>
        <w:t xml:space="preserve"> </w:t>
      </w:r>
      <w:r w:rsidR="0096418B">
        <w:rPr>
          <w:color w:val="000000"/>
        </w:rPr>
        <w:t xml:space="preserve">following activation of STOCs with </w:t>
      </w:r>
      <w:r w:rsidR="0096418B" w:rsidRPr="001D449E">
        <w:rPr>
          <w:color w:val="000000" w:themeColor="text1"/>
        </w:rPr>
        <w:t>8-pCPT-AM</w:t>
      </w:r>
      <w:r w:rsidRPr="001D449E">
        <w:rPr>
          <w:color w:val="000000"/>
        </w:rPr>
        <w:t xml:space="preserve"> </w:t>
      </w:r>
      <w:r w:rsidR="0069605A" w:rsidRPr="001D449E">
        <w:rPr>
          <w:color w:val="000000"/>
        </w:rPr>
        <w:t xml:space="preserve">had a biphasic </w:t>
      </w:r>
      <w:r w:rsidR="00886D8A" w:rsidRPr="001D449E">
        <w:rPr>
          <w:color w:val="000000"/>
        </w:rPr>
        <w:t xml:space="preserve">effect </w:t>
      </w:r>
      <w:r w:rsidR="0069605A" w:rsidRPr="001D449E">
        <w:rPr>
          <w:color w:val="000000"/>
        </w:rPr>
        <w:t xml:space="preserve">on </w:t>
      </w:r>
      <w:r w:rsidR="0069605A" w:rsidRPr="001D449E">
        <w:rPr>
          <w:color w:val="000000" w:themeColor="text1"/>
        </w:rPr>
        <w:t>STOC activity</w:t>
      </w:r>
      <w:r w:rsidR="00886D8A" w:rsidRPr="001D449E">
        <w:rPr>
          <w:color w:val="000000" w:themeColor="text1"/>
        </w:rPr>
        <w:t>, causing a</w:t>
      </w:r>
      <w:r w:rsidR="00BE1D2D">
        <w:rPr>
          <w:color w:val="000000" w:themeColor="text1"/>
        </w:rPr>
        <w:t>n initial</w:t>
      </w:r>
      <w:r w:rsidR="00886D8A" w:rsidRPr="001D449E">
        <w:rPr>
          <w:color w:val="000000" w:themeColor="text1"/>
        </w:rPr>
        <w:t xml:space="preserve"> </w:t>
      </w:r>
      <w:r w:rsidR="000F51F8">
        <w:rPr>
          <w:color w:val="000000" w:themeColor="text1"/>
        </w:rPr>
        <w:t xml:space="preserve">rapid </w:t>
      </w:r>
      <w:r w:rsidR="0069605A" w:rsidRPr="001D449E">
        <w:rPr>
          <w:color w:val="000000" w:themeColor="text1"/>
        </w:rPr>
        <w:t xml:space="preserve">increase </w:t>
      </w:r>
      <w:r w:rsidR="00886D8A" w:rsidRPr="001D449E">
        <w:rPr>
          <w:color w:val="000000" w:themeColor="text1"/>
        </w:rPr>
        <w:t xml:space="preserve">in frequency </w:t>
      </w:r>
      <w:r w:rsidR="0069605A" w:rsidRPr="001D449E">
        <w:rPr>
          <w:color w:val="000000" w:themeColor="text1"/>
        </w:rPr>
        <w:t xml:space="preserve">followed by a </w:t>
      </w:r>
      <w:r w:rsidR="000F51F8">
        <w:rPr>
          <w:color w:val="000000" w:themeColor="text1"/>
        </w:rPr>
        <w:t xml:space="preserve">decline to levels significantly below </w:t>
      </w:r>
      <w:r w:rsidR="00046E60">
        <w:rPr>
          <w:color w:val="000000" w:themeColor="text1"/>
        </w:rPr>
        <w:t xml:space="preserve">those measured in </w:t>
      </w:r>
      <w:r w:rsidR="000F51F8" w:rsidRPr="001D449E">
        <w:rPr>
          <w:color w:val="000000" w:themeColor="text1"/>
        </w:rPr>
        <w:t xml:space="preserve">8-pCPT-AM </w:t>
      </w:r>
      <w:r w:rsidR="000F51F8">
        <w:rPr>
          <w:color w:val="000000" w:themeColor="text1"/>
        </w:rPr>
        <w:t xml:space="preserve">alone </w:t>
      </w:r>
      <w:r w:rsidR="0069605A" w:rsidRPr="001D449E">
        <w:rPr>
          <w:color w:val="000000" w:themeColor="text1"/>
        </w:rPr>
        <w:t>(</w:t>
      </w:r>
      <w:r w:rsidR="00826C3F">
        <w:rPr>
          <w:color w:val="000000"/>
        </w:rPr>
        <w:t>p&lt;0.05, n=6</w:t>
      </w:r>
      <w:r w:rsidR="0069605A" w:rsidRPr="001D449E">
        <w:rPr>
          <w:color w:val="000000"/>
        </w:rPr>
        <w:t xml:space="preserve">).  </w:t>
      </w:r>
      <w:r w:rsidR="009F7EC3" w:rsidRPr="001D449E">
        <w:rPr>
          <w:rFonts w:cs="Times New Roman"/>
        </w:rPr>
        <w:t xml:space="preserve">These data suggest that </w:t>
      </w:r>
      <w:proofErr w:type="spellStart"/>
      <w:r w:rsidR="009F7EC3" w:rsidRPr="001D449E">
        <w:rPr>
          <w:rFonts w:cs="Times New Roman"/>
        </w:rPr>
        <w:t>Epac</w:t>
      </w:r>
      <w:proofErr w:type="spellEnd"/>
      <w:r w:rsidR="009F7EC3" w:rsidRPr="001D449E">
        <w:rPr>
          <w:rFonts w:cs="Times New Roman"/>
        </w:rPr>
        <w:t xml:space="preserve">-induced CAMKII activation is independent of PKC and may </w:t>
      </w:r>
      <w:r w:rsidR="005F7E81" w:rsidRPr="001D449E">
        <w:rPr>
          <w:rFonts w:cs="Times New Roman"/>
        </w:rPr>
        <w:t xml:space="preserve">be </w:t>
      </w:r>
      <w:r w:rsidR="00046E60">
        <w:rPr>
          <w:rFonts w:cs="Times New Roman"/>
        </w:rPr>
        <w:t xml:space="preserve">triggered by </w:t>
      </w:r>
      <w:r w:rsidR="009F7EC3" w:rsidRPr="001D449E">
        <w:rPr>
          <w:rFonts w:cs="Times New Roman"/>
        </w:rPr>
        <w:t>Ca</w:t>
      </w:r>
      <w:r w:rsidR="009F7EC3" w:rsidRPr="001D449E">
        <w:rPr>
          <w:rFonts w:cs="Times New Roman"/>
          <w:vertAlign w:val="superscript"/>
        </w:rPr>
        <w:t>2+</w:t>
      </w:r>
      <w:r w:rsidR="009F7EC3" w:rsidRPr="001D449E">
        <w:rPr>
          <w:rFonts w:cs="Times New Roman"/>
        </w:rPr>
        <w:t xml:space="preserve"> </w:t>
      </w:r>
      <w:r w:rsidR="00046E60">
        <w:rPr>
          <w:rFonts w:cs="Times New Roman"/>
        </w:rPr>
        <w:t xml:space="preserve">release </w:t>
      </w:r>
      <w:r w:rsidR="005F7E81" w:rsidRPr="001D449E">
        <w:rPr>
          <w:rFonts w:cs="Times New Roman"/>
        </w:rPr>
        <w:t xml:space="preserve">from intracellular stores </w:t>
      </w:r>
      <w:r w:rsidR="009F7EC3" w:rsidRPr="001D449E">
        <w:rPr>
          <w:rFonts w:cs="Times New Roman"/>
        </w:rPr>
        <w:t>via IP</w:t>
      </w:r>
      <w:r w:rsidR="009F7EC3" w:rsidRPr="001D449E">
        <w:rPr>
          <w:rFonts w:cs="Times New Roman"/>
          <w:vertAlign w:val="subscript"/>
        </w:rPr>
        <w:t>3</w:t>
      </w:r>
      <w:r w:rsidR="009F7EC3" w:rsidRPr="001D449E">
        <w:rPr>
          <w:rFonts w:cs="Times New Roman"/>
        </w:rPr>
        <w:t xml:space="preserve"> receptors.  </w:t>
      </w:r>
      <w:r w:rsidR="008F09C6">
        <w:rPr>
          <w:rFonts w:cs="Times New Roman"/>
        </w:rPr>
        <w:t xml:space="preserve">It should be noted </w:t>
      </w:r>
      <w:r w:rsidR="005F7E81" w:rsidRPr="001D449E">
        <w:rPr>
          <w:rFonts w:cs="Times New Roman"/>
        </w:rPr>
        <w:t xml:space="preserve">that application of 2-APB alone </w:t>
      </w:r>
      <w:r w:rsidR="00F42710">
        <w:rPr>
          <w:rFonts w:cs="Times New Roman"/>
        </w:rPr>
        <w:t>caused a significant transient increase in</w:t>
      </w:r>
      <w:r w:rsidR="005F7E81" w:rsidRPr="001D449E">
        <w:rPr>
          <w:rFonts w:cs="Times New Roman"/>
        </w:rPr>
        <w:t xml:space="preserve"> basal STOC frequency </w:t>
      </w:r>
      <w:r w:rsidR="005F7E81" w:rsidRPr="001D449E">
        <w:rPr>
          <w:color w:val="000000" w:themeColor="text1"/>
        </w:rPr>
        <w:t>(</w:t>
      </w:r>
      <w:r w:rsidR="00826C3F">
        <w:rPr>
          <w:color w:val="000000"/>
        </w:rPr>
        <w:t>p</w:t>
      </w:r>
      <w:r w:rsidR="005F7E81" w:rsidRPr="001D449E">
        <w:rPr>
          <w:color w:val="000000"/>
        </w:rPr>
        <w:t>&lt;0.0</w:t>
      </w:r>
      <w:r w:rsidR="00337D30">
        <w:rPr>
          <w:color w:val="000000"/>
        </w:rPr>
        <w:t>1</w:t>
      </w:r>
      <w:r w:rsidR="005F7E81" w:rsidRPr="001D449E">
        <w:rPr>
          <w:color w:val="000000"/>
        </w:rPr>
        <w:t xml:space="preserve">, n=4), which may indicate </w:t>
      </w:r>
      <w:r w:rsidR="009F7EC3" w:rsidRPr="001D449E">
        <w:rPr>
          <w:rFonts w:cs="Times New Roman"/>
        </w:rPr>
        <w:t xml:space="preserve">a constant </w:t>
      </w:r>
      <w:r w:rsidR="0077589A" w:rsidRPr="001D449E">
        <w:rPr>
          <w:rFonts w:cs="Times New Roman"/>
        </w:rPr>
        <w:t>Ca</w:t>
      </w:r>
      <w:r w:rsidR="0077589A" w:rsidRPr="001D449E">
        <w:rPr>
          <w:rFonts w:cs="Times New Roman"/>
          <w:vertAlign w:val="superscript"/>
        </w:rPr>
        <w:t>2+</w:t>
      </w:r>
      <w:r w:rsidR="0077589A" w:rsidRPr="001D449E">
        <w:rPr>
          <w:rFonts w:cs="Times New Roman"/>
        </w:rPr>
        <w:t xml:space="preserve"> leak from the store</w:t>
      </w:r>
      <w:r w:rsidR="00BC76BF">
        <w:rPr>
          <w:rFonts w:cs="Times New Roman"/>
        </w:rPr>
        <w:t>s</w:t>
      </w:r>
      <w:r w:rsidR="0077589A" w:rsidRPr="001D449E">
        <w:rPr>
          <w:rFonts w:cs="Times New Roman"/>
        </w:rPr>
        <w:t xml:space="preserve"> via IP</w:t>
      </w:r>
      <w:r w:rsidR="0077589A" w:rsidRPr="001D449E">
        <w:rPr>
          <w:rFonts w:cs="Times New Roman"/>
          <w:vertAlign w:val="subscript"/>
        </w:rPr>
        <w:t>3</w:t>
      </w:r>
      <w:r w:rsidR="0077589A" w:rsidRPr="001D449E">
        <w:rPr>
          <w:rFonts w:cs="Times New Roman"/>
        </w:rPr>
        <w:t xml:space="preserve"> receptors which</w:t>
      </w:r>
      <w:r w:rsidR="00BC76BF">
        <w:rPr>
          <w:rFonts w:cs="Times New Roman"/>
        </w:rPr>
        <w:t>,</w:t>
      </w:r>
      <w:r w:rsidR="0077589A" w:rsidRPr="001D449E">
        <w:rPr>
          <w:rFonts w:cs="Times New Roman"/>
        </w:rPr>
        <w:t xml:space="preserve"> when blocked</w:t>
      </w:r>
      <w:r w:rsidR="00BC76BF">
        <w:rPr>
          <w:rFonts w:cs="Times New Roman"/>
        </w:rPr>
        <w:t>,</w:t>
      </w:r>
      <w:r w:rsidR="0077589A" w:rsidRPr="001D449E">
        <w:rPr>
          <w:rFonts w:cs="Times New Roman"/>
        </w:rPr>
        <w:t xml:space="preserve"> alter</w:t>
      </w:r>
      <w:r w:rsidR="005F7E81" w:rsidRPr="001D449E">
        <w:rPr>
          <w:rFonts w:cs="Times New Roman"/>
        </w:rPr>
        <w:t>s</w:t>
      </w:r>
      <w:r w:rsidR="0077589A" w:rsidRPr="001D449E">
        <w:rPr>
          <w:rFonts w:cs="Times New Roman"/>
        </w:rPr>
        <w:t xml:space="preserve"> store Ca</w:t>
      </w:r>
      <w:r w:rsidR="0077589A" w:rsidRPr="001D449E">
        <w:rPr>
          <w:rFonts w:cs="Times New Roman"/>
          <w:vertAlign w:val="superscript"/>
        </w:rPr>
        <w:t>2+</w:t>
      </w:r>
      <w:r w:rsidR="0077589A" w:rsidRPr="001D449E">
        <w:rPr>
          <w:rFonts w:cs="Times New Roman"/>
        </w:rPr>
        <w:t xml:space="preserve"> load</w:t>
      </w:r>
      <w:r w:rsidR="005F7E81" w:rsidRPr="001D449E">
        <w:rPr>
          <w:rFonts w:cs="Times New Roman"/>
        </w:rPr>
        <w:t xml:space="preserve"> and </w:t>
      </w:r>
      <w:proofErr w:type="spellStart"/>
      <w:r w:rsidR="005F7E81" w:rsidRPr="001D449E">
        <w:rPr>
          <w:rFonts w:cs="Times New Roman"/>
        </w:rPr>
        <w:t>RyR</w:t>
      </w:r>
      <w:proofErr w:type="spellEnd"/>
      <w:r w:rsidR="005F7E81" w:rsidRPr="001D449E">
        <w:rPr>
          <w:rFonts w:cs="Times New Roman"/>
        </w:rPr>
        <w:t xml:space="preserve"> activity</w:t>
      </w:r>
      <w:r w:rsidR="0077589A" w:rsidRPr="001D449E">
        <w:rPr>
          <w:rFonts w:cs="Times New Roman"/>
        </w:rPr>
        <w:t>.</w:t>
      </w:r>
      <w:r w:rsidR="00D56DD2">
        <w:rPr>
          <w:rFonts w:cs="Times New Roman"/>
        </w:rPr>
        <w:t xml:space="preserve">  </w:t>
      </w:r>
    </w:p>
    <w:p w14:paraId="5EAE69BB" w14:textId="3264FAC4" w:rsidR="00F30C88" w:rsidRPr="001D449E" w:rsidRDefault="005F7E81" w:rsidP="00011979">
      <w:pPr>
        <w:jc w:val="both"/>
      </w:pPr>
      <w:r w:rsidRPr="001D449E">
        <w:t>In conclusion, our</w:t>
      </w:r>
      <w:r w:rsidR="00F30C88" w:rsidRPr="001D449E">
        <w:t xml:space="preserve"> data suggest that activation of </w:t>
      </w:r>
      <w:proofErr w:type="spellStart"/>
      <w:r w:rsidR="00F30C88" w:rsidRPr="001D449E">
        <w:t>Epac</w:t>
      </w:r>
      <w:proofErr w:type="spellEnd"/>
      <w:r w:rsidR="00F30C88" w:rsidRPr="001D449E">
        <w:t xml:space="preserve"> increases spark/STOC frequency </w:t>
      </w:r>
      <w:r w:rsidRPr="001D449E">
        <w:t xml:space="preserve">in RMASMCs </w:t>
      </w:r>
      <w:r w:rsidR="00F30C88" w:rsidRPr="001D449E">
        <w:t xml:space="preserve">via </w:t>
      </w:r>
      <w:r w:rsidRPr="001D449E">
        <w:t xml:space="preserve">the </w:t>
      </w:r>
      <w:r w:rsidR="00F30C88" w:rsidRPr="001D449E">
        <w:t>activation of CAMKII</w:t>
      </w:r>
      <w:r w:rsidR="004B41D4" w:rsidRPr="001D449E">
        <w:t>.  CAMKII may phosphorylate downstream targets involved in regulating store load</w:t>
      </w:r>
      <w:r w:rsidR="00053313">
        <w:t xml:space="preserve"> </w:t>
      </w:r>
      <w:r w:rsidR="0074701D">
        <w:t>and/</w:t>
      </w:r>
      <w:r w:rsidR="004B41D4" w:rsidRPr="001D449E">
        <w:t xml:space="preserve">or </w:t>
      </w:r>
      <w:proofErr w:type="spellStart"/>
      <w:r w:rsidR="004B41D4" w:rsidRPr="001D449E">
        <w:t>RyR</w:t>
      </w:r>
      <w:proofErr w:type="spellEnd"/>
      <w:r w:rsidR="004B41D4" w:rsidRPr="001D449E">
        <w:t xml:space="preserve"> activity</w:t>
      </w:r>
      <w:r w:rsidR="00F30C88" w:rsidRPr="001D449E">
        <w:t>.</w:t>
      </w:r>
    </w:p>
    <w:p w14:paraId="641B0D16" w14:textId="77777777" w:rsidR="004B41D4" w:rsidRPr="001D449E" w:rsidRDefault="004B41D4" w:rsidP="00011979">
      <w:pPr>
        <w:jc w:val="both"/>
      </w:pPr>
    </w:p>
    <w:p w14:paraId="7CD2033E" w14:textId="77777777" w:rsidR="001D449E" w:rsidRPr="00D33452" w:rsidRDefault="00D33452" w:rsidP="00D3345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 </w:t>
      </w:r>
      <w:proofErr w:type="spellStart"/>
      <w:r w:rsidR="001D449E" w:rsidRPr="00D33452">
        <w:rPr>
          <w:rFonts w:asciiTheme="minorHAnsi" w:hAnsiTheme="minorHAnsi" w:cstheme="minorHAnsi"/>
        </w:rPr>
        <w:t>Morgado</w:t>
      </w:r>
      <w:proofErr w:type="spellEnd"/>
      <w:r w:rsidR="001D449E" w:rsidRPr="00D33452">
        <w:rPr>
          <w:rFonts w:asciiTheme="minorHAnsi" w:hAnsiTheme="minorHAnsi" w:cstheme="minorHAnsi"/>
        </w:rPr>
        <w:t xml:space="preserve"> M et al (2012) Cell. Mol. Life Sci. 69:247</w:t>
      </w:r>
    </w:p>
    <w:p w14:paraId="1FD36433" w14:textId="77777777" w:rsidR="001D449E" w:rsidRDefault="00D33452" w:rsidP="00D3345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 </w:t>
      </w:r>
      <w:r w:rsidR="001D449E" w:rsidRPr="00D33452">
        <w:rPr>
          <w:rFonts w:asciiTheme="minorHAnsi" w:hAnsiTheme="minorHAnsi"/>
        </w:rPr>
        <w:t xml:space="preserve">Roberts </w:t>
      </w:r>
      <w:proofErr w:type="spellStart"/>
      <w:r w:rsidR="001D449E" w:rsidRPr="00D33452">
        <w:rPr>
          <w:rFonts w:asciiTheme="minorHAnsi" w:hAnsiTheme="minorHAnsi"/>
        </w:rPr>
        <w:t>OLl</w:t>
      </w:r>
      <w:proofErr w:type="spellEnd"/>
      <w:r w:rsidR="001D449E" w:rsidRPr="00D33452">
        <w:rPr>
          <w:rFonts w:asciiTheme="minorHAnsi" w:hAnsiTheme="minorHAnsi"/>
        </w:rPr>
        <w:t xml:space="preserve">, et al (2013) </w:t>
      </w:r>
      <w:r w:rsidR="001D449E" w:rsidRPr="00D33452">
        <w:rPr>
          <w:rFonts w:asciiTheme="minorHAnsi" w:hAnsiTheme="minorHAnsi"/>
          <w:i/>
        </w:rPr>
        <w:t xml:space="preserve">J. </w:t>
      </w:r>
      <w:proofErr w:type="spellStart"/>
      <w:r w:rsidR="001D449E" w:rsidRPr="00D33452">
        <w:rPr>
          <w:rFonts w:asciiTheme="minorHAnsi" w:hAnsiTheme="minorHAnsi"/>
          <w:i/>
        </w:rPr>
        <w:t>Physiol</w:t>
      </w:r>
      <w:proofErr w:type="spellEnd"/>
      <w:r w:rsidR="001D449E" w:rsidRPr="00D33452">
        <w:rPr>
          <w:rFonts w:asciiTheme="minorHAnsi" w:hAnsiTheme="minorHAnsi"/>
        </w:rPr>
        <w:t xml:space="preserve"> </w:t>
      </w:r>
      <w:r w:rsidR="001D449E" w:rsidRPr="00D33452">
        <w:rPr>
          <w:rFonts w:asciiTheme="minorHAnsi" w:hAnsiTheme="minorHAnsi"/>
          <w:u w:val="single"/>
        </w:rPr>
        <w:t>591</w:t>
      </w:r>
      <w:r w:rsidR="001D449E" w:rsidRPr="00D33452">
        <w:rPr>
          <w:rFonts w:asciiTheme="minorHAnsi" w:hAnsiTheme="minorHAnsi"/>
        </w:rPr>
        <w:t>:5107-5123</w:t>
      </w:r>
    </w:p>
    <w:p w14:paraId="0BB7C9FA" w14:textId="77777777" w:rsidR="007E50DE" w:rsidRDefault="007E50DE" w:rsidP="00D33452">
      <w:pPr>
        <w:jc w:val="both"/>
        <w:rPr>
          <w:rFonts w:asciiTheme="minorHAnsi" w:hAnsiTheme="minorHAnsi"/>
        </w:rPr>
      </w:pPr>
      <w:bookmarkStart w:id="0" w:name="_GoBack"/>
      <w:bookmarkEnd w:id="0"/>
    </w:p>
    <w:sectPr w:rsidR="007E50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D6221"/>
    <w:multiLevelType w:val="hybridMultilevel"/>
    <w:tmpl w:val="66C2A2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A1"/>
    <w:rsid w:val="00011979"/>
    <w:rsid w:val="00046E60"/>
    <w:rsid w:val="00053313"/>
    <w:rsid w:val="000F51F8"/>
    <w:rsid w:val="00116D2E"/>
    <w:rsid w:val="001253C5"/>
    <w:rsid w:val="001565B0"/>
    <w:rsid w:val="00185430"/>
    <w:rsid w:val="0019247A"/>
    <w:rsid w:val="001D2989"/>
    <w:rsid w:val="001D449E"/>
    <w:rsid w:val="0023632E"/>
    <w:rsid w:val="002A1930"/>
    <w:rsid w:val="00314D59"/>
    <w:rsid w:val="0033032E"/>
    <w:rsid w:val="00337D30"/>
    <w:rsid w:val="00362B4C"/>
    <w:rsid w:val="00375661"/>
    <w:rsid w:val="003F27A6"/>
    <w:rsid w:val="004B41D4"/>
    <w:rsid w:val="004D6DB9"/>
    <w:rsid w:val="005519DD"/>
    <w:rsid w:val="00561395"/>
    <w:rsid w:val="00586EEF"/>
    <w:rsid w:val="005F41D6"/>
    <w:rsid w:val="005F7E81"/>
    <w:rsid w:val="0069605A"/>
    <w:rsid w:val="006B32F5"/>
    <w:rsid w:val="00745B28"/>
    <w:rsid w:val="0074701D"/>
    <w:rsid w:val="00750554"/>
    <w:rsid w:val="0077589A"/>
    <w:rsid w:val="007E2CA1"/>
    <w:rsid w:val="007E50DE"/>
    <w:rsid w:val="00826C3F"/>
    <w:rsid w:val="00835C73"/>
    <w:rsid w:val="00842C41"/>
    <w:rsid w:val="00886D8A"/>
    <w:rsid w:val="008A67E8"/>
    <w:rsid w:val="008B1309"/>
    <w:rsid w:val="008F09C6"/>
    <w:rsid w:val="009513D9"/>
    <w:rsid w:val="0096418B"/>
    <w:rsid w:val="009D22A2"/>
    <w:rsid w:val="009F7EC3"/>
    <w:rsid w:val="00A50243"/>
    <w:rsid w:val="00A82F56"/>
    <w:rsid w:val="00AB4124"/>
    <w:rsid w:val="00B5521B"/>
    <w:rsid w:val="00BC76BF"/>
    <w:rsid w:val="00BE1D2D"/>
    <w:rsid w:val="00C75CD5"/>
    <w:rsid w:val="00CD3AB2"/>
    <w:rsid w:val="00CE029A"/>
    <w:rsid w:val="00CF5C0B"/>
    <w:rsid w:val="00CF78A3"/>
    <w:rsid w:val="00D2481A"/>
    <w:rsid w:val="00D33452"/>
    <w:rsid w:val="00D54FFE"/>
    <w:rsid w:val="00D56DD2"/>
    <w:rsid w:val="00D66E37"/>
    <w:rsid w:val="00DF19D2"/>
    <w:rsid w:val="00ED40EA"/>
    <w:rsid w:val="00EF5F75"/>
    <w:rsid w:val="00F06A6E"/>
    <w:rsid w:val="00F21F6E"/>
    <w:rsid w:val="00F30C88"/>
    <w:rsid w:val="00F42710"/>
    <w:rsid w:val="00F554A1"/>
    <w:rsid w:val="00FA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13C9BA"/>
  <w15:docId w15:val="{012A88F7-2613-4519-90B5-78A0D36A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CA1"/>
    <w:pPr>
      <w:spacing w:after="0" w:line="240" w:lineRule="auto"/>
    </w:pPr>
    <w:rPr>
      <w:rFonts w:ascii="Calibri" w:eastAsiaTheme="minorEastAsia" w:hAnsi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586EEF"/>
  </w:style>
  <w:style w:type="paragraph" w:styleId="ListParagraph">
    <w:name w:val="List Paragraph"/>
    <w:basedOn w:val="Normal"/>
    <w:uiPriority w:val="34"/>
    <w:qFormat/>
    <w:rsid w:val="001D44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41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12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124"/>
    <w:rPr>
      <w:rFonts w:ascii="Calibri" w:eastAsiaTheme="minorEastAsia" w:hAnsi="Calibri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12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124"/>
    <w:rPr>
      <w:rFonts w:ascii="Calibri" w:eastAsiaTheme="minorEastAsia" w:hAnsi="Calibri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1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124"/>
    <w:rPr>
      <w:rFonts w:ascii="Lucida Grande" w:eastAsiaTheme="minorEastAsia" w:hAnsi="Lucida Grande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Dart, Caroline</dc:creator>
  <cp:lastModifiedBy>Dart, Caroline</cp:lastModifiedBy>
  <cp:revision>7</cp:revision>
  <dcterms:created xsi:type="dcterms:W3CDTF">2015-11-02T15:53:00Z</dcterms:created>
  <dcterms:modified xsi:type="dcterms:W3CDTF">2018-01-26T10:17:00Z</dcterms:modified>
</cp:coreProperties>
</file>