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512A9" w:rsidRPr="00BE5BBE" w:rsidRDefault="00D512A9" w:rsidP="00036A8C">
      <w:pPr>
        <w:pStyle w:val="BATitle"/>
        <w:spacing w:before="120" w:line="240" w:lineRule="auto"/>
        <w:rPr>
          <w:u w:val="single"/>
        </w:rPr>
      </w:pPr>
      <w:bookmarkStart w:id="0" w:name="_Ref400633318"/>
      <w:bookmarkStart w:id="1" w:name="_Ref400633321"/>
      <w:bookmarkStart w:id="2" w:name="_Toc400635467"/>
      <w:r w:rsidRPr="00BE5BBE">
        <w:rPr>
          <w:u w:val="single"/>
        </w:rPr>
        <w:t>SUPPORTING INFORMATION</w:t>
      </w:r>
    </w:p>
    <w:p w:rsidR="00DE7594" w:rsidRPr="00866075" w:rsidRDefault="00DE7594" w:rsidP="00DE7594">
      <w:pPr>
        <w:jc w:val="center"/>
        <w:rPr>
          <w:sz w:val="44"/>
          <w:szCs w:val="44"/>
        </w:rPr>
      </w:pPr>
      <w:r w:rsidRPr="00866075">
        <w:rPr>
          <w:sz w:val="44"/>
          <w:szCs w:val="44"/>
        </w:rPr>
        <w:t xml:space="preserve">Biocompatible and multiple responsive </w:t>
      </w:r>
      <w:proofErr w:type="spellStart"/>
      <w:r w:rsidRPr="00866075">
        <w:rPr>
          <w:sz w:val="44"/>
          <w:szCs w:val="44"/>
        </w:rPr>
        <w:t>nanogel</w:t>
      </w:r>
      <w:proofErr w:type="spellEnd"/>
      <w:r w:rsidRPr="00866075">
        <w:rPr>
          <w:sz w:val="44"/>
          <w:szCs w:val="44"/>
        </w:rPr>
        <w:t xml:space="preserve"> composites for co-delivery of anti-</w:t>
      </w:r>
      <w:proofErr w:type="spellStart"/>
      <w:r w:rsidRPr="00866075">
        <w:rPr>
          <w:sz w:val="44"/>
          <w:szCs w:val="44"/>
        </w:rPr>
        <w:t>angiogenic</w:t>
      </w:r>
      <w:proofErr w:type="spellEnd"/>
      <w:r w:rsidRPr="00866075">
        <w:rPr>
          <w:sz w:val="44"/>
          <w:szCs w:val="44"/>
        </w:rPr>
        <w:t xml:space="preserve"> and chemotherapy agents</w:t>
      </w:r>
    </w:p>
    <w:p w:rsidR="00DE7594" w:rsidRPr="002C4034" w:rsidRDefault="00DE7594" w:rsidP="00DE7594">
      <w:pPr>
        <w:pStyle w:val="BBAuthorName"/>
        <w:spacing w:after="120" w:line="360" w:lineRule="auto"/>
        <w:rPr>
          <w:lang w:val="es-ES"/>
        </w:rPr>
      </w:pPr>
      <w:r>
        <w:rPr>
          <w:i w:val="0"/>
          <w:lang w:val="es-ES"/>
        </w:rPr>
        <w:t xml:space="preserve">Malte </w:t>
      </w:r>
      <w:r w:rsidR="00A22E32">
        <w:rPr>
          <w:i w:val="0"/>
          <w:lang w:val="es-ES"/>
        </w:rPr>
        <w:t xml:space="preserve">S. </w:t>
      </w:r>
      <w:proofErr w:type="spellStart"/>
      <w:r>
        <w:rPr>
          <w:i w:val="0"/>
          <w:lang w:val="es-ES"/>
        </w:rPr>
        <w:t>Strozyk</w:t>
      </w:r>
      <w:proofErr w:type="spellEnd"/>
      <w:proofErr w:type="gramStart"/>
      <w:r w:rsidRPr="002C4034">
        <w:rPr>
          <w:i w:val="0"/>
          <w:lang w:val="es-ES"/>
        </w:rPr>
        <w:t>,</w:t>
      </w:r>
      <w:r w:rsidRPr="002C4034">
        <w:rPr>
          <w:i w:val="0"/>
          <w:vertAlign w:val="superscript"/>
          <w:lang w:val="es-ES"/>
        </w:rPr>
        <w:t>†</w:t>
      </w:r>
      <w:proofErr w:type="gramEnd"/>
      <w:r w:rsidR="006F1987" w:rsidRPr="006F1987">
        <w:rPr>
          <w:i w:val="0"/>
          <w:vertAlign w:val="superscript"/>
          <w:lang w:val="es-ES"/>
        </w:rPr>
        <w:t xml:space="preserve"> </w:t>
      </w:r>
      <w:r w:rsidR="006F1987" w:rsidRPr="002C4034">
        <w:rPr>
          <w:i w:val="0"/>
          <w:vertAlign w:val="superscript"/>
          <w:lang w:val="es-ES"/>
        </w:rPr>
        <w:t>Ɨ</w:t>
      </w:r>
      <w:r w:rsidR="006F1987" w:rsidRPr="002C4034">
        <w:rPr>
          <w:rFonts w:cs="Times"/>
          <w:vertAlign w:val="superscript"/>
          <w:lang w:val="es-ES"/>
        </w:rPr>
        <w:t xml:space="preserve"> </w:t>
      </w:r>
      <w:r w:rsidRPr="002C4034">
        <w:rPr>
          <w:i w:val="0"/>
          <w:lang w:val="es-ES"/>
        </w:rPr>
        <w:t xml:space="preserve"> </w:t>
      </w:r>
      <w:r>
        <w:rPr>
          <w:i w:val="0"/>
          <w:lang w:val="es-ES"/>
        </w:rPr>
        <w:t xml:space="preserve">Susana </w:t>
      </w:r>
      <w:proofErr w:type="spellStart"/>
      <w:r>
        <w:rPr>
          <w:i w:val="0"/>
          <w:lang w:val="es-ES"/>
        </w:rPr>
        <w:t>Carregal</w:t>
      </w:r>
      <w:proofErr w:type="spellEnd"/>
      <w:r>
        <w:rPr>
          <w:i w:val="0"/>
          <w:lang w:val="es-ES"/>
        </w:rPr>
        <w:t>-Romero</w:t>
      </w:r>
      <w:r w:rsidRPr="002C4034">
        <w:rPr>
          <w:i w:val="0"/>
          <w:lang w:val="es-ES"/>
        </w:rPr>
        <w:t>,</w:t>
      </w:r>
      <w:r w:rsidRPr="002C4034">
        <w:rPr>
          <w:i w:val="0"/>
          <w:vertAlign w:val="superscript"/>
          <w:lang w:val="es-ES"/>
        </w:rPr>
        <w:t>†</w:t>
      </w:r>
      <w:r w:rsidRPr="002C4034">
        <w:rPr>
          <w:i w:val="0"/>
          <w:lang w:val="es-ES"/>
        </w:rPr>
        <w:t xml:space="preserve"> </w:t>
      </w:r>
    </w:p>
    <w:p w:rsidR="00DE7594" w:rsidRPr="002C4034" w:rsidRDefault="00DE7594" w:rsidP="00DE7594">
      <w:pPr>
        <w:pStyle w:val="BBAuthorName"/>
        <w:spacing w:after="120" w:line="360" w:lineRule="auto"/>
        <w:rPr>
          <w:i w:val="0"/>
          <w:vertAlign w:val="superscript"/>
          <w:lang w:val="es-ES"/>
        </w:rPr>
      </w:pPr>
      <w:proofErr w:type="spellStart"/>
      <w:r w:rsidRPr="002C4034">
        <w:rPr>
          <w:i w:val="0"/>
          <w:lang w:val="es-ES"/>
        </w:rPr>
        <w:t>Malou</w:t>
      </w:r>
      <w:proofErr w:type="spellEnd"/>
      <w:r w:rsidRPr="002C4034">
        <w:rPr>
          <w:i w:val="0"/>
          <w:lang w:val="es-ES"/>
        </w:rPr>
        <w:t xml:space="preserve"> </w:t>
      </w:r>
      <w:proofErr w:type="spellStart"/>
      <w:r w:rsidRPr="002C4034">
        <w:rPr>
          <w:i w:val="0"/>
          <w:lang w:val="es-ES"/>
        </w:rPr>
        <w:t>Henriksen-Lacey</w:t>
      </w:r>
      <w:proofErr w:type="spellEnd"/>
      <w:r w:rsidRPr="002C4034">
        <w:rPr>
          <w:i w:val="0"/>
          <w:vertAlign w:val="superscript"/>
          <w:lang w:val="es-ES"/>
        </w:rPr>
        <w:t>†</w:t>
      </w:r>
      <w:proofErr w:type="gramStart"/>
      <w:r w:rsidRPr="002C4034">
        <w:rPr>
          <w:i w:val="0"/>
          <w:vertAlign w:val="superscript"/>
          <w:lang w:val="es-ES"/>
        </w:rPr>
        <w:t>,</w:t>
      </w:r>
      <w:r w:rsidRPr="002C4034">
        <w:rPr>
          <w:rFonts w:ascii="MS Mincho" w:eastAsia="MS Mincho" w:hAnsi="MS Mincho" w:cs="MS Mincho"/>
          <w:vertAlign w:val="superscript"/>
          <w:lang w:val="es-ES"/>
        </w:rPr>
        <w:t>∥</w:t>
      </w:r>
      <w:proofErr w:type="gramEnd"/>
      <w:r w:rsidRPr="002C4034">
        <w:rPr>
          <w:i w:val="0"/>
          <w:lang w:val="es-ES"/>
        </w:rPr>
        <w:t xml:space="preserve">, </w:t>
      </w:r>
      <w:proofErr w:type="spellStart"/>
      <w:r>
        <w:rPr>
          <w:i w:val="0"/>
          <w:lang w:val="es-ES"/>
        </w:rPr>
        <w:t>Mathias</w:t>
      </w:r>
      <w:proofErr w:type="spellEnd"/>
      <w:r>
        <w:rPr>
          <w:i w:val="0"/>
          <w:lang w:val="es-ES"/>
        </w:rPr>
        <w:t xml:space="preserve"> </w:t>
      </w:r>
      <w:proofErr w:type="spellStart"/>
      <w:r>
        <w:rPr>
          <w:i w:val="0"/>
          <w:lang w:val="es-ES"/>
        </w:rPr>
        <w:t>Brust</w:t>
      </w:r>
      <w:r w:rsidRPr="002C4034">
        <w:rPr>
          <w:i w:val="0"/>
          <w:vertAlign w:val="superscript"/>
          <w:lang w:val="es-ES"/>
        </w:rPr>
        <w:t>Ɨ</w:t>
      </w:r>
      <w:proofErr w:type="spellEnd"/>
      <w:r w:rsidRPr="002C4034">
        <w:rPr>
          <w:i w:val="0"/>
          <w:lang w:val="es-ES"/>
        </w:rPr>
        <w:t>, Luis M. Liz-</w:t>
      </w:r>
      <w:proofErr w:type="spellStart"/>
      <w:r w:rsidRPr="002C4034">
        <w:rPr>
          <w:i w:val="0"/>
          <w:lang w:val="es-ES"/>
        </w:rPr>
        <w:t>Marzán</w:t>
      </w:r>
      <w:proofErr w:type="spellEnd"/>
      <w:r w:rsidRPr="002C4034">
        <w:rPr>
          <w:i w:val="0"/>
          <w:lang w:val="es-ES"/>
        </w:rPr>
        <w:t>*</w:t>
      </w:r>
      <w:r w:rsidRPr="002C4034">
        <w:rPr>
          <w:i w:val="0"/>
          <w:vertAlign w:val="superscript"/>
          <w:lang w:val="es-ES"/>
        </w:rPr>
        <w:t>,†,‡,</w:t>
      </w:r>
      <w:r w:rsidRPr="002C4034">
        <w:rPr>
          <w:rFonts w:ascii="MS Mincho" w:eastAsia="MS Mincho" w:hAnsi="MS Mincho" w:cs="MS Mincho"/>
          <w:vertAlign w:val="superscript"/>
          <w:lang w:val="es-ES"/>
        </w:rPr>
        <w:t>∥</w:t>
      </w:r>
    </w:p>
    <w:p w:rsidR="00DE7594" w:rsidRPr="00CC3E13" w:rsidRDefault="00DE7594" w:rsidP="00DE7594">
      <w:pPr>
        <w:pStyle w:val="BCAuthorAddress"/>
        <w:spacing w:line="240" w:lineRule="exact"/>
        <w:jc w:val="left"/>
        <w:rPr>
          <w:i/>
          <w:sz w:val="20"/>
          <w:lang w:val="es-ES"/>
        </w:rPr>
      </w:pPr>
    </w:p>
    <w:p w:rsidR="00DE7594" w:rsidRPr="00740C46" w:rsidRDefault="00DE7594" w:rsidP="008D4517">
      <w:pPr>
        <w:pStyle w:val="BCAuthorAddress"/>
        <w:spacing w:line="276" w:lineRule="auto"/>
        <w:jc w:val="left"/>
        <w:rPr>
          <w:sz w:val="20"/>
          <w:lang w:val="es-ES"/>
        </w:rPr>
      </w:pPr>
      <w:r w:rsidRPr="00740C46">
        <w:rPr>
          <w:sz w:val="20"/>
          <w:vertAlign w:val="superscript"/>
          <w:lang w:val="es-ES"/>
        </w:rPr>
        <w:t>†</w:t>
      </w:r>
      <w:proofErr w:type="spellStart"/>
      <w:r w:rsidR="008D4517">
        <w:rPr>
          <w:sz w:val="20"/>
          <w:lang w:val="es-ES"/>
        </w:rPr>
        <w:t>Bionanoplasmonics</w:t>
      </w:r>
      <w:proofErr w:type="spellEnd"/>
      <w:r w:rsidR="008D4517">
        <w:rPr>
          <w:sz w:val="20"/>
          <w:lang w:val="es-ES"/>
        </w:rPr>
        <w:t xml:space="preserve"> </w:t>
      </w:r>
      <w:proofErr w:type="spellStart"/>
      <w:r w:rsidR="008D4517">
        <w:rPr>
          <w:sz w:val="20"/>
          <w:lang w:val="es-ES"/>
        </w:rPr>
        <w:t>Laboratory</w:t>
      </w:r>
      <w:proofErr w:type="spellEnd"/>
      <w:r w:rsidR="008D4517">
        <w:rPr>
          <w:sz w:val="20"/>
          <w:lang w:val="es-ES"/>
        </w:rPr>
        <w:t>, C</w:t>
      </w:r>
      <w:r w:rsidRPr="00740C46">
        <w:rPr>
          <w:sz w:val="20"/>
          <w:lang w:val="es-ES"/>
        </w:rPr>
        <w:t xml:space="preserve">IC </w:t>
      </w:r>
      <w:proofErr w:type="spellStart"/>
      <w:r w:rsidRPr="00740C46">
        <w:rPr>
          <w:sz w:val="20"/>
          <w:lang w:val="es-ES"/>
        </w:rPr>
        <w:t>biomaGUNE</w:t>
      </w:r>
      <w:proofErr w:type="spellEnd"/>
      <w:r w:rsidRPr="00740C46">
        <w:rPr>
          <w:sz w:val="20"/>
          <w:lang w:val="es-ES"/>
        </w:rPr>
        <w:t>, Paseo de Miramón 182, 20</w:t>
      </w:r>
      <w:r>
        <w:rPr>
          <w:sz w:val="20"/>
          <w:lang w:val="es-ES"/>
        </w:rPr>
        <w:t>014</w:t>
      </w:r>
      <w:r w:rsidRPr="00740C46">
        <w:rPr>
          <w:sz w:val="20"/>
          <w:lang w:val="es-ES"/>
        </w:rPr>
        <w:t xml:space="preserve"> Donostia-San Sebastián, </w:t>
      </w:r>
      <w:proofErr w:type="spellStart"/>
      <w:r w:rsidRPr="00740C46">
        <w:rPr>
          <w:sz w:val="20"/>
          <w:lang w:val="es-ES"/>
        </w:rPr>
        <w:t>Spain</w:t>
      </w:r>
      <w:proofErr w:type="spellEnd"/>
    </w:p>
    <w:p w:rsidR="00DE7594" w:rsidRPr="00740C46" w:rsidRDefault="00DE7594" w:rsidP="008D4517">
      <w:pPr>
        <w:pStyle w:val="AIReceivedDate"/>
        <w:spacing w:line="276" w:lineRule="auto"/>
        <w:rPr>
          <w:b w:val="0"/>
          <w:sz w:val="20"/>
        </w:rPr>
      </w:pPr>
      <w:proofErr w:type="spellStart"/>
      <w:r w:rsidRPr="00740C46">
        <w:rPr>
          <w:b w:val="0"/>
          <w:sz w:val="20"/>
          <w:vertAlign w:val="superscript"/>
        </w:rPr>
        <w:t>Ɨ</w:t>
      </w:r>
      <w:r w:rsidRPr="00740C46">
        <w:rPr>
          <w:b w:val="0"/>
          <w:sz w:val="20"/>
        </w:rPr>
        <w:t>Department</w:t>
      </w:r>
      <w:proofErr w:type="spellEnd"/>
      <w:r w:rsidRPr="00740C46">
        <w:rPr>
          <w:b w:val="0"/>
          <w:sz w:val="20"/>
        </w:rPr>
        <w:t xml:space="preserve"> of Chemistry, University of Liverpool, Liverpool L69 7ZD, United Kingdom</w:t>
      </w:r>
    </w:p>
    <w:p w:rsidR="00DE7594" w:rsidRPr="00740C46" w:rsidRDefault="00DE7594" w:rsidP="008D4517">
      <w:pPr>
        <w:pStyle w:val="AIReceivedDate"/>
        <w:spacing w:line="276" w:lineRule="auto"/>
        <w:rPr>
          <w:b w:val="0"/>
          <w:sz w:val="20"/>
        </w:rPr>
      </w:pPr>
      <w:r w:rsidRPr="00740C46">
        <w:rPr>
          <w:b w:val="0"/>
          <w:sz w:val="20"/>
          <w:vertAlign w:val="superscript"/>
        </w:rPr>
        <w:t>‡</w:t>
      </w:r>
      <w:proofErr w:type="spellStart"/>
      <w:r w:rsidRPr="00740C46">
        <w:rPr>
          <w:b w:val="0"/>
          <w:sz w:val="20"/>
        </w:rPr>
        <w:t>Ikerbasque</w:t>
      </w:r>
      <w:proofErr w:type="spellEnd"/>
      <w:r w:rsidRPr="00740C46">
        <w:rPr>
          <w:b w:val="0"/>
          <w:sz w:val="20"/>
        </w:rPr>
        <w:t>, Basque Foundation for Science, 48013 Bilbao, Spain</w:t>
      </w:r>
    </w:p>
    <w:p w:rsidR="00DE7594" w:rsidRPr="002C4034" w:rsidRDefault="00DE7594" w:rsidP="008D4517">
      <w:pPr>
        <w:pStyle w:val="BIEmailAddress"/>
        <w:spacing w:line="276" w:lineRule="auto"/>
        <w:rPr>
          <w:sz w:val="20"/>
          <w:lang w:val="es-ES"/>
        </w:rPr>
      </w:pPr>
      <w:r w:rsidRPr="002C4034">
        <w:rPr>
          <w:rFonts w:ascii="MS Mincho" w:eastAsia="MS Mincho" w:hAnsi="MS Mincho" w:cs="MS Mincho"/>
          <w:sz w:val="20"/>
          <w:vertAlign w:val="superscript"/>
          <w:lang w:val="es-ES"/>
        </w:rPr>
        <w:t>∥</w:t>
      </w:r>
      <w:r w:rsidRPr="002C4034">
        <w:rPr>
          <w:sz w:val="20"/>
          <w:lang w:val="es-ES"/>
        </w:rPr>
        <w:t xml:space="preserve">CIBER de Bioingeniería, Biomateriales y </w:t>
      </w:r>
      <w:proofErr w:type="spellStart"/>
      <w:r w:rsidRPr="002C4034">
        <w:rPr>
          <w:sz w:val="20"/>
          <w:lang w:val="es-ES"/>
        </w:rPr>
        <w:t>Nanomedicina</w:t>
      </w:r>
      <w:proofErr w:type="spellEnd"/>
      <w:r w:rsidRPr="002C4034">
        <w:rPr>
          <w:sz w:val="20"/>
          <w:lang w:val="es-ES"/>
        </w:rPr>
        <w:t>, CIBER-BBN, 200</w:t>
      </w:r>
      <w:r>
        <w:rPr>
          <w:sz w:val="20"/>
          <w:lang w:val="es-ES"/>
        </w:rPr>
        <w:t>14</w:t>
      </w:r>
      <w:r w:rsidRPr="002C4034">
        <w:rPr>
          <w:sz w:val="20"/>
          <w:lang w:val="es-ES"/>
        </w:rPr>
        <w:t xml:space="preserve"> Donostia-San Sebastián, </w:t>
      </w:r>
      <w:proofErr w:type="spellStart"/>
      <w:r w:rsidRPr="002C4034">
        <w:rPr>
          <w:sz w:val="20"/>
          <w:lang w:val="es-ES"/>
        </w:rPr>
        <w:t>Spain</w:t>
      </w:r>
      <w:proofErr w:type="spellEnd"/>
    </w:p>
    <w:p w:rsidR="00DE7594" w:rsidRPr="0028569F" w:rsidRDefault="00DE7594" w:rsidP="00DE7594">
      <w:pPr>
        <w:pStyle w:val="BIEmailAddress"/>
        <w:spacing w:line="240" w:lineRule="exact"/>
        <w:rPr>
          <w:sz w:val="20"/>
        </w:rPr>
      </w:pPr>
      <w:r w:rsidRPr="0028569F">
        <w:rPr>
          <w:sz w:val="20"/>
        </w:rPr>
        <w:t>*e-mail: llizmarzan@cicbiomagune.es</w:t>
      </w:r>
    </w:p>
    <w:p w:rsidR="004D0F85" w:rsidRDefault="004D0F85" w:rsidP="004D0F85">
      <w:pPr>
        <w:autoSpaceDE w:val="0"/>
        <w:autoSpaceDN w:val="0"/>
        <w:adjustRightInd w:val="0"/>
        <w:spacing w:after="0" w:line="480" w:lineRule="auto"/>
        <w:jc w:val="left"/>
        <w:rPr>
          <w:rFonts w:ascii="Times New Roman" w:hAnsi="Times New Roman"/>
          <w:b/>
          <w:bCs/>
          <w:szCs w:val="24"/>
          <w:lang w:eastAsia="es-ES"/>
        </w:rPr>
      </w:pPr>
    </w:p>
    <w:p w:rsidR="007C6EBA" w:rsidRPr="004D0F85" w:rsidRDefault="00D126AB" w:rsidP="004D0F85">
      <w:pPr>
        <w:autoSpaceDE w:val="0"/>
        <w:autoSpaceDN w:val="0"/>
        <w:adjustRightInd w:val="0"/>
        <w:spacing w:after="0" w:line="480" w:lineRule="auto"/>
        <w:jc w:val="left"/>
        <w:rPr>
          <w:rFonts w:ascii="Times New Roman" w:hAnsi="Times New Roman"/>
          <w:b/>
          <w:bCs/>
          <w:szCs w:val="24"/>
          <w:lang w:eastAsia="es-ES"/>
        </w:rPr>
      </w:pPr>
      <w:r w:rsidRPr="00A03A5E">
        <w:rPr>
          <w:rFonts w:ascii="Times New Roman" w:hAnsi="Times New Roman"/>
          <w:b/>
          <w:bCs/>
          <w:szCs w:val="24"/>
          <w:lang w:eastAsia="es-ES"/>
        </w:rPr>
        <w:t>SUPPLEMENTARY INFORMATION</w:t>
      </w:r>
    </w:p>
    <w:p w:rsidR="00752B79" w:rsidRPr="004F307F" w:rsidRDefault="00DE07CC">
      <w:pPr>
        <w:pStyle w:val="TOC1"/>
        <w:tabs>
          <w:tab w:val="left" w:pos="440"/>
          <w:tab w:val="right" w:leader="dot" w:pos="8494"/>
        </w:tabs>
        <w:rPr>
          <w:rFonts w:ascii="Times New Roman" w:eastAsiaTheme="minorEastAsia" w:hAnsi="Times New Roman"/>
          <w:noProof/>
          <w:szCs w:val="24"/>
          <w:lang w:val="en-GB" w:eastAsia="en-GB"/>
        </w:rPr>
      </w:pPr>
      <w:r w:rsidRPr="004F307F">
        <w:rPr>
          <w:rFonts w:ascii="Times New Roman" w:hAnsi="Times New Roman"/>
          <w:szCs w:val="24"/>
        </w:rPr>
        <w:fldChar w:fldCharType="begin"/>
      </w:r>
      <w:r w:rsidR="007C6EBA" w:rsidRPr="004F307F">
        <w:rPr>
          <w:rFonts w:ascii="Times New Roman" w:hAnsi="Times New Roman"/>
          <w:szCs w:val="24"/>
        </w:rPr>
        <w:instrText xml:space="preserve"> TOC \o "1-3" \h \z \u </w:instrText>
      </w:r>
      <w:r w:rsidRPr="004F307F">
        <w:rPr>
          <w:rFonts w:ascii="Times New Roman" w:hAnsi="Times New Roman"/>
          <w:szCs w:val="24"/>
        </w:rPr>
        <w:fldChar w:fldCharType="separate"/>
      </w:r>
      <w:hyperlink w:anchor="_Toc468725415" w:history="1">
        <w:r w:rsidR="00752B79" w:rsidRPr="004F307F">
          <w:rPr>
            <w:rStyle w:val="Hyperlink"/>
            <w:rFonts w:ascii="Times New Roman" w:hAnsi="Times New Roman"/>
            <w:noProof/>
            <w:szCs w:val="24"/>
          </w:rPr>
          <w:t>1</w:t>
        </w:r>
        <w:r w:rsidR="00752B79" w:rsidRPr="004F307F">
          <w:rPr>
            <w:rFonts w:ascii="Times New Roman" w:eastAsiaTheme="minorEastAsia" w:hAnsi="Times New Roman"/>
            <w:noProof/>
            <w:szCs w:val="24"/>
            <w:lang w:val="en-GB" w:eastAsia="en-GB"/>
          </w:rPr>
          <w:tab/>
        </w:r>
        <w:r w:rsidR="00752B79" w:rsidRPr="004F307F">
          <w:rPr>
            <w:rStyle w:val="Hyperlink"/>
            <w:rFonts w:ascii="Times New Roman" w:hAnsi="Times New Roman"/>
            <w:noProof/>
            <w:szCs w:val="24"/>
          </w:rPr>
          <w:t xml:space="preserve">Synthesis, </w:t>
        </w:r>
        <w:r w:rsidR="00D7762A">
          <w:rPr>
            <w:rStyle w:val="Hyperlink"/>
            <w:rFonts w:ascii="Times New Roman" w:hAnsi="Times New Roman"/>
            <w:noProof/>
            <w:szCs w:val="24"/>
          </w:rPr>
          <w:t>c</w:t>
        </w:r>
        <w:r w:rsidR="00752B79" w:rsidRPr="004F307F">
          <w:rPr>
            <w:rStyle w:val="Hyperlink"/>
            <w:rFonts w:ascii="Times New Roman" w:hAnsi="Times New Roman"/>
            <w:noProof/>
            <w:szCs w:val="24"/>
          </w:rPr>
          <w:t xml:space="preserve">haracterization and </w:t>
        </w:r>
        <w:r w:rsidR="00D7762A">
          <w:rPr>
            <w:rStyle w:val="Hyperlink"/>
            <w:rFonts w:ascii="Times New Roman" w:hAnsi="Times New Roman"/>
            <w:noProof/>
            <w:szCs w:val="24"/>
          </w:rPr>
          <w:t>s</w:t>
        </w:r>
        <w:r w:rsidR="00752B79" w:rsidRPr="004F307F">
          <w:rPr>
            <w:rStyle w:val="Hyperlink"/>
            <w:rFonts w:ascii="Times New Roman" w:hAnsi="Times New Roman"/>
            <w:noProof/>
            <w:szCs w:val="24"/>
          </w:rPr>
          <w:t>tability</w:t>
        </w:r>
        <w:r w:rsidR="00752B79" w:rsidRPr="004F307F">
          <w:rPr>
            <w:rFonts w:ascii="Times New Roman" w:hAnsi="Times New Roman"/>
            <w:noProof/>
            <w:webHidden/>
            <w:szCs w:val="24"/>
          </w:rPr>
          <w:tab/>
        </w:r>
        <w:r w:rsidRPr="004F307F">
          <w:rPr>
            <w:rFonts w:ascii="Times New Roman" w:hAnsi="Times New Roman"/>
            <w:noProof/>
            <w:webHidden/>
            <w:szCs w:val="24"/>
          </w:rPr>
          <w:fldChar w:fldCharType="begin"/>
        </w:r>
        <w:r w:rsidR="00752B79" w:rsidRPr="004F307F">
          <w:rPr>
            <w:rFonts w:ascii="Times New Roman" w:hAnsi="Times New Roman"/>
            <w:noProof/>
            <w:webHidden/>
            <w:szCs w:val="24"/>
          </w:rPr>
          <w:instrText xml:space="preserve"> PAGEREF _Toc468725415 \h </w:instrText>
        </w:r>
        <w:r w:rsidRPr="004F307F">
          <w:rPr>
            <w:rFonts w:ascii="Times New Roman" w:hAnsi="Times New Roman"/>
            <w:noProof/>
            <w:webHidden/>
            <w:szCs w:val="24"/>
          </w:rPr>
        </w:r>
        <w:r w:rsidRPr="004F307F">
          <w:rPr>
            <w:rFonts w:ascii="Times New Roman" w:hAnsi="Times New Roman"/>
            <w:noProof/>
            <w:webHidden/>
            <w:szCs w:val="24"/>
          </w:rPr>
          <w:fldChar w:fldCharType="separate"/>
        </w:r>
        <w:r w:rsidR="00752B79" w:rsidRPr="004F307F">
          <w:rPr>
            <w:rFonts w:ascii="Times New Roman" w:hAnsi="Times New Roman"/>
            <w:noProof/>
            <w:webHidden/>
            <w:szCs w:val="24"/>
          </w:rPr>
          <w:t>2</w:t>
        </w:r>
        <w:r w:rsidRPr="004F307F">
          <w:rPr>
            <w:rFonts w:ascii="Times New Roman" w:hAnsi="Times New Roman"/>
            <w:noProof/>
            <w:webHidden/>
            <w:szCs w:val="24"/>
          </w:rPr>
          <w:fldChar w:fldCharType="end"/>
        </w:r>
      </w:hyperlink>
    </w:p>
    <w:p w:rsidR="00752B79" w:rsidRPr="004F307F" w:rsidRDefault="00DE07CC">
      <w:pPr>
        <w:pStyle w:val="TOC2"/>
        <w:rPr>
          <w:rFonts w:ascii="Times New Roman" w:eastAsiaTheme="minorEastAsia" w:hAnsi="Times New Roman"/>
          <w:noProof/>
          <w:sz w:val="24"/>
          <w:szCs w:val="24"/>
          <w:lang w:val="en-GB" w:eastAsia="en-GB"/>
        </w:rPr>
      </w:pPr>
      <w:hyperlink w:anchor="_Toc468725416" w:history="1">
        <w:r w:rsidR="00752B79" w:rsidRPr="004F307F">
          <w:rPr>
            <w:rStyle w:val="Hyperlink"/>
            <w:rFonts w:ascii="Times New Roman" w:hAnsi="Times New Roman"/>
            <w:noProof/>
            <w:sz w:val="24"/>
            <w:szCs w:val="24"/>
          </w:rPr>
          <w:t>1.1</w:t>
        </w:r>
        <w:r w:rsidR="00752B79" w:rsidRPr="004F307F">
          <w:rPr>
            <w:rFonts w:ascii="Times New Roman" w:eastAsiaTheme="minorEastAsia" w:hAnsi="Times New Roman"/>
            <w:noProof/>
            <w:sz w:val="24"/>
            <w:szCs w:val="24"/>
            <w:lang w:val="en-GB" w:eastAsia="en-GB"/>
          </w:rPr>
          <w:tab/>
        </w:r>
        <w:r w:rsidR="00752B79" w:rsidRPr="004F307F">
          <w:rPr>
            <w:rStyle w:val="Hyperlink"/>
            <w:rFonts w:ascii="Times New Roman" w:hAnsi="Times New Roman"/>
            <w:noProof/>
            <w:sz w:val="24"/>
            <w:szCs w:val="24"/>
          </w:rPr>
          <w:t>Synthesis of Au decorated PEGMA nanogel</w:t>
        </w:r>
        <w:r w:rsidR="00752B79" w:rsidRPr="004F307F">
          <w:rPr>
            <w:rFonts w:ascii="Times New Roman" w:hAnsi="Times New Roman"/>
            <w:noProof/>
            <w:webHidden/>
            <w:sz w:val="24"/>
            <w:szCs w:val="24"/>
          </w:rPr>
          <w:tab/>
        </w:r>
        <w:r w:rsidRPr="004F307F">
          <w:rPr>
            <w:rFonts w:ascii="Times New Roman" w:hAnsi="Times New Roman"/>
            <w:noProof/>
            <w:webHidden/>
            <w:sz w:val="24"/>
            <w:szCs w:val="24"/>
          </w:rPr>
          <w:fldChar w:fldCharType="begin"/>
        </w:r>
        <w:r w:rsidR="00752B79" w:rsidRPr="004F307F">
          <w:rPr>
            <w:rFonts w:ascii="Times New Roman" w:hAnsi="Times New Roman"/>
            <w:noProof/>
            <w:webHidden/>
            <w:sz w:val="24"/>
            <w:szCs w:val="24"/>
          </w:rPr>
          <w:instrText xml:space="preserve"> PAGEREF _Toc468725416 \h </w:instrText>
        </w:r>
        <w:r w:rsidRPr="004F307F">
          <w:rPr>
            <w:rFonts w:ascii="Times New Roman" w:hAnsi="Times New Roman"/>
            <w:noProof/>
            <w:webHidden/>
            <w:sz w:val="24"/>
            <w:szCs w:val="24"/>
          </w:rPr>
        </w:r>
        <w:r w:rsidRPr="004F307F">
          <w:rPr>
            <w:rFonts w:ascii="Times New Roman" w:hAnsi="Times New Roman"/>
            <w:noProof/>
            <w:webHidden/>
            <w:sz w:val="24"/>
            <w:szCs w:val="24"/>
          </w:rPr>
          <w:fldChar w:fldCharType="separate"/>
        </w:r>
        <w:r w:rsidR="00752B79" w:rsidRPr="004F307F">
          <w:rPr>
            <w:rFonts w:ascii="Times New Roman" w:hAnsi="Times New Roman"/>
            <w:noProof/>
            <w:webHidden/>
            <w:sz w:val="24"/>
            <w:szCs w:val="24"/>
          </w:rPr>
          <w:t>2</w:t>
        </w:r>
        <w:r w:rsidRPr="004F307F">
          <w:rPr>
            <w:rFonts w:ascii="Times New Roman" w:hAnsi="Times New Roman"/>
            <w:noProof/>
            <w:webHidden/>
            <w:sz w:val="24"/>
            <w:szCs w:val="24"/>
          </w:rPr>
          <w:fldChar w:fldCharType="end"/>
        </w:r>
      </w:hyperlink>
    </w:p>
    <w:p w:rsidR="00752B79" w:rsidRPr="004F307F" w:rsidRDefault="00DE07CC">
      <w:pPr>
        <w:pStyle w:val="TOC2"/>
        <w:rPr>
          <w:rFonts w:ascii="Times New Roman" w:eastAsiaTheme="minorEastAsia" w:hAnsi="Times New Roman"/>
          <w:noProof/>
          <w:sz w:val="24"/>
          <w:szCs w:val="24"/>
          <w:lang w:val="en-GB" w:eastAsia="en-GB"/>
        </w:rPr>
      </w:pPr>
      <w:hyperlink w:anchor="_Toc468725417" w:history="1">
        <w:r w:rsidR="00752B79" w:rsidRPr="004F307F">
          <w:rPr>
            <w:rStyle w:val="Hyperlink"/>
            <w:rFonts w:ascii="Times New Roman" w:hAnsi="Times New Roman"/>
            <w:noProof/>
            <w:sz w:val="24"/>
            <w:szCs w:val="24"/>
          </w:rPr>
          <w:t>1.2</w:t>
        </w:r>
        <w:r w:rsidR="00752B79" w:rsidRPr="004F307F">
          <w:rPr>
            <w:rFonts w:ascii="Times New Roman" w:eastAsiaTheme="minorEastAsia" w:hAnsi="Times New Roman"/>
            <w:noProof/>
            <w:sz w:val="24"/>
            <w:szCs w:val="24"/>
            <w:lang w:val="en-GB" w:eastAsia="en-GB"/>
          </w:rPr>
          <w:tab/>
        </w:r>
        <w:r w:rsidR="00752B79" w:rsidRPr="004F307F">
          <w:rPr>
            <w:rStyle w:val="Hyperlink"/>
            <w:rFonts w:ascii="Times New Roman" w:hAnsi="Times New Roman"/>
            <w:noProof/>
            <w:sz w:val="24"/>
            <w:szCs w:val="24"/>
          </w:rPr>
          <w:t>Growth of Au nanostars</w:t>
        </w:r>
        <w:r w:rsidR="00752B79" w:rsidRPr="004F307F">
          <w:rPr>
            <w:rFonts w:ascii="Times New Roman" w:hAnsi="Times New Roman"/>
            <w:noProof/>
            <w:webHidden/>
            <w:sz w:val="24"/>
            <w:szCs w:val="24"/>
          </w:rPr>
          <w:tab/>
        </w:r>
        <w:r w:rsidRPr="004F307F">
          <w:rPr>
            <w:rFonts w:ascii="Times New Roman" w:hAnsi="Times New Roman"/>
            <w:noProof/>
            <w:webHidden/>
            <w:sz w:val="24"/>
            <w:szCs w:val="24"/>
          </w:rPr>
          <w:fldChar w:fldCharType="begin"/>
        </w:r>
        <w:r w:rsidR="00752B79" w:rsidRPr="004F307F">
          <w:rPr>
            <w:rFonts w:ascii="Times New Roman" w:hAnsi="Times New Roman"/>
            <w:noProof/>
            <w:webHidden/>
            <w:sz w:val="24"/>
            <w:szCs w:val="24"/>
          </w:rPr>
          <w:instrText xml:space="preserve"> PAGEREF _Toc468725417 \h </w:instrText>
        </w:r>
        <w:r w:rsidRPr="004F307F">
          <w:rPr>
            <w:rFonts w:ascii="Times New Roman" w:hAnsi="Times New Roman"/>
            <w:noProof/>
            <w:webHidden/>
            <w:sz w:val="24"/>
            <w:szCs w:val="24"/>
          </w:rPr>
        </w:r>
        <w:r w:rsidRPr="004F307F">
          <w:rPr>
            <w:rFonts w:ascii="Times New Roman" w:hAnsi="Times New Roman"/>
            <w:noProof/>
            <w:webHidden/>
            <w:sz w:val="24"/>
            <w:szCs w:val="24"/>
          </w:rPr>
          <w:fldChar w:fldCharType="separate"/>
        </w:r>
        <w:r w:rsidR="00752B79" w:rsidRPr="004F307F">
          <w:rPr>
            <w:rFonts w:ascii="Times New Roman" w:hAnsi="Times New Roman"/>
            <w:noProof/>
            <w:webHidden/>
            <w:sz w:val="24"/>
            <w:szCs w:val="24"/>
          </w:rPr>
          <w:t>3</w:t>
        </w:r>
        <w:r w:rsidRPr="004F307F">
          <w:rPr>
            <w:rFonts w:ascii="Times New Roman" w:hAnsi="Times New Roman"/>
            <w:noProof/>
            <w:webHidden/>
            <w:sz w:val="24"/>
            <w:szCs w:val="24"/>
          </w:rPr>
          <w:fldChar w:fldCharType="end"/>
        </w:r>
      </w:hyperlink>
    </w:p>
    <w:p w:rsidR="00752B79" w:rsidRPr="004F307F" w:rsidRDefault="00DE07CC">
      <w:pPr>
        <w:pStyle w:val="TOC2"/>
        <w:rPr>
          <w:rFonts w:ascii="Times New Roman" w:eastAsiaTheme="minorEastAsia" w:hAnsi="Times New Roman"/>
          <w:noProof/>
          <w:sz w:val="24"/>
          <w:szCs w:val="24"/>
          <w:lang w:val="en-GB" w:eastAsia="en-GB"/>
        </w:rPr>
      </w:pPr>
      <w:hyperlink w:anchor="_Toc468725418" w:history="1">
        <w:r w:rsidR="00752B79" w:rsidRPr="004F307F">
          <w:rPr>
            <w:rStyle w:val="Hyperlink"/>
            <w:rFonts w:ascii="Times New Roman" w:hAnsi="Times New Roman"/>
            <w:noProof/>
            <w:sz w:val="24"/>
            <w:szCs w:val="24"/>
          </w:rPr>
          <w:t>1.3</w:t>
        </w:r>
        <w:r w:rsidR="00752B79" w:rsidRPr="004F307F">
          <w:rPr>
            <w:rFonts w:ascii="Times New Roman" w:eastAsiaTheme="minorEastAsia" w:hAnsi="Times New Roman"/>
            <w:noProof/>
            <w:sz w:val="24"/>
            <w:szCs w:val="24"/>
            <w:lang w:val="en-GB" w:eastAsia="en-GB"/>
          </w:rPr>
          <w:tab/>
        </w:r>
        <w:r w:rsidR="00752B79" w:rsidRPr="004F307F">
          <w:rPr>
            <w:rStyle w:val="Hyperlink"/>
            <w:rFonts w:ascii="Times New Roman" w:hAnsi="Times New Roman"/>
            <w:noProof/>
            <w:sz w:val="24"/>
            <w:szCs w:val="24"/>
          </w:rPr>
          <w:t>XPS measurements</w:t>
        </w:r>
        <w:r w:rsidR="00752B79" w:rsidRPr="004F307F">
          <w:rPr>
            <w:rFonts w:ascii="Times New Roman" w:hAnsi="Times New Roman"/>
            <w:noProof/>
            <w:webHidden/>
            <w:sz w:val="24"/>
            <w:szCs w:val="24"/>
          </w:rPr>
          <w:tab/>
        </w:r>
        <w:r w:rsidRPr="004F307F">
          <w:rPr>
            <w:rFonts w:ascii="Times New Roman" w:hAnsi="Times New Roman"/>
            <w:noProof/>
            <w:webHidden/>
            <w:sz w:val="24"/>
            <w:szCs w:val="24"/>
          </w:rPr>
          <w:fldChar w:fldCharType="begin"/>
        </w:r>
        <w:r w:rsidR="00752B79" w:rsidRPr="004F307F">
          <w:rPr>
            <w:rFonts w:ascii="Times New Roman" w:hAnsi="Times New Roman"/>
            <w:noProof/>
            <w:webHidden/>
            <w:sz w:val="24"/>
            <w:szCs w:val="24"/>
          </w:rPr>
          <w:instrText xml:space="preserve"> PAGEREF _Toc468725418 \h </w:instrText>
        </w:r>
        <w:r w:rsidRPr="004F307F">
          <w:rPr>
            <w:rFonts w:ascii="Times New Roman" w:hAnsi="Times New Roman"/>
            <w:noProof/>
            <w:webHidden/>
            <w:sz w:val="24"/>
            <w:szCs w:val="24"/>
          </w:rPr>
        </w:r>
        <w:r w:rsidRPr="004F307F">
          <w:rPr>
            <w:rFonts w:ascii="Times New Roman" w:hAnsi="Times New Roman"/>
            <w:noProof/>
            <w:webHidden/>
            <w:sz w:val="24"/>
            <w:szCs w:val="24"/>
          </w:rPr>
          <w:fldChar w:fldCharType="separate"/>
        </w:r>
        <w:r w:rsidR="00752B79" w:rsidRPr="004F307F">
          <w:rPr>
            <w:rFonts w:ascii="Times New Roman" w:hAnsi="Times New Roman"/>
            <w:noProof/>
            <w:webHidden/>
            <w:sz w:val="24"/>
            <w:szCs w:val="24"/>
          </w:rPr>
          <w:t>4</w:t>
        </w:r>
        <w:r w:rsidRPr="004F307F">
          <w:rPr>
            <w:rFonts w:ascii="Times New Roman" w:hAnsi="Times New Roman"/>
            <w:noProof/>
            <w:webHidden/>
            <w:sz w:val="24"/>
            <w:szCs w:val="24"/>
          </w:rPr>
          <w:fldChar w:fldCharType="end"/>
        </w:r>
      </w:hyperlink>
    </w:p>
    <w:p w:rsidR="00752B79" w:rsidRPr="004F307F" w:rsidRDefault="00DE07CC">
      <w:pPr>
        <w:pStyle w:val="TOC2"/>
        <w:rPr>
          <w:rFonts w:ascii="Times New Roman" w:eastAsiaTheme="minorEastAsia" w:hAnsi="Times New Roman"/>
          <w:noProof/>
          <w:sz w:val="24"/>
          <w:szCs w:val="24"/>
          <w:lang w:val="en-GB" w:eastAsia="en-GB"/>
        </w:rPr>
      </w:pPr>
      <w:hyperlink w:anchor="_Toc468725419" w:history="1">
        <w:r w:rsidR="00752B79" w:rsidRPr="004F307F">
          <w:rPr>
            <w:rStyle w:val="Hyperlink"/>
            <w:rFonts w:ascii="Times New Roman" w:hAnsi="Times New Roman"/>
            <w:noProof/>
            <w:sz w:val="24"/>
            <w:szCs w:val="24"/>
          </w:rPr>
          <w:t>1.4</w:t>
        </w:r>
        <w:r w:rsidR="00752B79" w:rsidRPr="004F307F">
          <w:rPr>
            <w:rFonts w:ascii="Times New Roman" w:eastAsiaTheme="minorEastAsia" w:hAnsi="Times New Roman"/>
            <w:noProof/>
            <w:sz w:val="24"/>
            <w:szCs w:val="24"/>
            <w:lang w:val="en-GB" w:eastAsia="en-GB"/>
          </w:rPr>
          <w:tab/>
        </w:r>
        <w:r w:rsidR="00752B79" w:rsidRPr="004F307F">
          <w:rPr>
            <w:rStyle w:val="Hyperlink"/>
            <w:rFonts w:ascii="Times New Roman" w:hAnsi="Times New Roman"/>
            <w:noProof/>
            <w:sz w:val="24"/>
            <w:szCs w:val="24"/>
          </w:rPr>
          <w:t>Colloidal stability</w:t>
        </w:r>
        <w:r w:rsidR="00752B79" w:rsidRPr="004F307F">
          <w:rPr>
            <w:rFonts w:ascii="Times New Roman" w:hAnsi="Times New Roman"/>
            <w:noProof/>
            <w:webHidden/>
            <w:sz w:val="24"/>
            <w:szCs w:val="24"/>
          </w:rPr>
          <w:tab/>
        </w:r>
        <w:r w:rsidRPr="004F307F">
          <w:rPr>
            <w:rFonts w:ascii="Times New Roman" w:hAnsi="Times New Roman"/>
            <w:noProof/>
            <w:webHidden/>
            <w:sz w:val="24"/>
            <w:szCs w:val="24"/>
          </w:rPr>
          <w:fldChar w:fldCharType="begin"/>
        </w:r>
        <w:r w:rsidR="00752B79" w:rsidRPr="004F307F">
          <w:rPr>
            <w:rFonts w:ascii="Times New Roman" w:hAnsi="Times New Roman"/>
            <w:noProof/>
            <w:webHidden/>
            <w:sz w:val="24"/>
            <w:szCs w:val="24"/>
          </w:rPr>
          <w:instrText xml:space="preserve"> PAGEREF _Toc468725419 \h </w:instrText>
        </w:r>
        <w:r w:rsidRPr="004F307F">
          <w:rPr>
            <w:rFonts w:ascii="Times New Roman" w:hAnsi="Times New Roman"/>
            <w:noProof/>
            <w:webHidden/>
            <w:sz w:val="24"/>
            <w:szCs w:val="24"/>
          </w:rPr>
        </w:r>
        <w:r w:rsidRPr="004F307F">
          <w:rPr>
            <w:rFonts w:ascii="Times New Roman" w:hAnsi="Times New Roman"/>
            <w:noProof/>
            <w:webHidden/>
            <w:sz w:val="24"/>
            <w:szCs w:val="24"/>
          </w:rPr>
          <w:fldChar w:fldCharType="separate"/>
        </w:r>
        <w:r w:rsidR="00752B79" w:rsidRPr="004F307F">
          <w:rPr>
            <w:rFonts w:ascii="Times New Roman" w:hAnsi="Times New Roman"/>
            <w:noProof/>
            <w:webHidden/>
            <w:sz w:val="24"/>
            <w:szCs w:val="24"/>
          </w:rPr>
          <w:t>8</w:t>
        </w:r>
        <w:r w:rsidRPr="004F307F">
          <w:rPr>
            <w:rFonts w:ascii="Times New Roman" w:hAnsi="Times New Roman"/>
            <w:noProof/>
            <w:webHidden/>
            <w:sz w:val="24"/>
            <w:szCs w:val="24"/>
          </w:rPr>
          <w:fldChar w:fldCharType="end"/>
        </w:r>
      </w:hyperlink>
    </w:p>
    <w:p w:rsidR="00752B79" w:rsidRPr="004F307F" w:rsidRDefault="00DE07CC">
      <w:pPr>
        <w:pStyle w:val="TOC1"/>
        <w:tabs>
          <w:tab w:val="left" w:pos="440"/>
          <w:tab w:val="right" w:leader="dot" w:pos="8494"/>
        </w:tabs>
        <w:rPr>
          <w:rFonts w:ascii="Times New Roman" w:eastAsiaTheme="minorEastAsia" w:hAnsi="Times New Roman"/>
          <w:noProof/>
          <w:szCs w:val="24"/>
          <w:lang w:val="en-GB" w:eastAsia="en-GB"/>
        </w:rPr>
      </w:pPr>
      <w:hyperlink w:anchor="_Toc468725420" w:history="1">
        <w:r w:rsidR="00752B79" w:rsidRPr="004F307F">
          <w:rPr>
            <w:rStyle w:val="Hyperlink"/>
            <w:rFonts w:ascii="Times New Roman" w:hAnsi="Times New Roman"/>
            <w:noProof/>
            <w:szCs w:val="24"/>
          </w:rPr>
          <w:t>2</w:t>
        </w:r>
        <w:r w:rsidR="00752B79" w:rsidRPr="004F307F">
          <w:rPr>
            <w:rFonts w:ascii="Times New Roman" w:eastAsiaTheme="minorEastAsia" w:hAnsi="Times New Roman"/>
            <w:noProof/>
            <w:szCs w:val="24"/>
            <w:lang w:val="en-GB" w:eastAsia="en-GB"/>
          </w:rPr>
          <w:tab/>
        </w:r>
        <w:r w:rsidR="00752B79" w:rsidRPr="004F307F">
          <w:rPr>
            <w:rStyle w:val="Hyperlink"/>
            <w:rFonts w:ascii="Times New Roman" w:hAnsi="Times New Roman"/>
            <w:noProof/>
            <w:szCs w:val="24"/>
          </w:rPr>
          <w:t>Thermoresponsive behavior</w:t>
        </w:r>
        <w:r w:rsidR="00752B79" w:rsidRPr="004F307F">
          <w:rPr>
            <w:rFonts w:ascii="Times New Roman" w:hAnsi="Times New Roman"/>
            <w:noProof/>
            <w:webHidden/>
            <w:szCs w:val="24"/>
          </w:rPr>
          <w:tab/>
        </w:r>
        <w:r w:rsidRPr="004F307F">
          <w:rPr>
            <w:rFonts w:ascii="Times New Roman" w:hAnsi="Times New Roman"/>
            <w:noProof/>
            <w:webHidden/>
            <w:szCs w:val="24"/>
          </w:rPr>
          <w:fldChar w:fldCharType="begin"/>
        </w:r>
        <w:r w:rsidR="00752B79" w:rsidRPr="004F307F">
          <w:rPr>
            <w:rFonts w:ascii="Times New Roman" w:hAnsi="Times New Roman"/>
            <w:noProof/>
            <w:webHidden/>
            <w:szCs w:val="24"/>
          </w:rPr>
          <w:instrText xml:space="preserve"> PAGEREF _Toc468725420 \h </w:instrText>
        </w:r>
        <w:r w:rsidRPr="004F307F">
          <w:rPr>
            <w:rFonts w:ascii="Times New Roman" w:hAnsi="Times New Roman"/>
            <w:noProof/>
            <w:webHidden/>
            <w:szCs w:val="24"/>
          </w:rPr>
        </w:r>
        <w:r w:rsidRPr="004F307F">
          <w:rPr>
            <w:rFonts w:ascii="Times New Roman" w:hAnsi="Times New Roman"/>
            <w:noProof/>
            <w:webHidden/>
            <w:szCs w:val="24"/>
          </w:rPr>
          <w:fldChar w:fldCharType="separate"/>
        </w:r>
        <w:r w:rsidR="00752B79" w:rsidRPr="004F307F">
          <w:rPr>
            <w:rFonts w:ascii="Times New Roman" w:hAnsi="Times New Roman"/>
            <w:noProof/>
            <w:webHidden/>
            <w:szCs w:val="24"/>
          </w:rPr>
          <w:t>10</w:t>
        </w:r>
        <w:r w:rsidRPr="004F307F">
          <w:rPr>
            <w:rFonts w:ascii="Times New Roman" w:hAnsi="Times New Roman"/>
            <w:noProof/>
            <w:webHidden/>
            <w:szCs w:val="24"/>
          </w:rPr>
          <w:fldChar w:fldCharType="end"/>
        </w:r>
      </w:hyperlink>
    </w:p>
    <w:p w:rsidR="00752B79" w:rsidRPr="004F307F" w:rsidRDefault="00DE07CC">
      <w:pPr>
        <w:pStyle w:val="TOC2"/>
        <w:rPr>
          <w:rFonts w:ascii="Times New Roman" w:eastAsiaTheme="minorEastAsia" w:hAnsi="Times New Roman"/>
          <w:noProof/>
          <w:sz w:val="24"/>
          <w:szCs w:val="24"/>
          <w:lang w:val="en-GB" w:eastAsia="en-GB"/>
        </w:rPr>
      </w:pPr>
      <w:hyperlink w:anchor="_Toc468725421" w:history="1">
        <w:r w:rsidR="00752B79" w:rsidRPr="004F307F">
          <w:rPr>
            <w:rStyle w:val="Hyperlink"/>
            <w:rFonts w:ascii="Times New Roman" w:hAnsi="Times New Roman"/>
            <w:noProof/>
            <w:sz w:val="24"/>
            <w:szCs w:val="24"/>
          </w:rPr>
          <w:t>2.1</w:t>
        </w:r>
        <w:r w:rsidR="00752B79" w:rsidRPr="004F307F">
          <w:rPr>
            <w:rFonts w:ascii="Times New Roman" w:eastAsiaTheme="minorEastAsia" w:hAnsi="Times New Roman"/>
            <w:noProof/>
            <w:sz w:val="24"/>
            <w:szCs w:val="24"/>
            <w:lang w:val="en-GB" w:eastAsia="en-GB"/>
          </w:rPr>
          <w:tab/>
        </w:r>
        <w:r w:rsidR="00D7762A">
          <w:rPr>
            <w:rFonts w:ascii="Times New Roman" w:eastAsiaTheme="minorEastAsia" w:hAnsi="Times New Roman"/>
            <w:noProof/>
            <w:sz w:val="24"/>
            <w:szCs w:val="24"/>
            <w:lang w:val="en-GB" w:eastAsia="en-GB"/>
          </w:rPr>
          <w:t xml:space="preserve">Polyelectrolyte coated </w:t>
        </w:r>
        <w:r w:rsidR="00D7762A">
          <w:rPr>
            <w:rStyle w:val="Hyperlink"/>
            <w:rFonts w:ascii="Times New Roman" w:hAnsi="Times New Roman"/>
            <w:noProof/>
            <w:sz w:val="24"/>
            <w:szCs w:val="24"/>
          </w:rPr>
          <w:t>PEGMA nanogels</w:t>
        </w:r>
        <w:r w:rsidR="00752B79" w:rsidRPr="004F307F">
          <w:rPr>
            <w:rFonts w:ascii="Times New Roman" w:hAnsi="Times New Roman"/>
            <w:noProof/>
            <w:webHidden/>
            <w:sz w:val="24"/>
            <w:szCs w:val="24"/>
          </w:rPr>
          <w:tab/>
        </w:r>
        <w:r w:rsidRPr="004F307F">
          <w:rPr>
            <w:rFonts w:ascii="Times New Roman" w:hAnsi="Times New Roman"/>
            <w:noProof/>
            <w:webHidden/>
            <w:sz w:val="24"/>
            <w:szCs w:val="24"/>
          </w:rPr>
          <w:fldChar w:fldCharType="begin"/>
        </w:r>
        <w:r w:rsidR="00752B79" w:rsidRPr="004F307F">
          <w:rPr>
            <w:rFonts w:ascii="Times New Roman" w:hAnsi="Times New Roman"/>
            <w:noProof/>
            <w:webHidden/>
            <w:sz w:val="24"/>
            <w:szCs w:val="24"/>
          </w:rPr>
          <w:instrText xml:space="preserve"> PAGEREF _Toc468725421 \h </w:instrText>
        </w:r>
        <w:r w:rsidRPr="004F307F">
          <w:rPr>
            <w:rFonts w:ascii="Times New Roman" w:hAnsi="Times New Roman"/>
            <w:noProof/>
            <w:webHidden/>
            <w:sz w:val="24"/>
            <w:szCs w:val="24"/>
          </w:rPr>
        </w:r>
        <w:r w:rsidRPr="004F307F">
          <w:rPr>
            <w:rFonts w:ascii="Times New Roman" w:hAnsi="Times New Roman"/>
            <w:noProof/>
            <w:webHidden/>
            <w:sz w:val="24"/>
            <w:szCs w:val="24"/>
          </w:rPr>
          <w:fldChar w:fldCharType="separate"/>
        </w:r>
        <w:r w:rsidR="00752B79" w:rsidRPr="004F307F">
          <w:rPr>
            <w:rFonts w:ascii="Times New Roman" w:hAnsi="Times New Roman"/>
            <w:noProof/>
            <w:webHidden/>
            <w:sz w:val="24"/>
            <w:szCs w:val="24"/>
          </w:rPr>
          <w:t>10</w:t>
        </w:r>
        <w:r w:rsidRPr="004F307F">
          <w:rPr>
            <w:rFonts w:ascii="Times New Roman" w:hAnsi="Times New Roman"/>
            <w:noProof/>
            <w:webHidden/>
            <w:sz w:val="24"/>
            <w:szCs w:val="24"/>
          </w:rPr>
          <w:fldChar w:fldCharType="end"/>
        </w:r>
      </w:hyperlink>
    </w:p>
    <w:p w:rsidR="00752B79" w:rsidRPr="004F307F" w:rsidRDefault="00DE07CC">
      <w:pPr>
        <w:pStyle w:val="TOC1"/>
        <w:tabs>
          <w:tab w:val="left" w:pos="440"/>
          <w:tab w:val="right" w:leader="dot" w:pos="8494"/>
        </w:tabs>
        <w:rPr>
          <w:rFonts w:ascii="Times New Roman" w:eastAsiaTheme="minorEastAsia" w:hAnsi="Times New Roman"/>
          <w:noProof/>
          <w:szCs w:val="24"/>
          <w:lang w:val="en-GB" w:eastAsia="en-GB"/>
        </w:rPr>
      </w:pPr>
      <w:hyperlink w:anchor="_Toc468725422" w:history="1">
        <w:r w:rsidR="00752B79" w:rsidRPr="004F307F">
          <w:rPr>
            <w:rStyle w:val="Hyperlink"/>
            <w:rFonts w:ascii="Times New Roman" w:hAnsi="Times New Roman"/>
            <w:noProof/>
            <w:szCs w:val="24"/>
          </w:rPr>
          <w:t>3</w:t>
        </w:r>
        <w:r w:rsidR="00752B79" w:rsidRPr="004F307F">
          <w:rPr>
            <w:rFonts w:ascii="Times New Roman" w:eastAsiaTheme="minorEastAsia" w:hAnsi="Times New Roman"/>
            <w:noProof/>
            <w:szCs w:val="24"/>
            <w:lang w:val="en-GB" w:eastAsia="en-GB"/>
          </w:rPr>
          <w:tab/>
        </w:r>
        <w:r w:rsidR="00752B79" w:rsidRPr="004F307F">
          <w:rPr>
            <w:rStyle w:val="Hyperlink"/>
            <w:rFonts w:ascii="Times New Roman" w:hAnsi="Times New Roman"/>
            <w:noProof/>
            <w:szCs w:val="24"/>
          </w:rPr>
          <w:t>Determination of loading and release</w:t>
        </w:r>
        <w:r w:rsidR="00752B79" w:rsidRPr="004F307F">
          <w:rPr>
            <w:rFonts w:ascii="Times New Roman" w:hAnsi="Times New Roman"/>
            <w:noProof/>
            <w:webHidden/>
            <w:szCs w:val="24"/>
          </w:rPr>
          <w:tab/>
        </w:r>
        <w:r w:rsidRPr="004F307F">
          <w:rPr>
            <w:rFonts w:ascii="Times New Roman" w:hAnsi="Times New Roman"/>
            <w:noProof/>
            <w:webHidden/>
            <w:szCs w:val="24"/>
          </w:rPr>
          <w:fldChar w:fldCharType="begin"/>
        </w:r>
        <w:r w:rsidR="00752B79" w:rsidRPr="004F307F">
          <w:rPr>
            <w:rFonts w:ascii="Times New Roman" w:hAnsi="Times New Roman"/>
            <w:noProof/>
            <w:webHidden/>
            <w:szCs w:val="24"/>
          </w:rPr>
          <w:instrText xml:space="preserve"> PAGEREF _Toc468725422 \h </w:instrText>
        </w:r>
        <w:r w:rsidRPr="004F307F">
          <w:rPr>
            <w:rFonts w:ascii="Times New Roman" w:hAnsi="Times New Roman"/>
            <w:noProof/>
            <w:webHidden/>
            <w:szCs w:val="24"/>
          </w:rPr>
        </w:r>
        <w:r w:rsidRPr="004F307F">
          <w:rPr>
            <w:rFonts w:ascii="Times New Roman" w:hAnsi="Times New Roman"/>
            <w:noProof/>
            <w:webHidden/>
            <w:szCs w:val="24"/>
          </w:rPr>
          <w:fldChar w:fldCharType="separate"/>
        </w:r>
        <w:r w:rsidR="00752B79" w:rsidRPr="004F307F">
          <w:rPr>
            <w:rFonts w:ascii="Times New Roman" w:hAnsi="Times New Roman"/>
            <w:noProof/>
            <w:webHidden/>
            <w:szCs w:val="24"/>
          </w:rPr>
          <w:t>12</w:t>
        </w:r>
        <w:r w:rsidRPr="004F307F">
          <w:rPr>
            <w:rFonts w:ascii="Times New Roman" w:hAnsi="Times New Roman"/>
            <w:noProof/>
            <w:webHidden/>
            <w:szCs w:val="24"/>
          </w:rPr>
          <w:fldChar w:fldCharType="end"/>
        </w:r>
      </w:hyperlink>
    </w:p>
    <w:p w:rsidR="00752B79" w:rsidRPr="004F307F" w:rsidRDefault="00DE07CC">
      <w:pPr>
        <w:pStyle w:val="TOC2"/>
        <w:rPr>
          <w:rFonts w:ascii="Times New Roman" w:eastAsiaTheme="minorEastAsia" w:hAnsi="Times New Roman"/>
          <w:noProof/>
          <w:sz w:val="24"/>
          <w:szCs w:val="24"/>
          <w:lang w:val="en-GB" w:eastAsia="en-GB"/>
        </w:rPr>
      </w:pPr>
      <w:hyperlink w:anchor="_Toc468725423" w:history="1">
        <w:r w:rsidR="00752B79" w:rsidRPr="004F307F">
          <w:rPr>
            <w:rStyle w:val="Hyperlink"/>
            <w:rFonts w:ascii="Times New Roman" w:hAnsi="Times New Roman"/>
            <w:noProof/>
            <w:sz w:val="24"/>
            <w:szCs w:val="24"/>
          </w:rPr>
          <w:t>3.1</w:t>
        </w:r>
        <w:r w:rsidR="00752B79" w:rsidRPr="004F307F">
          <w:rPr>
            <w:rFonts w:ascii="Times New Roman" w:eastAsiaTheme="minorEastAsia" w:hAnsi="Times New Roman"/>
            <w:noProof/>
            <w:sz w:val="24"/>
            <w:szCs w:val="24"/>
            <w:lang w:val="en-GB" w:eastAsia="en-GB"/>
          </w:rPr>
          <w:tab/>
        </w:r>
        <w:r w:rsidR="00752B79" w:rsidRPr="004F307F">
          <w:rPr>
            <w:rStyle w:val="Hyperlink"/>
            <w:rFonts w:ascii="Times New Roman" w:hAnsi="Times New Roman"/>
            <w:noProof/>
            <w:sz w:val="24"/>
            <w:szCs w:val="24"/>
          </w:rPr>
          <w:t>Pomalidomide</w:t>
        </w:r>
        <w:r w:rsidR="00752B79" w:rsidRPr="004F307F">
          <w:rPr>
            <w:rFonts w:ascii="Times New Roman" w:hAnsi="Times New Roman"/>
            <w:noProof/>
            <w:webHidden/>
            <w:sz w:val="24"/>
            <w:szCs w:val="24"/>
          </w:rPr>
          <w:tab/>
        </w:r>
        <w:r w:rsidRPr="004F307F">
          <w:rPr>
            <w:rFonts w:ascii="Times New Roman" w:hAnsi="Times New Roman"/>
            <w:noProof/>
            <w:webHidden/>
            <w:sz w:val="24"/>
            <w:szCs w:val="24"/>
          </w:rPr>
          <w:fldChar w:fldCharType="begin"/>
        </w:r>
        <w:r w:rsidR="00752B79" w:rsidRPr="004F307F">
          <w:rPr>
            <w:rFonts w:ascii="Times New Roman" w:hAnsi="Times New Roman"/>
            <w:noProof/>
            <w:webHidden/>
            <w:sz w:val="24"/>
            <w:szCs w:val="24"/>
          </w:rPr>
          <w:instrText xml:space="preserve"> PAGEREF _Toc468725423 \h </w:instrText>
        </w:r>
        <w:r w:rsidRPr="004F307F">
          <w:rPr>
            <w:rFonts w:ascii="Times New Roman" w:hAnsi="Times New Roman"/>
            <w:noProof/>
            <w:webHidden/>
            <w:sz w:val="24"/>
            <w:szCs w:val="24"/>
          </w:rPr>
        </w:r>
        <w:r w:rsidRPr="004F307F">
          <w:rPr>
            <w:rFonts w:ascii="Times New Roman" w:hAnsi="Times New Roman"/>
            <w:noProof/>
            <w:webHidden/>
            <w:sz w:val="24"/>
            <w:szCs w:val="24"/>
          </w:rPr>
          <w:fldChar w:fldCharType="separate"/>
        </w:r>
        <w:r w:rsidR="00752B79" w:rsidRPr="004F307F">
          <w:rPr>
            <w:rFonts w:ascii="Times New Roman" w:hAnsi="Times New Roman"/>
            <w:noProof/>
            <w:webHidden/>
            <w:sz w:val="24"/>
            <w:szCs w:val="24"/>
          </w:rPr>
          <w:t>12</w:t>
        </w:r>
        <w:r w:rsidRPr="004F307F">
          <w:rPr>
            <w:rFonts w:ascii="Times New Roman" w:hAnsi="Times New Roman"/>
            <w:noProof/>
            <w:webHidden/>
            <w:sz w:val="24"/>
            <w:szCs w:val="24"/>
          </w:rPr>
          <w:fldChar w:fldCharType="end"/>
        </w:r>
      </w:hyperlink>
    </w:p>
    <w:p w:rsidR="00752B79" w:rsidRPr="004F307F" w:rsidRDefault="00DE07CC">
      <w:pPr>
        <w:pStyle w:val="TOC2"/>
        <w:rPr>
          <w:rFonts w:ascii="Times New Roman" w:eastAsiaTheme="minorEastAsia" w:hAnsi="Times New Roman"/>
          <w:noProof/>
          <w:sz w:val="24"/>
          <w:szCs w:val="24"/>
          <w:lang w:val="en-GB" w:eastAsia="en-GB"/>
        </w:rPr>
      </w:pPr>
      <w:hyperlink w:anchor="_Toc468725424" w:history="1">
        <w:r w:rsidR="00752B79" w:rsidRPr="004F307F">
          <w:rPr>
            <w:rStyle w:val="Hyperlink"/>
            <w:rFonts w:ascii="Times New Roman" w:hAnsi="Times New Roman"/>
            <w:noProof/>
            <w:sz w:val="24"/>
            <w:szCs w:val="24"/>
          </w:rPr>
          <w:t>3.2</w:t>
        </w:r>
        <w:r w:rsidR="00752B79" w:rsidRPr="004F307F">
          <w:rPr>
            <w:rFonts w:ascii="Times New Roman" w:eastAsiaTheme="minorEastAsia" w:hAnsi="Times New Roman"/>
            <w:noProof/>
            <w:sz w:val="24"/>
            <w:szCs w:val="24"/>
            <w:lang w:val="en-GB" w:eastAsia="en-GB"/>
          </w:rPr>
          <w:tab/>
        </w:r>
        <w:r w:rsidR="00D7762A">
          <w:rPr>
            <w:rStyle w:val="Hyperlink"/>
            <w:rFonts w:ascii="Times New Roman" w:hAnsi="Times New Roman"/>
            <w:noProof/>
            <w:sz w:val="24"/>
            <w:szCs w:val="24"/>
          </w:rPr>
          <w:t>Stimuli reponsive release</w:t>
        </w:r>
        <w:r w:rsidR="00752B79" w:rsidRPr="004F307F">
          <w:rPr>
            <w:rFonts w:ascii="Times New Roman" w:hAnsi="Times New Roman"/>
            <w:noProof/>
            <w:webHidden/>
            <w:sz w:val="24"/>
            <w:szCs w:val="24"/>
          </w:rPr>
          <w:tab/>
        </w:r>
        <w:r w:rsidRPr="004F307F">
          <w:rPr>
            <w:rFonts w:ascii="Times New Roman" w:hAnsi="Times New Roman"/>
            <w:noProof/>
            <w:webHidden/>
            <w:sz w:val="24"/>
            <w:szCs w:val="24"/>
          </w:rPr>
          <w:fldChar w:fldCharType="begin"/>
        </w:r>
        <w:r w:rsidR="00752B79" w:rsidRPr="004F307F">
          <w:rPr>
            <w:rFonts w:ascii="Times New Roman" w:hAnsi="Times New Roman"/>
            <w:noProof/>
            <w:webHidden/>
            <w:sz w:val="24"/>
            <w:szCs w:val="24"/>
          </w:rPr>
          <w:instrText xml:space="preserve"> PAGEREF _Toc468725424 \h </w:instrText>
        </w:r>
        <w:r w:rsidRPr="004F307F">
          <w:rPr>
            <w:rFonts w:ascii="Times New Roman" w:hAnsi="Times New Roman"/>
            <w:noProof/>
            <w:webHidden/>
            <w:sz w:val="24"/>
            <w:szCs w:val="24"/>
          </w:rPr>
        </w:r>
        <w:r w:rsidRPr="004F307F">
          <w:rPr>
            <w:rFonts w:ascii="Times New Roman" w:hAnsi="Times New Roman"/>
            <w:noProof/>
            <w:webHidden/>
            <w:sz w:val="24"/>
            <w:szCs w:val="24"/>
          </w:rPr>
          <w:fldChar w:fldCharType="separate"/>
        </w:r>
        <w:r w:rsidR="00752B79" w:rsidRPr="004F307F">
          <w:rPr>
            <w:rFonts w:ascii="Times New Roman" w:hAnsi="Times New Roman"/>
            <w:noProof/>
            <w:webHidden/>
            <w:sz w:val="24"/>
            <w:szCs w:val="24"/>
          </w:rPr>
          <w:t>13</w:t>
        </w:r>
        <w:r w:rsidRPr="004F307F">
          <w:rPr>
            <w:rFonts w:ascii="Times New Roman" w:hAnsi="Times New Roman"/>
            <w:noProof/>
            <w:webHidden/>
            <w:sz w:val="24"/>
            <w:szCs w:val="24"/>
          </w:rPr>
          <w:fldChar w:fldCharType="end"/>
        </w:r>
      </w:hyperlink>
    </w:p>
    <w:p w:rsidR="00752B79" w:rsidRPr="004F307F" w:rsidRDefault="00DE07CC">
      <w:pPr>
        <w:pStyle w:val="TOC2"/>
        <w:rPr>
          <w:rFonts w:ascii="Times New Roman" w:eastAsiaTheme="minorEastAsia" w:hAnsi="Times New Roman"/>
          <w:noProof/>
          <w:sz w:val="24"/>
          <w:szCs w:val="24"/>
          <w:lang w:val="en-GB" w:eastAsia="en-GB"/>
        </w:rPr>
      </w:pPr>
      <w:hyperlink w:anchor="_Toc468725425" w:history="1">
        <w:r w:rsidR="00752B79" w:rsidRPr="004F307F">
          <w:rPr>
            <w:rStyle w:val="Hyperlink"/>
            <w:rFonts w:ascii="Times New Roman" w:hAnsi="Times New Roman"/>
            <w:noProof/>
            <w:sz w:val="24"/>
            <w:szCs w:val="24"/>
          </w:rPr>
          <w:t>3.3</w:t>
        </w:r>
        <w:r w:rsidR="00752B79" w:rsidRPr="004F307F">
          <w:rPr>
            <w:rFonts w:ascii="Times New Roman" w:eastAsiaTheme="minorEastAsia" w:hAnsi="Times New Roman"/>
            <w:noProof/>
            <w:sz w:val="24"/>
            <w:szCs w:val="24"/>
            <w:lang w:val="en-GB" w:eastAsia="en-GB"/>
          </w:rPr>
          <w:tab/>
        </w:r>
        <w:r w:rsidR="00752B79" w:rsidRPr="004F307F">
          <w:rPr>
            <w:rStyle w:val="Hyperlink"/>
            <w:rFonts w:ascii="Times New Roman" w:hAnsi="Times New Roman"/>
            <w:noProof/>
            <w:sz w:val="24"/>
            <w:szCs w:val="24"/>
          </w:rPr>
          <w:t>Calculation of release exponent</w:t>
        </w:r>
        <w:r w:rsidR="00752B79" w:rsidRPr="004F307F">
          <w:rPr>
            <w:rFonts w:ascii="Times New Roman" w:hAnsi="Times New Roman"/>
            <w:noProof/>
            <w:webHidden/>
            <w:sz w:val="24"/>
            <w:szCs w:val="24"/>
          </w:rPr>
          <w:tab/>
        </w:r>
        <w:r w:rsidRPr="004F307F">
          <w:rPr>
            <w:rFonts w:ascii="Times New Roman" w:hAnsi="Times New Roman"/>
            <w:noProof/>
            <w:webHidden/>
            <w:sz w:val="24"/>
            <w:szCs w:val="24"/>
          </w:rPr>
          <w:fldChar w:fldCharType="begin"/>
        </w:r>
        <w:r w:rsidR="00752B79" w:rsidRPr="004F307F">
          <w:rPr>
            <w:rFonts w:ascii="Times New Roman" w:hAnsi="Times New Roman"/>
            <w:noProof/>
            <w:webHidden/>
            <w:sz w:val="24"/>
            <w:szCs w:val="24"/>
          </w:rPr>
          <w:instrText xml:space="preserve"> PAGEREF _Toc468725425 \h </w:instrText>
        </w:r>
        <w:r w:rsidRPr="004F307F">
          <w:rPr>
            <w:rFonts w:ascii="Times New Roman" w:hAnsi="Times New Roman"/>
            <w:noProof/>
            <w:webHidden/>
            <w:sz w:val="24"/>
            <w:szCs w:val="24"/>
          </w:rPr>
        </w:r>
        <w:r w:rsidRPr="004F307F">
          <w:rPr>
            <w:rFonts w:ascii="Times New Roman" w:hAnsi="Times New Roman"/>
            <w:noProof/>
            <w:webHidden/>
            <w:sz w:val="24"/>
            <w:szCs w:val="24"/>
          </w:rPr>
          <w:fldChar w:fldCharType="separate"/>
        </w:r>
        <w:r w:rsidR="00752B79" w:rsidRPr="004F307F">
          <w:rPr>
            <w:rFonts w:ascii="Times New Roman" w:hAnsi="Times New Roman"/>
            <w:noProof/>
            <w:webHidden/>
            <w:sz w:val="24"/>
            <w:szCs w:val="24"/>
          </w:rPr>
          <w:t>14</w:t>
        </w:r>
        <w:r w:rsidRPr="004F307F">
          <w:rPr>
            <w:rFonts w:ascii="Times New Roman" w:hAnsi="Times New Roman"/>
            <w:noProof/>
            <w:webHidden/>
            <w:sz w:val="24"/>
            <w:szCs w:val="24"/>
          </w:rPr>
          <w:fldChar w:fldCharType="end"/>
        </w:r>
      </w:hyperlink>
    </w:p>
    <w:p w:rsidR="00752B79" w:rsidRPr="004F307F" w:rsidRDefault="00DE07CC">
      <w:pPr>
        <w:pStyle w:val="TOC1"/>
        <w:tabs>
          <w:tab w:val="left" w:pos="440"/>
          <w:tab w:val="right" w:leader="dot" w:pos="8494"/>
        </w:tabs>
        <w:rPr>
          <w:rFonts w:ascii="Times New Roman" w:eastAsiaTheme="minorEastAsia" w:hAnsi="Times New Roman"/>
          <w:noProof/>
          <w:szCs w:val="24"/>
          <w:lang w:val="en-GB" w:eastAsia="en-GB"/>
        </w:rPr>
      </w:pPr>
      <w:hyperlink w:anchor="_Toc468725426" w:history="1">
        <w:r w:rsidR="00752B79" w:rsidRPr="004F307F">
          <w:rPr>
            <w:rStyle w:val="Hyperlink"/>
            <w:rFonts w:ascii="Times New Roman" w:hAnsi="Times New Roman"/>
            <w:noProof/>
            <w:szCs w:val="24"/>
          </w:rPr>
          <w:t>4</w:t>
        </w:r>
        <w:r w:rsidR="00752B79" w:rsidRPr="004F307F">
          <w:rPr>
            <w:rFonts w:ascii="Times New Roman" w:eastAsiaTheme="minorEastAsia" w:hAnsi="Times New Roman"/>
            <w:noProof/>
            <w:szCs w:val="24"/>
            <w:lang w:val="en-GB" w:eastAsia="en-GB"/>
          </w:rPr>
          <w:tab/>
        </w:r>
        <w:r w:rsidR="00752B79" w:rsidRPr="004F307F">
          <w:rPr>
            <w:rStyle w:val="Hyperlink"/>
            <w:rFonts w:ascii="Times New Roman" w:hAnsi="Times New Roman"/>
            <w:noProof/>
            <w:szCs w:val="24"/>
          </w:rPr>
          <w:t>Degradation</w:t>
        </w:r>
        <w:r w:rsidR="00752B79" w:rsidRPr="004F307F">
          <w:rPr>
            <w:rFonts w:ascii="Times New Roman" w:hAnsi="Times New Roman"/>
            <w:noProof/>
            <w:webHidden/>
            <w:szCs w:val="24"/>
          </w:rPr>
          <w:tab/>
        </w:r>
        <w:r w:rsidRPr="004F307F">
          <w:rPr>
            <w:rFonts w:ascii="Times New Roman" w:hAnsi="Times New Roman"/>
            <w:noProof/>
            <w:webHidden/>
            <w:szCs w:val="24"/>
          </w:rPr>
          <w:fldChar w:fldCharType="begin"/>
        </w:r>
        <w:r w:rsidR="00752B79" w:rsidRPr="004F307F">
          <w:rPr>
            <w:rFonts w:ascii="Times New Roman" w:hAnsi="Times New Roman"/>
            <w:noProof/>
            <w:webHidden/>
            <w:szCs w:val="24"/>
          </w:rPr>
          <w:instrText xml:space="preserve"> PAGEREF _Toc468725426 \h </w:instrText>
        </w:r>
        <w:r w:rsidRPr="004F307F">
          <w:rPr>
            <w:rFonts w:ascii="Times New Roman" w:hAnsi="Times New Roman"/>
            <w:noProof/>
            <w:webHidden/>
            <w:szCs w:val="24"/>
          </w:rPr>
        </w:r>
        <w:r w:rsidRPr="004F307F">
          <w:rPr>
            <w:rFonts w:ascii="Times New Roman" w:hAnsi="Times New Roman"/>
            <w:noProof/>
            <w:webHidden/>
            <w:szCs w:val="24"/>
          </w:rPr>
          <w:fldChar w:fldCharType="separate"/>
        </w:r>
        <w:r w:rsidR="00752B79" w:rsidRPr="004F307F">
          <w:rPr>
            <w:rFonts w:ascii="Times New Roman" w:hAnsi="Times New Roman"/>
            <w:noProof/>
            <w:webHidden/>
            <w:szCs w:val="24"/>
          </w:rPr>
          <w:t>15</w:t>
        </w:r>
        <w:r w:rsidRPr="004F307F">
          <w:rPr>
            <w:rFonts w:ascii="Times New Roman" w:hAnsi="Times New Roman"/>
            <w:noProof/>
            <w:webHidden/>
            <w:szCs w:val="24"/>
          </w:rPr>
          <w:fldChar w:fldCharType="end"/>
        </w:r>
      </w:hyperlink>
    </w:p>
    <w:p w:rsidR="00752B79" w:rsidRPr="004F307F" w:rsidRDefault="00DE07CC">
      <w:pPr>
        <w:pStyle w:val="TOC1"/>
        <w:tabs>
          <w:tab w:val="left" w:pos="440"/>
          <w:tab w:val="right" w:leader="dot" w:pos="8494"/>
        </w:tabs>
        <w:rPr>
          <w:rFonts w:ascii="Times New Roman" w:eastAsiaTheme="minorEastAsia" w:hAnsi="Times New Roman"/>
          <w:noProof/>
          <w:szCs w:val="24"/>
          <w:lang w:val="en-GB" w:eastAsia="en-GB"/>
        </w:rPr>
      </w:pPr>
      <w:hyperlink w:anchor="_Toc468725427" w:history="1">
        <w:r w:rsidR="00752B79" w:rsidRPr="004F307F">
          <w:rPr>
            <w:rStyle w:val="Hyperlink"/>
            <w:rFonts w:ascii="Times New Roman" w:hAnsi="Times New Roman"/>
            <w:noProof/>
            <w:szCs w:val="24"/>
          </w:rPr>
          <w:t>5</w:t>
        </w:r>
        <w:r w:rsidR="00752B79" w:rsidRPr="004F307F">
          <w:rPr>
            <w:rFonts w:ascii="Times New Roman" w:eastAsiaTheme="minorEastAsia" w:hAnsi="Times New Roman"/>
            <w:noProof/>
            <w:szCs w:val="24"/>
            <w:lang w:val="en-GB" w:eastAsia="en-GB"/>
          </w:rPr>
          <w:tab/>
        </w:r>
        <w:r w:rsidR="00D7762A">
          <w:rPr>
            <w:rStyle w:val="Hyperlink"/>
            <w:rFonts w:ascii="Times New Roman" w:hAnsi="Times New Roman"/>
            <w:noProof/>
            <w:szCs w:val="24"/>
          </w:rPr>
          <w:t>C</w:t>
        </w:r>
        <w:r w:rsidR="00752B79" w:rsidRPr="004F307F">
          <w:rPr>
            <w:rStyle w:val="Hyperlink"/>
            <w:rFonts w:ascii="Times New Roman" w:hAnsi="Times New Roman"/>
            <w:noProof/>
            <w:szCs w:val="24"/>
          </w:rPr>
          <w:t>ellular uptake and co-delivery in vitro</w:t>
        </w:r>
        <w:r w:rsidR="00752B79" w:rsidRPr="004F307F">
          <w:rPr>
            <w:rFonts w:ascii="Times New Roman" w:hAnsi="Times New Roman"/>
            <w:noProof/>
            <w:webHidden/>
            <w:szCs w:val="24"/>
          </w:rPr>
          <w:tab/>
        </w:r>
        <w:r w:rsidRPr="004F307F">
          <w:rPr>
            <w:rFonts w:ascii="Times New Roman" w:hAnsi="Times New Roman"/>
            <w:noProof/>
            <w:webHidden/>
            <w:szCs w:val="24"/>
          </w:rPr>
          <w:fldChar w:fldCharType="begin"/>
        </w:r>
        <w:r w:rsidR="00752B79" w:rsidRPr="004F307F">
          <w:rPr>
            <w:rFonts w:ascii="Times New Roman" w:hAnsi="Times New Roman"/>
            <w:noProof/>
            <w:webHidden/>
            <w:szCs w:val="24"/>
          </w:rPr>
          <w:instrText xml:space="preserve"> PAGEREF _Toc468725427 \h </w:instrText>
        </w:r>
        <w:r w:rsidRPr="004F307F">
          <w:rPr>
            <w:rFonts w:ascii="Times New Roman" w:hAnsi="Times New Roman"/>
            <w:noProof/>
            <w:webHidden/>
            <w:szCs w:val="24"/>
          </w:rPr>
        </w:r>
        <w:r w:rsidRPr="004F307F">
          <w:rPr>
            <w:rFonts w:ascii="Times New Roman" w:hAnsi="Times New Roman"/>
            <w:noProof/>
            <w:webHidden/>
            <w:szCs w:val="24"/>
          </w:rPr>
          <w:fldChar w:fldCharType="separate"/>
        </w:r>
        <w:r w:rsidR="00752B79" w:rsidRPr="004F307F">
          <w:rPr>
            <w:rFonts w:ascii="Times New Roman" w:hAnsi="Times New Roman"/>
            <w:noProof/>
            <w:webHidden/>
            <w:szCs w:val="24"/>
          </w:rPr>
          <w:t>18</w:t>
        </w:r>
        <w:r w:rsidRPr="004F307F">
          <w:rPr>
            <w:rFonts w:ascii="Times New Roman" w:hAnsi="Times New Roman"/>
            <w:noProof/>
            <w:webHidden/>
            <w:szCs w:val="24"/>
          </w:rPr>
          <w:fldChar w:fldCharType="end"/>
        </w:r>
      </w:hyperlink>
    </w:p>
    <w:p w:rsidR="00752B79" w:rsidRPr="004F307F" w:rsidRDefault="00DE07CC">
      <w:pPr>
        <w:pStyle w:val="TOC1"/>
        <w:tabs>
          <w:tab w:val="left" w:pos="440"/>
          <w:tab w:val="right" w:leader="dot" w:pos="8494"/>
        </w:tabs>
        <w:rPr>
          <w:rFonts w:ascii="Times New Roman" w:eastAsiaTheme="minorEastAsia" w:hAnsi="Times New Roman"/>
          <w:noProof/>
          <w:szCs w:val="24"/>
          <w:lang w:val="en-GB" w:eastAsia="en-GB"/>
        </w:rPr>
      </w:pPr>
      <w:hyperlink w:anchor="_Toc468725428" w:history="1">
        <w:r w:rsidR="00752B79" w:rsidRPr="004F307F">
          <w:rPr>
            <w:rStyle w:val="Hyperlink"/>
            <w:rFonts w:ascii="Times New Roman" w:hAnsi="Times New Roman"/>
            <w:noProof/>
            <w:szCs w:val="24"/>
          </w:rPr>
          <w:t>6</w:t>
        </w:r>
        <w:r w:rsidR="00752B79" w:rsidRPr="004F307F">
          <w:rPr>
            <w:rFonts w:ascii="Times New Roman" w:eastAsiaTheme="minorEastAsia" w:hAnsi="Times New Roman"/>
            <w:noProof/>
            <w:szCs w:val="24"/>
            <w:lang w:val="en-GB" w:eastAsia="en-GB"/>
          </w:rPr>
          <w:tab/>
        </w:r>
        <w:r w:rsidR="00752B79" w:rsidRPr="004F307F">
          <w:rPr>
            <w:rStyle w:val="Hyperlink"/>
            <w:rFonts w:ascii="Times New Roman" w:hAnsi="Times New Roman"/>
            <w:noProof/>
            <w:szCs w:val="24"/>
          </w:rPr>
          <w:t>References</w:t>
        </w:r>
        <w:r w:rsidR="00752B79" w:rsidRPr="004F307F">
          <w:rPr>
            <w:rFonts w:ascii="Times New Roman" w:hAnsi="Times New Roman"/>
            <w:noProof/>
            <w:webHidden/>
            <w:szCs w:val="24"/>
          </w:rPr>
          <w:tab/>
        </w:r>
        <w:r w:rsidRPr="004F307F">
          <w:rPr>
            <w:rFonts w:ascii="Times New Roman" w:hAnsi="Times New Roman"/>
            <w:noProof/>
            <w:webHidden/>
            <w:szCs w:val="24"/>
          </w:rPr>
          <w:fldChar w:fldCharType="begin"/>
        </w:r>
        <w:r w:rsidR="00752B79" w:rsidRPr="004F307F">
          <w:rPr>
            <w:rFonts w:ascii="Times New Roman" w:hAnsi="Times New Roman"/>
            <w:noProof/>
            <w:webHidden/>
            <w:szCs w:val="24"/>
          </w:rPr>
          <w:instrText xml:space="preserve"> PAGEREF _Toc468725428 \h </w:instrText>
        </w:r>
        <w:r w:rsidRPr="004F307F">
          <w:rPr>
            <w:rFonts w:ascii="Times New Roman" w:hAnsi="Times New Roman"/>
            <w:noProof/>
            <w:webHidden/>
            <w:szCs w:val="24"/>
          </w:rPr>
        </w:r>
        <w:r w:rsidRPr="004F307F">
          <w:rPr>
            <w:rFonts w:ascii="Times New Roman" w:hAnsi="Times New Roman"/>
            <w:noProof/>
            <w:webHidden/>
            <w:szCs w:val="24"/>
          </w:rPr>
          <w:fldChar w:fldCharType="separate"/>
        </w:r>
        <w:r w:rsidR="00752B79" w:rsidRPr="004F307F">
          <w:rPr>
            <w:rFonts w:ascii="Times New Roman" w:hAnsi="Times New Roman"/>
            <w:noProof/>
            <w:webHidden/>
            <w:szCs w:val="24"/>
          </w:rPr>
          <w:t>21</w:t>
        </w:r>
        <w:r w:rsidRPr="004F307F">
          <w:rPr>
            <w:rFonts w:ascii="Times New Roman" w:hAnsi="Times New Roman"/>
            <w:noProof/>
            <w:webHidden/>
            <w:szCs w:val="24"/>
          </w:rPr>
          <w:fldChar w:fldCharType="end"/>
        </w:r>
      </w:hyperlink>
    </w:p>
    <w:p w:rsidR="00425AFE" w:rsidRDefault="00DE07CC" w:rsidP="00E521AC">
      <w:pPr>
        <w:outlineLvl w:val="0"/>
      </w:pPr>
      <w:r w:rsidRPr="004F307F">
        <w:rPr>
          <w:rFonts w:ascii="Times New Roman" w:hAnsi="Times New Roman"/>
          <w:szCs w:val="24"/>
        </w:rPr>
        <w:lastRenderedPageBreak/>
        <w:fldChar w:fldCharType="end"/>
      </w:r>
    </w:p>
    <w:p w:rsidR="007414D2" w:rsidRDefault="00BF7F7F">
      <w:pPr>
        <w:pStyle w:val="Heading1"/>
        <w:ind w:left="567" w:hanging="567"/>
      </w:pPr>
      <w:bookmarkStart w:id="3" w:name="_Toc468725415"/>
      <w:bookmarkEnd w:id="0"/>
      <w:bookmarkEnd w:id="1"/>
      <w:bookmarkEnd w:id="2"/>
      <w:r>
        <w:t>Synt</w:t>
      </w:r>
      <w:r w:rsidRPr="00542C6F">
        <w:t>h</w:t>
      </w:r>
      <w:r>
        <w:t xml:space="preserve">esis, </w:t>
      </w:r>
      <w:r w:rsidR="00D7762A">
        <w:t>c</w:t>
      </w:r>
      <w:r>
        <w:t xml:space="preserve">haracterization and </w:t>
      </w:r>
      <w:r w:rsidR="00D7762A">
        <w:t>s</w:t>
      </w:r>
      <w:r>
        <w:t>tability</w:t>
      </w:r>
      <w:bookmarkEnd w:id="3"/>
    </w:p>
    <w:p w:rsidR="00644621" w:rsidRDefault="00644621" w:rsidP="00644621">
      <w:pPr>
        <w:pStyle w:val="Heading2"/>
        <w:ind w:left="567" w:hanging="567"/>
      </w:pPr>
      <w:bookmarkStart w:id="4" w:name="_Toc468725416"/>
      <w:r>
        <w:t xml:space="preserve">Synthesis of Au decorated </w:t>
      </w:r>
      <w:r w:rsidR="00EE78D3">
        <w:t>PEGMA</w:t>
      </w:r>
      <w:r>
        <w:t xml:space="preserve"> </w:t>
      </w:r>
      <w:proofErr w:type="spellStart"/>
      <w:r>
        <w:t>nanogel</w:t>
      </w:r>
      <w:bookmarkEnd w:id="4"/>
      <w:proofErr w:type="spellEnd"/>
    </w:p>
    <w:p w:rsidR="007414D2" w:rsidRDefault="007414D2"/>
    <w:p w:rsidR="00BF7F7F" w:rsidRDefault="00CD1F98" w:rsidP="00BF7F7F">
      <w:r>
        <w:t xml:space="preserve">TEM </w:t>
      </w:r>
      <w:r w:rsidR="008D4517">
        <w:t>images</w:t>
      </w:r>
      <w:r>
        <w:t xml:space="preserve"> in </w:t>
      </w:r>
      <w:r w:rsidRPr="00CD1F98">
        <w:rPr>
          <w:b/>
        </w:rPr>
        <w:t>F</w:t>
      </w:r>
      <w:r w:rsidR="007D7C4E" w:rsidRPr="00CD1F98">
        <w:rPr>
          <w:b/>
        </w:rPr>
        <w:t>i</w:t>
      </w:r>
      <w:r w:rsidR="00E53B6B" w:rsidRPr="00CD1F98">
        <w:rPr>
          <w:b/>
        </w:rPr>
        <w:t>gure S1</w:t>
      </w:r>
      <w:r w:rsidR="00E53B6B">
        <w:t xml:space="preserve"> confirm the </w:t>
      </w:r>
      <w:r w:rsidR="008D4517">
        <w:t>need</w:t>
      </w:r>
      <w:r w:rsidR="00E53B6B">
        <w:t xml:space="preserve"> </w:t>
      </w:r>
      <w:r w:rsidR="008D4517">
        <w:t>for</w:t>
      </w:r>
      <w:r w:rsidR="00E53B6B">
        <w:t xml:space="preserve"> a two</w:t>
      </w:r>
      <w:r w:rsidR="008D4517">
        <w:t>-</w:t>
      </w:r>
      <w:r w:rsidR="00E53B6B">
        <w:t xml:space="preserve">step growth </w:t>
      </w:r>
      <w:r w:rsidR="008D4517">
        <w:t xml:space="preserve">method, </w:t>
      </w:r>
      <w:r w:rsidR="008672E2">
        <w:t>to produce</w:t>
      </w:r>
      <w:r w:rsidR="00404F0E">
        <w:t xml:space="preserve"> Au decorated </w:t>
      </w:r>
      <w:proofErr w:type="spellStart"/>
      <w:r w:rsidR="00404F0E">
        <w:t>nanogels</w:t>
      </w:r>
      <w:proofErr w:type="spellEnd"/>
      <w:r w:rsidR="008D4517">
        <w:t>.</w:t>
      </w:r>
      <w:r w:rsidR="00404F0E">
        <w:t xml:space="preserve"> </w:t>
      </w:r>
      <w:r w:rsidR="008D4517">
        <w:t xml:space="preserve">The </w:t>
      </w:r>
      <w:r w:rsidR="00E53B6B">
        <w:t>addition of sodium brom</w:t>
      </w:r>
      <w:r w:rsidR="007D7C4E">
        <w:t>i</w:t>
      </w:r>
      <w:r w:rsidR="00E53B6B">
        <w:t>de in the second</w:t>
      </w:r>
      <w:r w:rsidR="008D4517">
        <w:t xml:space="preserve"> growth</w:t>
      </w:r>
      <w:r w:rsidR="00E53B6B">
        <w:t xml:space="preserve"> step</w:t>
      </w:r>
      <w:r w:rsidR="008D4517">
        <w:t xml:space="preserve"> is required for uniform growth of the initial gold seeds</w:t>
      </w:r>
      <w:r w:rsidR="0087461E">
        <w:t xml:space="preserve">. </w:t>
      </w:r>
      <w:r w:rsidR="008D4517">
        <w:t>T</w:t>
      </w:r>
      <w:r w:rsidR="0087461E">
        <w:t>he a</w:t>
      </w:r>
      <w:r w:rsidR="007D7C4E">
        <w:t>b</w:t>
      </w:r>
      <w:r w:rsidR="0087461E">
        <w:t>s</w:t>
      </w:r>
      <w:r w:rsidR="00D7762A">
        <w:t>ence</w:t>
      </w:r>
      <w:r w:rsidR="0087461E">
        <w:t xml:space="preserve"> of sodium bromide </w:t>
      </w:r>
      <w:r w:rsidR="0057420F">
        <w:t xml:space="preserve">in the second growth step </w:t>
      </w:r>
      <w:r w:rsidR="0087461E">
        <w:t xml:space="preserve">leads to uneven growth and clustering of the </w:t>
      </w:r>
      <w:proofErr w:type="spellStart"/>
      <w:r w:rsidR="00887F1B">
        <w:t>nano</w:t>
      </w:r>
      <w:r w:rsidR="0087461E">
        <w:t>gel</w:t>
      </w:r>
      <w:proofErr w:type="spellEnd"/>
      <w:r w:rsidR="0087461E">
        <w:t>.</w:t>
      </w:r>
    </w:p>
    <w:p w:rsidR="007305A2" w:rsidRPr="00BF7F7F" w:rsidRDefault="008D4517" w:rsidP="00BF7F7F">
      <w:r>
        <w:t>T</w:t>
      </w:r>
      <w:r w:rsidR="007305A2">
        <w:t xml:space="preserve">he final </w:t>
      </w:r>
      <w:r>
        <w:t xml:space="preserve">size of </w:t>
      </w:r>
      <w:proofErr w:type="spellStart"/>
      <w:r w:rsidR="007305A2">
        <w:t>AuNP</w:t>
      </w:r>
      <w:proofErr w:type="spellEnd"/>
      <w:r w:rsidR="007305A2">
        <w:t xml:space="preserve"> within the gel </w:t>
      </w:r>
      <w:r>
        <w:t xml:space="preserve">can be controlled by </w:t>
      </w:r>
      <w:r w:rsidR="007305A2">
        <w:t xml:space="preserve">simply changing the volume of seed-containing </w:t>
      </w:r>
      <w:proofErr w:type="spellStart"/>
      <w:r w:rsidR="007305A2">
        <w:t>nanogels</w:t>
      </w:r>
      <w:proofErr w:type="spellEnd"/>
      <w:r w:rsidR="007305A2">
        <w:t xml:space="preserve"> (</w:t>
      </w:r>
      <w:r w:rsidR="007305A2" w:rsidRPr="007305A2">
        <w:rPr>
          <w:b/>
        </w:rPr>
        <w:t>Figure S2</w:t>
      </w:r>
      <w:r w:rsidR="007305A2">
        <w:t xml:space="preserve">). </w:t>
      </w:r>
    </w:p>
    <w:p w:rsidR="007414D2" w:rsidRDefault="006A1C9D">
      <w:pPr>
        <w:keepNext/>
        <w:jc w:val="center"/>
      </w:pPr>
      <w:r>
        <w:rPr>
          <w:noProof/>
          <w:lang w:val="es-ES" w:eastAsia="es-ES"/>
        </w:rPr>
        <w:drawing>
          <wp:inline distT="0" distB="0" distL="0" distR="0">
            <wp:extent cx="4492774" cy="2160000"/>
            <wp:effectExtent l="0" t="0" r="3026" b="0"/>
            <wp:docPr id="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
                    <a:srcRect/>
                    <a:stretch>
                      <a:fillRect/>
                    </a:stretch>
                  </pic:blipFill>
                  <pic:spPr bwMode="auto">
                    <a:xfrm>
                      <a:off x="0" y="0"/>
                      <a:ext cx="4492774" cy="2160000"/>
                    </a:xfrm>
                    <a:prstGeom prst="rect">
                      <a:avLst/>
                    </a:prstGeom>
                    <a:noFill/>
                    <a:ln w="9525">
                      <a:noFill/>
                      <a:miter lim="800000"/>
                      <a:headEnd/>
                      <a:tailEnd/>
                    </a:ln>
                  </pic:spPr>
                </pic:pic>
              </a:graphicData>
            </a:graphic>
          </wp:inline>
        </w:drawing>
      </w:r>
    </w:p>
    <w:p w:rsidR="0087461E" w:rsidRPr="00EF58FB" w:rsidRDefault="0088051F" w:rsidP="0057420F">
      <w:pPr>
        <w:pStyle w:val="Caption"/>
        <w:rPr>
          <w:color w:val="000000" w:themeColor="text1"/>
          <w:sz w:val="24"/>
          <w:szCs w:val="24"/>
        </w:rPr>
      </w:pPr>
      <w:r w:rsidRPr="00EF58FB">
        <w:rPr>
          <w:color w:val="000000" w:themeColor="text1"/>
          <w:sz w:val="24"/>
          <w:szCs w:val="24"/>
        </w:rPr>
        <w:t>Figure S</w:t>
      </w:r>
      <w:r w:rsidR="00DE07CC" w:rsidRPr="00EF58FB">
        <w:rPr>
          <w:color w:val="000000" w:themeColor="text1"/>
          <w:sz w:val="24"/>
          <w:szCs w:val="24"/>
        </w:rPr>
        <w:fldChar w:fldCharType="begin"/>
      </w:r>
      <w:r w:rsidRPr="00EF58FB">
        <w:rPr>
          <w:color w:val="000000" w:themeColor="text1"/>
          <w:sz w:val="24"/>
          <w:szCs w:val="24"/>
        </w:rPr>
        <w:instrText xml:space="preserve"> SEQ Figure_S \* ARABIC </w:instrText>
      </w:r>
      <w:r w:rsidR="00DE07CC" w:rsidRPr="00EF58FB">
        <w:rPr>
          <w:color w:val="000000" w:themeColor="text1"/>
          <w:sz w:val="24"/>
          <w:szCs w:val="24"/>
        </w:rPr>
        <w:fldChar w:fldCharType="separate"/>
      </w:r>
      <w:r w:rsidR="00745F2E" w:rsidRPr="00EF58FB">
        <w:rPr>
          <w:noProof/>
          <w:color w:val="000000" w:themeColor="text1"/>
          <w:sz w:val="24"/>
          <w:szCs w:val="24"/>
        </w:rPr>
        <w:t>1</w:t>
      </w:r>
      <w:r w:rsidR="00DE07CC" w:rsidRPr="00EF58FB">
        <w:rPr>
          <w:color w:val="000000" w:themeColor="text1"/>
          <w:sz w:val="24"/>
          <w:szCs w:val="24"/>
        </w:rPr>
        <w:fldChar w:fldCharType="end"/>
      </w:r>
      <w:r w:rsidR="00755570" w:rsidRPr="00EF58FB">
        <w:rPr>
          <w:color w:val="000000" w:themeColor="text1"/>
          <w:sz w:val="24"/>
          <w:szCs w:val="24"/>
        </w:rPr>
        <w:t>.</w:t>
      </w:r>
      <w:r w:rsidRPr="00EF58FB">
        <w:rPr>
          <w:color w:val="000000" w:themeColor="text1"/>
          <w:sz w:val="24"/>
          <w:szCs w:val="24"/>
        </w:rPr>
        <w:t xml:space="preserve"> </w:t>
      </w:r>
      <w:r w:rsidR="00F51785" w:rsidRPr="00EF58FB">
        <w:rPr>
          <w:b w:val="0"/>
          <w:color w:val="000000" w:themeColor="text1"/>
          <w:sz w:val="24"/>
          <w:szCs w:val="24"/>
        </w:rPr>
        <w:t>a)</w:t>
      </w:r>
      <w:r w:rsidR="00404F0E" w:rsidRPr="00EF58FB">
        <w:rPr>
          <w:b w:val="0"/>
          <w:color w:val="000000" w:themeColor="text1"/>
          <w:sz w:val="24"/>
          <w:szCs w:val="24"/>
        </w:rPr>
        <w:t xml:space="preserve"> </w:t>
      </w:r>
      <w:r w:rsidRPr="00EF58FB">
        <w:rPr>
          <w:b w:val="0"/>
          <w:color w:val="000000" w:themeColor="text1"/>
          <w:sz w:val="24"/>
          <w:szCs w:val="24"/>
        </w:rPr>
        <w:t xml:space="preserve">TEM images of particles grown </w:t>
      </w:r>
      <w:r w:rsidR="00596D00" w:rsidRPr="00EF58FB">
        <w:rPr>
          <w:b w:val="0"/>
          <w:color w:val="000000" w:themeColor="text1"/>
          <w:sz w:val="24"/>
          <w:szCs w:val="24"/>
        </w:rPr>
        <w:t>without initial seed growth step</w:t>
      </w:r>
      <w:r w:rsidR="00404F0E" w:rsidRPr="00EF58FB">
        <w:rPr>
          <w:b w:val="0"/>
          <w:color w:val="000000" w:themeColor="text1"/>
          <w:sz w:val="24"/>
          <w:szCs w:val="24"/>
        </w:rPr>
        <w:t xml:space="preserve">. </w:t>
      </w:r>
      <w:r w:rsidR="00F51785" w:rsidRPr="00EF58FB">
        <w:rPr>
          <w:b w:val="0"/>
          <w:color w:val="000000" w:themeColor="text1"/>
          <w:sz w:val="24"/>
          <w:szCs w:val="24"/>
        </w:rPr>
        <w:t>b)</w:t>
      </w:r>
      <w:r w:rsidR="00404F0E" w:rsidRPr="00EF58FB">
        <w:rPr>
          <w:b w:val="0"/>
          <w:color w:val="000000" w:themeColor="text1"/>
          <w:sz w:val="24"/>
          <w:szCs w:val="24"/>
        </w:rPr>
        <w:t xml:space="preserve"> </w:t>
      </w:r>
      <w:r w:rsidR="00F51785" w:rsidRPr="00EF58FB">
        <w:rPr>
          <w:b w:val="0"/>
          <w:color w:val="000000" w:themeColor="text1"/>
          <w:sz w:val="24"/>
          <w:szCs w:val="24"/>
        </w:rPr>
        <w:t>P</w:t>
      </w:r>
      <w:r w:rsidRPr="00EF58FB">
        <w:rPr>
          <w:b w:val="0"/>
          <w:color w:val="000000" w:themeColor="text1"/>
          <w:sz w:val="24"/>
          <w:szCs w:val="24"/>
        </w:rPr>
        <w:t xml:space="preserve">articles grown without </w:t>
      </w:r>
      <w:proofErr w:type="spellStart"/>
      <w:r w:rsidRPr="00EF58FB">
        <w:rPr>
          <w:b w:val="0"/>
          <w:color w:val="000000" w:themeColor="text1"/>
          <w:sz w:val="24"/>
          <w:szCs w:val="24"/>
        </w:rPr>
        <w:t>NaBr</w:t>
      </w:r>
      <w:proofErr w:type="spellEnd"/>
      <w:r w:rsidRPr="00EF58FB">
        <w:rPr>
          <w:b w:val="0"/>
          <w:color w:val="000000" w:themeColor="text1"/>
          <w:sz w:val="24"/>
          <w:szCs w:val="24"/>
        </w:rPr>
        <w:t xml:space="preserve"> in the second growth step.</w:t>
      </w:r>
      <w:r w:rsidRPr="00EF58FB">
        <w:rPr>
          <w:color w:val="000000" w:themeColor="text1"/>
          <w:sz w:val="24"/>
          <w:szCs w:val="24"/>
        </w:rPr>
        <w:t xml:space="preserve"> </w:t>
      </w:r>
    </w:p>
    <w:p w:rsidR="007414D2" w:rsidRDefault="006A1C9D">
      <w:pPr>
        <w:keepNext/>
        <w:jc w:val="center"/>
      </w:pPr>
      <w:r>
        <w:rPr>
          <w:noProof/>
          <w:lang w:val="es-ES" w:eastAsia="es-ES"/>
        </w:rPr>
        <w:lastRenderedPageBreak/>
        <w:drawing>
          <wp:inline distT="0" distB="0" distL="0" distR="0">
            <wp:extent cx="5400040" cy="3832708"/>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
                    <a:srcRect/>
                    <a:stretch>
                      <a:fillRect/>
                    </a:stretch>
                  </pic:blipFill>
                  <pic:spPr bwMode="auto">
                    <a:xfrm>
                      <a:off x="0" y="0"/>
                      <a:ext cx="5400040" cy="3832708"/>
                    </a:xfrm>
                    <a:prstGeom prst="rect">
                      <a:avLst/>
                    </a:prstGeom>
                    <a:noFill/>
                    <a:ln w="9525">
                      <a:noFill/>
                      <a:miter lim="800000"/>
                      <a:headEnd/>
                      <a:tailEnd/>
                    </a:ln>
                  </pic:spPr>
                </pic:pic>
              </a:graphicData>
            </a:graphic>
          </wp:inline>
        </w:drawing>
      </w:r>
    </w:p>
    <w:p w:rsidR="008C393F" w:rsidRPr="00EF58FB" w:rsidRDefault="008C393F" w:rsidP="008C393F">
      <w:pPr>
        <w:pStyle w:val="Caption"/>
        <w:rPr>
          <w:color w:val="000000" w:themeColor="text1"/>
          <w:sz w:val="24"/>
          <w:szCs w:val="24"/>
        </w:rPr>
      </w:pPr>
      <w:r w:rsidRPr="00EF58FB">
        <w:rPr>
          <w:color w:val="000000" w:themeColor="text1"/>
          <w:sz w:val="24"/>
          <w:szCs w:val="24"/>
        </w:rPr>
        <w:t>Figure S</w:t>
      </w:r>
      <w:r w:rsidR="00DE07CC" w:rsidRPr="00EF58FB">
        <w:rPr>
          <w:color w:val="000000" w:themeColor="text1"/>
          <w:sz w:val="24"/>
          <w:szCs w:val="24"/>
        </w:rPr>
        <w:fldChar w:fldCharType="begin"/>
      </w:r>
      <w:r w:rsidR="00873748" w:rsidRPr="00EF58FB">
        <w:rPr>
          <w:color w:val="000000" w:themeColor="text1"/>
          <w:sz w:val="24"/>
          <w:szCs w:val="24"/>
        </w:rPr>
        <w:instrText xml:space="preserve"> SEQ Figure_S \* ARABIC </w:instrText>
      </w:r>
      <w:r w:rsidR="00DE07CC" w:rsidRPr="00EF58FB">
        <w:rPr>
          <w:color w:val="000000" w:themeColor="text1"/>
          <w:sz w:val="24"/>
          <w:szCs w:val="24"/>
        </w:rPr>
        <w:fldChar w:fldCharType="separate"/>
      </w:r>
      <w:r w:rsidR="00745F2E" w:rsidRPr="00EF58FB">
        <w:rPr>
          <w:noProof/>
          <w:color w:val="000000" w:themeColor="text1"/>
          <w:sz w:val="24"/>
          <w:szCs w:val="24"/>
        </w:rPr>
        <w:t>2</w:t>
      </w:r>
      <w:r w:rsidR="00DE07CC" w:rsidRPr="00EF58FB">
        <w:rPr>
          <w:color w:val="000000" w:themeColor="text1"/>
          <w:sz w:val="24"/>
          <w:szCs w:val="24"/>
        </w:rPr>
        <w:fldChar w:fldCharType="end"/>
      </w:r>
      <w:r w:rsidR="005857F3" w:rsidRPr="00EF58FB">
        <w:rPr>
          <w:color w:val="000000" w:themeColor="text1"/>
          <w:sz w:val="24"/>
          <w:szCs w:val="24"/>
        </w:rPr>
        <w:t xml:space="preserve">. </w:t>
      </w:r>
      <w:r w:rsidR="00AA2F33" w:rsidRPr="00EF58FB">
        <w:rPr>
          <w:b w:val="0"/>
          <w:color w:val="000000" w:themeColor="text1"/>
          <w:sz w:val="24"/>
          <w:szCs w:val="24"/>
        </w:rPr>
        <w:t xml:space="preserve">Evolution of </w:t>
      </w:r>
      <w:proofErr w:type="spellStart"/>
      <w:r w:rsidR="00AA2F33" w:rsidRPr="00EF58FB">
        <w:rPr>
          <w:b w:val="0"/>
          <w:color w:val="000000" w:themeColor="text1"/>
          <w:sz w:val="24"/>
          <w:szCs w:val="24"/>
        </w:rPr>
        <w:t>nanogels</w:t>
      </w:r>
      <w:proofErr w:type="spellEnd"/>
      <w:r w:rsidR="00AA2F33" w:rsidRPr="00EF58FB">
        <w:rPr>
          <w:b w:val="0"/>
          <w:color w:val="000000" w:themeColor="text1"/>
          <w:sz w:val="24"/>
          <w:szCs w:val="24"/>
        </w:rPr>
        <w:t xml:space="preserve"> synthesized with different amount</w:t>
      </w:r>
      <w:r w:rsidR="008672E2" w:rsidRPr="00EF58FB">
        <w:rPr>
          <w:b w:val="0"/>
          <w:color w:val="000000" w:themeColor="text1"/>
          <w:sz w:val="24"/>
          <w:szCs w:val="24"/>
        </w:rPr>
        <w:t>s</w:t>
      </w:r>
      <w:r w:rsidR="00AA2F33" w:rsidRPr="00EF58FB">
        <w:rPr>
          <w:b w:val="0"/>
          <w:color w:val="000000" w:themeColor="text1"/>
          <w:sz w:val="24"/>
          <w:szCs w:val="24"/>
        </w:rPr>
        <w:t xml:space="preserve"> of </w:t>
      </w:r>
      <w:proofErr w:type="spellStart"/>
      <w:r w:rsidR="00EE78D3" w:rsidRPr="00EF58FB">
        <w:rPr>
          <w:b w:val="0"/>
          <w:color w:val="000000" w:themeColor="text1"/>
          <w:sz w:val="24"/>
          <w:szCs w:val="24"/>
        </w:rPr>
        <w:t>nanogels</w:t>
      </w:r>
      <w:proofErr w:type="spellEnd"/>
      <w:r w:rsidR="00EE78D3" w:rsidRPr="00EF58FB">
        <w:rPr>
          <w:b w:val="0"/>
          <w:color w:val="000000" w:themeColor="text1"/>
          <w:sz w:val="24"/>
          <w:szCs w:val="24"/>
        </w:rPr>
        <w:t xml:space="preserve"> </w:t>
      </w:r>
      <w:r w:rsidR="008D4517" w:rsidRPr="00EF58FB">
        <w:rPr>
          <w:b w:val="0"/>
          <w:color w:val="000000" w:themeColor="text1"/>
          <w:sz w:val="24"/>
          <w:szCs w:val="24"/>
        </w:rPr>
        <w:t>containing</w:t>
      </w:r>
      <w:r w:rsidR="00EE78D3" w:rsidRPr="00EF58FB">
        <w:rPr>
          <w:b w:val="0"/>
          <w:color w:val="000000" w:themeColor="text1"/>
          <w:sz w:val="24"/>
          <w:szCs w:val="24"/>
        </w:rPr>
        <w:t xml:space="preserve"> small gold </w:t>
      </w:r>
      <w:r w:rsidR="003E53A1" w:rsidRPr="00EF58FB">
        <w:rPr>
          <w:b w:val="0"/>
          <w:color w:val="000000" w:themeColor="text1"/>
          <w:sz w:val="24"/>
          <w:szCs w:val="24"/>
        </w:rPr>
        <w:t xml:space="preserve">seeds </w:t>
      </w:r>
      <w:r w:rsidR="00EE78D3" w:rsidRPr="00EF58FB">
        <w:rPr>
          <w:b w:val="0"/>
          <w:color w:val="000000" w:themeColor="text1"/>
          <w:sz w:val="24"/>
          <w:szCs w:val="24"/>
        </w:rPr>
        <w:t>(</w:t>
      </w:r>
      <w:proofErr w:type="spellStart"/>
      <w:r w:rsidR="003E53A1" w:rsidRPr="00EF58FB">
        <w:rPr>
          <w:b w:val="0"/>
          <w:color w:val="000000" w:themeColor="text1"/>
          <w:sz w:val="24"/>
          <w:szCs w:val="24"/>
        </w:rPr>
        <w:t>AuSeedsNG</w:t>
      </w:r>
      <w:proofErr w:type="spellEnd"/>
      <w:r w:rsidR="00EE78D3" w:rsidRPr="00EF58FB">
        <w:rPr>
          <w:b w:val="0"/>
          <w:color w:val="000000" w:themeColor="text1"/>
          <w:sz w:val="24"/>
          <w:szCs w:val="24"/>
        </w:rPr>
        <w:t>)</w:t>
      </w:r>
      <w:r w:rsidR="00AA2F33" w:rsidRPr="00EF58FB">
        <w:rPr>
          <w:b w:val="0"/>
          <w:color w:val="000000" w:themeColor="text1"/>
          <w:sz w:val="24"/>
          <w:szCs w:val="24"/>
        </w:rPr>
        <w:t xml:space="preserve">. </w:t>
      </w:r>
      <w:r w:rsidR="003E53A1" w:rsidRPr="00EF58FB">
        <w:rPr>
          <w:b w:val="0"/>
          <w:color w:val="000000" w:themeColor="text1"/>
          <w:sz w:val="24"/>
          <w:szCs w:val="24"/>
        </w:rPr>
        <w:t>L</w:t>
      </w:r>
      <w:r w:rsidR="00AA2F33" w:rsidRPr="00EF58FB">
        <w:rPr>
          <w:b w:val="0"/>
          <w:color w:val="000000" w:themeColor="text1"/>
          <w:sz w:val="24"/>
          <w:szCs w:val="24"/>
        </w:rPr>
        <w:t xml:space="preserve">ower </w:t>
      </w:r>
      <w:proofErr w:type="spellStart"/>
      <w:r w:rsidR="003E53A1" w:rsidRPr="00EF58FB">
        <w:rPr>
          <w:b w:val="0"/>
          <w:color w:val="000000" w:themeColor="text1"/>
          <w:sz w:val="24"/>
          <w:szCs w:val="24"/>
        </w:rPr>
        <w:t>AuSeedsNG</w:t>
      </w:r>
      <w:proofErr w:type="spellEnd"/>
      <w:r w:rsidR="003E53A1" w:rsidRPr="00EF58FB">
        <w:rPr>
          <w:b w:val="0"/>
          <w:color w:val="000000" w:themeColor="text1"/>
          <w:sz w:val="24"/>
          <w:szCs w:val="24"/>
        </w:rPr>
        <w:t xml:space="preserve"> </w:t>
      </w:r>
      <w:r w:rsidR="00AA2F33" w:rsidRPr="00EF58FB">
        <w:rPr>
          <w:b w:val="0"/>
          <w:color w:val="000000" w:themeColor="text1"/>
          <w:sz w:val="24"/>
          <w:szCs w:val="24"/>
        </w:rPr>
        <w:t xml:space="preserve">concentration </w:t>
      </w:r>
      <w:r w:rsidR="008D4517" w:rsidRPr="00EF58FB">
        <w:rPr>
          <w:b w:val="0"/>
          <w:color w:val="000000" w:themeColor="text1"/>
          <w:sz w:val="24"/>
          <w:szCs w:val="24"/>
        </w:rPr>
        <w:t xml:space="preserve">leads to </w:t>
      </w:r>
      <w:r w:rsidR="00AA2F33" w:rsidRPr="00EF58FB">
        <w:rPr>
          <w:b w:val="0"/>
          <w:color w:val="000000" w:themeColor="text1"/>
          <w:sz w:val="24"/>
          <w:szCs w:val="24"/>
        </w:rPr>
        <w:t xml:space="preserve">bigger </w:t>
      </w:r>
      <w:proofErr w:type="spellStart"/>
      <w:r w:rsidR="00AA2F33" w:rsidRPr="00EF58FB">
        <w:rPr>
          <w:b w:val="0"/>
          <w:color w:val="000000" w:themeColor="text1"/>
          <w:sz w:val="24"/>
          <w:szCs w:val="24"/>
        </w:rPr>
        <w:t>nanoparticles</w:t>
      </w:r>
      <w:proofErr w:type="spellEnd"/>
      <w:r w:rsidR="00AA2F33" w:rsidRPr="00EF58FB">
        <w:rPr>
          <w:b w:val="0"/>
          <w:color w:val="000000" w:themeColor="text1"/>
          <w:sz w:val="24"/>
          <w:szCs w:val="24"/>
        </w:rPr>
        <w:t xml:space="preserve"> inside the gel</w:t>
      </w:r>
      <w:r w:rsidR="003E53A1" w:rsidRPr="00EF58FB">
        <w:rPr>
          <w:b w:val="0"/>
          <w:color w:val="000000" w:themeColor="text1"/>
          <w:sz w:val="24"/>
          <w:szCs w:val="24"/>
        </w:rPr>
        <w:t xml:space="preserve"> (250-500 µL </w:t>
      </w:r>
      <w:proofErr w:type="spellStart"/>
      <w:r w:rsidR="003E53A1" w:rsidRPr="00EF58FB">
        <w:rPr>
          <w:b w:val="0"/>
          <w:color w:val="000000" w:themeColor="text1"/>
          <w:sz w:val="24"/>
          <w:szCs w:val="24"/>
        </w:rPr>
        <w:t>AuSeedsNG</w:t>
      </w:r>
      <w:proofErr w:type="spellEnd"/>
      <w:r w:rsidR="003E53A1" w:rsidRPr="00EF58FB">
        <w:rPr>
          <w:b w:val="0"/>
          <w:color w:val="000000" w:themeColor="text1"/>
          <w:sz w:val="24"/>
          <w:szCs w:val="24"/>
        </w:rPr>
        <w:t>)</w:t>
      </w:r>
      <w:r w:rsidR="00AA2F33" w:rsidRPr="00EF58FB">
        <w:rPr>
          <w:b w:val="0"/>
          <w:color w:val="000000" w:themeColor="text1"/>
          <w:sz w:val="24"/>
          <w:szCs w:val="24"/>
        </w:rPr>
        <w:t xml:space="preserve">. At very low </w:t>
      </w:r>
      <w:r w:rsidR="003E53A1" w:rsidRPr="00EF58FB">
        <w:rPr>
          <w:b w:val="0"/>
          <w:color w:val="000000" w:themeColor="text1"/>
          <w:sz w:val="24"/>
          <w:szCs w:val="24"/>
        </w:rPr>
        <w:t>c</w:t>
      </w:r>
      <w:r w:rsidR="00AA2F33" w:rsidRPr="00EF58FB">
        <w:rPr>
          <w:b w:val="0"/>
          <w:color w:val="000000" w:themeColor="text1"/>
          <w:sz w:val="24"/>
          <w:szCs w:val="24"/>
        </w:rPr>
        <w:t xml:space="preserve">oncentration secondary nucleation occurs and </w:t>
      </w:r>
      <w:r w:rsidR="003E53A1" w:rsidRPr="00EF58FB">
        <w:rPr>
          <w:b w:val="0"/>
          <w:color w:val="000000" w:themeColor="text1"/>
          <w:sz w:val="24"/>
          <w:szCs w:val="24"/>
        </w:rPr>
        <w:t xml:space="preserve">gold forms a shell around the </w:t>
      </w:r>
      <w:proofErr w:type="spellStart"/>
      <w:r w:rsidR="003E53A1" w:rsidRPr="00EF58FB">
        <w:rPr>
          <w:b w:val="0"/>
          <w:color w:val="000000" w:themeColor="text1"/>
          <w:sz w:val="24"/>
          <w:szCs w:val="24"/>
        </w:rPr>
        <w:t>nanogel</w:t>
      </w:r>
      <w:proofErr w:type="spellEnd"/>
      <w:r w:rsidR="003E53A1" w:rsidRPr="00EF58FB">
        <w:rPr>
          <w:b w:val="0"/>
          <w:color w:val="000000" w:themeColor="text1"/>
          <w:sz w:val="24"/>
          <w:szCs w:val="24"/>
        </w:rPr>
        <w:t xml:space="preserve"> (50-10 µL </w:t>
      </w:r>
      <w:proofErr w:type="spellStart"/>
      <w:r w:rsidR="003E53A1" w:rsidRPr="00EF58FB">
        <w:rPr>
          <w:b w:val="0"/>
          <w:color w:val="000000" w:themeColor="text1"/>
          <w:sz w:val="24"/>
          <w:szCs w:val="24"/>
        </w:rPr>
        <w:t>AuSeedsNG</w:t>
      </w:r>
      <w:proofErr w:type="spellEnd"/>
      <w:r w:rsidR="003E53A1" w:rsidRPr="00EF58FB">
        <w:rPr>
          <w:b w:val="0"/>
          <w:color w:val="000000" w:themeColor="text1"/>
          <w:sz w:val="24"/>
          <w:szCs w:val="24"/>
        </w:rPr>
        <w:t>)</w:t>
      </w:r>
      <w:r w:rsidR="00265AA8" w:rsidRPr="00EF58FB">
        <w:rPr>
          <w:b w:val="0"/>
          <w:color w:val="000000" w:themeColor="text1"/>
          <w:sz w:val="24"/>
          <w:szCs w:val="24"/>
        </w:rPr>
        <w:t>. In</w:t>
      </w:r>
      <w:r w:rsidR="00180E6B" w:rsidRPr="00EF58FB">
        <w:rPr>
          <w:b w:val="0"/>
          <w:color w:val="000000" w:themeColor="text1"/>
          <w:sz w:val="24"/>
          <w:szCs w:val="24"/>
        </w:rPr>
        <w:t xml:space="preserve"> all cases the gold </w:t>
      </w:r>
      <w:r w:rsidR="008672E2" w:rsidRPr="00EF58FB">
        <w:rPr>
          <w:b w:val="0"/>
          <w:color w:val="000000" w:themeColor="text1"/>
          <w:sz w:val="24"/>
          <w:szCs w:val="24"/>
        </w:rPr>
        <w:t xml:space="preserve">salt </w:t>
      </w:r>
      <w:r w:rsidR="00180E6B" w:rsidRPr="00EF58FB">
        <w:rPr>
          <w:b w:val="0"/>
          <w:color w:val="000000" w:themeColor="text1"/>
          <w:sz w:val="24"/>
          <w:szCs w:val="24"/>
        </w:rPr>
        <w:t xml:space="preserve">concentration in the growth solution </w:t>
      </w:r>
      <w:r w:rsidR="008672E2" w:rsidRPr="00EF58FB">
        <w:rPr>
          <w:b w:val="0"/>
          <w:color w:val="000000" w:themeColor="text1"/>
          <w:sz w:val="24"/>
          <w:szCs w:val="24"/>
        </w:rPr>
        <w:t xml:space="preserve">was </w:t>
      </w:r>
      <w:r w:rsidR="00180E6B" w:rsidRPr="00EF58FB">
        <w:rPr>
          <w:b w:val="0"/>
          <w:color w:val="000000" w:themeColor="text1"/>
          <w:sz w:val="24"/>
          <w:szCs w:val="24"/>
        </w:rPr>
        <w:t xml:space="preserve">constant </w:t>
      </w:r>
      <w:r w:rsidR="0013350D" w:rsidRPr="00EF58FB">
        <w:rPr>
          <w:b w:val="0"/>
          <w:color w:val="000000" w:themeColor="text1"/>
          <w:sz w:val="24"/>
          <w:szCs w:val="24"/>
        </w:rPr>
        <w:t xml:space="preserve">at 0.5 </w:t>
      </w:r>
      <w:proofErr w:type="spellStart"/>
      <w:r w:rsidR="0013350D" w:rsidRPr="00EF58FB">
        <w:rPr>
          <w:b w:val="0"/>
          <w:color w:val="000000" w:themeColor="text1"/>
          <w:sz w:val="24"/>
          <w:szCs w:val="24"/>
        </w:rPr>
        <w:t>mM</w:t>
      </w:r>
      <w:proofErr w:type="spellEnd"/>
      <w:r w:rsidR="0013350D" w:rsidRPr="00EF58FB">
        <w:rPr>
          <w:b w:val="0"/>
          <w:color w:val="000000" w:themeColor="text1"/>
          <w:sz w:val="24"/>
          <w:szCs w:val="24"/>
        </w:rPr>
        <w:t>.</w:t>
      </w:r>
      <w:r w:rsidR="00F51785" w:rsidRPr="00EF58FB">
        <w:rPr>
          <w:b w:val="0"/>
          <w:color w:val="000000" w:themeColor="text1"/>
          <w:sz w:val="24"/>
          <w:szCs w:val="24"/>
        </w:rPr>
        <w:t xml:space="preserve"> Insets share all the same scale bar of 100 nm.</w:t>
      </w:r>
    </w:p>
    <w:p w:rsidR="008D4517" w:rsidRDefault="008D4517">
      <w:pPr>
        <w:spacing w:after="0"/>
        <w:jc w:val="left"/>
      </w:pPr>
      <w:r>
        <w:br w:type="page"/>
      </w:r>
    </w:p>
    <w:p w:rsidR="007414D2" w:rsidRDefault="007414D2"/>
    <w:p w:rsidR="007414D2" w:rsidRDefault="00644621">
      <w:pPr>
        <w:pStyle w:val="Heading2"/>
        <w:ind w:left="567" w:hanging="567"/>
        <w:rPr>
          <w:rStyle w:val="SubtleEmphasis"/>
          <w:i w:val="0"/>
          <w:color w:val="auto"/>
        </w:rPr>
      </w:pPr>
      <w:bookmarkStart w:id="5" w:name="_Toc468725417"/>
      <w:r w:rsidRPr="00D54610">
        <w:rPr>
          <w:rStyle w:val="SubtleEmphasis"/>
          <w:i w:val="0"/>
          <w:color w:val="auto"/>
        </w:rPr>
        <w:t xml:space="preserve">Growth of </w:t>
      </w:r>
      <w:r w:rsidR="00A30C55">
        <w:rPr>
          <w:rStyle w:val="SubtleEmphasis"/>
          <w:i w:val="0"/>
          <w:color w:val="auto"/>
        </w:rPr>
        <w:t xml:space="preserve">Au </w:t>
      </w:r>
      <w:proofErr w:type="spellStart"/>
      <w:r w:rsidR="00A30C55">
        <w:rPr>
          <w:rStyle w:val="SubtleEmphasis"/>
          <w:i w:val="0"/>
          <w:color w:val="auto"/>
        </w:rPr>
        <w:t>nanostars</w:t>
      </w:r>
      <w:bookmarkEnd w:id="5"/>
      <w:proofErr w:type="spellEnd"/>
    </w:p>
    <w:p w:rsidR="00644621" w:rsidRPr="0087461E" w:rsidRDefault="00973D50" w:rsidP="00644621">
      <w:proofErr w:type="spellStart"/>
      <w:r>
        <w:t>Nanogels</w:t>
      </w:r>
      <w:proofErr w:type="spellEnd"/>
      <w:r>
        <w:t xml:space="preserve"> decorated with gold </w:t>
      </w:r>
      <w:proofErr w:type="spellStart"/>
      <w:r>
        <w:t>nanostars</w:t>
      </w:r>
      <w:proofErr w:type="spellEnd"/>
      <w:r w:rsidR="00644621">
        <w:t xml:space="preserve"> were grown adapting the synthesis developed by Kumar et al. (</w:t>
      </w:r>
      <w:r w:rsidR="00644621" w:rsidRPr="00CD1F98">
        <w:rPr>
          <w:b/>
        </w:rPr>
        <w:t>Figure S3</w:t>
      </w:r>
      <w:r w:rsidR="00644621">
        <w:t>).</w:t>
      </w:r>
      <w:r w:rsidR="00DE07CC">
        <w:fldChar w:fldCharType="begin" w:fldLock="1"/>
      </w:r>
      <w:r w:rsidR="00102ADF">
        <w:instrText>ADDIN CSL_CITATION { "citationItems" : [ { "id" : "ITEM-1", "itemData" : { "DOI" : "10.1088/0957-4484/19/01/015606", "ISBN" : "0957-4484", "ISSN" : "0957-4484", "PMID" : "21730541", "author" : [ { "dropping-particle" : "", "family" : "Kumar", "given" : "P S", "non-dropping-particle" : "", "parse-names" : false, "suffix" : "" }, { "dropping-particle" : "", "family" : "Pastoriza-Santos", "given" : "I", "non-dropping-particle" : "", "parse-names" : false, "suffix" : "" }, { "dropping-particle" : "", "family" : "Rodr\u00edgues-Gonz\u00e1lez", "given" : "B", "non-dropping-particle" : "", "parse-names" : false, "suffix" : "" }, { "dropping-particle" : "", "family" : "Garc\u00eda de Abajo", "given" : "F J", "non-dropping-particle" : "", "parse-names" : false, "suffix" : "" }, { "dropping-particle" : "", "family" : "Liz-Marz\u00e1n", "given" : "L M", "non-dropping-particle" : "", "parse-names" : false, "suffix" : "" } ], "container-title" : "Nanotechnology", "id" : "ITEM-1", "issued" : { "date-parts" : [ [ "2008" ] ] }, "page" : "15606", "title" : "High-yield synthesis and optical response of gold nanostars", "type" : "article-journal", "volume" : "19" }, "uris" : [ "http://www.mendeley.com/documents/?uuid=8c61cc54-7f19-4410-af77-d5342f63b2ce" ] } ], "mendeley" : { "formattedCitation" : "&lt;sup&gt;1&lt;/sup&gt;", "plainTextFormattedCitation" : "1", "previouslyFormattedCitation" : "&lt;sup&gt;1&lt;/sup&gt;" }, "properties" : { "noteIndex" : 0 }, "schema" : "https://github.com/citation-style-language/schema/raw/master/csl-citation.json" }</w:instrText>
      </w:r>
      <w:r w:rsidR="00DE07CC">
        <w:fldChar w:fldCharType="separate"/>
      </w:r>
      <w:r w:rsidR="00102ADF" w:rsidRPr="00102ADF">
        <w:rPr>
          <w:noProof/>
          <w:vertAlign w:val="superscript"/>
        </w:rPr>
        <w:t>1</w:t>
      </w:r>
      <w:r w:rsidR="00DE07CC">
        <w:fldChar w:fldCharType="end"/>
      </w:r>
      <w:r w:rsidR="00644621">
        <w:t xml:space="preserve"> Briefly </w:t>
      </w:r>
      <w:r w:rsidR="00644621" w:rsidRPr="00542C6F">
        <w:t xml:space="preserve">10 </w:t>
      </w:r>
      <w:proofErr w:type="spellStart"/>
      <w:r w:rsidR="00644621" w:rsidRPr="00542C6F">
        <w:t>mL</w:t>
      </w:r>
      <w:proofErr w:type="spellEnd"/>
      <w:r w:rsidR="00644621" w:rsidRPr="00542C6F">
        <w:t xml:space="preserve"> DMF </w:t>
      </w:r>
      <w:r w:rsidR="008812A0">
        <w:t>was</w:t>
      </w:r>
      <w:r w:rsidR="00644621">
        <w:t xml:space="preserve"> mixed </w:t>
      </w:r>
      <w:r w:rsidR="008D4517">
        <w:t xml:space="preserve">with 54.6 </w:t>
      </w:r>
      <w:r w:rsidR="008D4517">
        <w:sym w:font="Symbol" w:char="F06D"/>
      </w:r>
      <w:r w:rsidR="00644621" w:rsidRPr="00542C6F">
        <w:t xml:space="preserve">L </w:t>
      </w:r>
      <w:r w:rsidR="008D4517">
        <w:t xml:space="preserve">of </w:t>
      </w:r>
      <w:r w:rsidR="00644621" w:rsidRPr="00542C6F">
        <w:t>0.5 M HAuCl</w:t>
      </w:r>
      <w:r w:rsidR="00644621" w:rsidRPr="008D4517">
        <w:rPr>
          <w:vertAlign w:val="subscript"/>
        </w:rPr>
        <w:t>4</w:t>
      </w:r>
      <w:r w:rsidR="00644621" w:rsidRPr="00542C6F">
        <w:t xml:space="preserve">. After 20 minutes </w:t>
      </w:r>
      <w:r w:rsidR="00644621">
        <w:t xml:space="preserve">different amounts of </w:t>
      </w:r>
      <w:proofErr w:type="spellStart"/>
      <w:r w:rsidR="00644621">
        <w:t>nanogels</w:t>
      </w:r>
      <w:proofErr w:type="spellEnd"/>
      <w:r w:rsidR="00644621">
        <w:t xml:space="preserve"> (acting as seeds) were added. </w:t>
      </w:r>
      <w:r w:rsidR="008812A0">
        <w:t xml:space="preserve">At a constant gold </w:t>
      </w:r>
      <w:r w:rsidR="005B031D">
        <w:t xml:space="preserve">salt </w:t>
      </w:r>
      <w:r w:rsidR="008812A0">
        <w:t xml:space="preserve">concentration </w:t>
      </w:r>
      <w:r w:rsidR="008D4517">
        <w:t>in</w:t>
      </w:r>
      <w:r w:rsidR="008812A0">
        <w:t xml:space="preserve"> the growth solution, the length of the tips </w:t>
      </w:r>
      <w:r w:rsidR="005B031D">
        <w:t xml:space="preserve">was </w:t>
      </w:r>
      <w:r w:rsidR="008812A0">
        <w:t xml:space="preserve">controlled by the amount of </w:t>
      </w:r>
      <w:proofErr w:type="spellStart"/>
      <w:r w:rsidR="005B031D">
        <w:t>nanogels</w:t>
      </w:r>
      <w:proofErr w:type="spellEnd"/>
      <w:r w:rsidR="005B031D">
        <w:t xml:space="preserve"> </w:t>
      </w:r>
      <w:r w:rsidR="008D4517">
        <w:t>containing</w:t>
      </w:r>
      <w:r w:rsidR="005B031D">
        <w:t xml:space="preserve"> gold seeds (</w:t>
      </w:r>
      <w:proofErr w:type="spellStart"/>
      <w:r w:rsidR="005B031D">
        <w:t>AuSeedsNG</w:t>
      </w:r>
      <w:proofErr w:type="spellEnd"/>
      <w:r w:rsidR="005B031D">
        <w:t xml:space="preserve">) </w:t>
      </w:r>
      <w:r w:rsidR="008812A0">
        <w:t>added.</w:t>
      </w:r>
    </w:p>
    <w:p w:rsidR="00644621" w:rsidRDefault="006A1C9D" w:rsidP="00644621">
      <w:pPr>
        <w:keepNext/>
      </w:pPr>
      <w:r>
        <w:rPr>
          <w:noProof/>
          <w:lang w:val="es-ES" w:eastAsia="es-ES"/>
        </w:rPr>
        <w:drawing>
          <wp:inline distT="0" distB="0" distL="0" distR="0">
            <wp:extent cx="5400040" cy="3378233"/>
            <wp:effectExtent l="190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
                    <a:srcRect/>
                    <a:stretch>
                      <a:fillRect/>
                    </a:stretch>
                  </pic:blipFill>
                  <pic:spPr bwMode="auto">
                    <a:xfrm>
                      <a:off x="0" y="0"/>
                      <a:ext cx="5400040" cy="3378233"/>
                    </a:xfrm>
                    <a:prstGeom prst="rect">
                      <a:avLst/>
                    </a:prstGeom>
                    <a:noFill/>
                    <a:ln w="9525">
                      <a:noFill/>
                      <a:miter lim="800000"/>
                      <a:headEnd/>
                      <a:tailEnd/>
                    </a:ln>
                  </pic:spPr>
                </pic:pic>
              </a:graphicData>
            </a:graphic>
          </wp:inline>
        </w:drawing>
      </w:r>
    </w:p>
    <w:p w:rsidR="00644621" w:rsidRPr="00EF58FB" w:rsidRDefault="00644621" w:rsidP="00644621">
      <w:pPr>
        <w:pStyle w:val="Caption"/>
        <w:rPr>
          <w:b w:val="0"/>
          <w:color w:val="000000" w:themeColor="text1"/>
          <w:sz w:val="24"/>
          <w:szCs w:val="24"/>
        </w:rPr>
      </w:pPr>
      <w:r w:rsidRPr="00EF58FB">
        <w:rPr>
          <w:color w:val="000000" w:themeColor="text1"/>
          <w:sz w:val="24"/>
          <w:szCs w:val="24"/>
        </w:rPr>
        <w:t>Figure S</w:t>
      </w:r>
      <w:r w:rsidR="00DE07CC" w:rsidRPr="00EF58FB">
        <w:rPr>
          <w:color w:val="000000" w:themeColor="text1"/>
          <w:sz w:val="24"/>
          <w:szCs w:val="24"/>
        </w:rPr>
        <w:fldChar w:fldCharType="begin"/>
      </w:r>
      <w:r w:rsidRPr="00EF58FB">
        <w:rPr>
          <w:color w:val="000000" w:themeColor="text1"/>
          <w:sz w:val="24"/>
          <w:szCs w:val="24"/>
        </w:rPr>
        <w:instrText xml:space="preserve"> SEQ Figure_S \* ARABIC </w:instrText>
      </w:r>
      <w:r w:rsidR="00DE07CC" w:rsidRPr="00EF58FB">
        <w:rPr>
          <w:color w:val="000000" w:themeColor="text1"/>
          <w:sz w:val="24"/>
          <w:szCs w:val="24"/>
        </w:rPr>
        <w:fldChar w:fldCharType="separate"/>
      </w:r>
      <w:r w:rsidR="00745F2E" w:rsidRPr="00EF58FB">
        <w:rPr>
          <w:noProof/>
          <w:color w:val="000000" w:themeColor="text1"/>
          <w:sz w:val="24"/>
          <w:szCs w:val="24"/>
        </w:rPr>
        <w:t>3</w:t>
      </w:r>
      <w:r w:rsidR="00DE07CC" w:rsidRPr="00EF58FB">
        <w:rPr>
          <w:color w:val="000000" w:themeColor="text1"/>
          <w:sz w:val="24"/>
          <w:szCs w:val="24"/>
        </w:rPr>
        <w:fldChar w:fldCharType="end"/>
      </w:r>
      <w:r w:rsidR="005B031D" w:rsidRPr="00EF58FB">
        <w:rPr>
          <w:color w:val="000000" w:themeColor="text1"/>
          <w:sz w:val="24"/>
          <w:szCs w:val="24"/>
        </w:rPr>
        <w:t>.</w:t>
      </w:r>
      <w:r w:rsidRPr="00EF58FB">
        <w:rPr>
          <w:color w:val="000000" w:themeColor="text1"/>
          <w:sz w:val="24"/>
          <w:szCs w:val="24"/>
        </w:rPr>
        <w:t xml:space="preserve"> </w:t>
      </w:r>
      <w:proofErr w:type="gramStart"/>
      <w:r w:rsidRPr="00EF58FB">
        <w:rPr>
          <w:b w:val="0"/>
          <w:color w:val="000000" w:themeColor="text1"/>
          <w:sz w:val="24"/>
          <w:szCs w:val="24"/>
        </w:rPr>
        <w:t xml:space="preserve">Growth of </w:t>
      </w:r>
      <w:proofErr w:type="spellStart"/>
      <w:r w:rsidRPr="00EF58FB">
        <w:rPr>
          <w:b w:val="0"/>
          <w:color w:val="000000" w:themeColor="text1"/>
          <w:sz w:val="24"/>
          <w:szCs w:val="24"/>
        </w:rPr>
        <w:t>nanostars</w:t>
      </w:r>
      <w:proofErr w:type="spellEnd"/>
      <w:r w:rsidRPr="00EF58FB">
        <w:rPr>
          <w:b w:val="0"/>
          <w:color w:val="000000" w:themeColor="text1"/>
          <w:sz w:val="24"/>
          <w:szCs w:val="24"/>
        </w:rPr>
        <w:t xml:space="preserve"> inside </w:t>
      </w:r>
      <w:proofErr w:type="spellStart"/>
      <w:r w:rsidR="008D4517" w:rsidRPr="00EF58FB">
        <w:rPr>
          <w:b w:val="0"/>
          <w:color w:val="000000" w:themeColor="text1"/>
          <w:sz w:val="24"/>
          <w:szCs w:val="24"/>
        </w:rPr>
        <w:t>nano</w:t>
      </w:r>
      <w:r w:rsidRPr="00EF58FB">
        <w:rPr>
          <w:b w:val="0"/>
          <w:color w:val="000000" w:themeColor="text1"/>
          <w:sz w:val="24"/>
          <w:szCs w:val="24"/>
        </w:rPr>
        <w:t>gel</w:t>
      </w:r>
      <w:r w:rsidR="008D4517" w:rsidRPr="00EF58FB">
        <w:rPr>
          <w:b w:val="0"/>
          <w:color w:val="000000" w:themeColor="text1"/>
          <w:sz w:val="24"/>
          <w:szCs w:val="24"/>
        </w:rPr>
        <w:t>s</w:t>
      </w:r>
      <w:proofErr w:type="spellEnd"/>
      <w:r w:rsidRPr="00EF58FB">
        <w:rPr>
          <w:b w:val="0"/>
          <w:color w:val="000000" w:themeColor="text1"/>
          <w:sz w:val="24"/>
          <w:szCs w:val="24"/>
        </w:rPr>
        <w:t>.</w:t>
      </w:r>
      <w:proofErr w:type="gramEnd"/>
      <w:r w:rsidRPr="00EF58FB">
        <w:rPr>
          <w:b w:val="0"/>
          <w:color w:val="000000" w:themeColor="text1"/>
          <w:sz w:val="24"/>
          <w:szCs w:val="24"/>
        </w:rPr>
        <w:t xml:space="preserve"> Higher </w:t>
      </w:r>
      <w:r w:rsidR="008D4517" w:rsidRPr="00EF58FB">
        <w:rPr>
          <w:b w:val="0"/>
          <w:color w:val="000000" w:themeColor="text1"/>
          <w:sz w:val="24"/>
          <w:szCs w:val="24"/>
        </w:rPr>
        <w:t>HAuCl</w:t>
      </w:r>
      <w:r w:rsidR="008D4517" w:rsidRPr="00EF58FB">
        <w:rPr>
          <w:b w:val="0"/>
          <w:color w:val="000000" w:themeColor="text1"/>
          <w:sz w:val="24"/>
          <w:szCs w:val="24"/>
          <w:vertAlign w:val="subscript"/>
        </w:rPr>
        <w:t>4</w:t>
      </w:r>
      <w:proofErr w:type="gramStart"/>
      <w:r w:rsidR="008D4517" w:rsidRPr="00EF58FB">
        <w:rPr>
          <w:b w:val="0"/>
          <w:color w:val="000000" w:themeColor="text1"/>
          <w:sz w:val="24"/>
          <w:szCs w:val="24"/>
        </w:rPr>
        <w:t>:</w:t>
      </w:r>
      <w:r w:rsidR="008948DF" w:rsidRPr="00EF58FB">
        <w:rPr>
          <w:b w:val="0"/>
          <w:color w:val="000000" w:themeColor="text1"/>
          <w:sz w:val="24"/>
          <w:szCs w:val="24"/>
        </w:rPr>
        <w:t>AuSeedsNG</w:t>
      </w:r>
      <w:proofErr w:type="gramEnd"/>
      <w:r w:rsidR="008948DF" w:rsidRPr="00EF58FB">
        <w:rPr>
          <w:b w:val="0"/>
          <w:color w:val="000000" w:themeColor="text1"/>
          <w:sz w:val="24"/>
          <w:szCs w:val="24"/>
        </w:rPr>
        <w:t xml:space="preserve"> </w:t>
      </w:r>
      <w:r w:rsidRPr="00EF58FB">
        <w:rPr>
          <w:b w:val="0"/>
          <w:color w:val="000000" w:themeColor="text1"/>
          <w:sz w:val="24"/>
          <w:szCs w:val="24"/>
        </w:rPr>
        <w:t xml:space="preserve">ratio leads to </w:t>
      </w:r>
      <w:r w:rsidR="008D4517" w:rsidRPr="00EF58FB">
        <w:rPr>
          <w:b w:val="0"/>
          <w:color w:val="000000" w:themeColor="text1"/>
          <w:sz w:val="24"/>
          <w:szCs w:val="24"/>
        </w:rPr>
        <w:t>better</w:t>
      </w:r>
      <w:r w:rsidRPr="00EF58FB">
        <w:rPr>
          <w:b w:val="0"/>
          <w:color w:val="000000" w:themeColor="text1"/>
          <w:sz w:val="24"/>
          <w:szCs w:val="24"/>
        </w:rPr>
        <w:t xml:space="preserve"> defined tips. </w:t>
      </w:r>
      <w:r w:rsidR="008D4517" w:rsidRPr="00EF58FB">
        <w:rPr>
          <w:b w:val="0"/>
          <w:color w:val="000000" w:themeColor="text1"/>
          <w:sz w:val="24"/>
          <w:szCs w:val="24"/>
        </w:rPr>
        <w:t xml:space="preserve">The </w:t>
      </w:r>
      <w:r w:rsidRPr="00EF58FB">
        <w:rPr>
          <w:b w:val="0"/>
          <w:color w:val="000000" w:themeColor="text1"/>
          <w:sz w:val="24"/>
          <w:szCs w:val="24"/>
        </w:rPr>
        <w:t xml:space="preserve">concentration </w:t>
      </w:r>
      <w:r w:rsidR="008D4517" w:rsidRPr="00EF58FB">
        <w:rPr>
          <w:b w:val="0"/>
          <w:color w:val="000000" w:themeColor="text1"/>
          <w:sz w:val="24"/>
          <w:szCs w:val="24"/>
        </w:rPr>
        <w:t>of HAuCl</w:t>
      </w:r>
      <w:r w:rsidR="008D4517" w:rsidRPr="00EF58FB">
        <w:rPr>
          <w:b w:val="0"/>
          <w:color w:val="000000" w:themeColor="text1"/>
          <w:sz w:val="24"/>
          <w:szCs w:val="24"/>
          <w:vertAlign w:val="subscript"/>
        </w:rPr>
        <w:t>4</w:t>
      </w:r>
      <w:r w:rsidR="008D4517" w:rsidRPr="00EF58FB">
        <w:rPr>
          <w:b w:val="0"/>
          <w:color w:val="000000" w:themeColor="text1"/>
          <w:sz w:val="24"/>
          <w:szCs w:val="24"/>
        </w:rPr>
        <w:t xml:space="preserve"> </w:t>
      </w:r>
      <w:r w:rsidRPr="00EF58FB">
        <w:rPr>
          <w:b w:val="0"/>
          <w:color w:val="000000" w:themeColor="text1"/>
          <w:sz w:val="24"/>
          <w:szCs w:val="24"/>
        </w:rPr>
        <w:t xml:space="preserve">was kept constant </w:t>
      </w:r>
      <w:proofErr w:type="gramStart"/>
      <w:r w:rsidRPr="00EF58FB">
        <w:rPr>
          <w:b w:val="0"/>
          <w:color w:val="000000" w:themeColor="text1"/>
          <w:sz w:val="24"/>
          <w:szCs w:val="24"/>
        </w:rPr>
        <w:t xml:space="preserve">at 2.75 </w:t>
      </w:r>
      <w:proofErr w:type="spellStart"/>
      <w:r w:rsidRPr="00EF58FB">
        <w:rPr>
          <w:b w:val="0"/>
          <w:color w:val="000000" w:themeColor="text1"/>
          <w:sz w:val="24"/>
          <w:szCs w:val="24"/>
        </w:rPr>
        <w:t>mmol</w:t>
      </w:r>
      <w:proofErr w:type="spellEnd"/>
      <w:r w:rsidRPr="00EF58FB">
        <w:rPr>
          <w:b w:val="0"/>
          <w:color w:val="000000" w:themeColor="text1"/>
          <w:sz w:val="24"/>
          <w:szCs w:val="24"/>
        </w:rPr>
        <w:t>/L for all samples</w:t>
      </w:r>
      <w:proofErr w:type="gramEnd"/>
      <w:r w:rsidRPr="00EF58FB">
        <w:rPr>
          <w:b w:val="0"/>
          <w:color w:val="000000" w:themeColor="text1"/>
          <w:sz w:val="24"/>
          <w:szCs w:val="24"/>
        </w:rPr>
        <w:t>.</w:t>
      </w:r>
      <w:r w:rsidR="00F51785" w:rsidRPr="00EF58FB">
        <w:rPr>
          <w:b w:val="0"/>
          <w:color w:val="000000" w:themeColor="text1"/>
          <w:sz w:val="24"/>
          <w:szCs w:val="24"/>
        </w:rPr>
        <w:t xml:space="preserve"> </w:t>
      </w:r>
      <w:r w:rsidR="008D4517" w:rsidRPr="00EF58FB">
        <w:rPr>
          <w:b w:val="0"/>
          <w:color w:val="000000" w:themeColor="text1"/>
          <w:sz w:val="24"/>
          <w:szCs w:val="24"/>
        </w:rPr>
        <w:t>S</w:t>
      </w:r>
      <w:r w:rsidR="00F51785" w:rsidRPr="00EF58FB">
        <w:rPr>
          <w:b w:val="0"/>
          <w:color w:val="000000" w:themeColor="text1"/>
          <w:sz w:val="24"/>
          <w:szCs w:val="24"/>
        </w:rPr>
        <w:t xml:space="preserve">cale bar </w:t>
      </w:r>
      <w:r w:rsidR="008D4517" w:rsidRPr="00EF58FB">
        <w:rPr>
          <w:b w:val="0"/>
          <w:color w:val="000000" w:themeColor="text1"/>
          <w:sz w:val="24"/>
          <w:szCs w:val="24"/>
        </w:rPr>
        <w:t>is</w:t>
      </w:r>
      <w:r w:rsidR="00F51785" w:rsidRPr="00EF58FB">
        <w:rPr>
          <w:b w:val="0"/>
          <w:color w:val="000000" w:themeColor="text1"/>
          <w:sz w:val="24"/>
          <w:szCs w:val="24"/>
        </w:rPr>
        <w:t xml:space="preserve"> 200 nm</w:t>
      </w:r>
      <w:r w:rsidR="008D4517" w:rsidRPr="00EF58FB">
        <w:rPr>
          <w:b w:val="0"/>
          <w:color w:val="000000" w:themeColor="text1"/>
          <w:sz w:val="24"/>
          <w:szCs w:val="24"/>
        </w:rPr>
        <w:t xml:space="preserve"> for all insets</w:t>
      </w:r>
      <w:r w:rsidR="00F51785" w:rsidRPr="00EF58FB">
        <w:rPr>
          <w:b w:val="0"/>
          <w:color w:val="000000" w:themeColor="text1"/>
          <w:sz w:val="24"/>
          <w:szCs w:val="24"/>
        </w:rPr>
        <w:t>.</w:t>
      </w:r>
    </w:p>
    <w:p w:rsidR="007305A2" w:rsidRDefault="00644621">
      <w:r>
        <w:t xml:space="preserve">The synthesis of </w:t>
      </w:r>
      <w:proofErr w:type="spellStart"/>
      <w:r>
        <w:t>nanostars</w:t>
      </w:r>
      <w:proofErr w:type="spellEnd"/>
      <w:r>
        <w:t xml:space="preserve"> instead of spherical </w:t>
      </w:r>
      <w:proofErr w:type="spellStart"/>
      <w:r>
        <w:t>nanoparticles</w:t>
      </w:r>
      <w:proofErr w:type="spellEnd"/>
      <w:r>
        <w:t xml:space="preserve"> is of interest to exhibit better absorbance in the near</w:t>
      </w:r>
      <w:r w:rsidR="008D4517">
        <w:t>-</w:t>
      </w:r>
      <w:r>
        <w:t xml:space="preserve">IR </w:t>
      </w:r>
      <w:r w:rsidR="008D4517">
        <w:t>range</w:t>
      </w:r>
      <w:r>
        <w:t xml:space="preserve"> (biological window).</w:t>
      </w:r>
      <w:r w:rsidR="00DE07CC">
        <w:fldChar w:fldCharType="begin" w:fldLock="1"/>
      </w:r>
      <w:r w:rsidR="003C7BF3">
        <w:instrText>ADDIN CSL_CITATION { "citationItems" : [ { "id" : "ITEM-1", "itemData" : { "DOI" : "10.1038/86684", "ISSN" : "1087-0156", "abstract" : "Progress continues in the development of smaller, more penetrable probes for biological imaging.", "author" : [ { "dropping-particle" : "", "family" : "Weissleder", "given" : "Ralph", "non-dropping-particle" : "", "parse-names" : false, "suffix" : "" } ], "container-title" : "Nature Biotechnology", "id" : "ITEM-1", "issue" : "4", "issued" : { "date-parts" : [ [ "2001", "4" ] ] }, "language" : "en", "page" : "316-317", "title" : "A clearer vision for in vivo imaging", "type" : "article-journal", "volume" : "19" }, "uris" : [ "http://www.mendeley.com/documents/?uuid=b9600140-6b49-4017-b8d9-37decd576223" ] } ], "mendeley" : { "formattedCitation" : "&lt;sup&gt;2&lt;/sup&gt;", "plainTextFormattedCitation" : "2" }, "properties" : { "noteIndex" : 0 }, "schema" : "https://github.com/citation-style-language/schema/raw/master/csl-citation.json" }</w:instrText>
      </w:r>
      <w:r w:rsidR="00DE07CC">
        <w:fldChar w:fldCharType="separate"/>
      </w:r>
      <w:r w:rsidR="003C7BF3" w:rsidRPr="003C7BF3">
        <w:rPr>
          <w:noProof/>
          <w:vertAlign w:val="superscript"/>
        </w:rPr>
        <w:t>2</w:t>
      </w:r>
      <w:r w:rsidR="00DE07CC">
        <w:fldChar w:fldCharType="end"/>
      </w:r>
      <w:r>
        <w:t xml:space="preserve"> However</w:t>
      </w:r>
      <w:r w:rsidR="008D4517">
        <w:t>,</w:t>
      </w:r>
      <w:r>
        <w:t xml:space="preserve"> the </w:t>
      </w:r>
      <w:r w:rsidR="005B031D">
        <w:t>grow</w:t>
      </w:r>
      <w:r w:rsidR="007305A2">
        <w:t>th</w:t>
      </w:r>
      <w:r w:rsidR="005B031D">
        <w:t xml:space="preserve"> </w:t>
      </w:r>
      <w:r>
        <w:t xml:space="preserve">of </w:t>
      </w:r>
      <w:proofErr w:type="spellStart"/>
      <w:r>
        <w:t>nanostars</w:t>
      </w:r>
      <w:proofErr w:type="spellEnd"/>
      <w:r w:rsidR="005B031D">
        <w:t xml:space="preserve"> within the </w:t>
      </w:r>
      <w:proofErr w:type="spellStart"/>
      <w:r w:rsidR="005B031D">
        <w:t>nanogel</w:t>
      </w:r>
      <w:proofErr w:type="spellEnd"/>
      <w:r>
        <w:t xml:space="preserve"> has several drawbacks which </w:t>
      </w:r>
      <w:r w:rsidR="005B031D">
        <w:t xml:space="preserve">need to be overcome </w:t>
      </w:r>
      <w:r w:rsidR="008D4517">
        <w:t xml:space="preserve">prior </w:t>
      </w:r>
      <w:r w:rsidR="005B031D">
        <w:t>to apply</w:t>
      </w:r>
      <w:r w:rsidR="008D4517">
        <w:t>ing</w:t>
      </w:r>
      <w:r w:rsidR="005B031D">
        <w:t xml:space="preserve"> such </w:t>
      </w:r>
      <w:proofErr w:type="spellStart"/>
      <w:r w:rsidR="005B031D">
        <w:t>nanogels</w:t>
      </w:r>
      <w:proofErr w:type="spellEnd"/>
      <w:r>
        <w:t xml:space="preserve"> for </w:t>
      </w:r>
      <w:proofErr w:type="spellStart"/>
      <w:r w:rsidR="0057420F">
        <w:t>photothermal</w:t>
      </w:r>
      <w:proofErr w:type="spellEnd"/>
      <w:r w:rsidR="0057420F">
        <w:t xml:space="preserve"> applications and drug delivery</w:t>
      </w:r>
      <w:r w:rsidR="008D4517">
        <w:t>. The first drawback is the us</w:t>
      </w:r>
      <w:r>
        <w:t xml:space="preserve">e of </w:t>
      </w:r>
      <w:proofErr w:type="spellStart"/>
      <w:r>
        <w:t>polyvinylpyrrolidone</w:t>
      </w:r>
      <w:proofErr w:type="spellEnd"/>
      <w:r>
        <w:t xml:space="preserve"> (PVP) as surfactant</w:t>
      </w:r>
      <w:r w:rsidR="0057420F">
        <w:t xml:space="preserve"> during the synthesis</w:t>
      </w:r>
      <w:r w:rsidR="008D4517">
        <w:t>,</w:t>
      </w:r>
      <w:r w:rsidR="005B031D">
        <w:t xml:space="preserve"> which makes the gold surface less accessible to adsorb molecules such as amino terminated drugs. </w:t>
      </w:r>
      <w:r>
        <w:t xml:space="preserve">Another drawback </w:t>
      </w:r>
      <w:r w:rsidR="008D4517">
        <w:t>i</w:t>
      </w:r>
      <w:r>
        <w:t xml:space="preserve">s </w:t>
      </w:r>
      <w:r w:rsidR="0057420F">
        <w:t xml:space="preserve">the low </w:t>
      </w:r>
      <w:r>
        <w:t xml:space="preserve">thermal stability of the </w:t>
      </w:r>
      <w:r w:rsidR="005B031D">
        <w:t xml:space="preserve">Au </w:t>
      </w:r>
      <w:proofErr w:type="spellStart"/>
      <w:r w:rsidR="005B031D">
        <w:t>nanostars</w:t>
      </w:r>
      <w:proofErr w:type="spellEnd"/>
      <w:r>
        <w:t xml:space="preserve">. </w:t>
      </w:r>
      <w:r w:rsidRPr="0057420F">
        <w:rPr>
          <w:b/>
        </w:rPr>
        <w:t>Figure S4</w:t>
      </w:r>
      <w:r>
        <w:t xml:space="preserve"> shows the UV-Vis spectra of </w:t>
      </w:r>
      <w:r w:rsidR="000F0F3F">
        <w:t>star-containing</w:t>
      </w:r>
      <w:r>
        <w:t xml:space="preserve"> </w:t>
      </w:r>
      <w:proofErr w:type="spellStart"/>
      <w:r>
        <w:t>nanogel</w:t>
      </w:r>
      <w:r w:rsidR="000F0F3F">
        <w:t>s</w:t>
      </w:r>
      <w:proofErr w:type="spellEnd"/>
      <w:r>
        <w:t xml:space="preserve"> at different temperatures</w:t>
      </w:r>
      <w:r w:rsidR="008D4517">
        <w:t>,</w:t>
      </w:r>
      <w:r>
        <w:t xml:space="preserve"> </w:t>
      </w:r>
      <w:r w:rsidR="008D4517">
        <w:t>evidencing no</w:t>
      </w:r>
      <w:r w:rsidR="00A3053B">
        <w:t xml:space="preserve"> reversib</w:t>
      </w:r>
      <w:r w:rsidR="008D4517">
        <w:t>ility</w:t>
      </w:r>
      <w:r w:rsidR="00A3053B">
        <w:t xml:space="preserve"> and </w:t>
      </w:r>
      <w:proofErr w:type="spellStart"/>
      <w:r w:rsidR="00A3053B">
        <w:t>blueshift</w:t>
      </w:r>
      <w:proofErr w:type="spellEnd"/>
      <w:r w:rsidR="008D4517">
        <w:t xml:space="preserve">, as </w:t>
      </w:r>
      <w:r w:rsidR="00A3053B">
        <w:t xml:space="preserve">indication </w:t>
      </w:r>
      <w:r w:rsidR="000F0F3F">
        <w:t>o</w:t>
      </w:r>
      <w:r w:rsidR="00A3053B">
        <w:t>f reshaping</w:t>
      </w:r>
      <w:r>
        <w:t xml:space="preserve">. </w:t>
      </w:r>
    </w:p>
    <w:p w:rsidR="00644621" w:rsidRDefault="00644621" w:rsidP="00644621">
      <w:pPr>
        <w:pStyle w:val="Caption"/>
        <w:rPr>
          <w:color w:val="000000" w:themeColor="text1"/>
        </w:rPr>
      </w:pPr>
    </w:p>
    <w:p w:rsidR="00644621" w:rsidRDefault="007414D2" w:rsidP="00644621">
      <w:pPr>
        <w:pStyle w:val="Caption"/>
        <w:keepNext/>
        <w:jc w:val="center"/>
      </w:pPr>
      <w:r>
        <w:rPr>
          <w:noProof/>
          <w:color w:val="000000" w:themeColor="text1"/>
          <w:lang w:val="es-ES" w:eastAsia="es-ES"/>
        </w:rPr>
        <w:lastRenderedPageBreak/>
        <w:drawing>
          <wp:inline distT="0" distB="0" distL="0" distR="0">
            <wp:extent cx="4753616" cy="2534179"/>
            <wp:effectExtent l="0" t="0" r="0" b="0"/>
            <wp:docPr id="14" name="Picture 10" descr="SI_Stars_Te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_Stars_Temp.png"/>
                    <pic:cNvPicPr/>
                  </pic:nvPicPr>
                  <pic:blipFill>
                    <a:blip r:embed="rId11"/>
                    <a:stretch>
                      <a:fillRect/>
                    </a:stretch>
                  </pic:blipFill>
                  <pic:spPr>
                    <a:xfrm>
                      <a:off x="0" y="0"/>
                      <a:ext cx="4779008" cy="2547716"/>
                    </a:xfrm>
                    <a:prstGeom prst="rect">
                      <a:avLst/>
                    </a:prstGeom>
                  </pic:spPr>
                </pic:pic>
              </a:graphicData>
            </a:graphic>
          </wp:inline>
        </w:drawing>
      </w:r>
    </w:p>
    <w:p w:rsidR="00644621" w:rsidRPr="00EF58FB" w:rsidRDefault="00644621" w:rsidP="00644621">
      <w:pPr>
        <w:pStyle w:val="Caption"/>
        <w:rPr>
          <w:b w:val="0"/>
          <w:color w:val="000000" w:themeColor="text1"/>
          <w:sz w:val="24"/>
          <w:szCs w:val="24"/>
        </w:rPr>
      </w:pPr>
      <w:r w:rsidRPr="00EF58FB">
        <w:rPr>
          <w:color w:val="000000" w:themeColor="text1"/>
          <w:sz w:val="24"/>
          <w:szCs w:val="24"/>
        </w:rPr>
        <w:t>Figure S</w:t>
      </w:r>
      <w:r w:rsidR="00DE07CC" w:rsidRPr="00EF58FB">
        <w:rPr>
          <w:color w:val="000000" w:themeColor="text1"/>
          <w:sz w:val="24"/>
          <w:szCs w:val="24"/>
        </w:rPr>
        <w:fldChar w:fldCharType="begin"/>
      </w:r>
      <w:r w:rsidRPr="00EF58FB">
        <w:rPr>
          <w:color w:val="000000" w:themeColor="text1"/>
          <w:sz w:val="24"/>
          <w:szCs w:val="24"/>
        </w:rPr>
        <w:instrText xml:space="preserve"> SEQ Figure_S \* ARABIC </w:instrText>
      </w:r>
      <w:r w:rsidR="00DE07CC" w:rsidRPr="00EF58FB">
        <w:rPr>
          <w:color w:val="000000" w:themeColor="text1"/>
          <w:sz w:val="24"/>
          <w:szCs w:val="24"/>
        </w:rPr>
        <w:fldChar w:fldCharType="separate"/>
      </w:r>
      <w:r w:rsidR="00745F2E" w:rsidRPr="00EF58FB">
        <w:rPr>
          <w:noProof/>
          <w:color w:val="000000" w:themeColor="text1"/>
          <w:sz w:val="24"/>
          <w:szCs w:val="24"/>
        </w:rPr>
        <w:t>4</w:t>
      </w:r>
      <w:r w:rsidR="00DE07CC" w:rsidRPr="00EF58FB">
        <w:rPr>
          <w:color w:val="000000" w:themeColor="text1"/>
          <w:sz w:val="24"/>
          <w:szCs w:val="24"/>
        </w:rPr>
        <w:fldChar w:fldCharType="end"/>
      </w:r>
      <w:r w:rsidR="005B031D" w:rsidRPr="00EF58FB">
        <w:rPr>
          <w:color w:val="000000" w:themeColor="text1"/>
          <w:sz w:val="24"/>
          <w:szCs w:val="24"/>
        </w:rPr>
        <w:t>.</w:t>
      </w:r>
      <w:r w:rsidRPr="00EF58FB">
        <w:rPr>
          <w:color w:val="000000" w:themeColor="text1"/>
          <w:sz w:val="24"/>
          <w:szCs w:val="24"/>
        </w:rPr>
        <w:t xml:space="preserve"> </w:t>
      </w:r>
      <w:r w:rsidR="005B031D" w:rsidRPr="00EF58FB">
        <w:rPr>
          <w:b w:val="0"/>
          <w:color w:val="000000" w:themeColor="text1"/>
          <w:sz w:val="24"/>
          <w:szCs w:val="24"/>
        </w:rPr>
        <w:t xml:space="preserve">Au </w:t>
      </w:r>
      <w:proofErr w:type="spellStart"/>
      <w:r w:rsidRPr="00EF58FB">
        <w:rPr>
          <w:b w:val="0"/>
          <w:color w:val="000000" w:themeColor="text1"/>
          <w:sz w:val="24"/>
          <w:szCs w:val="24"/>
        </w:rPr>
        <w:t>Nanostar</w:t>
      </w:r>
      <w:proofErr w:type="spellEnd"/>
      <w:r w:rsidR="005B031D" w:rsidRPr="00EF58FB">
        <w:rPr>
          <w:b w:val="0"/>
          <w:color w:val="000000" w:themeColor="text1"/>
          <w:sz w:val="24"/>
          <w:szCs w:val="24"/>
        </w:rPr>
        <w:t xml:space="preserve"> decorated PEGMA </w:t>
      </w:r>
      <w:proofErr w:type="spellStart"/>
      <w:r w:rsidR="005B031D" w:rsidRPr="00EF58FB">
        <w:rPr>
          <w:b w:val="0"/>
          <w:color w:val="000000" w:themeColor="text1"/>
          <w:sz w:val="24"/>
          <w:szCs w:val="24"/>
        </w:rPr>
        <w:t>nanogels</w:t>
      </w:r>
      <w:proofErr w:type="spellEnd"/>
      <w:r w:rsidRPr="00EF58FB">
        <w:rPr>
          <w:b w:val="0"/>
          <w:color w:val="000000" w:themeColor="text1"/>
          <w:sz w:val="24"/>
          <w:szCs w:val="24"/>
        </w:rPr>
        <w:t xml:space="preserve"> and evolution of </w:t>
      </w:r>
      <w:r w:rsidR="005B031D" w:rsidRPr="00EF58FB">
        <w:rPr>
          <w:b w:val="0"/>
          <w:color w:val="000000" w:themeColor="text1"/>
          <w:sz w:val="24"/>
          <w:szCs w:val="24"/>
        </w:rPr>
        <w:t xml:space="preserve">their </w:t>
      </w:r>
      <w:r w:rsidRPr="00EF58FB">
        <w:rPr>
          <w:b w:val="0"/>
          <w:color w:val="000000" w:themeColor="text1"/>
          <w:sz w:val="24"/>
          <w:szCs w:val="24"/>
        </w:rPr>
        <w:t xml:space="preserve">UV-Vis spectra under heating and cooling cycles. The change of the spectra is </w:t>
      </w:r>
      <w:r w:rsidR="00EE78D3" w:rsidRPr="00EF58FB">
        <w:rPr>
          <w:b w:val="0"/>
          <w:color w:val="000000" w:themeColor="text1"/>
          <w:sz w:val="24"/>
          <w:szCs w:val="24"/>
        </w:rPr>
        <w:t>ir</w:t>
      </w:r>
      <w:r w:rsidRPr="00EF58FB">
        <w:rPr>
          <w:b w:val="0"/>
          <w:color w:val="000000" w:themeColor="text1"/>
          <w:sz w:val="24"/>
          <w:szCs w:val="24"/>
        </w:rPr>
        <w:t>reversible due to reshaping.</w:t>
      </w:r>
    </w:p>
    <w:p w:rsidR="008D4517" w:rsidRDefault="008D4517">
      <w:pPr>
        <w:spacing w:after="0"/>
        <w:jc w:val="left"/>
        <w:rPr>
          <w:b/>
          <w:iCs/>
          <w:spacing w:val="15"/>
          <w:szCs w:val="24"/>
          <w:lang w:val="en-GB"/>
        </w:rPr>
      </w:pPr>
      <w:r>
        <w:br w:type="page"/>
      </w:r>
    </w:p>
    <w:p w:rsidR="007414D2" w:rsidRDefault="007414D2">
      <w:pPr>
        <w:pStyle w:val="Heading2"/>
        <w:numPr>
          <w:ilvl w:val="0"/>
          <w:numId w:val="0"/>
        </w:numPr>
        <w:ind w:left="567"/>
      </w:pPr>
    </w:p>
    <w:p w:rsidR="0024759C" w:rsidRPr="006A1C9D" w:rsidRDefault="00BC4396" w:rsidP="00542C6F">
      <w:pPr>
        <w:pStyle w:val="Heading2"/>
        <w:ind w:left="567" w:hanging="567"/>
      </w:pPr>
      <w:bookmarkStart w:id="6" w:name="_Toc468725418"/>
      <w:r w:rsidRPr="006A1C9D">
        <w:t>XPS measurements</w:t>
      </w:r>
      <w:bookmarkEnd w:id="6"/>
    </w:p>
    <w:p w:rsidR="0024759C" w:rsidRPr="00E51C83" w:rsidRDefault="0024759C" w:rsidP="0024759C">
      <w:r w:rsidRPr="00E51C83">
        <w:t>XPS experiments were performed in a SPECS Sage HR 100 spectrometer with a non</w:t>
      </w:r>
      <w:r w:rsidRPr="00E51C83">
        <w:noBreakHyphen/>
      </w:r>
      <w:proofErr w:type="spellStart"/>
      <w:r w:rsidRPr="00E51C83">
        <w:t>monochromatic</w:t>
      </w:r>
      <w:proofErr w:type="spellEnd"/>
      <w:r w:rsidRPr="00E51C83">
        <w:t xml:space="preserve"> X</w:t>
      </w:r>
      <w:r w:rsidRPr="00E51C83">
        <w:noBreakHyphen/>
        <w:t>ray source (</w:t>
      </w:r>
      <w:r>
        <w:t>M</w:t>
      </w:r>
      <w:r w:rsidR="00EF58FB">
        <w:t>g</w:t>
      </w:r>
      <w:r w:rsidRPr="00E51C83">
        <w:t xml:space="preserve"> </w:t>
      </w:r>
      <w:proofErr w:type="spellStart"/>
      <w:r w:rsidRPr="00E51C83">
        <w:t>Kα</w:t>
      </w:r>
      <w:proofErr w:type="spellEnd"/>
      <w:r w:rsidRPr="00E51C83">
        <w:t xml:space="preserve"> line of </w:t>
      </w:r>
      <w:proofErr w:type="gramStart"/>
      <w:r w:rsidRPr="00E51C83">
        <w:t>1</w:t>
      </w:r>
      <w:r>
        <w:t>253</w:t>
      </w:r>
      <w:r w:rsidRPr="00E51C83">
        <w:t>.6 </w:t>
      </w:r>
      <w:proofErr w:type="spellStart"/>
      <w:r w:rsidRPr="00E51C83">
        <w:t>eV</w:t>
      </w:r>
      <w:proofErr w:type="spellEnd"/>
      <w:r w:rsidR="000F0F3F">
        <w:t xml:space="preserve"> </w:t>
      </w:r>
      <w:r w:rsidRPr="00E51C83">
        <w:t>energy</w:t>
      </w:r>
      <w:proofErr w:type="gramEnd"/>
      <w:r w:rsidRPr="00E51C83">
        <w:t xml:space="preserve"> and </w:t>
      </w:r>
      <w:r>
        <w:t>25</w:t>
      </w:r>
      <w:r w:rsidRPr="00E51C83">
        <w:t>0 W). The samples were placed perpendicular to the analyzer axis and calibrated using the 3d</w:t>
      </w:r>
      <w:r w:rsidRPr="00E51C83">
        <w:rPr>
          <w:vertAlign w:val="subscript"/>
        </w:rPr>
        <w:t xml:space="preserve">5/2 </w:t>
      </w:r>
      <w:r w:rsidRPr="00E51C83">
        <w:t>line of Ag with a full width at half maximum (FWHM) of 1.1 </w:t>
      </w:r>
      <w:proofErr w:type="spellStart"/>
      <w:r w:rsidRPr="00E51C83">
        <w:t>eV</w:t>
      </w:r>
      <w:proofErr w:type="spellEnd"/>
      <w:r w:rsidRPr="00E51C83">
        <w:t>. An electron flood gun was used to compensate for charging during XPS data acquisition.</w:t>
      </w:r>
    </w:p>
    <w:p w:rsidR="0024759C" w:rsidRPr="00E51C83" w:rsidRDefault="0024759C" w:rsidP="0024759C">
      <w:r w:rsidRPr="00E51C83">
        <w:t xml:space="preserve">The selected resolution for the </w:t>
      </w:r>
      <w:r>
        <w:t xml:space="preserve">survey and </w:t>
      </w:r>
      <w:r w:rsidRPr="00E51C83">
        <w:t xml:space="preserve">high resolution </w:t>
      </w:r>
      <w:r>
        <w:t>spectra were 30 and</w:t>
      </w:r>
      <w:r w:rsidRPr="00E51C83">
        <w:t xml:space="preserve"> 15 </w:t>
      </w:r>
      <w:proofErr w:type="spellStart"/>
      <w:r w:rsidRPr="00E51C83">
        <w:t>eV</w:t>
      </w:r>
      <w:proofErr w:type="spellEnd"/>
      <w:r w:rsidRPr="00E51C83">
        <w:t xml:space="preserve"> of Pass Energy and </w:t>
      </w:r>
      <w:r>
        <w:t xml:space="preserve">0.5 and </w:t>
      </w:r>
      <w:r w:rsidRPr="00E51C83">
        <w:t xml:space="preserve">0.15 </w:t>
      </w:r>
      <w:proofErr w:type="spellStart"/>
      <w:r w:rsidRPr="00E51C83">
        <w:t>eV</w:t>
      </w:r>
      <w:proofErr w:type="spellEnd"/>
      <w:r w:rsidRPr="00E51C83">
        <w:t>/step</w:t>
      </w:r>
      <w:r>
        <w:t>, respectively</w:t>
      </w:r>
      <w:r w:rsidRPr="00E51C83">
        <w:t xml:space="preserve">. All measurements were made in an ultra high vacuum (UHV) chamber at a pressure </w:t>
      </w:r>
      <w:r>
        <w:t>below</w:t>
      </w:r>
      <w:r w:rsidRPr="00E51C83">
        <w:t xml:space="preserve"> </w:t>
      </w:r>
      <w:r>
        <w:t>5</w:t>
      </w:r>
      <w:r w:rsidRPr="00E51C83">
        <w:t>·10</w:t>
      </w:r>
      <w:r w:rsidRPr="00E51C83">
        <w:rPr>
          <w:vertAlign w:val="superscript"/>
        </w:rPr>
        <w:noBreakHyphen/>
        <w:t>8</w:t>
      </w:r>
      <w:r w:rsidRPr="00E51C83">
        <w:t> mbar.</w:t>
      </w:r>
    </w:p>
    <w:p w:rsidR="0024759C" w:rsidRDefault="0024759C" w:rsidP="0024759C">
      <w:r w:rsidRPr="00E51C83">
        <w:t>In the fittings</w:t>
      </w:r>
      <w:r w:rsidR="00EF58FB">
        <w:t>,</w:t>
      </w:r>
      <w:r w:rsidRPr="00E51C83">
        <w:t xml:space="preserve"> Gaussian</w:t>
      </w:r>
      <w:r w:rsidRPr="00E51C83">
        <w:noBreakHyphen/>
      </w:r>
      <w:proofErr w:type="spellStart"/>
      <w:r w:rsidRPr="00E51C83">
        <w:t>Lorentzian</w:t>
      </w:r>
      <w:proofErr w:type="spellEnd"/>
      <w:r w:rsidRPr="00E51C83">
        <w:t xml:space="preserve"> functions were used (after a Shirley background correction)</w:t>
      </w:r>
      <w:r w:rsidR="00EF58FB">
        <w:t>,</w:t>
      </w:r>
      <w:r w:rsidRPr="00E51C83">
        <w:t xml:space="preserve"> where the FWHM of all peaks were constrained while the peak positions and areas were set free.</w:t>
      </w:r>
    </w:p>
    <w:p w:rsidR="00877998" w:rsidRDefault="00877998" w:rsidP="00877998">
      <w:pPr>
        <w:keepNext/>
        <w:spacing w:after="120"/>
        <w:rPr>
          <w:b/>
        </w:rPr>
      </w:pPr>
      <w:r>
        <w:rPr>
          <w:b/>
        </w:rPr>
        <w:t>Survey spectra</w:t>
      </w:r>
    </w:p>
    <w:p w:rsidR="00877998" w:rsidRPr="00E51C83" w:rsidRDefault="00877998" w:rsidP="00877998">
      <w:pPr>
        <w:keepNext/>
        <w:spacing w:after="0"/>
        <w:rPr>
          <w:rFonts w:ascii="Times New Roman" w:hAnsi="Times New Roman"/>
          <w:snapToGrid w:val="0"/>
          <w:color w:val="000000"/>
          <w:w w:val="0"/>
          <w:sz w:val="0"/>
          <w:szCs w:val="0"/>
          <w:u w:color="000000"/>
          <w:bdr w:val="none" w:sz="0" w:space="0" w:color="000000"/>
          <w:shd w:val="clear" w:color="000000" w:fill="000000"/>
        </w:rPr>
      </w:pPr>
    </w:p>
    <w:p w:rsidR="006A1C9D" w:rsidRPr="005B031D" w:rsidRDefault="00DE07CC" w:rsidP="00877998">
      <w:pPr>
        <w:keepNext/>
        <w:spacing w:after="120"/>
        <w:rPr>
          <w:b/>
          <w:sz w:val="18"/>
          <w:szCs w:val="18"/>
        </w:rPr>
      </w:pPr>
      <w:r w:rsidRPr="00DE07CC">
        <w:rPr>
          <w:noProof/>
          <w:lang w:val="es-ES" w:eastAsia="es-ES"/>
        </w:rPr>
        <w:pict>
          <v:group id="_x0000_s1041" style="position:absolute;margin-left:0;margin-top:0;width:425.2pt;height:334.3pt;z-index:251657728;mso-position-horizontal-relative:char;mso-position-vertical-relative:line" coordorigin="1440,6481" coordsize="9455,7433">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2" type="#_x0000_t75" style="position:absolute;left:1440;top:6481;width:9455;height:7433" o:preferrelative="f">
              <v:fill o:detectmouseclick="t"/>
              <v:path o:extrusionok="t" o:connecttype="none"/>
              <o:lock v:ext="edit" text="t"/>
            </v:shape>
            <v:shape id="_x0000_s1043" type="#_x0000_t75" style="position:absolute;left:1440;top:6481;width:4768;height:3608">
              <v:imagedata r:id="rId12" o:title="" croptop="4300f" cropbottom="4300f" cropleft="3126f" cropright="7815f"/>
            </v:shape>
            <v:shape id="_x0000_s1044" type="#_x0000_t75" style="position:absolute;left:1440;top:10112;width:4768;height:3610">
              <v:imagedata r:id="rId13" o:title="" croptop="4300f" cropbottom="4300f" cropleft="3126f" cropright="7815f"/>
            </v:shape>
            <v:shape id="_x0000_s1045" type="#_x0000_t75" style="position:absolute;left:6127;top:6481;width:4768;height:3610">
              <v:imagedata r:id="rId14" o:title="" croptop="4300f" cropbottom="4300f" cropleft="3126f" cropright="7815f"/>
            </v:shape>
          </v:group>
          <o:OLEObject Type="Embed" ProgID="Origin50.Graph" ShapeID="_x0000_s1043" DrawAspect="Content" ObjectID="_1549112365" r:id="rId15"/>
          <o:OLEObject Type="Embed" ProgID="Origin50.Graph" ShapeID="_x0000_s1044" DrawAspect="Content" ObjectID="_1549112366" r:id="rId16"/>
          <o:OLEObject Type="Embed" ProgID="Origin50.Graph" ShapeID="_x0000_s1045" DrawAspect="Content" ObjectID="_1549112367" r:id="rId17"/>
        </w:pict>
      </w:r>
      <w:r>
        <w:pict>
          <v:shape id="_x0000_i1028" type="#_x0000_t75" style="width:423.55pt;height:331.75pt">
            <v:imagedata croptop="-65520f" cropbottom="65520f"/>
          </v:shape>
        </w:pict>
      </w:r>
    </w:p>
    <w:p w:rsidR="00BC4396" w:rsidRPr="00EF58FB" w:rsidRDefault="00BC4396" w:rsidP="00BC4396">
      <w:pPr>
        <w:keepNext/>
        <w:spacing w:after="120"/>
        <w:rPr>
          <w:color w:val="000000" w:themeColor="text1"/>
          <w:szCs w:val="24"/>
        </w:rPr>
      </w:pPr>
      <w:r w:rsidRPr="00EF58FB">
        <w:rPr>
          <w:b/>
          <w:color w:val="000000" w:themeColor="text1"/>
          <w:szCs w:val="24"/>
        </w:rPr>
        <w:t>Figure S</w:t>
      </w:r>
      <w:r w:rsidR="00DE07CC" w:rsidRPr="00EF58FB">
        <w:rPr>
          <w:b/>
          <w:color w:val="000000" w:themeColor="text1"/>
          <w:szCs w:val="24"/>
        </w:rPr>
        <w:fldChar w:fldCharType="begin"/>
      </w:r>
      <w:r w:rsidRPr="00EF58FB">
        <w:rPr>
          <w:b/>
          <w:color w:val="000000" w:themeColor="text1"/>
          <w:szCs w:val="24"/>
        </w:rPr>
        <w:instrText xml:space="preserve"> SEQ Figure_S \* ARABIC </w:instrText>
      </w:r>
      <w:r w:rsidR="00DE07CC" w:rsidRPr="00EF58FB">
        <w:rPr>
          <w:b/>
          <w:color w:val="000000" w:themeColor="text1"/>
          <w:szCs w:val="24"/>
        </w:rPr>
        <w:fldChar w:fldCharType="separate"/>
      </w:r>
      <w:r w:rsidRPr="00EF58FB">
        <w:rPr>
          <w:b/>
          <w:noProof/>
          <w:color w:val="000000" w:themeColor="text1"/>
          <w:szCs w:val="24"/>
        </w:rPr>
        <w:t>5</w:t>
      </w:r>
      <w:r w:rsidR="00DE07CC" w:rsidRPr="00EF58FB">
        <w:rPr>
          <w:b/>
          <w:color w:val="000000" w:themeColor="text1"/>
          <w:szCs w:val="24"/>
        </w:rPr>
        <w:fldChar w:fldCharType="end"/>
      </w:r>
      <w:r w:rsidRPr="00EF58FB">
        <w:rPr>
          <w:b/>
          <w:color w:val="000000" w:themeColor="text1"/>
          <w:szCs w:val="24"/>
        </w:rPr>
        <w:t xml:space="preserve">. </w:t>
      </w:r>
      <w:proofErr w:type="gramStart"/>
      <w:r w:rsidR="00EF58FB" w:rsidRPr="00EF58FB">
        <w:rPr>
          <w:color w:val="000000" w:themeColor="text1"/>
          <w:szCs w:val="24"/>
        </w:rPr>
        <w:t>G</w:t>
      </w:r>
      <w:r w:rsidRPr="00EF58FB">
        <w:rPr>
          <w:color w:val="000000" w:themeColor="text1"/>
          <w:szCs w:val="24"/>
        </w:rPr>
        <w:t>eneral survey spectra.</w:t>
      </w:r>
      <w:proofErr w:type="gramEnd"/>
      <w:r w:rsidRPr="00EF58FB">
        <w:rPr>
          <w:color w:val="000000" w:themeColor="text1"/>
          <w:szCs w:val="24"/>
        </w:rPr>
        <w:t xml:space="preserve"> The photoelectron and Auger peaks from sodium, carbon, oxygen, </w:t>
      </w:r>
      <w:r w:rsidR="00EF58FB" w:rsidRPr="00EF58FB">
        <w:rPr>
          <w:color w:val="000000" w:themeColor="text1"/>
          <w:szCs w:val="24"/>
        </w:rPr>
        <w:t>tin, nitrogen, silicon and gold</w:t>
      </w:r>
      <w:r w:rsidRPr="00EF58FB">
        <w:rPr>
          <w:color w:val="000000" w:themeColor="text1"/>
          <w:szCs w:val="24"/>
        </w:rPr>
        <w:t xml:space="preserve"> </w:t>
      </w:r>
      <w:r w:rsidR="00EF58FB" w:rsidRPr="00EF58FB">
        <w:rPr>
          <w:color w:val="000000" w:themeColor="text1"/>
          <w:szCs w:val="24"/>
        </w:rPr>
        <w:t>we</w:t>
      </w:r>
      <w:r w:rsidRPr="00EF58FB">
        <w:rPr>
          <w:color w:val="000000" w:themeColor="text1"/>
          <w:szCs w:val="24"/>
        </w:rPr>
        <w:t>re detected.</w:t>
      </w:r>
    </w:p>
    <w:p w:rsidR="006A1C9D" w:rsidRDefault="00877998" w:rsidP="00877998">
      <w:pPr>
        <w:keepNext/>
        <w:spacing w:after="120"/>
      </w:pPr>
      <w:r>
        <w:br w:type="page"/>
      </w:r>
    </w:p>
    <w:p w:rsidR="00877998" w:rsidRPr="00E51C83" w:rsidRDefault="00877998" w:rsidP="00877998">
      <w:pPr>
        <w:keepNext/>
        <w:spacing w:after="120"/>
        <w:rPr>
          <w:b/>
        </w:rPr>
      </w:pPr>
      <w:r>
        <w:rPr>
          <w:b/>
        </w:rPr>
        <w:t>C 1s</w:t>
      </w:r>
      <w:r w:rsidRPr="00E51C83">
        <w:rPr>
          <w:b/>
        </w:rPr>
        <w:t xml:space="preserve"> spectra</w:t>
      </w:r>
    </w:p>
    <w:p w:rsidR="00877998" w:rsidRPr="00E51C83" w:rsidRDefault="00877998" w:rsidP="00877998">
      <w:pPr>
        <w:keepNext/>
        <w:spacing w:after="0"/>
        <w:rPr>
          <w:rFonts w:ascii="Times New Roman" w:hAnsi="Times New Roman"/>
          <w:snapToGrid w:val="0"/>
          <w:color w:val="000000"/>
          <w:w w:val="0"/>
          <w:sz w:val="0"/>
          <w:szCs w:val="0"/>
          <w:u w:color="000000"/>
          <w:bdr w:val="none" w:sz="0" w:space="0" w:color="000000"/>
          <w:shd w:val="clear" w:color="000000" w:fill="000000"/>
        </w:rPr>
      </w:pPr>
    </w:p>
    <w:p w:rsidR="006A1C9D" w:rsidRPr="00EF58FB" w:rsidRDefault="00DE07CC" w:rsidP="006A1C9D">
      <w:pPr>
        <w:pStyle w:val="Caption"/>
        <w:rPr>
          <w:b w:val="0"/>
          <w:color w:val="000000" w:themeColor="text1"/>
          <w:sz w:val="24"/>
          <w:szCs w:val="24"/>
        </w:rPr>
      </w:pPr>
      <w:r w:rsidRPr="00DE07CC">
        <w:rPr>
          <w:noProof/>
          <w:lang w:val="es-ES" w:eastAsia="es-ES"/>
        </w:rPr>
        <w:pict>
          <v:group id="_x0000_s1036" style="position:absolute;margin-left:0;margin-top:0;width:425.2pt;height:352.5pt;z-index:251655680;mso-position-horizontal-relative:char;mso-position-vertical-relative:line" coordorigin="1440,6481" coordsize="9290,7702">
            <o:lock v:ext="edit" aspectratio="t"/>
            <v:shape id="_x0000_s1037" type="#_x0000_t75" style="position:absolute;left:1440;top:6481;width:9290;height:7702" o:preferrelative="f">
              <v:fill o:detectmouseclick="t"/>
              <v:path o:extrusionok="t" o:connecttype="none"/>
              <o:lock v:ext="edit" text="t"/>
            </v:shape>
            <v:shape id="_x0000_s1038" type="#_x0000_t75" style="position:absolute;left:1440;top:6481;width:4661;height:3783">
              <v:imagedata r:id="rId18" o:title="" croptop="4047f" cropbottom="4047f" cropleft="3126f" cropright="7815f"/>
            </v:shape>
            <v:shape id="_x0000_s1039" type="#_x0000_t75" style="position:absolute;left:6055;top:6481;width:4661;height:3783">
              <v:imagedata r:id="rId19" o:title="" croptop="4047f" cropbottom="4047f" cropleft="3126f" cropright="7815f"/>
            </v:shape>
            <v:shape id="_x0000_s1040" type="#_x0000_t75" style="position:absolute;left:1440;top:10264;width:4661;height:3783">
              <v:imagedata r:id="rId20" o:title="" croptop="4047f" cropbottom="4047f" cropleft="3126f" cropright="7815f"/>
            </v:shape>
          </v:group>
          <o:OLEObject Type="Embed" ProgID="Origin50.Graph" ShapeID="_x0000_s1038" DrawAspect="Content" ObjectID="_1549112368" r:id="rId21"/>
          <o:OLEObject Type="Embed" ProgID="Origin50.Graph" ShapeID="_x0000_s1039" DrawAspect="Content" ObjectID="_1549112369" r:id="rId22"/>
          <o:OLEObject Type="Embed" ProgID="Origin50.Graph" ShapeID="_x0000_s1040" DrawAspect="Content" ObjectID="_1549112370" r:id="rId23"/>
        </w:pict>
      </w:r>
      <w:r>
        <w:pict>
          <v:shape id="_x0000_i1032" type="#_x0000_t75" style="width:465.9pt;height:348.7pt">
            <v:imagedata croptop="-65520f" cropbottom="65520f"/>
          </v:shape>
        </w:pict>
      </w:r>
      <w:r w:rsidR="006A1C9D" w:rsidRPr="00EF58FB">
        <w:rPr>
          <w:color w:val="000000" w:themeColor="text1"/>
          <w:sz w:val="24"/>
          <w:szCs w:val="24"/>
        </w:rPr>
        <w:t>Figure S</w:t>
      </w:r>
      <w:r w:rsidRPr="00EF58FB">
        <w:rPr>
          <w:color w:val="000000" w:themeColor="text1"/>
          <w:sz w:val="24"/>
          <w:szCs w:val="24"/>
        </w:rPr>
        <w:fldChar w:fldCharType="begin"/>
      </w:r>
      <w:r w:rsidR="006A1C9D" w:rsidRPr="00EF58FB">
        <w:rPr>
          <w:color w:val="000000" w:themeColor="text1"/>
          <w:sz w:val="24"/>
          <w:szCs w:val="24"/>
        </w:rPr>
        <w:instrText xml:space="preserve"> SEQ Figure_S \* ARABIC </w:instrText>
      </w:r>
      <w:r w:rsidRPr="00EF58FB">
        <w:rPr>
          <w:color w:val="000000" w:themeColor="text1"/>
          <w:sz w:val="24"/>
          <w:szCs w:val="24"/>
        </w:rPr>
        <w:fldChar w:fldCharType="separate"/>
      </w:r>
      <w:r w:rsidR="006A1C9D" w:rsidRPr="00EF58FB">
        <w:rPr>
          <w:noProof/>
          <w:color w:val="000000" w:themeColor="text1"/>
          <w:sz w:val="24"/>
          <w:szCs w:val="24"/>
        </w:rPr>
        <w:t>6</w:t>
      </w:r>
      <w:r w:rsidRPr="00EF58FB">
        <w:rPr>
          <w:color w:val="000000" w:themeColor="text1"/>
          <w:sz w:val="24"/>
          <w:szCs w:val="24"/>
        </w:rPr>
        <w:fldChar w:fldCharType="end"/>
      </w:r>
      <w:r w:rsidR="006A1C9D" w:rsidRPr="00EF58FB">
        <w:rPr>
          <w:color w:val="000000" w:themeColor="text1"/>
          <w:sz w:val="24"/>
          <w:szCs w:val="24"/>
        </w:rPr>
        <w:t xml:space="preserve">. </w:t>
      </w:r>
      <w:r w:rsidR="00EF58FB">
        <w:rPr>
          <w:b w:val="0"/>
          <w:color w:val="000000" w:themeColor="text1"/>
          <w:sz w:val="24"/>
          <w:szCs w:val="24"/>
        </w:rPr>
        <w:t>Shown i</w:t>
      </w:r>
      <w:r w:rsidR="006A1C9D" w:rsidRPr="00EF58FB">
        <w:rPr>
          <w:b w:val="0"/>
          <w:color w:val="000000" w:themeColor="text1"/>
          <w:sz w:val="24"/>
          <w:szCs w:val="24"/>
        </w:rPr>
        <w:t>n the spectra are the expected positions of the C</w:t>
      </w:r>
      <w:r w:rsidR="006A1C9D" w:rsidRPr="00EF58FB">
        <w:rPr>
          <w:b w:val="0"/>
          <w:color w:val="000000" w:themeColor="text1"/>
          <w:sz w:val="24"/>
          <w:szCs w:val="24"/>
        </w:rPr>
        <w:noBreakHyphen/>
        <w:t xml:space="preserve">C bonds at 285.0 </w:t>
      </w:r>
      <w:proofErr w:type="spellStart"/>
      <w:r w:rsidR="006A1C9D" w:rsidRPr="00EF58FB">
        <w:rPr>
          <w:b w:val="0"/>
          <w:color w:val="000000" w:themeColor="text1"/>
          <w:sz w:val="24"/>
          <w:szCs w:val="24"/>
        </w:rPr>
        <w:t>eV</w:t>
      </w:r>
      <w:proofErr w:type="spellEnd"/>
      <w:r w:rsidR="006A1C9D" w:rsidRPr="00EF58FB">
        <w:rPr>
          <w:b w:val="0"/>
          <w:color w:val="000000" w:themeColor="text1"/>
          <w:sz w:val="24"/>
          <w:szCs w:val="24"/>
        </w:rPr>
        <w:t>, C</w:t>
      </w:r>
      <w:r w:rsidR="006A1C9D" w:rsidRPr="00EF58FB">
        <w:rPr>
          <w:b w:val="0"/>
          <w:color w:val="000000" w:themeColor="text1"/>
          <w:sz w:val="24"/>
          <w:szCs w:val="24"/>
        </w:rPr>
        <w:noBreakHyphen/>
        <w:t>N bonds at around 286.0 </w:t>
      </w:r>
      <w:proofErr w:type="spellStart"/>
      <w:r w:rsidR="006A1C9D" w:rsidRPr="00EF58FB">
        <w:rPr>
          <w:b w:val="0"/>
          <w:color w:val="000000" w:themeColor="text1"/>
          <w:sz w:val="24"/>
          <w:szCs w:val="24"/>
        </w:rPr>
        <w:t>eV</w:t>
      </w:r>
      <w:proofErr w:type="spellEnd"/>
      <w:r w:rsidR="006A1C9D" w:rsidRPr="00EF58FB">
        <w:rPr>
          <w:b w:val="0"/>
          <w:color w:val="000000" w:themeColor="text1"/>
          <w:sz w:val="24"/>
          <w:szCs w:val="24"/>
        </w:rPr>
        <w:t xml:space="preserve">, and C-O, C=O and O-C=O bonds at around 286.5, 288.6 and 290.5 </w:t>
      </w:r>
      <w:proofErr w:type="spellStart"/>
      <w:r w:rsidR="006A1C9D" w:rsidRPr="00EF58FB">
        <w:rPr>
          <w:b w:val="0"/>
          <w:color w:val="000000" w:themeColor="text1"/>
          <w:sz w:val="24"/>
          <w:szCs w:val="24"/>
        </w:rPr>
        <w:t>eV</w:t>
      </w:r>
      <w:proofErr w:type="spellEnd"/>
      <w:r w:rsidR="006A1C9D" w:rsidRPr="00EF58FB">
        <w:rPr>
          <w:b w:val="0"/>
          <w:color w:val="000000" w:themeColor="text1"/>
          <w:sz w:val="24"/>
          <w:szCs w:val="24"/>
        </w:rPr>
        <w:t>, respectively.</w:t>
      </w:r>
      <w:r w:rsidRPr="00EF58FB">
        <w:rPr>
          <w:b w:val="0"/>
          <w:color w:val="000000" w:themeColor="text1"/>
          <w:sz w:val="24"/>
          <w:szCs w:val="24"/>
        </w:rPr>
        <w:fldChar w:fldCharType="begin" w:fldLock="1"/>
      </w:r>
      <w:r w:rsidR="006A1C9D" w:rsidRPr="00EF58FB">
        <w:rPr>
          <w:b w:val="0"/>
          <w:color w:val="000000" w:themeColor="text1"/>
          <w:sz w:val="24"/>
          <w:szCs w:val="24"/>
        </w:rPr>
        <w:instrText>ADDIN CSL_CITATION { "citationItems" : [ { "id" : "ITEM-1", "itemData" : { "author" : [ { "dropping-particle" : "", "family" : "Moulder", "given" : "J.F.", "non-dropping-particle" : "", "parse-names" : false, "suffix" : "" }, { "dropping-particle" : "", "family" : "Stickle", "given" : "W.F.", "non-dropping-particle" : "", "parse-names" : false, "suffix" : "" }, { "dropping-particle" : "", "family" : "Sobol", "given" : "P.E.", "non-dropping-particle" : "", "parse-names" : false, "suffix" : "" }, { "dropping-particle" : "", "family" : "Bomben", "given" : "K.D.", "non-dropping-particle" : "", "parse-names" : false, "suffix" : "" } ], "id" : "ITEM-1", "issued" : { "date-parts" : [ [ "1995" ] ] }, "publisher" : "Physical Electronics", "title" : "Handbook of X-Ray Photoelectron Spectroscopy", "type" : "book" }, "uris" : [ "http://www.mendeley.com/documents/?uuid=8120fe88-0b94-4e5d-a8ba-07d871124b4a" ] } ], "mendeley" : { "formattedCitation" : "&lt;sup&gt;7&lt;/sup&gt;", "plainTextFormattedCitation" : "7", "previouslyFormattedCitation" : "&lt;sup&gt;6&lt;/sup&gt;" }, "properties" : { "noteIndex" : 0 }, "schema" : "https://github.com/citation-style-language/schema/raw/master/csl-citation.json" }</w:instrText>
      </w:r>
      <w:r w:rsidRPr="00EF58FB">
        <w:rPr>
          <w:b w:val="0"/>
          <w:color w:val="000000" w:themeColor="text1"/>
          <w:sz w:val="24"/>
          <w:szCs w:val="24"/>
        </w:rPr>
        <w:fldChar w:fldCharType="separate"/>
      </w:r>
      <w:r w:rsidR="006A1C9D" w:rsidRPr="00EF58FB">
        <w:rPr>
          <w:b w:val="0"/>
          <w:noProof/>
          <w:color w:val="000000" w:themeColor="text1"/>
          <w:sz w:val="24"/>
          <w:szCs w:val="24"/>
          <w:vertAlign w:val="superscript"/>
        </w:rPr>
        <w:t>7</w:t>
      </w:r>
      <w:r w:rsidRPr="00EF58FB">
        <w:rPr>
          <w:b w:val="0"/>
          <w:color w:val="000000" w:themeColor="text1"/>
          <w:sz w:val="24"/>
          <w:szCs w:val="24"/>
        </w:rPr>
        <w:fldChar w:fldCharType="end"/>
      </w:r>
    </w:p>
    <w:p w:rsidR="00877998" w:rsidRDefault="00877998" w:rsidP="00877998">
      <w:pPr>
        <w:keepNext/>
        <w:spacing w:after="120"/>
        <w:jc w:val="center"/>
      </w:pPr>
    </w:p>
    <w:p w:rsidR="00877998" w:rsidRDefault="00877998" w:rsidP="00877998">
      <w:pPr>
        <w:keepNext/>
        <w:spacing w:after="120"/>
        <w:rPr>
          <w:b/>
        </w:rPr>
      </w:pPr>
    </w:p>
    <w:p w:rsidR="00877998" w:rsidRPr="00E51C83" w:rsidRDefault="00877998" w:rsidP="00877998">
      <w:pPr>
        <w:keepNext/>
        <w:spacing w:after="120"/>
        <w:rPr>
          <w:b/>
        </w:rPr>
      </w:pPr>
      <w:r>
        <w:rPr>
          <w:b/>
        </w:rPr>
        <w:br w:type="page"/>
        <w:t>N 1s</w:t>
      </w:r>
      <w:r w:rsidRPr="00E51C83">
        <w:rPr>
          <w:b/>
        </w:rPr>
        <w:t xml:space="preserve"> spectra</w:t>
      </w:r>
    </w:p>
    <w:p w:rsidR="00877998" w:rsidRPr="00E51C83" w:rsidRDefault="00877998" w:rsidP="00877998">
      <w:pPr>
        <w:keepNext/>
        <w:spacing w:after="0"/>
        <w:rPr>
          <w:rFonts w:ascii="Times New Roman" w:hAnsi="Times New Roman"/>
          <w:snapToGrid w:val="0"/>
          <w:color w:val="000000"/>
          <w:w w:val="0"/>
          <w:sz w:val="0"/>
          <w:szCs w:val="0"/>
          <w:u w:color="000000"/>
          <w:bdr w:val="none" w:sz="0" w:space="0" w:color="000000"/>
          <w:shd w:val="clear" w:color="000000" w:fill="000000"/>
        </w:rPr>
      </w:pPr>
    </w:p>
    <w:p w:rsidR="00877998" w:rsidRDefault="00DE07CC" w:rsidP="00877998">
      <w:pPr>
        <w:keepNext/>
        <w:spacing w:after="120"/>
        <w:rPr>
          <w:b/>
        </w:rPr>
      </w:pPr>
      <w:r w:rsidRPr="00DE07CC">
        <w:rPr>
          <w:noProof/>
          <w:lang w:val="es-ES" w:eastAsia="es-ES"/>
        </w:rPr>
        <w:pict>
          <v:group id="_x0000_s1031" style="position:absolute;margin-left:0;margin-top:0;width:425.2pt;height:352.5pt;z-index:251653632;mso-position-horizontal-relative:char;mso-position-vertical-relative:line" coordorigin="1440,6481" coordsize="9290,7702">
            <o:lock v:ext="edit" aspectratio="t"/>
            <v:shape id="_x0000_s1032" type="#_x0000_t75" style="position:absolute;left:1440;top:6481;width:9290;height:7702" o:preferrelative="f">
              <v:fill o:detectmouseclick="t"/>
              <v:path o:extrusionok="t" o:connecttype="none"/>
              <o:lock v:ext="edit" text="t"/>
            </v:shape>
            <v:shape id="_x0000_s1033" type="#_x0000_t75" style="position:absolute;left:1440;top:6481;width:4661;height:3783">
              <v:imagedata r:id="rId24" o:title="" croptop="4047f" cropbottom="4047f" cropleft="3126f" cropright="7815f"/>
            </v:shape>
            <v:shape id="_x0000_s1034" type="#_x0000_t75" style="position:absolute;left:6069;top:6481;width:4661;height:3783">
              <v:imagedata r:id="rId25" o:title="" croptop="4047f" cropbottom="4047f" cropleft="3126f" cropright="7815f"/>
            </v:shape>
            <v:shape id="_x0000_s1035" type="#_x0000_t75" style="position:absolute;left:1440;top:10292;width:4629;height:3757">
              <v:imagedata r:id="rId26" o:title="" croptop="4047f" cropbottom="4047f" cropleft="3126f" cropright="7815f"/>
            </v:shape>
          </v:group>
          <o:OLEObject Type="Embed" ProgID="Origin50.Graph" ShapeID="_x0000_s1033" DrawAspect="Content" ObjectID="_1549112371" r:id="rId27"/>
          <o:OLEObject Type="Embed" ProgID="Origin50.Graph" ShapeID="_x0000_s1034" DrawAspect="Content" ObjectID="_1549112372" r:id="rId28"/>
          <o:OLEObject Type="Embed" ProgID="Origin50.Graph" ShapeID="_x0000_s1035" DrawAspect="Content" ObjectID="_1549112373" r:id="rId29"/>
        </w:pict>
      </w:r>
      <w:r>
        <w:pict>
          <v:shape id="_x0000_i1036" type="#_x0000_t75" style="width:465.9pt;height:351.55pt">
            <v:imagedata croptop="-65520f" cropbottom="65520f"/>
          </v:shape>
        </w:pict>
      </w:r>
    </w:p>
    <w:p w:rsidR="006A1C9D" w:rsidRPr="00EF58FB" w:rsidRDefault="006A1C9D" w:rsidP="006A1C9D">
      <w:pPr>
        <w:pStyle w:val="Caption"/>
        <w:rPr>
          <w:b w:val="0"/>
          <w:color w:val="000000" w:themeColor="text1"/>
          <w:sz w:val="24"/>
          <w:szCs w:val="24"/>
        </w:rPr>
      </w:pPr>
      <w:r w:rsidRPr="00EF58FB">
        <w:rPr>
          <w:color w:val="000000" w:themeColor="text1"/>
          <w:sz w:val="24"/>
          <w:szCs w:val="24"/>
        </w:rPr>
        <w:t>Figure S</w:t>
      </w:r>
      <w:r w:rsidR="00DE07CC" w:rsidRPr="00EF58FB">
        <w:rPr>
          <w:color w:val="000000" w:themeColor="text1"/>
          <w:sz w:val="24"/>
          <w:szCs w:val="24"/>
        </w:rPr>
        <w:fldChar w:fldCharType="begin"/>
      </w:r>
      <w:r w:rsidRPr="00EF58FB">
        <w:rPr>
          <w:color w:val="000000" w:themeColor="text1"/>
          <w:sz w:val="24"/>
          <w:szCs w:val="24"/>
        </w:rPr>
        <w:instrText xml:space="preserve"> SEQ Figure_S \* ARABIC </w:instrText>
      </w:r>
      <w:r w:rsidR="00DE07CC" w:rsidRPr="00EF58FB">
        <w:rPr>
          <w:color w:val="000000" w:themeColor="text1"/>
          <w:sz w:val="24"/>
          <w:szCs w:val="24"/>
        </w:rPr>
        <w:fldChar w:fldCharType="separate"/>
      </w:r>
      <w:r w:rsidRPr="00EF58FB">
        <w:rPr>
          <w:noProof/>
          <w:color w:val="000000" w:themeColor="text1"/>
          <w:sz w:val="24"/>
          <w:szCs w:val="24"/>
        </w:rPr>
        <w:t>7</w:t>
      </w:r>
      <w:r w:rsidR="00DE07CC" w:rsidRPr="00EF58FB">
        <w:rPr>
          <w:color w:val="000000" w:themeColor="text1"/>
          <w:sz w:val="24"/>
          <w:szCs w:val="24"/>
        </w:rPr>
        <w:fldChar w:fldCharType="end"/>
      </w:r>
      <w:r w:rsidRPr="00EF58FB">
        <w:rPr>
          <w:color w:val="000000" w:themeColor="text1"/>
          <w:sz w:val="24"/>
          <w:szCs w:val="24"/>
        </w:rPr>
        <w:t xml:space="preserve">. </w:t>
      </w:r>
      <w:proofErr w:type="gramStart"/>
      <w:r w:rsidR="00EF58FB">
        <w:rPr>
          <w:b w:val="0"/>
          <w:color w:val="000000" w:themeColor="text1"/>
          <w:sz w:val="24"/>
          <w:szCs w:val="24"/>
        </w:rPr>
        <w:t xml:space="preserve">XPS spectra at </w:t>
      </w:r>
      <w:r w:rsidRPr="00EF58FB">
        <w:rPr>
          <w:b w:val="0"/>
          <w:color w:val="000000" w:themeColor="text1"/>
          <w:sz w:val="24"/>
          <w:szCs w:val="24"/>
        </w:rPr>
        <w:t>the region where the N 1s signal is expected.</w:t>
      </w:r>
      <w:proofErr w:type="gramEnd"/>
      <w:r w:rsidRPr="00EF58FB">
        <w:rPr>
          <w:b w:val="0"/>
          <w:color w:val="000000" w:themeColor="text1"/>
          <w:sz w:val="24"/>
          <w:szCs w:val="24"/>
        </w:rPr>
        <w:t xml:space="preserve"> Only the sample with poly-L-</w:t>
      </w:r>
      <w:proofErr w:type="spellStart"/>
      <w:r w:rsidRPr="00EF58FB">
        <w:rPr>
          <w:b w:val="0"/>
          <w:color w:val="000000" w:themeColor="text1"/>
          <w:sz w:val="24"/>
          <w:szCs w:val="24"/>
        </w:rPr>
        <w:t>arginine</w:t>
      </w:r>
      <w:proofErr w:type="spellEnd"/>
      <w:r w:rsidRPr="00EF58FB">
        <w:rPr>
          <w:b w:val="0"/>
          <w:color w:val="000000" w:themeColor="text1"/>
          <w:sz w:val="24"/>
          <w:szCs w:val="24"/>
        </w:rPr>
        <w:t xml:space="preserve"> showed nitrogen signal, with the N 1s peak position at around 399.7 </w:t>
      </w:r>
      <w:proofErr w:type="spellStart"/>
      <w:r w:rsidRPr="00EF58FB">
        <w:rPr>
          <w:b w:val="0"/>
          <w:color w:val="000000" w:themeColor="text1"/>
          <w:sz w:val="24"/>
          <w:szCs w:val="24"/>
        </w:rPr>
        <w:t>eV</w:t>
      </w:r>
      <w:proofErr w:type="spellEnd"/>
      <w:r w:rsidRPr="00EF58FB">
        <w:rPr>
          <w:b w:val="0"/>
          <w:color w:val="000000" w:themeColor="text1"/>
          <w:sz w:val="24"/>
          <w:szCs w:val="24"/>
        </w:rPr>
        <w:t>, which is attributed to N-H, C-N bonds.</w:t>
      </w:r>
      <w:r w:rsidR="00DE07CC" w:rsidRPr="00EF58FB">
        <w:rPr>
          <w:b w:val="0"/>
          <w:color w:val="000000" w:themeColor="text1"/>
          <w:sz w:val="24"/>
          <w:szCs w:val="24"/>
        </w:rPr>
        <w:fldChar w:fldCharType="begin" w:fldLock="1"/>
      </w:r>
      <w:r w:rsidRPr="00EF58FB">
        <w:rPr>
          <w:b w:val="0"/>
          <w:color w:val="000000" w:themeColor="text1"/>
          <w:sz w:val="24"/>
          <w:szCs w:val="24"/>
        </w:rPr>
        <w:instrText>ADDIN CSL_CITATION { "citationItems" : [ { "id" : "ITEM-1", "itemData" : { "author" : [ { "dropping-particle" : "", "family" : "Moulder", "given" : "J.F.", "non-dropping-particle" : "", "parse-names" : false, "suffix" : "" }, { "dropping-particle" : "", "family" : "Stickle", "given" : "W.F.", "non-dropping-particle" : "", "parse-names" : false, "suffix" : "" }, { "dropping-particle" : "", "family" : "Sobol", "given" : "P.E.", "non-dropping-particle" : "", "parse-names" : false, "suffix" : "" }, { "dropping-particle" : "", "family" : "Bomben", "given" : "K.D.", "non-dropping-particle" : "", "parse-names" : false, "suffix" : "" } ], "id" : "ITEM-1", "issued" : { "date-parts" : [ [ "1995" ] ] }, "publisher" : "Physical Electronics", "title" : "Handbook of X-Ray Photoelectron Spectroscopy", "type" : "book" }, "uris" : [ "http://www.mendeley.com/documents/?uuid=8120fe88-0b94-4e5d-a8ba-07d871124b4a" ] } ], "mendeley" : { "formattedCitation" : "&lt;sup&gt;7&lt;/sup&gt;", "plainTextFormattedCitation" : "7", "previouslyFormattedCitation" : "&lt;sup&gt;6&lt;/sup&gt;" }, "properties" : { "noteIndex" : 0 }, "schema" : "https://github.com/citation-style-language/schema/raw/master/csl-citation.json" }</w:instrText>
      </w:r>
      <w:r w:rsidR="00DE07CC" w:rsidRPr="00EF58FB">
        <w:rPr>
          <w:b w:val="0"/>
          <w:color w:val="000000" w:themeColor="text1"/>
          <w:sz w:val="24"/>
          <w:szCs w:val="24"/>
        </w:rPr>
        <w:fldChar w:fldCharType="separate"/>
      </w:r>
      <w:r w:rsidRPr="00EF58FB">
        <w:rPr>
          <w:b w:val="0"/>
          <w:noProof/>
          <w:color w:val="000000" w:themeColor="text1"/>
          <w:sz w:val="24"/>
          <w:szCs w:val="24"/>
          <w:vertAlign w:val="superscript"/>
        </w:rPr>
        <w:t>7</w:t>
      </w:r>
      <w:r w:rsidR="00DE07CC" w:rsidRPr="00EF58FB">
        <w:rPr>
          <w:b w:val="0"/>
          <w:color w:val="000000" w:themeColor="text1"/>
          <w:sz w:val="24"/>
          <w:szCs w:val="24"/>
        </w:rPr>
        <w:fldChar w:fldCharType="end"/>
      </w:r>
    </w:p>
    <w:p w:rsidR="00877998" w:rsidRDefault="00877998" w:rsidP="00877998">
      <w:pPr>
        <w:keepNext/>
        <w:spacing w:after="120"/>
        <w:rPr>
          <w:b/>
        </w:rPr>
      </w:pPr>
    </w:p>
    <w:p w:rsidR="00877998" w:rsidRDefault="00877998" w:rsidP="00877998">
      <w:pPr>
        <w:keepNext/>
        <w:spacing w:after="120"/>
        <w:rPr>
          <w:b/>
        </w:rPr>
      </w:pPr>
    </w:p>
    <w:p w:rsidR="00877998" w:rsidRPr="00E51C83" w:rsidRDefault="00877998" w:rsidP="00877998">
      <w:pPr>
        <w:keepNext/>
        <w:spacing w:after="120"/>
        <w:rPr>
          <w:b/>
        </w:rPr>
      </w:pPr>
      <w:r>
        <w:rPr>
          <w:b/>
        </w:rPr>
        <w:br w:type="page"/>
        <w:t>O 1s</w:t>
      </w:r>
      <w:r w:rsidRPr="00E51C83">
        <w:rPr>
          <w:b/>
        </w:rPr>
        <w:t xml:space="preserve"> spectra</w:t>
      </w:r>
    </w:p>
    <w:p w:rsidR="00877998" w:rsidRDefault="00DE07CC" w:rsidP="00877998">
      <w:pPr>
        <w:keepNext/>
        <w:spacing w:after="120"/>
        <w:rPr>
          <w:b/>
        </w:rPr>
      </w:pPr>
      <w:r w:rsidRPr="00DE07CC">
        <w:pict>
          <v:group id="_x0000_s1026" style="position:absolute;margin-left:0;margin-top:0;width:425.2pt;height:352.5pt;z-index:251652608;mso-position-horizontal-relative:char;mso-position-vertical-relative:line" coordorigin="1440,6481" coordsize="9290,7702">
            <o:lock v:ext="edit" aspectratio="t"/>
            <v:shape id="_x0000_s1027" type="#_x0000_t75" style="position:absolute;left:1440;top:6481;width:9290;height:7702" o:preferrelative="f">
              <v:fill o:detectmouseclick="t"/>
              <v:path o:extrusionok="t" o:connecttype="none"/>
              <o:lock v:ext="edit" text="t"/>
            </v:shape>
            <v:shape id="_x0000_s1028" type="#_x0000_t75" style="position:absolute;left:1440;top:6481;width:4661;height:3783">
              <v:imagedata r:id="rId30" o:title="" croptop="4047f" cropbottom="4047f" cropleft="3126f" cropright="7815f"/>
            </v:shape>
            <v:shape id="_x0000_s1029" type="#_x0000_t75" style="position:absolute;left:5999;top:6481;width:4661;height:3783">
              <v:imagedata r:id="rId31" o:title="" croptop="4047f" cropbottom="4047f" cropleft="3126f" cropright="7815f"/>
            </v:shape>
            <v:shape id="_x0000_s1030" type="#_x0000_t75" style="position:absolute;left:1440;top:10400;width:4661;height:3783">
              <v:imagedata r:id="rId32" o:title="" croptop="4047f" cropbottom="4047f" cropleft="3126f" cropright="7815f"/>
            </v:shape>
          </v:group>
          <o:OLEObject Type="Embed" ProgID="Origin50.Graph" ShapeID="_x0000_s1028" DrawAspect="Content" ObjectID="_1549112374" r:id="rId33"/>
          <o:OLEObject Type="Embed" ProgID="Origin50.Graph" ShapeID="_x0000_s1029" DrawAspect="Content" ObjectID="_1549112375" r:id="rId34"/>
          <o:OLEObject Type="Embed" ProgID="Origin50.Graph" ShapeID="_x0000_s1030" DrawAspect="Content" ObjectID="_1549112376" r:id="rId35"/>
        </w:pict>
      </w:r>
      <w:r>
        <w:pict>
          <v:shape id="_x0000_i1040" type="#_x0000_t75" style="width:423.55pt;height:351.55pt">
            <v:imagedata croptop="-65520f" cropbottom="65520f"/>
          </v:shape>
        </w:pict>
      </w:r>
    </w:p>
    <w:p w:rsidR="006A1C9D" w:rsidRPr="00EF58FB" w:rsidRDefault="006A1C9D" w:rsidP="006A1C9D">
      <w:pPr>
        <w:pStyle w:val="Caption"/>
        <w:rPr>
          <w:b w:val="0"/>
          <w:color w:val="000000" w:themeColor="text1"/>
          <w:sz w:val="24"/>
          <w:szCs w:val="28"/>
        </w:rPr>
      </w:pPr>
      <w:r w:rsidRPr="00EF58FB">
        <w:rPr>
          <w:color w:val="000000" w:themeColor="text1"/>
          <w:sz w:val="24"/>
          <w:szCs w:val="28"/>
        </w:rPr>
        <w:t xml:space="preserve">Figure S8. </w:t>
      </w:r>
      <w:r w:rsidR="00EF58FB">
        <w:rPr>
          <w:b w:val="0"/>
          <w:color w:val="000000" w:themeColor="text1"/>
          <w:sz w:val="24"/>
          <w:szCs w:val="28"/>
        </w:rPr>
        <w:t>S</w:t>
      </w:r>
      <w:r w:rsidRPr="00EF58FB">
        <w:rPr>
          <w:b w:val="0"/>
          <w:color w:val="000000" w:themeColor="text1"/>
          <w:sz w:val="24"/>
          <w:szCs w:val="28"/>
        </w:rPr>
        <w:t xml:space="preserve">hown </w:t>
      </w:r>
      <w:r w:rsidR="00EF58FB">
        <w:rPr>
          <w:b w:val="0"/>
          <w:color w:val="000000" w:themeColor="text1"/>
          <w:sz w:val="24"/>
          <w:szCs w:val="28"/>
        </w:rPr>
        <w:t>i</w:t>
      </w:r>
      <w:r w:rsidR="00EF58FB" w:rsidRPr="00EF58FB">
        <w:rPr>
          <w:b w:val="0"/>
          <w:color w:val="000000" w:themeColor="text1"/>
          <w:sz w:val="24"/>
          <w:szCs w:val="28"/>
        </w:rPr>
        <w:t xml:space="preserve">n the spectra </w:t>
      </w:r>
      <w:r w:rsidR="00EF58FB">
        <w:rPr>
          <w:b w:val="0"/>
          <w:color w:val="000000" w:themeColor="text1"/>
          <w:sz w:val="24"/>
          <w:szCs w:val="28"/>
        </w:rPr>
        <w:t xml:space="preserve">are </w:t>
      </w:r>
      <w:r w:rsidRPr="00EF58FB">
        <w:rPr>
          <w:b w:val="0"/>
          <w:color w:val="000000" w:themeColor="text1"/>
          <w:sz w:val="24"/>
          <w:szCs w:val="28"/>
        </w:rPr>
        <w:t xml:space="preserve">the expected positions of the C=O bonds at around 531.2 </w:t>
      </w:r>
      <w:proofErr w:type="spellStart"/>
      <w:r w:rsidRPr="00EF58FB">
        <w:rPr>
          <w:b w:val="0"/>
          <w:color w:val="000000" w:themeColor="text1"/>
          <w:sz w:val="24"/>
          <w:szCs w:val="28"/>
        </w:rPr>
        <w:t>eV</w:t>
      </w:r>
      <w:proofErr w:type="spellEnd"/>
      <w:r w:rsidRPr="00EF58FB">
        <w:rPr>
          <w:b w:val="0"/>
          <w:color w:val="000000" w:themeColor="text1"/>
          <w:sz w:val="24"/>
          <w:szCs w:val="28"/>
        </w:rPr>
        <w:t xml:space="preserve"> and the C O bonds at around 532.5 eV.</w:t>
      </w:r>
      <w:r w:rsidR="00DE07CC" w:rsidRPr="00EF58FB">
        <w:rPr>
          <w:b w:val="0"/>
          <w:color w:val="000000" w:themeColor="text1"/>
          <w:sz w:val="24"/>
          <w:szCs w:val="28"/>
        </w:rPr>
        <w:fldChar w:fldCharType="begin" w:fldLock="1"/>
      </w:r>
      <w:r w:rsidRPr="00EF58FB">
        <w:rPr>
          <w:b w:val="0"/>
          <w:color w:val="000000" w:themeColor="text1"/>
          <w:sz w:val="24"/>
          <w:szCs w:val="28"/>
        </w:rPr>
        <w:instrText>ADDIN CSL_CITATION { "citationItems" : [ { "id" : "ITEM-1", "itemData" : { "author" : [ { "dropping-particle" : "", "family" : "Moulder", "given" : "J.F.", "non-dropping-particle" : "", "parse-names" : false, "suffix" : "" }, { "dropping-particle" : "", "family" : "Stickle", "given" : "W.F.", "non-dropping-particle" : "", "parse-names" : false, "suffix" : "" }, { "dropping-particle" : "", "family" : "Sobol", "given" : "P.E.", "non-dropping-particle" : "", "parse-names" : false, "suffix" : "" }, { "dropping-particle" : "", "family" : "Bomben", "given" : "K.D.", "non-dropping-particle" : "", "parse-names" : false, "suffix" : "" } ], "id" : "ITEM-1", "issued" : { "date-parts" : [ [ "1995" ] ] }, "publisher" : "Physical Electronics", "title" : "Handbook of X-Ray Photoelectron Spectroscopy", "type" : "book" }, "uris" : [ "http://www.mendeley.com/documents/?uuid=8120fe88-0b94-4e5d-a8ba-07d871124b4a" ] } ], "mendeley" : { "formattedCitation" : "&lt;sup&gt;7&lt;/sup&gt;", "plainTextFormattedCitation" : "7", "previouslyFormattedCitation" : "&lt;sup&gt;6&lt;/sup&gt;" }, "properties" : { "noteIndex" : 0 }, "schema" : "https://github.com/citation-style-language/schema/raw/master/csl-citation.json" }</w:instrText>
      </w:r>
      <w:r w:rsidR="00DE07CC" w:rsidRPr="00EF58FB">
        <w:rPr>
          <w:b w:val="0"/>
          <w:color w:val="000000" w:themeColor="text1"/>
          <w:sz w:val="24"/>
          <w:szCs w:val="28"/>
        </w:rPr>
        <w:fldChar w:fldCharType="separate"/>
      </w:r>
      <w:r w:rsidRPr="00EF58FB">
        <w:rPr>
          <w:b w:val="0"/>
          <w:noProof/>
          <w:color w:val="000000" w:themeColor="text1"/>
          <w:sz w:val="24"/>
          <w:szCs w:val="28"/>
          <w:vertAlign w:val="superscript"/>
        </w:rPr>
        <w:t>7</w:t>
      </w:r>
      <w:r w:rsidR="00DE07CC" w:rsidRPr="00EF58FB">
        <w:rPr>
          <w:b w:val="0"/>
          <w:color w:val="000000" w:themeColor="text1"/>
          <w:sz w:val="24"/>
          <w:szCs w:val="28"/>
        </w:rPr>
        <w:fldChar w:fldCharType="end"/>
      </w:r>
    </w:p>
    <w:p w:rsidR="006A1C9D" w:rsidRDefault="006A1C9D">
      <w:pPr>
        <w:spacing w:after="0"/>
        <w:jc w:val="left"/>
      </w:pPr>
      <w:r>
        <w:br w:type="page"/>
      </w:r>
    </w:p>
    <w:p w:rsidR="005A38C2" w:rsidRPr="00D54610" w:rsidRDefault="00620E75" w:rsidP="00542C6F">
      <w:pPr>
        <w:pStyle w:val="Heading2"/>
        <w:ind w:left="567" w:hanging="567"/>
      </w:pPr>
      <w:bookmarkStart w:id="7" w:name="_Toc468101500"/>
      <w:bookmarkStart w:id="8" w:name="_Toc468182102"/>
      <w:bookmarkStart w:id="9" w:name="_Toc468191693"/>
      <w:bookmarkStart w:id="10" w:name="_Toc468191748"/>
      <w:bookmarkStart w:id="11" w:name="_Toc468101501"/>
      <w:bookmarkStart w:id="12" w:name="_Toc468182103"/>
      <w:bookmarkStart w:id="13" w:name="_Toc468191694"/>
      <w:bookmarkStart w:id="14" w:name="_Toc468191749"/>
      <w:bookmarkStart w:id="15" w:name="_Toc468101502"/>
      <w:bookmarkStart w:id="16" w:name="_Toc468182104"/>
      <w:bookmarkStart w:id="17" w:name="_Toc468191695"/>
      <w:bookmarkStart w:id="18" w:name="_Toc468191750"/>
      <w:bookmarkStart w:id="19" w:name="_Toc468101503"/>
      <w:bookmarkStart w:id="20" w:name="_Toc468182105"/>
      <w:bookmarkStart w:id="21" w:name="_Toc468191696"/>
      <w:bookmarkStart w:id="22" w:name="_Toc468191751"/>
      <w:bookmarkStart w:id="23" w:name="_Toc468101504"/>
      <w:bookmarkStart w:id="24" w:name="_Toc468182106"/>
      <w:bookmarkStart w:id="25" w:name="_Toc468191697"/>
      <w:bookmarkStart w:id="26" w:name="_Toc468191752"/>
      <w:bookmarkStart w:id="27" w:name="_Toc468101505"/>
      <w:bookmarkStart w:id="28" w:name="_Toc468182107"/>
      <w:bookmarkStart w:id="29" w:name="_Toc468191698"/>
      <w:bookmarkStart w:id="30" w:name="_Toc468191753"/>
      <w:bookmarkStart w:id="31" w:name="_Toc468101506"/>
      <w:bookmarkStart w:id="32" w:name="_Toc468182108"/>
      <w:bookmarkStart w:id="33" w:name="_Toc468191699"/>
      <w:bookmarkStart w:id="34" w:name="_Toc468191754"/>
      <w:bookmarkStart w:id="35" w:name="_Toc468101507"/>
      <w:bookmarkStart w:id="36" w:name="_Toc468182109"/>
      <w:bookmarkStart w:id="37" w:name="_Toc468191700"/>
      <w:bookmarkStart w:id="38" w:name="_Toc468191755"/>
      <w:bookmarkStart w:id="39" w:name="_Toc468101508"/>
      <w:bookmarkStart w:id="40" w:name="_Toc468182110"/>
      <w:bookmarkStart w:id="41" w:name="_Toc468191701"/>
      <w:bookmarkStart w:id="42" w:name="_Toc468191756"/>
      <w:bookmarkStart w:id="43" w:name="_Toc468725419"/>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r w:rsidRPr="00620E75">
        <w:t>Colloidal stability</w:t>
      </w:r>
      <w:bookmarkEnd w:id="43"/>
    </w:p>
    <w:p w:rsidR="005A38C2" w:rsidRDefault="003A6129" w:rsidP="002879C2">
      <w:pPr>
        <w:keepNext/>
      </w:pPr>
      <w:r>
        <w:t xml:space="preserve">The colloidal stability was studied by </w:t>
      </w:r>
      <w:r w:rsidR="000F0F3F">
        <w:t xml:space="preserve">measuring </w:t>
      </w:r>
      <w:r>
        <w:t>the LSPR of Au</w:t>
      </w:r>
      <w:r w:rsidR="000F0F3F">
        <w:t>-</w:t>
      </w:r>
      <w:r>
        <w:t xml:space="preserve">decorated </w:t>
      </w:r>
      <w:r w:rsidR="00EE78D3">
        <w:t>PEGMA</w:t>
      </w:r>
      <w:r>
        <w:t xml:space="preserve"> </w:t>
      </w:r>
      <w:proofErr w:type="spellStart"/>
      <w:r>
        <w:t>nanogels</w:t>
      </w:r>
      <w:proofErr w:type="spellEnd"/>
      <w:r>
        <w:t xml:space="preserve"> in different media. Briefly, </w:t>
      </w:r>
      <w:proofErr w:type="spellStart"/>
      <w:r>
        <w:t>nanogels</w:t>
      </w:r>
      <w:proofErr w:type="spellEnd"/>
      <w:r>
        <w:t xml:space="preserve"> were incubated </w:t>
      </w:r>
      <w:r w:rsidR="000F0F3F">
        <w:t xml:space="preserve">for </w:t>
      </w:r>
      <w:r>
        <w:t>10 minutes</w:t>
      </w:r>
      <w:r w:rsidR="000F0F3F">
        <w:t xml:space="preserve"> with</w:t>
      </w:r>
      <w:r>
        <w:t xml:space="preserve"> slow stirring </w:t>
      </w:r>
      <w:r w:rsidR="000F0F3F">
        <w:t xml:space="preserve">in </w:t>
      </w:r>
      <w:r>
        <w:t>different media</w:t>
      </w:r>
      <w:r w:rsidR="000F0F3F">
        <w:t>,</w:t>
      </w:r>
      <w:r>
        <w:t xml:space="preserve"> as reported by Fleischer et al.</w:t>
      </w:r>
      <w:r w:rsidR="00DE07CC">
        <w:fldChar w:fldCharType="begin" w:fldLock="1"/>
      </w:r>
      <w:r w:rsidR="003C7BF3">
        <w:instrText>ADDIN CSL_CITATION { "citationItems" : [ { "id" : "ITEM-1", "itemData" : { "DOI" : "10.1021/jp502624n", "ISBN" : "1520-6106\\r1520-5207", "ISSN" : "15205207", "PMID" : "24779411", "abstract" : "Nanoparticles used for biological and biomedical applications encounter a host of extracellular proteins. These proteins rapidly adsorb onto the nanoparticle surface, creating a protein corona. Poly(ethylene glycol) can reduce, but not eliminate, the nonspecific adsorption of proteins. As a result, the adsorbed proteins, rather than the nanoparticle itself, determine the cellular receptors used for binding, the internalization mechanism, the intracellular transport pathway, and the subsequent immune response. Using fluorescence microscopy and flow cytometry, we first characterize a set of polystyrene nanoparticles in which the same adsorbed protein, bovine serum albumin, leads to binding to two different cell surface receptors: native albumin receptors and scavenger receptors. Using a combination of circular dichroism spectroscopy, isothermal titration calorimetry, and fluorescence spectroscopy, we demonstrate that the secondary structure of the adsorbed bovine serum albumin protein controls the cellular receptors used by the protein-nanoparticle complexes. These results show that protein secondary structure is a key parameter in determining the cell surface receptor used by a protein-nanoparticle complex. We expect this link between protein structure and cellular outcomes will provide a molecular basis for the design of nanoparticles for use in biological and biomedical applications.", "author" : [ { "dropping-particle" : "", "family" : "Fleischer", "given" : "Candace C.", "non-dropping-particle" : "", "parse-names" : false, "suffix" : "" }, { "dropping-particle" : "", "family" : "Payne", "given" : "Christine K.", "non-dropping-particle" : "", "parse-names" : false, "suffix" : "" } ], "container-title" : "Journal of Physical Chemistry B", "id" : "ITEM-1", "issue" : "49", "issued" : { "date-parts" : [ [ "2014" ] ] }, "page" : "14017-14026", "title" : "Secondary structure of corona proteins determines the cell surface receptors used by nanoparticles", "type" : "article-journal", "volume" : "118" }, "uris" : [ "http://www.mendeley.com/documents/?uuid=31219942-4de3-42c4-9b9f-b2cfec096e8d" ] } ], "mendeley" : { "formattedCitation" : "&lt;sup&gt;3&lt;/sup&gt;", "plainTextFormattedCitation" : "3", "previouslyFormattedCitation" : "&lt;sup&gt;2&lt;/sup&gt;" }, "properties" : { "noteIndex" : 0 }, "schema" : "https://github.com/citation-style-language/schema/raw/master/csl-citation.json" }</w:instrText>
      </w:r>
      <w:r w:rsidR="00DE07CC">
        <w:fldChar w:fldCharType="separate"/>
      </w:r>
      <w:r w:rsidR="003C7BF3" w:rsidRPr="003C7BF3">
        <w:rPr>
          <w:noProof/>
          <w:vertAlign w:val="superscript"/>
        </w:rPr>
        <w:t>3</w:t>
      </w:r>
      <w:r w:rsidR="00DE07CC">
        <w:fldChar w:fldCharType="end"/>
      </w:r>
      <w:r>
        <w:t xml:space="preserve"> The spectra of the different </w:t>
      </w:r>
      <w:r w:rsidR="00EE78D3">
        <w:t>PEGMA</w:t>
      </w:r>
      <w:r>
        <w:t xml:space="preserve"> </w:t>
      </w:r>
      <w:proofErr w:type="spellStart"/>
      <w:r>
        <w:t>nanogels</w:t>
      </w:r>
      <w:proofErr w:type="spellEnd"/>
      <w:r>
        <w:t xml:space="preserve"> in water, </w:t>
      </w:r>
      <w:r w:rsidR="000F0F3F">
        <w:t xml:space="preserve">water containing </w:t>
      </w:r>
      <w:r w:rsidR="009C756C">
        <w:t>10</w:t>
      </w:r>
      <w:r w:rsidR="00FE0ABF">
        <w:t xml:space="preserve">% </w:t>
      </w:r>
      <w:r w:rsidR="000F0F3F">
        <w:t>fetal bovine serum (FBS)</w:t>
      </w:r>
      <w:r w:rsidR="00FE0ABF">
        <w:t xml:space="preserve">, </w:t>
      </w:r>
      <w:r w:rsidR="000F0F3F">
        <w:t xml:space="preserve">DMEM </w:t>
      </w:r>
      <w:r>
        <w:t>cell culture media</w:t>
      </w:r>
      <w:r w:rsidR="000F0F3F">
        <w:t>,</w:t>
      </w:r>
      <w:r w:rsidR="00FE0ABF">
        <w:t xml:space="preserve"> and in </w:t>
      </w:r>
      <w:r w:rsidR="009C756C">
        <w:t>10</w:t>
      </w:r>
      <w:r w:rsidR="000F0F3F">
        <w:t xml:space="preserve">% </w:t>
      </w:r>
      <w:r w:rsidR="00FE0ABF">
        <w:t>FBS</w:t>
      </w:r>
      <w:r>
        <w:t xml:space="preserve"> supplemented </w:t>
      </w:r>
      <w:r w:rsidR="000F0F3F">
        <w:t xml:space="preserve">DMEM </w:t>
      </w:r>
      <w:r>
        <w:t xml:space="preserve">cell culture media </w:t>
      </w:r>
      <w:r w:rsidR="00FE0ABF">
        <w:t>were measured. AuNG1</w:t>
      </w:r>
      <w:r w:rsidR="001165C0">
        <w:t xml:space="preserve"> and</w:t>
      </w:r>
      <w:r w:rsidR="00FE0ABF">
        <w:t xml:space="preserve"> AuNG2 </w:t>
      </w:r>
      <w:r w:rsidR="001165C0">
        <w:t xml:space="preserve">clearly </w:t>
      </w:r>
      <w:r w:rsidR="00FE0ABF">
        <w:t>aggregated in DMEM cell culture media</w:t>
      </w:r>
      <w:r w:rsidR="002879C2">
        <w:t xml:space="preserve"> as the broadening of their</w:t>
      </w:r>
      <w:r w:rsidR="00FE0ABF">
        <w:t xml:space="preserve"> </w:t>
      </w:r>
      <w:proofErr w:type="spellStart"/>
      <w:r w:rsidR="00FE0ABF">
        <w:t>plasmon</w:t>
      </w:r>
      <w:proofErr w:type="spellEnd"/>
      <w:r w:rsidR="00FE0ABF">
        <w:t xml:space="preserve"> band indicate</w:t>
      </w:r>
      <w:r w:rsidR="002879C2">
        <w:t>s</w:t>
      </w:r>
      <w:r w:rsidR="00FE0ABF">
        <w:t xml:space="preserve"> in </w:t>
      </w:r>
      <w:r w:rsidR="00FE0ABF" w:rsidRPr="0057420F">
        <w:rPr>
          <w:b/>
        </w:rPr>
        <w:t>Figure S</w:t>
      </w:r>
      <w:r w:rsidR="0057420F">
        <w:rPr>
          <w:b/>
        </w:rPr>
        <w:t>9</w:t>
      </w:r>
      <w:r w:rsidR="00FE0ABF">
        <w:t>.</w:t>
      </w:r>
      <w:r w:rsidR="001165C0">
        <w:t xml:space="preserve"> AuNG3 were in contrast </w:t>
      </w:r>
      <w:r w:rsidR="005F1CD8">
        <w:t xml:space="preserve">more </w:t>
      </w:r>
      <w:r w:rsidR="001165C0">
        <w:t>stable.</w:t>
      </w:r>
      <w:r w:rsidR="000F0F3F">
        <w:t xml:space="preserve"> No broadening of the </w:t>
      </w:r>
      <w:proofErr w:type="spellStart"/>
      <w:r w:rsidR="000F0F3F">
        <w:t>plasmon</w:t>
      </w:r>
      <w:proofErr w:type="spellEnd"/>
      <w:r w:rsidR="000F0F3F">
        <w:t xml:space="preserve"> band was noted upon incubation of the </w:t>
      </w:r>
      <w:proofErr w:type="spellStart"/>
      <w:r w:rsidR="000F0F3F">
        <w:t>nanogels</w:t>
      </w:r>
      <w:proofErr w:type="spellEnd"/>
      <w:r w:rsidR="000F0F3F">
        <w:t xml:space="preserve"> in FBS containing water or DMEM as t</w:t>
      </w:r>
      <w:r w:rsidR="002879C2">
        <w:t xml:space="preserve">he presence of protein </w:t>
      </w:r>
      <w:r w:rsidR="00CF7C1D">
        <w:t xml:space="preserve">adsorbed </w:t>
      </w:r>
      <w:r w:rsidR="009C756C">
        <w:t>on</w:t>
      </w:r>
      <w:r w:rsidR="00CF7C1D">
        <w:t xml:space="preserve">to the surface </w:t>
      </w:r>
      <w:r w:rsidR="002879C2">
        <w:t xml:space="preserve">stabilized the </w:t>
      </w:r>
      <w:proofErr w:type="spellStart"/>
      <w:r w:rsidR="002879C2">
        <w:t>nanogels</w:t>
      </w:r>
      <w:proofErr w:type="spellEnd"/>
      <w:r w:rsidR="002879C2">
        <w:t xml:space="preserve">. </w:t>
      </w:r>
      <w:r w:rsidR="00CF7C1D">
        <w:t xml:space="preserve">Typically, incubation of </w:t>
      </w:r>
      <w:proofErr w:type="spellStart"/>
      <w:r w:rsidR="00CF7C1D">
        <w:t>AuNPs</w:t>
      </w:r>
      <w:proofErr w:type="spellEnd"/>
      <w:r w:rsidR="00CF7C1D">
        <w:t xml:space="preserve"> in FBS-containing media results in</w:t>
      </w:r>
      <w:r w:rsidR="002879C2">
        <w:t xml:space="preserve"> a red shift on the LSPR.</w:t>
      </w:r>
      <w:r w:rsidR="00DE07CC">
        <w:fldChar w:fldCharType="begin" w:fldLock="1"/>
      </w:r>
      <w:r w:rsidR="003C7BF3">
        <w:instrText>ADDIN CSL_CITATION { "citationItems" : [ { "id" : "ITEM-1", "itemData" : { "DOI" : "10.1021/nn901372t", "ISBN" : "1936-0851", "ISSN" : "19360851", "PMID" : "20553005", "abstract" : "In this work, we explore the formation of the protein corona after exposure of metallic Au nanoparticles (NPs), with sizes ranging from 4 to 40 nm, to cell culture media containing 10% of fetal bovine serum. Under in vitro cell culture conditions, zeta potential measurements, UV-vis spectroscopy, dynamic light scattering and transmission electron microscope analysis were used to monitor the time evolution of the inorganic NP-protein corona formation and to characterize the stability of the NPs and their surface state at every stage of the experiment. As expected, the red-shift of the surface plasmon resonance peak, as well as the drop of surface charge and the increase of the hydrodynamic diameter indicated the conjugation of proteins to NPs. Remarkably, an evolution from a loosely attached toward an irreversible attached protein corona over time was observed. Mass spectrometry of the digested protein corona revealed albumin as the most abundant component which suggests an improved biocompatibility.", "author" : [ { "dropping-particle" : "", "family" : "Casals", "given" : "Eudald", "non-dropping-particle" : "", "parse-names" : false, "suffix" : "" }, { "dropping-particle" : "", "family" : "Pfaller", "given" : "Tobias", "non-dropping-particle" : "", "parse-names" : false, "suffix" : "" }, { "dropping-particle" : "", "family" : "Duschl", "given" : "Albert", "non-dropping-particle" : "", "parse-names" : false, "suffix" : "" }, { "dropping-particle" : "", "family" : "Oostingh", "given" : "Gertie Janneke", "non-dropping-particle" : "", "parse-names" : false, "suffix" : "" }, { "dropping-particle" : "", "family" : "Puntes", "given" : "Victor", "non-dropping-particle" : "", "parse-names" : false, "suffix" : "" } ], "container-title" : "ACS Nano", "id" : "ITEM-1", "issue" : "7", "issued" : { "date-parts" : [ [ "2010" ] ] }, "page" : "3623-3632", "title" : "Time evolution of the nanoparticle protein corona", "type" : "article-journal", "volume" : "4" }, "uris" : [ "http://www.mendeley.com/documents/?uuid=3d7ae388-f1f8-45c5-9051-14ed73e68a60" ] } ], "mendeley" : { "formattedCitation" : "&lt;sup&gt;4&lt;/sup&gt;", "plainTextFormattedCitation" : "4", "previouslyFormattedCitation" : "&lt;sup&gt;3&lt;/sup&gt;" }, "properties" : { "noteIndex" : 0 }, "schema" : "https://github.com/citation-style-language/schema/raw/master/csl-citation.json" }</w:instrText>
      </w:r>
      <w:r w:rsidR="00DE07CC">
        <w:fldChar w:fldCharType="separate"/>
      </w:r>
      <w:r w:rsidR="003C7BF3" w:rsidRPr="003C7BF3">
        <w:rPr>
          <w:noProof/>
          <w:vertAlign w:val="superscript"/>
        </w:rPr>
        <w:t>4</w:t>
      </w:r>
      <w:r w:rsidR="00DE07CC">
        <w:fldChar w:fldCharType="end"/>
      </w:r>
      <w:r w:rsidR="00954F84">
        <w:t xml:space="preserve"> </w:t>
      </w:r>
      <w:r w:rsidR="002879C2">
        <w:t>However, in our case t</w:t>
      </w:r>
      <w:r w:rsidR="00FE0ABF">
        <w:t xml:space="preserve">he presence of </w:t>
      </w:r>
      <w:r w:rsidR="001165C0">
        <w:t xml:space="preserve">the protein produced </w:t>
      </w:r>
      <w:r w:rsidR="002879C2">
        <w:t>blue</w:t>
      </w:r>
      <w:r w:rsidR="001165C0">
        <w:t xml:space="preserve"> shift</w:t>
      </w:r>
      <w:r w:rsidR="002879C2">
        <w:t>s</w:t>
      </w:r>
      <w:r w:rsidR="001165C0">
        <w:t xml:space="preserve"> </w:t>
      </w:r>
      <w:r w:rsidR="00CA3EBF">
        <w:t>that</w:t>
      </w:r>
      <w:r w:rsidR="001165C0">
        <w:t xml:space="preserve"> corresponded to 11, 5 and 7 nm for AuNG1, AuNG2 and AuNG3</w:t>
      </w:r>
      <w:r w:rsidR="009C756C">
        <w:t>,</w:t>
      </w:r>
      <w:r w:rsidR="001165C0">
        <w:t xml:space="preserve"> respectively.</w:t>
      </w:r>
      <w:r w:rsidR="00CA3EBF">
        <w:t xml:space="preserve"> </w:t>
      </w:r>
      <w:r w:rsidR="009C756C">
        <w:t>Since</w:t>
      </w:r>
      <w:r w:rsidR="00B95455">
        <w:t xml:space="preserve"> </w:t>
      </w:r>
      <w:proofErr w:type="spellStart"/>
      <w:r w:rsidR="00B95455">
        <w:t>nanogels</w:t>
      </w:r>
      <w:proofErr w:type="spellEnd"/>
      <w:r w:rsidR="00B95455">
        <w:t xml:space="preserve"> are flexible nanostructures</w:t>
      </w:r>
      <w:r w:rsidR="00CA3EBF">
        <w:t xml:space="preserve"> with </w:t>
      </w:r>
      <w:proofErr w:type="spellStart"/>
      <w:r w:rsidR="00CA3EBF">
        <w:t>AuNPs</w:t>
      </w:r>
      <w:proofErr w:type="spellEnd"/>
      <w:r w:rsidR="00CA3EBF">
        <w:t xml:space="preserve"> evenly distributed in their whole volume, </w:t>
      </w:r>
      <w:r w:rsidR="00B95455">
        <w:t>the adsorption of FBS could affect the inter-particl</w:t>
      </w:r>
      <w:r w:rsidR="005F1CD8">
        <w:t xml:space="preserve">e distance affecting the LSPR and producing </w:t>
      </w:r>
      <w:r w:rsidR="009C756C">
        <w:t>a</w:t>
      </w:r>
      <w:r w:rsidR="005F1CD8">
        <w:t xml:space="preserve"> blue shift</w:t>
      </w:r>
      <w:r w:rsidR="00B95455">
        <w:t xml:space="preserve">. </w:t>
      </w:r>
    </w:p>
    <w:p w:rsidR="007414D2" w:rsidRDefault="007414D2">
      <w:pPr>
        <w:keepNext/>
        <w:jc w:val="center"/>
      </w:pPr>
      <w:r>
        <w:rPr>
          <w:noProof/>
          <w:lang w:val="es-ES" w:eastAsia="es-ES"/>
        </w:rPr>
        <w:drawing>
          <wp:inline distT="0" distB="0" distL="0" distR="0">
            <wp:extent cx="5395112" cy="197616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
                    <a:srcRect l="6504" r="9892"/>
                    <a:stretch>
                      <a:fillRect/>
                    </a:stretch>
                  </pic:blipFill>
                  <pic:spPr bwMode="auto">
                    <a:xfrm>
                      <a:off x="0" y="0"/>
                      <a:ext cx="5407885" cy="1980846"/>
                    </a:xfrm>
                    <a:prstGeom prst="rect">
                      <a:avLst/>
                    </a:prstGeom>
                    <a:noFill/>
                    <a:ln w="9525">
                      <a:noFill/>
                      <a:miter lim="800000"/>
                      <a:headEnd/>
                      <a:tailEnd/>
                    </a:ln>
                  </pic:spPr>
                </pic:pic>
              </a:graphicData>
            </a:graphic>
          </wp:inline>
        </w:drawing>
      </w:r>
    </w:p>
    <w:p w:rsidR="0077207B" w:rsidRPr="009C756C" w:rsidRDefault="005A38C2">
      <w:pPr>
        <w:pStyle w:val="Caption"/>
        <w:rPr>
          <w:b w:val="0"/>
          <w:sz w:val="24"/>
          <w:szCs w:val="24"/>
        </w:rPr>
      </w:pPr>
      <w:r w:rsidRPr="009C756C">
        <w:rPr>
          <w:color w:val="000000" w:themeColor="text1"/>
          <w:sz w:val="24"/>
          <w:szCs w:val="24"/>
        </w:rPr>
        <w:t>Figure S</w:t>
      </w:r>
      <w:r w:rsidR="004B7E68" w:rsidRPr="009C756C">
        <w:rPr>
          <w:color w:val="000000" w:themeColor="text1"/>
          <w:sz w:val="24"/>
          <w:szCs w:val="24"/>
        </w:rPr>
        <w:t>9</w:t>
      </w:r>
      <w:r w:rsidR="006A1C9D" w:rsidRPr="009C756C">
        <w:rPr>
          <w:color w:val="000000" w:themeColor="text1"/>
          <w:sz w:val="24"/>
          <w:szCs w:val="24"/>
        </w:rPr>
        <w:t>.</w:t>
      </w:r>
      <w:r w:rsidRPr="009C756C">
        <w:rPr>
          <w:color w:val="000000" w:themeColor="text1"/>
          <w:sz w:val="24"/>
          <w:szCs w:val="24"/>
        </w:rPr>
        <w:t xml:space="preserve"> </w:t>
      </w:r>
      <w:proofErr w:type="gramStart"/>
      <w:r w:rsidRPr="009C756C">
        <w:rPr>
          <w:b w:val="0"/>
          <w:color w:val="000000" w:themeColor="text1"/>
          <w:sz w:val="24"/>
          <w:szCs w:val="24"/>
        </w:rPr>
        <w:t>UV-V</w:t>
      </w:r>
      <w:r w:rsidR="00745C63" w:rsidRPr="009C756C">
        <w:rPr>
          <w:b w:val="0"/>
          <w:color w:val="000000" w:themeColor="text1"/>
          <w:sz w:val="24"/>
          <w:szCs w:val="24"/>
        </w:rPr>
        <w:t xml:space="preserve">IS </w:t>
      </w:r>
      <w:r w:rsidRPr="009C756C">
        <w:rPr>
          <w:b w:val="0"/>
          <w:color w:val="000000" w:themeColor="text1"/>
          <w:sz w:val="24"/>
          <w:szCs w:val="24"/>
        </w:rPr>
        <w:t xml:space="preserve">spectra of </w:t>
      </w:r>
      <w:r w:rsidR="00EE78D3" w:rsidRPr="009C756C">
        <w:rPr>
          <w:b w:val="0"/>
          <w:color w:val="000000" w:themeColor="text1"/>
          <w:sz w:val="24"/>
          <w:szCs w:val="24"/>
        </w:rPr>
        <w:t>PEGMA</w:t>
      </w:r>
      <w:r w:rsidR="00745C63" w:rsidRPr="009C756C">
        <w:rPr>
          <w:b w:val="0"/>
          <w:color w:val="000000" w:themeColor="text1"/>
          <w:sz w:val="24"/>
          <w:szCs w:val="24"/>
        </w:rPr>
        <w:t xml:space="preserve"> </w:t>
      </w:r>
      <w:proofErr w:type="spellStart"/>
      <w:r w:rsidRPr="009C756C">
        <w:rPr>
          <w:b w:val="0"/>
          <w:color w:val="000000" w:themeColor="text1"/>
          <w:sz w:val="24"/>
          <w:szCs w:val="24"/>
        </w:rPr>
        <w:t>nanogels</w:t>
      </w:r>
      <w:proofErr w:type="spellEnd"/>
      <w:r w:rsidRPr="009C756C">
        <w:rPr>
          <w:b w:val="0"/>
          <w:color w:val="000000" w:themeColor="text1"/>
          <w:sz w:val="24"/>
          <w:szCs w:val="24"/>
        </w:rPr>
        <w:t xml:space="preserve"> in </w:t>
      </w:r>
      <w:r w:rsidR="00CF7C1D" w:rsidRPr="009C756C">
        <w:rPr>
          <w:b w:val="0"/>
          <w:color w:val="000000" w:themeColor="text1"/>
          <w:sz w:val="24"/>
          <w:szCs w:val="24"/>
        </w:rPr>
        <w:t>different media.</w:t>
      </w:r>
      <w:proofErr w:type="gramEnd"/>
    </w:p>
    <w:p w:rsidR="006A1C9D" w:rsidRDefault="00733081" w:rsidP="00763B53">
      <w:r>
        <w:t>During protein adsorption</w:t>
      </w:r>
      <w:r w:rsidR="009A2F0A">
        <w:t>,</w:t>
      </w:r>
      <w:r>
        <w:t xml:space="preserve"> the zeta potential of </w:t>
      </w:r>
      <w:proofErr w:type="spellStart"/>
      <w:r>
        <w:t>AuNPs</w:t>
      </w:r>
      <w:proofErr w:type="spellEnd"/>
      <w:r>
        <w:t xml:space="preserve"> is known to approach the zeta potential of the adsorbed protein.</w:t>
      </w:r>
      <w:r w:rsidR="00DE07CC">
        <w:fldChar w:fldCharType="begin" w:fldLock="1"/>
      </w:r>
      <w:r w:rsidR="003C7BF3">
        <w:instrText>ADDIN CSL_CITATION { "citationItems" : [ { "id" : "ITEM-1", "itemData" : { "DOI" : "10.1021/nn901372t", "ISBN" : "1936-0851", "ISSN" : "19360851", "PMID" : "20553005", "abstract" : "In this work, we explore the formation of the protein corona after exposure of metallic Au nanoparticles (NPs), with sizes ranging from 4 to 40 nm, to cell culture media containing 10% of fetal bovine serum. Under in vitro cell culture conditions, zeta potential measurements, UV-vis spectroscopy, dynamic light scattering and transmission electron microscope analysis were used to monitor the time evolution of the inorganic NP-protein corona formation and to characterize the stability of the NPs and their surface state at every stage of the experiment. As expected, the red-shift of the surface plasmon resonance peak, as well as the drop of surface charge and the increase of the hydrodynamic diameter indicated the conjugation of proteins to NPs. Remarkably, an evolution from a loosely attached toward an irreversible attached protein corona over time was observed. Mass spectrometry of the digested protein corona revealed albumin as the most abundant component which suggests an improved biocompatibility.", "author" : [ { "dropping-particle" : "", "family" : "Casals", "given" : "Eudald", "non-dropping-particle" : "", "parse-names" : false, "suffix" : "" }, { "dropping-particle" : "", "family" : "Pfaller", "given" : "Tobias", "non-dropping-particle" : "", "parse-names" : false, "suffix" : "" }, { "dropping-particle" : "", "family" : "Duschl", "given" : "Albert", "non-dropping-particle" : "", "parse-names" : false, "suffix" : "" }, { "dropping-particle" : "", "family" : "Oostingh", "given" : "Gertie Janneke", "non-dropping-particle" : "", "parse-names" : false, "suffix" : "" }, { "dropping-particle" : "", "family" : "Puntes", "given" : "Victor", "non-dropping-particle" : "", "parse-names" : false, "suffix" : "" } ], "container-title" : "ACS Nano", "id" : "ITEM-1", "issue" : "7", "issued" : { "date-parts" : [ [ "2010" ] ] }, "page" : "3623-3632", "title" : "Time evolution of the nanoparticle protein corona", "type" : "article-journal", "volume" : "4" }, "uris" : [ "http://www.mendeley.com/documents/?uuid=3d7ae388-f1f8-45c5-9051-14ed73e68a60" ] } ], "mendeley" : { "formattedCitation" : "&lt;sup&gt;4&lt;/sup&gt;", "plainTextFormattedCitation" : "4", "previouslyFormattedCitation" : "&lt;sup&gt;3&lt;/sup&gt;" }, "properties" : { "noteIndex" : 0 }, "schema" : "https://github.com/citation-style-language/schema/raw/master/csl-citation.json" }</w:instrText>
      </w:r>
      <w:r w:rsidR="00DE07CC">
        <w:fldChar w:fldCharType="separate"/>
      </w:r>
      <w:r w:rsidR="003C7BF3" w:rsidRPr="003C7BF3">
        <w:rPr>
          <w:noProof/>
          <w:vertAlign w:val="superscript"/>
        </w:rPr>
        <w:t>4</w:t>
      </w:r>
      <w:r w:rsidR="00DE07CC">
        <w:fldChar w:fldCharType="end"/>
      </w:r>
      <w:r w:rsidR="0057420F">
        <w:t xml:space="preserve"> </w:t>
      </w:r>
      <w:r w:rsidR="006D0254">
        <w:t xml:space="preserve">Indeed, the zeta potential of all </w:t>
      </w:r>
      <w:r w:rsidR="00EE78D3">
        <w:t>PEGMA</w:t>
      </w:r>
      <w:r w:rsidR="006D0254">
        <w:t xml:space="preserve"> </w:t>
      </w:r>
      <w:proofErr w:type="spellStart"/>
      <w:r w:rsidR="006D0254">
        <w:t>nanogels</w:t>
      </w:r>
      <w:proofErr w:type="spellEnd"/>
      <w:r w:rsidR="006D0254">
        <w:t xml:space="preserve"> was observed to </w:t>
      </w:r>
      <w:r w:rsidR="00557CDA">
        <w:t>reach approximately</w:t>
      </w:r>
      <w:r w:rsidR="006D0254">
        <w:t xml:space="preserve"> -20 mV after incubation in</w:t>
      </w:r>
      <w:r w:rsidR="009A2F0A">
        <w:t xml:space="preserve"> FBS containing media, similar</w:t>
      </w:r>
      <w:r w:rsidR="006D0254">
        <w:t xml:space="preserve"> to </w:t>
      </w:r>
      <w:r w:rsidR="009A2F0A">
        <w:t xml:space="preserve">previously </w:t>
      </w:r>
      <w:r w:rsidR="006D0254">
        <w:t>reported zeta potential values of FBS coated AuNPs.</w:t>
      </w:r>
      <w:r w:rsidR="00DE07CC">
        <w:fldChar w:fldCharType="begin" w:fldLock="1"/>
      </w:r>
      <w:r w:rsidR="003C7BF3">
        <w:instrText>ADDIN CSL_CITATION { "citationItems" : [ { "id" : "ITEM-1", "itemData" : { "DOI" : "10.1039/C0CC02618B", "ISBN" : "1359-7345", "ISSN" : "1359-7345", "PMID" : "20886139", "author" : [ { "dropping-particle" : "", "family" : "Doorley", "given" : "Gerard W.", "non-dropping-particle" : "", "parse-names" : false, "suffix" : "" }, { "dropping-particle" : "", "family" : "Payne", "given" : "Christine K.", "non-dropping-particle" : "", "parse-names" : false, "suffix" : "" } ], "container-title" : "Chem. Commun.", "id" : "ITEM-1", "issue" : "1", "issued" : { "date-parts" : [ [ "2011" ] ] }, "page" : "466-468", "title" : "Cellular binding of nanoparticles in the presence of serum proteins", "type" : "article-journal", "volume" : "47" }, "uris" : [ "http://www.mendeley.com/documents/?uuid=5362b201-da0b-49d0-a0fc-c33726b9df38" ] } ], "mendeley" : { "formattedCitation" : "&lt;sup&gt;5&lt;/sup&gt;", "plainTextFormattedCitation" : "5", "previouslyFormattedCitation" : "&lt;sup&gt;4&lt;/sup&gt;" }, "properties" : { "noteIndex" : 0 }, "schema" : "https://github.com/citation-style-language/schema/raw/master/csl-citation.json" }</w:instrText>
      </w:r>
      <w:r w:rsidR="00DE07CC">
        <w:fldChar w:fldCharType="separate"/>
      </w:r>
      <w:r w:rsidR="003C7BF3" w:rsidRPr="003C7BF3">
        <w:rPr>
          <w:noProof/>
          <w:vertAlign w:val="superscript"/>
        </w:rPr>
        <w:t>5</w:t>
      </w:r>
      <w:r w:rsidR="00DE07CC">
        <w:fldChar w:fldCharType="end"/>
      </w:r>
      <w:r w:rsidR="0057420F">
        <w:t xml:space="preserve"> </w:t>
      </w:r>
      <w:r w:rsidR="006D0254">
        <w:t xml:space="preserve">The values are included in </w:t>
      </w:r>
      <w:r w:rsidR="00620E75" w:rsidRPr="00620E75">
        <w:rPr>
          <w:b/>
        </w:rPr>
        <w:t>Table S1</w:t>
      </w:r>
      <w:r w:rsidR="006D0254">
        <w:t>.</w:t>
      </w:r>
      <w:r w:rsidR="00557CDA">
        <w:t xml:space="preserve"> </w:t>
      </w:r>
    </w:p>
    <w:p w:rsidR="006A1C9D" w:rsidRDefault="006A1C9D">
      <w:pPr>
        <w:spacing w:after="0"/>
        <w:jc w:val="left"/>
      </w:pPr>
      <w:r>
        <w:br w:type="page"/>
      </w:r>
    </w:p>
    <w:p w:rsidR="007414D2" w:rsidRPr="009A2F0A" w:rsidRDefault="00620E75">
      <w:pPr>
        <w:pStyle w:val="Caption"/>
        <w:rPr>
          <w:color w:val="000000" w:themeColor="text1"/>
          <w:sz w:val="24"/>
          <w:szCs w:val="24"/>
        </w:rPr>
      </w:pPr>
      <w:r w:rsidRPr="009A2F0A">
        <w:rPr>
          <w:color w:val="000000" w:themeColor="text1"/>
          <w:sz w:val="24"/>
          <w:szCs w:val="24"/>
        </w:rPr>
        <w:t>Table S</w:t>
      </w:r>
      <w:r w:rsidR="00DE07CC" w:rsidRPr="009A2F0A">
        <w:rPr>
          <w:color w:val="000000" w:themeColor="text1"/>
          <w:sz w:val="24"/>
          <w:szCs w:val="24"/>
        </w:rPr>
        <w:fldChar w:fldCharType="begin"/>
      </w:r>
      <w:r w:rsidRPr="009A2F0A">
        <w:rPr>
          <w:color w:val="000000" w:themeColor="text1"/>
          <w:sz w:val="24"/>
          <w:szCs w:val="24"/>
        </w:rPr>
        <w:instrText xml:space="preserve"> SEQ Table \* ARABIC </w:instrText>
      </w:r>
      <w:r w:rsidR="00DE07CC" w:rsidRPr="009A2F0A">
        <w:rPr>
          <w:color w:val="000000" w:themeColor="text1"/>
          <w:sz w:val="24"/>
          <w:szCs w:val="24"/>
        </w:rPr>
        <w:fldChar w:fldCharType="separate"/>
      </w:r>
      <w:r w:rsidRPr="009A2F0A">
        <w:rPr>
          <w:noProof/>
          <w:color w:val="000000" w:themeColor="text1"/>
          <w:sz w:val="24"/>
          <w:szCs w:val="24"/>
        </w:rPr>
        <w:t>1</w:t>
      </w:r>
      <w:r w:rsidR="00DE07CC" w:rsidRPr="009A2F0A">
        <w:rPr>
          <w:color w:val="000000" w:themeColor="text1"/>
          <w:sz w:val="24"/>
          <w:szCs w:val="24"/>
        </w:rPr>
        <w:fldChar w:fldCharType="end"/>
      </w:r>
      <w:r w:rsidRPr="009A2F0A">
        <w:rPr>
          <w:rFonts w:ascii="Times New Roman" w:hAnsi="Times New Roman"/>
          <w:color w:val="000000" w:themeColor="text1"/>
          <w:sz w:val="24"/>
          <w:szCs w:val="24"/>
        </w:rPr>
        <w:t xml:space="preserve">. </w:t>
      </w:r>
      <w:proofErr w:type="gramStart"/>
      <w:r w:rsidRPr="009A2F0A">
        <w:rPr>
          <w:rFonts w:ascii="Times New Roman" w:hAnsi="Times New Roman"/>
          <w:b w:val="0"/>
          <w:color w:val="000000" w:themeColor="text1"/>
          <w:sz w:val="24"/>
          <w:szCs w:val="24"/>
        </w:rPr>
        <w:t xml:space="preserve">Zeta potential values </w:t>
      </w:r>
      <w:r w:rsidR="009A2F0A">
        <w:rPr>
          <w:rFonts w:ascii="Times New Roman" w:hAnsi="Times New Roman"/>
          <w:b w:val="0"/>
          <w:color w:val="000000" w:themeColor="text1"/>
          <w:sz w:val="24"/>
          <w:szCs w:val="24"/>
        </w:rPr>
        <w:t>for</w:t>
      </w:r>
      <w:r w:rsidRPr="009A2F0A">
        <w:rPr>
          <w:rFonts w:ascii="Times New Roman" w:hAnsi="Times New Roman"/>
          <w:b w:val="0"/>
          <w:color w:val="000000" w:themeColor="text1"/>
          <w:sz w:val="24"/>
          <w:szCs w:val="24"/>
        </w:rPr>
        <w:t xml:space="preserve"> AuNG1, AuNG2 and </w:t>
      </w:r>
      <w:proofErr w:type="spellStart"/>
      <w:r w:rsidRPr="009A2F0A">
        <w:rPr>
          <w:rFonts w:ascii="Times New Roman" w:hAnsi="Times New Roman"/>
          <w:b w:val="0"/>
          <w:color w:val="000000" w:themeColor="text1"/>
          <w:sz w:val="24"/>
          <w:szCs w:val="24"/>
        </w:rPr>
        <w:t>AuNG</w:t>
      </w:r>
      <w:proofErr w:type="spellEnd"/>
      <w:r w:rsidRPr="009A2F0A">
        <w:rPr>
          <w:rFonts w:ascii="Times New Roman" w:hAnsi="Times New Roman"/>
          <w:b w:val="0"/>
          <w:color w:val="000000" w:themeColor="text1"/>
          <w:sz w:val="24"/>
          <w:szCs w:val="24"/>
        </w:rPr>
        <w:t xml:space="preserve"> after incubation in different media</w:t>
      </w:r>
      <w:r w:rsidRPr="009A2F0A">
        <w:rPr>
          <w:b w:val="0"/>
          <w:color w:val="000000" w:themeColor="text1"/>
          <w:sz w:val="24"/>
          <w:szCs w:val="24"/>
        </w:rPr>
        <w:t>.</w:t>
      </w:r>
      <w:proofErr w:type="gramEnd"/>
      <w:r w:rsidRPr="009A2F0A">
        <w:rPr>
          <w:b w:val="0"/>
          <w:color w:val="000000" w:themeColor="text1"/>
          <w:sz w:val="24"/>
          <w:szCs w:val="24"/>
        </w:rPr>
        <w:t xml:space="preserve"> The samples of </w:t>
      </w:r>
      <w:proofErr w:type="spellStart"/>
      <w:r w:rsidRPr="009A2F0A">
        <w:rPr>
          <w:b w:val="0"/>
          <w:color w:val="000000" w:themeColor="text1"/>
          <w:sz w:val="24"/>
          <w:szCs w:val="24"/>
        </w:rPr>
        <w:t>AuNGs</w:t>
      </w:r>
      <w:proofErr w:type="spellEnd"/>
      <w:r w:rsidRPr="009A2F0A">
        <w:rPr>
          <w:b w:val="0"/>
          <w:color w:val="000000" w:themeColor="text1"/>
          <w:sz w:val="24"/>
          <w:szCs w:val="24"/>
        </w:rPr>
        <w:t xml:space="preserve"> used for these measurements were different than the used for the calculation of VTTP and Q.</w:t>
      </w:r>
    </w:p>
    <w:p w:rsidR="007414D2" w:rsidRDefault="007414D2">
      <w:pPr>
        <w:pStyle w:val="Caption"/>
        <w:keepNext/>
      </w:pPr>
    </w:p>
    <w:tbl>
      <w:tblPr>
        <w:tblStyle w:val="TableGrid"/>
        <w:tblW w:w="0" w:type="auto"/>
        <w:jc w:val="center"/>
        <w:tblLook w:val="04A0"/>
      </w:tblPr>
      <w:tblGrid>
        <w:gridCol w:w="1495"/>
        <w:gridCol w:w="1527"/>
        <w:gridCol w:w="1231"/>
      </w:tblGrid>
      <w:tr w:rsidR="00763B53" w:rsidRPr="009A2F0A" w:rsidTr="00A3053B">
        <w:trPr>
          <w:jc w:val="center"/>
        </w:trPr>
        <w:tc>
          <w:tcPr>
            <w:tcW w:w="1495" w:type="dxa"/>
            <w:tcBorders>
              <w:left w:val="nil"/>
              <w:bottom w:val="single" w:sz="4" w:space="0" w:color="auto"/>
              <w:right w:val="nil"/>
            </w:tcBorders>
          </w:tcPr>
          <w:p w:rsidR="007414D2" w:rsidRPr="009A2F0A" w:rsidRDefault="00620E75">
            <w:pPr>
              <w:jc w:val="center"/>
              <w:rPr>
                <w:b/>
                <w:sz w:val="22"/>
                <w:szCs w:val="18"/>
              </w:rPr>
            </w:pPr>
            <w:r w:rsidRPr="009A2F0A">
              <w:rPr>
                <w:b/>
                <w:sz w:val="22"/>
                <w:szCs w:val="18"/>
              </w:rPr>
              <w:t>Sample</w:t>
            </w:r>
          </w:p>
        </w:tc>
        <w:tc>
          <w:tcPr>
            <w:tcW w:w="0" w:type="auto"/>
            <w:tcBorders>
              <w:left w:val="nil"/>
              <w:bottom w:val="single" w:sz="4" w:space="0" w:color="auto"/>
              <w:right w:val="nil"/>
            </w:tcBorders>
          </w:tcPr>
          <w:p w:rsidR="007414D2" w:rsidRPr="009A2F0A" w:rsidRDefault="00620E75">
            <w:pPr>
              <w:jc w:val="center"/>
              <w:rPr>
                <w:b/>
                <w:sz w:val="22"/>
                <w:szCs w:val="18"/>
              </w:rPr>
            </w:pPr>
            <w:r w:rsidRPr="009A2F0A">
              <w:rPr>
                <w:b/>
                <w:sz w:val="22"/>
                <w:szCs w:val="18"/>
              </w:rPr>
              <w:t>Solvent</w:t>
            </w:r>
          </w:p>
        </w:tc>
        <w:tc>
          <w:tcPr>
            <w:tcW w:w="0" w:type="auto"/>
            <w:tcBorders>
              <w:left w:val="nil"/>
              <w:bottom w:val="single" w:sz="4" w:space="0" w:color="auto"/>
              <w:right w:val="nil"/>
            </w:tcBorders>
          </w:tcPr>
          <w:p w:rsidR="007414D2" w:rsidRPr="009A2F0A" w:rsidRDefault="00F36DC1">
            <w:pPr>
              <w:rPr>
                <w:b/>
                <w:sz w:val="22"/>
              </w:rPr>
            </w:pPr>
            <w:r w:rsidRPr="009A2F0A">
              <w:rPr>
                <w:rFonts w:cs="Times"/>
                <w:sz w:val="22"/>
              </w:rPr>
              <w:t xml:space="preserve">      </w:t>
            </w:r>
            <w:r w:rsidR="00620E75" w:rsidRPr="009A2F0A">
              <w:rPr>
                <w:rFonts w:cs="Times"/>
                <w:b/>
                <w:sz w:val="22"/>
              </w:rPr>
              <w:t>ζ</w:t>
            </w:r>
            <w:r w:rsidR="00620E75" w:rsidRPr="009A2F0A">
              <w:rPr>
                <w:b/>
                <w:sz w:val="22"/>
              </w:rPr>
              <w:t>(mV)</w:t>
            </w:r>
          </w:p>
        </w:tc>
      </w:tr>
      <w:tr w:rsidR="00763B53" w:rsidRPr="009A2F0A" w:rsidTr="00A3053B">
        <w:trPr>
          <w:jc w:val="center"/>
        </w:trPr>
        <w:tc>
          <w:tcPr>
            <w:tcW w:w="1495" w:type="dxa"/>
            <w:tcBorders>
              <w:left w:val="nil"/>
              <w:bottom w:val="nil"/>
              <w:right w:val="nil"/>
            </w:tcBorders>
          </w:tcPr>
          <w:p w:rsidR="007414D2" w:rsidRPr="009A2F0A" w:rsidRDefault="00620E75">
            <w:pPr>
              <w:jc w:val="center"/>
              <w:rPr>
                <w:rFonts w:ascii="Times New Roman" w:hAnsi="Times New Roman"/>
                <w:sz w:val="22"/>
                <w:szCs w:val="18"/>
              </w:rPr>
            </w:pPr>
            <w:r w:rsidRPr="009A2F0A">
              <w:rPr>
                <w:rFonts w:ascii="Times New Roman" w:hAnsi="Times New Roman"/>
                <w:sz w:val="22"/>
                <w:szCs w:val="18"/>
              </w:rPr>
              <w:t>AuNG1</w:t>
            </w:r>
          </w:p>
        </w:tc>
        <w:tc>
          <w:tcPr>
            <w:tcW w:w="0" w:type="auto"/>
            <w:tcBorders>
              <w:left w:val="nil"/>
              <w:bottom w:val="nil"/>
              <w:right w:val="nil"/>
            </w:tcBorders>
          </w:tcPr>
          <w:p w:rsidR="007414D2" w:rsidRPr="009A2F0A" w:rsidRDefault="00620E75">
            <w:pPr>
              <w:jc w:val="center"/>
              <w:rPr>
                <w:rFonts w:ascii="Times New Roman" w:hAnsi="Times New Roman"/>
                <w:sz w:val="22"/>
                <w:szCs w:val="18"/>
              </w:rPr>
            </w:pPr>
            <w:r w:rsidRPr="009A2F0A">
              <w:rPr>
                <w:rFonts w:ascii="Times New Roman" w:hAnsi="Times New Roman"/>
                <w:sz w:val="22"/>
                <w:szCs w:val="18"/>
              </w:rPr>
              <w:t>H</w:t>
            </w:r>
            <w:r w:rsidRPr="009A2F0A">
              <w:rPr>
                <w:rFonts w:ascii="Times New Roman" w:hAnsi="Times New Roman"/>
                <w:sz w:val="22"/>
                <w:szCs w:val="18"/>
                <w:vertAlign w:val="subscript"/>
              </w:rPr>
              <w:t>2</w:t>
            </w:r>
            <w:r w:rsidRPr="009A2F0A">
              <w:rPr>
                <w:rFonts w:ascii="Times New Roman" w:hAnsi="Times New Roman"/>
                <w:sz w:val="22"/>
                <w:szCs w:val="18"/>
              </w:rPr>
              <w:t>O</w:t>
            </w:r>
          </w:p>
        </w:tc>
        <w:tc>
          <w:tcPr>
            <w:tcW w:w="0" w:type="auto"/>
            <w:tcBorders>
              <w:left w:val="nil"/>
              <w:bottom w:val="nil"/>
              <w:right w:val="nil"/>
            </w:tcBorders>
          </w:tcPr>
          <w:p w:rsidR="00763B53" w:rsidRPr="009A2F0A" w:rsidRDefault="00620E75" w:rsidP="0063617E">
            <w:pPr>
              <w:jc w:val="center"/>
              <w:rPr>
                <w:rFonts w:ascii="Times New Roman" w:hAnsi="Times New Roman"/>
                <w:sz w:val="22"/>
                <w:szCs w:val="18"/>
              </w:rPr>
            </w:pPr>
            <w:r w:rsidRPr="009A2F0A">
              <w:rPr>
                <w:rFonts w:ascii="Times New Roman" w:hAnsi="Times New Roman"/>
                <w:sz w:val="22"/>
                <w:szCs w:val="18"/>
              </w:rPr>
              <w:t>-36.6 ± 0.7</w:t>
            </w:r>
          </w:p>
        </w:tc>
      </w:tr>
      <w:tr w:rsidR="00763B53" w:rsidRPr="009A2F0A" w:rsidTr="00A3053B">
        <w:trPr>
          <w:jc w:val="center"/>
        </w:trPr>
        <w:tc>
          <w:tcPr>
            <w:tcW w:w="1495" w:type="dxa"/>
            <w:tcBorders>
              <w:top w:val="nil"/>
              <w:left w:val="nil"/>
              <w:bottom w:val="nil"/>
              <w:right w:val="nil"/>
            </w:tcBorders>
          </w:tcPr>
          <w:p w:rsidR="007414D2" w:rsidRPr="009A2F0A" w:rsidRDefault="00620E75">
            <w:pPr>
              <w:jc w:val="center"/>
              <w:rPr>
                <w:rFonts w:ascii="Times New Roman" w:hAnsi="Times New Roman"/>
                <w:sz w:val="22"/>
                <w:szCs w:val="18"/>
              </w:rPr>
            </w:pPr>
            <w:r w:rsidRPr="009A2F0A">
              <w:rPr>
                <w:rFonts w:ascii="Times New Roman" w:hAnsi="Times New Roman"/>
                <w:sz w:val="22"/>
                <w:szCs w:val="18"/>
              </w:rPr>
              <w:t>AuNG1</w:t>
            </w:r>
          </w:p>
        </w:tc>
        <w:tc>
          <w:tcPr>
            <w:tcW w:w="0" w:type="auto"/>
            <w:tcBorders>
              <w:top w:val="nil"/>
              <w:left w:val="nil"/>
              <w:bottom w:val="nil"/>
              <w:right w:val="nil"/>
            </w:tcBorders>
          </w:tcPr>
          <w:p w:rsidR="007414D2" w:rsidRPr="009A2F0A" w:rsidRDefault="00620E75">
            <w:pPr>
              <w:jc w:val="center"/>
              <w:rPr>
                <w:rFonts w:ascii="Times New Roman" w:hAnsi="Times New Roman"/>
                <w:sz w:val="22"/>
                <w:szCs w:val="18"/>
              </w:rPr>
            </w:pPr>
            <w:r w:rsidRPr="009A2F0A">
              <w:rPr>
                <w:rFonts w:ascii="Times New Roman" w:hAnsi="Times New Roman"/>
                <w:sz w:val="22"/>
                <w:szCs w:val="18"/>
              </w:rPr>
              <w:t>FBS in H</w:t>
            </w:r>
            <w:r w:rsidRPr="009A2F0A">
              <w:rPr>
                <w:rFonts w:ascii="Times New Roman" w:hAnsi="Times New Roman"/>
                <w:sz w:val="22"/>
                <w:szCs w:val="18"/>
                <w:vertAlign w:val="subscript"/>
              </w:rPr>
              <w:t>2</w:t>
            </w:r>
            <w:r w:rsidRPr="009A2F0A">
              <w:rPr>
                <w:rFonts w:ascii="Times New Roman" w:hAnsi="Times New Roman"/>
                <w:sz w:val="22"/>
                <w:szCs w:val="18"/>
              </w:rPr>
              <w:t>O</w:t>
            </w:r>
          </w:p>
        </w:tc>
        <w:tc>
          <w:tcPr>
            <w:tcW w:w="0" w:type="auto"/>
            <w:tcBorders>
              <w:top w:val="nil"/>
              <w:left w:val="nil"/>
              <w:bottom w:val="nil"/>
              <w:right w:val="nil"/>
            </w:tcBorders>
          </w:tcPr>
          <w:p w:rsidR="00763B53" w:rsidRPr="009A2F0A" w:rsidRDefault="00620E75" w:rsidP="0063617E">
            <w:pPr>
              <w:spacing w:line="480" w:lineRule="auto"/>
              <w:jc w:val="center"/>
              <w:rPr>
                <w:rFonts w:ascii="Times New Roman" w:hAnsi="Times New Roman"/>
                <w:sz w:val="22"/>
                <w:szCs w:val="18"/>
              </w:rPr>
            </w:pPr>
            <w:r w:rsidRPr="009A2F0A">
              <w:rPr>
                <w:rFonts w:ascii="Times New Roman" w:hAnsi="Times New Roman"/>
                <w:sz w:val="22"/>
                <w:szCs w:val="18"/>
              </w:rPr>
              <w:t>-18.3 ± 0.4</w:t>
            </w:r>
          </w:p>
        </w:tc>
      </w:tr>
      <w:tr w:rsidR="00763B53" w:rsidRPr="009A2F0A" w:rsidTr="00A3053B">
        <w:trPr>
          <w:jc w:val="center"/>
        </w:trPr>
        <w:tc>
          <w:tcPr>
            <w:tcW w:w="1495" w:type="dxa"/>
            <w:tcBorders>
              <w:top w:val="nil"/>
              <w:left w:val="nil"/>
              <w:bottom w:val="nil"/>
              <w:right w:val="nil"/>
            </w:tcBorders>
          </w:tcPr>
          <w:p w:rsidR="007414D2" w:rsidRPr="009A2F0A" w:rsidRDefault="00620E75">
            <w:pPr>
              <w:jc w:val="center"/>
              <w:rPr>
                <w:rFonts w:ascii="Times New Roman" w:hAnsi="Times New Roman"/>
                <w:sz w:val="22"/>
                <w:szCs w:val="18"/>
              </w:rPr>
            </w:pPr>
            <w:r w:rsidRPr="009A2F0A">
              <w:rPr>
                <w:rFonts w:ascii="Times New Roman" w:hAnsi="Times New Roman"/>
                <w:sz w:val="22"/>
                <w:szCs w:val="18"/>
              </w:rPr>
              <w:t>AuNG1</w:t>
            </w:r>
          </w:p>
        </w:tc>
        <w:tc>
          <w:tcPr>
            <w:tcW w:w="0" w:type="auto"/>
            <w:tcBorders>
              <w:top w:val="nil"/>
              <w:left w:val="nil"/>
              <w:bottom w:val="nil"/>
              <w:right w:val="nil"/>
            </w:tcBorders>
          </w:tcPr>
          <w:p w:rsidR="007414D2" w:rsidRPr="009A2F0A" w:rsidRDefault="00620E75">
            <w:pPr>
              <w:jc w:val="center"/>
              <w:rPr>
                <w:rFonts w:ascii="Times New Roman" w:hAnsi="Times New Roman"/>
                <w:sz w:val="22"/>
                <w:szCs w:val="18"/>
              </w:rPr>
            </w:pPr>
            <w:r w:rsidRPr="009A2F0A">
              <w:rPr>
                <w:rFonts w:ascii="Times New Roman" w:hAnsi="Times New Roman"/>
                <w:sz w:val="22"/>
                <w:szCs w:val="18"/>
              </w:rPr>
              <w:t>DMEM</w:t>
            </w:r>
          </w:p>
        </w:tc>
        <w:tc>
          <w:tcPr>
            <w:tcW w:w="0" w:type="auto"/>
            <w:tcBorders>
              <w:top w:val="nil"/>
              <w:left w:val="nil"/>
              <w:bottom w:val="nil"/>
              <w:right w:val="nil"/>
            </w:tcBorders>
          </w:tcPr>
          <w:p w:rsidR="00763B53" w:rsidRPr="009A2F0A" w:rsidRDefault="00620E75" w:rsidP="0063617E">
            <w:pPr>
              <w:spacing w:line="480" w:lineRule="auto"/>
              <w:jc w:val="center"/>
              <w:rPr>
                <w:rFonts w:ascii="Times New Roman" w:hAnsi="Times New Roman"/>
                <w:sz w:val="22"/>
                <w:szCs w:val="18"/>
              </w:rPr>
            </w:pPr>
            <w:r w:rsidRPr="009A2F0A">
              <w:rPr>
                <w:rFonts w:ascii="Times New Roman" w:hAnsi="Times New Roman"/>
                <w:sz w:val="22"/>
                <w:szCs w:val="18"/>
              </w:rPr>
              <w:t>-18.0 ± 0.3</w:t>
            </w:r>
          </w:p>
        </w:tc>
      </w:tr>
      <w:tr w:rsidR="00763B53" w:rsidRPr="009A2F0A" w:rsidTr="00A3053B">
        <w:trPr>
          <w:jc w:val="center"/>
        </w:trPr>
        <w:tc>
          <w:tcPr>
            <w:tcW w:w="1495" w:type="dxa"/>
            <w:tcBorders>
              <w:top w:val="nil"/>
              <w:left w:val="nil"/>
              <w:bottom w:val="dotted" w:sz="4" w:space="0" w:color="auto"/>
              <w:right w:val="nil"/>
            </w:tcBorders>
          </w:tcPr>
          <w:p w:rsidR="007414D2" w:rsidRPr="009A2F0A" w:rsidRDefault="00620E75">
            <w:pPr>
              <w:jc w:val="center"/>
              <w:rPr>
                <w:rFonts w:ascii="Times New Roman" w:hAnsi="Times New Roman"/>
                <w:sz w:val="22"/>
                <w:szCs w:val="18"/>
              </w:rPr>
            </w:pPr>
            <w:r w:rsidRPr="009A2F0A">
              <w:rPr>
                <w:rFonts w:ascii="Times New Roman" w:hAnsi="Times New Roman"/>
                <w:sz w:val="22"/>
                <w:szCs w:val="18"/>
              </w:rPr>
              <w:t>AuNG1</w:t>
            </w:r>
          </w:p>
        </w:tc>
        <w:tc>
          <w:tcPr>
            <w:tcW w:w="0" w:type="auto"/>
            <w:tcBorders>
              <w:top w:val="nil"/>
              <w:left w:val="nil"/>
              <w:bottom w:val="dotted" w:sz="4" w:space="0" w:color="auto"/>
              <w:right w:val="nil"/>
            </w:tcBorders>
          </w:tcPr>
          <w:p w:rsidR="007414D2" w:rsidRPr="009A2F0A" w:rsidRDefault="00620E75">
            <w:pPr>
              <w:jc w:val="center"/>
              <w:rPr>
                <w:rFonts w:ascii="Times New Roman" w:hAnsi="Times New Roman"/>
                <w:sz w:val="22"/>
                <w:szCs w:val="18"/>
              </w:rPr>
            </w:pPr>
            <w:r w:rsidRPr="009A2F0A">
              <w:rPr>
                <w:rFonts w:ascii="Times New Roman" w:hAnsi="Times New Roman"/>
                <w:sz w:val="22"/>
                <w:szCs w:val="18"/>
              </w:rPr>
              <w:t>DMEM + FBS</w:t>
            </w:r>
          </w:p>
        </w:tc>
        <w:tc>
          <w:tcPr>
            <w:tcW w:w="0" w:type="auto"/>
            <w:tcBorders>
              <w:top w:val="nil"/>
              <w:left w:val="nil"/>
              <w:bottom w:val="dotted" w:sz="4" w:space="0" w:color="auto"/>
              <w:right w:val="nil"/>
            </w:tcBorders>
          </w:tcPr>
          <w:p w:rsidR="00763B53" w:rsidRPr="009A2F0A" w:rsidRDefault="00620E75" w:rsidP="0063617E">
            <w:pPr>
              <w:jc w:val="center"/>
              <w:rPr>
                <w:rFonts w:ascii="Times New Roman" w:hAnsi="Times New Roman"/>
                <w:sz w:val="22"/>
                <w:szCs w:val="18"/>
              </w:rPr>
            </w:pPr>
            <w:r w:rsidRPr="009A2F0A">
              <w:rPr>
                <w:rFonts w:ascii="Times New Roman" w:hAnsi="Times New Roman"/>
                <w:sz w:val="22"/>
                <w:szCs w:val="18"/>
              </w:rPr>
              <w:t>-14.4 ± 0.2</w:t>
            </w:r>
          </w:p>
        </w:tc>
      </w:tr>
      <w:tr w:rsidR="0063617E" w:rsidRPr="009A2F0A" w:rsidTr="00A3053B">
        <w:trPr>
          <w:jc w:val="center"/>
        </w:trPr>
        <w:tc>
          <w:tcPr>
            <w:tcW w:w="1495" w:type="dxa"/>
            <w:tcBorders>
              <w:top w:val="nil"/>
              <w:left w:val="nil"/>
              <w:bottom w:val="nil"/>
              <w:right w:val="nil"/>
            </w:tcBorders>
          </w:tcPr>
          <w:p w:rsidR="007414D2" w:rsidRPr="009A2F0A" w:rsidRDefault="00620E75">
            <w:pPr>
              <w:jc w:val="center"/>
              <w:rPr>
                <w:rFonts w:ascii="Times New Roman" w:hAnsi="Times New Roman"/>
                <w:sz w:val="22"/>
                <w:szCs w:val="18"/>
              </w:rPr>
            </w:pPr>
            <w:r w:rsidRPr="009A2F0A">
              <w:rPr>
                <w:rFonts w:ascii="Times New Roman" w:hAnsi="Times New Roman"/>
                <w:sz w:val="22"/>
                <w:szCs w:val="18"/>
              </w:rPr>
              <w:t>AuNG</w:t>
            </w:r>
            <w:r w:rsidR="00A60314" w:rsidRPr="009A2F0A">
              <w:rPr>
                <w:rFonts w:ascii="Times New Roman" w:hAnsi="Times New Roman"/>
                <w:sz w:val="22"/>
                <w:szCs w:val="18"/>
              </w:rPr>
              <w:t>2</w:t>
            </w:r>
          </w:p>
        </w:tc>
        <w:tc>
          <w:tcPr>
            <w:tcW w:w="0" w:type="auto"/>
            <w:tcBorders>
              <w:top w:val="nil"/>
              <w:left w:val="nil"/>
              <w:bottom w:val="nil"/>
              <w:right w:val="nil"/>
            </w:tcBorders>
          </w:tcPr>
          <w:p w:rsidR="007414D2" w:rsidRPr="009A2F0A" w:rsidRDefault="00620E75">
            <w:pPr>
              <w:jc w:val="center"/>
              <w:rPr>
                <w:rFonts w:ascii="Times New Roman" w:hAnsi="Times New Roman"/>
                <w:sz w:val="22"/>
                <w:szCs w:val="18"/>
              </w:rPr>
            </w:pPr>
            <w:r w:rsidRPr="009A2F0A">
              <w:rPr>
                <w:rFonts w:ascii="Times New Roman" w:hAnsi="Times New Roman"/>
                <w:sz w:val="22"/>
                <w:szCs w:val="18"/>
              </w:rPr>
              <w:t>H</w:t>
            </w:r>
            <w:r w:rsidRPr="009A2F0A">
              <w:rPr>
                <w:rFonts w:ascii="Times New Roman" w:hAnsi="Times New Roman"/>
                <w:sz w:val="22"/>
                <w:szCs w:val="18"/>
                <w:vertAlign w:val="subscript"/>
              </w:rPr>
              <w:t>2</w:t>
            </w:r>
            <w:r w:rsidRPr="009A2F0A">
              <w:rPr>
                <w:rFonts w:ascii="Times New Roman" w:hAnsi="Times New Roman"/>
                <w:sz w:val="22"/>
                <w:szCs w:val="18"/>
              </w:rPr>
              <w:t>O</w:t>
            </w:r>
          </w:p>
        </w:tc>
        <w:tc>
          <w:tcPr>
            <w:tcW w:w="0" w:type="auto"/>
            <w:tcBorders>
              <w:top w:val="nil"/>
              <w:left w:val="nil"/>
              <w:bottom w:val="nil"/>
              <w:right w:val="nil"/>
            </w:tcBorders>
          </w:tcPr>
          <w:p w:rsidR="0063617E" w:rsidRPr="009A2F0A" w:rsidRDefault="00620E75" w:rsidP="0063617E">
            <w:pPr>
              <w:jc w:val="center"/>
              <w:rPr>
                <w:rFonts w:ascii="Times New Roman" w:hAnsi="Times New Roman"/>
                <w:sz w:val="22"/>
                <w:szCs w:val="18"/>
              </w:rPr>
            </w:pPr>
            <w:r w:rsidRPr="009A2F0A">
              <w:rPr>
                <w:rFonts w:ascii="Times New Roman" w:hAnsi="Times New Roman"/>
                <w:sz w:val="22"/>
                <w:szCs w:val="18"/>
              </w:rPr>
              <w:t>+46.3 ± 0.6</w:t>
            </w:r>
          </w:p>
        </w:tc>
      </w:tr>
      <w:tr w:rsidR="0063617E" w:rsidRPr="009A2F0A" w:rsidTr="00A3053B">
        <w:trPr>
          <w:jc w:val="center"/>
        </w:trPr>
        <w:tc>
          <w:tcPr>
            <w:tcW w:w="1495" w:type="dxa"/>
            <w:tcBorders>
              <w:top w:val="nil"/>
              <w:left w:val="nil"/>
              <w:bottom w:val="nil"/>
              <w:right w:val="nil"/>
            </w:tcBorders>
          </w:tcPr>
          <w:p w:rsidR="007414D2" w:rsidRPr="009A2F0A" w:rsidRDefault="00620E75">
            <w:pPr>
              <w:jc w:val="center"/>
              <w:rPr>
                <w:rFonts w:ascii="Times New Roman" w:hAnsi="Times New Roman"/>
                <w:sz w:val="22"/>
                <w:szCs w:val="18"/>
              </w:rPr>
            </w:pPr>
            <w:r w:rsidRPr="009A2F0A">
              <w:rPr>
                <w:rFonts w:ascii="Times New Roman" w:hAnsi="Times New Roman"/>
                <w:sz w:val="22"/>
                <w:szCs w:val="18"/>
              </w:rPr>
              <w:t>AuNG2</w:t>
            </w:r>
          </w:p>
        </w:tc>
        <w:tc>
          <w:tcPr>
            <w:tcW w:w="0" w:type="auto"/>
            <w:tcBorders>
              <w:top w:val="nil"/>
              <w:left w:val="nil"/>
              <w:bottom w:val="nil"/>
              <w:right w:val="nil"/>
            </w:tcBorders>
          </w:tcPr>
          <w:p w:rsidR="007414D2" w:rsidRPr="009A2F0A" w:rsidRDefault="00620E75">
            <w:pPr>
              <w:jc w:val="center"/>
              <w:rPr>
                <w:rFonts w:ascii="Times New Roman" w:hAnsi="Times New Roman"/>
                <w:sz w:val="22"/>
                <w:szCs w:val="18"/>
              </w:rPr>
            </w:pPr>
            <w:r w:rsidRPr="009A2F0A">
              <w:rPr>
                <w:rFonts w:ascii="Times New Roman" w:hAnsi="Times New Roman"/>
                <w:sz w:val="22"/>
                <w:szCs w:val="18"/>
              </w:rPr>
              <w:t>FBS in H</w:t>
            </w:r>
            <w:r w:rsidRPr="009A2F0A">
              <w:rPr>
                <w:rFonts w:ascii="Times New Roman" w:hAnsi="Times New Roman"/>
                <w:sz w:val="22"/>
                <w:szCs w:val="18"/>
                <w:vertAlign w:val="subscript"/>
              </w:rPr>
              <w:t>2</w:t>
            </w:r>
            <w:r w:rsidRPr="009A2F0A">
              <w:rPr>
                <w:rFonts w:ascii="Times New Roman" w:hAnsi="Times New Roman"/>
                <w:sz w:val="22"/>
                <w:szCs w:val="18"/>
              </w:rPr>
              <w:t>O</w:t>
            </w:r>
          </w:p>
        </w:tc>
        <w:tc>
          <w:tcPr>
            <w:tcW w:w="0" w:type="auto"/>
            <w:tcBorders>
              <w:top w:val="nil"/>
              <w:left w:val="nil"/>
              <w:bottom w:val="nil"/>
              <w:right w:val="nil"/>
            </w:tcBorders>
          </w:tcPr>
          <w:p w:rsidR="0063617E" w:rsidRPr="009A2F0A" w:rsidRDefault="00620E75" w:rsidP="0063617E">
            <w:pPr>
              <w:jc w:val="center"/>
              <w:rPr>
                <w:rFonts w:ascii="Times New Roman" w:hAnsi="Times New Roman"/>
                <w:sz w:val="22"/>
                <w:szCs w:val="18"/>
              </w:rPr>
            </w:pPr>
            <w:r w:rsidRPr="009A2F0A">
              <w:rPr>
                <w:rFonts w:ascii="Times New Roman" w:hAnsi="Times New Roman"/>
                <w:sz w:val="22"/>
                <w:szCs w:val="18"/>
              </w:rPr>
              <w:t>-18.4 ± 0.4</w:t>
            </w:r>
          </w:p>
        </w:tc>
      </w:tr>
      <w:tr w:rsidR="0063617E" w:rsidRPr="009A2F0A" w:rsidTr="00A3053B">
        <w:trPr>
          <w:jc w:val="center"/>
        </w:trPr>
        <w:tc>
          <w:tcPr>
            <w:tcW w:w="1495" w:type="dxa"/>
            <w:tcBorders>
              <w:top w:val="nil"/>
              <w:left w:val="nil"/>
              <w:bottom w:val="nil"/>
              <w:right w:val="nil"/>
            </w:tcBorders>
          </w:tcPr>
          <w:p w:rsidR="007414D2" w:rsidRPr="009A2F0A" w:rsidRDefault="00620E75">
            <w:pPr>
              <w:jc w:val="center"/>
              <w:rPr>
                <w:rFonts w:ascii="Times New Roman" w:hAnsi="Times New Roman"/>
                <w:sz w:val="22"/>
                <w:szCs w:val="18"/>
              </w:rPr>
            </w:pPr>
            <w:r w:rsidRPr="009A2F0A">
              <w:rPr>
                <w:rFonts w:ascii="Times New Roman" w:hAnsi="Times New Roman"/>
                <w:sz w:val="22"/>
                <w:szCs w:val="18"/>
              </w:rPr>
              <w:t>AuNG2</w:t>
            </w:r>
          </w:p>
        </w:tc>
        <w:tc>
          <w:tcPr>
            <w:tcW w:w="0" w:type="auto"/>
            <w:tcBorders>
              <w:top w:val="nil"/>
              <w:left w:val="nil"/>
              <w:bottom w:val="nil"/>
              <w:right w:val="nil"/>
            </w:tcBorders>
          </w:tcPr>
          <w:p w:rsidR="007414D2" w:rsidRPr="009A2F0A" w:rsidRDefault="00620E75">
            <w:pPr>
              <w:jc w:val="center"/>
              <w:rPr>
                <w:rFonts w:ascii="Times New Roman" w:hAnsi="Times New Roman"/>
                <w:sz w:val="22"/>
                <w:szCs w:val="18"/>
              </w:rPr>
            </w:pPr>
            <w:r w:rsidRPr="009A2F0A">
              <w:rPr>
                <w:rFonts w:ascii="Times New Roman" w:hAnsi="Times New Roman"/>
                <w:sz w:val="22"/>
                <w:szCs w:val="18"/>
              </w:rPr>
              <w:t>DMEM</w:t>
            </w:r>
          </w:p>
        </w:tc>
        <w:tc>
          <w:tcPr>
            <w:tcW w:w="0" w:type="auto"/>
            <w:tcBorders>
              <w:top w:val="nil"/>
              <w:left w:val="nil"/>
              <w:bottom w:val="nil"/>
              <w:right w:val="nil"/>
            </w:tcBorders>
          </w:tcPr>
          <w:p w:rsidR="0063617E" w:rsidRPr="009A2F0A" w:rsidRDefault="00620E75" w:rsidP="0063617E">
            <w:pPr>
              <w:jc w:val="center"/>
              <w:rPr>
                <w:rFonts w:ascii="Times New Roman" w:hAnsi="Times New Roman"/>
                <w:sz w:val="22"/>
                <w:szCs w:val="18"/>
              </w:rPr>
            </w:pPr>
            <w:r w:rsidRPr="009A2F0A">
              <w:rPr>
                <w:rFonts w:ascii="Times New Roman" w:hAnsi="Times New Roman"/>
                <w:sz w:val="22"/>
                <w:szCs w:val="18"/>
              </w:rPr>
              <w:t>-8.1± 1.9</w:t>
            </w:r>
          </w:p>
        </w:tc>
      </w:tr>
      <w:tr w:rsidR="0063617E" w:rsidRPr="009A2F0A" w:rsidTr="00A3053B">
        <w:trPr>
          <w:jc w:val="center"/>
        </w:trPr>
        <w:tc>
          <w:tcPr>
            <w:tcW w:w="1495" w:type="dxa"/>
            <w:tcBorders>
              <w:top w:val="nil"/>
              <w:left w:val="nil"/>
              <w:bottom w:val="dotted" w:sz="4" w:space="0" w:color="auto"/>
              <w:right w:val="nil"/>
            </w:tcBorders>
          </w:tcPr>
          <w:p w:rsidR="007414D2" w:rsidRPr="009A2F0A" w:rsidRDefault="00620E75">
            <w:pPr>
              <w:jc w:val="center"/>
              <w:rPr>
                <w:rFonts w:ascii="Times New Roman" w:hAnsi="Times New Roman"/>
                <w:sz w:val="22"/>
                <w:szCs w:val="18"/>
              </w:rPr>
            </w:pPr>
            <w:r w:rsidRPr="009A2F0A">
              <w:rPr>
                <w:rFonts w:ascii="Times New Roman" w:hAnsi="Times New Roman"/>
                <w:sz w:val="22"/>
                <w:szCs w:val="18"/>
              </w:rPr>
              <w:t>AuNG2</w:t>
            </w:r>
          </w:p>
        </w:tc>
        <w:tc>
          <w:tcPr>
            <w:tcW w:w="0" w:type="auto"/>
            <w:tcBorders>
              <w:top w:val="nil"/>
              <w:left w:val="nil"/>
              <w:bottom w:val="dotted" w:sz="4" w:space="0" w:color="auto"/>
              <w:right w:val="nil"/>
            </w:tcBorders>
          </w:tcPr>
          <w:p w:rsidR="007414D2" w:rsidRPr="009A2F0A" w:rsidRDefault="00620E75">
            <w:pPr>
              <w:jc w:val="center"/>
              <w:rPr>
                <w:rFonts w:ascii="Times New Roman" w:hAnsi="Times New Roman"/>
                <w:sz w:val="22"/>
                <w:szCs w:val="18"/>
              </w:rPr>
            </w:pPr>
            <w:r w:rsidRPr="009A2F0A">
              <w:rPr>
                <w:rFonts w:ascii="Times New Roman" w:hAnsi="Times New Roman"/>
                <w:sz w:val="22"/>
                <w:szCs w:val="18"/>
              </w:rPr>
              <w:t>DMEM + FBS</w:t>
            </w:r>
          </w:p>
        </w:tc>
        <w:tc>
          <w:tcPr>
            <w:tcW w:w="0" w:type="auto"/>
            <w:tcBorders>
              <w:top w:val="nil"/>
              <w:left w:val="nil"/>
              <w:bottom w:val="dotted" w:sz="4" w:space="0" w:color="auto"/>
              <w:right w:val="nil"/>
            </w:tcBorders>
          </w:tcPr>
          <w:p w:rsidR="0063617E" w:rsidRPr="009A2F0A" w:rsidRDefault="00620E75" w:rsidP="0063617E">
            <w:pPr>
              <w:jc w:val="center"/>
              <w:rPr>
                <w:rFonts w:ascii="Times New Roman" w:hAnsi="Times New Roman"/>
                <w:sz w:val="22"/>
                <w:szCs w:val="18"/>
              </w:rPr>
            </w:pPr>
            <w:r w:rsidRPr="009A2F0A">
              <w:rPr>
                <w:rFonts w:ascii="Times New Roman" w:hAnsi="Times New Roman"/>
                <w:sz w:val="22"/>
                <w:szCs w:val="18"/>
              </w:rPr>
              <w:t>-18.4 ± 0.4</w:t>
            </w:r>
          </w:p>
        </w:tc>
      </w:tr>
      <w:tr w:rsidR="0063617E" w:rsidRPr="009A2F0A" w:rsidTr="00A3053B">
        <w:trPr>
          <w:jc w:val="center"/>
        </w:trPr>
        <w:tc>
          <w:tcPr>
            <w:tcW w:w="1495" w:type="dxa"/>
            <w:tcBorders>
              <w:top w:val="nil"/>
              <w:left w:val="nil"/>
              <w:bottom w:val="nil"/>
              <w:right w:val="nil"/>
            </w:tcBorders>
          </w:tcPr>
          <w:p w:rsidR="007414D2" w:rsidRPr="009A2F0A" w:rsidRDefault="00620E75">
            <w:pPr>
              <w:jc w:val="center"/>
              <w:rPr>
                <w:rFonts w:ascii="Times New Roman" w:hAnsi="Times New Roman"/>
                <w:sz w:val="22"/>
                <w:szCs w:val="18"/>
              </w:rPr>
            </w:pPr>
            <w:r w:rsidRPr="009A2F0A">
              <w:rPr>
                <w:rFonts w:ascii="Times New Roman" w:hAnsi="Times New Roman"/>
                <w:sz w:val="22"/>
                <w:szCs w:val="18"/>
              </w:rPr>
              <w:t>AuNG3</w:t>
            </w:r>
          </w:p>
        </w:tc>
        <w:tc>
          <w:tcPr>
            <w:tcW w:w="0" w:type="auto"/>
            <w:tcBorders>
              <w:top w:val="nil"/>
              <w:left w:val="nil"/>
              <w:bottom w:val="nil"/>
              <w:right w:val="nil"/>
            </w:tcBorders>
          </w:tcPr>
          <w:p w:rsidR="007414D2" w:rsidRPr="009A2F0A" w:rsidRDefault="00620E75">
            <w:pPr>
              <w:jc w:val="center"/>
              <w:rPr>
                <w:rFonts w:ascii="Times New Roman" w:hAnsi="Times New Roman"/>
                <w:sz w:val="22"/>
                <w:szCs w:val="18"/>
              </w:rPr>
            </w:pPr>
            <w:r w:rsidRPr="009A2F0A">
              <w:rPr>
                <w:rFonts w:ascii="Times New Roman" w:hAnsi="Times New Roman"/>
                <w:sz w:val="22"/>
                <w:szCs w:val="18"/>
              </w:rPr>
              <w:t>H</w:t>
            </w:r>
            <w:r w:rsidRPr="009A2F0A">
              <w:rPr>
                <w:rFonts w:ascii="Times New Roman" w:hAnsi="Times New Roman"/>
                <w:sz w:val="22"/>
                <w:szCs w:val="18"/>
                <w:vertAlign w:val="subscript"/>
              </w:rPr>
              <w:t>2</w:t>
            </w:r>
            <w:r w:rsidRPr="009A2F0A">
              <w:rPr>
                <w:rFonts w:ascii="Times New Roman" w:hAnsi="Times New Roman"/>
                <w:sz w:val="22"/>
                <w:szCs w:val="18"/>
              </w:rPr>
              <w:t>O</w:t>
            </w:r>
          </w:p>
        </w:tc>
        <w:tc>
          <w:tcPr>
            <w:tcW w:w="0" w:type="auto"/>
            <w:tcBorders>
              <w:top w:val="nil"/>
              <w:left w:val="nil"/>
              <w:bottom w:val="nil"/>
              <w:right w:val="nil"/>
            </w:tcBorders>
          </w:tcPr>
          <w:p w:rsidR="0063617E" w:rsidRPr="009A2F0A" w:rsidRDefault="00620E75" w:rsidP="0063617E">
            <w:pPr>
              <w:spacing w:line="480" w:lineRule="auto"/>
              <w:jc w:val="center"/>
              <w:rPr>
                <w:rFonts w:ascii="Times New Roman" w:hAnsi="Times New Roman"/>
                <w:sz w:val="22"/>
                <w:szCs w:val="18"/>
              </w:rPr>
            </w:pPr>
            <w:r w:rsidRPr="009A2F0A">
              <w:rPr>
                <w:rFonts w:ascii="Times New Roman" w:hAnsi="Times New Roman"/>
                <w:sz w:val="22"/>
                <w:szCs w:val="18"/>
              </w:rPr>
              <w:t>-32.7 ± 1.2</w:t>
            </w:r>
          </w:p>
        </w:tc>
      </w:tr>
      <w:tr w:rsidR="0063617E" w:rsidRPr="009A2F0A" w:rsidTr="00A3053B">
        <w:trPr>
          <w:jc w:val="center"/>
        </w:trPr>
        <w:tc>
          <w:tcPr>
            <w:tcW w:w="1495" w:type="dxa"/>
            <w:tcBorders>
              <w:top w:val="nil"/>
              <w:left w:val="nil"/>
              <w:bottom w:val="nil"/>
              <w:right w:val="nil"/>
            </w:tcBorders>
          </w:tcPr>
          <w:p w:rsidR="007414D2" w:rsidRPr="009A2F0A" w:rsidRDefault="00620E75">
            <w:pPr>
              <w:jc w:val="center"/>
              <w:rPr>
                <w:rFonts w:ascii="Times New Roman" w:hAnsi="Times New Roman"/>
                <w:sz w:val="22"/>
                <w:szCs w:val="18"/>
              </w:rPr>
            </w:pPr>
            <w:r w:rsidRPr="009A2F0A">
              <w:rPr>
                <w:rFonts w:ascii="Times New Roman" w:hAnsi="Times New Roman"/>
                <w:sz w:val="22"/>
                <w:szCs w:val="18"/>
              </w:rPr>
              <w:t>AuNG3</w:t>
            </w:r>
          </w:p>
        </w:tc>
        <w:tc>
          <w:tcPr>
            <w:tcW w:w="0" w:type="auto"/>
            <w:tcBorders>
              <w:top w:val="nil"/>
              <w:left w:val="nil"/>
              <w:bottom w:val="nil"/>
              <w:right w:val="nil"/>
            </w:tcBorders>
          </w:tcPr>
          <w:p w:rsidR="007414D2" w:rsidRPr="009A2F0A" w:rsidRDefault="00620E75">
            <w:pPr>
              <w:jc w:val="center"/>
              <w:rPr>
                <w:rFonts w:ascii="Times New Roman" w:hAnsi="Times New Roman"/>
                <w:sz w:val="22"/>
                <w:szCs w:val="18"/>
              </w:rPr>
            </w:pPr>
            <w:r w:rsidRPr="009A2F0A">
              <w:rPr>
                <w:rFonts w:ascii="Times New Roman" w:hAnsi="Times New Roman"/>
                <w:sz w:val="22"/>
                <w:szCs w:val="18"/>
              </w:rPr>
              <w:t>FBS in H</w:t>
            </w:r>
            <w:r w:rsidRPr="009A2F0A">
              <w:rPr>
                <w:rFonts w:ascii="Times New Roman" w:hAnsi="Times New Roman"/>
                <w:sz w:val="22"/>
                <w:szCs w:val="18"/>
                <w:vertAlign w:val="subscript"/>
              </w:rPr>
              <w:t>2</w:t>
            </w:r>
            <w:r w:rsidRPr="009A2F0A">
              <w:rPr>
                <w:rFonts w:ascii="Times New Roman" w:hAnsi="Times New Roman"/>
                <w:sz w:val="22"/>
                <w:szCs w:val="18"/>
              </w:rPr>
              <w:t>O</w:t>
            </w:r>
          </w:p>
        </w:tc>
        <w:tc>
          <w:tcPr>
            <w:tcW w:w="0" w:type="auto"/>
            <w:tcBorders>
              <w:top w:val="nil"/>
              <w:left w:val="nil"/>
              <w:bottom w:val="nil"/>
              <w:right w:val="nil"/>
            </w:tcBorders>
          </w:tcPr>
          <w:p w:rsidR="0063617E" w:rsidRPr="009A2F0A" w:rsidRDefault="00620E75" w:rsidP="0063617E">
            <w:pPr>
              <w:spacing w:line="480" w:lineRule="auto"/>
              <w:jc w:val="center"/>
              <w:rPr>
                <w:rFonts w:ascii="Times New Roman" w:hAnsi="Times New Roman"/>
                <w:sz w:val="22"/>
                <w:szCs w:val="18"/>
              </w:rPr>
            </w:pPr>
            <w:r w:rsidRPr="009A2F0A">
              <w:rPr>
                <w:rFonts w:ascii="Times New Roman" w:hAnsi="Times New Roman"/>
                <w:sz w:val="22"/>
                <w:szCs w:val="18"/>
              </w:rPr>
              <w:t>-17.1 ± 0.7</w:t>
            </w:r>
          </w:p>
        </w:tc>
      </w:tr>
      <w:tr w:rsidR="0063617E" w:rsidRPr="009A2F0A" w:rsidTr="00A3053B">
        <w:trPr>
          <w:jc w:val="center"/>
        </w:trPr>
        <w:tc>
          <w:tcPr>
            <w:tcW w:w="1495" w:type="dxa"/>
            <w:tcBorders>
              <w:top w:val="nil"/>
              <w:left w:val="nil"/>
              <w:bottom w:val="nil"/>
              <w:right w:val="nil"/>
            </w:tcBorders>
          </w:tcPr>
          <w:p w:rsidR="007414D2" w:rsidRPr="009A2F0A" w:rsidRDefault="00620E75">
            <w:pPr>
              <w:jc w:val="center"/>
              <w:rPr>
                <w:rFonts w:ascii="Times New Roman" w:hAnsi="Times New Roman"/>
                <w:sz w:val="22"/>
                <w:szCs w:val="18"/>
              </w:rPr>
            </w:pPr>
            <w:r w:rsidRPr="009A2F0A">
              <w:rPr>
                <w:rFonts w:ascii="Times New Roman" w:hAnsi="Times New Roman"/>
                <w:sz w:val="22"/>
                <w:szCs w:val="18"/>
              </w:rPr>
              <w:t>AuNG3</w:t>
            </w:r>
          </w:p>
        </w:tc>
        <w:tc>
          <w:tcPr>
            <w:tcW w:w="0" w:type="auto"/>
            <w:tcBorders>
              <w:top w:val="nil"/>
              <w:left w:val="nil"/>
              <w:bottom w:val="nil"/>
              <w:right w:val="nil"/>
            </w:tcBorders>
          </w:tcPr>
          <w:p w:rsidR="007414D2" w:rsidRPr="009A2F0A" w:rsidRDefault="00620E75">
            <w:pPr>
              <w:jc w:val="center"/>
              <w:rPr>
                <w:rFonts w:ascii="Times New Roman" w:hAnsi="Times New Roman"/>
                <w:sz w:val="22"/>
                <w:szCs w:val="18"/>
              </w:rPr>
            </w:pPr>
            <w:r w:rsidRPr="009A2F0A">
              <w:rPr>
                <w:rFonts w:ascii="Times New Roman" w:hAnsi="Times New Roman"/>
                <w:sz w:val="22"/>
                <w:szCs w:val="18"/>
              </w:rPr>
              <w:t>DMEM</w:t>
            </w:r>
          </w:p>
        </w:tc>
        <w:tc>
          <w:tcPr>
            <w:tcW w:w="0" w:type="auto"/>
            <w:tcBorders>
              <w:top w:val="nil"/>
              <w:left w:val="nil"/>
              <w:bottom w:val="nil"/>
              <w:right w:val="nil"/>
            </w:tcBorders>
          </w:tcPr>
          <w:p w:rsidR="0063617E" w:rsidRPr="009A2F0A" w:rsidRDefault="00620E75" w:rsidP="0063617E">
            <w:pPr>
              <w:spacing w:line="480" w:lineRule="auto"/>
              <w:jc w:val="center"/>
              <w:rPr>
                <w:rFonts w:ascii="Times New Roman" w:hAnsi="Times New Roman"/>
                <w:sz w:val="22"/>
                <w:szCs w:val="18"/>
              </w:rPr>
            </w:pPr>
            <w:r w:rsidRPr="009A2F0A">
              <w:rPr>
                <w:rFonts w:ascii="Times New Roman" w:hAnsi="Times New Roman"/>
                <w:sz w:val="22"/>
                <w:szCs w:val="18"/>
              </w:rPr>
              <w:t>-19.8± 0.7</w:t>
            </w:r>
          </w:p>
        </w:tc>
      </w:tr>
      <w:tr w:rsidR="0063617E" w:rsidRPr="009A2F0A" w:rsidTr="00A3053B">
        <w:trPr>
          <w:jc w:val="center"/>
        </w:trPr>
        <w:tc>
          <w:tcPr>
            <w:tcW w:w="1495" w:type="dxa"/>
            <w:tcBorders>
              <w:top w:val="nil"/>
              <w:left w:val="nil"/>
              <w:bottom w:val="nil"/>
              <w:right w:val="nil"/>
            </w:tcBorders>
          </w:tcPr>
          <w:p w:rsidR="007414D2" w:rsidRPr="009A2F0A" w:rsidRDefault="00620E75">
            <w:pPr>
              <w:jc w:val="center"/>
              <w:rPr>
                <w:rFonts w:ascii="Times New Roman" w:hAnsi="Times New Roman"/>
                <w:sz w:val="22"/>
                <w:szCs w:val="18"/>
              </w:rPr>
            </w:pPr>
            <w:r w:rsidRPr="009A2F0A">
              <w:rPr>
                <w:rFonts w:ascii="Times New Roman" w:hAnsi="Times New Roman"/>
                <w:sz w:val="22"/>
                <w:szCs w:val="18"/>
              </w:rPr>
              <w:t>AuNG3</w:t>
            </w:r>
          </w:p>
        </w:tc>
        <w:tc>
          <w:tcPr>
            <w:tcW w:w="0" w:type="auto"/>
            <w:tcBorders>
              <w:top w:val="nil"/>
              <w:left w:val="nil"/>
              <w:bottom w:val="nil"/>
              <w:right w:val="nil"/>
            </w:tcBorders>
          </w:tcPr>
          <w:p w:rsidR="007414D2" w:rsidRPr="009A2F0A" w:rsidRDefault="00620E75">
            <w:pPr>
              <w:jc w:val="center"/>
              <w:rPr>
                <w:rFonts w:ascii="Times New Roman" w:hAnsi="Times New Roman"/>
                <w:sz w:val="22"/>
                <w:szCs w:val="18"/>
              </w:rPr>
            </w:pPr>
            <w:r w:rsidRPr="009A2F0A">
              <w:rPr>
                <w:rFonts w:ascii="Times New Roman" w:hAnsi="Times New Roman"/>
                <w:sz w:val="22"/>
                <w:szCs w:val="18"/>
              </w:rPr>
              <w:t>DMEM + FBS</w:t>
            </w:r>
          </w:p>
        </w:tc>
        <w:tc>
          <w:tcPr>
            <w:tcW w:w="0" w:type="auto"/>
            <w:tcBorders>
              <w:top w:val="nil"/>
              <w:left w:val="nil"/>
              <w:bottom w:val="nil"/>
              <w:right w:val="nil"/>
            </w:tcBorders>
          </w:tcPr>
          <w:p w:rsidR="0063617E" w:rsidRPr="009A2F0A" w:rsidRDefault="00620E75" w:rsidP="0063617E">
            <w:pPr>
              <w:spacing w:line="480" w:lineRule="auto"/>
              <w:jc w:val="center"/>
              <w:rPr>
                <w:rFonts w:ascii="Times New Roman" w:hAnsi="Times New Roman"/>
                <w:sz w:val="22"/>
                <w:szCs w:val="18"/>
              </w:rPr>
            </w:pPr>
            <w:r w:rsidRPr="009A2F0A">
              <w:rPr>
                <w:rFonts w:ascii="Times New Roman" w:hAnsi="Times New Roman"/>
                <w:sz w:val="22"/>
                <w:szCs w:val="18"/>
              </w:rPr>
              <w:t>-17.5± 0.9</w:t>
            </w:r>
          </w:p>
        </w:tc>
      </w:tr>
    </w:tbl>
    <w:p w:rsidR="006A1C9D" w:rsidRDefault="006A1C9D">
      <w:r>
        <w:br w:type="page"/>
      </w:r>
    </w:p>
    <w:p w:rsidR="007414D2" w:rsidRDefault="00FE6A71" w:rsidP="007414D2">
      <w:pPr>
        <w:pStyle w:val="Heading1"/>
        <w:ind w:left="567" w:hanging="567"/>
      </w:pPr>
      <w:bookmarkStart w:id="44" w:name="_Toc468101511"/>
      <w:bookmarkStart w:id="45" w:name="_Toc468182113"/>
      <w:bookmarkStart w:id="46" w:name="_Toc468191704"/>
      <w:bookmarkStart w:id="47" w:name="_Toc468191758"/>
      <w:bookmarkStart w:id="48" w:name="_Toc468725420"/>
      <w:bookmarkEnd w:id="44"/>
      <w:bookmarkEnd w:id="45"/>
      <w:bookmarkEnd w:id="46"/>
      <w:bookmarkEnd w:id="47"/>
      <w:proofErr w:type="spellStart"/>
      <w:r>
        <w:t>Thermoresponsive</w:t>
      </w:r>
      <w:proofErr w:type="spellEnd"/>
      <w:r>
        <w:t xml:space="preserve"> behavior</w:t>
      </w:r>
      <w:bookmarkEnd w:id="48"/>
    </w:p>
    <w:p w:rsidR="009C73A3" w:rsidRDefault="009A2F0A" w:rsidP="00535CE7">
      <w:proofErr w:type="spellStart"/>
      <w:r>
        <w:t>N</w:t>
      </w:r>
      <w:r w:rsidR="00DA48BB">
        <w:t>anogel</w:t>
      </w:r>
      <w:r>
        <w:t>s</w:t>
      </w:r>
      <w:proofErr w:type="spellEnd"/>
      <w:r>
        <w:t xml:space="preserve"> show</w:t>
      </w:r>
      <w:r w:rsidR="00DA48BB">
        <w:t xml:space="preserve"> reversible </w:t>
      </w:r>
      <w:r>
        <w:t xml:space="preserve">swelling </w:t>
      </w:r>
      <w:r w:rsidR="00DA48BB">
        <w:t>behavior up to 70</w:t>
      </w:r>
      <w:r w:rsidR="006A3DDA" w:rsidRPr="006A3DDA">
        <w:t xml:space="preserve"> </w:t>
      </w:r>
      <w:r w:rsidR="006A3DDA" w:rsidRPr="0028569F">
        <w:t>º</w:t>
      </w:r>
      <w:r w:rsidR="006A3DDA">
        <w:t>C</w:t>
      </w:r>
      <w:r w:rsidR="00DA48BB">
        <w:t xml:space="preserve">. </w:t>
      </w:r>
      <w:r w:rsidR="00DA48BB" w:rsidRPr="002513F6">
        <w:rPr>
          <w:b/>
        </w:rPr>
        <w:t xml:space="preserve">Figure </w:t>
      </w:r>
      <w:r w:rsidR="0012350F" w:rsidRPr="002513F6">
        <w:rPr>
          <w:b/>
        </w:rPr>
        <w:t>S</w:t>
      </w:r>
      <w:r w:rsidR="0012350F">
        <w:rPr>
          <w:b/>
        </w:rPr>
        <w:t>10</w:t>
      </w:r>
      <w:r w:rsidR="0012350F">
        <w:t xml:space="preserve"> </w:t>
      </w:r>
      <w:r w:rsidR="00DA48BB">
        <w:t>shows the spectra at 20</w:t>
      </w:r>
      <w:r w:rsidR="006A3DDA">
        <w:t xml:space="preserve"> </w:t>
      </w:r>
      <w:r w:rsidR="006A3DDA" w:rsidRPr="0028569F">
        <w:t>º</w:t>
      </w:r>
      <w:r w:rsidR="006A3DDA">
        <w:t>C</w:t>
      </w:r>
      <w:r w:rsidR="00DA48BB">
        <w:t>, 50</w:t>
      </w:r>
      <w:r w:rsidR="006A3DDA">
        <w:t xml:space="preserve"> </w:t>
      </w:r>
      <w:r w:rsidR="006A3DDA" w:rsidRPr="0028569F">
        <w:t>º</w:t>
      </w:r>
      <w:r w:rsidR="006A3DDA">
        <w:t>C</w:t>
      </w:r>
      <w:r w:rsidR="00DA48BB">
        <w:t>, 70</w:t>
      </w:r>
      <w:r w:rsidR="006A3DDA">
        <w:t xml:space="preserve"> </w:t>
      </w:r>
      <w:r w:rsidR="006A3DDA" w:rsidRPr="0028569F">
        <w:t>º</w:t>
      </w:r>
      <w:r w:rsidR="006A3DDA">
        <w:t>C</w:t>
      </w:r>
      <w:r w:rsidR="00DA48BB">
        <w:t xml:space="preserve"> and again 20</w:t>
      </w:r>
      <w:r w:rsidR="006A3DDA">
        <w:t xml:space="preserve"> </w:t>
      </w:r>
      <w:r w:rsidR="006A3DDA" w:rsidRPr="0028569F">
        <w:t>º</w:t>
      </w:r>
      <w:r w:rsidR="006A3DDA">
        <w:t>C</w:t>
      </w:r>
      <w:r w:rsidR="00DA48BB">
        <w:t xml:space="preserve">. The LSPR peak shifts completely back to the initial wavelength at 20 </w:t>
      </w:r>
      <w:r w:rsidR="00887F1B" w:rsidRPr="0028569F">
        <w:t>º</w:t>
      </w:r>
      <w:r w:rsidR="00887F1B">
        <w:t xml:space="preserve">C </w:t>
      </w:r>
      <w:r w:rsidR="00DA48BB">
        <w:t xml:space="preserve">but slight aggregation is </w:t>
      </w:r>
      <w:r>
        <w:t xml:space="preserve">indicated by a </w:t>
      </w:r>
      <w:r w:rsidR="00DA48BB">
        <w:t xml:space="preserve">shoulder </w:t>
      </w:r>
      <w:r>
        <w:t>in</w:t>
      </w:r>
      <w:r w:rsidR="00DA48BB">
        <w:t xml:space="preserve"> the peak.</w:t>
      </w:r>
      <w:r w:rsidR="0012350F">
        <w:t xml:space="preserve"> We also analy</w:t>
      </w:r>
      <w:r>
        <w:t>z</w:t>
      </w:r>
      <w:r w:rsidR="0012350F">
        <w:t xml:space="preserve">ed the </w:t>
      </w:r>
      <w:proofErr w:type="spellStart"/>
      <w:r w:rsidR="0012350F">
        <w:t>thermoresponsive</w:t>
      </w:r>
      <w:proofErr w:type="spellEnd"/>
      <w:r w:rsidR="0012350F">
        <w:t xml:space="preserve"> behavior of </w:t>
      </w:r>
      <w:proofErr w:type="spellStart"/>
      <w:r w:rsidR="0012350F">
        <w:t>nanogels</w:t>
      </w:r>
      <w:proofErr w:type="spellEnd"/>
      <w:r w:rsidR="0012350F">
        <w:t xml:space="preserve"> without </w:t>
      </w:r>
      <w:proofErr w:type="spellStart"/>
      <w:r w:rsidR="0012350F">
        <w:t>AuNPs</w:t>
      </w:r>
      <w:proofErr w:type="spellEnd"/>
      <w:r w:rsidR="0012350F">
        <w:t xml:space="preserve"> (</w:t>
      </w:r>
      <w:r w:rsidR="0012350F" w:rsidRPr="006A1C9D">
        <w:rPr>
          <w:b/>
        </w:rPr>
        <w:t>Figure S11</w:t>
      </w:r>
      <w:r w:rsidR="0012350F">
        <w:t xml:space="preserve">), with and without </w:t>
      </w:r>
      <w:r w:rsidR="00BD6519">
        <w:t>doxorubicin (</w:t>
      </w:r>
      <w:proofErr w:type="spellStart"/>
      <w:r w:rsidR="00BD6519">
        <w:t>Doxo</w:t>
      </w:r>
      <w:proofErr w:type="spellEnd"/>
      <w:r w:rsidR="00BD6519">
        <w:t>)</w:t>
      </w:r>
      <w:r w:rsidR="0012350F">
        <w:t xml:space="preserve">. As expected, </w:t>
      </w:r>
      <w:proofErr w:type="spellStart"/>
      <w:r w:rsidR="0012350F">
        <w:t>AuNPs</w:t>
      </w:r>
      <w:proofErr w:type="spellEnd"/>
      <w:r w:rsidR="0012350F">
        <w:t xml:space="preserve"> did not affect the swelling ratios of the </w:t>
      </w:r>
      <w:proofErr w:type="spellStart"/>
      <w:r w:rsidR="0012350F">
        <w:t>nanogels</w:t>
      </w:r>
      <w:proofErr w:type="spellEnd"/>
      <w:r w:rsidR="0012350F">
        <w:t xml:space="preserve"> (with or without polyelectrolyte coatings), nor did the inclusion of </w:t>
      </w:r>
      <w:proofErr w:type="spellStart"/>
      <w:r w:rsidR="0012350F">
        <w:t>Doxo</w:t>
      </w:r>
      <w:proofErr w:type="spellEnd"/>
      <w:r w:rsidR="0012350F">
        <w:t xml:space="preserve"> within the gel.  </w:t>
      </w:r>
    </w:p>
    <w:p w:rsidR="003F453C" w:rsidRDefault="0020325F" w:rsidP="0020325F">
      <w:pPr>
        <w:keepNext/>
        <w:jc w:val="center"/>
      </w:pPr>
      <w:r w:rsidRPr="0020325F">
        <w:rPr>
          <w:noProof/>
          <w:lang w:val="es-ES" w:eastAsia="es-ES"/>
        </w:rPr>
        <w:drawing>
          <wp:inline distT="0" distB="0" distL="0" distR="0">
            <wp:extent cx="5034987" cy="2032182"/>
            <wp:effectExtent l="0" t="0" r="0" b="0"/>
            <wp:docPr id="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a:srcRect l="7407" t="7231" r="9877" b="59486"/>
                    <a:stretch>
                      <a:fillRect/>
                    </a:stretch>
                  </pic:blipFill>
                  <pic:spPr bwMode="auto">
                    <a:xfrm>
                      <a:off x="0" y="0"/>
                      <a:ext cx="5034987" cy="2032182"/>
                    </a:xfrm>
                    <a:prstGeom prst="rect">
                      <a:avLst/>
                    </a:prstGeom>
                    <a:noFill/>
                    <a:ln w="9525">
                      <a:noFill/>
                      <a:miter lim="800000"/>
                      <a:headEnd/>
                      <a:tailEnd/>
                    </a:ln>
                  </pic:spPr>
                </pic:pic>
              </a:graphicData>
            </a:graphic>
          </wp:inline>
        </w:drawing>
      </w:r>
    </w:p>
    <w:p w:rsidR="00B56344" w:rsidRDefault="009E623E">
      <w:pPr>
        <w:pStyle w:val="Caption"/>
        <w:rPr>
          <w:color w:val="000000" w:themeColor="text1"/>
          <w:sz w:val="24"/>
          <w:szCs w:val="24"/>
        </w:rPr>
      </w:pPr>
      <w:r w:rsidRPr="0070145D">
        <w:rPr>
          <w:color w:val="000000" w:themeColor="text1"/>
          <w:sz w:val="24"/>
          <w:szCs w:val="24"/>
        </w:rPr>
        <w:t>Figure S10</w:t>
      </w:r>
      <w:r w:rsidR="006A1C9D" w:rsidRPr="0070145D">
        <w:rPr>
          <w:color w:val="000000" w:themeColor="text1"/>
          <w:sz w:val="24"/>
          <w:szCs w:val="24"/>
        </w:rPr>
        <w:t>.</w:t>
      </w:r>
      <w:r w:rsidRPr="0070145D">
        <w:rPr>
          <w:color w:val="000000" w:themeColor="text1"/>
          <w:sz w:val="24"/>
          <w:szCs w:val="24"/>
        </w:rPr>
        <w:t xml:space="preserve"> </w:t>
      </w:r>
      <w:r w:rsidRPr="0070145D">
        <w:rPr>
          <w:b w:val="0"/>
          <w:color w:val="000000" w:themeColor="text1"/>
          <w:sz w:val="24"/>
          <w:szCs w:val="24"/>
        </w:rPr>
        <w:t xml:space="preserve">UV-Vis spectra of </w:t>
      </w:r>
      <w:proofErr w:type="spellStart"/>
      <w:r w:rsidRPr="0070145D">
        <w:rPr>
          <w:b w:val="0"/>
          <w:color w:val="000000" w:themeColor="text1"/>
          <w:sz w:val="24"/>
          <w:szCs w:val="24"/>
        </w:rPr>
        <w:t>nanogels</w:t>
      </w:r>
      <w:proofErr w:type="spellEnd"/>
      <w:r w:rsidRPr="0070145D">
        <w:rPr>
          <w:b w:val="0"/>
          <w:color w:val="000000" w:themeColor="text1"/>
          <w:sz w:val="24"/>
          <w:szCs w:val="24"/>
        </w:rPr>
        <w:t xml:space="preserve"> at 20 ºC, 50 ºC, 70 ºC and back to 20 ºC</w:t>
      </w:r>
      <w:r w:rsidR="0070145D">
        <w:rPr>
          <w:b w:val="0"/>
          <w:color w:val="000000" w:themeColor="text1"/>
          <w:sz w:val="24"/>
          <w:szCs w:val="24"/>
        </w:rPr>
        <w:t>,</w:t>
      </w:r>
      <w:r w:rsidR="0054271B" w:rsidRPr="0070145D">
        <w:rPr>
          <w:b w:val="0"/>
          <w:color w:val="000000" w:themeColor="text1"/>
          <w:sz w:val="24"/>
          <w:szCs w:val="24"/>
        </w:rPr>
        <w:t xml:space="preserve"> for all three </w:t>
      </w:r>
      <w:proofErr w:type="spellStart"/>
      <w:r w:rsidR="0054271B" w:rsidRPr="0070145D">
        <w:rPr>
          <w:b w:val="0"/>
          <w:color w:val="000000" w:themeColor="text1"/>
          <w:sz w:val="24"/>
          <w:szCs w:val="24"/>
        </w:rPr>
        <w:t>nanogel</w:t>
      </w:r>
      <w:proofErr w:type="spellEnd"/>
      <w:r w:rsidR="0054271B" w:rsidRPr="0070145D">
        <w:rPr>
          <w:b w:val="0"/>
          <w:color w:val="000000" w:themeColor="text1"/>
          <w:sz w:val="24"/>
          <w:szCs w:val="24"/>
        </w:rPr>
        <w:t xml:space="preserve"> formulations</w:t>
      </w:r>
      <w:r w:rsidRPr="0070145D">
        <w:rPr>
          <w:b w:val="0"/>
          <w:color w:val="000000" w:themeColor="text1"/>
          <w:sz w:val="24"/>
          <w:szCs w:val="24"/>
        </w:rPr>
        <w:t>.</w:t>
      </w:r>
      <w:r w:rsidRPr="0070145D">
        <w:rPr>
          <w:color w:val="000000" w:themeColor="text1"/>
          <w:sz w:val="24"/>
          <w:szCs w:val="24"/>
        </w:rPr>
        <w:t xml:space="preserve"> </w:t>
      </w:r>
    </w:p>
    <w:p w:rsidR="0070145D" w:rsidRPr="0070145D" w:rsidRDefault="0070145D" w:rsidP="0070145D"/>
    <w:p w:rsidR="007414D2" w:rsidRDefault="00CF7C1D" w:rsidP="007414D2">
      <w:pPr>
        <w:pStyle w:val="Heading2"/>
        <w:ind w:left="567" w:hanging="567"/>
      </w:pPr>
      <w:bookmarkStart w:id="49" w:name="_Toc468725421"/>
      <w:r>
        <w:t>Non-</w:t>
      </w:r>
      <w:proofErr w:type="spellStart"/>
      <w:r>
        <w:t>AuNP</w:t>
      </w:r>
      <w:proofErr w:type="spellEnd"/>
      <w:r>
        <w:t xml:space="preserve"> containing </w:t>
      </w:r>
      <w:proofErr w:type="spellStart"/>
      <w:r w:rsidR="007414D2">
        <w:t>Nanoge</w:t>
      </w:r>
      <w:r>
        <w:t>l</w:t>
      </w:r>
      <w:r w:rsidR="007414D2">
        <w:t>s</w:t>
      </w:r>
      <w:bookmarkEnd w:id="49"/>
      <w:proofErr w:type="spellEnd"/>
      <w:r w:rsidR="007414D2">
        <w:t xml:space="preserve"> </w:t>
      </w:r>
    </w:p>
    <w:p w:rsidR="00B56344" w:rsidRDefault="00E506DB" w:rsidP="0057420F">
      <w:pPr>
        <w:keepNext/>
        <w:jc w:val="center"/>
      </w:pPr>
      <w:r w:rsidRPr="00E506DB">
        <w:rPr>
          <w:noProof/>
          <w:lang w:val="es-ES" w:eastAsia="es-ES"/>
        </w:rPr>
        <w:drawing>
          <wp:inline distT="0" distB="0" distL="0" distR="0">
            <wp:extent cx="4543783" cy="2160000"/>
            <wp:effectExtent l="0" t="0" r="0" b="0"/>
            <wp:docPr id="1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a:srcRect/>
                    <a:stretch>
                      <a:fillRect/>
                    </a:stretch>
                  </pic:blipFill>
                  <pic:spPr bwMode="auto">
                    <a:xfrm>
                      <a:off x="0" y="0"/>
                      <a:ext cx="4543783" cy="2160000"/>
                    </a:xfrm>
                    <a:prstGeom prst="rect">
                      <a:avLst/>
                    </a:prstGeom>
                    <a:noFill/>
                    <a:ln w="9525">
                      <a:noFill/>
                      <a:miter lim="800000"/>
                      <a:headEnd/>
                      <a:tailEnd/>
                    </a:ln>
                  </pic:spPr>
                </pic:pic>
              </a:graphicData>
            </a:graphic>
          </wp:inline>
        </w:drawing>
      </w:r>
    </w:p>
    <w:p w:rsidR="00B56344" w:rsidRPr="0070145D" w:rsidRDefault="009E623E">
      <w:pPr>
        <w:pStyle w:val="Caption"/>
        <w:rPr>
          <w:color w:val="000000" w:themeColor="text1"/>
          <w:sz w:val="24"/>
          <w:szCs w:val="24"/>
        </w:rPr>
      </w:pPr>
      <w:r w:rsidRPr="0070145D">
        <w:rPr>
          <w:color w:val="000000" w:themeColor="text1"/>
          <w:sz w:val="24"/>
          <w:szCs w:val="24"/>
        </w:rPr>
        <w:t>Figure S</w:t>
      </w:r>
      <w:r w:rsidR="00043C7A" w:rsidRPr="0070145D">
        <w:rPr>
          <w:color w:val="000000" w:themeColor="text1"/>
          <w:sz w:val="24"/>
          <w:szCs w:val="24"/>
        </w:rPr>
        <w:t>11</w:t>
      </w:r>
      <w:r w:rsidR="005C00CC" w:rsidRPr="0070145D">
        <w:rPr>
          <w:color w:val="000000" w:themeColor="text1"/>
          <w:sz w:val="24"/>
          <w:szCs w:val="24"/>
        </w:rPr>
        <w:t>.</w:t>
      </w:r>
      <w:r w:rsidRPr="0070145D">
        <w:rPr>
          <w:color w:val="000000" w:themeColor="text1"/>
          <w:sz w:val="24"/>
          <w:szCs w:val="24"/>
        </w:rPr>
        <w:t xml:space="preserve"> </w:t>
      </w:r>
      <w:proofErr w:type="spellStart"/>
      <w:proofErr w:type="gramStart"/>
      <w:r w:rsidRPr="0070145D">
        <w:rPr>
          <w:b w:val="0"/>
          <w:color w:val="000000" w:themeColor="text1"/>
          <w:sz w:val="24"/>
          <w:szCs w:val="24"/>
        </w:rPr>
        <w:t>Thermoresponsive</w:t>
      </w:r>
      <w:proofErr w:type="spellEnd"/>
      <w:r w:rsidRPr="0070145D">
        <w:rPr>
          <w:b w:val="0"/>
          <w:color w:val="000000" w:themeColor="text1"/>
          <w:sz w:val="24"/>
          <w:szCs w:val="24"/>
        </w:rPr>
        <w:t xml:space="preserve"> behavior of </w:t>
      </w:r>
      <w:proofErr w:type="spellStart"/>
      <w:r w:rsidRPr="0070145D">
        <w:rPr>
          <w:b w:val="0"/>
          <w:color w:val="000000" w:themeColor="text1"/>
          <w:sz w:val="24"/>
          <w:szCs w:val="24"/>
        </w:rPr>
        <w:t>nanogels</w:t>
      </w:r>
      <w:proofErr w:type="spellEnd"/>
      <w:r w:rsidRPr="0070145D">
        <w:rPr>
          <w:b w:val="0"/>
          <w:color w:val="000000" w:themeColor="text1"/>
          <w:sz w:val="24"/>
          <w:szCs w:val="24"/>
        </w:rPr>
        <w:t xml:space="preserve"> (no Au NPs growth) with (a) and without </w:t>
      </w:r>
      <w:r w:rsidR="00CF7C1D" w:rsidRPr="0070145D">
        <w:rPr>
          <w:b w:val="0"/>
          <w:color w:val="000000" w:themeColor="text1"/>
          <w:sz w:val="24"/>
          <w:szCs w:val="24"/>
        </w:rPr>
        <w:t xml:space="preserve">(b) </w:t>
      </w:r>
      <w:proofErr w:type="spellStart"/>
      <w:r w:rsidR="005C00CC" w:rsidRPr="0070145D">
        <w:rPr>
          <w:b w:val="0"/>
          <w:color w:val="000000" w:themeColor="text1"/>
          <w:sz w:val="24"/>
          <w:szCs w:val="24"/>
        </w:rPr>
        <w:t>D</w:t>
      </w:r>
      <w:r w:rsidRPr="0070145D">
        <w:rPr>
          <w:b w:val="0"/>
          <w:color w:val="000000" w:themeColor="text1"/>
          <w:sz w:val="24"/>
          <w:szCs w:val="24"/>
        </w:rPr>
        <w:t>oxo</w:t>
      </w:r>
      <w:proofErr w:type="spellEnd"/>
      <w:r w:rsidRPr="0070145D">
        <w:rPr>
          <w:b w:val="0"/>
          <w:color w:val="000000" w:themeColor="text1"/>
          <w:sz w:val="24"/>
          <w:szCs w:val="24"/>
        </w:rPr>
        <w:t xml:space="preserve"> loading</w:t>
      </w:r>
      <w:r w:rsidR="0070145D">
        <w:rPr>
          <w:b w:val="0"/>
          <w:color w:val="000000" w:themeColor="text1"/>
          <w:sz w:val="24"/>
          <w:szCs w:val="24"/>
        </w:rPr>
        <w:t>.</w:t>
      </w:r>
      <w:proofErr w:type="gramEnd"/>
      <w:r w:rsidRPr="0070145D">
        <w:rPr>
          <w:color w:val="000000" w:themeColor="text1"/>
          <w:sz w:val="24"/>
          <w:szCs w:val="24"/>
        </w:rPr>
        <w:t xml:space="preserve"> </w:t>
      </w:r>
    </w:p>
    <w:p w:rsidR="00BD6519" w:rsidRDefault="00BD6519">
      <w:pPr>
        <w:spacing w:after="0"/>
        <w:jc w:val="left"/>
        <w:rPr>
          <w:color w:val="000000" w:themeColor="text1"/>
        </w:rPr>
      </w:pPr>
      <w:r>
        <w:rPr>
          <w:color w:val="000000" w:themeColor="text1"/>
        </w:rPr>
        <w:br w:type="page"/>
      </w:r>
    </w:p>
    <w:p w:rsidR="009C73A3" w:rsidRDefault="009C73A3" w:rsidP="00542C6F">
      <w:pPr>
        <w:pStyle w:val="Heading1"/>
        <w:ind w:left="567" w:hanging="567"/>
      </w:pPr>
      <w:bookmarkStart w:id="50" w:name="_Toc468725422"/>
      <w:r>
        <w:t>Determination of loading and release</w:t>
      </w:r>
      <w:bookmarkEnd w:id="50"/>
    </w:p>
    <w:p w:rsidR="009C73A3" w:rsidRDefault="009C73A3" w:rsidP="00535CE7">
      <w:r>
        <w:t>To quantify the maximum loading, supernatants were collected and the amount of drugs quantified</w:t>
      </w:r>
      <w:r w:rsidR="006C694A">
        <w:t xml:space="preserve"> with fluorescence (</w:t>
      </w:r>
      <w:proofErr w:type="spellStart"/>
      <w:r w:rsidR="005C00CC">
        <w:t>D</w:t>
      </w:r>
      <w:r w:rsidR="006C694A">
        <w:t>oxo</w:t>
      </w:r>
      <w:proofErr w:type="spellEnd"/>
      <w:r>
        <w:t>) or a</w:t>
      </w:r>
      <w:r w:rsidR="00C825A1">
        <w:t>bsorbance (</w:t>
      </w:r>
      <w:proofErr w:type="spellStart"/>
      <w:r w:rsidR="005C00CC">
        <w:t>P</w:t>
      </w:r>
      <w:r w:rsidR="00C825A1">
        <w:t>oma</w:t>
      </w:r>
      <w:proofErr w:type="spellEnd"/>
      <w:r w:rsidR="00C825A1">
        <w:t xml:space="preserve">) </w:t>
      </w:r>
      <w:r w:rsidR="00EE78D3">
        <w:t>measurements</w:t>
      </w:r>
      <w:r>
        <w:t xml:space="preserve">. Typically </w:t>
      </w:r>
      <w:r w:rsidR="00FA5436">
        <w:t xml:space="preserve">70 </w:t>
      </w:r>
      <w:r w:rsidR="00FA5436">
        <w:sym w:font="Symbol" w:char="F06D"/>
      </w:r>
      <w:r w:rsidR="00AA2F33">
        <w:t>L of</w:t>
      </w:r>
      <w:r w:rsidR="00C825A1">
        <w:t xml:space="preserve"> the supernatant was analyzed using </w:t>
      </w:r>
      <w:r w:rsidR="00C825A1" w:rsidRPr="00BB5889">
        <w:t xml:space="preserve">a 96 well </w:t>
      </w:r>
      <w:r w:rsidR="00620E75" w:rsidRPr="00620E75">
        <w:t xml:space="preserve">plate and a </w:t>
      </w:r>
      <w:proofErr w:type="spellStart"/>
      <w:r w:rsidR="00620E75" w:rsidRPr="00620E75">
        <w:t>Varioskan</w:t>
      </w:r>
      <w:proofErr w:type="spellEnd"/>
      <w:r w:rsidR="00620E75" w:rsidRPr="00620E75">
        <w:t xml:space="preserve"> </w:t>
      </w:r>
      <w:r w:rsidR="0099071D">
        <w:t xml:space="preserve">flash </w:t>
      </w:r>
      <w:r w:rsidR="00620E75" w:rsidRPr="00620E75">
        <w:t>(Thermo scientific) plate reader</w:t>
      </w:r>
      <w:r w:rsidR="00690D01">
        <w:t xml:space="preserve"> with an individual calibration curve for each plate (</w:t>
      </w:r>
      <w:r w:rsidR="00690D01" w:rsidRPr="002513F6">
        <w:rPr>
          <w:b/>
        </w:rPr>
        <w:t>Fig</w:t>
      </w:r>
      <w:r w:rsidR="002513F6" w:rsidRPr="002513F6">
        <w:rPr>
          <w:b/>
        </w:rPr>
        <w:t>ure</w:t>
      </w:r>
      <w:r w:rsidR="00690D01" w:rsidRPr="002513F6">
        <w:rPr>
          <w:b/>
        </w:rPr>
        <w:t xml:space="preserve"> </w:t>
      </w:r>
      <w:r w:rsidR="0012350F" w:rsidRPr="002513F6">
        <w:rPr>
          <w:b/>
        </w:rPr>
        <w:t>S1</w:t>
      </w:r>
      <w:r w:rsidR="0012350F">
        <w:rPr>
          <w:b/>
        </w:rPr>
        <w:t>2</w:t>
      </w:r>
      <w:r w:rsidR="00690D01">
        <w:t>).</w:t>
      </w:r>
      <w:r w:rsidR="00090263">
        <w:t xml:space="preserve"> </w:t>
      </w:r>
      <w:r w:rsidR="007D40C3">
        <w:t xml:space="preserve">On the basis of the calibration curve, the exact amounts of drug in the supernatants </w:t>
      </w:r>
      <w:r w:rsidR="00CF7C1D">
        <w:t xml:space="preserve">were </w:t>
      </w:r>
      <w:r w:rsidR="007D40C3">
        <w:t xml:space="preserve">calculated. The loading </w:t>
      </w:r>
      <w:r w:rsidR="00CF7C1D">
        <w:t>was</w:t>
      </w:r>
      <w:r w:rsidR="007D40C3">
        <w:t xml:space="preserve"> then determined by subtraction of th</w:t>
      </w:r>
      <w:r w:rsidR="00472B47">
        <w:t>e amounts in the supernatants from</w:t>
      </w:r>
      <w:r w:rsidR="007D40C3">
        <w:t xml:space="preserve"> the initial amount added to the particles.</w:t>
      </w:r>
      <w:r w:rsidR="00F36DC1">
        <w:t xml:space="preserve"> </w:t>
      </w:r>
    </w:p>
    <w:p w:rsidR="00F36DC1" w:rsidRPr="00C64822" w:rsidRDefault="00F36DC1" w:rsidP="00535CE7">
      <w:r>
        <w:t xml:space="preserve">Release was measured </w:t>
      </w:r>
      <w:r w:rsidR="00CF7C1D">
        <w:t xml:space="preserve">in a </w:t>
      </w:r>
      <w:r>
        <w:t>similar</w:t>
      </w:r>
      <w:r w:rsidR="00CF7C1D">
        <w:t xml:space="preserve"> way</w:t>
      </w:r>
      <w:r>
        <w:t xml:space="preserve">: </w:t>
      </w:r>
      <w:r w:rsidR="00CF7C1D">
        <w:t>t</w:t>
      </w:r>
      <w:r>
        <w:t>he particles were incubated under the desired cond</w:t>
      </w:r>
      <w:r w:rsidR="00BA0DF3">
        <w:t xml:space="preserve">itions, </w:t>
      </w:r>
      <w:r>
        <w:t>then centrifuged at 12000 rpm</w:t>
      </w:r>
      <w:r w:rsidR="0036312B">
        <w:t xml:space="preserve"> for 10 minutes</w:t>
      </w:r>
      <w:r w:rsidR="00BA0DF3">
        <w:t xml:space="preserve"> and the </w:t>
      </w:r>
      <w:r>
        <w:t xml:space="preserve">concentration of the drug in the supernatant was measured with </w:t>
      </w:r>
      <w:r w:rsidR="00FA5436">
        <w:t>a</w:t>
      </w:r>
      <w:r>
        <w:t xml:space="preserve"> pla</w:t>
      </w:r>
      <w:r w:rsidR="00472B47">
        <w:t xml:space="preserve">te reader as described </w:t>
      </w:r>
      <w:r w:rsidR="00FA5436">
        <w:t>above</w:t>
      </w:r>
      <w:r w:rsidR="00472B47">
        <w:t>.</w:t>
      </w:r>
    </w:p>
    <w:p w:rsidR="00690D01" w:rsidRDefault="00AD2F32" w:rsidP="00E506DB">
      <w:pPr>
        <w:keepNext/>
        <w:jc w:val="center"/>
      </w:pPr>
      <w:r w:rsidRPr="00AD2F32">
        <w:rPr>
          <w:noProof/>
          <w:lang w:val="es-ES" w:eastAsia="es-ES"/>
        </w:rPr>
        <w:drawing>
          <wp:inline distT="0" distB="0" distL="0" distR="0">
            <wp:extent cx="5400040" cy="2103008"/>
            <wp:effectExtent l="0" t="0" r="0" b="0"/>
            <wp:docPr id="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a:srcRect/>
                    <a:stretch>
                      <a:fillRect/>
                    </a:stretch>
                  </pic:blipFill>
                  <pic:spPr bwMode="auto">
                    <a:xfrm>
                      <a:off x="0" y="0"/>
                      <a:ext cx="5400040" cy="2103008"/>
                    </a:xfrm>
                    <a:prstGeom prst="rect">
                      <a:avLst/>
                    </a:prstGeom>
                    <a:noFill/>
                    <a:ln w="9525">
                      <a:noFill/>
                      <a:miter lim="800000"/>
                      <a:headEnd/>
                      <a:tailEnd/>
                    </a:ln>
                  </pic:spPr>
                </pic:pic>
              </a:graphicData>
            </a:graphic>
          </wp:inline>
        </w:drawing>
      </w:r>
    </w:p>
    <w:p w:rsidR="009C73A3" w:rsidRPr="00FA5436" w:rsidRDefault="00690D01" w:rsidP="00690D01">
      <w:pPr>
        <w:pStyle w:val="Caption"/>
        <w:rPr>
          <w:b w:val="0"/>
          <w:color w:val="000000" w:themeColor="text1"/>
          <w:sz w:val="24"/>
          <w:szCs w:val="24"/>
        </w:rPr>
      </w:pPr>
      <w:r w:rsidRPr="00FA5436">
        <w:rPr>
          <w:color w:val="000000" w:themeColor="text1"/>
          <w:sz w:val="24"/>
          <w:szCs w:val="24"/>
        </w:rPr>
        <w:t xml:space="preserve">Figure </w:t>
      </w:r>
      <w:r w:rsidR="004B7E68" w:rsidRPr="00FA5436">
        <w:rPr>
          <w:color w:val="000000" w:themeColor="text1"/>
          <w:sz w:val="24"/>
          <w:szCs w:val="24"/>
        </w:rPr>
        <w:t>S</w:t>
      </w:r>
      <w:r w:rsidR="00043C7A" w:rsidRPr="00FA5436">
        <w:rPr>
          <w:color w:val="000000" w:themeColor="text1"/>
          <w:sz w:val="24"/>
          <w:szCs w:val="24"/>
        </w:rPr>
        <w:t>12</w:t>
      </w:r>
      <w:r w:rsidR="006A1C9D" w:rsidRPr="00FA5436">
        <w:rPr>
          <w:color w:val="000000" w:themeColor="text1"/>
          <w:sz w:val="24"/>
          <w:szCs w:val="24"/>
        </w:rPr>
        <w:t>.</w:t>
      </w:r>
      <w:r w:rsidR="004B7E68" w:rsidRPr="00FA5436">
        <w:rPr>
          <w:color w:val="000000" w:themeColor="text1"/>
          <w:sz w:val="24"/>
          <w:szCs w:val="24"/>
        </w:rPr>
        <w:t xml:space="preserve"> </w:t>
      </w:r>
      <w:r w:rsidR="005C00CC" w:rsidRPr="00FA5436">
        <w:rPr>
          <w:b w:val="0"/>
          <w:color w:val="000000" w:themeColor="text1"/>
          <w:sz w:val="24"/>
          <w:szCs w:val="24"/>
        </w:rPr>
        <w:t xml:space="preserve">Typical calibration curves for </w:t>
      </w:r>
      <w:r w:rsidR="00BD6519" w:rsidRPr="00FA5436">
        <w:rPr>
          <w:b w:val="0"/>
          <w:color w:val="000000" w:themeColor="text1"/>
          <w:sz w:val="24"/>
          <w:szCs w:val="24"/>
        </w:rPr>
        <w:t xml:space="preserve">doxorubicin </w:t>
      </w:r>
      <w:r w:rsidRPr="00FA5436">
        <w:rPr>
          <w:b w:val="0"/>
          <w:color w:val="000000" w:themeColor="text1"/>
          <w:sz w:val="24"/>
          <w:szCs w:val="24"/>
        </w:rPr>
        <w:t xml:space="preserve">(a) </w:t>
      </w:r>
      <w:r w:rsidR="005C00CC" w:rsidRPr="00FA5436">
        <w:rPr>
          <w:b w:val="0"/>
          <w:color w:val="000000" w:themeColor="text1"/>
          <w:sz w:val="24"/>
          <w:szCs w:val="24"/>
        </w:rPr>
        <w:t xml:space="preserve">and </w:t>
      </w:r>
      <w:proofErr w:type="spellStart"/>
      <w:r w:rsidR="00BD6519" w:rsidRPr="00FA5436">
        <w:rPr>
          <w:b w:val="0"/>
          <w:color w:val="000000" w:themeColor="text1"/>
          <w:sz w:val="24"/>
          <w:szCs w:val="24"/>
        </w:rPr>
        <w:t>pomalidomide</w:t>
      </w:r>
      <w:proofErr w:type="spellEnd"/>
      <w:r w:rsidR="00BD6519" w:rsidRPr="00FA5436">
        <w:rPr>
          <w:b w:val="0"/>
          <w:color w:val="000000" w:themeColor="text1"/>
          <w:sz w:val="24"/>
          <w:szCs w:val="24"/>
        </w:rPr>
        <w:t xml:space="preserve"> </w:t>
      </w:r>
      <w:r w:rsidRPr="00FA5436">
        <w:rPr>
          <w:b w:val="0"/>
          <w:color w:val="000000" w:themeColor="text1"/>
          <w:sz w:val="24"/>
          <w:szCs w:val="24"/>
        </w:rPr>
        <w:t>(b)</w:t>
      </w:r>
      <w:r w:rsidR="00FA5436">
        <w:rPr>
          <w:b w:val="0"/>
          <w:color w:val="000000" w:themeColor="text1"/>
          <w:sz w:val="24"/>
          <w:szCs w:val="24"/>
        </w:rPr>
        <w:t>.</w:t>
      </w:r>
    </w:p>
    <w:p w:rsidR="009C73A3" w:rsidRDefault="009C73A3" w:rsidP="009C73A3"/>
    <w:p w:rsidR="009C73A3" w:rsidRDefault="00972C19" w:rsidP="00542C6F">
      <w:pPr>
        <w:pStyle w:val="Heading2"/>
        <w:ind w:left="567" w:hanging="567"/>
      </w:pPr>
      <w:bookmarkStart w:id="51" w:name="_Toc468725423"/>
      <w:proofErr w:type="spellStart"/>
      <w:r>
        <w:t>Pomalidomide</w:t>
      </w:r>
      <w:bookmarkEnd w:id="51"/>
      <w:proofErr w:type="spellEnd"/>
    </w:p>
    <w:p w:rsidR="00BD6519" w:rsidRDefault="00BB5889" w:rsidP="00972C19">
      <w:pPr>
        <w:rPr>
          <w:color w:val="000000" w:themeColor="text1"/>
        </w:rPr>
      </w:pPr>
      <w:proofErr w:type="spellStart"/>
      <w:r>
        <w:t>Pomalidomide</w:t>
      </w:r>
      <w:proofErr w:type="spellEnd"/>
      <w:r>
        <w:t xml:space="preserve"> </w:t>
      </w:r>
      <w:r w:rsidR="00BD6519">
        <w:t>(</w:t>
      </w:r>
      <w:proofErr w:type="spellStart"/>
      <w:r w:rsidR="00BD6519">
        <w:t>Poma</w:t>
      </w:r>
      <w:proofErr w:type="spellEnd"/>
      <w:r w:rsidR="00BD6519">
        <w:t xml:space="preserve">) </w:t>
      </w:r>
      <w:r>
        <w:t>shows slightly different release properties</w:t>
      </w:r>
      <w:r w:rsidR="00FA5436">
        <w:t>, as</w:t>
      </w:r>
      <w:r>
        <w:t xml:space="preserve"> compared to </w:t>
      </w:r>
      <w:r w:rsidR="00BD6519">
        <w:t>doxorubicin</w:t>
      </w:r>
      <w:r>
        <w:t xml:space="preserve">. </w:t>
      </w:r>
      <w:r w:rsidR="00970F11" w:rsidRPr="002513F6">
        <w:rPr>
          <w:b/>
        </w:rPr>
        <w:t xml:space="preserve">Figure </w:t>
      </w:r>
      <w:r w:rsidR="0012350F" w:rsidRPr="002513F6">
        <w:rPr>
          <w:b/>
        </w:rPr>
        <w:t>S1</w:t>
      </w:r>
      <w:r w:rsidR="0012350F">
        <w:rPr>
          <w:b/>
        </w:rPr>
        <w:t>3</w:t>
      </w:r>
      <w:r w:rsidR="006A1C9D">
        <w:rPr>
          <w:b/>
        </w:rPr>
        <w:t>a</w:t>
      </w:r>
      <w:r w:rsidR="00970F11">
        <w:t xml:space="preserve"> shows the release of </w:t>
      </w:r>
      <w:proofErr w:type="spellStart"/>
      <w:r w:rsidR="00970F11">
        <w:t>pomalidomide</w:t>
      </w:r>
      <w:proofErr w:type="spellEnd"/>
      <w:r w:rsidR="00970F11">
        <w:t xml:space="preserve"> over </w:t>
      </w:r>
      <w:r w:rsidR="00752B79">
        <w:t xml:space="preserve">a </w:t>
      </w:r>
      <w:r w:rsidR="00970F11">
        <w:t>time</w:t>
      </w:r>
      <w:r w:rsidR="00752B79">
        <w:t xml:space="preserve"> span of 24 hours</w:t>
      </w:r>
      <w:r w:rsidR="00970F11">
        <w:t xml:space="preserve"> at room temperature and at 50 </w:t>
      </w:r>
      <w:r w:rsidR="00970F11">
        <w:rPr>
          <w:color w:val="000000" w:themeColor="text1"/>
        </w:rPr>
        <w:t>°C.</w:t>
      </w:r>
      <w:r w:rsidR="00756813">
        <w:rPr>
          <w:color w:val="000000" w:themeColor="text1"/>
        </w:rPr>
        <w:t xml:space="preserve"> </w:t>
      </w:r>
      <w:r w:rsidR="00816301">
        <w:rPr>
          <w:color w:val="000000" w:themeColor="text1"/>
        </w:rPr>
        <w:t xml:space="preserve">The release of </w:t>
      </w:r>
      <w:proofErr w:type="spellStart"/>
      <w:r w:rsidR="0012350F">
        <w:rPr>
          <w:color w:val="000000" w:themeColor="text1"/>
        </w:rPr>
        <w:t>p</w:t>
      </w:r>
      <w:r w:rsidR="00CF7C1D">
        <w:rPr>
          <w:color w:val="000000" w:themeColor="text1"/>
        </w:rPr>
        <w:t>oma</w:t>
      </w:r>
      <w:r w:rsidR="0012350F">
        <w:rPr>
          <w:color w:val="000000" w:themeColor="text1"/>
        </w:rPr>
        <w:t>lidomide</w:t>
      </w:r>
      <w:proofErr w:type="spellEnd"/>
      <w:r w:rsidR="00CF7C1D">
        <w:rPr>
          <w:color w:val="000000" w:themeColor="text1"/>
        </w:rPr>
        <w:t xml:space="preserve"> from </w:t>
      </w:r>
      <w:r w:rsidR="00816301">
        <w:rPr>
          <w:color w:val="000000" w:themeColor="text1"/>
        </w:rPr>
        <w:t xml:space="preserve">AuNG3 </w:t>
      </w:r>
      <w:r w:rsidR="00CF7C1D">
        <w:rPr>
          <w:color w:val="000000" w:themeColor="text1"/>
        </w:rPr>
        <w:t>(</w:t>
      </w:r>
      <w:proofErr w:type="spellStart"/>
      <w:r w:rsidR="00816301">
        <w:rPr>
          <w:color w:val="000000" w:themeColor="text1"/>
        </w:rPr>
        <w:t>polyalginate</w:t>
      </w:r>
      <w:proofErr w:type="spellEnd"/>
      <w:r w:rsidR="00816301">
        <w:rPr>
          <w:color w:val="000000" w:themeColor="text1"/>
        </w:rPr>
        <w:t xml:space="preserve"> co</w:t>
      </w:r>
      <w:r w:rsidR="005C00CC">
        <w:rPr>
          <w:color w:val="000000" w:themeColor="text1"/>
        </w:rPr>
        <w:t>ating</w:t>
      </w:r>
      <w:r w:rsidR="00CF7C1D">
        <w:rPr>
          <w:color w:val="000000" w:themeColor="text1"/>
        </w:rPr>
        <w:t>)</w:t>
      </w:r>
      <w:r w:rsidR="005C00CC">
        <w:rPr>
          <w:color w:val="000000" w:themeColor="text1"/>
        </w:rPr>
        <w:t xml:space="preserve"> shows a </w:t>
      </w:r>
      <w:r w:rsidR="00FA5436">
        <w:rPr>
          <w:color w:val="000000" w:themeColor="text1"/>
        </w:rPr>
        <w:t xml:space="preserve">trend </w:t>
      </w:r>
      <w:r w:rsidR="005C00CC">
        <w:rPr>
          <w:color w:val="000000" w:themeColor="text1"/>
        </w:rPr>
        <w:t xml:space="preserve">similar to </w:t>
      </w:r>
      <w:proofErr w:type="spellStart"/>
      <w:r w:rsidR="00BD6519">
        <w:rPr>
          <w:color w:val="000000" w:themeColor="text1"/>
        </w:rPr>
        <w:t>Doxo</w:t>
      </w:r>
      <w:proofErr w:type="spellEnd"/>
      <w:r w:rsidR="006A1C9D">
        <w:rPr>
          <w:color w:val="000000" w:themeColor="text1"/>
        </w:rPr>
        <w:t xml:space="preserve"> </w:t>
      </w:r>
      <w:r w:rsidR="00816301">
        <w:rPr>
          <w:color w:val="000000" w:themeColor="text1"/>
        </w:rPr>
        <w:t>(</w:t>
      </w:r>
      <w:r w:rsidR="00816301" w:rsidRPr="002513F6">
        <w:rPr>
          <w:b/>
          <w:color w:val="000000" w:themeColor="text1"/>
        </w:rPr>
        <w:t>main text</w:t>
      </w:r>
      <w:r w:rsidR="00816301">
        <w:rPr>
          <w:color w:val="000000" w:themeColor="text1"/>
        </w:rPr>
        <w:t>)</w:t>
      </w:r>
      <w:r w:rsidR="00FA5436">
        <w:rPr>
          <w:color w:val="000000" w:themeColor="text1"/>
        </w:rPr>
        <w:t>,</w:t>
      </w:r>
      <w:r w:rsidR="00CF7C1D">
        <w:rPr>
          <w:color w:val="000000" w:themeColor="text1"/>
        </w:rPr>
        <w:t xml:space="preserve"> with </w:t>
      </w:r>
      <w:r w:rsidR="00816301">
        <w:rPr>
          <w:color w:val="000000" w:themeColor="text1"/>
        </w:rPr>
        <w:t xml:space="preserve">higher temperature </w:t>
      </w:r>
      <w:r w:rsidR="00CF7C1D">
        <w:rPr>
          <w:color w:val="000000" w:themeColor="text1"/>
        </w:rPr>
        <w:t>causing</w:t>
      </w:r>
      <w:r w:rsidR="00816301">
        <w:rPr>
          <w:color w:val="000000" w:themeColor="text1"/>
        </w:rPr>
        <w:t xml:space="preserve"> more release. In contrast</w:t>
      </w:r>
      <w:r w:rsidR="0012350F">
        <w:rPr>
          <w:color w:val="000000" w:themeColor="text1"/>
        </w:rPr>
        <w:t>,</w:t>
      </w:r>
      <w:r w:rsidR="00816301">
        <w:rPr>
          <w:color w:val="000000" w:themeColor="text1"/>
        </w:rPr>
        <w:t xml:space="preserve"> </w:t>
      </w:r>
      <w:proofErr w:type="spellStart"/>
      <w:r w:rsidR="0012350F">
        <w:rPr>
          <w:color w:val="000000" w:themeColor="text1"/>
        </w:rPr>
        <w:t>pomalidomide</w:t>
      </w:r>
      <w:proofErr w:type="spellEnd"/>
      <w:r w:rsidR="0012350F">
        <w:rPr>
          <w:color w:val="000000" w:themeColor="text1"/>
        </w:rPr>
        <w:t xml:space="preserve"> release from </w:t>
      </w:r>
      <w:r w:rsidR="00816301">
        <w:rPr>
          <w:color w:val="000000" w:themeColor="text1"/>
        </w:rPr>
        <w:t xml:space="preserve">AuNG2 </w:t>
      </w:r>
      <w:r w:rsidR="0012350F">
        <w:rPr>
          <w:color w:val="000000" w:themeColor="text1"/>
        </w:rPr>
        <w:t>(</w:t>
      </w:r>
      <w:r w:rsidR="00816301">
        <w:rPr>
          <w:color w:val="000000" w:themeColor="text1"/>
        </w:rPr>
        <w:t>poly-</w:t>
      </w:r>
      <w:r w:rsidR="00472B47" w:rsidRPr="00472B47">
        <w:rPr>
          <w:color w:val="000000" w:themeColor="text1"/>
        </w:rPr>
        <w:t>L</w:t>
      </w:r>
      <w:r w:rsidR="00816301">
        <w:rPr>
          <w:color w:val="000000" w:themeColor="text1"/>
        </w:rPr>
        <w:t>-</w:t>
      </w:r>
      <w:proofErr w:type="spellStart"/>
      <w:r w:rsidR="00816301">
        <w:rPr>
          <w:color w:val="000000" w:themeColor="text1"/>
        </w:rPr>
        <w:t>arginine</w:t>
      </w:r>
      <w:proofErr w:type="spellEnd"/>
      <w:r w:rsidR="00816301">
        <w:rPr>
          <w:color w:val="000000" w:themeColor="text1"/>
        </w:rPr>
        <w:t xml:space="preserve"> coating</w:t>
      </w:r>
      <w:r w:rsidR="0012350F">
        <w:rPr>
          <w:color w:val="000000" w:themeColor="text1"/>
        </w:rPr>
        <w:t>)</w:t>
      </w:r>
      <w:r w:rsidR="00816301">
        <w:rPr>
          <w:color w:val="000000" w:themeColor="text1"/>
        </w:rPr>
        <w:t xml:space="preserve"> is not </w:t>
      </w:r>
      <w:r w:rsidR="0012350F">
        <w:rPr>
          <w:color w:val="000000" w:themeColor="text1"/>
        </w:rPr>
        <w:t xml:space="preserve">significantly </w:t>
      </w:r>
      <w:r w:rsidR="00816301">
        <w:rPr>
          <w:color w:val="000000" w:themeColor="text1"/>
        </w:rPr>
        <w:t xml:space="preserve">influenced by </w:t>
      </w:r>
      <w:r w:rsidR="0012350F">
        <w:rPr>
          <w:color w:val="000000" w:themeColor="text1"/>
        </w:rPr>
        <w:t>temperature</w:t>
      </w:r>
      <w:r w:rsidR="00816301">
        <w:rPr>
          <w:color w:val="000000" w:themeColor="text1"/>
        </w:rPr>
        <w:t xml:space="preserve">. </w:t>
      </w:r>
      <w:r w:rsidR="002513F6">
        <w:rPr>
          <w:color w:val="000000" w:themeColor="text1"/>
        </w:rPr>
        <w:t xml:space="preserve">In </w:t>
      </w:r>
      <w:r w:rsidR="002513F6" w:rsidRPr="002513F6">
        <w:rPr>
          <w:b/>
          <w:color w:val="000000" w:themeColor="text1"/>
        </w:rPr>
        <w:t>F</w:t>
      </w:r>
      <w:r w:rsidR="00816301" w:rsidRPr="002513F6">
        <w:rPr>
          <w:b/>
          <w:color w:val="000000" w:themeColor="text1"/>
        </w:rPr>
        <w:t>igure S1</w:t>
      </w:r>
      <w:r w:rsidR="0012350F">
        <w:rPr>
          <w:b/>
          <w:color w:val="000000" w:themeColor="text1"/>
        </w:rPr>
        <w:t>3</w:t>
      </w:r>
      <w:r w:rsidR="00816301" w:rsidRPr="002513F6">
        <w:rPr>
          <w:b/>
          <w:color w:val="000000" w:themeColor="text1"/>
        </w:rPr>
        <w:t xml:space="preserve"> </w:t>
      </w:r>
      <w:r w:rsidR="00816301">
        <w:rPr>
          <w:color w:val="000000" w:themeColor="text1"/>
        </w:rPr>
        <w:t xml:space="preserve">we </w:t>
      </w:r>
      <w:r w:rsidR="0012350F">
        <w:rPr>
          <w:color w:val="000000" w:themeColor="text1"/>
        </w:rPr>
        <w:t xml:space="preserve">show </w:t>
      </w:r>
      <w:proofErr w:type="spellStart"/>
      <w:r w:rsidR="0012350F">
        <w:rPr>
          <w:color w:val="000000" w:themeColor="text1"/>
        </w:rPr>
        <w:t>pomalidomide</w:t>
      </w:r>
      <w:proofErr w:type="spellEnd"/>
      <w:r w:rsidR="0012350F">
        <w:rPr>
          <w:color w:val="000000" w:themeColor="text1"/>
        </w:rPr>
        <w:t xml:space="preserve"> release after 1 hour incubation </w:t>
      </w:r>
      <w:r w:rsidR="00FA5436">
        <w:rPr>
          <w:color w:val="000000" w:themeColor="text1"/>
        </w:rPr>
        <w:t>under</w:t>
      </w:r>
      <w:r w:rsidR="0012350F">
        <w:rPr>
          <w:color w:val="000000" w:themeColor="text1"/>
        </w:rPr>
        <w:t xml:space="preserve"> conditions mimicking the </w:t>
      </w:r>
      <w:r w:rsidR="00816301">
        <w:rPr>
          <w:color w:val="000000" w:themeColor="text1"/>
        </w:rPr>
        <w:t>extracellular</w:t>
      </w:r>
      <w:r w:rsidR="0012350F">
        <w:rPr>
          <w:color w:val="000000" w:themeColor="text1"/>
        </w:rPr>
        <w:t xml:space="preserve"> (</w:t>
      </w:r>
      <w:r w:rsidR="0012350F">
        <w:rPr>
          <w:b/>
          <w:color w:val="000000" w:themeColor="text1"/>
        </w:rPr>
        <w:t>b)</w:t>
      </w:r>
      <w:r w:rsidR="00816301">
        <w:rPr>
          <w:color w:val="000000" w:themeColor="text1"/>
        </w:rPr>
        <w:t xml:space="preserve"> and intracellular </w:t>
      </w:r>
      <w:r w:rsidR="0012350F">
        <w:rPr>
          <w:color w:val="000000" w:themeColor="text1"/>
        </w:rPr>
        <w:t xml:space="preserve">(c) </w:t>
      </w:r>
      <w:r w:rsidR="00816301">
        <w:rPr>
          <w:color w:val="000000" w:themeColor="text1"/>
        </w:rPr>
        <w:t>environment</w:t>
      </w:r>
      <w:r w:rsidR="00FA5436">
        <w:rPr>
          <w:color w:val="000000" w:themeColor="text1"/>
        </w:rPr>
        <w:t>s,</w:t>
      </w:r>
      <w:r w:rsidR="00816301">
        <w:rPr>
          <w:color w:val="000000" w:themeColor="text1"/>
        </w:rPr>
        <w:t xml:space="preserve"> respectively</w:t>
      </w:r>
      <w:r w:rsidR="0012350F">
        <w:rPr>
          <w:color w:val="000000" w:themeColor="text1"/>
        </w:rPr>
        <w:t xml:space="preserve">, </w:t>
      </w:r>
      <w:r w:rsidR="00FA5436">
        <w:rPr>
          <w:color w:val="000000" w:themeColor="text1"/>
        </w:rPr>
        <w:t xml:space="preserve">by </w:t>
      </w:r>
      <w:r w:rsidR="0012350F">
        <w:rPr>
          <w:color w:val="000000" w:themeColor="text1"/>
        </w:rPr>
        <w:t>taking into consideration pH and glutathione concentrations</w:t>
      </w:r>
      <w:r w:rsidR="00816301">
        <w:rPr>
          <w:color w:val="000000" w:themeColor="text1"/>
        </w:rPr>
        <w:t>.</w:t>
      </w:r>
      <w:r w:rsidR="003D52CE">
        <w:rPr>
          <w:color w:val="000000" w:themeColor="text1"/>
        </w:rPr>
        <w:t xml:space="preserve"> </w:t>
      </w:r>
      <w:r w:rsidR="00816301">
        <w:rPr>
          <w:color w:val="000000" w:themeColor="text1"/>
        </w:rPr>
        <w:t>A</w:t>
      </w:r>
      <w:r w:rsidR="0012350F">
        <w:rPr>
          <w:color w:val="000000" w:themeColor="text1"/>
        </w:rPr>
        <w:t xml:space="preserve"> slow release of </w:t>
      </w:r>
      <w:proofErr w:type="spellStart"/>
      <w:r w:rsidR="0012350F">
        <w:rPr>
          <w:color w:val="000000" w:themeColor="text1"/>
        </w:rPr>
        <w:t>pomalidomide</w:t>
      </w:r>
      <w:proofErr w:type="spellEnd"/>
      <w:r w:rsidR="0012350F">
        <w:rPr>
          <w:color w:val="000000" w:themeColor="text1"/>
        </w:rPr>
        <w:t xml:space="preserve"> is noted a</w:t>
      </w:r>
      <w:r w:rsidR="00816301">
        <w:rPr>
          <w:color w:val="000000" w:themeColor="text1"/>
        </w:rPr>
        <w:t>t low pH with high glutathione concentration</w:t>
      </w:r>
      <w:r w:rsidR="0012350F">
        <w:rPr>
          <w:color w:val="000000" w:themeColor="text1"/>
        </w:rPr>
        <w:t>s</w:t>
      </w:r>
      <w:r w:rsidR="00816301">
        <w:rPr>
          <w:color w:val="000000" w:themeColor="text1"/>
        </w:rPr>
        <w:t xml:space="preserve"> (intracellular environment)</w:t>
      </w:r>
      <w:r w:rsidR="0012350F">
        <w:rPr>
          <w:color w:val="000000" w:themeColor="text1"/>
        </w:rPr>
        <w:t xml:space="preserve">, whereas under extracellular conditions little to no </w:t>
      </w:r>
      <w:proofErr w:type="spellStart"/>
      <w:r w:rsidR="0012350F">
        <w:rPr>
          <w:color w:val="000000" w:themeColor="text1"/>
        </w:rPr>
        <w:t>pomalidomide</w:t>
      </w:r>
      <w:proofErr w:type="spellEnd"/>
      <w:r w:rsidR="0012350F">
        <w:rPr>
          <w:color w:val="000000" w:themeColor="text1"/>
        </w:rPr>
        <w:t xml:space="preserve"> release is </w:t>
      </w:r>
      <w:r w:rsidR="00FA5436">
        <w:rPr>
          <w:color w:val="000000" w:themeColor="text1"/>
        </w:rPr>
        <w:t>observed</w:t>
      </w:r>
      <w:r w:rsidR="00816301">
        <w:rPr>
          <w:color w:val="000000" w:themeColor="text1"/>
        </w:rPr>
        <w:t xml:space="preserve">. For both </w:t>
      </w:r>
      <w:proofErr w:type="spellStart"/>
      <w:r w:rsidR="00816301">
        <w:rPr>
          <w:color w:val="000000" w:themeColor="text1"/>
        </w:rPr>
        <w:t>nanogel</w:t>
      </w:r>
      <w:proofErr w:type="spellEnd"/>
      <w:r w:rsidR="00816301">
        <w:rPr>
          <w:color w:val="000000" w:themeColor="text1"/>
        </w:rPr>
        <w:t xml:space="preserve"> systems th</w:t>
      </w:r>
      <w:r w:rsidR="005C00CC">
        <w:rPr>
          <w:color w:val="000000" w:themeColor="text1"/>
        </w:rPr>
        <w:t xml:space="preserve">e release is lower </w:t>
      </w:r>
      <w:r w:rsidR="00FA5436">
        <w:rPr>
          <w:color w:val="000000" w:themeColor="text1"/>
        </w:rPr>
        <w:t xml:space="preserve">as </w:t>
      </w:r>
      <w:r w:rsidR="005C00CC">
        <w:rPr>
          <w:color w:val="000000" w:themeColor="text1"/>
        </w:rPr>
        <w:t xml:space="preserve">compared to </w:t>
      </w:r>
      <w:proofErr w:type="spellStart"/>
      <w:r w:rsidR="005C00CC">
        <w:rPr>
          <w:color w:val="000000" w:themeColor="text1"/>
        </w:rPr>
        <w:t>D</w:t>
      </w:r>
      <w:r w:rsidR="00816301">
        <w:rPr>
          <w:color w:val="000000" w:themeColor="text1"/>
        </w:rPr>
        <w:t>oxo</w:t>
      </w:r>
      <w:proofErr w:type="spellEnd"/>
      <w:r w:rsidR="00BE6283">
        <w:rPr>
          <w:color w:val="000000" w:themeColor="text1"/>
        </w:rPr>
        <w:t>.</w:t>
      </w:r>
    </w:p>
    <w:p w:rsidR="00BD6519" w:rsidRDefault="00BD6519">
      <w:pPr>
        <w:spacing w:after="0"/>
        <w:jc w:val="left"/>
        <w:rPr>
          <w:color w:val="000000" w:themeColor="text1"/>
        </w:rPr>
      </w:pPr>
      <w:r>
        <w:rPr>
          <w:color w:val="000000" w:themeColor="text1"/>
        </w:rPr>
        <w:br w:type="page"/>
      </w:r>
    </w:p>
    <w:p w:rsidR="006A3DDA" w:rsidRDefault="006A3DDA" w:rsidP="00972C19"/>
    <w:p w:rsidR="00535CE7" w:rsidRDefault="00EF3100" w:rsidP="0020325F">
      <w:pPr>
        <w:keepNext/>
        <w:jc w:val="center"/>
      </w:pPr>
      <w:r w:rsidRPr="00EF3100">
        <w:rPr>
          <w:noProof/>
          <w:lang w:val="es-ES" w:eastAsia="es-ES"/>
        </w:rPr>
        <w:drawing>
          <wp:inline distT="0" distB="0" distL="0" distR="0">
            <wp:extent cx="3861892" cy="3960000"/>
            <wp:effectExtent l="0" t="0" r="0" b="0"/>
            <wp:docPr id="1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a:srcRect b="3006"/>
                    <a:stretch>
                      <a:fillRect/>
                    </a:stretch>
                  </pic:blipFill>
                  <pic:spPr bwMode="auto">
                    <a:xfrm>
                      <a:off x="0" y="0"/>
                      <a:ext cx="3861892" cy="3960000"/>
                    </a:xfrm>
                    <a:prstGeom prst="rect">
                      <a:avLst/>
                    </a:prstGeom>
                    <a:noFill/>
                    <a:ln w="9525">
                      <a:noFill/>
                      <a:miter lim="800000"/>
                      <a:headEnd/>
                      <a:tailEnd/>
                    </a:ln>
                  </pic:spPr>
                </pic:pic>
              </a:graphicData>
            </a:graphic>
          </wp:inline>
        </w:drawing>
      </w:r>
    </w:p>
    <w:p w:rsidR="00FA5436" w:rsidRDefault="00620E75" w:rsidP="00973D50">
      <w:pPr>
        <w:pStyle w:val="Caption"/>
        <w:rPr>
          <w:b w:val="0"/>
          <w:color w:val="auto"/>
          <w:sz w:val="24"/>
          <w:szCs w:val="24"/>
        </w:rPr>
      </w:pPr>
      <w:r w:rsidRPr="00FA5436">
        <w:rPr>
          <w:color w:val="auto"/>
          <w:sz w:val="24"/>
          <w:szCs w:val="24"/>
        </w:rPr>
        <w:t>Figure S</w:t>
      </w:r>
      <w:r w:rsidR="00043C7A" w:rsidRPr="00FA5436">
        <w:rPr>
          <w:color w:val="auto"/>
          <w:sz w:val="24"/>
          <w:szCs w:val="24"/>
        </w:rPr>
        <w:t>13</w:t>
      </w:r>
      <w:r w:rsidR="005C00CC" w:rsidRPr="00FA5436">
        <w:rPr>
          <w:color w:val="auto"/>
          <w:sz w:val="24"/>
          <w:szCs w:val="24"/>
        </w:rPr>
        <w:t xml:space="preserve">. </w:t>
      </w:r>
      <w:r w:rsidR="005C00CC" w:rsidRPr="00FA5436">
        <w:rPr>
          <w:b w:val="0"/>
          <w:color w:val="auto"/>
          <w:sz w:val="24"/>
          <w:szCs w:val="24"/>
        </w:rPr>
        <w:t xml:space="preserve">Release of </w:t>
      </w:r>
      <w:proofErr w:type="spellStart"/>
      <w:r w:rsidR="00BD6519" w:rsidRPr="00FA5436">
        <w:rPr>
          <w:b w:val="0"/>
          <w:color w:val="auto"/>
          <w:sz w:val="24"/>
          <w:szCs w:val="24"/>
        </w:rPr>
        <w:t>p</w:t>
      </w:r>
      <w:r w:rsidRPr="00FA5436">
        <w:rPr>
          <w:b w:val="0"/>
          <w:color w:val="auto"/>
          <w:sz w:val="24"/>
          <w:szCs w:val="24"/>
        </w:rPr>
        <w:t>omalidomide</w:t>
      </w:r>
      <w:proofErr w:type="spellEnd"/>
      <w:r w:rsidRPr="00FA5436">
        <w:rPr>
          <w:b w:val="0"/>
          <w:color w:val="auto"/>
          <w:sz w:val="24"/>
          <w:szCs w:val="24"/>
        </w:rPr>
        <w:t xml:space="preserve"> over time at room temperature and 50 °C</w:t>
      </w:r>
      <w:r w:rsidR="00132927" w:rsidRPr="00FA5436">
        <w:rPr>
          <w:b w:val="0"/>
          <w:color w:val="auto"/>
          <w:sz w:val="24"/>
          <w:szCs w:val="24"/>
        </w:rPr>
        <w:t>,</w:t>
      </w:r>
      <w:r w:rsidR="00BD6519" w:rsidRPr="00FA5436">
        <w:rPr>
          <w:b w:val="0"/>
          <w:color w:val="auto"/>
          <w:sz w:val="24"/>
          <w:szCs w:val="24"/>
        </w:rPr>
        <w:t xml:space="preserve"> </w:t>
      </w:r>
      <w:r w:rsidRPr="00FA5436">
        <w:rPr>
          <w:b w:val="0"/>
          <w:color w:val="auto"/>
          <w:sz w:val="24"/>
          <w:szCs w:val="24"/>
        </w:rPr>
        <w:t>monitored over 24 h (a)</w:t>
      </w:r>
      <w:r w:rsidR="00132927" w:rsidRPr="00FA5436">
        <w:rPr>
          <w:b w:val="0"/>
          <w:color w:val="auto"/>
          <w:sz w:val="24"/>
          <w:szCs w:val="24"/>
        </w:rPr>
        <w:t>, and in conditions mimicking the extracellular (b) and intracellular (c) environments</w:t>
      </w:r>
    </w:p>
    <w:p w:rsidR="007414D2" w:rsidRPr="00FA5436" w:rsidRDefault="00D7762A" w:rsidP="00973D50">
      <w:pPr>
        <w:pStyle w:val="Caption"/>
        <w:rPr>
          <w:color w:val="auto"/>
          <w:sz w:val="24"/>
          <w:szCs w:val="24"/>
        </w:rPr>
      </w:pPr>
      <w:proofErr w:type="gramStart"/>
      <w:r w:rsidRPr="00FA5436">
        <w:rPr>
          <w:color w:val="auto"/>
          <w:sz w:val="24"/>
          <w:szCs w:val="24"/>
        </w:rPr>
        <w:t>Stimuli responsive release</w:t>
      </w:r>
      <w:r w:rsidR="00FA5436" w:rsidRPr="00FA5436">
        <w:rPr>
          <w:color w:val="auto"/>
          <w:sz w:val="24"/>
          <w:szCs w:val="24"/>
        </w:rPr>
        <w:t>.</w:t>
      </w:r>
      <w:proofErr w:type="gramEnd"/>
    </w:p>
    <w:p w:rsidR="00B56344" w:rsidRDefault="00542944">
      <w:r>
        <w:t>The following graphs summari</w:t>
      </w:r>
      <w:r w:rsidR="007102B0">
        <w:t>ze</w:t>
      </w:r>
      <w:r>
        <w:t xml:space="preserve"> the</w:t>
      </w:r>
      <w:r w:rsidR="006A1C9D">
        <w:t xml:space="preserve"> specificity of the</w:t>
      </w:r>
      <w:r>
        <w:t xml:space="preserve"> </w:t>
      </w:r>
      <w:r w:rsidR="006A1C9D">
        <w:t xml:space="preserve">stimuli responsive release </w:t>
      </w:r>
      <w:r w:rsidR="00745F2E">
        <w:t xml:space="preserve">of the </w:t>
      </w:r>
      <w:proofErr w:type="spellStart"/>
      <w:r w:rsidR="00745F2E">
        <w:t>nanogels</w:t>
      </w:r>
      <w:proofErr w:type="spellEnd"/>
      <w:r w:rsidR="00745F2E">
        <w:t xml:space="preserve"> by comparing the release </w:t>
      </w:r>
      <w:r w:rsidR="007102B0">
        <w:t xml:space="preserve">of </w:t>
      </w:r>
      <w:proofErr w:type="spellStart"/>
      <w:r w:rsidR="007102B0">
        <w:t>Doxo</w:t>
      </w:r>
      <w:proofErr w:type="spellEnd"/>
      <w:r w:rsidR="007102B0">
        <w:t xml:space="preserve"> (a) and </w:t>
      </w:r>
      <w:proofErr w:type="spellStart"/>
      <w:r w:rsidR="007102B0">
        <w:t>Poma</w:t>
      </w:r>
      <w:proofErr w:type="spellEnd"/>
      <w:r w:rsidR="007102B0">
        <w:t xml:space="preserve"> (b) </w:t>
      </w:r>
      <w:r w:rsidR="00745F2E">
        <w:t>between the intracellular and the extracellu</w:t>
      </w:r>
      <w:r w:rsidR="00954F84">
        <w:t>l</w:t>
      </w:r>
      <w:r w:rsidR="00745F2E">
        <w:t xml:space="preserve">ar environment as described in the </w:t>
      </w:r>
      <w:r w:rsidR="00745F2E" w:rsidRPr="00472B47">
        <w:rPr>
          <w:b/>
        </w:rPr>
        <w:t>main paper</w:t>
      </w:r>
      <w:r w:rsidR="00745F2E">
        <w:t>.</w:t>
      </w:r>
    </w:p>
    <w:p w:rsidR="00B56344" w:rsidRDefault="00DC560F" w:rsidP="0020325F">
      <w:pPr>
        <w:keepNext/>
        <w:jc w:val="center"/>
      </w:pPr>
      <w:r>
        <w:rPr>
          <w:noProof/>
          <w:lang w:val="es-ES" w:eastAsia="es-ES"/>
        </w:rPr>
        <w:drawing>
          <wp:inline distT="0" distB="0" distL="0" distR="0">
            <wp:extent cx="4266193" cy="21600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
                    <a:srcRect/>
                    <a:stretch>
                      <a:fillRect/>
                    </a:stretch>
                  </pic:blipFill>
                  <pic:spPr bwMode="auto">
                    <a:xfrm>
                      <a:off x="0" y="0"/>
                      <a:ext cx="4266193" cy="2160000"/>
                    </a:xfrm>
                    <a:prstGeom prst="rect">
                      <a:avLst/>
                    </a:prstGeom>
                    <a:noFill/>
                    <a:ln w="9525">
                      <a:noFill/>
                      <a:miter lim="800000"/>
                      <a:headEnd/>
                      <a:tailEnd/>
                    </a:ln>
                  </pic:spPr>
                </pic:pic>
              </a:graphicData>
            </a:graphic>
          </wp:inline>
        </w:drawing>
      </w:r>
    </w:p>
    <w:p w:rsidR="00BD6519" w:rsidRDefault="009E623E">
      <w:pPr>
        <w:spacing w:after="0"/>
        <w:jc w:val="left"/>
        <w:rPr>
          <w:b/>
          <w:bCs/>
          <w:color w:val="4F81BD" w:themeColor="accent1"/>
          <w:sz w:val="18"/>
          <w:szCs w:val="18"/>
        </w:rPr>
      </w:pPr>
      <w:r w:rsidRPr="00FA5436">
        <w:rPr>
          <w:color w:val="000000" w:themeColor="text1"/>
          <w:szCs w:val="24"/>
        </w:rPr>
        <w:t>Figure S</w:t>
      </w:r>
      <w:r w:rsidR="00043C7A" w:rsidRPr="00FA5436">
        <w:rPr>
          <w:color w:val="000000" w:themeColor="text1"/>
          <w:szCs w:val="24"/>
        </w:rPr>
        <w:t>14</w:t>
      </w:r>
      <w:r w:rsidR="00BD6519" w:rsidRPr="00FA5436">
        <w:rPr>
          <w:color w:val="000000" w:themeColor="text1"/>
          <w:szCs w:val="24"/>
        </w:rPr>
        <w:t>.</w:t>
      </w:r>
      <w:r w:rsidR="007102B0" w:rsidRPr="00FA5436">
        <w:rPr>
          <w:color w:val="000000" w:themeColor="text1"/>
          <w:szCs w:val="24"/>
        </w:rPr>
        <w:t xml:space="preserve"> </w:t>
      </w:r>
      <w:proofErr w:type="gramStart"/>
      <w:r w:rsidR="004B767F">
        <w:rPr>
          <w:b/>
          <w:color w:val="000000" w:themeColor="text1"/>
          <w:szCs w:val="24"/>
        </w:rPr>
        <w:t xml:space="preserve">Enhanced </w:t>
      </w:r>
      <w:r w:rsidR="007102B0" w:rsidRPr="00FA5436">
        <w:rPr>
          <w:b/>
          <w:color w:val="000000" w:themeColor="text1"/>
          <w:szCs w:val="24"/>
        </w:rPr>
        <w:t xml:space="preserve">release of </w:t>
      </w:r>
      <w:r w:rsidR="00BD6519" w:rsidRPr="00FA5436">
        <w:rPr>
          <w:b/>
          <w:color w:val="000000" w:themeColor="text1"/>
          <w:szCs w:val="24"/>
        </w:rPr>
        <w:t xml:space="preserve">doxorubicin </w:t>
      </w:r>
      <w:r w:rsidR="007102B0" w:rsidRPr="00FA5436">
        <w:rPr>
          <w:b/>
          <w:color w:val="000000" w:themeColor="text1"/>
          <w:szCs w:val="24"/>
        </w:rPr>
        <w:t>(</w:t>
      </w:r>
      <w:r w:rsidR="005C00CC" w:rsidRPr="00FA5436">
        <w:rPr>
          <w:b/>
          <w:color w:val="000000" w:themeColor="text1"/>
          <w:szCs w:val="24"/>
        </w:rPr>
        <w:t>a)</w:t>
      </w:r>
      <w:r w:rsidR="007102B0" w:rsidRPr="00FA5436">
        <w:rPr>
          <w:b/>
          <w:color w:val="000000" w:themeColor="text1"/>
          <w:szCs w:val="24"/>
        </w:rPr>
        <w:t xml:space="preserve"> and </w:t>
      </w:r>
      <w:proofErr w:type="spellStart"/>
      <w:r w:rsidR="00BD6519" w:rsidRPr="00FA5436">
        <w:rPr>
          <w:b/>
          <w:color w:val="000000" w:themeColor="text1"/>
          <w:szCs w:val="24"/>
        </w:rPr>
        <w:t>pomalidomide</w:t>
      </w:r>
      <w:proofErr w:type="spellEnd"/>
      <w:r w:rsidR="00BD6519" w:rsidRPr="00FA5436">
        <w:rPr>
          <w:b/>
          <w:color w:val="000000" w:themeColor="text1"/>
          <w:szCs w:val="24"/>
        </w:rPr>
        <w:t xml:space="preserve"> </w:t>
      </w:r>
      <w:r w:rsidR="007102B0" w:rsidRPr="00FA5436">
        <w:rPr>
          <w:b/>
          <w:color w:val="000000" w:themeColor="text1"/>
          <w:szCs w:val="24"/>
        </w:rPr>
        <w:t>(b) between conditions mimicking the extracellular and intracellular environment</w:t>
      </w:r>
      <w:r w:rsidR="004B767F">
        <w:rPr>
          <w:b/>
          <w:color w:val="000000" w:themeColor="text1"/>
          <w:szCs w:val="24"/>
        </w:rPr>
        <w:t>s</w:t>
      </w:r>
      <w:r w:rsidR="007102B0" w:rsidRPr="00FA5436">
        <w:rPr>
          <w:b/>
          <w:color w:val="000000" w:themeColor="text1"/>
          <w:szCs w:val="24"/>
        </w:rPr>
        <w:t>.</w:t>
      </w:r>
      <w:proofErr w:type="gramEnd"/>
      <w:r w:rsidR="005C00CC" w:rsidRPr="00FA5436">
        <w:rPr>
          <w:b/>
          <w:color w:val="000000" w:themeColor="text1"/>
          <w:szCs w:val="24"/>
        </w:rPr>
        <w:t xml:space="preserve"> </w:t>
      </w:r>
    </w:p>
    <w:p w:rsidR="00CA4D13" w:rsidRDefault="00CA4D13">
      <w:pPr>
        <w:spacing w:after="0"/>
        <w:jc w:val="left"/>
      </w:pPr>
    </w:p>
    <w:p w:rsidR="007414D2" w:rsidRDefault="00D74429">
      <w:pPr>
        <w:pStyle w:val="Heading2"/>
        <w:ind w:left="567" w:hanging="567"/>
      </w:pPr>
      <w:bookmarkStart w:id="52" w:name="_Toc468725425"/>
      <w:r>
        <w:t>Calculation of release exponent</w:t>
      </w:r>
      <w:bookmarkEnd w:id="52"/>
    </w:p>
    <w:p w:rsidR="007414D2" w:rsidRDefault="00497844">
      <w:pPr>
        <w:rPr>
          <w:lang w:val="en-GB"/>
        </w:rPr>
      </w:pPr>
      <w:proofErr w:type="spellStart"/>
      <w:r>
        <w:rPr>
          <w:lang w:val="en-GB"/>
        </w:rPr>
        <w:t>Peppas</w:t>
      </w:r>
      <w:proofErr w:type="spellEnd"/>
      <w:r>
        <w:rPr>
          <w:lang w:val="en-GB"/>
        </w:rPr>
        <w:t xml:space="preserve"> and co-workers developed </w:t>
      </w:r>
      <w:r w:rsidR="00E86E3B">
        <w:rPr>
          <w:lang w:val="en-GB"/>
        </w:rPr>
        <w:t>a simple model</w:t>
      </w:r>
      <w:r w:rsidR="00DE07CC">
        <w:rPr>
          <w:lang w:val="en-GB"/>
        </w:rPr>
        <w:fldChar w:fldCharType="begin" w:fldLock="1"/>
      </w:r>
      <w:r w:rsidR="003C7BF3">
        <w:rPr>
          <w:lang w:val="en-GB"/>
        </w:rPr>
        <w:instrText>ADDIN CSL_CITATION { "citationItems" : [ { "id" : "ITEM-1", "itemData" : { "DOI" : "10.1016/S0169-409X(01)00112-0", "ISBN" : "0169-409X", "ISSN" : "0169409X", "PMID" : "11369079", "abstract" : "The objective of this article is to review the spectrum of mathematical models that have been developed to describe drug release from hydroxypropyl methylcellulose (HPMC)-based pharmaceutical devices. The major advantages of these models are: (i) the elucidation of the underlying mass transport mechanisms; and (ii) the possibility to predict the effect of the device design parameters (e.g., shape, size and composition of HPMC-based matrix tablets) on the resulting drug release rate, thus facilitating the development of new pharmaceutical products. Simple empirical or semi-empirical models such as the classical Higuchi equation and the so-called power law, as well as more complex mechanistic theories that consider diffusion, swelling and dissolution processes simultaneously are presented, and their advantages and limitations are discussed. Various examples of practical applications to experimental drug release data are given. The choice of the appropriate mathematical model when developing new pharmaceutical products or elucidating drug release mechanisms strongly depends on the desired or required predictive ability and accuracy of the model. In many cases, the use of a simple empirical or semi-empirical model is fully sufficient. However, when reliable, detailed information are required, more complex, mechanistic theories must be applied. The present article is a comprehensive review of the current state of the art of mathematical modeling drug release from HPMC-based delivery systems and discusses the crucial points of the most important theories. ?? 2001 Elsevier Science B.V.", "author" : [ { "dropping-particle" : "", "family" : "Siepmann", "given" : "J.", "non-dropping-particle" : "", "parse-names" : false, "suffix" : "" }, { "dropping-particle" : "", "family" : "Peppas", "given" : "N. A.", "non-dropping-particle" : "", "parse-names" : false, "suffix" : "" } ], "container-title" : "Advanced Drug Delivery Reviews", "id" : "ITEM-1", "issue" : "2-3", "issued" : { "date-parts" : [ [ "2001" ] ] }, "page" : "139-157", "title" : "Modeling of drug release from delivery systems based on hydroxypropyl methylcellulose (HPMC)", "type" : "article-journal", "volume" : "48" }, "uris" : [ "http://www.mendeley.com/documents/?uuid=1adba59d-a59a-4e3b-b794-bdaa1cc31485" ] } ], "mendeley" : { "formattedCitation" : "&lt;sup&gt;6&lt;/sup&gt;", "plainTextFormattedCitation" : "6", "previouslyFormattedCitation" : "&lt;sup&gt;5&lt;/sup&gt;" }, "properties" : { "noteIndex" : 0 }, "schema" : "https://github.com/citation-style-language/schema/raw/master/csl-citation.json" }</w:instrText>
      </w:r>
      <w:r w:rsidR="00DE07CC">
        <w:rPr>
          <w:lang w:val="en-GB"/>
        </w:rPr>
        <w:fldChar w:fldCharType="separate"/>
      </w:r>
      <w:r w:rsidR="003C7BF3" w:rsidRPr="003C7BF3">
        <w:rPr>
          <w:noProof/>
          <w:vertAlign w:val="superscript"/>
          <w:lang w:val="en-GB"/>
        </w:rPr>
        <w:t>6</w:t>
      </w:r>
      <w:r w:rsidR="00DE07CC">
        <w:rPr>
          <w:lang w:val="en-GB"/>
        </w:rPr>
        <w:fldChar w:fldCharType="end"/>
      </w:r>
      <w:r w:rsidR="002C0795">
        <w:rPr>
          <w:lang w:val="en-GB"/>
        </w:rPr>
        <w:t xml:space="preserve"> to determine the mechanism of release and to distinguish between diffusion controlled release and a mixture of diffusion and other release mechanism</w:t>
      </w:r>
      <w:r w:rsidR="00AB7B27">
        <w:rPr>
          <w:lang w:val="en-GB"/>
        </w:rPr>
        <w:t>s</w:t>
      </w:r>
      <w:r w:rsidR="002C0795">
        <w:rPr>
          <w:lang w:val="en-GB"/>
        </w:rPr>
        <w:t>:</w:t>
      </w:r>
    </w:p>
    <w:p w:rsidR="007414D2" w:rsidRDefault="00DE07CC">
      <w:pPr>
        <w:rPr>
          <w:lang w:val="en-GB"/>
        </w:rPr>
      </w:pPr>
      <m:oMathPara>
        <m:oMath>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M</m:t>
                  </m:r>
                </m:e>
                <m:sub>
                  <m:r>
                    <w:rPr>
                      <w:rFonts w:ascii="Cambria Math" w:hAnsi="Cambria Math"/>
                      <w:lang w:val="en-GB"/>
                    </w:rPr>
                    <m:t>t</m:t>
                  </m:r>
                </m:sub>
              </m:sSub>
            </m:num>
            <m:den>
              <m:sSub>
                <m:sSubPr>
                  <m:ctrlPr>
                    <w:rPr>
                      <w:rFonts w:ascii="Cambria Math" w:hAnsi="Cambria Math"/>
                      <w:i/>
                      <w:lang w:val="en-GB"/>
                    </w:rPr>
                  </m:ctrlPr>
                </m:sSubPr>
                <m:e>
                  <m:r>
                    <w:rPr>
                      <w:rFonts w:ascii="Cambria Math" w:hAnsi="Cambria Math"/>
                      <w:lang w:val="en-GB"/>
                    </w:rPr>
                    <m:t>M</m:t>
                  </m:r>
                </m:e>
                <m:sub>
                  <m:r>
                    <w:rPr>
                      <w:rFonts w:ascii="Cambria Math" w:hAnsi="Cambria Math"/>
                      <w:lang w:val="en-GB"/>
                    </w:rPr>
                    <m:t>∞</m:t>
                  </m:r>
                </m:sub>
              </m:sSub>
            </m:den>
          </m:f>
          <m:r>
            <w:rPr>
              <w:rFonts w:ascii="Cambria Math" w:hAnsi="Cambria Math"/>
              <w:lang w:val="en-GB"/>
            </w:rPr>
            <m:t>=k</m:t>
          </m:r>
          <m:sSup>
            <m:sSupPr>
              <m:ctrlPr>
                <w:rPr>
                  <w:rFonts w:ascii="Cambria Math" w:hAnsi="Cambria Math"/>
                  <w:i/>
                  <w:lang w:val="en-GB"/>
                </w:rPr>
              </m:ctrlPr>
            </m:sSupPr>
            <m:e>
              <m:r>
                <w:rPr>
                  <w:rFonts w:ascii="Cambria Math" w:hAnsi="Cambria Math"/>
                  <w:lang w:val="en-GB"/>
                </w:rPr>
                <m:t>t</m:t>
              </m:r>
            </m:e>
            <m:sup>
              <m:r>
                <w:rPr>
                  <w:rFonts w:ascii="Cambria Math" w:hAnsi="Cambria Math"/>
                  <w:lang w:val="en-GB"/>
                </w:rPr>
                <m:t>n</m:t>
              </m:r>
            </m:sup>
          </m:sSup>
          <m:r>
            <w:rPr>
              <w:rFonts w:ascii="Cambria Math" w:hAnsi="Cambria Math"/>
              <w:lang w:val="en-GB"/>
            </w:rPr>
            <m:t>,</m:t>
          </m:r>
        </m:oMath>
      </m:oMathPara>
    </w:p>
    <w:p w:rsidR="007414D2" w:rsidRDefault="00620E75">
      <w:pPr>
        <w:rPr>
          <w:lang w:val="en-GB"/>
        </w:rPr>
      </w:pPr>
      <w:r w:rsidRPr="00620E75">
        <w:rPr>
          <w:i/>
          <w:lang w:val="en-GB"/>
        </w:rPr>
        <w:t>M</w:t>
      </w:r>
      <w:r w:rsidRPr="00620E75">
        <w:rPr>
          <w:i/>
          <w:vertAlign w:val="subscript"/>
          <w:lang w:val="en-GB"/>
        </w:rPr>
        <w:t>t</w:t>
      </w:r>
      <w:r w:rsidR="002C0795">
        <w:rPr>
          <w:vertAlign w:val="subscript"/>
          <w:lang w:val="en-GB"/>
        </w:rPr>
        <w:t xml:space="preserve"> </w:t>
      </w:r>
      <w:r w:rsidR="002C0795">
        <w:rPr>
          <w:lang w:val="en-GB"/>
        </w:rPr>
        <w:t xml:space="preserve">and </w:t>
      </w:r>
      <w:r w:rsidRPr="00620E75">
        <w:rPr>
          <w:i/>
          <w:lang w:val="en-GB"/>
        </w:rPr>
        <w:t>M</w:t>
      </w:r>
      <w:r w:rsidRPr="00620E75">
        <w:rPr>
          <w:rFonts w:cs="Times"/>
          <w:i/>
          <w:vertAlign w:val="subscript"/>
          <w:lang w:val="en-GB"/>
        </w:rPr>
        <w:t>∞</w:t>
      </w:r>
      <w:r w:rsidR="002C0795">
        <w:rPr>
          <w:lang w:val="en-GB"/>
        </w:rPr>
        <w:t xml:space="preserve"> a</w:t>
      </w:r>
      <w:r w:rsidR="00753DC2">
        <w:rPr>
          <w:lang w:val="en-GB"/>
        </w:rPr>
        <w:t>re</w:t>
      </w:r>
      <w:r w:rsidR="002C0795">
        <w:rPr>
          <w:lang w:val="en-GB"/>
        </w:rPr>
        <w:t xml:space="preserve"> the amount of released drug at time t and after infinite time</w:t>
      </w:r>
      <w:r w:rsidR="00753DC2">
        <w:rPr>
          <w:lang w:val="en-GB"/>
        </w:rPr>
        <w:t>, respectively; k i</w:t>
      </w:r>
      <w:r w:rsidR="002C0795">
        <w:rPr>
          <w:lang w:val="en-GB"/>
        </w:rPr>
        <w:t xml:space="preserve">s a structural factor and </w:t>
      </w:r>
      <w:r w:rsidRPr="00620E75">
        <w:rPr>
          <w:i/>
          <w:lang w:val="en-GB"/>
        </w:rPr>
        <w:t>n</w:t>
      </w:r>
      <w:r w:rsidR="002C0795">
        <w:rPr>
          <w:lang w:val="en-GB"/>
        </w:rPr>
        <w:t xml:space="preserve"> </w:t>
      </w:r>
      <w:r w:rsidR="00753DC2">
        <w:rPr>
          <w:lang w:val="en-GB"/>
        </w:rPr>
        <w:t>i</w:t>
      </w:r>
      <w:r w:rsidR="002C0795">
        <w:rPr>
          <w:lang w:val="en-GB"/>
        </w:rPr>
        <w:t xml:space="preserve">s </w:t>
      </w:r>
      <w:r w:rsidR="00753DC2">
        <w:rPr>
          <w:lang w:val="en-GB"/>
        </w:rPr>
        <w:t xml:space="preserve">the </w:t>
      </w:r>
      <w:r w:rsidR="002C0795">
        <w:rPr>
          <w:lang w:val="en-GB"/>
        </w:rPr>
        <w:t>release exponent. According</w:t>
      </w:r>
      <w:r w:rsidR="00AB7B27">
        <w:rPr>
          <w:lang w:val="en-GB"/>
        </w:rPr>
        <w:t xml:space="preserve"> to</w:t>
      </w:r>
      <w:r w:rsidR="002C0795">
        <w:rPr>
          <w:lang w:val="en-GB"/>
        </w:rPr>
        <w:t xml:space="preserve"> the model</w:t>
      </w:r>
      <w:r w:rsidR="00753DC2">
        <w:rPr>
          <w:lang w:val="en-GB"/>
        </w:rPr>
        <w:t>,</w:t>
      </w:r>
      <w:r w:rsidR="002C0795">
        <w:rPr>
          <w:lang w:val="en-GB"/>
        </w:rPr>
        <w:t xml:space="preserve"> the value of n gives information of the mechanism behind the release. </w:t>
      </w:r>
      <w:r w:rsidR="00D74A45">
        <w:rPr>
          <w:lang w:val="en-GB"/>
        </w:rPr>
        <w:t>For a spherical system</w:t>
      </w:r>
      <w:r w:rsidR="00753DC2">
        <w:rPr>
          <w:lang w:val="en-GB"/>
        </w:rPr>
        <w:t>,</w:t>
      </w:r>
      <w:r w:rsidR="00D74A45">
        <w:rPr>
          <w:lang w:val="en-GB"/>
        </w:rPr>
        <w:t xml:space="preserve"> a value of n</w:t>
      </w:r>
      <w:r w:rsidR="00753DC2">
        <w:rPr>
          <w:lang w:val="en-GB"/>
        </w:rPr>
        <w:t xml:space="preserve"> </w:t>
      </w:r>
      <w:r w:rsidR="00D74A45">
        <w:rPr>
          <w:rFonts w:cs="Times"/>
          <w:lang w:val="en-GB"/>
        </w:rPr>
        <w:t>&lt;</w:t>
      </w:r>
      <w:r w:rsidR="00753DC2">
        <w:rPr>
          <w:rFonts w:cs="Times"/>
          <w:lang w:val="en-GB"/>
        </w:rPr>
        <w:t xml:space="preserve"> </w:t>
      </w:r>
      <w:r w:rsidR="00D74A45">
        <w:rPr>
          <w:lang w:val="en-GB"/>
        </w:rPr>
        <w:t>0.43 means pure diffusion</w:t>
      </w:r>
      <w:r w:rsidR="00973D50">
        <w:rPr>
          <w:lang w:val="en-GB"/>
        </w:rPr>
        <w:t>-</w:t>
      </w:r>
      <w:r w:rsidR="00D74A45">
        <w:rPr>
          <w:lang w:val="en-GB"/>
        </w:rPr>
        <w:t xml:space="preserve">controlled release according </w:t>
      </w:r>
      <w:proofErr w:type="spellStart"/>
      <w:r w:rsidR="00753DC2">
        <w:rPr>
          <w:lang w:val="en-GB"/>
        </w:rPr>
        <w:t>Fick’</w:t>
      </w:r>
      <w:r w:rsidR="00307182">
        <w:rPr>
          <w:lang w:val="en-GB"/>
        </w:rPr>
        <w:t>s</w:t>
      </w:r>
      <w:proofErr w:type="spellEnd"/>
      <w:r w:rsidR="00307182">
        <w:rPr>
          <w:lang w:val="en-GB"/>
        </w:rPr>
        <w:t xml:space="preserve"> second law of diffusion. A value between 0.43</w:t>
      </w:r>
      <w:r w:rsidR="00753DC2">
        <w:rPr>
          <w:lang w:val="en-GB"/>
        </w:rPr>
        <w:t xml:space="preserve"> </w:t>
      </w:r>
      <w:r w:rsidR="00307182">
        <w:rPr>
          <w:rFonts w:cs="Times"/>
          <w:lang w:val="en-GB"/>
        </w:rPr>
        <w:t>&lt;</w:t>
      </w:r>
      <w:r w:rsidR="00753DC2">
        <w:rPr>
          <w:rFonts w:cs="Times"/>
          <w:lang w:val="en-GB"/>
        </w:rPr>
        <w:t xml:space="preserve"> </w:t>
      </w:r>
      <w:r w:rsidR="00307182">
        <w:rPr>
          <w:lang w:val="en-GB"/>
        </w:rPr>
        <w:t>n</w:t>
      </w:r>
      <w:r w:rsidR="00753DC2">
        <w:rPr>
          <w:lang w:val="en-GB"/>
        </w:rPr>
        <w:t xml:space="preserve"> </w:t>
      </w:r>
      <w:r w:rsidR="00307182">
        <w:rPr>
          <w:rFonts w:cs="Times"/>
          <w:lang w:val="en-GB"/>
        </w:rPr>
        <w:t>&lt;</w:t>
      </w:r>
      <w:r w:rsidR="00753DC2">
        <w:rPr>
          <w:rFonts w:cs="Times"/>
          <w:lang w:val="en-GB"/>
        </w:rPr>
        <w:t xml:space="preserve"> </w:t>
      </w:r>
      <w:r w:rsidR="00307182">
        <w:rPr>
          <w:lang w:val="en-GB"/>
        </w:rPr>
        <w:t>0</w:t>
      </w:r>
      <w:r w:rsidR="00753DC2">
        <w:rPr>
          <w:lang w:val="en-GB"/>
        </w:rPr>
        <w:t>.</w:t>
      </w:r>
      <w:r w:rsidR="00307182">
        <w:rPr>
          <w:lang w:val="en-GB"/>
        </w:rPr>
        <w:t>85 means anomalous diffusion. This is a result of a superstition of diffusion</w:t>
      </w:r>
      <w:r w:rsidR="00973D50">
        <w:rPr>
          <w:lang w:val="en-GB"/>
        </w:rPr>
        <w:t>-</w:t>
      </w:r>
      <w:r w:rsidR="00307182">
        <w:rPr>
          <w:lang w:val="en-GB"/>
        </w:rPr>
        <w:t>controlled release and other mechanisms. At values of n</w:t>
      </w:r>
      <w:r w:rsidR="00753DC2">
        <w:rPr>
          <w:lang w:val="en-GB"/>
        </w:rPr>
        <w:t xml:space="preserve"> </w:t>
      </w:r>
      <w:r w:rsidR="00307182">
        <w:rPr>
          <w:rFonts w:cs="Times"/>
          <w:lang w:val="en-GB"/>
        </w:rPr>
        <w:t>&gt;</w:t>
      </w:r>
      <w:r w:rsidR="00753DC2">
        <w:rPr>
          <w:rFonts w:cs="Times"/>
          <w:lang w:val="en-GB"/>
        </w:rPr>
        <w:t xml:space="preserve"> </w:t>
      </w:r>
      <w:r w:rsidR="00307182">
        <w:rPr>
          <w:lang w:val="en-GB"/>
        </w:rPr>
        <w:t>0.85</w:t>
      </w:r>
      <w:r w:rsidR="00753DC2">
        <w:rPr>
          <w:lang w:val="en-GB"/>
        </w:rPr>
        <w:t>,</w:t>
      </w:r>
      <w:r w:rsidR="00307182">
        <w:rPr>
          <w:lang w:val="en-GB"/>
        </w:rPr>
        <w:t xml:space="preserve"> the zero order </w:t>
      </w:r>
      <w:proofErr w:type="gramStart"/>
      <w:r w:rsidR="00307182">
        <w:rPr>
          <w:lang w:val="en-GB"/>
        </w:rPr>
        <w:t>regime</w:t>
      </w:r>
      <w:proofErr w:type="gramEnd"/>
      <w:r w:rsidR="00307182">
        <w:rPr>
          <w:lang w:val="en-GB"/>
        </w:rPr>
        <w:t xml:space="preserve"> is entered (case-II transport).</w:t>
      </w:r>
    </w:p>
    <w:p w:rsidR="007414D2" w:rsidRDefault="00307182">
      <w:pPr>
        <w:rPr>
          <w:lang w:val="en-GB"/>
        </w:rPr>
      </w:pPr>
      <w:r>
        <w:rPr>
          <w:lang w:val="en-GB"/>
        </w:rPr>
        <w:t>In our case</w:t>
      </w:r>
      <w:r w:rsidR="00F56EC8">
        <w:rPr>
          <w:lang w:val="en-GB"/>
        </w:rPr>
        <w:t>,</w:t>
      </w:r>
      <w:r>
        <w:rPr>
          <w:lang w:val="en-GB"/>
        </w:rPr>
        <w:t xml:space="preserve"> all </w:t>
      </w:r>
      <w:proofErr w:type="spellStart"/>
      <w:r>
        <w:rPr>
          <w:lang w:val="en-GB"/>
        </w:rPr>
        <w:t>nanogels</w:t>
      </w:r>
      <w:proofErr w:type="spellEnd"/>
      <w:r>
        <w:rPr>
          <w:lang w:val="en-GB"/>
        </w:rPr>
        <w:t xml:space="preserve"> show n values within the regime of anomaly and sometimes slightly below that. The model is just a simple law which has to be viewed with caution. However</w:t>
      </w:r>
      <w:r w:rsidR="00753DC2">
        <w:rPr>
          <w:lang w:val="en-GB"/>
        </w:rPr>
        <w:t>,</w:t>
      </w:r>
      <w:r>
        <w:rPr>
          <w:lang w:val="en-GB"/>
        </w:rPr>
        <w:t xml:space="preserve"> the law shows for our particles that a temperature change </w:t>
      </w:r>
      <w:r w:rsidR="00B66758">
        <w:rPr>
          <w:lang w:val="en-GB"/>
        </w:rPr>
        <w:t>for both drugs does not change the mechanism significantly. If so</w:t>
      </w:r>
      <w:r w:rsidR="00753DC2">
        <w:rPr>
          <w:lang w:val="en-GB"/>
        </w:rPr>
        <w:t>,</w:t>
      </w:r>
      <w:r w:rsidR="00B66758">
        <w:rPr>
          <w:lang w:val="en-GB"/>
        </w:rPr>
        <w:t xml:space="preserve"> the diffusion regime is entered. Beside</w:t>
      </w:r>
      <w:r w:rsidR="00753DC2">
        <w:rPr>
          <w:lang w:val="en-GB"/>
        </w:rPr>
        <w:t>s</w:t>
      </w:r>
      <w:r w:rsidR="00B66758">
        <w:rPr>
          <w:lang w:val="en-GB"/>
        </w:rPr>
        <w:t xml:space="preserve"> the temperature change we were interested if</w:t>
      </w:r>
      <w:r w:rsidR="005C00CC">
        <w:rPr>
          <w:lang w:val="en-GB"/>
        </w:rPr>
        <w:t xml:space="preserve"> there is a difference between </w:t>
      </w:r>
      <w:proofErr w:type="spellStart"/>
      <w:r w:rsidR="005C00CC">
        <w:rPr>
          <w:lang w:val="en-GB"/>
        </w:rPr>
        <w:t>P</w:t>
      </w:r>
      <w:r w:rsidR="00B66758">
        <w:rPr>
          <w:lang w:val="en-GB"/>
        </w:rPr>
        <w:t>oma</w:t>
      </w:r>
      <w:proofErr w:type="spellEnd"/>
      <w:r w:rsidR="005C00CC">
        <w:rPr>
          <w:lang w:val="en-GB"/>
        </w:rPr>
        <w:t xml:space="preserve"> and </w:t>
      </w:r>
      <w:proofErr w:type="spellStart"/>
      <w:r w:rsidR="005C00CC">
        <w:rPr>
          <w:lang w:val="en-GB"/>
        </w:rPr>
        <w:t>D</w:t>
      </w:r>
      <w:r w:rsidR="00B66758">
        <w:rPr>
          <w:lang w:val="en-GB"/>
        </w:rPr>
        <w:t>oxo</w:t>
      </w:r>
      <w:proofErr w:type="spellEnd"/>
      <w:r w:rsidR="00B66758">
        <w:rPr>
          <w:lang w:val="en-GB"/>
        </w:rPr>
        <w:t>, as they show different polarities. Both drugs stay more or le</w:t>
      </w:r>
      <w:r w:rsidR="00816301">
        <w:rPr>
          <w:lang w:val="en-GB"/>
        </w:rPr>
        <w:t>ss inside the regime of anomal</w:t>
      </w:r>
      <w:r w:rsidR="00B66758">
        <w:rPr>
          <w:lang w:val="en-GB"/>
        </w:rPr>
        <w:t xml:space="preserve">y </w:t>
      </w:r>
      <w:r w:rsidR="00816301">
        <w:rPr>
          <w:lang w:val="en-GB"/>
        </w:rPr>
        <w:t>indicating</w:t>
      </w:r>
      <w:r w:rsidR="00B66758">
        <w:rPr>
          <w:lang w:val="en-GB"/>
        </w:rPr>
        <w:t xml:space="preserve"> a super</w:t>
      </w:r>
      <w:r w:rsidR="00753DC2">
        <w:rPr>
          <w:lang w:val="en-GB"/>
        </w:rPr>
        <w:t>posi</w:t>
      </w:r>
      <w:r w:rsidR="00B66758">
        <w:rPr>
          <w:lang w:val="en-GB"/>
        </w:rPr>
        <w:t>tion of different mechanisms. B</w:t>
      </w:r>
      <w:r w:rsidR="00AB7B27">
        <w:rPr>
          <w:lang w:val="en-GB"/>
        </w:rPr>
        <w:t>ased on</w:t>
      </w:r>
      <w:r w:rsidR="00B66758">
        <w:rPr>
          <w:lang w:val="en-GB"/>
        </w:rPr>
        <w:t xml:space="preserve"> th</w:t>
      </w:r>
      <w:r w:rsidR="00AB7B27">
        <w:rPr>
          <w:lang w:val="en-GB"/>
        </w:rPr>
        <w:t>ese results (</w:t>
      </w:r>
      <w:r w:rsidR="00AB7B27" w:rsidRPr="00973D50">
        <w:rPr>
          <w:b/>
          <w:lang w:val="en-GB"/>
        </w:rPr>
        <w:t>Figure S15</w:t>
      </w:r>
      <w:r w:rsidR="00AB7B27">
        <w:rPr>
          <w:lang w:val="en-GB"/>
        </w:rPr>
        <w:t>),</w:t>
      </w:r>
      <w:r w:rsidR="00B66758">
        <w:rPr>
          <w:lang w:val="en-GB"/>
        </w:rPr>
        <w:t xml:space="preserve"> no difference in the mechanism of release can be found.</w:t>
      </w:r>
    </w:p>
    <w:p w:rsidR="007414D2" w:rsidRDefault="007D0BD8" w:rsidP="007D0BD8">
      <w:pPr>
        <w:pStyle w:val="Caption"/>
        <w:keepNext/>
        <w:jc w:val="center"/>
      </w:pPr>
      <w:r w:rsidRPr="007D0BD8">
        <w:rPr>
          <w:noProof/>
          <w:lang w:val="es-ES" w:eastAsia="es-ES"/>
        </w:rPr>
        <w:drawing>
          <wp:inline distT="0" distB="0" distL="0" distR="0">
            <wp:extent cx="4501833" cy="3600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a:srcRect/>
                    <a:stretch>
                      <a:fillRect/>
                    </a:stretch>
                  </pic:blipFill>
                  <pic:spPr bwMode="auto">
                    <a:xfrm>
                      <a:off x="0" y="0"/>
                      <a:ext cx="4501833" cy="3600000"/>
                    </a:xfrm>
                    <a:prstGeom prst="rect">
                      <a:avLst/>
                    </a:prstGeom>
                    <a:noFill/>
                    <a:ln w="9525">
                      <a:noFill/>
                      <a:miter lim="800000"/>
                      <a:headEnd/>
                      <a:tailEnd/>
                    </a:ln>
                  </pic:spPr>
                </pic:pic>
              </a:graphicData>
            </a:graphic>
          </wp:inline>
        </w:drawing>
      </w:r>
    </w:p>
    <w:p w:rsidR="00BD6519" w:rsidRPr="001C2504" w:rsidRDefault="00043C7A">
      <w:pPr>
        <w:pStyle w:val="Caption"/>
        <w:rPr>
          <w:b w:val="0"/>
          <w:color w:val="000000" w:themeColor="text1"/>
          <w:sz w:val="24"/>
          <w:szCs w:val="24"/>
        </w:rPr>
      </w:pPr>
      <w:r w:rsidRPr="001C2504">
        <w:rPr>
          <w:color w:val="000000" w:themeColor="text1"/>
          <w:sz w:val="24"/>
          <w:szCs w:val="24"/>
        </w:rPr>
        <w:t>Figure S15</w:t>
      </w:r>
      <w:r w:rsidR="00620E75" w:rsidRPr="001C2504">
        <w:rPr>
          <w:color w:val="000000" w:themeColor="text1"/>
          <w:sz w:val="24"/>
          <w:szCs w:val="24"/>
        </w:rPr>
        <w:t xml:space="preserve">. </w:t>
      </w:r>
      <w:proofErr w:type="gramStart"/>
      <w:r w:rsidR="00620E75" w:rsidRPr="001C2504">
        <w:rPr>
          <w:b w:val="0"/>
          <w:color w:val="000000" w:themeColor="text1"/>
          <w:sz w:val="24"/>
          <w:szCs w:val="24"/>
        </w:rPr>
        <w:t>Rel</w:t>
      </w:r>
      <w:r w:rsidR="005C00CC" w:rsidRPr="001C2504">
        <w:rPr>
          <w:b w:val="0"/>
          <w:color w:val="000000" w:themeColor="text1"/>
          <w:sz w:val="24"/>
          <w:szCs w:val="24"/>
        </w:rPr>
        <w:t xml:space="preserve">ative release of </w:t>
      </w:r>
      <w:r w:rsidR="00BD6519" w:rsidRPr="001C2504">
        <w:rPr>
          <w:b w:val="0"/>
          <w:color w:val="000000" w:themeColor="text1"/>
          <w:sz w:val="24"/>
          <w:szCs w:val="24"/>
        </w:rPr>
        <w:t xml:space="preserve">doxorubicin </w:t>
      </w:r>
      <w:r w:rsidR="005C00CC" w:rsidRPr="001C2504">
        <w:rPr>
          <w:b w:val="0"/>
          <w:color w:val="000000" w:themeColor="text1"/>
          <w:sz w:val="24"/>
          <w:szCs w:val="24"/>
        </w:rPr>
        <w:t xml:space="preserve">(a) and </w:t>
      </w:r>
      <w:proofErr w:type="spellStart"/>
      <w:r w:rsidR="00BD6519" w:rsidRPr="001C2504">
        <w:rPr>
          <w:b w:val="0"/>
          <w:color w:val="000000" w:themeColor="text1"/>
          <w:sz w:val="24"/>
          <w:szCs w:val="24"/>
        </w:rPr>
        <w:t>pomalidomide</w:t>
      </w:r>
      <w:proofErr w:type="spellEnd"/>
      <w:r w:rsidR="00BD6519" w:rsidRPr="001C2504">
        <w:rPr>
          <w:b w:val="0"/>
          <w:color w:val="000000" w:themeColor="text1"/>
          <w:sz w:val="24"/>
          <w:szCs w:val="24"/>
        </w:rPr>
        <w:t xml:space="preserve"> </w:t>
      </w:r>
      <w:r w:rsidR="00620E75" w:rsidRPr="001C2504">
        <w:rPr>
          <w:b w:val="0"/>
          <w:color w:val="000000" w:themeColor="text1"/>
          <w:sz w:val="24"/>
          <w:szCs w:val="24"/>
        </w:rPr>
        <w:t xml:space="preserve">(b) over time at room temperature and </w:t>
      </w:r>
      <w:r w:rsidR="001C2504">
        <w:rPr>
          <w:b w:val="0"/>
          <w:color w:val="000000" w:themeColor="text1"/>
          <w:sz w:val="24"/>
          <w:szCs w:val="24"/>
        </w:rPr>
        <w:t xml:space="preserve">at </w:t>
      </w:r>
      <w:r w:rsidR="00620E75" w:rsidRPr="001C2504">
        <w:rPr>
          <w:b w:val="0"/>
          <w:color w:val="000000" w:themeColor="text1"/>
          <w:sz w:val="24"/>
          <w:szCs w:val="24"/>
        </w:rPr>
        <w:t>50 °C</w:t>
      </w:r>
      <w:r w:rsidR="00B66758" w:rsidRPr="001C2504">
        <w:rPr>
          <w:b w:val="0"/>
          <w:color w:val="000000" w:themeColor="text1"/>
          <w:sz w:val="24"/>
          <w:szCs w:val="24"/>
        </w:rPr>
        <w:t>.</w:t>
      </w:r>
      <w:proofErr w:type="gramEnd"/>
      <w:r w:rsidR="00620E75" w:rsidRPr="001C2504">
        <w:rPr>
          <w:b w:val="0"/>
          <w:color w:val="000000" w:themeColor="text1"/>
          <w:sz w:val="24"/>
          <w:szCs w:val="24"/>
        </w:rPr>
        <w:t xml:space="preserve"> </w:t>
      </w:r>
      <w:r w:rsidR="00B66758" w:rsidRPr="001C2504">
        <w:rPr>
          <w:b w:val="0"/>
          <w:color w:val="000000" w:themeColor="text1"/>
          <w:sz w:val="24"/>
          <w:szCs w:val="24"/>
        </w:rPr>
        <w:t>The lines are</w:t>
      </w:r>
      <w:r w:rsidR="001C2504">
        <w:rPr>
          <w:b w:val="0"/>
          <w:color w:val="000000" w:themeColor="text1"/>
          <w:sz w:val="24"/>
          <w:szCs w:val="24"/>
        </w:rPr>
        <w:t xml:space="preserve"> the</w:t>
      </w:r>
      <w:r w:rsidR="00620E75" w:rsidRPr="001C2504">
        <w:rPr>
          <w:b w:val="0"/>
          <w:color w:val="000000" w:themeColor="text1"/>
          <w:sz w:val="24"/>
          <w:szCs w:val="24"/>
        </w:rPr>
        <w:t xml:space="preserve"> corresponding fitting curve</w:t>
      </w:r>
      <w:r w:rsidR="00B66758" w:rsidRPr="001C2504">
        <w:rPr>
          <w:b w:val="0"/>
          <w:color w:val="000000" w:themeColor="text1"/>
          <w:sz w:val="24"/>
          <w:szCs w:val="24"/>
        </w:rPr>
        <w:t xml:space="preserve">s according to </w:t>
      </w:r>
      <w:proofErr w:type="spellStart"/>
      <w:r w:rsidR="00B66758" w:rsidRPr="001C2504">
        <w:rPr>
          <w:b w:val="0"/>
          <w:color w:val="000000" w:themeColor="text1"/>
          <w:sz w:val="24"/>
          <w:szCs w:val="24"/>
        </w:rPr>
        <w:t>Peppas</w:t>
      </w:r>
      <w:proofErr w:type="spellEnd"/>
      <w:r w:rsidR="00B66758" w:rsidRPr="001C2504">
        <w:rPr>
          <w:b w:val="0"/>
          <w:color w:val="000000" w:themeColor="text1"/>
          <w:sz w:val="24"/>
          <w:szCs w:val="24"/>
        </w:rPr>
        <w:t xml:space="preserve"> model</w:t>
      </w:r>
      <w:r w:rsidR="00620E75" w:rsidRPr="001C2504">
        <w:rPr>
          <w:b w:val="0"/>
          <w:color w:val="000000" w:themeColor="text1"/>
          <w:sz w:val="24"/>
          <w:szCs w:val="24"/>
        </w:rPr>
        <w:t xml:space="preserve">. </w:t>
      </w:r>
      <w:r w:rsidR="00B66758" w:rsidRPr="001C2504">
        <w:rPr>
          <w:b w:val="0"/>
          <w:color w:val="000000" w:themeColor="text1"/>
          <w:sz w:val="24"/>
          <w:szCs w:val="24"/>
        </w:rPr>
        <w:t>T</w:t>
      </w:r>
      <w:r w:rsidR="00620E75" w:rsidRPr="001C2504">
        <w:rPr>
          <w:b w:val="0"/>
          <w:color w:val="000000" w:themeColor="text1"/>
          <w:sz w:val="24"/>
          <w:szCs w:val="24"/>
        </w:rPr>
        <w:t xml:space="preserve">able (c) </w:t>
      </w:r>
      <w:r w:rsidR="00B66758" w:rsidRPr="001C2504">
        <w:rPr>
          <w:b w:val="0"/>
          <w:color w:val="000000" w:themeColor="text1"/>
          <w:sz w:val="24"/>
          <w:szCs w:val="24"/>
        </w:rPr>
        <w:t xml:space="preserve">shows </w:t>
      </w:r>
      <w:r w:rsidR="00620E75" w:rsidRPr="001C2504">
        <w:rPr>
          <w:b w:val="0"/>
          <w:color w:val="000000" w:themeColor="text1"/>
          <w:sz w:val="24"/>
          <w:szCs w:val="24"/>
        </w:rPr>
        <w:t xml:space="preserve">the values extracted </w:t>
      </w:r>
      <w:r w:rsidR="001C2504" w:rsidRPr="001C2504">
        <w:rPr>
          <w:b w:val="0"/>
          <w:color w:val="000000" w:themeColor="text1"/>
          <w:sz w:val="24"/>
          <w:szCs w:val="24"/>
        </w:rPr>
        <w:t xml:space="preserve">from the fit </w:t>
      </w:r>
      <w:r w:rsidR="00B66758" w:rsidRPr="001C2504">
        <w:rPr>
          <w:b w:val="0"/>
          <w:color w:val="000000" w:themeColor="text1"/>
          <w:sz w:val="24"/>
          <w:szCs w:val="24"/>
        </w:rPr>
        <w:t>for the release exponent (n)</w:t>
      </w:r>
      <w:r w:rsidR="00620E75" w:rsidRPr="001C2504">
        <w:rPr>
          <w:b w:val="0"/>
          <w:color w:val="000000" w:themeColor="text1"/>
          <w:sz w:val="24"/>
          <w:szCs w:val="24"/>
        </w:rPr>
        <w:t xml:space="preserve">. </w:t>
      </w:r>
    </w:p>
    <w:p w:rsidR="00BD6519" w:rsidRDefault="00BD6519" w:rsidP="00BD6519">
      <w:pPr>
        <w:rPr>
          <w:sz w:val="18"/>
          <w:szCs w:val="18"/>
        </w:rPr>
      </w:pPr>
    </w:p>
    <w:p w:rsidR="007414D2" w:rsidRDefault="005A38C2">
      <w:pPr>
        <w:pStyle w:val="Heading1"/>
        <w:ind w:left="567" w:hanging="567"/>
      </w:pPr>
      <w:bookmarkStart w:id="53" w:name="_Toc468725426"/>
      <w:r>
        <w:t>Degradation</w:t>
      </w:r>
      <w:bookmarkEnd w:id="53"/>
    </w:p>
    <w:p w:rsidR="007414D2" w:rsidRDefault="00AB7B27">
      <w:r>
        <w:t xml:space="preserve">We used TEM to analyze the effects of glutathione on the </w:t>
      </w:r>
      <w:proofErr w:type="spellStart"/>
      <w:r>
        <w:t>nanogels</w:t>
      </w:r>
      <w:proofErr w:type="spellEnd"/>
      <w:r w:rsidR="009D346D">
        <w:t>,</w:t>
      </w:r>
      <w:r>
        <w:t xml:space="preserve"> at concentrations similar to those found in the intracellular environment. </w:t>
      </w:r>
      <w:r w:rsidR="004B69B8">
        <w:t xml:space="preserve">Glutathione </w:t>
      </w:r>
      <w:r>
        <w:t xml:space="preserve">at high concentrations (10 </w:t>
      </w:r>
      <w:proofErr w:type="spellStart"/>
      <w:r>
        <w:t>mM</w:t>
      </w:r>
      <w:proofErr w:type="spellEnd"/>
      <w:r>
        <w:t xml:space="preserve">) partially </w:t>
      </w:r>
      <w:r w:rsidR="004B69B8">
        <w:t>degrad</w:t>
      </w:r>
      <w:r w:rsidR="0036312B">
        <w:t xml:space="preserve">ed the </w:t>
      </w:r>
      <w:proofErr w:type="spellStart"/>
      <w:r w:rsidR="0036312B">
        <w:t>nanogels</w:t>
      </w:r>
      <w:proofErr w:type="spellEnd"/>
      <w:r w:rsidR="0036312B">
        <w:t xml:space="preserve"> </w:t>
      </w:r>
      <w:r w:rsidR="004B69B8">
        <w:t>(</w:t>
      </w:r>
      <w:r w:rsidR="004B69B8" w:rsidRPr="002513F6">
        <w:rPr>
          <w:b/>
        </w:rPr>
        <w:t xml:space="preserve">Figure </w:t>
      </w:r>
      <w:r w:rsidR="007762A5" w:rsidRPr="002513F6">
        <w:rPr>
          <w:b/>
        </w:rPr>
        <w:t>S1</w:t>
      </w:r>
      <w:r w:rsidR="007762A5">
        <w:rPr>
          <w:b/>
        </w:rPr>
        <w:t>6</w:t>
      </w:r>
      <w:r w:rsidR="004B69B8">
        <w:t>)</w:t>
      </w:r>
      <w:r>
        <w:t xml:space="preserve">, yet this was seen to </w:t>
      </w:r>
      <w:r w:rsidR="009D346D">
        <w:t>depend</w:t>
      </w:r>
      <w:r>
        <w:t xml:space="preserve"> on the polyelectrolyte coating</w:t>
      </w:r>
      <w:r w:rsidR="0036312B">
        <w:t xml:space="preserve">. </w:t>
      </w:r>
      <w:proofErr w:type="spellStart"/>
      <w:r w:rsidR="009D346D">
        <w:t>N</w:t>
      </w:r>
      <w:r w:rsidR="0036312B">
        <w:t>anogels</w:t>
      </w:r>
      <w:proofErr w:type="spellEnd"/>
      <w:r w:rsidR="0036312B">
        <w:t xml:space="preserve"> without coating and with </w:t>
      </w:r>
      <w:proofErr w:type="spellStart"/>
      <w:r w:rsidR="00AE0A19">
        <w:t>poly</w:t>
      </w:r>
      <w:r w:rsidR="0036312B">
        <w:t>alginate</w:t>
      </w:r>
      <w:proofErr w:type="spellEnd"/>
      <w:r w:rsidR="0036312B">
        <w:t xml:space="preserve"> coating show both detachment of </w:t>
      </w:r>
      <w:r w:rsidR="004B69B8">
        <w:t xml:space="preserve">gold </w:t>
      </w:r>
      <w:proofErr w:type="spellStart"/>
      <w:r w:rsidR="004B69B8">
        <w:t>nanoparticles</w:t>
      </w:r>
      <w:proofErr w:type="spellEnd"/>
      <w:r w:rsidR="004B69B8">
        <w:t xml:space="preserve"> and deformation of the polymeric structure. AuNG2 (poly-</w:t>
      </w:r>
      <w:r w:rsidR="00EE78D3" w:rsidRPr="00EE78D3">
        <w:t>L</w:t>
      </w:r>
      <w:r w:rsidR="004B69B8">
        <w:t>-</w:t>
      </w:r>
      <w:proofErr w:type="spellStart"/>
      <w:r w:rsidR="004B69B8">
        <w:t>arginine</w:t>
      </w:r>
      <w:proofErr w:type="spellEnd"/>
      <w:r w:rsidR="004B69B8">
        <w:t xml:space="preserve"> coating) </w:t>
      </w:r>
      <w:r w:rsidR="0069275C">
        <w:t>in contrast</w:t>
      </w:r>
      <w:r w:rsidR="004B69B8">
        <w:t xml:space="preserve"> sta</w:t>
      </w:r>
      <w:r>
        <w:t>yed</w:t>
      </w:r>
      <w:r w:rsidR="004B69B8">
        <w:t xml:space="preserve"> stable over a week and show</w:t>
      </w:r>
      <w:r w:rsidR="009D346D">
        <w:t>ed</w:t>
      </w:r>
      <w:r w:rsidR="004B69B8">
        <w:t xml:space="preserve"> no sign of degradation. </w:t>
      </w:r>
    </w:p>
    <w:p w:rsidR="004B69B8" w:rsidRPr="004B69B8" w:rsidRDefault="004B69B8" w:rsidP="0069275C">
      <w:r>
        <w:t>Similar behavi</w:t>
      </w:r>
      <w:r w:rsidR="0069275C">
        <w:t>or can be observed inside cells</w:t>
      </w:r>
      <w:r w:rsidR="00AB7B27">
        <w:t xml:space="preserve"> </w:t>
      </w:r>
      <w:r w:rsidR="007762A5">
        <w:t>(</w:t>
      </w:r>
      <w:r w:rsidR="007762A5" w:rsidRPr="00BD6519">
        <w:rPr>
          <w:b/>
        </w:rPr>
        <w:t>Figure S17</w:t>
      </w:r>
      <w:r w:rsidR="007762A5">
        <w:t>)</w:t>
      </w:r>
      <w:r w:rsidR="009D346D">
        <w:t>,</w:t>
      </w:r>
      <w:r w:rsidR="007762A5">
        <w:t xml:space="preserve"> </w:t>
      </w:r>
      <w:r w:rsidR="00AB7B27">
        <w:t xml:space="preserve">with </w:t>
      </w:r>
      <w:r w:rsidR="007762A5">
        <w:t xml:space="preserve">AuNG2 remaining relatively unaffected even after 1 week of incubation in cells, whilst </w:t>
      </w:r>
      <w:r w:rsidR="00AB7B27">
        <w:t>AuNG3 show</w:t>
      </w:r>
      <w:r w:rsidR="007762A5">
        <w:t>s</w:t>
      </w:r>
      <w:r w:rsidR="00AB7B27">
        <w:t xml:space="preserve"> a high degree of degradation and </w:t>
      </w:r>
      <w:proofErr w:type="spellStart"/>
      <w:r w:rsidR="00AB7B27">
        <w:t>AuNP</w:t>
      </w:r>
      <w:proofErr w:type="spellEnd"/>
      <w:r w:rsidR="00AB7B27">
        <w:t xml:space="preserve"> detachment</w:t>
      </w:r>
      <w:r w:rsidR="007762A5">
        <w:t xml:space="preserve"> (</w:t>
      </w:r>
      <w:r w:rsidR="007762A5" w:rsidRPr="00BD6519">
        <w:rPr>
          <w:b/>
        </w:rPr>
        <w:t>Figure S18</w:t>
      </w:r>
      <w:r w:rsidR="007762A5">
        <w:t>).</w:t>
      </w:r>
      <w:r w:rsidR="00BD6519">
        <w:t xml:space="preserve"> </w:t>
      </w:r>
      <w:r>
        <w:t xml:space="preserve">In </w:t>
      </w:r>
      <w:r w:rsidR="007762A5">
        <w:t xml:space="preserve">both cases, </w:t>
      </w:r>
      <w:r>
        <w:t xml:space="preserve">aggregated </w:t>
      </w:r>
      <w:proofErr w:type="spellStart"/>
      <w:r w:rsidR="00AE0A19">
        <w:t>AuNPs</w:t>
      </w:r>
      <w:proofErr w:type="spellEnd"/>
      <w:r w:rsidR="00AE0A19">
        <w:t xml:space="preserve"> without polymer can </w:t>
      </w:r>
      <w:r w:rsidR="009D346D">
        <w:t xml:space="preserve">occasionally </w:t>
      </w:r>
      <w:r w:rsidR="00AE0A19">
        <w:t>be found.</w:t>
      </w:r>
    </w:p>
    <w:p w:rsidR="007414D2" w:rsidRDefault="007414D2">
      <w:pPr>
        <w:ind w:left="142"/>
      </w:pPr>
    </w:p>
    <w:p w:rsidR="005A38C2" w:rsidRDefault="00845138" w:rsidP="00BD6519">
      <w:pPr>
        <w:keepNext/>
      </w:pPr>
      <w:r w:rsidRPr="00845138">
        <w:drawing>
          <wp:inline distT="0" distB="0" distL="0" distR="0">
            <wp:extent cx="5400040" cy="2705729"/>
            <wp:effectExtent l="0" t="0" r="0" b="0"/>
            <wp:docPr id="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a:srcRect/>
                    <a:stretch>
                      <a:fillRect/>
                    </a:stretch>
                  </pic:blipFill>
                  <pic:spPr bwMode="auto">
                    <a:xfrm>
                      <a:off x="0" y="0"/>
                      <a:ext cx="5400040" cy="2705729"/>
                    </a:xfrm>
                    <a:prstGeom prst="rect">
                      <a:avLst/>
                    </a:prstGeom>
                    <a:noFill/>
                    <a:ln w="9525">
                      <a:noFill/>
                      <a:miter lim="800000"/>
                      <a:headEnd/>
                      <a:tailEnd/>
                    </a:ln>
                  </pic:spPr>
                </pic:pic>
              </a:graphicData>
            </a:graphic>
          </wp:inline>
        </w:drawing>
      </w:r>
    </w:p>
    <w:p w:rsidR="00AA2F33" w:rsidRPr="009D346D" w:rsidRDefault="005A38C2" w:rsidP="005A38C2">
      <w:pPr>
        <w:pStyle w:val="Caption"/>
        <w:rPr>
          <w:b w:val="0"/>
          <w:color w:val="000000" w:themeColor="text1"/>
          <w:sz w:val="24"/>
          <w:szCs w:val="24"/>
        </w:rPr>
      </w:pPr>
      <w:r w:rsidRPr="009D346D">
        <w:rPr>
          <w:color w:val="000000" w:themeColor="text1"/>
          <w:sz w:val="24"/>
          <w:szCs w:val="24"/>
        </w:rPr>
        <w:t>Figure S</w:t>
      </w:r>
      <w:r w:rsidR="00043C7A" w:rsidRPr="009D346D">
        <w:rPr>
          <w:color w:val="000000" w:themeColor="text1"/>
          <w:sz w:val="24"/>
          <w:szCs w:val="24"/>
        </w:rPr>
        <w:t>16</w:t>
      </w:r>
      <w:r w:rsidR="00BD6519" w:rsidRPr="009D346D">
        <w:rPr>
          <w:color w:val="000000" w:themeColor="text1"/>
          <w:sz w:val="24"/>
          <w:szCs w:val="24"/>
        </w:rPr>
        <w:t>.</w:t>
      </w:r>
      <w:r w:rsidRPr="009D346D">
        <w:rPr>
          <w:color w:val="000000" w:themeColor="text1"/>
          <w:sz w:val="24"/>
          <w:szCs w:val="24"/>
        </w:rPr>
        <w:t xml:space="preserve"> </w:t>
      </w:r>
      <w:proofErr w:type="spellStart"/>
      <w:r w:rsidR="009D346D">
        <w:rPr>
          <w:b w:val="0"/>
          <w:color w:val="000000" w:themeColor="text1"/>
          <w:sz w:val="24"/>
          <w:szCs w:val="24"/>
        </w:rPr>
        <w:t>AuNP</w:t>
      </w:r>
      <w:proofErr w:type="spellEnd"/>
      <w:r w:rsidR="009D346D">
        <w:rPr>
          <w:b w:val="0"/>
          <w:color w:val="000000" w:themeColor="text1"/>
          <w:sz w:val="24"/>
          <w:szCs w:val="24"/>
        </w:rPr>
        <w:t xml:space="preserve"> </w:t>
      </w:r>
      <w:r w:rsidR="006933A1" w:rsidRPr="009D346D">
        <w:rPr>
          <w:b w:val="0"/>
          <w:color w:val="000000" w:themeColor="text1"/>
          <w:sz w:val="24"/>
          <w:szCs w:val="24"/>
        </w:rPr>
        <w:t xml:space="preserve">loaded </w:t>
      </w:r>
      <w:proofErr w:type="spellStart"/>
      <w:r w:rsidR="006933A1" w:rsidRPr="009D346D">
        <w:rPr>
          <w:b w:val="0"/>
          <w:color w:val="000000" w:themeColor="text1"/>
          <w:sz w:val="24"/>
          <w:szCs w:val="24"/>
        </w:rPr>
        <w:t>nanogels</w:t>
      </w:r>
      <w:proofErr w:type="spellEnd"/>
      <w:r w:rsidR="006933A1" w:rsidRPr="009D346D">
        <w:rPr>
          <w:b w:val="0"/>
          <w:color w:val="000000" w:themeColor="text1"/>
          <w:sz w:val="24"/>
          <w:szCs w:val="24"/>
        </w:rPr>
        <w:t xml:space="preserve"> wit</w:t>
      </w:r>
      <w:r w:rsidR="00EE78D3" w:rsidRPr="009D346D">
        <w:rPr>
          <w:b w:val="0"/>
          <w:color w:val="000000" w:themeColor="text1"/>
          <w:sz w:val="24"/>
          <w:szCs w:val="24"/>
        </w:rPr>
        <w:t>hout coating (a) and with poly-L</w:t>
      </w:r>
      <w:r w:rsidR="006933A1" w:rsidRPr="009D346D">
        <w:rPr>
          <w:b w:val="0"/>
          <w:color w:val="000000" w:themeColor="text1"/>
          <w:sz w:val="24"/>
          <w:szCs w:val="24"/>
        </w:rPr>
        <w:t>-</w:t>
      </w:r>
      <w:proofErr w:type="spellStart"/>
      <w:r w:rsidR="006933A1" w:rsidRPr="009D346D">
        <w:rPr>
          <w:b w:val="0"/>
          <w:color w:val="000000" w:themeColor="text1"/>
          <w:sz w:val="24"/>
          <w:szCs w:val="24"/>
        </w:rPr>
        <w:t>arginine</w:t>
      </w:r>
      <w:proofErr w:type="spellEnd"/>
      <w:r w:rsidR="006933A1" w:rsidRPr="009D346D">
        <w:rPr>
          <w:b w:val="0"/>
          <w:color w:val="000000" w:themeColor="text1"/>
          <w:sz w:val="24"/>
          <w:szCs w:val="24"/>
        </w:rPr>
        <w:t xml:space="preserve"> (b) and </w:t>
      </w:r>
      <w:proofErr w:type="spellStart"/>
      <w:r w:rsidR="006933A1" w:rsidRPr="009D346D">
        <w:rPr>
          <w:b w:val="0"/>
          <w:color w:val="000000" w:themeColor="text1"/>
          <w:sz w:val="24"/>
          <w:szCs w:val="24"/>
        </w:rPr>
        <w:t>polyalginate</w:t>
      </w:r>
      <w:proofErr w:type="spellEnd"/>
      <w:r w:rsidR="006933A1" w:rsidRPr="009D346D">
        <w:rPr>
          <w:b w:val="0"/>
          <w:color w:val="000000" w:themeColor="text1"/>
          <w:sz w:val="24"/>
          <w:szCs w:val="24"/>
        </w:rPr>
        <w:t xml:space="preserve"> coating (c) in water</w:t>
      </w:r>
      <w:r w:rsidR="00CD7546">
        <w:rPr>
          <w:b w:val="0"/>
          <w:color w:val="000000" w:themeColor="text1"/>
          <w:sz w:val="24"/>
          <w:szCs w:val="24"/>
        </w:rPr>
        <w:t xml:space="preserve">, cell media with 10% FBS-serum </w:t>
      </w:r>
      <w:r w:rsidR="006933A1" w:rsidRPr="009D346D">
        <w:rPr>
          <w:b w:val="0"/>
          <w:color w:val="000000" w:themeColor="text1"/>
          <w:sz w:val="24"/>
          <w:szCs w:val="24"/>
        </w:rPr>
        <w:t>and glutathione (1</w:t>
      </w:r>
      <w:r w:rsidR="0036312B" w:rsidRPr="009D346D">
        <w:rPr>
          <w:b w:val="0"/>
          <w:color w:val="000000" w:themeColor="text1"/>
          <w:sz w:val="24"/>
          <w:szCs w:val="24"/>
        </w:rPr>
        <w:t>0</w:t>
      </w:r>
      <w:r w:rsidR="006933A1" w:rsidRPr="009D346D">
        <w:rPr>
          <w:b w:val="0"/>
          <w:color w:val="000000" w:themeColor="text1"/>
          <w:sz w:val="24"/>
          <w:szCs w:val="24"/>
        </w:rPr>
        <w:t xml:space="preserve"> </w:t>
      </w:r>
      <w:proofErr w:type="spellStart"/>
      <w:r w:rsidR="006933A1" w:rsidRPr="009D346D">
        <w:rPr>
          <w:b w:val="0"/>
          <w:color w:val="000000" w:themeColor="text1"/>
          <w:sz w:val="24"/>
          <w:szCs w:val="24"/>
        </w:rPr>
        <w:t>mM</w:t>
      </w:r>
      <w:proofErr w:type="spellEnd"/>
      <w:r w:rsidR="006933A1" w:rsidRPr="009D346D">
        <w:rPr>
          <w:b w:val="0"/>
          <w:color w:val="000000" w:themeColor="text1"/>
          <w:sz w:val="24"/>
          <w:szCs w:val="24"/>
        </w:rPr>
        <w:t>)</w:t>
      </w:r>
      <w:r w:rsidR="009D346D">
        <w:rPr>
          <w:b w:val="0"/>
          <w:color w:val="000000" w:themeColor="text1"/>
          <w:sz w:val="24"/>
          <w:szCs w:val="24"/>
        </w:rPr>
        <w:t>,</w:t>
      </w:r>
      <w:r w:rsidR="006933A1" w:rsidRPr="009D346D">
        <w:rPr>
          <w:b w:val="0"/>
          <w:color w:val="000000" w:themeColor="text1"/>
          <w:sz w:val="24"/>
          <w:szCs w:val="24"/>
        </w:rPr>
        <w:t xml:space="preserve"> after 1 week.</w:t>
      </w:r>
    </w:p>
    <w:p w:rsidR="007414D2" w:rsidRDefault="006933A1" w:rsidP="0020325F">
      <w:pPr>
        <w:keepNext/>
        <w:jc w:val="center"/>
      </w:pPr>
      <w:r>
        <w:rPr>
          <w:noProof/>
          <w:lang w:val="es-ES" w:eastAsia="es-ES"/>
        </w:rPr>
        <w:drawing>
          <wp:inline distT="0" distB="0" distL="0" distR="0">
            <wp:extent cx="5242126" cy="5223840"/>
            <wp:effectExtent l="0" t="0" r="0" b="0"/>
            <wp:docPr id="15" name="Picture 14" descr="SI_Degradatio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_Degradation2.png"/>
                    <pic:cNvPicPr/>
                  </pic:nvPicPr>
                  <pic:blipFill>
                    <a:blip r:embed="rId44"/>
                    <a:stretch>
                      <a:fillRect/>
                    </a:stretch>
                  </pic:blipFill>
                  <pic:spPr>
                    <a:xfrm>
                      <a:off x="0" y="0"/>
                      <a:ext cx="5242126" cy="5223840"/>
                    </a:xfrm>
                    <a:prstGeom prst="rect">
                      <a:avLst/>
                    </a:prstGeom>
                  </pic:spPr>
                </pic:pic>
              </a:graphicData>
            </a:graphic>
          </wp:inline>
        </w:drawing>
      </w:r>
    </w:p>
    <w:p w:rsidR="007414D2" w:rsidRPr="009D346D" w:rsidRDefault="00620E75">
      <w:pPr>
        <w:pStyle w:val="Caption"/>
        <w:rPr>
          <w:b w:val="0"/>
          <w:color w:val="000000" w:themeColor="text1"/>
          <w:sz w:val="24"/>
          <w:szCs w:val="24"/>
        </w:rPr>
      </w:pPr>
      <w:r w:rsidRPr="009D346D">
        <w:rPr>
          <w:color w:val="000000" w:themeColor="text1"/>
          <w:sz w:val="24"/>
          <w:szCs w:val="24"/>
        </w:rPr>
        <w:t>Figure S</w:t>
      </w:r>
      <w:r w:rsidR="00043C7A" w:rsidRPr="009D346D">
        <w:rPr>
          <w:color w:val="000000" w:themeColor="text1"/>
          <w:sz w:val="24"/>
          <w:szCs w:val="24"/>
        </w:rPr>
        <w:t>17</w:t>
      </w:r>
      <w:r w:rsidR="00BD6519" w:rsidRPr="009D346D">
        <w:rPr>
          <w:color w:val="000000" w:themeColor="text1"/>
          <w:sz w:val="24"/>
          <w:szCs w:val="24"/>
        </w:rPr>
        <w:t>.</w:t>
      </w:r>
      <w:r w:rsidRPr="009D346D">
        <w:rPr>
          <w:color w:val="000000" w:themeColor="text1"/>
          <w:sz w:val="24"/>
          <w:szCs w:val="24"/>
        </w:rPr>
        <w:t xml:space="preserve"> </w:t>
      </w:r>
      <w:r w:rsidRPr="009D346D">
        <w:rPr>
          <w:b w:val="0"/>
          <w:color w:val="000000" w:themeColor="text1"/>
          <w:sz w:val="24"/>
          <w:szCs w:val="24"/>
        </w:rPr>
        <w:t xml:space="preserve">TEM </w:t>
      </w:r>
      <w:r w:rsidR="009D346D">
        <w:rPr>
          <w:b w:val="0"/>
          <w:color w:val="000000" w:themeColor="text1"/>
          <w:sz w:val="24"/>
          <w:szCs w:val="24"/>
        </w:rPr>
        <w:t xml:space="preserve">images </w:t>
      </w:r>
      <w:r w:rsidRPr="009D346D">
        <w:rPr>
          <w:b w:val="0"/>
          <w:color w:val="000000" w:themeColor="text1"/>
          <w:sz w:val="24"/>
          <w:szCs w:val="24"/>
        </w:rPr>
        <w:t xml:space="preserve">showing partial </w:t>
      </w:r>
      <w:r w:rsidR="007762A5" w:rsidRPr="009D346D">
        <w:rPr>
          <w:b w:val="0"/>
          <w:color w:val="000000" w:themeColor="text1"/>
          <w:sz w:val="24"/>
          <w:szCs w:val="24"/>
        </w:rPr>
        <w:t xml:space="preserve">AuNG2 </w:t>
      </w:r>
      <w:proofErr w:type="spellStart"/>
      <w:r w:rsidRPr="009D346D">
        <w:rPr>
          <w:b w:val="0"/>
          <w:color w:val="000000" w:themeColor="text1"/>
          <w:sz w:val="24"/>
          <w:szCs w:val="24"/>
        </w:rPr>
        <w:t>nanogel</w:t>
      </w:r>
      <w:proofErr w:type="spellEnd"/>
      <w:r w:rsidRPr="009D346D">
        <w:rPr>
          <w:b w:val="0"/>
          <w:color w:val="000000" w:themeColor="text1"/>
          <w:sz w:val="24"/>
          <w:szCs w:val="24"/>
        </w:rPr>
        <w:t xml:space="preserve"> degradation inside </w:t>
      </w:r>
      <w:proofErr w:type="spellStart"/>
      <w:r w:rsidR="007762A5" w:rsidRPr="009D346D">
        <w:rPr>
          <w:b w:val="0"/>
          <w:color w:val="000000" w:themeColor="text1"/>
          <w:sz w:val="24"/>
          <w:szCs w:val="24"/>
        </w:rPr>
        <w:t>HeLa</w:t>
      </w:r>
      <w:proofErr w:type="spellEnd"/>
      <w:r w:rsidR="007762A5" w:rsidRPr="009D346D">
        <w:rPr>
          <w:b w:val="0"/>
          <w:color w:val="000000" w:themeColor="text1"/>
          <w:sz w:val="24"/>
          <w:szCs w:val="24"/>
        </w:rPr>
        <w:t xml:space="preserve"> </w:t>
      </w:r>
      <w:r w:rsidRPr="009D346D">
        <w:rPr>
          <w:b w:val="0"/>
          <w:color w:val="000000" w:themeColor="text1"/>
          <w:sz w:val="24"/>
          <w:szCs w:val="24"/>
        </w:rPr>
        <w:t>cells after one week incubation time.</w:t>
      </w:r>
    </w:p>
    <w:p w:rsidR="006933A1" w:rsidRDefault="006933A1" w:rsidP="006933A1"/>
    <w:p w:rsidR="00535CE7" w:rsidRDefault="00535CE7" w:rsidP="006933A1"/>
    <w:p w:rsidR="00535CE7" w:rsidRDefault="00535CE7" w:rsidP="006933A1"/>
    <w:p w:rsidR="00535CE7" w:rsidRDefault="00535CE7" w:rsidP="006933A1"/>
    <w:p w:rsidR="007414D2" w:rsidRDefault="007414D2" w:rsidP="0020325F">
      <w:pPr>
        <w:keepNext/>
        <w:jc w:val="center"/>
      </w:pPr>
      <w:r>
        <w:rPr>
          <w:noProof/>
          <w:lang w:val="es-ES" w:eastAsia="es-ES"/>
        </w:rPr>
        <w:drawing>
          <wp:inline distT="0" distB="0" distL="0" distR="0">
            <wp:extent cx="5242126" cy="5223841"/>
            <wp:effectExtent l="0" t="0" r="0" b="0"/>
            <wp:docPr id="17" name="Picture 16" descr="SI_DegradationAunG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_DegradationAunG3.png"/>
                    <pic:cNvPicPr/>
                  </pic:nvPicPr>
                  <pic:blipFill>
                    <a:blip r:embed="rId45"/>
                    <a:stretch>
                      <a:fillRect/>
                    </a:stretch>
                  </pic:blipFill>
                  <pic:spPr>
                    <a:xfrm>
                      <a:off x="0" y="0"/>
                      <a:ext cx="5242126" cy="5223841"/>
                    </a:xfrm>
                    <a:prstGeom prst="rect">
                      <a:avLst/>
                    </a:prstGeom>
                  </pic:spPr>
                </pic:pic>
              </a:graphicData>
            </a:graphic>
          </wp:inline>
        </w:drawing>
      </w:r>
    </w:p>
    <w:p w:rsidR="00241E53" w:rsidRPr="009D346D" w:rsidRDefault="00620E75" w:rsidP="00241E53">
      <w:pPr>
        <w:pStyle w:val="Caption"/>
        <w:rPr>
          <w:b w:val="0"/>
          <w:color w:val="000000" w:themeColor="text1"/>
          <w:sz w:val="24"/>
          <w:szCs w:val="24"/>
        </w:rPr>
      </w:pPr>
      <w:r w:rsidRPr="009D346D">
        <w:rPr>
          <w:color w:val="000000" w:themeColor="text1"/>
          <w:sz w:val="24"/>
          <w:szCs w:val="24"/>
        </w:rPr>
        <w:t>Figure S</w:t>
      </w:r>
      <w:r w:rsidR="00043C7A" w:rsidRPr="009D346D">
        <w:rPr>
          <w:color w:val="000000" w:themeColor="text1"/>
          <w:sz w:val="24"/>
          <w:szCs w:val="24"/>
        </w:rPr>
        <w:t>18</w:t>
      </w:r>
      <w:r w:rsidR="00BD6519" w:rsidRPr="009D346D">
        <w:rPr>
          <w:color w:val="000000" w:themeColor="text1"/>
          <w:sz w:val="24"/>
          <w:szCs w:val="24"/>
        </w:rPr>
        <w:t>.</w:t>
      </w:r>
      <w:r w:rsidR="00EE78D3" w:rsidRPr="009D346D">
        <w:rPr>
          <w:color w:val="000000" w:themeColor="text1"/>
          <w:sz w:val="24"/>
          <w:szCs w:val="24"/>
        </w:rPr>
        <w:t xml:space="preserve"> </w:t>
      </w:r>
      <w:proofErr w:type="gramStart"/>
      <w:r w:rsidR="00EE78D3" w:rsidRPr="009D346D">
        <w:rPr>
          <w:b w:val="0"/>
          <w:color w:val="000000" w:themeColor="text1"/>
          <w:sz w:val="24"/>
          <w:szCs w:val="24"/>
        </w:rPr>
        <w:t>TEM pictures sho</w:t>
      </w:r>
      <w:r w:rsidRPr="009D346D">
        <w:rPr>
          <w:b w:val="0"/>
          <w:color w:val="000000" w:themeColor="text1"/>
          <w:sz w:val="24"/>
          <w:szCs w:val="24"/>
        </w:rPr>
        <w:t xml:space="preserve">wing </w:t>
      </w:r>
      <w:r w:rsidR="00E833E0" w:rsidRPr="009D346D">
        <w:rPr>
          <w:b w:val="0"/>
          <w:color w:val="000000" w:themeColor="text1"/>
          <w:sz w:val="24"/>
          <w:szCs w:val="24"/>
        </w:rPr>
        <w:t>AuNG3</w:t>
      </w:r>
      <w:r w:rsidRPr="009D346D">
        <w:rPr>
          <w:b w:val="0"/>
          <w:color w:val="000000" w:themeColor="text1"/>
          <w:sz w:val="24"/>
          <w:szCs w:val="24"/>
        </w:rPr>
        <w:t xml:space="preserve"> </w:t>
      </w:r>
      <w:proofErr w:type="spellStart"/>
      <w:r w:rsidRPr="009D346D">
        <w:rPr>
          <w:b w:val="0"/>
          <w:color w:val="000000" w:themeColor="text1"/>
          <w:sz w:val="24"/>
          <w:szCs w:val="24"/>
        </w:rPr>
        <w:t>nanogel</w:t>
      </w:r>
      <w:proofErr w:type="spellEnd"/>
      <w:r w:rsidRPr="009D346D">
        <w:rPr>
          <w:b w:val="0"/>
          <w:color w:val="000000" w:themeColor="text1"/>
          <w:sz w:val="24"/>
          <w:szCs w:val="24"/>
        </w:rPr>
        <w:t xml:space="preserve"> degradation inside cells after one week incubation time.</w:t>
      </w:r>
      <w:proofErr w:type="gramEnd"/>
    </w:p>
    <w:p w:rsidR="007414D2" w:rsidRDefault="007414D2">
      <w:pPr>
        <w:pStyle w:val="Caption"/>
      </w:pPr>
    </w:p>
    <w:p w:rsidR="00535CE7" w:rsidRDefault="00535CE7" w:rsidP="006933A1"/>
    <w:p w:rsidR="00535CE7" w:rsidRDefault="00535CE7" w:rsidP="006933A1"/>
    <w:p w:rsidR="00535CE7" w:rsidRDefault="00535CE7" w:rsidP="006933A1"/>
    <w:p w:rsidR="00241E53" w:rsidRDefault="00241E53" w:rsidP="006933A1"/>
    <w:p w:rsidR="00241E53" w:rsidRDefault="00241E53" w:rsidP="006933A1"/>
    <w:p w:rsidR="00241E53" w:rsidRDefault="00241E53" w:rsidP="006933A1"/>
    <w:p w:rsidR="00241E53" w:rsidRDefault="00241E53" w:rsidP="006933A1"/>
    <w:p w:rsidR="00535CE7" w:rsidRPr="006933A1" w:rsidRDefault="00535CE7" w:rsidP="006933A1"/>
    <w:p w:rsidR="00384B46" w:rsidRDefault="00D7762A" w:rsidP="00BA1D28">
      <w:pPr>
        <w:pStyle w:val="Heading1"/>
        <w:ind w:left="567" w:hanging="567"/>
      </w:pPr>
      <w:bookmarkStart w:id="54" w:name="_Toc468725427"/>
      <w:r>
        <w:t>C</w:t>
      </w:r>
      <w:r w:rsidR="00BA1D28" w:rsidRPr="00BA1D28">
        <w:t>ellular uptake and co-delivery in vitro</w:t>
      </w:r>
      <w:bookmarkEnd w:id="54"/>
    </w:p>
    <w:p w:rsidR="00384ED5" w:rsidRDefault="00384ED5" w:rsidP="00384ED5">
      <w:r>
        <w:t>We investigated the ability of MCF-7 breast cancer cells to up</w:t>
      </w:r>
      <w:r w:rsidR="00A04E70">
        <w:t>take AuNG2 and AuNG3 (</w:t>
      </w:r>
      <w:r w:rsidR="00A04E70" w:rsidRPr="003C7BF3">
        <w:rPr>
          <w:b/>
        </w:rPr>
        <w:t>Figure S19</w:t>
      </w:r>
      <w:r w:rsidR="00A04E70">
        <w:t xml:space="preserve">). Like the results noted for </w:t>
      </w:r>
      <w:proofErr w:type="spellStart"/>
      <w:r w:rsidR="00A04E70">
        <w:t>HeLa</w:t>
      </w:r>
      <w:proofErr w:type="spellEnd"/>
      <w:r w:rsidR="00A04E70">
        <w:t xml:space="preserve"> cells, both AuNG2 and AuNG3 are taken up by cells but do not display overt toxicity</w:t>
      </w:r>
      <w:r w:rsidR="0096055D">
        <w:t>,</w:t>
      </w:r>
      <w:r w:rsidR="00A04E70">
        <w:t xml:space="preserve"> unlike free </w:t>
      </w:r>
      <w:proofErr w:type="spellStart"/>
      <w:r w:rsidR="00A04E70">
        <w:t>Doxo</w:t>
      </w:r>
      <w:proofErr w:type="spellEnd"/>
      <w:r w:rsidR="00A04E70">
        <w:t xml:space="preserve"> (</w:t>
      </w:r>
      <w:r w:rsidR="00A04E70" w:rsidRPr="003C7BF3">
        <w:rPr>
          <w:b/>
        </w:rPr>
        <w:t>Figure S19c</w:t>
      </w:r>
      <w:r w:rsidR="00A04E70">
        <w:t>)</w:t>
      </w:r>
      <w:r w:rsidR="00DE132B">
        <w:t>,</w:t>
      </w:r>
      <w:r w:rsidR="00A04E70">
        <w:t xml:space="preserve"> due to the slow release </w:t>
      </w:r>
      <w:r w:rsidR="00DE132B">
        <w:t>by</w:t>
      </w:r>
      <w:r w:rsidR="00A04E70">
        <w:t xml:space="preserve"> th</w:t>
      </w:r>
      <w:r w:rsidR="00DE132B">
        <w:t>is</w:t>
      </w:r>
      <w:r w:rsidR="00A04E70">
        <w:t xml:space="preserve"> system. </w:t>
      </w:r>
    </w:p>
    <w:p w:rsidR="0065292C" w:rsidRPr="00147D6B" w:rsidRDefault="00E833E0" w:rsidP="00384ED5">
      <w:pPr>
        <w:rPr>
          <w:color w:val="000000" w:themeColor="text1"/>
        </w:rPr>
      </w:pPr>
      <w:r>
        <w:t xml:space="preserve">In order to avoid hyperthermia </w:t>
      </w:r>
      <w:r w:rsidR="00E5687E">
        <w:t xml:space="preserve">after NIR-laser induced heating of </w:t>
      </w:r>
      <w:proofErr w:type="spellStart"/>
      <w:r w:rsidR="00E5687E">
        <w:t>HeLa</w:t>
      </w:r>
      <w:proofErr w:type="spellEnd"/>
      <w:r w:rsidR="00E5687E">
        <w:t xml:space="preserve"> cells containing AuNG3 </w:t>
      </w:r>
      <w:proofErr w:type="spellStart"/>
      <w:r w:rsidR="00E5687E">
        <w:t>nanogels</w:t>
      </w:r>
      <w:proofErr w:type="spellEnd"/>
      <w:r w:rsidR="00E5687E">
        <w:t>, we repeated the experiments described in the main text (</w:t>
      </w:r>
      <w:r w:rsidR="00D516C5" w:rsidRPr="00D516C5">
        <w:rPr>
          <w:b/>
        </w:rPr>
        <w:t>Figure 6</w:t>
      </w:r>
      <w:r w:rsidR="00E5687E">
        <w:t xml:space="preserve">) but </w:t>
      </w:r>
      <w:r w:rsidR="00E5687E" w:rsidRPr="00147D6B">
        <w:rPr>
          <w:color w:val="000000" w:themeColor="text1"/>
        </w:rPr>
        <w:t>using a lower laser density power (12W/cm</w:t>
      </w:r>
      <w:r w:rsidR="00E5687E" w:rsidRPr="00147D6B">
        <w:rPr>
          <w:color w:val="000000" w:themeColor="text1"/>
          <w:vertAlign w:val="superscript"/>
        </w:rPr>
        <w:t xml:space="preserve">2 </w:t>
      </w:r>
      <w:r w:rsidR="00E5687E" w:rsidRPr="00147D6B">
        <w:rPr>
          <w:color w:val="000000" w:themeColor="text1"/>
        </w:rPr>
        <w:t>instead of 16W/cm</w:t>
      </w:r>
      <w:r w:rsidR="00E5687E" w:rsidRPr="00147D6B">
        <w:rPr>
          <w:color w:val="000000" w:themeColor="text1"/>
          <w:vertAlign w:val="superscript"/>
        </w:rPr>
        <w:t>2</w:t>
      </w:r>
      <w:r w:rsidR="00E5687E" w:rsidRPr="00147D6B">
        <w:rPr>
          <w:color w:val="000000" w:themeColor="text1"/>
        </w:rPr>
        <w:t>).</w:t>
      </w:r>
      <w:r w:rsidR="00FC6486" w:rsidRPr="00147D6B">
        <w:rPr>
          <w:color w:val="000000" w:themeColor="text1"/>
        </w:rPr>
        <w:t xml:space="preserve"> </w:t>
      </w:r>
      <w:r w:rsidR="00E5687E" w:rsidRPr="00147D6B">
        <w:rPr>
          <w:color w:val="000000" w:themeColor="text1"/>
        </w:rPr>
        <w:t xml:space="preserve">The results, shown in </w:t>
      </w:r>
      <w:r w:rsidR="00D516C5" w:rsidRPr="00147D6B">
        <w:rPr>
          <w:b/>
          <w:color w:val="000000" w:themeColor="text1"/>
        </w:rPr>
        <w:t>Figure S20</w:t>
      </w:r>
      <w:r w:rsidR="00E5687E" w:rsidRPr="00147D6B">
        <w:rPr>
          <w:color w:val="000000" w:themeColor="text1"/>
        </w:rPr>
        <w:t xml:space="preserve">, </w:t>
      </w:r>
      <w:r w:rsidR="00DE132B" w:rsidRPr="00147D6B">
        <w:rPr>
          <w:color w:val="000000" w:themeColor="text1"/>
        </w:rPr>
        <w:t>indicate</w:t>
      </w:r>
      <w:r w:rsidR="00E5687E" w:rsidRPr="00147D6B">
        <w:rPr>
          <w:color w:val="000000" w:themeColor="text1"/>
        </w:rPr>
        <w:t xml:space="preserve"> that applying NIR laser treatment at 12W/</w:t>
      </w:r>
      <w:proofErr w:type="gramStart"/>
      <w:r w:rsidR="00E5687E" w:rsidRPr="00147D6B">
        <w:rPr>
          <w:color w:val="000000" w:themeColor="text1"/>
        </w:rPr>
        <w:t>cm</w:t>
      </w:r>
      <w:r w:rsidR="00E5687E" w:rsidRPr="00147D6B">
        <w:rPr>
          <w:color w:val="000000" w:themeColor="text1"/>
          <w:vertAlign w:val="superscript"/>
        </w:rPr>
        <w:t xml:space="preserve">2 </w:t>
      </w:r>
      <w:r w:rsidR="00E5687E" w:rsidRPr="00147D6B">
        <w:rPr>
          <w:color w:val="000000" w:themeColor="text1"/>
        </w:rPr>
        <w:t xml:space="preserve"> to</w:t>
      </w:r>
      <w:proofErr w:type="gramEnd"/>
      <w:r w:rsidR="00E5687E" w:rsidRPr="00147D6B">
        <w:rPr>
          <w:color w:val="000000" w:themeColor="text1"/>
        </w:rPr>
        <w:t xml:space="preserve"> </w:t>
      </w:r>
      <w:proofErr w:type="spellStart"/>
      <w:r w:rsidR="00E5687E" w:rsidRPr="00147D6B">
        <w:rPr>
          <w:color w:val="000000" w:themeColor="text1"/>
        </w:rPr>
        <w:t>HeLa</w:t>
      </w:r>
      <w:proofErr w:type="spellEnd"/>
      <w:r w:rsidR="00E5687E" w:rsidRPr="00147D6B">
        <w:rPr>
          <w:color w:val="000000" w:themeColor="text1"/>
        </w:rPr>
        <w:t xml:space="preserve"> cells which have </w:t>
      </w:r>
      <w:proofErr w:type="spellStart"/>
      <w:r w:rsidR="0065292C" w:rsidRPr="00147D6B">
        <w:rPr>
          <w:color w:val="000000" w:themeColor="text1"/>
        </w:rPr>
        <w:t>endocytosed</w:t>
      </w:r>
      <w:proofErr w:type="spellEnd"/>
      <w:r w:rsidR="00E5687E" w:rsidRPr="00147D6B">
        <w:rPr>
          <w:color w:val="000000" w:themeColor="text1"/>
        </w:rPr>
        <w:t xml:space="preserve"> </w:t>
      </w:r>
      <w:proofErr w:type="spellStart"/>
      <w:r w:rsidR="00E5687E" w:rsidRPr="00147D6B">
        <w:rPr>
          <w:color w:val="000000" w:themeColor="text1"/>
        </w:rPr>
        <w:t>Doxo</w:t>
      </w:r>
      <w:proofErr w:type="spellEnd"/>
      <w:r w:rsidR="00E5687E" w:rsidRPr="00147D6B">
        <w:rPr>
          <w:color w:val="000000" w:themeColor="text1"/>
        </w:rPr>
        <w:t xml:space="preserve">-containing AuNG3 </w:t>
      </w:r>
      <w:proofErr w:type="spellStart"/>
      <w:r w:rsidR="00E5687E" w:rsidRPr="00147D6B">
        <w:rPr>
          <w:color w:val="000000" w:themeColor="text1"/>
        </w:rPr>
        <w:t>nanogels</w:t>
      </w:r>
      <w:proofErr w:type="spellEnd"/>
      <w:r w:rsidR="00E5687E" w:rsidRPr="00147D6B">
        <w:rPr>
          <w:color w:val="000000" w:themeColor="text1"/>
        </w:rPr>
        <w:t xml:space="preserve"> can result in a reduction in cell viability due to local heating</w:t>
      </w:r>
      <w:r w:rsidR="00DE132B" w:rsidRPr="00147D6B">
        <w:rPr>
          <w:color w:val="000000" w:themeColor="text1"/>
        </w:rPr>
        <w:t>-</w:t>
      </w:r>
      <w:r w:rsidR="00E5687E" w:rsidRPr="00147D6B">
        <w:rPr>
          <w:color w:val="000000" w:themeColor="text1"/>
        </w:rPr>
        <w:t xml:space="preserve">induced release of </w:t>
      </w:r>
      <w:proofErr w:type="spellStart"/>
      <w:r w:rsidR="00E5687E" w:rsidRPr="00147D6B">
        <w:rPr>
          <w:color w:val="000000" w:themeColor="text1"/>
        </w:rPr>
        <w:t>Doxo</w:t>
      </w:r>
      <w:proofErr w:type="spellEnd"/>
      <w:r w:rsidR="00E5687E" w:rsidRPr="00147D6B">
        <w:rPr>
          <w:color w:val="000000" w:themeColor="text1"/>
        </w:rPr>
        <w:t xml:space="preserve">, and not from hyperthermia effects. </w:t>
      </w:r>
      <w:r w:rsidR="00FC6486" w:rsidRPr="00147D6B">
        <w:rPr>
          <w:color w:val="000000" w:themeColor="text1"/>
        </w:rPr>
        <w:t xml:space="preserve">Whilst the power densities used are higher than those often cited, by including a control in which cells, without </w:t>
      </w:r>
      <w:proofErr w:type="spellStart"/>
      <w:r w:rsidR="00FC6486" w:rsidRPr="00147D6B">
        <w:rPr>
          <w:color w:val="000000" w:themeColor="text1"/>
        </w:rPr>
        <w:t>nanogels</w:t>
      </w:r>
      <w:proofErr w:type="spellEnd"/>
      <w:r w:rsidR="00FC6486" w:rsidRPr="00147D6B">
        <w:rPr>
          <w:color w:val="000000" w:themeColor="text1"/>
        </w:rPr>
        <w:t xml:space="preserve">, were irradiated, we were able to ensure that the laser per se does not cause </w:t>
      </w:r>
      <w:proofErr w:type="spellStart"/>
      <w:r w:rsidR="00FC6486" w:rsidRPr="00147D6B">
        <w:rPr>
          <w:color w:val="000000" w:themeColor="text1"/>
        </w:rPr>
        <w:t>cytotoxicity</w:t>
      </w:r>
      <w:proofErr w:type="spellEnd"/>
      <w:r w:rsidR="00FC6486" w:rsidRPr="00147D6B">
        <w:rPr>
          <w:color w:val="000000" w:themeColor="text1"/>
        </w:rPr>
        <w:t>.</w:t>
      </w:r>
    </w:p>
    <w:p w:rsidR="0065292C" w:rsidRDefault="0065292C" w:rsidP="00384ED5">
      <w:r w:rsidRPr="00147D6B">
        <w:rPr>
          <w:color w:val="000000" w:themeColor="text1"/>
        </w:rPr>
        <w:t xml:space="preserve">In addition to the effects of </w:t>
      </w:r>
      <w:proofErr w:type="spellStart"/>
      <w:r w:rsidRPr="00147D6B">
        <w:rPr>
          <w:color w:val="000000" w:themeColor="text1"/>
        </w:rPr>
        <w:t>Doxo</w:t>
      </w:r>
      <w:proofErr w:type="spellEnd"/>
      <w:r w:rsidRPr="00147D6B">
        <w:rPr>
          <w:color w:val="000000" w:themeColor="text1"/>
        </w:rPr>
        <w:t xml:space="preserve">, the drug </w:t>
      </w:r>
      <w:proofErr w:type="spellStart"/>
      <w:r w:rsidRPr="00147D6B">
        <w:rPr>
          <w:color w:val="000000" w:themeColor="text1"/>
        </w:rPr>
        <w:t>pomalidomide</w:t>
      </w:r>
      <w:proofErr w:type="spellEnd"/>
      <w:r>
        <w:t xml:space="preserve"> was also analy</w:t>
      </w:r>
      <w:r w:rsidR="00DE132B">
        <w:t>z</w:t>
      </w:r>
      <w:r>
        <w:t xml:space="preserve">ed in various experiments. </w:t>
      </w:r>
      <w:r w:rsidR="00D516C5" w:rsidRPr="00D516C5">
        <w:rPr>
          <w:b/>
        </w:rPr>
        <w:t>Figure S21</w:t>
      </w:r>
      <w:r w:rsidR="007102B0">
        <w:t xml:space="preserve"> shows the ability of drug-containing AuNG3 to inhibit IL-6 production from LPS-stimulated J774 macrophages. </w:t>
      </w:r>
    </w:p>
    <w:p w:rsidR="00A04E70" w:rsidRDefault="007102B0" w:rsidP="00384ED5">
      <w:r>
        <w:t>Finally, f</w:t>
      </w:r>
      <w:r w:rsidR="00A04E70">
        <w:t xml:space="preserve">or all cellular experiments we included non-drug containing </w:t>
      </w:r>
      <w:proofErr w:type="spellStart"/>
      <w:r w:rsidR="00A04E70">
        <w:t>AuNGs</w:t>
      </w:r>
      <w:proofErr w:type="spellEnd"/>
      <w:r w:rsidR="00A04E70">
        <w:t xml:space="preserve"> as controls (</w:t>
      </w:r>
      <w:r w:rsidR="00A04E70" w:rsidRPr="003C7BF3">
        <w:rPr>
          <w:b/>
        </w:rPr>
        <w:t xml:space="preserve">Figure </w:t>
      </w:r>
      <w:r w:rsidR="00E833E0" w:rsidRPr="003C7BF3">
        <w:rPr>
          <w:b/>
        </w:rPr>
        <w:t>S2</w:t>
      </w:r>
      <w:r>
        <w:rPr>
          <w:b/>
        </w:rPr>
        <w:t>2</w:t>
      </w:r>
      <w:r w:rsidR="00A04E70">
        <w:t>). NP uptake was noted (</w:t>
      </w:r>
      <w:r w:rsidR="00A04E70" w:rsidRPr="003C7BF3">
        <w:rPr>
          <w:b/>
        </w:rPr>
        <w:t xml:space="preserve">Figure </w:t>
      </w:r>
      <w:r w:rsidR="00E833E0" w:rsidRPr="003C7BF3">
        <w:rPr>
          <w:b/>
        </w:rPr>
        <w:t>S2</w:t>
      </w:r>
      <w:r>
        <w:rPr>
          <w:b/>
        </w:rPr>
        <w:t>2</w:t>
      </w:r>
      <w:r w:rsidR="00E833E0" w:rsidRPr="003C7BF3">
        <w:rPr>
          <w:b/>
        </w:rPr>
        <w:t>a</w:t>
      </w:r>
      <w:proofErr w:type="gramStart"/>
      <w:r w:rsidR="00A04E70" w:rsidRPr="003C7BF3">
        <w:rPr>
          <w:b/>
        </w:rPr>
        <w:t>,b,c</w:t>
      </w:r>
      <w:proofErr w:type="gramEnd"/>
      <w:r w:rsidR="00A04E70">
        <w:t>) but no effects on cell viability (</w:t>
      </w:r>
      <w:r w:rsidR="00D516C5" w:rsidRPr="00D516C5">
        <w:rPr>
          <w:b/>
        </w:rPr>
        <w:t>Figure S2</w:t>
      </w:r>
      <w:r>
        <w:rPr>
          <w:b/>
        </w:rPr>
        <w:t>2</w:t>
      </w:r>
      <w:r w:rsidR="00D516C5" w:rsidRPr="00D516C5">
        <w:rPr>
          <w:b/>
        </w:rPr>
        <w:t>d</w:t>
      </w:r>
      <w:r w:rsidR="00A04E70">
        <w:t>), HUVEC cell tube-formation (</w:t>
      </w:r>
      <w:r w:rsidR="00A04E70" w:rsidRPr="003C7BF3">
        <w:rPr>
          <w:b/>
        </w:rPr>
        <w:t xml:space="preserve">Figure </w:t>
      </w:r>
      <w:r w:rsidR="00E833E0" w:rsidRPr="003C7BF3">
        <w:rPr>
          <w:b/>
        </w:rPr>
        <w:t>S2</w:t>
      </w:r>
      <w:r>
        <w:rPr>
          <w:b/>
        </w:rPr>
        <w:t>2</w:t>
      </w:r>
      <w:r w:rsidR="00E833E0" w:rsidRPr="003C7BF3">
        <w:rPr>
          <w:b/>
        </w:rPr>
        <w:t>e</w:t>
      </w:r>
      <w:r w:rsidR="00A04E70">
        <w:t>) or cell morphology (</w:t>
      </w:r>
      <w:r w:rsidR="00A04E70" w:rsidRPr="003C7BF3">
        <w:rPr>
          <w:b/>
        </w:rPr>
        <w:t xml:space="preserve">Figure  </w:t>
      </w:r>
      <w:r w:rsidR="00E833E0" w:rsidRPr="003C7BF3">
        <w:rPr>
          <w:b/>
        </w:rPr>
        <w:t>S2</w:t>
      </w:r>
      <w:r>
        <w:rPr>
          <w:b/>
        </w:rPr>
        <w:t>2</w:t>
      </w:r>
      <w:r w:rsidR="00E833E0" w:rsidRPr="003C7BF3">
        <w:rPr>
          <w:b/>
        </w:rPr>
        <w:t>f</w:t>
      </w:r>
      <w:r w:rsidR="00A04E70">
        <w:t xml:space="preserve">) were seen. </w:t>
      </w:r>
    </w:p>
    <w:p w:rsidR="00C1182B" w:rsidRDefault="00C1182B" w:rsidP="00384ED5"/>
    <w:p w:rsidR="00384B46" w:rsidRDefault="00384B46" w:rsidP="0020325F">
      <w:pPr>
        <w:keepNext/>
        <w:jc w:val="center"/>
      </w:pPr>
      <w:r w:rsidRPr="00384B46">
        <w:rPr>
          <w:b/>
          <w:noProof/>
          <w:lang w:val="es-ES" w:eastAsia="es-ES"/>
        </w:rPr>
        <w:drawing>
          <wp:inline distT="0" distB="0" distL="0" distR="0">
            <wp:extent cx="5308436" cy="4006716"/>
            <wp:effectExtent l="0" t="0" r="6514" b="0"/>
            <wp:docPr id="5"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308436" cy="4006716"/>
                      <a:chOff x="251520" y="476672"/>
                      <a:chExt cx="5308436" cy="4006716"/>
                    </a:xfrm>
                  </a:grpSpPr>
                  <a:grpSp>
                    <a:nvGrpSpPr>
                      <a:cNvPr id="2" name="Group 20"/>
                      <a:cNvGrpSpPr/>
                    </a:nvGrpSpPr>
                    <a:grpSpPr>
                      <a:xfrm>
                        <a:off x="251520" y="476672"/>
                        <a:ext cx="5308436" cy="4006716"/>
                        <a:chOff x="2051720" y="539388"/>
                        <a:chExt cx="5308436" cy="4006716"/>
                      </a:xfrm>
                    </a:grpSpPr>
                    <a:pic>
                      <a:nvPicPr>
                        <a:cNvPr id="2057" name="Picture 9" descr="Y:\Malou\Labwork\Microscope CellObs\2016\Otsaila\180216\Malte doxos\Cat NPs Doxo-Image Export-02\Cat NPs Doxo-Image Export-02_c1+2+3.tif"/>
                        <a:cNvPicPr>
                          <a:picLocks noChangeAspect="1" noChangeArrowheads="1"/>
                        </a:cNvPicPr>
                      </a:nvPicPr>
                      <a:blipFill>
                        <a:blip r:embed="rId46" cstate="print"/>
                        <a:srcRect/>
                        <a:stretch>
                          <a:fillRect/>
                        </a:stretch>
                      </a:blipFill>
                      <a:spPr bwMode="auto">
                        <a:xfrm>
                          <a:off x="2051720" y="548680"/>
                          <a:ext cx="2644140" cy="1981200"/>
                        </a:xfrm>
                        <a:prstGeom prst="rect">
                          <a:avLst/>
                        </a:prstGeom>
                        <a:noFill/>
                      </a:spPr>
                    </a:pic>
                    <a:pic>
                      <a:nvPicPr>
                        <a:cNvPr id="2055" name="Picture 7" descr="Y:\Malou\Labwork\Microscope CellObs\2016\Otsaila\180216\Malte doxos\Doxo-Image Export-04\Doxo-Image Export-04_c1+2+3.tif"/>
                        <a:cNvPicPr>
                          <a:picLocks noChangeAspect="1" noChangeArrowheads="1"/>
                        </a:cNvPicPr>
                      </a:nvPicPr>
                      <a:blipFill>
                        <a:blip r:embed="rId47" cstate="print">
                          <a:lum bright="10000"/>
                        </a:blip>
                        <a:srcRect/>
                        <a:stretch>
                          <a:fillRect/>
                        </a:stretch>
                      </a:blipFill>
                      <a:spPr bwMode="auto">
                        <a:xfrm>
                          <a:off x="2051720" y="2564904"/>
                          <a:ext cx="2644140" cy="1981200"/>
                        </a:xfrm>
                        <a:prstGeom prst="rect">
                          <a:avLst/>
                        </a:prstGeom>
                        <a:noFill/>
                      </a:spPr>
                    </a:pic>
                    <a:pic>
                      <a:nvPicPr>
                        <a:cNvPr id="2054" name="Picture 6" descr="Y:\Malou\Labwork\Microscope CellObs\2016\Otsaila\180216\Malte doxos\Ani NPs Doxo-Image Export-01\Ani NPs Doxo-Image Export-01_c1+2+3.tif"/>
                        <a:cNvPicPr>
                          <a:picLocks noChangeAspect="1" noChangeArrowheads="1"/>
                        </a:cNvPicPr>
                      </a:nvPicPr>
                      <a:blipFill>
                        <a:blip r:embed="rId48" cstate="print"/>
                        <a:srcRect/>
                        <a:stretch>
                          <a:fillRect/>
                        </a:stretch>
                      </a:blipFill>
                      <a:spPr bwMode="auto">
                        <a:xfrm>
                          <a:off x="4716016" y="548680"/>
                          <a:ext cx="2644140" cy="1981200"/>
                        </a:xfrm>
                        <a:prstGeom prst="rect">
                          <a:avLst/>
                        </a:prstGeom>
                        <a:noFill/>
                      </a:spPr>
                    </a:pic>
                    <a:pic>
                      <a:nvPicPr>
                        <a:cNvPr id="2056" name="Picture 8" descr="Y:\Malou\Labwork\Microscope CellObs\2016\Otsaila\180216\Malte doxos\Control-Image Export-03\Control-Image Export-03_c1+2+3.tif"/>
                        <a:cNvPicPr>
                          <a:picLocks noChangeAspect="1" noChangeArrowheads="1"/>
                        </a:cNvPicPr>
                      </a:nvPicPr>
                      <a:blipFill>
                        <a:blip r:embed="rId49" cstate="print"/>
                        <a:srcRect/>
                        <a:stretch>
                          <a:fillRect/>
                        </a:stretch>
                      </a:blipFill>
                      <a:spPr bwMode="auto">
                        <a:xfrm>
                          <a:off x="4716016" y="2564904"/>
                          <a:ext cx="2644140" cy="1981200"/>
                        </a:xfrm>
                        <a:prstGeom prst="rect">
                          <a:avLst/>
                        </a:prstGeom>
                        <a:noFill/>
                      </a:spPr>
                    </a:pic>
                    <a:sp>
                      <a:nvSpPr>
                        <a:cNvPr id="8" name="TextBox 7"/>
                        <a:cNvSpPr txBox="1"/>
                      </a:nvSpPr>
                      <a:spPr>
                        <a:xfrm>
                          <a:off x="2087632" y="611396"/>
                          <a:ext cx="370614" cy="461665"/>
                        </a:xfrm>
                        <a:prstGeom prst="rect">
                          <a:avLst/>
                        </a:prstGeom>
                        <a:noFill/>
                      </a:spPr>
                      <a:txSp>
                        <a:txBody>
                          <a:bodyPr wrap="none" rtlCol="0">
                            <a:spAutoFit/>
                          </a:bodyPr>
                          <a:lstStyle>
                            <a:defPPr>
                              <a:defRPr lang="es-E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2400" b="1" cap="all" dirty="0" smtClean="0">
                                <a:solidFill>
                                  <a:schemeClr val="bg1"/>
                                </a:solidFill>
                              </a:rPr>
                              <a:t>a</a:t>
                            </a:r>
                            <a:endParaRPr lang="en-GB" sz="2400" b="1" cap="all" dirty="0">
                              <a:solidFill>
                                <a:schemeClr val="bg1"/>
                              </a:solidFill>
                            </a:endParaRPr>
                          </a:p>
                        </a:txBody>
                        <a:useSpRect/>
                      </a:txSp>
                    </a:sp>
                    <a:sp>
                      <a:nvSpPr>
                        <a:cNvPr id="9" name="TextBox 8"/>
                        <a:cNvSpPr txBox="1"/>
                      </a:nvSpPr>
                      <a:spPr>
                        <a:xfrm>
                          <a:off x="4745516" y="2564904"/>
                          <a:ext cx="378630" cy="461665"/>
                        </a:xfrm>
                        <a:prstGeom prst="rect">
                          <a:avLst/>
                        </a:prstGeom>
                        <a:noFill/>
                      </a:spPr>
                      <a:txSp>
                        <a:txBody>
                          <a:bodyPr wrap="none" rtlCol="0">
                            <a:spAutoFit/>
                          </a:bodyPr>
                          <a:lstStyle>
                            <a:defPPr>
                              <a:defRPr lang="es-E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2400" b="1" cap="all" dirty="0" smtClean="0">
                                <a:solidFill>
                                  <a:schemeClr val="bg1"/>
                                </a:solidFill>
                              </a:rPr>
                              <a:t>d</a:t>
                            </a:r>
                            <a:endParaRPr lang="en-GB" sz="2400" b="1" cap="all" dirty="0">
                              <a:solidFill>
                                <a:schemeClr val="bg1"/>
                              </a:solidFill>
                            </a:endParaRPr>
                          </a:p>
                        </a:txBody>
                        <a:useSpRect/>
                      </a:txSp>
                    </a:sp>
                    <a:sp>
                      <a:nvSpPr>
                        <a:cNvPr id="10" name="TextBox 9"/>
                        <a:cNvSpPr txBox="1"/>
                      </a:nvSpPr>
                      <a:spPr>
                        <a:xfrm>
                          <a:off x="4745516" y="539388"/>
                          <a:ext cx="357790" cy="461665"/>
                        </a:xfrm>
                        <a:prstGeom prst="rect">
                          <a:avLst/>
                        </a:prstGeom>
                        <a:noFill/>
                      </a:spPr>
                      <a:txSp>
                        <a:txBody>
                          <a:bodyPr wrap="none" rtlCol="0">
                            <a:spAutoFit/>
                          </a:bodyPr>
                          <a:lstStyle>
                            <a:defPPr>
                              <a:defRPr lang="es-E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2400" b="1" cap="all" dirty="0" smtClean="0">
                                <a:solidFill>
                                  <a:schemeClr val="bg1"/>
                                </a:solidFill>
                              </a:rPr>
                              <a:t>b</a:t>
                            </a:r>
                            <a:endParaRPr lang="en-GB" sz="2400" b="1" cap="all" dirty="0">
                              <a:solidFill>
                                <a:schemeClr val="bg1"/>
                              </a:solidFill>
                            </a:endParaRPr>
                          </a:p>
                        </a:txBody>
                        <a:useSpRect/>
                      </a:txSp>
                    </a:sp>
                    <a:sp>
                      <a:nvSpPr>
                        <a:cNvPr id="11" name="TextBox 10"/>
                        <a:cNvSpPr txBox="1"/>
                      </a:nvSpPr>
                      <a:spPr>
                        <a:xfrm>
                          <a:off x="2087632" y="2636912"/>
                          <a:ext cx="348172" cy="461665"/>
                        </a:xfrm>
                        <a:prstGeom prst="rect">
                          <a:avLst/>
                        </a:prstGeom>
                        <a:noFill/>
                      </a:spPr>
                      <a:txSp>
                        <a:txBody>
                          <a:bodyPr wrap="none" rtlCol="0">
                            <a:spAutoFit/>
                          </a:bodyPr>
                          <a:lstStyle>
                            <a:defPPr>
                              <a:defRPr lang="es-E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2400" b="1" cap="all" dirty="0" smtClean="0">
                                <a:solidFill>
                                  <a:schemeClr val="bg1"/>
                                </a:solidFill>
                              </a:rPr>
                              <a:t>c</a:t>
                            </a:r>
                            <a:endParaRPr lang="en-GB" sz="2400" b="1" cap="all" dirty="0">
                              <a:solidFill>
                                <a:schemeClr val="bg1"/>
                              </a:solidFill>
                            </a:endParaRPr>
                          </a:p>
                        </a:txBody>
                        <a:useSpRect/>
                      </a:txSp>
                    </a:sp>
                  </a:grpSp>
                </lc:lockedCanvas>
              </a:graphicData>
            </a:graphic>
          </wp:inline>
        </w:drawing>
      </w:r>
    </w:p>
    <w:p w:rsidR="00581958" w:rsidRDefault="00384B46" w:rsidP="00C1182B">
      <w:pPr>
        <w:pStyle w:val="Caption"/>
        <w:rPr>
          <w:b w:val="0"/>
          <w:color w:val="000000" w:themeColor="text1"/>
          <w:sz w:val="24"/>
          <w:szCs w:val="24"/>
          <w:lang w:val="en-GB"/>
        </w:rPr>
      </w:pPr>
      <w:r w:rsidRPr="00DE132B">
        <w:rPr>
          <w:color w:val="000000" w:themeColor="text1"/>
          <w:sz w:val="24"/>
          <w:szCs w:val="24"/>
        </w:rPr>
        <w:t>Figure S</w:t>
      </w:r>
      <w:r w:rsidR="00043C7A" w:rsidRPr="00DE132B">
        <w:rPr>
          <w:color w:val="000000" w:themeColor="text1"/>
          <w:sz w:val="24"/>
          <w:szCs w:val="24"/>
        </w:rPr>
        <w:t>19</w:t>
      </w:r>
      <w:r w:rsidR="00BD6519" w:rsidRPr="00DE132B">
        <w:rPr>
          <w:color w:val="000000" w:themeColor="text1"/>
          <w:sz w:val="24"/>
          <w:szCs w:val="24"/>
        </w:rPr>
        <w:t>.</w:t>
      </w:r>
      <w:r w:rsidRPr="00DE132B">
        <w:rPr>
          <w:color w:val="000000" w:themeColor="text1"/>
          <w:sz w:val="24"/>
          <w:szCs w:val="24"/>
        </w:rPr>
        <w:t xml:space="preserve"> </w:t>
      </w:r>
      <w:r w:rsidRPr="00DE132B">
        <w:rPr>
          <w:b w:val="0"/>
          <w:color w:val="000000" w:themeColor="text1"/>
          <w:sz w:val="24"/>
          <w:szCs w:val="24"/>
          <w:lang w:val="en-GB"/>
        </w:rPr>
        <w:t xml:space="preserve">MCF-7 breast cancer cells showing uptake of </w:t>
      </w:r>
      <w:r w:rsidR="00A04E70" w:rsidRPr="00DE132B">
        <w:rPr>
          <w:b w:val="0"/>
          <w:color w:val="000000" w:themeColor="text1"/>
          <w:sz w:val="24"/>
          <w:szCs w:val="24"/>
          <w:lang w:val="en-GB"/>
        </w:rPr>
        <w:t>Au</w:t>
      </w:r>
      <w:r w:rsidRPr="00DE132B">
        <w:rPr>
          <w:b w:val="0"/>
          <w:color w:val="000000" w:themeColor="text1"/>
          <w:sz w:val="24"/>
          <w:szCs w:val="24"/>
          <w:lang w:val="en-GB"/>
        </w:rPr>
        <w:t>N</w:t>
      </w:r>
      <w:r w:rsidR="00A04E70" w:rsidRPr="00DE132B">
        <w:rPr>
          <w:b w:val="0"/>
          <w:color w:val="000000" w:themeColor="text1"/>
          <w:sz w:val="24"/>
          <w:szCs w:val="24"/>
          <w:lang w:val="en-GB"/>
        </w:rPr>
        <w:t>G</w:t>
      </w:r>
      <w:r w:rsidRPr="00DE132B">
        <w:rPr>
          <w:b w:val="0"/>
          <w:color w:val="000000" w:themeColor="text1"/>
          <w:sz w:val="24"/>
          <w:szCs w:val="24"/>
          <w:lang w:val="en-GB"/>
        </w:rPr>
        <w:t xml:space="preserve">2 (A) and </w:t>
      </w:r>
      <w:r w:rsidR="00E833E0" w:rsidRPr="00DE132B">
        <w:rPr>
          <w:b w:val="0"/>
          <w:color w:val="000000" w:themeColor="text1"/>
          <w:sz w:val="24"/>
          <w:szCs w:val="24"/>
          <w:lang w:val="en-GB"/>
        </w:rPr>
        <w:t xml:space="preserve">AuNG3 </w:t>
      </w:r>
      <w:r w:rsidRPr="00DE132B">
        <w:rPr>
          <w:b w:val="0"/>
          <w:color w:val="000000" w:themeColor="text1"/>
          <w:sz w:val="24"/>
          <w:szCs w:val="24"/>
          <w:lang w:val="en-GB"/>
        </w:rPr>
        <w:t xml:space="preserve">(B). </w:t>
      </w:r>
      <w:proofErr w:type="spellStart"/>
      <w:r w:rsidRPr="00DE132B">
        <w:rPr>
          <w:b w:val="0"/>
          <w:color w:val="000000" w:themeColor="text1"/>
          <w:sz w:val="24"/>
          <w:szCs w:val="24"/>
          <w:lang w:val="en-GB"/>
        </w:rPr>
        <w:t>Doxo</w:t>
      </w:r>
      <w:proofErr w:type="spellEnd"/>
      <w:r w:rsidRPr="00DE132B">
        <w:rPr>
          <w:b w:val="0"/>
          <w:color w:val="000000" w:themeColor="text1"/>
          <w:sz w:val="24"/>
          <w:szCs w:val="24"/>
          <w:lang w:val="en-GB"/>
        </w:rPr>
        <w:t xml:space="preserve"> (shown in red) is not released at this time, and therefore little to no </w:t>
      </w:r>
      <w:proofErr w:type="spellStart"/>
      <w:r w:rsidRPr="00DE132B">
        <w:rPr>
          <w:b w:val="0"/>
          <w:color w:val="000000" w:themeColor="text1"/>
          <w:sz w:val="24"/>
          <w:szCs w:val="24"/>
          <w:lang w:val="en-GB"/>
        </w:rPr>
        <w:t>cytotoxicity</w:t>
      </w:r>
      <w:proofErr w:type="spellEnd"/>
      <w:r w:rsidRPr="00DE132B">
        <w:rPr>
          <w:b w:val="0"/>
          <w:color w:val="000000" w:themeColor="text1"/>
          <w:sz w:val="24"/>
          <w:szCs w:val="24"/>
          <w:lang w:val="en-GB"/>
        </w:rPr>
        <w:t xml:space="preserve"> is observed. Free doxorubicin (C) causes high levels of cell death. Untreated control cells are shown in (D). Cells are </w:t>
      </w:r>
      <w:proofErr w:type="spellStart"/>
      <w:r w:rsidRPr="00DE132B">
        <w:rPr>
          <w:b w:val="0"/>
          <w:color w:val="000000" w:themeColor="text1"/>
          <w:sz w:val="24"/>
          <w:szCs w:val="24"/>
          <w:lang w:val="en-GB"/>
        </w:rPr>
        <w:t>Dapi</w:t>
      </w:r>
      <w:proofErr w:type="spellEnd"/>
      <w:r w:rsidRPr="00DE132B">
        <w:rPr>
          <w:b w:val="0"/>
          <w:color w:val="000000" w:themeColor="text1"/>
          <w:sz w:val="24"/>
          <w:szCs w:val="24"/>
          <w:lang w:val="en-GB"/>
        </w:rPr>
        <w:t xml:space="preserve"> stained. Scale bar is 50</w:t>
      </w:r>
      <w:r w:rsidR="00E833E0" w:rsidRPr="00DE132B">
        <w:rPr>
          <w:b w:val="0"/>
          <w:color w:val="000000" w:themeColor="text1"/>
          <w:sz w:val="24"/>
          <w:szCs w:val="24"/>
          <w:lang w:val="en-GB"/>
        </w:rPr>
        <w:t xml:space="preserve"> </w:t>
      </w:r>
      <w:r w:rsidR="00DE132B">
        <w:rPr>
          <w:b w:val="0"/>
          <w:color w:val="000000" w:themeColor="text1"/>
          <w:sz w:val="24"/>
          <w:szCs w:val="24"/>
          <w:lang w:val="en-GB"/>
        </w:rPr>
        <w:sym w:font="Symbol" w:char="F06D"/>
      </w:r>
      <w:r w:rsidRPr="00DE132B">
        <w:rPr>
          <w:b w:val="0"/>
          <w:color w:val="000000" w:themeColor="text1"/>
          <w:sz w:val="24"/>
          <w:szCs w:val="24"/>
          <w:lang w:val="en-GB"/>
        </w:rPr>
        <w:t xml:space="preserve">m. </w:t>
      </w:r>
    </w:p>
    <w:p w:rsidR="00C1182B" w:rsidRPr="00C1182B" w:rsidRDefault="00C1182B" w:rsidP="00C1182B">
      <w:pPr>
        <w:rPr>
          <w:lang w:val="en-GB"/>
        </w:rPr>
      </w:pPr>
    </w:p>
    <w:p w:rsidR="00581958" w:rsidRDefault="00CD7546" w:rsidP="00581958">
      <w:pPr>
        <w:jc w:val="center"/>
      </w:pPr>
      <w:r w:rsidRPr="00CD7546">
        <w:rPr>
          <w:noProof/>
          <w:lang w:val="es-ES" w:eastAsia="es-ES"/>
        </w:rPr>
        <w:drawing>
          <wp:inline distT="0" distB="0" distL="0" distR="0">
            <wp:extent cx="4173855" cy="3775710"/>
            <wp:effectExtent l="0" t="0" r="0" b="0"/>
            <wp:docPr id="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a:srcRect/>
                    <a:stretch>
                      <a:fillRect/>
                    </a:stretch>
                  </pic:blipFill>
                  <pic:spPr bwMode="auto">
                    <a:xfrm>
                      <a:off x="0" y="0"/>
                      <a:ext cx="4173855" cy="3775710"/>
                    </a:xfrm>
                    <a:prstGeom prst="rect">
                      <a:avLst/>
                    </a:prstGeom>
                    <a:noFill/>
                    <a:ln w="9525">
                      <a:noFill/>
                      <a:miter lim="800000"/>
                      <a:headEnd/>
                      <a:tailEnd/>
                    </a:ln>
                  </pic:spPr>
                </pic:pic>
              </a:graphicData>
            </a:graphic>
          </wp:inline>
        </w:drawing>
      </w:r>
    </w:p>
    <w:p w:rsidR="00581958" w:rsidRPr="00AB71F3" w:rsidRDefault="00581958" w:rsidP="00581958">
      <w:pPr>
        <w:pStyle w:val="Caption"/>
        <w:rPr>
          <w:b w:val="0"/>
          <w:color w:val="000000" w:themeColor="text1"/>
          <w:sz w:val="24"/>
          <w:szCs w:val="24"/>
          <w:lang w:val="en-GB"/>
        </w:rPr>
      </w:pPr>
      <w:r w:rsidRPr="00AB71F3">
        <w:rPr>
          <w:color w:val="000000" w:themeColor="text1"/>
          <w:sz w:val="24"/>
          <w:szCs w:val="24"/>
        </w:rPr>
        <w:t>Figure S2</w:t>
      </w:r>
      <w:r>
        <w:rPr>
          <w:color w:val="000000" w:themeColor="text1"/>
          <w:sz w:val="24"/>
          <w:szCs w:val="24"/>
        </w:rPr>
        <w:t>0</w:t>
      </w:r>
      <w:r w:rsidRPr="00AB71F3">
        <w:rPr>
          <w:color w:val="000000" w:themeColor="text1"/>
          <w:sz w:val="24"/>
          <w:szCs w:val="24"/>
        </w:rPr>
        <w:t xml:space="preserve">. </w:t>
      </w:r>
      <w:r>
        <w:rPr>
          <w:b w:val="0"/>
          <w:color w:val="000000" w:themeColor="text1"/>
          <w:sz w:val="24"/>
          <w:szCs w:val="24"/>
          <w:lang w:val="en-GB"/>
        </w:rPr>
        <w:t xml:space="preserve">Cell viability of </w:t>
      </w:r>
      <w:proofErr w:type="spellStart"/>
      <w:r>
        <w:rPr>
          <w:b w:val="0"/>
          <w:color w:val="000000" w:themeColor="text1"/>
          <w:sz w:val="24"/>
          <w:szCs w:val="24"/>
          <w:lang w:val="en-GB"/>
        </w:rPr>
        <w:t>HeLa</w:t>
      </w:r>
      <w:proofErr w:type="spellEnd"/>
      <w:r>
        <w:rPr>
          <w:b w:val="0"/>
          <w:color w:val="000000" w:themeColor="text1"/>
          <w:sz w:val="24"/>
          <w:szCs w:val="24"/>
          <w:lang w:val="en-GB"/>
        </w:rPr>
        <w:t xml:space="preserve"> cells after incubation with different </w:t>
      </w:r>
      <w:proofErr w:type="spellStart"/>
      <w:r>
        <w:rPr>
          <w:b w:val="0"/>
          <w:color w:val="000000" w:themeColor="text1"/>
          <w:sz w:val="24"/>
          <w:szCs w:val="24"/>
          <w:lang w:val="en-GB"/>
        </w:rPr>
        <w:t>Poma</w:t>
      </w:r>
      <w:proofErr w:type="spellEnd"/>
      <w:r>
        <w:rPr>
          <w:b w:val="0"/>
          <w:color w:val="000000" w:themeColor="text1"/>
          <w:sz w:val="24"/>
          <w:szCs w:val="24"/>
          <w:lang w:val="en-GB"/>
        </w:rPr>
        <w:t xml:space="preserve"> concentrations. Cells were incubated with free </w:t>
      </w:r>
      <w:proofErr w:type="spellStart"/>
      <w:r>
        <w:rPr>
          <w:b w:val="0"/>
          <w:color w:val="000000" w:themeColor="text1"/>
          <w:sz w:val="24"/>
          <w:szCs w:val="24"/>
          <w:lang w:val="en-GB"/>
        </w:rPr>
        <w:t>Poma</w:t>
      </w:r>
      <w:proofErr w:type="spellEnd"/>
      <w:r>
        <w:rPr>
          <w:b w:val="0"/>
          <w:color w:val="000000" w:themeColor="text1"/>
          <w:sz w:val="24"/>
          <w:szCs w:val="24"/>
          <w:lang w:val="en-GB"/>
        </w:rPr>
        <w:t xml:space="preserve">, free </w:t>
      </w:r>
      <w:proofErr w:type="spellStart"/>
      <w:r>
        <w:rPr>
          <w:b w:val="0"/>
          <w:color w:val="000000" w:themeColor="text1"/>
          <w:sz w:val="24"/>
          <w:szCs w:val="24"/>
          <w:lang w:val="en-GB"/>
        </w:rPr>
        <w:t>Doxo</w:t>
      </w:r>
      <w:proofErr w:type="spellEnd"/>
      <w:r>
        <w:rPr>
          <w:b w:val="0"/>
          <w:color w:val="000000" w:themeColor="text1"/>
          <w:sz w:val="24"/>
          <w:szCs w:val="24"/>
          <w:lang w:val="en-GB"/>
        </w:rPr>
        <w:t xml:space="preserve"> (same concentrations as the corresponding </w:t>
      </w:r>
      <w:proofErr w:type="spellStart"/>
      <w:r>
        <w:rPr>
          <w:b w:val="0"/>
          <w:color w:val="000000" w:themeColor="text1"/>
          <w:sz w:val="24"/>
          <w:szCs w:val="24"/>
          <w:lang w:val="en-GB"/>
        </w:rPr>
        <w:t>Doxo</w:t>
      </w:r>
      <w:proofErr w:type="spellEnd"/>
      <w:r>
        <w:rPr>
          <w:b w:val="0"/>
          <w:color w:val="000000" w:themeColor="text1"/>
          <w:sz w:val="24"/>
          <w:szCs w:val="24"/>
          <w:lang w:val="en-GB"/>
        </w:rPr>
        <w:t xml:space="preserve"> loaded </w:t>
      </w:r>
      <w:proofErr w:type="spellStart"/>
      <w:r>
        <w:rPr>
          <w:b w:val="0"/>
          <w:color w:val="000000" w:themeColor="text1"/>
          <w:sz w:val="24"/>
          <w:szCs w:val="24"/>
          <w:lang w:val="en-GB"/>
        </w:rPr>
        <w:t>AuNGs</w:t>
      </w:r>
      <w:proofErr w:type="spellEnd"/>
      <w:r>
        <w:rPr>
          <w:b w:val="0"/>
          <w:color w:val="000000" w:themeColor="text1"/>
          <w:sz w:val="24"/>
          <w:szCs w:val="24"/>
          <w:lang w:val="en-GB"/>
        </w:rPr>
        <w:t xml:space="preserve"> contained) and </w:t>
      </w:r>
      <w:proofErr w:type="spellStart"/>
      <w:r>
        <w:rPr>
          <w:b w:val="0"/>
          <w:color w:val="000000" w:themeColor="text1"/>
          <w:sz w:val="24"/>
          <w:szCs w:val="24"/>
          <w:lang w:val="en-GB"/>
        </w:rPr>
        <w:t>AuNG</w:t>
      </w:r>
      <w:proofErr w:type="spellEnd"/>
      <w:r>
        <w:rPr>
          <w:b w:val="0"/>
          <w:color w:val="000000" w:themeColor="text1"/>
          <w:sz w:val="24"/>
          <w:szCs w:val="24"/>
          <w:lang w:val="en-GB"/>
        </w:rPr>
        <w:t xml:space="preserve"> loaded with </w:t>
      </w:r>
      <w:proofErr w:type="spellStart"/>
      <w:r>
        <w:rPr>
          <w:b w:val="0"/>
          <w:color w:val="000000" w:themeColor="text1"/>
          <w:sz w:val="24"/>
          <w:szCs w:val="24"/>
          <w:lang w:val="en-GB"/>
        </w:rPr>
        <w:t>Poma</w:t>
      </w:r>
      <w:proofErr w:type="spellEnd"/>
      <w:r>
        <w:rPr>
          <w:b w:val="0"/>
          <w:color w:val="000000" w:themeColor="text1"/>
          <w:sz w:val="24"/>
          <w:szCs w:val="24"/>
          <w:lang w:val="en-GB"/>
        </w:rPr>
        <w:t xml:space="preserve"> alone and </w:t>
      </w:r>
      <w:proofErr w:type="spellStart"/>
      <w:r>
        <w:rPr>
          <w:b w:val="0"/>
          <w:color w:val="000000" w:themeColor="text1"/>
          <w:sz w:val="24"/>
          <w:szCs w:val="24"/>
          <w:lang w:val="en-GB"/>
        </w:rPr>
        <w:t>Doxo</w:t>
      </w:r>
      <w:proofErr w:type="spellEnd"/>
      <w:r>
        <w:rPr>
          <w:b w:val="0"/>
          <w:color w:val="000000" w:themeColor="text1"/>
          <w:sz w:val="24"/>
          <w:szCs w:val="24"/>
          <w:lang w:val="en-GB"/>
        </w:rPr>
        <w:t xml:space="preserve"> plus </w:t>
      </w:r>
      <w:proofErr w:type="spellStart"/>
      <w:r>
        <w:rPr>
          <w:b w:val="0"/>
          <w:color w:val="000000" w:themeColor="text1"/>
          <w:sz w:val="24"/>
          <w:szCs w:val="24"/>
          <w:lang w:val="en-GB"/>
        </w:rPr>
        <w:t>Poma</w:t>
      </w:r>
      <w:proofErr w:type="spellEnd"/>
      <w:r>
        <w:rPr>
          <w:b w:val="0"/>
          <w:color w:val="000000" w:themeColor="text1"/>
          <w:sz w:val="24"/>
          <w:szCs w:val="24"/>
          <w:lang w:val="en-GB"/>
        </w:rPr>
        <w:t xml:space="preserve">. </w:t>
      </w:r>
      <w:r w:rsidRPr="00AB71F3">
        <w:rPr>
          <w:b w:val="0"/>
          <w:color w:val="auto"/>
          <w:sz w:val="24"/>
          <w:szCs w:val="24"/>
        </w:rPr>
        <w:t>Cell viability was measured ca. 24 h later using the MTT assay</w:t>
      </w:r>
      <w:r>
        <w:rPr>
          <w:b w:val="0"/>
          <w:color w:val="auto"/>
          <w:sz w:val="24"/>
          <w:szCs w:val="24"/>
        </w:rPr>
        <w:t>.</w:t>
      </w:r>
    </w:p>
    <w:p w:rsidR="00C1182B" w:rsidRPr="00581958" w:rsidRDefault="00C1182B" w:rsidP="00581958">
      <w:pPr>
        <w:rPr>
          <w:lang w:val="en-GB"/>
        </w:rPr>
      </w:pPr>
    </w:p>
    <w:p w:rsidR="00982E80" w:rsidRDefault="005E1F4A" w:rsidP="00982E80">
      <w:pPr>
        <w:keepNext/>
        <w:jc w:val="center"/>
      </w:pPr>
      <w:r w:rsidRPr="005E1F4A">
        <w:rPr>
          <w:noProof/>
          <w:lang w:val="es-ES" w:eastAsia="es-ES"/>
        </w:rPr>
        <w:drawing>
          <wp:inline distT="0" distB="0" distL="0" distR="0">
            <wp:extent cx="4429125" cy="195262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1"/>
                    <a:srcRect l="3636" r="2424" b="7991"/>
                    <a:stretch>
                      <a:fillRect/>
                    </a:stretch>
                  </pic:blipFill>
                  <pic:spPr bwMode="auto">
                    <a:xfrm>
                      <a:off x="0" y="0"/>
                      <a:ext cx="4429125" cy="1952625"/>
                    </a:xfrm>
                    <a:prstGeom prst="rect">
                      <a:avLst/>
                    </a:prstGeom>
                    <a:noFill/>
                    <a:ln w="9525">
                      <a:noFill/>
                      <a:miter lim="800000"/>
                      <a:headEnd/>
                      <a:tailEnd/>
                    </a:ln>
                  </pic:spPr>
                </pic:pic>
              </a:graphicData>
            </a:graphic>
          </wp:inline>
        </w:drawing>
      </w:r>
    </w:p>
    <w:p w:rsidR="00982E80" w:rsidRDefault="00982E80" w:rsidP="00982E80">
      <w:pPr>
        <w:pStyle w:val="Caption"/>
        <w:rPr>
          <w:b w:val="0"/>
          <w:color w:val="auto"/>
          <w:sz w:val="24"/>
          <w:szCs w:val="24"/>
        </w:rPr>
      </w:pPr>
      <w:r w:rsidRPr="00AB71F3">
        <w:rPr>
          <w:color w:val="auto"/>
          <w:sz w:val="24"/>
          <w:szCs w:val="24"/>
        </w:rPr>
        <w:t>Figure S2</w:t>
      </w:r>
      <w:r w:rsidR="00581958">
        <w:rPr>
          <w:color w:val="auto"/>
          <w:sz w:val="24"/>
          <w:szCs w:val="24"/>
        </w:rPr>
        <w:t>1</w:t>
      </w:r>
      <w:r w:rsidR="00BD6519" w:rsidRPr="00AB71F3">
        <w:rPr>
          <w:color w:val="auto"/>
          <w:sz w:val="24"/>
          <w:szCs w:val="24"/>
        </w:rPr>
        <w:t>.</w:t>
      </w:r>
      <w:r w:rsidRPr="00AB71F3">
        <w:rPr>
          <w:color w:val="auto"/>
          <w:sz w:val="24"/>
          <w:szCs w:val="24"/>
        </w:rPr>
        <w:t xml:space="preserve"> </w:t>
      </w:r>
      <w:r w:rsidRPr="00AB71F3">
        <w:rPr>
          <w:b w:val="0"/>
          <w:color w:val="auto"/>
          <w:sz w:val="24"/>
          <w:szCs w:val="24"/>
        </w:rPr>
        <w:t>Cell viability</w:t>
      </w:r>
      <w:r w:rsidR="00E833E0" w:rsidRPr="00AB71F3">
        <w:rPr>
          <w:b w:val="0"/>
          <w:color w:val="auto"/>
          <w:sz w:val="24"/>
          <w:szCs w:val="24"/>
        </w:rPr>
        <w:t xml:space="preserve"> of </w:t>
      </w:r>
      <w:proofErr w:type="spellStart"/>
      <w:r w:rsidR="00E833E0" w:rsidRPr="00AB71F3">
        <w:rPr>
          <w:b w:val="0"/>
          <w:color w:val="auto"/>
          <w:sz w:val="24"/>
          <w:szCs w:val="24"/>
        </w:rPr>
        <w:t>HeLa</w:t>
      </w:r>
      <w:proofErr w:type="spellEnd"/>
      <w:r w:rsidR="00E833E0" w:rsidRPr="00AB71F3">
        <w:rPr>
          <w:b w:val="0"/>
          <w:color w:val="auto"/>
          <w:sz w:val="24"/>
          <w:szCs w:val="24"/>
        </w:rPr>
        <w:t xml:space="preserve"> cells </w:t>
      </w:r>
      <w:r w:rsidR="00AB71F3">
        <w:rPr>
          <w:b w:val="0"/>
          <w:color w:val="auto"/>
          <w:sz w:val="24"/>
          <w:szCs w:val="24"/>
        </w:rPr>
        <w:t>after</w:t>
      </w:r>
      <w:r w:rsidR="00E833E0" w:rsidRPr="00AB71F3">
        <w:rPr>
          <w:b w:val="0"/>
          <w:color w:val="auto"/>
          <w:sz w:val="24"/>
          <w:szCs w:val="24"/>
        </w:rPr>
        <w:t xml:space="preserve"> NIR-laser irradiation. Cells were incubated with free </w:t>
      </w:r>
      <w:proofErr w:type="spellStart"/>
      <w:r w:rsidR="00E833E0" w:rsidRPr="00AB71F3">
        <w:rPr>
          <w:b w:val="0"/>
          <w:color w:val="auto"/>
          <w:sz w:val="24"/>
          <w:szCs w:val="24"/>
        </w:rPr>
        <w:t>Doxo</w:t>
      </w:r>
      <w:proofErr w:type="spellEnd"/>
      <w:r w:rsidR="00E833E0" w:rsidRPr="00AB71F3">
        <w:rPr>
          <w:b w:val="0"/>
          <w:color w:val="auto"/>
          <w:sz w:val="24"/>
          <w:szCs w:val="24"/>
        </w:rPr>
        <w:t xml:space="preserve">, </w:t>
      </w:r>
      <w:proofErr w:type="spellStart"/>
      <w:r w:rsidR="00E833E0" w:rsidRPr="00AB71F3">
        <w:rPr>
          <w:b w:val="0"/>
          <w:color w:val="auto"/>
          <w:sz w:val="24"/>
          <w:szCs w:val="24"/>
        </w:rPr>
        <w:t>Doxo</w:t>
      </w:r>
      <w:proofErr w:type="spellEnd"/>
      <w:r w:rsidR="00E833E0" w:rsidRPr="00AB71F3">
        <w:rPr>
          <w:b w:val="0"/>
          <w:color w:val="auto"/>
          <w:sz w:val="24"/>
          <w:szCs w:val="24"/>
        </w:rPr>
        <w:t>-containing AuNG</w:t>
      </w:r>
      <w:r w:rsidR="00F21726" w:rsidRPr="00AB71F3">
        <w:rPr>
          <w:b w:val="0"/>
          <w:color w:val="auto"/>
          <w:sz w:val="24"/>
          <w:szCs w:val="24"/>
        </w:rPr>
        <w:t xml:space="preserve">2, </w:t>
      </w:r>
      <w:proofErr w:type="spellStart"/>
      <w:proofErr w:type="gramStart"/>
      <w:r w:rsidR="00F21726" w:rsidRPr="00AB71F3">
        <w:rPr>
          <w:b w:val="0"/>
          <w:color w:val="auto"/>
          <w:sz w:val="24"/>
          <w:szCs w:val="24"/>
        </w:rPr>
        <w:t>Doxo</w:t>
      </w:r>
      <w:proofErr w:type="spellEnd"/>
      <w:proofErr w:type="gramEnd"/>
      <w:r w:rsidR="00F21726" w:rsidRPr="00AB71F3">
        <w:rPr>
          <w:b w:val="0"/>
          <w:color w:val="auto"/>
          <w:sz w:val="24"/>
          <w:szCs w:val="24"/>
        </w:rPr>
        <w:t xml:space="preserve"> containing AuNG3</w:t>
      </w:r>
      <w:r w:rsidR="00E833E0" w:rsidRPr="00AB71F3">
        <w:rPr>
          <w:b w:val="0"/>
          <w:color w:val="auto"/>
          <w:sz w:val="24"/>
          <w:szCs w:val="24"/>
        </w:rPr>
        <w:t xml:space="preserve"> or </w:t>
      </w:r>
      <w:proofErr w:type="spellStart"/>
      <w:r w:rsidR="00E833E0" w:rsidRPr="00AB71F3">
        <w:rPr>
          <w:b w:val="0"/>
          <w:color w:val="auto"/>
          <w:sz w:val="24"/>
          <w:szCs w:val="24"/>
        </w:rPr>
        <w:t>AuNG</w:t>
      </w:r>
      <w:proofErr w:type="spellEnd"/>
      <w:r w:rsidR="00E833E0" w:rsidRPr="00AB71F3">
        <w:rPr>
          <w:b w:val="0"/>
          <w:color w:val="auto"/>
          <w:sz w:val="24"/>
          <w:szCs w:val="24"/>
        </w:rPr>
        <w:t xml:space="preserve"> </w:t>
      </w:r>
      <w:proofErr w:type="spellStart"/>
      <w:r w:rsidR="00E833E0" w:rsidRPr="00AB71F3">
        <w:rPr>
          <w:b w:val="0"/>
          <w:color w:val="auto"/>
          <w:sz w:val="24"/>
          <w:szCs w:val="24"/>
        </w:rPr>
        <w:t>nanogels</w:t>
      </w:r>
      <w:proofErr w:type="spellEnd"/>
      <w:r w:rsidR="00E833E0" w:rsidRPr="00AB71F3">
        <w:rPr>
          <w:b w:val="0"/>
          <w:color w:val="auto"/>
          <w:sz w:val="24"/>
          <w:szCs w:val="24"/>
        </w:rPr>
        <w:t xml:space="preserve"> without drug, for ca. 18h, followed by laser irradiation. Cell viability was measured ca. 24 h later </w:t>
      </w:r>
      <w:r w:rsidRPr="00AB71F3">
        <w:rPr>
          <w:b w:val="0"/>
          <w:color w:val="auto"/>
          <w:sz w:val="24"/>
          <w:szCs w:val="24"/>
        </w:rPr>
        <w:t xml:space="preserve">using the MTT assay (mean of triplicate wells +- SD). Laser illumination was carried out with an 808 nm diode Laser </w:t>
      </w:r>
      <w:r w:rsidR="00E833E0" w:rsidRPr="00AB71F3">
        <w:rPr>
          <w:b w:val="0"/>
          <w:color w:val="auto"/>
          <w:sz w:val="24"/>
          <w:szCs w:val="24"/>
        </w:rPr>
        <w:t>with 0.4 cm spot size, therefore illuminating the whole well of the 96-well plate</w:t>
      </w:r>
      <w:r w:rsidRPr="00AB71F3">
        <w:rPr>
          <w:b w:val="0"/>
          <w:color w:val="auto"/>
          <w:sz w:val="24"/>
          <w:szCs w:val="24"/>
        </w:rPr>
        <w:t xml:space="preserve"> (t=20min, p=12W/cm</w:t>
      </w:r>
      <w:r w:rsidRPr="00AB71F3">
        <w:rPr>
          <w:b w:val="0"/>
          <w:color w:val="auto"/>
          <w:sz w:val="24"/>
          <w:szCs w:val="24"/>
          <w:vertAlign w:val="superscript"/>
        </w:rPr>
        <w:t>2</w:t>
      </w:r>
      <w:r w:rsidRPr="00AB71F3">
        <w:rPr>
          <w:b w:val="0"/>
          <w:color w:val="auto"/>
          <w:sz w:val="24"/>
          <w:szCs w:val="24"/>
        </w:rPr>
        <w:t>).</w:t>
      </w:r>
    </w:p>
    <w:p w:rsidR="00581958" w:rsidRDefault="00581958"/>
    <w:p w:rsidR="00581958" w:rsidRDefault="00581958">
      <w:pPr>
        <w:rPr>
          <w:b/>
          <w:lang w:val="en-GB"/>
        </w:rPr>
      </w:pPr>
    </w:p>
    <w:p w:rsidR="007376D5" w:rsidRDefault="00581958" w:rsidP="007376D5">
      <w:pPr>
        <w:pStyle w:val="Caption"/>
        <w:keepNext/>
        <w:jc w:val="center"/>
      </w:pPr>
      <w:r>
        <w:rPr>
          <w:noProof/>
          <w:lang w:val="es-ES" w:eastAsia="es-ES"/>
        </w:rPr>
        <w:drawing>
          <wp:inline distT="0" distB="0" distL="0" distR="0">
            <wp:extent cx="5400040" cy="273910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
                    <a:srcRect/>
                    <a:stretch>
                      <a:fillRect/>
                    </a:stretch>
                  </pic:blipFill>
                  <pic:spPr bwMode="auto">
                    <a:xfrm>
                      <a:off x="0" y="0"/>
                      <a:ext cx="5400040" cy="2739101"/>
                    </a:xfrm>
                    <a:prstGeom prst="rect">
                      <a:avLst/>
                    </a:prstGeom>
                    <a:noFill/>
                    <a:ln w="9525">
                      <a:noFill/>
                      <a:miter lim="800000"/>
                      <a:headEnd/>
                      <a:tailEnd/>
                    </a:ln>
                  </pic:spPr>
                </pic:pic>
              </a:graphicData>
            </a:graphic>
          </wp:inline>
        </w:drawing>
      </w:r>
    </w:p>
    <w:p w:rsidR="007376D5" w:rsidRDefault="007376D5" w:rsidP="007376D5">
      <w:pPr>
        <w:pStyle w:val="Caption"/>
        <w:rPr>
          <w:b w:val="0"/>
          <w:color w:val="000000" w:themeColor="text1"/>
          <w:sz w:val="24"/>
          <w:szCs w:val="24"/>
          <w:lang w:val="en-GB"/>
        </w:rPr>
      </w:pPr>
      <w:r w:rsidRPr="00AB71F3">
        <w:rPr>
          <w:color w:val="000000" w:themeColor="text1"/>
          <w:sz w:val="24"/>
          <w:szCs w:val="24"/>
        </w:rPr>
        <w:t>Figure S2</w:t>
      </w:r>
      <w:r w:rsidR="00614677">
        <w:rPr>
          <w:color w:val="000000" w:themeColor="text1"/>
          <w:sz w:val="24"/>
          <w:szCs w:val="24"/>
        </w:rPr>
        <w:t>2</w:t>
      </w:r>
      <w:r w:rsidR="00BD6519" w:rsidRPr="00AB71F3">
        <w:rPr>
          <w:color w:val="000000" w:themeColor="text1"/>
          <w:sz w:val="24"/>
          <w:szCs w:val="24"/>
        </w:rPr>
        <w:t>.</w:t>
      </w:r>
      <w:r w:rsidRPr="00AB71F3">
        <w:rPr>
          <w:color w:val="000000" w:themeColor="text1"/>
          <w:sz w:val="24"/>
          <w:szCs w:val="24"/>
        </w:rPr>
        <w:t xml:space="preserve"> </w:t>
      </w:r>
      <w:proofErr w:type="spellStart"/>
      <w:r w:rsidRPr="00AB71F3">
        <w:rPr>
          <w:b w:val="0"/>
          <w:color w:val="000000" w:themeColor="text1"/>
          <w:sz w:val="24"/>
          <w:szCs w:val="24"/>
          <w:lang w:val="en-GB"/>
        </w:rPr>
        <w:t>Pomalidomide</w:t>
      </w:r>
      <w:proofErr w:type="spellEnd"/>
      <w:r w:rsidRPr="00AB71F3">
        <w:rPr>
          <w:b w:val="0"/>
          <w:color w:val="000000" w:themeColor="text1"/>
          <w:sz w:val="24"/>
          <w:szCs w:val="24"/>
          <w:lang w:val="en-GB"/>
        </w:rPr>
        <w:t xml:space="preserve"> mediated inhibition of LPS-induced IL-6 from J774 </w:t>
      </w:r>
      <w:proofErr w:type="spellStart"/>
      <w:r w:rsidRPr="00AB71F3">
        <w:rPr>
          <w:b w:val="0"/>
          <w:color w:val="000000" w:themeColor="text1"/>
          <w:sz w:val="24"/>
          <w:szCs w:val="24"/>
          <w:lang w:val="en-GB"/>
        </w:rPr>
        <w:t>murine</w:t>
      </w:r>
      <w:proofErr w:type="spellEnd"/>
      <w:r w:rsidRPr="00AB71F3">
        <w:rPr>
          <w:b w:val="0"/>
          <w:color w:val="000000" w:themeColor="text1"/>
          <w:sz w:val="24"/>
          <w:szCs w:val="24"/>
          <w:lang w:val="en-GB"/>
        </w:rPr>
        <w:t xml:space="preserve"> macrophages. DMSO was also included as a solvent control, at the same final concentration as present in free </w:t>
      </w:r>
      <w:proofErr w:type="spellStart"/>
      <w:r w:rsidRPr="00AB71F3">
        <w:rPr>
          <w:b w:val="0"/>
          <w:color w:val="000000" w:themeColor="text1"/>
          <w:sz w:val="24"/>
          <w:szCs w:val="24"/>
          <w:lang w:val="en-GB"/>
        </w:rPr>
        <w:t>Poma</w:t>
      </w:r>
      <w:proofErr w:type="spellEnd"/>
      <w:r w:rsidRPr="00AB71F3">
        <w:rPr>
          <w:b w:val="0"/>
          <w:color w:val="000000" w:themeColor="text1"/>
          <w:sz w:val="24"/>
          <w:szCs w:val="24"/>
          <w:lang w:val="en-GB"/>
        </w:rPr>
        <w:t xml:space="preserve">. </w:t>
      </w:r>
    </w:p>
    <w:p w:rsidR="00581958" w:rsidRPr="00581958" w:rsidRDefault="00581958" w:rsidP="00581958">
      <w:pPr>
        <w:rPr>
          <w:lang w:val="en-GB"/>
        </w:rPr>
      </w:pPr>
    </w:p>
    <w:p w:rsidR="00AB7984" w:rsidRDefault="00AB7984" w:rsidP="00AB7984">
      <w:pPr>
        <w:rPr>
          <w:lang w:val="en-GB"/>
        </w:rPr>
      </w:pPr>
    </w:p>
    <w:p w:rsidR="00AF5B53" w:rsidRDefault="00AF5B53" w:rsidP="00AF5B53">
      <w:pPr>
        <w:pStyle w:val="Caption"/>
        <w:keepNext/>
        <w:jc w:val="center"/>
      </w:pPr>
      <w:r>
        <w:rPr>
          <w:b w:val="0"/>
          <w:noProof/>
          <w:lang w:val="es-ES" w:eastAsia="es-ES"/>
        </w:rPr>
        <w:drawing>
          <wp:inline distT="0" distB="0" distL="0" distR="0">
            <wp:extent cx="4335624" cy="4320000"/>
            <wp:effectExtent l="0" t="0" r="7776" b="0"/>
            <wp:docPr id="3" name="Picture 8" descr="SIMalou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alou2.png"/>
                    <pic:cNvPicPr/>
                  </pic:nvPicPr>
                  <pic:blipFill>
                    <a:blip r:embed="rId53"/>
                    <a:stretch>
                      <a:fillRect/>
                    </a:stretch>
                  </pic:blipFill>
                  <pic:spPr>
                    <a:xfrm>
                      <a:off x="0" y="0"/>
                      <a:ext cx="4335624" cy="4320000"/>
                    </a:xfrm>
                    <a:prstGeom prst="rect">
                      <a:avLst/>
                    </a:prstGeom>
                  </pic:spPr>
                </pic:pic>
              </a:graphicData>
            </a:graphic>
          </wp:inline>
        </w:drawing>
      </w:r>
    </w:p>
    <w:p w:rsidR="00AF5B53" w:rsidRPr="00AB71F3" w:rsidRDefault="00AF5B53" w:rsidP="00AF5B53">
      <w:pPr>
        <w:pStyle w:val="Caption"/>
        <w:rPr>
          <w:b w:val="0"/>
          <w:color w:val="000000" w:themeColor="text1"/>
          <w:sz w:val="24"/>
          <w:szCs w:val="24"/>
          <w:lang w:val="en-GB"/>
        </w:rPr>
      </w:pPr>
      <w:r w:rsidRPr="00AB71F3">
        <w:rPr>
          <w:color w:val="000000" w:themeColor="text1"/>
          <w:sz w:val="24"/>
          <w:szCs w:val="24"/>
        </w:rPr>
        <w:t>Figure S2</w:t>
      </w:r>
      <w:r w:rsidR="00614677">
        <w:rPr>
          <w:color w:val="000000" w:themeColor="text1"/>
          <w:sz w:val="24"/>
          <w:szCs w:val="24"/>
        </w:rPr>
        <w:t>3</w:t>
      </w:r>
      <w:r w:rsidR="00BD6519" w:rsidRPr="00AB71F3">
        <w:rPr>
          <w:color w:val="000000" w:themeColor="text1"/>
          <w:sz w:val="24"/>
          <w:szCs w:val="24"/>
        </w:rPr>
        <w:t>.</w:t>
      </w:r>
      <w:r w:rsidRPr="00AB71F3">
        <w:rPr>
          <w:color w:val="000000" w:themeColor="text1"/>
          <w:sz w:val="24"/>
          <w:szCs w:val="24"/>
        </w:rPr>
        <w:t xml:space="preserve"> </w:t>
      </w:r>
      <w:proofErr w:type="gramStart"/>
      <w:r w:rsidRPr="00AB71F3">
        <w:rPr>
          <w:b w:val="0"/>
          <w:color w:val="000000" w:themeColor="text1"/>
          <w:sz w:val="24"/>
          <w:szCs w:val="24"/>
          <w:lang w:val="en-GB"/>
        </w:rPr>
        <w:t xml:space="preserve">Results showing the nontoxic and inert effects of the </w:t>
      </w:r>
      <w:proofErr w:type="spellStart"/>
      <w:r w:rsidR="00BD6519" w:rsidRPr="00AB71F3">
        <w:rPr>
          <w:b w:val="0"/>
          <w:color w:val="000000" w:themeColor="text1"/>
          <w:sz w:val="24"/>
          <w:szCs w:val="24"/>
          <w:lang w:val="en-GB"/>
        </w:rPr>
        <w:t>nanogel</w:t>
      </w:r>
      <w:proofErr w:type="spellEnd"/>
      <w:r w:rsidR="00BD6519" w:rsidRPr="00AB71F3">
        <w:rPr>
          <w:b w:val="0"/>
          <w:color w:val="000000" w:themeColor="text1"/>
          <w:sz w:val="24"/>
          <w:szCs w:val="24"/>
          <w:lang w:val="en-GB"/>
        </w:rPr>
        <w:t xml:space="preserve"> </w:t>
      </w:r>
      <w:r w:rsidRPr="00AB71F3">
        <w:rPr>
          <w:b w:val="0"/>
          <w:color w:val="000000" w:themeColor="text1"/>
          <w:sz w:val="24"/>
          <w:szCs w:val="24"/>
          <w:lang w:val="en-GB"/>
        </w:rPr>
        <w:t xml:space="preserve">formulations without doxorubicin and </w:t>
      </w:r>
      <w:proofErr w:type="spellStart"/>
      <w:r w:rsidRPr="00AB71F3">
        <w:rPr>
          <w:b w:val="0"/>
          <w:color w:val="000000" w:themeColor="text1"/>
          <w:sz w:val="24"/>
          <w:szCs w:val="24"/>
          <w:lang w:val="en-GB"/>
        </w:rPr>
        <w:t>pomalidomide</w:t>
      </w:r>
      <w:proofErr w:type="spellEnd"/>
      <w:r w:rsidRPr="00AB71F3">
        <w:rPr>
          <w:b w:val="0"/>
          <w:color w:val="000000" w:themeColor="text1"/>
          <w:sz w:val="24"/>
          <w:szCs w:val="24"/>
          <w:lang w:val="en-GB"/>
        </w:rPr>
        <w:t xml:space="preserve"> drugs, with or without </w:t>
      </w:r>
      <w:r w:rsidR="00687746" w:rsidRPr="00AB71F3">
        <w:rPr>
          <w:b w:val="0"/>
          <w:color w:val="000000" w:themeColor="text1"/>
          <w:sz w:val="24"/>
          <w:szCs w:val="24"/>
          <w:lang w:val="en-GB"/>
        </w:rPr>
        <w:t>poly-L-</w:t>
      </w:r>
      <w:proofErr w:type="spellStart"/>
      <w:r w:rsidR="00687746" w:rsidRPr="00AB71F3">
        <w:rPr>
          <w:b w:val="0"/>
          <w:color w:val="000000" w:themeColor="text1"/>
          <w:sz w:val="24"/>
          <w:szCs w:val="24"/>
          <w:lang w:val="en-GB"/>
        </w:rPr>
        <w:t>arginine</w:t>
      </w:r>
      <w:proofErr w:type="spellEnd"/>
      <w:r w:rsidR="00687746" w:rsidRPr="00AB71F3">
        <w:rPr>
          <w:b w:val="0"/>
          <w:color w:val="000000" w:themeColor="text1"/>
          <w:sz w:val="24"/>
          <w:szCs w:val="24"/>
          <w:lang w:val="en-GB"/>
        </w:rPr>
        <w:t xml:space="preserve"> </w:t>
      </w:r>
      <w:r w:rsidRPr="00AB71F3">
        <w:rPr>
          <w:b w:val="0"/>
          <w:color w:val="000000" w:themeColor="text1"/>
          <w:sz w:val="24"/>
          <w:szCs w:val="24"/>
          <w:lang w:val="en-GB"/>
        </w:rPr>
        <w:t>or</w:t>
      </w:r>
      <w:r w:rsidR="00687746" w:rsidRPr="00AB71F3">
        <w:rPr>
          <w:b w:val="0"/>
          <w:color w:val="000000" w:themeColor="text1"/>
          <w:sz w:val="24"/>
          <w:szCs w:val="24"/>
          <w:lang w:val="en-GB"/>
        </w:rPr>
        <w:t xml:space="preserve"> </w:t>
      </w:r>
      <w:proofErr w:type="spellStart"/>
      <w:r w:rsidR="00687746" w:rsidRPr="00AB71F3">
        <w:rPr>
          <w:b w:val="0"/>
          <w:color w:val="000000" w:themeColor="text1"/>
          <w:sz w:val="24"/>
          <w:szCs w:val="24"/>
          <w:lang w:val="en-GB"/>
        </w:rPr>
        <w:t>polyalginate</w:t>
      </w:r>
      <w:proofErr w:type="spellEnd"/>
      <w:r w:rsidRPr="00AB71F3">
        <w:rPr>
          <w:b w:val="0"/>
          <w:color w:val="000000" w:themeColor="text1"/>
          <w:sz w:val="24"/>
          <w:szCs w:val="24"/>
          <w:lang w:val="en-GB"/>
        </w:rPr>
        <w:t xml:space="preserve"> coatings, on various cells.</w:t>
      </w:r>
      <w:proofErr w:type="gramEnd"/>
      <w:r w:rsidRPr="00AB71F3">
        <w:rPr>
          <w:b w:val="0"/>
          <w:color w:val="000000" w:themeColor="text1"/>
          <w:sz w:val="24"/>
          <w:szCs w:val="24"/>
          <w:lang w:val="en-GB"/>
        </w:rPr>
        <w:t xml:space="preserve"> </w:t>
      </w:r>
      <w:r w:rsidRPr="007805BE">
        <w:rPr>
          <w:color w:val="000000" w:themeColor="text1"/>
          <w:sz w:val="24"/>
          <w:szCs w:val="24"/>
          <w:lang w:val="en-GB"/>
        </w:rPr>
        <w:t>A</w:t>
      </w:r>
      <w:r w:rsidR="007805BE">
        <w:rPr>
          <w:b w:val="0"/>
          <w:color w:val="000000" w:themeColor="text1"/>
          <w:sz w:val="24"/>
          <w:szCs w:val="24"/>
          <w:lang w:val="en-GB"/>
        </w:rPr>
        <w:t>:</w:t>
      </w:r>
      <w:r w:rsidRPr="00AB71F3">
        <w:rPr>
          <w:b w:val="0"/>
          <w:color w:val="000000" w:themeColor="text1"/>
          <w:sz w:val="24"/>
          <w:szCs w:val="24"/>
          <w:lang w:val="en-GB"/>
        </w:rPr>
        <w:t xml:space="preserve"> </w:t>
      </w:r>
      <w:proofErr w:type="spellStart"/>
      <w:r w:rsidRPr="00AB71F3">
        <w:rPr>
          <w:b w:val="0"/>
          <w:color w:val="000000" w:themeColor="text1"/>
          <w:sz w:val="24"/>
          <w:szCs w:val="24"/>
          <w:lang w:val="en-GB"/>
        </w:rPr>
        <w:t>HeLa</w:t>
      </w:r>
      <w:proofErr w:type="spellEnd"/>
      <w:r w:rsidRPr="00AB71F3">
        <w:rPr>
          <w:b w:val="0"/>
          <w:color w:val="000000" w:themeColor="text1"/>
          <w:sz w:val="24"/>
          <w:szCs w:val="24"/>
          <w:lang w:val="en-GB"/>
        </w:rPr>
        <w:t xml:space="preserve"> and HDF (stained blue) co</w:t>
      </w:r>
      <w:r w:rsidR="007805BE">
        <w:rPr>
          <w:b w:val="0"/>
          <w:color w:val="000000" w:themeColor="text1"/>
          <w:sz w:val="24"/>
          <w:szCs w:val="24"/>
          <w:lang w:val="en-GB"/>
        </w:rPr>
        <w:t>-</w:t>
      </w:r>
      <w:r w:rsidRPr="00AB71F3">
        <w:rPr>
          <w:b w:val="0"/>
          <w:color w:val="000000" w:themeColor="text1"/>
          <w:sz w:val="24"/>
          <w:szCs w:val="24"/>
          <w:lang w:val="en-GB"/>
        </w:rPr>
        <w:t xml:space="preserve">culture exposed to non-coated </w:t>
      </w:r>
      <w:proofErr w:type="spellStart"/>
      <w:r w:rsidR="00687746" w:rsidRPr="00AB71F3">
        <w:rPr>
          <w:b w:val="0"/>
          <w:color w:val="000000" w:themeColor="text1"/>
          <w:sz w:val="24"/>
          <w:szCs w:val="24"/>
          <w:lang w:val="en-GB"/>
        </w:rPr>
        <w:t>nanogels</w:t>
      </w:r>
      <w:proofErr w:type="spellEnd"/>
      <w:r w:rsidR="00687746" w:rsidRPr="00AB71F3">
        <w:rPr>
          <w:b w:val="0"/>
          <w:color w:val="000000" w:themeColor="text1"/>
          <w:sz w:val="24"/>
          <w:szCs w:val="24"/>
          <w:lang w:val="en-GB"/>
        </w:rPr>
        <w:t xml:space="preserve"> </w:t>
      </w:r>
      <w:r w:rsidRPr="00AB71F3">
        <w:rPr>
          <w:b w:val="0"/>
          <w:color w:val="000000" w:themeColor="text1"/>
          <w:sz w:val="24"/>
          <w:szCs w:val="24"/>
          <w:lang w:val="en-GB"/>
        </w:rPr>
        <w:t xml:space="preserve">for 2 h; </w:t>
      </w:r>
      <w:r w:rsidRPr="007805BE">
        <w:rPr>
          <w:color w:val="000000" w:themeColor="text1"/>
          <w:sz w:val="24"/>
          <w:szCs w:val="24"/>
          <w:lang w:val="en-GB"/>
        </w:rPr>
        <w:t>B</w:t>
      </w:r>
      <w:r w:rsidR="007805BE">
        <w:rPr>
          <w:b w:val="0"/>
          <w:color w:val="000000" w:themeColor="text1"/>
          <w:sz w:val="24"/>
          <w:szCs w:val="24"/>
          <w:lang w:val="en-GB"/>
        </w:rPr>
        <w:t>:</w:t>
      </w:r>
      <w:r w:rsidRPr="00AB71F3">
        <w:rPr>
          <w:b w:val="0"/>
          <w:color w:val="000000" w:themeColor="text1"/>
          <w:sz w:val="24"/>
          <w:szCs w:val="24"/>
          <w:lang w:val="en-GB"/>
        </w:rPr>
        <w:t xml:space="preserve"> MCF-7 cells exposed to </w:t>
      </w:r>
      <w:r w:rsidR="00687746" w:rsidRPr="00AB71F3">
        <w:rPr>
          <w:b w:val="0"/>
          <w:color w:val="000000" w:themeColor="text1"/>
          <w:sz w:val="24"/>
          <w:szCs w:val="24"/>
          <w:lang w:val="en-GB"/>
        </w:rPr>
        <w:t>poly-L-</w:t>
      </w:r>
      <w:proofErr w:type="spellStart"/>
      <w:r w:rsidR="00687746" w:rsidRPr="00AB71F3">
        <w:rPr>
          <w:b w:val="0"/>
          <w:color w:val="000000" w:themeColor="text1"/>
          <w:sz w:val="24"/>
          <w:szCs w:val="24"/>
          <w:lang w:val="en-GB"/>
        </w:rPr>
        <w:t>arginine</w:t>
      </w:r>
      <w:proofErr w:type="spellEnd"/>
      <w:r w:rsidR="00687746" w:rsidRPr="00AB71F3">
        <w:rPr>
          <w:b w:val="0"/>
          <w:color w:val="000000" w:themeColor="text1"/>
          <w:sz w:val="24"/>
          <w:szCs w:val="24"/>
          <w:lang w:val="en-GB"/>
        </w:rPr>
        <w:t xml:space="preserve"> </w:t>
      </w:r>
      <w:proofErr w:type="spellStart"/>
      <w:r w:rsidR="00687746" w:rsidRPr="00AB71F3">
        <w:rPr>
          <w:b w:val="0"/>
          <w:color w:val="000000" w:themeColor="text1"/>
          <w:sz w:val="24"/>
          <w:szCs w:val="24"/>
          <w:lang w:val="en-GB"/>
        </w:rPr>
        <w:t>nanogels</w:t>
      </w:r>
      <w:proofErr w:type="spellEnd"/>
      <w:r w:rsidRPr="00AB71F3">
        <w:rPr>
          <w:b w:val="0"/>
          <w:color w:val="000000" w:themeColor="text1"/>
          <w:sz w:val="24"/>
          <w:szCs w:val="24"/>
          <w:lang w:val="en-GB"/>
        </w:rPr>
        <w:t xml:space="preserve"> (</w:t>
      </w:r>
      <w:r w:rsidR="00A04E70" w:rsidRPr="00AB71F3">
        <w:rPr>
          <w:b w:val="0"/>
          <w:color w:val="000000" w:themeColor="text1"/>
          <w:sz w:val="24"/>
          <w:szCs w:val="24"/>
          <w:lang w:val="en-GB"/>
        </w:rPr>
        <w:t>Au</w:t>
      </w:r>
      <w:r w:rsidRPr="00AB71F3">
        <w:rPr>
          <w:b w:val="0"/>
          <w:color w:val="000000" w:themeColor="text1"/>
          <w:sz w:val="24"/>
          <w:szCs w:val="24"/>
          <w:lang w:val="en-GB"/>
        </w:rPr>
        <w:t>N</w:t>
      </w:r>
      <w:r w:rsidR="00A04E70" w:rsidRPr="00AB71F3">
        <w:rPr>
          <w:b w:val="0"/>
          <w:color w:val="000000" w:themeColor="text1"/>
          <w:sz w:val="24"/>
          <w:szCs w:val="24"/>
          <w:lang w:val="en-GB"/>
        </w:rPr>
        <w:t>G</w:t>
      </w:r>
      <w:r w:rsidRPr="00AB71F3">
        <w:rPr>
          <w:b w:val="0"/>
          <w:color w:val="000000" w:themeColor="text1"/>
          <w:sz w:val="24"/>
          <w:szCs w:val="24"/>
          <w:lang w:val="en-GB"/>
        </w:rPr>
        <w:t xml:space="preserve">2, without drugs) for approximately 18 h, and stained with DAPI; </w:t>
      </w:r>
      <w:r w:rsidRPr="007805BE">
        <w:rPr>
          <w:color w:val="000000" w:themeColor="text1"/>
          <w:sz w:val="24"/>
          <w:szCs w:val="24"/>
          <w:lang w:val="en-GB"/>
        </w:rPr>
        <w:t>C</w:t>
      </w:r>
      <w:r w:rsidR="007805BE">
        <w:rPr>
          <w:b w:val="0"/>
          <w:color w:val="000000" w:themeColor="text1"/>
          <w:sz w:val="24"/>
          <w:szCs w:val="24"/>
          <w:lang w:val="en-GB"/>
        </w:rPr>
        <w:t>:</w:t>
      </w:r>
      <w:r w:rsidRPr="00AB71F3">
        <w:rPr>
          <w:b w:val="0"/>
          <w:color w:val="000000" w:themeColor="text1"/>
          <w:sz w:val="24"/>
          <w:szCs w:val="24"/>
          <w:lang w:val="en-GB"/>
        </w:rPr>
        <w:t xml:space="preserve"> MCF-7 cells exposed to </w:t>
      </w:r>
      <w:proofErr w:type="spellStart"/>
      <w:r w:rsidR="00687746" w:rsidRPr="00AB71F3">
        <w:rPr>
          <w:b w:val="0"/>
          <w:color w:val="000000" w:themeColor="text1"/>
          <w:sz w:val="24"/>
          <w:szCs w:val="24"/>
          <w:lang w:val="en-GB"/>
        </w:rPr>
        <w:t>polyalginate</w:t>
      </w:r>
      <w:proofErr w:type="spellEnd"/>
      <w:r w:rsidR="00687746" w:rsidRPr="00AB71F3">
        <w:rPr>
          <w:b w:val="0"/>
          <w:color w:val="000000" w:themeColor="text1"/>
          <w:sz w:val="24"/>
          <w:szCs w:val="24"/>
          <w:lang w:val="en-GB"/>
        </w:rPr>
        <w:t xml:space="preserve"> </w:t>
      </w:r>
      <w:proofErr w:type="spellStart"/>
      <w:r w:rsidR="00687746" w:rsidRPr="00AB71F3">
        <w:rPr>
          <w:b w:val="0"/>
          <w:color w:val="000000" w:themeColor="text1"/>
          <w:sz w:val="24"/>
          <w:szCs w:val="24"/>
          <w:lang w:val="en-GB"/>
        </w:rPr>
        <w:t>nanogels</w:t>
      </w:r>
      <w:proofErr w:type="spellEnd"/>
      <w:r w:rsidR="00687746" w:rsidRPr="00AB71F3">
        <w:rPr>
          <w:b w:val="0"/>
          <w:color w:val="000000" w:themeColor="text1"/>
          <w:sz w:val="24"/>
          <w:szCs w:val="24"/>
          <w:lang w:val="en-GB"/>
        </w:rPr>
        <w:t xml:space="preserve"> </w:t>
      </w:r>
      <w:r w:rsidRPr="00AB71F3">
        <w:rPr>
          <w:b w:val="0"/>
          <w:color w:val="000000" w:themeColor="text1"/>
          <w:sz w:val="24"/>
          <w:szCs w:val="24"/>
          <w:lang w:val="en-GB"/>
        </w:rPr>
        <w:t>(</w:t>
      </w:r>
      <w:r w:rsidR="00A04E70" w:rsidRPr="00AB71F3">
        <w:rPr>
          <w:b w:val="0"/>
          <w:color w:val="000000" w:themeColor="text1"/>
          <w:sz w:val="24"/>
          <w:szCs w:val="24"/>
          <w:lang w:val="en-GB"/>
        </w:rPr>
        <w:t>Au</w:t>
      </w:r>
      <w:r w:rsidRPr="00AB71F3">
        <w:rPr>
          <w:b w:val="0"/>
          <w:color w:val="000000" w:themeColor="text1"/>
          <w:sz w:val="24"/>
          <w:szCs w:val="24"/>
          <w:lang w:val="en-GB"/>
        </w:rPr>
        <w:t>N</w:t>
      </w:r>
      <w:r w:rsidR="00687746" w:rsidRPr="00AB71F3">
        <w:rPr>
          <w:b w:val="0"/>
          <w:color w:val="000000" w:themeColor="text1"/>
          <w:sz w:val="24"/>
          <w:szCs w:val="24"/>
          <w:lang w:val="en-GB"/>
        </w:rPr>
        <w:t>G</w:t>
      </w:r>
      <w:r w:rsidRPr="00AB71F3">
        <w:rPr>
          <w:b w:val="0"/>
          <w:color w:val="000000" w:themeColor="text1"/>
          <w:sz w:val="24"/>
          <w:szCs w:val="24"/>
          <w:lang w:val="en-GB"/>
        </w:rPr>
        <w:t xml:space="preserve">3, without drugs) for approximately 18 h, and stained with DAPI; </w:t>
      </w:r>
      <w:r w:rsidRPr="007805BE">
        <w:rPr>
          <w:color w:val="000000" w:themeColor="text1"/>
          <w:sz w:val="24"/>
          <w:szCs w:val="24"/>
          <w:lang w:val="en-GB"/>
        </w:rPr>
        <w:t>D</w:t>
      </w:r>
      <w:r w:rsidR="007805BE">
        <w:rPr>
          <w:b w:val="0"/>
          <w:color w:val="000000" w:themeColor="text1"/>
          <w:sz w:val="24"/>
          <w:szCs w:val="24"/>
          <w:lang w:val="en-GB"/>
        </w:rPr>
        <w:t>:</w:t>
      </w:r>
      <w:r w:rsidRPr="00AB71F3">
        <w:rPr>
          <w:b w:val="0"/>
          <w:color w:val="000000" w:themeColor="text1"/>
          <w:sz w:val="24"/>
          <w:szCs w:val="24"/>
          <w:lang w:val="en-GB"/>
        </w:rPr>
        <w:t xml:space="preserve"> Live/Dead staining of a </w:t>
      </w:r>
      <w:proofErr w:type="spellStart"/>
      <w:r w:rsidRPr="00AB71F3">
        <w:rPr>
          <w:b w:val="0"/>
          <w:color w:val="000000" w:themeColor="text1"/>
          <w:sz w:val="24"/>
          <w:szCs w:val="24"/>
          <w:lang w:val="en-GB"/>
        </w:rPr>
        <w:t>HeLa</w:t>
      </w:r>
      <w:proofErr w:type="spellEnd"/>
      <w:r w:rsidRPr="00AB71F3">
        <w:rPr>
          <w:b w:val="0"/>
          <w:color w:val="000000" w:themeColor="text1"/>
          <w:sz w:val="24"/>
          <w:szCs w:val="24"/>
          <w:lang w:val="en-GB"/>
        </w:rPr>
        <w:t xml:space="preserve"> and HDF cell co</w:t>
      </w:r>
      <w:r w:rsidR="007805BE">
        <w:rPr>
          <w:b w:val="0"/>
          <w:color w:val="000000" w:themeColor="text1"/>
          <w:sz w:val="24"/>
          <w:szCs w:val="24"/>
          <w:lang w:val="en-GB"/>
        </w:rPr>
        <w:t>-</w:t>
      </w:r>
      <w:r w:rsidRPr="00AB71F3">
        <w:rPr>
          <w:b w:val="0"/>
          <w:color w:val="000000" w:themeColor="text1"/>
          <w:sz w:val="24"/>
          <w:szCs w:val="24"/>
          <w:lang w:val="en-GB"/>
        </w:rPr>
        <w:t xml:space="preserve">culture exposed to non-coated </w:t>
      </w:r>
      <w:proofErr w:type="spellStart"/>
      <w:r w:rsidR="00687746" w:rsidRPr="00AB71F3">
        <w:rPr>
          <w:b w:val="0"/>
          <w:color w:val="000000" w:themeColor="text1"/>
          <w:sz w:val="24"/>
          <w:szCs w:val="24"/>
          <w:lang w:val="en-GB"/>
        </w:rPr>
        <w:t>nanogels</w:t>
      </w:r>
      <w:proofErr w:type="spellEnd"/>
      <w:r w:rsidR="00687746" w:rsidRPr="00AB71F3">
        <w:rPr>
          <w:b w:val="0"/>
          <w:color w:val="000000" w:themeColor="text1"/>
          <w:sz w:val="24"/>
          <w:szCs w:val="24"/>
          <w:lang w:val="en-GB"/>
        </w:rPr>
        <w:t xml:space="preserve"> </w:t>
      </w:r>
      <w:r w:rsidRPr="00AB71F3">
        <w:rPr>
          <w:b w:val="0"/>
          <w:color w:val="000000" w:themeColor="text1"/>
          <w:sz w:val="24"/>
          <w:szCs w:val="24"/>
          <w:lang w:val="en-GB"/>
        </w:rPr>
        <w:t xml:space="preserve">for 2 h and then left for 4 days, with live cells imaged in the green fluorescence channel and dead cells using red fluorescence; </w:t>
      </w:r>
      <w:r w:rsidRPr="007805BE">
        <w:rPr>
          <w:color w:val="000000" w:themeColor="text1"/>
          <w:sz w:val="24"/>
          <w:szCs w:val="24"/>
          <w:lang w:val="en-GB"/>
        </w:rPr>
        <w:t>E</w:t>
      </w:r>
      <w:r w:rsidR="007805BE">
        <w:rPr>
          <w:b w:val="0"/>
          <w:color w:val="000000" w:themeColor="text1"/>
          <w:sz w:val="24"/>
          <w:szCs w:val="24"/>
          <w:lang w:val="en-GB"/>
        </w:rPr>
        <w:t>:</w:t>
      </w:r>
      <w:r w:rsidRPr="00AB71F3">
        <w:rPr>
          <w:b w:val="0"/>
          <w:color w:val="000000" w:themeColor="text1"/>
          <w:sz w:val="24"/>
          <w:szCs w:val="24"/>
          <w:lang w:val="en-GB"/>
        </w:rPr>
        <w:t xml:space="preserve"> tube-formation assay using HUVEC cells pre-exposed to non-coated </w:t>
      </w:r>
      <w:proofErr w:type="spellStart"/>
      <w:r w:rsidR="00687746" w:rsidRPr="00AB71F3">
        <w:rPr>
          <w:b w:val="0"/>
          <w:color w:val="000000" w:themeColor="text1"/>
          <w:sz w:val="24"/>
          <w:szCs w:val="24"/>
          <w:lang w:val="en-GB"/>
        </w:rPr>
        <w:t>nanogels</w:t>
      </w:r>
      <w:proofErr w:type="spellEnd"/>
      <w:r w:rsidR="00687746" w:rsidRPr="00AB71F3">
        <w:rPr>
          <w:b w:val="0"/>
          <w:color w:val="000000" w:themeColor="text1"/>
          <w:sz w:val="24"/>
          <w:szCs w:val="24"/>
          <w:lang w:val="en-GB"/>
        </w:rPr>
        <w:t xml:space="preserve"> </w:t>
      </w:r>
      <w:r w:rsidRPr="00AB71F3">
        <w:rPr>
          <w:b w:val="0"/>
          <w:color w:val="000000" w:themeColor="text1"/>
          <w:sz w:val="24"/>
          <w:szCs w:val="24"/>
          <w:lang w:val="en-GB"/>
        </w:rPr>
        <w:t xml:space="preserve">overnight and then plated on pro-angiogenesis forming matrix gel (image diameter is 4 mm showing the whole well); </w:t>
      </w:r>
      <w:r w:rsidRPr="007805BE">
        <w:rPr>
          <w:color w:val="000000" w:themeColor="text1"/>
          <w:sz w:val="24"/>
          <w:szCs w:val="24"/>
          <w:lang w:val="en-GB"/>
        </w:rPr>
        <w:t>F</w:t>
      </w:r>
      <w:r w:rsidR="007805BE">
        <w:rPr>
          <w:b w:val="0"/>
          <w:color w:val="000000" w:themeColor="text1"/>
          <w:sz w:val="24"/>
          <w:szCs w:val="24"/>
          <w:lang w:val="en-GB"/>
        </w:rPr>
        <w:t>:</w:t>
      </w:r>
      <w:r w:rsidRPr="00AB71F3">
        <w:rPr>
          <w:b w:val="0"/>
          <w:color w:val="000000" w:themeColor="text1"/>
          <w:sz w:val="24"/>
          <w:szCs w:val="24"/>
          <w:lang w:val="en-GB"/>
        </w:rPr>
        <w:t xml:space="preserve"> HUVEC cells exposed to non-coated </w:t>
      </w:r>
      <w:proofErr w:type="spellStart"/>
      <w:r w:rsidR="00687746" w:rsidRPr="00AB71F3">
        <w:rPr>
          <w:b w:val="0"/>
          <w:color w:val="000000" w:themeColor="text1"/>
          <w:sz w:val="24"/>
          <w:szCs w:val="24"/>
          <w:lang w:val="en-GB"/>
        </w:rPr>
        <w:t>nanogels</w:t>
      </w:r>
      <w:proofErr w:type="spellEnd"/>
      <w:r w:rsidR="00687746" w:rsidRPr="00AB71F3">
        <w:rPr>
          <w:b w:val="0"/>
          <w:color w:val="000000" w:themeColor="text1"/>
          <w:sz w:val="24"/>
          <w:szCs w:val="24"/>
          <w:lang w:val="en-GB"/>
        </w:rPr>
        <w:t xml:space="preserve"> </w:t>
      </w:r>
      <w:r w:rsidRPr="00AB71F3">
        <w:rPr>
          <w:b w:val="0"/>
          <w:color w:val="000000" w:themeColor="text1"/>
          <w:sz w:val="24"/>
          <w:szCs w:val="24"/>
          <w:lang w:val="en-GB"/>
        </w:rPr>
        <w:t xml:space="preserve">for 4 h followed by </w:t>
      </w:r>
      <w:proofErr w:type="spellStart"/>
      <w:r w:rsidRPr="00AB71F3">
        <w:rPr>
          <w:b w:val="0"/>
          <w:color w:val="000000" w:themeColor="text1"/>
          <w:sz w:val="24"/>
          <w:szCs w:val="24"/>
          <w:lang w:val="en-GB"/>
        </w:rPr>
        <w:t>actin</w:t>
      </w:r>
      <w:proofErr w:type="spellEnd"/>
      <w:r w:rsidRPr="00AB71F3">
        <w:rPr>
          <w:b w:val="0"/>
          <w:color w:val="000000" w:themeColor="text1"/>
          <w:sz w:val="24"/>
          <w:szCs w:val="24"/>
          <w:lang w:val="en-GB"/>
        </w:rPr>
        <w:t xml:space="preserve"> (green) and nuclear </w:t>
      </w:r>
      <w:proofErr w:type="spellStart"/>
      <w:r w:rsidRPr="00AB71F3">
        <w:rPr>
          <w:b w:val="0"/>
          <w:color w:val="000000" w:themeColor="text1"/>
          <w:sz w:val="24"/>
          <w:szCs w:val="24"/>
          <w:lang w:val="en-GB"/>
        </w:rPr>
        <w:t>Dapi</w:t>
      </w:r>
      <w:proofErr w:type="spellEnd"/>
      <w:r w:rsidRPr="00AB71F3">
        <w:rPr>
          <w:b w:val="0"/>
          <w:color w:val="000000" w:themeColor="text1"/>
          <w:sz w:val="24"/>
          <w:szCs w:val="24"/>
          <w:lang w:val="en-GB"/>
        </w:rPr>
        <w:t xml:space="preserve"> (blue) staining. </w:t>
      </w:r>
    </w:p>
    <w:p w:rsidR="00BD6519" w:rsidRDefault="00BD6519">
      <w:pPr>
        <w:spacing w:after="0"/>
        <w:jc w:val="left"/>
        <w:rPr>
          <w:sz w:val="34"/>
          <w:lang w:val="en-GB"/>
        </w:rPr>
      </w:pPr>
      <w:r>
        <w:rPr>
          <w:sz w:val="34"/>
          <w:lang w:val="en-GB"/>
        </w:rPr>
        <w:br w:type="page"/>
      </w:r>
    </w:p>
    <w:p w:rsidR="007414D2" w:rsidRDefault="00D126AB">
      <w:pPr>
        <w:pStyle w:val="Heading1"/>
        <w:tabs>
          <w:tab w:val="left" w:pos="2552"/>
        </w:tabs>
        <w:ind w:left="567" w:hanging="567"/>
      </w:pPr>
      <w:bookmarkStart w:id="55" w:name="_Toc468182120"/>
      <w:bookmarkStart w:id="56" w:name="_Toc468191711"/>
      <w:bookmarkStart w:id="57" w:name="_Toc468191765"/>
      <w:bookmarkStart w:id="58" w:name="_Toc468182121"/>
      <w:bookmarkStart w:id="59" w:name="_Toc468191712"/>
      <w:bookmarkStart w:id="60" w:name="_Toc468191766"/>
      <w:bookmarkStart w:id="61" w:name="_Toc468182122"/>
      <w:bookmarkStart w:id="62" w:name="_Toc468191713"/>
      <w:bookmarkStart w:id="63" w:name="_Toc468191767"/>
      <w:bookmarkStart w:id="64" w:name="_Toc468725428"/>
      <w:bookmarkEnd w:id="55"/>
      <w:bookmarkEnd w:id="56"/>
      <w:bookmarkEnd w:id="57"/>
      <w:bookmarkEnd w:id="58"/>
      <w:bookmarkEnd w:id="59"/>
      <w:bookmarkEnd w:id="60"/>
      <w:bookmarkEnd w:id="61"/>
      <w:bookmarkEnd w:id="62"/>
      <w:bookmarkEnd w:id="63"/>
      <w:r w:rsidRPr="00AA2F33">
        <w:t>References</w:t>
      </w:r>
      <w:bookmarkEnd w:id="64"/>
    </w:p>
    <w:p w:rsidR="003C7BF3" w:rsidRPr="003C7BF3" w:rsidRDefault="00DE07CC" w:rsidP="003C7BF3">
      <w:pPr>
        <w:widowControl w:val="0"/>
        <w:autoSpaceDE w:val="0"/>
        <w:autoSpaceDN w:val="0"/>
        <w:adjustRightInd w:val="0"/>
        <w:spacing w:line="360" w:lineRule="auto"/>
        <w:ind w:left="640" w:hanging="640"/>
        <w:rPr>
          <w:rFonts w:cs="Times"/>
          <w:noProof/>
          <w:szCs w:val="24"/>
        </w:rPr>
      </w:pPr>
      <w:r>
        <w:rPr>
          <w:b/>
          <w:noProof/>
          <w:lang w:val="de-DE" w:eastAsia="es-ES"/>
        </w:rPr>
        <w:fldChar w:fldCharType="begin" w:fldLock="1"/>
      </w:r>
      <w:r w:rsidR="00102ADF">
        <w:rPr>
          <w:b/>
          <w:noProof/>
          <w:lang w:val="de-DE" w:eastAsia="es-ES"/>
        </w:rPr>
        <w:instrText xml:space="preserve">ADDIN Mendeley Bibliography CSL_BIBLIOGRAPHY </w:instrText>
      </w:r>
      <w:r>
        <w:rPr>
          <w:b/>
          <w:noProof/>
          <w:lang w:val="de-DE" w:eastAsia="es-ES"/>
        </w:rPr>
        <w:fldChar w:fldCharType="separate"/>
      </w:r>
      <w:r w:rsidR="00BE4BE0" w:rsidRPr="00BE4BE0">
        <w:rPr>
          <w:rFonts w:cs="Times"/>
          <w:noProof/>
          <w:szCs w:val="24"/>
          <w:lang w:val="es-ES"/>
        </w:rPr>
        <w:t xml:space="preserve">(1) </w:t>
      </w:r>
      <w:r w:rsidR="00BE4BE0" w:rsidRPr="00BE4BE0">
        <w:rPr>
          <w:rFonts w:cs="Times"/>
          <w:noProof/>
          <w:szCs w:val="24"/>
          <w:lang w:val="es-ES"/>
        </w:rPr>
        <w:tab/>
        <w:t>Kumar, P. S.; Pastoriza-Santos, I.; Rodrígue</w:t>
      </w:r>
      <w:r w:rsidR="00160158">
        <w:rPr>
          <w:rFonts w:cs="Times"/>
          <w:noProof/>
          <w:szCs w:val="24"/>
          <w:lang w:val="es-ES"/>
        </w:rPr>
        <w:t>z</w:t>
      </w:r>
      <w:r w:rsidR="00BE4BE0" w:rsidRPr="00BE4BE0">
        <w:rPr>
          <w:rFonts w:cs="Times"/>
          <w:noProof/>
          <w:szCs w:val="24"/>
          <w:lang w:val="es-ES"/>
        </w:rPr>
        <w:t xml:space="preserve">-González, B.; García de Abajo, F. J.; Liz-Marzán, L. M. High-Yield Synthesis and Optical Response of Gold Nanostars. </w:t>
      </w:r>
      <w:r w:rsidR="003C7BF3" w:rsidRPr="003C7BF3">
        <w:rPr>
          <w:rFonts w:cs="Times"/>
          <w:i/>
          <w:iCs/>
          <w:noProof/>
          <w:szCs w:val="24"/>
        </w:rPr>
        <w:t>Nanotechnology</w:t>
      </w:r>
      <w:r w:rsidR="003C7BF3" w:rsidRPr="003C7BF3">
        <w:rPr>
          <w:rFonts w:cs="Times"/>
          <w:noProof/>
          <w:szCs w:val="24"/>
        </w:rPr>
        <w:t xml:space="preserve"> </w:t>
      </w:r>
      <w:r w:rsidR="003C7BF3" w:rsidRPr="003C7BF3">
        <w:rPr>
          <w:rFonts w:cs="Times"/>
          <w:b/>
          <w:bCs/>
          <w:noProof/>
          <w:szCs w:val="24"/>
        </w:rPr>
        <w:t>2008</w:t>
      </w:r>
      <w:r w:rsidR="003C7BF3" w:rsidRPr="003C7BF3">
        <w:rPr>
          <w:rFonts w:cs="Times"/>
          <w:noProof/>
          <w:szCs w:val="24"/>
        </w:rPr>
        <w:t xml:space="preserve">, </w:t>
      </w:r>
      <w:r w:rsidR="003C7BF3" w:rsidRPr="003C7BF3">
        <w:rPr>
          <w:rFonts w:cs="Times"/>
          <w:i/>
          <w:iCs/>
          <w:noProof/>
          <w:szCs w:val="24"/>
        </w:rPr>
        <w:t>19</w:t>
      </w:r>
      <w:r w:rsidR="003C7BF3" w:rsidRPr="003C7BF3">
        <w:rPr>
          <w:rFonts w:cs="Times"/>
          <w:noProof/>
          <w:szCs w:val="24"/>
        </w:rPr>
        <w:t>,</w:t>
      </w:r>
      <w:bookmarkStart w:id="65" w:name="_GoBack"/>
      <w:bookmarkEnd w:id="65"/>
      <w:r w:rsidR="003C7BF3" w:rsidRPr="003C7BF3">
        <w:rPr>
          <w:rFonts w:cs="Times"/>
          <w:noProof/>
          <w:szCs w:val="24"/>
        </w:rPr>
        <w:t xml:space="preserve"> 15606.</w:t>
      </w:r>
    </w:p>
    <w:p w:rsidR="003C7BF3" w:rsidRPr="003C7BF3" w:rsidRDefault="003C7BF3" w:rsidP="003C7BF3">
      <w:pPr>
        <w:widowControl w:val="0"/>
        <w:autoSpaceDE w:val="0"/>
        <w:autoSpaceDN w:val="0"/>
        <w:adjustRightInd w:val="0"/>
        <w:spacing w:line="360" w:lineRule="auto"/>
        <w:ind w:left="640" w:hanging="640"/>
        <w:rPr>
          <w:rFonts w:cs="Times"/>
          <w:noProof/>
          <w:szCs w:val="24"/>
        </w:rPr>
      </w:pPr>
      <w:r w:rsidRPr="003C7BF3">
        <w:rPr>
          <w:rFonts w:cs="Times"/>
          <w:noProof/>
          <w:szCs w:val="24"/>
        </w:rPr>
        <w:t xml:space="preserve">(2) </w:t>
      </w:r>
      <w:r w:rsidRPr="003C7BF3">
        <w:rPr>
          <w:rFonts w:cs="Times"/>
          <w:noProof/>
          <w:szCs w:val="24"/>
        </w:rPr>
        <w:tab/>
        <w:t xml:space="preserve">Weissleder, R. A Clearer Vision for in Vivo Imaging. </w:t>
      </w:r>
      <w:r w:rsidRPr="003C7BF3">
        <w:rPr>
          <w:rFonts w:cs="Times"/>
          <w:i/>
          <w:iCs/>
          <w:noProof/>
          <w:szCs w:val="24"/>
        </w:rPr>
        <w:t>Nat. Biotechnol.</w:t>
      </w:r>
      <w:r w:rsidRPr="003C7BF3">
        <w:rPr>
          <w:rFonts w:cs="Times"/>
          <w:noProof/>
          <w:szCs w:val="24"/>
        </w:rPr>
        <w:t xml:space="preserve"> </w:t>
      </w:r>
      <w:r w:rsidRPr="003C7BF3">
        <w:rPr>
          <w:rFonts w:cs="Times"/>
          <w:b/>
          <w:bCs/>
          <w:noProof/>
          <w:szCs w:val="24"/>
        </w:rPr>
        <w:t>2001</w:t>
      </w:r>
      <w:r w:rsidRPr="003C7BF3">
        <w:rPr>
          <w:rFonts w:cs="Times"/>
          <w:noProof/>
          <w:szCs w:val="24"/>
        </w:rPr>
        <w:t xml:space="preserve">, </w:t>
      </w:r>
      <w:r w:rsidRPr="003C7BF3">
        <w:rPr>
          <w:rFonts w:cs="Times"/>
          <w:i/>
          <w:iCs/>
          <w:noProof/>
          <w:szCs w:val="24"/>
        </w:rPr>
        <w:t>19</w:t>
      </w:r>
      <w:r w:rsidRPr="003C7BF3">
        <w:rPr>
          <w:rFonts w:cs="Times"/>
          <w:noProof/>
          <w:szCs w:val="24"/>
        </w:rPr>
        <w:t>, 316–317.</w:t>
      </w:r>
    </w:p>
    <w:p w:rsidR="003C7BF3" w:rsidRPr="003C7BF3" w:rsidRDefault="003C7BF3" w:rsidP="003C7BF3">
      <w:pPr>
        <w:widowControl w:val="0"/>
        <w:autoSpaceDE w:val="0"/>
        <w:autoSpaceDN w:val="0"/>
        <w:adjustRightInd w:val="0"/>
        <w:spacing w:line="360" w:lineRule="auto"/>
        <w:ind w:left="640" w:hanging="640"/>
        <w:rPr>
          <w:rFonts w:cs="Times"/>
          <w:noProof/>
          <w:szCs w:val="24"/>
        </w:rPr>
      </w:pPr>
      <w:r w:rsidRPr="003C7BF3">
        <w:rPr>
          <w:rFonts w:cs="Times"/>
          <w:noProof/>
          <w:szCs w:val="24"/>
        </w:rPr>
        <w:t xml:space="preserve">(3) </w:t>
      </w:r>
      <w:r w:rsidRPr="003C7BF3">
        <w:rPr>
          <w:rFonts w:cs="Times"/>
          <w:noProof/>
          <w:szCs w:val="24"/>
        </w:rPr>
        <w:tab/>
        <w:t xml:space="preserve">Fleischer, C. C.; Payne, C. K. Secondary Structure of Corona Proteins Determines the Cell Surface Receptors Used by Nanoparticles. </w:t>
      </w:r>
      <w:r w:rsidRPr="003C7BF3">
        <w:rPr>
          <w:rFonts w:cs="Times"/>
          <w:i/>
          <w:iCs/>
          <w:noProof/>
          <w:szCs w:val="24"/>
        </w:rPr>
        <w:t>J. Phys. Chem. B</w:t>
      </w:r>
      <w:r w:rsidRPr="003C7BF3">
        <w:rPr>
          <w:rFonts w:cs="Times"/>
          <w:noProof/>
          <w:szCs w:val="24"/>
        </w:rPr>
        <w:t xml:space="preserve"> </w:t>
      </w:r>
      <w:r w:rsidRPr="003C7BF3">
        <w:rPr>
          <w:rFonts w:cs="Times"/>
          <w:b/>
          <w:bCs/>
          <w:noProof/>
          <w:szCs w:val="24"/>
        </w:rPr>
        <w:t>2014</w:t>
      </w:r>
      <w:r w:rsidRPr="003C7BF3">
        <w:rPr>
          <w:rFonts w:cs="Times"/>
          <w:noProof/>
          <w:szCs w:val="24"/>
        </w:rPr>
        <w:t xml:space="preserve">, </w:t>
      </w:r>
      <w:r w:rsidRPr="003C7BF3">
        <w:rPr>
          <w:rFonts w:cs="Times"/>
          <w:i/>
          <w:iCs/>
          <w:noProof/>
          <w:szCs w:val="24"/>
        </w:rPr>
        <w:t>118</w:t>
      </w:r>
      <w:r w:rsidRPr="003C7BF3">
        <w:rPr>
          <w:rFonts w:cs="Times"/>
          <w:noProof/>
          <w:szCs w:val="24"/>
        </w:rPr>
        <w:t>, 14017–14026.</w:t>
      </w:r>
    </w:p>
    <w:p w:rsidR="003C7BF3" w:rsidRPr="003C7BF3" w:rsidRDefault="003C7BF3" w:rsidP="003C7BF3">
      <w:pPr>
        <w:widowControl w:val="0"/>
        <w:autoSpaceDE w:val="0"/>
        <w:autoSpaceDN w:val="0"/>
        <w:adjustRightInd w:val="0"/>
        <w:spacing w:line="360" w:lineRule="auto"/>
        <w:ind w:left="640" w:hanging="640"/>
        <w:rPr>
          <w:rFonts w:cs="Times"/>
          <w:noProof/>
          <w:szCs w:val="24"/>
        </w:rPr>
      </w:pPr>
      <w:r w:rsidRPr="003C7BF3">
        <w:rPr>
          <w:rFonts w:cs="Times"/>
          <w:noProof/>
          <w:szCs w:val="24"/>
        </w:rPr>
        <w:t xml:space="preserve">(4) </w:t>
      </w:r>
      <w:r w:rsidRPr="003C7BF3">
        <w:rPr>
          <w:rFonts w:cs="Times"/>
          <w:noProof/>
          <w:szCs w:val="24"/>
        </w:rPr>
        <w:tab/>
        <w:t xml:space="preserve">Casals, E.; Pfaller, T.; Duschl, A.; Oostingh, G. J.; Puntes, V. Time Evolution of the Nanoparticle Protein Corona. </w:t>
      </w:r>
      <w:r w:rsidRPr="003C7BF3">
        <w:rPr>
          <w:rFonts w:cs="Times"/>
          <w:i/>
          <w:iCs/>
          <w:noProof/>
          <w:szCs w:val="24"/>
        </w:rPr>
        <w:t>ACS Nano</w:t>
      </w:r>
      <w:r w:rsidRPr="003C7BF3">
        <w:rPr>
          <w:rFonts w:cs="Times"/>
          <w:noProof/>
          <w:szCs w:val="24"/>
        </w:rPr>
        <w:t xml:space="preserve"> </w:t>
      </w:r>
      <w:r w:rsidRPr="003C7BF3">
        <w:rPr>
          <w:rFonts w:cs="Times"/>
          <w:b/>
          <w:bCs/>
          <w:noProof/>
          <w:szCs w:val="24"/>
        </w:rPr>
        <w:t>2010</w:t>
      </w:r>
      <w:r w:rsidRPr="003C7BF3">
        <w:rPr>
          <w:rFonts w:cs="Times"/>
          <w:noProof/>
          <w:szCs w:val="24"/>
        </w:rPr>
        <w:t xml:space="preserve">, </w:t>
      </w:r>
      <w:r w:rsidRPr="003C7BF3">
        <w:rPr>
          <w:rFonts w:cs="Times"/>
          <w:i/>
          <w:iCs/>
          <w:noProof/>
          <w:szCs w:val="24"/>
        </w:rPr>
        <w:t>4</w:t>
      </w:r>
      <w:r w:rsidRPr="003C7BF3">
        <w:rPr>
          <w:rFonts w:cs="Times"/>
          <w:noProof/>
          <w:szCs w:val="24"/>
        </w:rPr>
        <w:t>, 3623–3632.</w:t>
      </w:r>
    </w:p>
    <w:p w:rsidR="003C7BF3" w:rsidRPr="003C7BF3" w:rsidRDefault="003C7BF3" w:rsidP="003C7BF3">
      <w:pPr>
        <w:widowControl w:val="0"/>
        <w:autoSpaceDE w:val="0"/>
        <w:autoSpaceDN w:val="0"/>
        <w:adjustRightInd w:val="0"/>
        <w:spacing w:line="360" w:lineRule="auto"/>
        <w:ind w:left="640" w:hanging="640"/>
        <w:rPr>
          <w:rFonts w:cs="Times"/>
          <w:noProof/>
          <w:szCs w:val="24"/>
        </w:rPr>
      </w:pPr>
      <w:r w:rsidRPr="003C7BF3">
        <w:rPr>
          <w:rFonts w:cs="Times"/>
          <w:noProof/>
          <w:szCs w:val="24"/>
        </w:rPr>
        <w:t xml:space="preserve">(5) </w:t>
      </w:r>
      <w:r w:rsidRPr="003C7BF3">
        <w:rPr>
          <w:rFonts w:cs="Times"/>
          <w:noProof/>
          <w:szCs w:val="24"/>
        </w:rPr>
        <w:tab/>
        <w:t xml:space="preserve">Doorley, G. W.; Payne, C. K. Cellular Binding of Nanoparticles in the Presence of Serum Proteins. </w:t>
      </w:r>
      <w:r w:rsidRPr="003C7BF3">
        <w:rPr>
          <w:rFonts w:cs="Times"/>
          <w:i/>
          <w:iCs/>
          <w:noProof/>
          <w:szCs w:val="24"/>
        </w:rPr>
        <w:t>Chem. Commun.</w:t>
      </w:r>
      <w:r w:rsidRPr="003C7BF3">
        <w:rPr>
          <w:rFonts w:cs="Times"/>
          <w:noProof/>
          <w:szCs w:val="24"/>
        </w:rPr>
        <w:t xml:space="preserve"> </w:t>
      </w:r>
      <w:r w:rsidRPr="003C7BF3">
        <w:rPr>
          <w:rFonts w:cs="Times"/>
          <w:b/>
          <w:bCs/>
          <w:noProof/>
          <w:szCs w:val="24"/>
        </w:rPr>
        <w:t>2011</w:t>
      </w:r>
      <w:r w:rsidRPr="003C7BF3">
        <w:rPr>
          <w:rFonts w:cs="Times"/>
          <w:noProof/>
          <w:szCs w:val="24"/>
        </w:rPr>
        <w:t xml:space="preserve">, </w:t>
      </w:r>
      <w:r w:rsidRPr="003C7BF3">
        <w:rPr>
          <w:rFonts w:cs="Times"/>
          <w:i/>
          <w:iCs/>
          <w:noProof/>
          <w:szCs w:val="24"/>
        </w:rPr>
        <w:t>47</w:t>
      </w:r>
      <w:r w:rsidRPr="003C7BF3">
        <w:rPr>
          <w:rFonts w:cs="Times"/>
          <w:noProof/>
          <w:szCs w:val="24"/>
        </w:rPr>
        <w:t>, 466–468.</w:t>
      </w:r>
    </w:p>
    <w:p w:rsidR="003C7BF3" w:rsidRPr="003C7BF3" w:rsidRDefault="003C7BF3" w:rsidP="003C7BF3">
      <w:pPr>
        <w:widowControl w:val="0"/>
        <w:autoSpaceDE w:val="0"/>
        <w:autoSpaceDN w:val="0"/>
        <w:adjustRightInd w:val="0"/>
        <w:spacing w:line="360" w:lineRule="auto"/>
        <w:ind w:left="640" w:hanging="640"/>
        <w:rPr>
          <w:rFonts w:cs="Times"/>
          <w:noProof/>
          <w:szCs w:val="24"/>
        </w:rPr>
      </w:pPr>
      <w:r w:rsidRPr="003C7BF3">
        <w:rPr>
          <w:rFonts w:cs="Times"/>
          <w:noProof/>
          <w:szCs w:val="24"/>
        </w:rPr>
        <w:t xml:space="preserve">(6) </w:t>
      </w:r>
      <w:r w:rsidRPr="003C7BF3">
        <w:rPr>
          <w:rFonts w:cs="Times"/>
          <w:noProof/>
          <w:szCs w:val="24"/>
        </w:rPr>
        <w:tab/>
        <w:t xml:space="preserve">Siepmann, J.; Peppas, N. A. Modeling of Drug Release from Delivery Systems Based on Hydroxypropyl Methylcellulose (HPMC). </w:t>
      </w:r>
      <w:r w:rsidRPr="003C7BF3">
        <w:rPr>
          <w:rFonts w:cs="Times"/>
          <w:i/>
          <w:iCs/>
          <w:noProof/>
          <w:szCs w:val="24"/>
        </w:rPr>
        <w:t>Adv. Drug Deliv. Rev.</w:t>
      </w:r>
      <w:r w:rsidRPr="003C7BF3">
        <w:rPr>
          <w:rFonts w:cs="Times"/>
          <w:noProof/>
          <w:szCs w:val="24"/>
        </w:rPr>
        <w:t xml:space="preserve"> </w:t>
      </w:r>
      <w:r w:rsidRPr="003C7BF3">
        <w:rPr>
          <w:rFonts w:cs="Times"/>
          <w:b/>
          <w:bCs/>
          <w:noProof/>
          <w:szCs w:val="24"/>
        </w:rPr>
        <w:t>2001</w:t>
      </w:r>
      <w:r w:rsidRPr="003C7BF3">
        <w:rPr>
          <w:rFonts w:cs="Times"/>
          <w:noProof/>
          <w:szCs w:val="24"/>
        </w:rPr>
        <w:t xml:space="preserve">, </w:t>
      </w:r>
      <w:r w:rsidRPr="003C7BF3">
        <w:rPr>
          <w:rFonts w:cs="Times"/>
          <w:i/>
          <w:iCs/>
          <w:noProof/>
          <w:szCs w:val="24"/>
        </w:rPr>
        <w:t>48</w:t>
      </w:r>
      <w:r w:rsidRPr="003C7BF3">
        <w:rPr>
          <w:rFonts w:cs="Times"/>
          <w:noProof/>
          <w:szCs w:val="24"/>
        </w:rPr>
        <w:t>, 139–157.</w:t>
      </w:r>
    </w:p>
    <w:p w:rsidR="003C7BF3" w:rsidRPr="003C7BF3" w:rsidRDefault="003C7BF3" w:rsidP="003C7BF3">
      <w:pPr>
        <w:widowControl w:val="0"/>
        <w:autoSpaceDE w:val="0"/>
        <w:autoSpaceDN w:val="0"/>
        <w:adjustRightInd w:val="0"/>
        <w:spacing w:line="360" w:lineRule="auto"/>
        <w:ind w:left="640" w:hanging="640"/>
        <w:rPr>
          <w:rFonts w:cs="Times"/>
          <w:noProof/>
        </w:rPr>
      </w:pPr>
      <w:r w:rsidRPr="003C7BF3">
        <w:rPr>
          <w:rFonts w:cs="Times"/>
          <w:noProof/>
          <w:szCs w:val="24"/>
        </w:rPr>
        <w:t xml:space="preserve">(7) </w:t>
      </w:r>
      <w:r w:rsidRPr="003C7BF3">
        <w:rPr>
          <w:rFonts w:cs="Times"/>
          <w:noProof/>
          <w:szCs w:val="24"/>
        </w:rPr>
        <w:tab/>
        <w:t xml:space="preserve">Moulder, J. F.; Stickle, W. F.; Sobol, P. E.; Bomben, K. D. </w:t>
      </w:r>
      <w:r w:rsidRPr="003C7BF3">
        <w:rPr>
          <w:rFonts w:cs="Times"/>
          <w:i/>
          <w:iCs/>
          <w:noProof/>
          <w:szCs w:val="24"/>
        </w:rPr>
        <w:t>Handbook of X-Ray Photoelectron Spectroscopy</w:t>
      </w:r>
      <w:r w:rsidRPr="003C7BF3">
        <w:rPr>
          <w:rFonts w:cs="Times"/>
          <w:noProof/>
          <w:szCs w:val="24"/>
        </w:rPr>
        <w:t>; Physical Electronics, 1995.</w:t>
      </w:r>
    </w:p>
    <w:p w:rsidR="00864532" w:rsidRPr="002F6247" w:rsidRDefault="00DE07CC" w:rsidP="003C7BF3">
      <w:pPr>
        <w:widowControl w:val="0"/>
        <w:autoSpaceDE w:val="0"/>
        <w:autoSpaceDN w:val="0"/>
        <w:adjustRightInd w:val="0"/>
        <w:spacing w:line="360" w:lineRule="auto"/>
        <w:ind w:left="640" w:hanging="640"/>
        <w:rPr>
          <w:b/>
          <w:noProof/>
          <w:lang w:val="de-DE" w:eastAsia="es-ES"/>
        </w:rPr>
      </w:pPr>
      <w:r>
        <w:rPr>
          <w:b/>
          <w:noProof/>
          <w:lang w:val="de-DE" w:eastAsia="es-ES"/>
        </w:rPr>
        <w:fldChar w:fldCharType="end"/>
      </w:r>
    </w:p>
    <w:sectPr w:rsidR="00864532" w:rsidRPr="002F6247" w:rsidSect="00864532">
      <w:footerReference w:type="default" r:id="rId54"/>
      <w:pgSz w:w="11906" w:h="16838"/>
      <w:pgMar w:top="1417" w:right="1701"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D5E85" w:rsidRDefault="00AD5E85" w:rsidP="007C6EBA">
      <w:pPr>
        <w:spacing w:after="0"/>
      </w:pPr>
      <w:r>
        <w:separator/>
      </w:r>
    </w:p>
  </w:endnote>
  <w:endnote w:type="continuationSeparator" w:id="0">
    <w:p w:rsidR="00AD5E85" w:rsidRDefault="00AD5E85" w:rsidP="007C6EBA">
      <w:pPr>
        <w:spacing w:after="0"/>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LM Roman 10">
    <w:altName w:val="Times New Roman"/>
    <w:panose1 w:val="00000000000000000000"/>
    <w:charset w:val="00"/>
    <w:family w:val="modern"/>
    <w:notTrueType/>
    <w:pitch w:val="variable"/>
    <w:sig w:usb0="20000007" w:usb1="00000000" w:usb2="00000000" w:usb3="00000000" w:csb0="00000193" w:csb1="00000000"/>
  </w:font>
  <w:font w:name="Consolas">
    <w:panose1 w:val="020B0609020204030204"/>
    <w:charset w:val="00"/>
    <w:family w:val="modern"/>
    <w:pitch w:val="fixed"/>
    <w:sig w:usb0="E10002FF" w:usb1="4000F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D5E85" w:rsidRDefault="00DE07CC">
    <w:pPr>
      <w:pStyle w:val="Footer"/>
      <w:jc w:val="right"/>
    </w:pPr>
    <w:fldSimple w:instr=" PAGE   \* MERGEFORMAT ">
      <w:r w:rsidR="00845138">
        <w:rPr>
          <w:noProof/>
        </w:rPr>
        <w:t>16</w:t>
      </w:r>
    </w:fldSimple>
  </w:p>
  <w:p w:rsidR="00AD5E85" w:rsidRDefault="00AD5E85">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D5E85" w:rsidRDefault="00AD5E85" w:rsidP="007C6EBA">
      <w:pPr>
        <w:spacing w:after="0"/>
      </w:pPr>
      <w:r>
        <w:separator/>
      </w:r>
    </w:p>
  </w:footnote>
  <w:footnote w:type="continuationSeparator" w:id="0">
    <w:p w:rsidR="00AD5E85" w:rsidRDefault="00AD5E85" w:rsidP="007C6EBA">
      <w:pPr>
        <w:spacing w:after="0"/>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7409EF"/>
    <w:multiLevelType w:val="multilevel"/>
    <w:tmpl w:val="25ACC104"/>
    <w:lvl w:ilvl="0">
      <w:start w:val="8"/>
      <w:numFmt w:val="decimal"/>
      <w:lvlText w:val="%1."/>
      <w:lvlJc w:val="left"/>
      <w:pPr>
        <w:ind w:left="360" w:hanging="360"/>
      </w:pPr>
      <w:rPr>
        <w:rFonts w:hint="default"/>
      </w:rPr>
    </w:lvl>
    <w:lvl w:ilvl="1">
      <w:start w:val="8"/>
      <w:numFmt w:val="decimal"/>
      <w:lvlText w:val="%2."/>
      <w:lvlJc w:val="left"/>
      <w:pPr>
        <w:ind w:left="1065" w:hanging="36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2835" w:hanging="72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605" w:hanging="108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375" w:hanging="1440"/>
      </w:pPr>
      <w:rPr>
        <w:rFonts w:hint="default"/>
      </w:rPr>
    </w:lvl>
    <w:lvl w:ilvl="8">
      <w:start w:val="1"/>
      <w:numFmt w:val="decimal"/>
      <w:lvlText w:val="%1.%2.%3.%4.%5.%6.%7.%8.%9."/>
      <w:lvlJc w:val="left"/>
      <w:pPr>
        <w:ind w:left="7440" w:hanging="1800"/>
      </w:pPr>
      <w:rPr>
        <w:rFonts w:hint="default"/>
      </w:rPr>
    </w:lvl>
  </w:abstractNum>
  <w:abstractNum w:abstractNumId="1">
    <w:nsid w:val="0DE956DD"/>
    <w:multiLevelType w:val="hybridMultilevel"/>
    <w:tmpl w:val="310883A4"/>
    <w:lvl w:ilvl="0" w:tplc="0C0A000F">
      <w:start w:val="1"/>
      <w:numFmt w:val="decimal"/>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2">
    <w:nsid w:val="183973CE"/>
    <w:multiLevelType w:val="hybridMultilevel"/>
    <w:tmpl w:val="FB42BC6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19D82071"/>
    <w:multiLevelType w:val="multilevel"/>
    <w:tmpl w:val="98DA7106"/>
    <w:lvl w:ilvl="0">
      <w:start w:val="1"/>
      <w:numFmt w:val="decimal"/>
      <w:pStyle w:val="Heading1"/>
      <w:lvlText w:val="%1"/>
      <w:lvlJc w:val="left"/>
      <w:pPr>
        <w:ind w:left="4827" w:hanging="432"/>
      </w:pPr>
      <w:rPr>
        <w:vertAlign w:val="baseline"/>
      </w:rPr>
    </w:lvl>
    <w:lvl w:ilvl="1">
      <w:start w:val="1"/>
      <w:numFmt w:val="decimal"/>
      <w:pStyle w:val="Heading2"/>
      <w:lvlText w:val="%1.%2"/>
      <w:lvlJc w:val="left"/>
      <w:pPr>
        <w:ind w:left="3978" w:hanging="576"/>
      </w:pPr>
    </w:lvl>
    <w:lvl w:ilvl="2">
      <w:start w:val="1"/>
      <w:numFmt w:val="decimal"/>
      <w:pStyle w:val="Heading3"/>
      <w:lvlText w:val="%1.%2.%3"/>
      <w:lvlJc w:val="left"/>
      <w:pPr>
        <w:ind w:left="4122" w:hanging="720"/>
      </w:pPr>
    </w:lvl>
    <w:lvl w:ilvl="3">
      <w:start w:val="1"/>
      <w:numFmt w:val="decimal"/>
      <w:pStyle w:val="Heading4"/>
      <w:lvlText w:val="%1.%2.%3.%4"/>
      <w:lvlJc w:val="left"/>
      <w:pPr>
        <w:ind w:left="4266" w:hanging="864"/>
      </w:pPr>
    </w:lvl>
    <w:lvl w:ilvl="4">
      <w:start w:val="1"/>
      <w:numFmt w:val="decimal"/>
      <w:pStyle w:val="Heading5"/>
      <w:lvlText w:val="%1.%2.%3.%4.%5"/>
      <w:lvlJc w:val="left"/>
      <w:pPr>
        <w:ind w:left="4410" w:hanging="1008"/>
      </w:pPr>
    </w:lvl>
    <w:lvl w:ilvl="5">
      <w:start w:val="1"/>
      <w:numFmt w:val="decimal"/>
      <w:pStyle w:val="Heading6"/>
      <w:lvlText w:val="%1.%2.%3.%4.%5.%6"/>
      <w:lvlJc w:val="left"/>
      <w:pPr>
        <w:ind w:left="4554" w:hanging="1152"/>
      </w:pPr>
    </w:lvl>
    <w:lvl w:ilvl="6">
      <w:start w:val="1"/>
      <w:numFmt w:val="decimal"/>
      <w:pStyle w:val="Heading7"/>
      <w:lvlText w:val="%1.%2.%3.%4.%5.%6.%7"/>
      <w:lvlJc w:val="left"/>
      <w:pPr>
        <w:ind w:left="4698" w:hanging="1296"/>
      </w:pPr>
    </w:lvl>
    <w:lvl w:ilvl="7">
      <w:start w:val="1"/>
      <w:numFmt w:val="decimal"/>
      <w:pStyle w:val="Heading8"/>
      <w:lvlText w:val="%1.%2.%3.%4.%5.%6.%7.%8"/>
      <w:lvlJc w:val="left"/>
      <w:pPr>
        <w:ind w:left="4842" w:hanging="1440"/>
      </w:pPr>
    </w:lvl>
    <w:lvl w:ilvl="8">
      <w:start w:val="1"/>
      <w:numFmt w:val="decimal"/>
      <w:pStyle w:val="Heading9"/>
      <w:lvlText w:val="%1.%2.%3.%4.%5.%6.%7.%8.%9"/>
      <w:lvlJc w:val="left"/>
      <w:pPr>
        <w:ind w:left="4986" w:hanging="1584"/>
      </w:pPr>
    </w:lvl>
  </w:abstractNum>
  <w:abstractNum w:abstractNumId="4">
    <w:nsid w:val="1D435790"/>
    <w:multiLevelType w:val="hybridMultilevel"/>
    <w:tmpl w:val="F182AA7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nsid w:val="1E21190E"/>
    <w:multiLevelType w:val="multilevel"/>
    <w:tmpl w:val="6D32B51C"/>
    <w:lvl w:ilvl="0">
      <w:start w:val="1"/>
      <w:numFmt w:val="decimal"/>
      <w:lvlText w:val="%1."/>
      <w:lvlJc w:val="left"/>
      <w:pPr>
        <w:ind w:left="360" w:hanging="360"/>
      </w:pPr>
    </w:lvl>
    <w:lvl w:ilvl="1">
      <w:start w:val="1"/>
      <w:numFmt w:val="decimal"/>
      <w:isLgl/>
      <w:lvlText w:val="%1.%2"/>
      <w:lvlJc w:val="left"/>
      <w:pPr>
        <w:ind w:left="1211"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6">
    <w:nsid w:val="236A6296"/>
    <w:multiLevelType w:val="hybridMultilevel"/>
    <w:tmpl w:val="B36CB44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nsid w:val="2F5B60D3"/>
    <w:multiLevelType w:val="hybridMultilevel"/>
    <w:tmpl w:val="805E287E"/>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
    <w:nsid w:val="34DF1428"/>
    <w:multiLevelType w:val="hybridMultilevel"/>
    <w:tmpl w:val="E48C8030"/>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9">
    <w:nsid w:val="3A08049E"/>
    <w:multiLevelType w:val="multilevel"/>
    <w:tmpl w:val="44A83EFE"/>
    <w:lvl w:ilvl="0">
      <w:start w:val="1"/>
      <w:numFmt w:val="decimal"/>
      <w:lvlText w:val="%1."/>
      <w:lvlJc w:val="left"/>
      <w:pPr>
        <w:ind w:left="360" w:hanging="360"/>
      </w:pPr>
      <w:rPr>
        <w:rFonts w:hint="default"/>
        <w:vertAlign w:val="baseline"/>
      </w:rPr>
    </w:lvl>
    <w:lvl w:ilvl="1">
      <w:start w:val="1"/>
      <w:numFmt w:val="decimal"/>
      <w:pStyle w:val="Subtitle"/>
      <w:isLgl/>
      <w:lvlText w:val="%1.%2"/>
      <w:lvlJc w:val="left"/>
      <w:pPr>
        <w:ind w:left="1418" w:hanging="567"/>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10">
    <w:nsid w:val="3CE01477"/>
    <w:multiLevelType w:val="multilevel"/>
    <w:tmpl w:val="031E087E"/>
    <w:lvl w:ilvl="0">
      <w:start w:val="1"/>
      <w:numFmt w:val="decimal"/>
      <w:lvlText w:val="%1."/>
      <w:lvlJc w:val="left"/>
      <w:pPr>
        <w:ind w:left="720" w:hanging="360"/>
      </w:pPr>
    </w:lvl>
    <w:lvl w:ilvl="1">
      <w:start w:val="1"/>
      <w:numFmt w:val="decimal"/>
      <w:isLgl/>
      <w:lvlText w:val="%1.%2"/>
      <w:lvlJc w:val="left"/>
      <w:pPr>
        <w:ind w:left="1069"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11">
    <w:nsid w:val="538F6397"/>
    <w:multiLevelType w:val="multilevel"/>
    <w:tmpl w:val="0C0A001F"/>
    <w:lvl w:ilvl="0">
      <w:start w:val="1"/>
      <w:numFmt w:val="decimal"/>
      <w:lvlText w:val="%1."/>
      <w:lvlJc w:val="left"/>
      <w:pPr>
        <w:ind w:left="1068" w:hanging="360"/>
      </w:pPr>
      <w:rPr>
        <w:rFonts w:hint="default"/>
      </w:rPr>
    </w:lvl>
    <w:lvl w:ilvl="1">
      <w:start w:val="1"/>
      <w:numFmt w:val="decimal"/>
      <w:lvlText w:val="%1.%2."/>
      <w:lvlJc w:val="left"/>
      <w:pPr>
        <w:ind w:left="1500" w:hanging="432"/>
      </w:pPr>
    </w:lvl>
    <w:lvl w:ilvl="2">
      <w:start w:val="1"/>
      <w:numFmt w:val="decimal"/>
      <w:lvlText w:val="%1.%2.%3."/>
      <w:lvlJc w:val="left"/>
      <w:pPr>
        <w:ind w:left="1932" w:hanging="504"/>
      </w:pPr>
    </w:lvl>
    <w:lvl w:ilvl="3">
      <w:start w:val="1"/>
      <w:numFmt w:val="decimal"/>
      <w:lvlText w:val="%1.%2.%3.%4."/>
      <w:lvlJc w:val="left"/>
      <w:pPr>
        <w:ind w:left="2436" w:hanging="648"/>
      </w:pPr>
    </w:lvl>
    <w:lvl w:ilvl="4">
      <w:start w:val="1"/>
      <w:numFmt w:val="decimal"/>
      <w:lvlText w:val="%1.%2.%3.%4.%5."/>
      <w:lvlJc w:val="left"/>
      <w:pPr>
        <w:ind w:left="2940" w:hanging="792"/>
      </w:pPr>
    </w:lvl>
    <w:lvl w:ilvl="5">
      <w:start w:val="1"/>
      <w:numFmt w:val="decimal"/>
      <w:lvlText w:val="%1.%2.%3.%4.%5.%6."/>
      <w:lvlJc w:val="left"/>
      <w:pPr>
        <w:ind w:left="3444" w:hanging="936"/>
      </w:pPr>
    </w:lvl>
    <w:lvl w:ilvl="6">
      <w:start w:val="1"/>
      <w:numFmt w:val="decimal"/>
      <w:lvlText w:val="%1.%2.%3.%4.%5.%6.%7."/>
      <w:lvlJc w:val="left"/>
      <w:pPr>
        <w:ind w:left="3948" w:hanging="1080"/>
      </w:pPr>
    </w:lvl>
    <w:lvl w:ilvl="7">
      <w:start w:val="1"/>
      <w:numFmt w:val="decimal"/>
      <w:lvlText w:val="%1.%2.%3.%4.%5.%6.%7.%8."/>
      <w:lvlJc w:val="left"/>
      <w:pPr>
        <w:ind w:left="4452" w:hanging="1224"/>
      </w:pPr>
    </w:lvl>
    <w:lvl w:ilvl="8">
      <w:start w:val="1"/>
      <w:numFmt w:val="decimal"/>
      <w:lvlText w:val="%1.%2.%3.%4.%5.%6.%7.%8.%9."/>
      <w:lvlJc w:val="left"/>
      <w:pPr>
        <w:ind w:left="5028" w:hanging="1440"/>
      </w:pPr>
    </w:lvl>
  </w:abstractNum>
  <w:abstractNum w:abstractNumId="12">
    <w:nsid w:val="55C3666E"/>
    <w:multiLevelType w:val="multilevel"/>
    <w:tmpl w:val="EA02E448"/>
    <w:lvl w:ilvl="0">
      <w:start w:val="1"/>
      <w:numFmt w:val="decimal"/>
      <w:pStyle w:val="Title"/>
      <w:lvlText w:val="%1."/>
      <w:lvlJc w:val="left"/>
      <w:pPr>
        <w:ind w:left="720" w:hanging="360"/>
      </w:pPr>
    </w:lvl>
    <w:lvl w:ilvl="1">
      <w:start w:val="1"/>
      <w:numFmt w:val="decimal"/>
      <w:isLgl/>
      <w:lvlText w:val="%1.%2"/>
      <w:lvlJc w:val="left"/>
      <w:pPr>
        <w:ind w:left="1069"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lang w:val="en-US"/>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nsid w:val="55F31D33"/>
    <w:multiLevelType w:val="hybridMultilevel"/>
    <w:tmpl w:val="06240610"/>
    <w:lvl w:ilvl="0" w:tplc="B748F092">
      <w:numFmt w:val="bullet"/>
      <w:lvlText w:val="-"/>
      <w:lvlJc w:val="left"/>
      <w:pPr>
        <w:ind w:left="720" w:hanging="360"/>
      </w:pPr>
      <w:rPr>
        <w:rFonts w:ascii="Times" w:eastAsia="Times New Roman" w:hAnsi="Times" w:cs="Times New Roman" w:hint="default"/>
      </w:rPr>
    </w:lvl>
    <w:lvl w:ilvl="1" w:tplc="9006C69E" w:tentative="1">
      <w:start w:val="1"/>
      <w:numFmt w:val="bullet"/>
      <w:lvlText w:val="o"/>
      <w:lvlJc w:val="left"/>
      <w:pPr>
        <w:ind w:left="1440" w:hanging="360"/>
      </w:pPr>
      <w:rPr>
        <w:rFonts w:ascii="Courier New" w:hAnsi="Courier New" w:cs="Courier New" w:hint="default"/>
      </w:rPr>
    </w:lvl>
    <w:lvl w:ilvl="2" w:tplc="295E53F4" w:tentative="1">
      <w:start w:val="1"/>
      <w:numFmt w:val="bullet"/>
      <w:lvlText w:val=""/>
      <w:lvlJc w:val="left"/>
      <w:pPr>
        <w:ind w:left="2160" w:hanging="360"/>
      </w:pPr>
      <w:rPr>
        <w:rFonts w:ascii="Wingdings" w:hAnsi="Wingdings" w:hint="default"/>
      </w:rPr>
    </w:lvl>
    <w:lvl w:ilvl="3" w:tplc="2282490E" w:tentative="1">
      <w:start w:val="1"/>
      <w:numFmt w:val="bullet"/>
      <w:lvlText w:val=""/>
      <w:lvlJc w:val="left"/>
      <w:pPr>
        <w:ind w:left="2880" w:hanging="360"/>
      </w:pPr>
      <w:rPr>
        <w:rFonts w:ascii="Symbol" w:hAnsi="Symbol" w:hint="default"/>
      </w:rPr>
    </w:lvl>
    <w:lvl w:ilvl="4" w:tplc="0BF4DA66" w:tentative="1">
      <w:start w:val="1"/>
      <w:numFmt w:val="bullet"/>
      <w:lvlText w:val="o"/>
      <w:lvlJc w:val="left"/>
      <w:pPr>
        <w:ind w:left="3600" w:hanging="360"/>
      </w:pPr>
      <w:rPr>
        <w:rFonts w:ascii="Courier New" w:hAnsi="Courier New" w:cs="Courier New" w:hint="default"/>
      </w:rPr>
    </w:lvl>
    <w:lvl w:ilvl="5" w:tplc="2D522886" w:tentative="1">
      <w:start w:val="1"/>
      <w:numFmt w:val="bullet"/>
      <w:lvlText w:val=""/>
      <w:lvlJc w:val="left"/>
      <w:pPr>
        <w:ind w:left="4320" w:hanging="360"/>
      </w:pPr>
      <w:rPr>
        <w:rFonts w:ascii="Wingdings" w:hAnsi="Wingdings" w:hint="default"/>
      </w:rPr>
    </w:lvl>
    <w:lvl w:ilvl="6" w:tplc="1BE201BE" w:tentative="1">
      <w:start w:val="1"/>
      <w:numFmt w:val="bullet"/>
      <w:lvlText w:val=""/>
      <w:lvlJc w:val="left"/>
      <w:pPr>
        <w:ind w:left="5040" w:hanging="360"/>
      </w:pPr>
      <w:rPr>
        <w:rFonts w:ascii="Symbol" w:hAnsi="Symbol" w:hint="default"/>
      </w:rPr>
    </w:lvl>
    <w:lvl w:ilvl="7" w:tplc="522481B8" w:tentative="1">
      <w:start w:val="1"/>
      <w:numFmt w:val="bullet"/>
      <w:lvlText w:val="o"/>
      <w:lvlJc w:val="left"/>
      <w:pPr>
        <w:ind w:left="5760" w:hanging="360"/>
      </w:pPr>
      <w:rPr>
        <w:rFonts w:ascii="Courier New" w:hAnsi="Courier New" w:cs="Courier New" w:hint="default"/>
      </w:rPr>
    </w:lvl>
    <w:lvl w:ilvl="8" w:tplc="1728E030" w:tentative="1">
      <w:start w:val="1"/>
      <w:numFmt w:val="bullet"/>
      <w:lvlText w:val=""/>
      <w:lvlJc w:val="left"/>
      <w:pPr>
        <w:ind w:left="6480" w:hanging="360"/>
      </w:pPr>
      <w:rPr>
        <w:rFonts w:ascii="Wingdings" w:hAnsi="Wingdings" w:hint="default"/>
      </w:rPr>
    </w:lvl>
  </w:abstractNum>
  <w:abstractNum w:abstractNumId="14">
    <w:nsid w:val="57117ECD"/>
    <w:multiLevelType w:val="multilevel"/>
    <w:tmpl w:val="FBD6E5FC"/>
    <w:lvl w:ilvl="0">
      <w:start w:val="1"/>
      <w:numFmt w:val="decimal"/>
      <w:lvlText w:val="%1."/>
      <w:lvlJc w:val="left"/>
      <w:pPr>
        <w:ind w:left="360"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5">
    <w:nsid w:val="587A7BD0"/>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nsid w:val="5B615C1E"/>
    <w:multiLevelType w:val="hybridMultilevel"/>
    <w:tmpl w:val="448C26F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nsid w:val="65B066B0"/>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6F4C0707"/>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nsid w:val="6F60063F"/>
    <w:multiLevelType w:val="multilevel"/>
    <w:tmpl w:val="8AC061F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nsid w:val="74F1086A"/>
    <w:multiLevelType w:val="hybridMultilevel"/>
    <w:tmpl w:val="1340CF6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nsid w:val="7C366E05"/>
    <w:multiLevelType w:val="multilevel"/>
    <w:tmpl w:val="895027B6"/>
    <w:lvl w:ilvl="0">
      <w:start w:val="1"/>
      <w:numFmt w:val="decimal"/>
      <w:lvlText w:val="%1."/>
      <w:lvlJc w:val="left"/>
      <w:pPr>
        <w:ind w:left="360" w:hanging="360"/>
      </w:pPr>
      <w:rPr>
        <w:rFonts w:hint="default"/>
      </w:rPr>
    </w:lvl>
    <w:lvl w:ilvl="1">
      <w:start w:val="2"/>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13"/>
  </w:num>
  <w:num w:numId="2">
    <w:abstractNumId w:val="12"/>
  </w:num>
  <w:num w:numId="3">
    <w:abstractNumId w:val="6"/>
  </w:num>
  <w:num w:numId="4">
    <w:abstractNumId w:val="9"/>
  </w:num>
  <w:num w:numId="5">
    <w:abstractNumId w:val="17"/>
  </w:num>
  <w:num w:numId="6">
    <w:abstractNumId w:val="10"/>
  </w:num>
  <w:num w:numId="7">
    <w:abstractNumId w:val="15"/>
  </w:num>
  <w:num w:numId="8">
    <w:abstractNumId w:val="21"/>
  </w:num>
  <w:num w:numId="9">
    <w:abstractNumId w:val="18"/>
  </w:num>
  <w:num w:numId="10">
    <w:abstractNumId w:val="19"/>
  </w:num>
  <w:num w:numId="11">
    <w:abstractNumId w:val="7"/>
  </w:num>
  <w:num w:numId="12">
    <w:abstractNumId w:val="8"/>
  </w:num>
  <w:num w:numId="13">
    <w:abstractNumId w:val="5"/>
  </w:num>
  <w:num w:numId="14">
    <w:abstractNumId w:val="0"/>
  </w:num>
  <w:num w:numId="15">
    <w:abstractNumId w:val="14"/>
  </w:num>
  <w:num w:numId="16">
    <w:abstractNumId w:val="14"/>
  </w:num>
  <w:num w:numId="17">
    <w:abstractNumId w:val="14"/>
    <w:lvlOverride w:ilvl="0">
      <w:startOverride w:val="8"/>
    </w:lvlOverride>
    <w:lvlOverride w:ilvl="1">
      <w:startOverride w:val="8"/>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1"/>
  </w:num>
  <w:num w:numId="19">
    <w:abstractNumId w:val="3"/>
  </w:num>
  <w:num w:numId="20">
    <w:abstractNumId w:val="3"/>
  </w:num>
  <w:num w:numId="21">
    <w:abstractNumId w:val="20"/>
  </w:num>
  <w:num w:numId="22">
    <w:abstractNumId w:val="2"/>
  </w:num>
  <w:num w:numId="23">
    <w:abstractNumId w:val="1"/>
  </w:num>
  <w:num w:numId="24">
    <w:abstractNumId w:val="4"/>
  </w:num>
  <w:num w:numId="25">
    <w:abstractNumId w:val="1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3"/>
  <w:proofState w:spelling="clean" w:grammar="clean"/>
  <w:defaultTabStop w:val="708"/>
  <w:hyphenationZone w:val="425"/>
  <w:characterSpacingControl w:val="doNotCompress"/>
  <w:footnotePr>
    <w:footnote w:id="-1"/>
    <w:footnote w:id="0"/>
  </w:footnotePr>
  <w:endnotePr>
    <w:endnote w:id="-1"/>
    <w:endnote w:id="0"/>
  </w:endnotePr>
  <w:compat/>
  <w:rsids>
    <w:rsidRoot w:val="00D126AB"/>
    <w:rsid w:val="0000020A"/>
    <w:rsid w:val="00001816"/>
    <w:rsid w:val="00002F73"/>
    <w:rsid w:val="00004EC8"/>
    <w:rsid w:val="0001084A"/>
    <w:rsid w:val="000116E9"/>
    <w:rsid w:val="00012DBA"/>
    <w:rsid w:val="00015050"/>
    <w:rsid w:val="00024061"/>
    <w:rsid w:val="0002662E"/>
    <w:rsid w:val="00036A8C"/>
    <w:rsid w:val="00040ED3"/>
    <w:rsid w:val="00043C7A"/>
    <w:rsid w:val="00043D41"/>
    <w:rsid w:val="000470DE"/>
    <w:rsid w:val="00056846"/>
    <w:rsid w:val="000605B3"/>
    <w:rsid w:val="00071FB8"/>
    <w:rsid w:val="00076221"/>
    <w:rsid w:val="00080432"/>
    <w:rsid w:val="00080813"/>
    <w:rsid w:val="000827C2"/>
    <w:rsid w:val="00090263"/>
    <w:rsid w:val="00090D47"/>
    <w:rsid w:val="000A2245"/>
    <w:rsid w:val="000B104C"/>
    <w:rsid w:val="000B106D"/>
    <w:rsid w:val="000C1582"/>
    <w:rsid w:val="000C3756"/>
    <w:rsid w:val="000C5321"/>
    <w:rsid w:val="000D42C1"/>
    <w:rsid w:val="000D470C"/>
    <w:rsid w:val="000D498D"/>
    <w:rsid w:val="000D61F1"/>
    <w:rsid w:val="000D72A6"/>
    <w:rsid w:val="000E0D66"/>
    <w:rsid w:val="000E380D"/>
    <w:rsid w:val="000E4D02"/>
    <w:rsid w:val="000E55BE"/>
    <w:rsid w:val="000E655F"/>
    <w:rsid w:val="000E722F"/>
    <w:rsid w:val="000F0F3F"/>
    <w:rsid w:val="000F5EC8"/>
    <w:rsid w:val="0010239E"/>
    <w:rsid w:val="00102ADF"/>
    <w:rsid w:val="001045F6"/>
    <w:rsid w:val="00106C4C"/>
    <w:rsid w:val="00106F0C"/>
    <w:rsid w:val="001106BD"/>
    <w:rsid w:val="001165C0"/>
    <w:rsid w:val="0012350F"/>
    <w:rsid w:val="001319CC"/>
    <w:rsid w:val="00132927"/>
    <w:rsid w:val="0013350D"/>
    <w:rsid w:val="00137805"/>
    <w:rsid w:val="00146F5B"/>
    <w:rsid w:val="00147D6B"/>
    <w:rsid w:val="00160158"/>
    <w:rsid w:val="0017740C"/>
    <w:rsid w:val="00180DEE"/>
    <w:rsid w:val="00180E6B"/>
    <w:rsid w:val="00187301"/>
    <w:rsid w:val="001905E8"/>
    <w:rsid w:val="00192D03"/>
    <w:rsid w:val="00194A77"/>
    <w:rsid w:val="001A3DCF"/>
    <w:rsid w:val="001A7624"/>
    <w:rsid w:val="001B2EE9"/>
    <w:rsid w:val="001C0731"/>
    <w:rsid w:val="001C2504"/>
    <w:rsid w:val="001C42ED"/>
    <w:rsid w:val="001D51C3"/>
    <w:rsid w:val="001E0470"/>
    <w:rsid w:val="001E0842"/>
    <w:rsid w:val="001F552D"/>
    <w:rsid w:val="0020325F"/>
    <w:rsid w:val="00204A72"/>
    <w:rsid w:val="0021470B"/>
    <w:rsid w:val="00222B6C"/>
    <w:rsid w:val="00224098"/>
    <w:rsid w:val="00226975"/>
    <w:rsid w:val="00226D67"/>
    <w:rsid w:val="0023277F"/>
    <w:rsid w:val="00233CBC"/>
    <w:rsid w:val="00236F10"/>
    <w:rsid w:val="00241E53"/>
    <w:rsid w:val="002428BD"/>
    <w:rsid w:val="002452CE"/>
    <w:rsid w:val="0024759C"/>
    <w:rsid w:val="002513F6"/>
    <w:rsid w:val="0025248B"/>
    <w:rsid w:val="00252667"/>
    <w:rsid w:val="00254506"/>
    <w:rsid w:val="002576F0"/>
    <w:rsid w:val="00265AA8"/>
    <w:rsid w:val="00266579"/>
    <w:rsid w:val="0027480C"/>
    <w:rsid w:val="0028405E"/>
    <w:rsid w:val="002855E2"/>
    <w:rsid w:val="002879C2"/>
    <w:rsid w:val="00295197"/>
    <w:rsid w:val="00296D7B"/>
    <w:rsid w:val="002A1E50"/>
    <w:rsid w:val="002A22F7"/>
    <w:rsid w:val="002A70BA"/>
    <w:rsid w:val="002B7F34"/>
    <w:rsid w:val="002C0795"/>
    <w:rsid w:val="002C418B"/>
    <w:rsid w:val="002C4464"/>
    <w:rsid w:val="002C6547"/>
    <w:rsid w:val="002D12FB"/>
    <w:rsid w:val="002D22D5"/>
    <w:rsid w:val="002D70B8"/>
    <w:rsid w:val="002E058A"/>
    <w:rsid w:val="002F6247"/>
    <w:rsid w:val="002F6A20"/>
    <w:rsid w:val="0030069F"/>
    <w:rsid w:val="00300AE6"/>
    <w:rsid w:val="00301858"/>
    <w:rsid w:val="00304B36"/>
    <w:rsid w:val="00307182"/>
    <w:rsid w:val="00311A8E"/>
    <w:rsid w:val="00313299"/>
    <w:rsid w:val="00317061"/>
    <w:rsid w:val="003215DB"/>
    <w:rsid w:val="0032167D"/>
    <w:rsid w:val="00321C40"/>
    <w:rsid w:val="00323BA9"/>
    <w:rsid w:val="00326DBA"/>
    <w:rsid w:val="00331925"/>
    <w:rsid w:val="00332067"/>
    <w:rsid w:val="00346D31"/>
    <w:rsid w:val="00352E99"/>
    <w:rsid w:val="003546CF"/>
    <w:rsid w:val="003562F0"/>
    <w:rsid w:val="0036312B"/>
    <w:rsid w:val="003636A6"/>
    <w:rsid w:val="0037114C"/>
    <w:rsid w:val="00375067"/>
    <w:rsid w:val="003828BE"/>
    <w:rsid w:val="00383121"/>
    <w:rsid w:val="00384B46"/>
    <w:rsid w:val="00384ED5"/>
    <w:rsid w:val="00385C53"/>
    <w:rsid w:val="003865CB"/>
    <w:rsid w:val="00390172"/>
    <w:rsid w:val="00391427"/>
    <w:rsid w:val="00393EE2"/>
    <w:rsid w:val="00397E30"/>
    <w:rsid w:val="003A182C"/>
    <w:rsid w:val="003A36D7"/>
    <w:rsid w:val="003A6129"/>
    <w:rsid w:val="003A7096"/>
    <w:rsid w:val="003B2EC9"/>
    <w:rsid w:val="003B79CA"/>
    <w:rsid w:val="003C388E"/>
    <w:rsid w:val="003C4D13"/>
    <w:rsid w:val="003C6670"/>
    <w:rsid w:val="003C7BF3"/>
    <w:rsid w:val="003D12F2"/>
    <w:rsid w:val="003D1C00"/>
    <w:rsid w:val="003D22BD"/>
    <w:rsid w:val="003D4D25"/>
    <w:rsid w:val="003D52CE"/>
    <w:rsid w:val="003E53A1"/>
    <w:rsid w:val="003E61D3"/>
    <w:rsid w:val="003F453C"/>
    <w:rsid w:val="004024AE"/>
    <w:rsid w:val="00404F0E"/>
    <w:rsid w:val="004130FC"/>
    <w:rsid w:val="004251C1"/>
    <w:rsid w:val="00425AFE"/>
    <w:rsid w:val="00427B8F"/>
    <w:rsid w:val="00437CE4"/>
    <w:rsid w:val="00445FFF"/>
    <w:rsid w:val="00450FEA"/>
    <w:rsid w:val="0045169F"/>
    <w:rsid w:val="00454199"/>
    <w:rsid w:val="00461F90"/>
    <w:rsid w:val="004638A3"/>
    <w:rsid w:val="00465929"/>
    <w:rsid w:val="00472B47"/>
    <w:rsid w:val="00474399"/>
    <w:rsid w:val="00482E39"/>
    <w:rsid w:val="004846D8"/>
    <w:rsid w:val="00492283"/>
    <w:rsid w:val="004925CF"/>
    <w:rsid w:val="00497844"/>
    <w:rsid w:val="004B1355"/>
    <w:rsid w:val="004B3787"/>
    <w:rsid w:val="004B69B8"/>
    <w:rsid w:val="004B6FB2"/>
    <w:rsid w:val="004B767F"/>
    <w:rsid w:val="004B7E68"/>
    <w:rsid w:val="004C0038"/>
    <w:rsid w:val="004C0200"/>
    <w:rsid w:val="004C6ECD"/>
    <w:rsid w:val="004D0F85"/>
    <w:rsid w:val="004D5601"/>
    <w:rsid w:val="004E1BF9"/>
    <w:rsid w:val="004E6EC8"/>
    <w:rsid w:val="004F307F"/>
    <w:rsid w:val="00507E7D"/>
    <w:rsid w:val="0051679A"/>
    <w:rsid w:val="005176B2"/>
    <w:rsid w:val="005203C0"/>
    <w:rsid w:val="00520CF6"/>
    <w:rsid w:val="00524E0B"/>
    <w:rsid w:val="00526A9B"/>
    <w:rsid w:val="0053416A"/>
    <w:rsid w:val="00535CE7"/>
    <w:rsid w:val="0053602B"/>
    <w:rsid w:val="0053614B"/>
    <w:rsid w:val="0054271B"/>
    <w:rsid w:val="00542944"/>
    <w:rsid w:val="00542A87"/>
    <w:rsid w:val="00542C6F"/>
    <w:rsid w:val="00544578"/>
    <w:rsid w:val="005463DB"/>
    <w:rsid w:val="005465B3"/>
    <w:rsid w:val="00551E6B"/>
    <w:rsid w:val="005522D2"/>
    <w:rsid w:val="00554A89"/>
    <w:rsid w:val="00554B79"/>
    <w:rsid w:val="00556B2C"/>
    <w:rsid w:val="00557CDA"/>
    <w:rsid w:val="0056049F"/>
    <w:rsid w:val="00561AA7"/>
    <w:rsid w:val="00561C5C"/>
    <w:rsid w:val="005655A2"/>
    <w:rsid w:val="00573026"/>
    <w:rsid w:val="005732CD"/>
    <w:rsid w:val="0057420F"/>
    <w:rsid w:val="00577317"/>
    <w:rsid w:val="00581958"/>
    <w:rsid w:val="00583984"/>
    <w:rsid w:val="005857F3"/>
    <w:rsid w:val="00585BD2"/>
    <w:rsid w:val="00592308"/>
    <w:rsid w:val="00596BD5"/>
    <w:rsid w:val="00596D00"/>
    <w:rsid w:val="005A01EB"/>
    <w:rsid w:val="005A1865"/>
    <w:rsid w:val="005A1ECC"/>
    <w:rsid w:val="005A27C6"/>
    <w:rsid w:val="005A38C2"/>
    <w:rsid w:val="005A4106"/>
    <w:rsid w:val="005B031D"/>
    <w:rsid w:val="005B08C3"/>
    <w:rsid w:val="005B2020"/>
    <w:rsid w:val="005B3211"/>
    <w:rsid w:val="005B7D0A"/>
    <w:rsid w:val="005C00CC"/>
    <w:rsid w:val="005C54E1"/>
    <w:rsid w:val="005C64D1"/>
    <w:rsid w:val="005D0620"/>
    <w:rsid w:val="005D1219"/>
    <w:rsid w:val="005D3A14"/>
    <w:rsid w:val="005D41E9"/>
    <w:rsid w:val="005D67EE"/>
    <w:rsid w:val="005E0CF6"/>
    <w:rsid w:val="005E1F4A"/>
    <w:rsid w:val="005E532E"/>
    <w:rsid w:val="005F0F1D"/>
    <w:rsid w:val="005F1165"/>
    <w:rsid w:val="005F1CD8"/>
    <w:rsid w:val="0060257D"/>
    <w:rsid w:val="0060283E"/>
    <w:rsid w:val="00604327"/>
    <w:rsid w:val="0061155C"/>
    <w:rsid w:val="00614584"/>
    <w:rsid w:val="00614677"/>
    <w:rsid w:val="00620E75"/>
    <w:rsid w:val="00622EB7"/>
    <w:rsid w:val="00630221"/>
    <w:rsid w:val="00633865"/>
    <w:rsid w:val="00633B2B"/>
    <w:rsid w:val="0063617E"/>
    <w:rsid w:val="0063624F"/>
    <w:rsid w:val="00640665"/>
    <w:rsid w:val="006411A2"/>
    <w:rsid w:val="00644621"/>
    <w:rsid w:val="0065292C"/>
    <w:rsid w:val="006565CA"/>
    <w:rsid w:val="00672820"/>
    <w:rsid w:val="006737B1"/>
    <w:rsid w:val="00675294"/>
    <w:rsid w:val="006753EA"/>
    <w:rsid w:val="00675980"/>
    <w:rsid w:val="00685DAA"/>
    <w:rsid w:val="00687746"/>
    <w:rsid w:val="00690D01"/>
    <w:rsid w:val="0069275C"/>
    <w:rsid w:val="006933A1"/>
    <w:rsid w:val="00693443"/>
    <w:rsid w:val="00694BE9"/>
    <w:rsid w:val="006A07E4"/>
    <w:rsid w:val="006A1C9D"/>
    <w:rsid w:val="006A3DDA"/>
    <w:rsid w:val="006A54D6"/>
    <w:rsid w:val="006A6FD3"/>
    <w:rsid w:val="006A76DD"/>
    <w:rsid w:val="006B02E9"/>
    <w:rsid w:val="006B0834"/>
    <w:rsid w:val="006B2530"/>
    <w:rsid w:val="006B6015"/>
    <w:rsid w:val="006B6145"/>
    <w:rsid w:val="006C38C6"/>
    <w:rsid w:val="006C4622"/>
    <w:rsid w:val="006C694A"/>
    <w:rsid w:val="006D0254"/>
    <w:rsid w:val="006D270C"/>
    <w:rsid w:val="006D3729"/>
    <w:rsid w:val="006D4906"/>
    <w:rsid w:val="006E5575"/>
    <w:rsid w:val="006F1987"/>
    <w:rsid w:val="006F2F79"/>
    <w:rsid w:val="006F3553"/>
    <w:rsid w:val="006F3CFD"/>
    <w:rsid w:val="0070145D"/>
    <w:rsid w:val="007057BD"/>
    <w:rsid w:val="007060B8"/>
    <w:rsid w:val="007102B0"/>
    <w:rsid w:val="00712251"/>
    <w:rsid w:val="00713044"/>
    <w:rsid w:val="00714B66"/>
    <w:rsid w:val="00714F8E"/>
    <w:rsid w:val="0071660A"/>
    <w:rsid w:val="00724926"/>
    <w:rsid w:val="0073043E"/>
    <w:rsid w:val="007305A2"/>
    <w:rsid w:val="00733081"/>
    <w:rsid w:val="0073649A"/>
    <w:rsid w:val="007373B6"/>
    <w:rsid w:val="007376D5"/>
    <w:rsid w:val="00737945"/>
    <w:rsid w:val="007414D2"/>
    <w:rsid w:val="00745C63"/>
    <w:rsid w:val="00745F2E"/>
    <w:rsid w:val="00752B79"/>
    <w:rsid w:val="00753DC2"/>
    <w:rsid w:val="0075414D"/>
    <w:rsid w:val="007546A7"/>
    <w:rsid w:val="00755260"/>
    <w:rsid w:val="00755570"/>
    <w:rsid w:val="00756813"/>
    <w:rsid w:val="00763B53"/>
    <w:rsid w:val="007666B1"/>
    <w:rsid w:val="00767E69"/>
    <w:rsid w:val="0077207B"/>
    <w:rsid w:val="00772F4F"/>
    <w:rsid w:val="007733A2"/>
    <w:rsid w:val="007762A5"/>
    <w:rsid w:val="007805BE"/>
    <w:rsid w:val="007809AB"/>
    <w:rsid w:val="00782B20"/>
    <w:rsid w:val="007973FB"/>
    <w:rsid w:val="007B1EC3"/>
    <w:rsid w:val="007B41C3"/>
    <w:rsid w:val="007B78AF"/>
    <w:rsid w:val="007C02A6"/>
    <w:rsid w:val="007C57B3"/>
    <w:rsid w:val="007C6EBA"/>
    <w:rsid w:val="007C7944"/>
    <w:rsid w:val="007D0BD8"/>
    <w:rsid w:val="007D2157"/>
    <w:rsid w:val="007D40C3"/>
    <w:rsid w:val="007D60B9"/>
    <w:rsid w:val="007D6BDB"/>
    <w:rsid w:val="007D6D88"/>
    <w:rsid w:val="007D73C2"/>
    <w:rsid w:val="007D7C4E"/>
    <w:rsid w:val="007E65E3"/>
    <w:rsid w:val="007E7EC4"/>
    <w:rsid w:val="00806EB1"/>
    <w:rsid w:val="00810070"/>
    <w:rsid w:val="00815328"/>
    <w:rsid w:val="00816301"/>
    <w:rsid w:val="008166C2"/>
    <w:rsid w:val="00817666"/>
    <w:rsid w:val="00822152"/>
    <w:rsid w:val="00823CE1"/>
    <w:rsid w:val="00824D3B"/>
    <w:rsid w:val="00826195"/>
    <w:rsid w:val="00830DED"/>
    <w:rsid w:val="00832674"/>
    <w:rsid w:val="00832D02"/>
    <w:rsid w:val="008417E9"/>
    <w:rsid w:val="00844FDD"/>
    <w:rsid w:val="00845138"/>
    <w:rsid w:val="008479C1"/>
    <w:rsid w:val="00853801"/>
    <w:rsid w:val="00864532"/>
    <w:rsid w:val="00865ADF"/>
    <w:rsid w:val="008669D8"/>
    <w:rsid w:val="008672E2"/>
    <w:rsid w:val="00870C0E"/>
    <w:rsid w:val="00873748"/>
    <w:rsid w:val="0087461E"/>
    <w:rsid w:val="00877998"/>
    <w:rsid w:val="0088051F"/>
    <w:rsid w:val="008812A0"/>
    <w:rsid w:val="00887F1B"/>
    <w:rsid w:val="008948DF"/>
    <w:rsid w:val="008A165F"/>
    <w:rsid w:val="008A3191"/>
    <w:rsid w:val="008A383A"/>
    <w:rsid w:val="008B7945"/>
    <w:rsid w:val="008C393F"/>
    <w:rsid w:val="008C3DEB"/>
    <w:rsid w:val="008D231F"/>
    <w:rsid w:val="008D2FA7"/>
    <w:rsid w:val="008D4517"/>
    <w:rsid w:val="008F151A"/>
    <w:rsid w:val="00903A07"/>
    <w:rsid w:val="00904E86"/>
    <w:rsid w:val="009052C5"/>
    <w:rsid w:val="00914441"/>
    <w:rsid w:val="00914DA6"/>
    <w:rsid w:val="00930339"/>
    <w:rsid w:val="00930A76"/>
    <w:rsid w:val="00931EB3"/>
    <w:rsid w:val="00932503"/>
    <w:rsid w:val="009338DD"/>
    <w:rsid w:val="00940907"/>
    <w:rsid w:val="009438CB"/>
    <w:rsid w:val="00944243"/>
    <w:rsid w:val="009470FD"/>
    <w:rsid w:val="00950181"/>
    <w:rsid w:val="00954F84"/>
    <w:rsid w:val="009570A3"/>
    <w:rsid w:val="0096055D"/>
    <w:rsid w:val="0096068A"/>
    <w:rsid w:val="009608A3"/>
    <w:rsid w:val="009658C4"/>
    <w:rsid w:val="00970F11"/>
    <w:rsid w:val="00972C19"/>
    <w:rsid w:val="00973220"/>
    <w:rsid w:val="00973D50"/>
    <w:rsid w:val="00982E80"/>
    <w:rsid w:val="0098340F"/>
    <w:rsid w:val="00983867"/>
    <w:rsid w:val="009850B1"/>
    <w:rsid w:val="0099071D"/>
    <w:rsid w:val="00990DC2"/>
    <w:rsid w:val="00992526"/>
    <w:rsid w:val="009926BC"/>
    <w:rsid w:val="00995EA6"/>
    <w:rsid w:val="009A29EC"/>
    <w:rsid w:val="009A2CE9"/>
    <w:rsid w:val="009A2F0A"/>
    <w:rsid w:val="009A6469"/>
    <w:rsid w:val="009B0985"/>
    <w:rsid w:val="009C1537"/>
    <w:rsid w:val="009C26C8"/>
    <w:rsid w:val="009C4039"/>
    <w:rsid w:val="009C5405"/>
    <w:rsid w:val="009C73A3"/>
    <w:rsid w:val="009C756C"/>
    <w:rsid w:val="009D060F"/>
    <w:rsid w:val="009D346D"/>
    <w:rsid w:val="009D424D"/>
    <w:rsid w:val="009D54C4"/>
    <w:rsid w:val="009D71B3"/>
    <w:rsid w:val="009E4749"/>
    <w:rsid w:val="009E623E"/>
    <w:rsid w:val="009E77CD"/>
    <w:rsid w:val="009F48C7"/>
    <w:rsid w:val="00A00916"/>
    <w:rsid w:val="00A00DEA"/>
    <w:rsid w:val="00A0312A"/>
    <w:rsid w:val="00A03A5E"/>
    <w:rsid w:val="00A04C02"/>
    <w:rsid w:val="00A04E70"/>
    <w:rsid w:val="00A10548"/>
    <w:rsid w:val="00A11152"/>
    <w:rsid w:val="00A11EE5"/>
    <w:rsid w:val="00A12C8C"/>
    <w:rsid w:val="00A202FE"/>
    <w:rsid w:val="00A22E32"/>
    <w:rsid w:val="00A26FD8"/>
    <w:rsid w:val="00A3053B"/>
    <w:rsid w:val="00A30C55"/>
    <w:rsid w:val="00A30DC6"/>
    <w:rsid w:val="00A3381C"/>
    <w:rsid w:val="00A3543C"/>
    <w:rsid w:val="00A45B55"/>
    <w:rsid w:val="00A5295E"/>
    <w:rsid w:val="00A60314"/>
    <w:rsid w:val="00A60BF3"/>
    <w:rsid w:val="00A66D95"/>
    <w:rsid w:val="00A7747F"/>
    <w:rsid w:val="00A77A5A"/>
    <w:rsid w:val="00A81731"/>
    <w:rsid w:val="00A87444"/>
    <w:rsid w:val="00A94CD8"/>
    <w:rsid w:val="00A94E75"/>
    <w:rsid w:val="00A95069"/>
    <w:rsid w:val="00AA0FE3"/>
    <w:rsid w:val="00AA2F33"/>
    <w:rsid w:val="00AA59ED"/>
    <w:rsid w:val="00AB47C6"/>
    <w:rsid w:val="00AB71F3"/>
    <w:rsid w:val="00AB7984"/>
    <w:rsid w:val="00AB7B27"/>
    <w:rsid w:val="00AD2F32"/>
    <w:rsid w:val="00AD5E85"/>
    <w:rsid w:val="00AD69B1"/>
    <w:rsid w:val="00AE0A19"/>
    <w:rsid w:val="00AE35BE"/>
    <w:rsid w:val="00AE53B7"/>
    <w:rsid w:val="00AF2ECA"/>
    <w:rsid w:val="00AF5B53"/>
    <w:rsid w:val="00B003F9"/>
    <w:rsid w:val="00B02018"/>
    <w:rsid w:val="00B02396"/>
    <w:rsid w:val="00B10CB1"/>
    <w:rsid w:val="00B119DA"/>
    <w:rsid w:val="00B24FD7"/>
    <w:rsid w:val="00B311E1"/>
    <w:rsid w:val="00B35CC1"/>
    <w:rsid w:val="00B40788"/>
    <w:rsid w:val="00B41CFC"/>
    <w:rsid w:val="00B50F84"/>
    <w:rsid w:val="00B539AE"/>
    <w:rsid w:val="00B56344"/>
    <w:rsid w:val="00B62C11"/>
    <w:rsid w:val="00B64FF1"/>
    <w:rsid w:val="00B66758"/>
    <w:rsid w:val="00B67DE0"/>
    <w:rsid w:val="00B74F46"/>
    <w:rsid w:val="00B75800"/>
    <w:rsid w:val="00B75C90"/>
    <w:rsid w:val="00B76D90"/>
    <w:rsid w:val="00B800FA"/>
    <w:rsid w:val="00B8694A"/>
    <w:rsid w:val="00B95455"/>
    <w:rsid w:val="00BA0DF3"/>
    <w:rsid w:val="00BA1B2B"/>
    <w:rsid w:val="00BA1D28"/>
    <w:rsid w:val="00BA3288"/>
    <w:rsid w:val="00BA7417"/>
    <w:rsid w:val="00BB4783"/>
    <w:rsid w:val="00BB5889"/>
    <w:rsid w:val="00BB727D"/>
    <w:rsid w:val="00BC3813"/>
    <w:rsid w:val="00BC400A"/>
    <w:rsid w:val="00BC4396"/>
    <w:rsid w:val="00BC52A6"/>
    <w:rsid w:val="00BD0CAF"/>
    <w:rsid w:val="00BD6519"/>
    <w:rsid w:val="00BE3BBA"/>
    <w:rsid w:val="00BE4BE0"/>
    <w:rsid w:val="00BE5BBE"/>
    <w:rsid w:val="00BE6283"/>
    <w:rsid w:val="00BF0008"/>
    <w:rsid w:val="00BF7F7F"/>
    <w:rsid w:val="00C00108"/>
    <w:rsid w:val="00C03E30"/>
    <w:rsid w:val="00C048D2"/>
    <w:rsid w:val="00C1182B"/>
    <w:rsid w:val="00C127B3"/>
    <w:rsid w:val="00C17D67"/>
    <w:rsid w:val="00C20814"/>
    <w:rsid w:val="00C267CC"/>
    <w:rsid w:val="00C303F2"/>
    <w:rsid w:val="00C44B2A"/>
    <w:rsid w:val="00C45D99"/>
    <w:rsid w:val="00C46DD3"/>
    <w:rsid w:val="00C57201"/>
    <w:rsid w:val="00C64764"/>
    <w:rsid w:val="00C65E59"/>
    <w:rsid w:val="00C70F70"/>
    <w:rsid w:val="00C8009E"/>
    <w:rsid w:val="00C825A1"/>
    <w:rsid w:val="00C83003"/>
    <w:rsid w:val="00C91712"/>
    <w:rsid w:val="00C92347"/>
    <w:rsid w:val="00C9705A"/>
    <w:rsid w:val="00CA0033"/>
    <w:rsid w:val="00CA3EBF"/>
    <w:rsid w:val="00CA4D13"/>
    <w:rsid w:val="00CA5539"/>
    <w:rsid w:val="00CA7442"/>
    <w:rsid w:val="00CB2893"/>
    <w:rsid w:val="00CB6363"/>
    <w:rsid w:val="00CC1200"/>
    <w:rsid w:val="00CC2D28"/>
    <w:rsid w:val="00CD1C5C"/>
    <w:rsid w:val="00CD1F98"/>
    <w:rsid w:val="00CD5426"/>
    <w:rsid w:val="00CD6589"/>
    <w:rsid w:val="00CD7546"/>
    <w:rsid w:val="00CE02EE"/>
    <w:rsid w:val="00CE1DBA"/>
    <w:rsid w:val="00CE6F7C"/>
    <w:rsid w:val="00CF0D1C"/>
    <w:rsid w:val="00CF1291"/>
    <w:rsid w:val="00CF5B97"/>
    <w:rsid w:val="00CF7C1D"/>
    <w:rsid w:val="00CF7F72"/>
    <w:rsid w:val="00D02040"/>
    <w:rsid w:val="00D1144F"/>
    <w:rsid w:val="00D126AB"/>
    <w:rsid w:val="00D144B8"/>
    <w:rsid w:val="00D17583"/>
    <w:rsid w:val="00D232EC"/>
    <w:rsid w:val="00D26504"/>
    <w:rsid w:val="00D26C72"/>
    <w:rsid w:val="00D3267A"/>
    <w:rsid w:val="00D33FA1"/>
    <w:rsid w:val="00D34ABA"/>
    <w:rsid w:val="00D37200"/>
    <w:rsid w:val="00D41C5E"/>
    <w:rsid w:val="00D42799"/>
    <w:rsid w:val="00D438FC"/>
    <w:rsid w:val="00D512A9"/>
    <w:rsid w:val="00D516C5"/>
    <w:rsid w:val="00D52D4C"/>
    <w:rsid w:val="00D54610"/>
    <w:rsid w:val="00D54F5A"/>
    <w:rsid w:val="00D5759C"/>
    <w:rsid w:val="00D62FF5"/>
    <w:rsid w:val="00D64ADC"/>
    <w:rsid w:val="00D74429"/>
    <w:rsid w:val="00D74A45"/>
    <w:rsid w:val="00D7515D"/>
    <w:rsid w:val="00D775B1"/>
    <w:rsid w:val="00D7762A"/>
    <w:rsid w:val="00D77631"/>
    <w:rsid w:val="00D829AA"/>
    <w:rsid w:val="00D8743B"/>
    <w:rsid w:val="00DA0110"/>
    <w:rsid w:val="00DA142F"/>
    <w:rsid w:val="00DA1CAC"/>
    <w:rsid w:val="00DA48BB"/>
    <w:rsid w:val="00DA5EBB"/>
    <w:rsid w:val="00DB0BCF"/>
    <w:rsid w:val="00DB167C"/>
    <w:rsid w:val="00DB3089"/>
    <w:rsid w:val="00DB44EF"/>
    <w:rsid w:val="00DB7E96"/>
    <w:rsid w:val="00DC560F"/>
    <w:rsid w:val="00DD35D9"/>
    <w:rsid w:val="00DD3677"/>
    <w:rsid w:val="00DD43D0"/>
    <w:rsid w:val="00DE0363"/>
    <w:rsid w:val="00DE07CC"/>
    <w:rsid w:val="00DE132B"/>
    <w:rsid w:val="00DE7594"/>
    <w:rsid w:val="00DF0152"/>
    <w:rsid w:val="00DF3E92"/>
    <w:rsid w:val="00DF6813"/>
    <w:rsid w:val="00E04A5B"/>
    <w:rsid w:val="00E05DAC"/>
    <w:rsid w:val="00E101B6"/>
    <w:rsid w:val="00E14308"/>
    <w:rsid w:val="00E22C41"/>
    <w:rsid w:val="00E249ED"/>
    <w:rsid w:val="00E255C0"/>
    <w:rsid w:val="00E30919"/>
    <w:rsid w:val="00E317BE"/>
    <w:rsid w:val="00E32FAF"/>
    <w:rsid w:val="00E33AEF"/>
    <w:rsid w:val="00E34876"/>
    <w:rsid w:val="00E36C35"/>
    <w:rsid w:val="00E4116B"/>
    <w:rsid w:val="00E432A0"/>
    <w:rsid w:val="00E506DB"/>
    <w:rsid w:val="00E51F88"/>
    <w:rsid w:val="00E521AC"/>
    <w:rsid w:val="00E521C0"/>
    <w:rsid w:val="00E52244"/>
    <w:rsid w:val="00E53B6B"/>
    <w:rsid w:val="00E5687E"/>
    <w:rsid w:val="00E61827"/>
    <w:rsid w:val="00E62C5F"/>
    <w:rsid w:val="00E6730E"/>
    <w:rsid w:val="00E70191"/>
    <w:rsid w:val="00E72843"/>
    <w:rsid w:val="00E775F1"/>
    <w:rsid w:val="00E80422"/>
    <w:rsid w:val="00E82945"/>
    <w:rsid w:val="00E833E0"/>
    <w:rsid w:val="00E836B4"/>
    <w:rsid w:val="00E8689E"/>
    <w:rsid w:val="00E86E3B"/>
    <w:rsid w:val="00E93B38"/>
    <w:rsid w:val="00E94171"/>
    <w:rsid w:val="00EC2B52"/>
    <w:rsid w:val="00EC65A2"/>
    <w:rsid w:val="00EC759C"/>
    <w:rsid w:val="00ED4D76"/>
    <w:rsid w:val="00EE01B9"/>
    <w:rsid w:val="00EE46F6"/>
    <w:rsid w:val="00EE78D3"/>
    <w:rsid w:val="00EF0B71"/>
    <w:rsid w:val="00EF11ED"/>
    <w:rsid w:val="00EF182A"/>
    <w:rsid w:val="00EF3100"/>
    <w:rsid w:val="00EF58FB"/>
    <w:rsid w:val="00F07645"/>
    <w:rsid w:val="00F1094C"/>
    <w:rsid w:val="00F11A86"/>
    <w:rsid w:val="00F20657"/>
    <w:rsid w:val="00F20DE2"/>
    <w:rsid w:val="00F21726"/>
    <w:rsid w:val="00F34B07"/>
    <w:rsid w:val="00F36ADA"/>
    <w:rsid w:val="00F36DC1"/>
    <w:rsid w:val="00F4488F"/>
    <w:rsid w:val="00F4573C"/>
    <w:rsid w:val="00F46559"/>
    <w:rsid w:val="00F46B45"/>
    <w:rsid w:val="00F474E1"/>
    <w:rsid w:val="00F50FAC"/>
    <w:rsid w:val="00F51785"/>
    <w:rsid w:val="00F536F8"/>
    <w:rsid w:val="00F53BDE"/>
    <w:rsid w:val="00F55795"/>
    <w:rsid w:val="00F56EC8"/>
    <w:rsid w:val="00F60254"/>
    <w:rsid w:val="00F632A4"/>
    <w:rsid w:val="00F6346D"/>
    <w:rsid w:val="00F71DAD"/>
    <w:rsid w:val="00F75F45"/>
    <w:rsid w:val="00F760A7"/>
    <w:rsid w:val="00F80571"/>
    <w:rsid w:val="00F92A95"/>
    <w:rsid w:val="00F94914"/>
    <w:rsid w:val="00F95A6F"/>
    <w:rsid w:val="00F96B23"/>
    <w:rsid w:val="00FA021D"/>
    <w:rsid w:val="00FA3900"/>
    <w:rsid w:val="00FA5436"/>
    <w:rsid w:val="00FB2739"/>
    <w:rsid w:val="00FB4F34"/>
    <w:rsid w:val="00FC1420"/>
    <w:rsid w:val="00FC4480"/>
    <w:rsid w:val="00FC6486"/>
    <w:rsid w:val="00FC69BD"/>
    <w:rsid w:val="00FE0ABF"/>
    <w:rsid w:val="00FE1808"/>
    <w:rsid w:val="00FE6A71"/>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0" w:qFormat="1"/>
    <w:lsdException w:name="Title" w:semiHidden="0" w:uiPriority="10" w:unhideWhenUsed="0" w:qFormat="1"/>
    <w:lsdException w:name="Default Paragraph Font" w:uiPriority="1"/>
    <w:lsdException w:name="Subtitle" w:semiHidden="0" w:uiPriority="0"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126AB"/>
    <w:pPr>
      <w:spacing w:after="200"/>
      <w:jc w:val="both"/>
    </w:pPr>
    <w:rPr>
      <w:rFonts w:ascii="Times" w:eastAsia="Times New Roman" w:hAnsi="Times"/>
      <w:sz w:val="24"/>
    </w:rPr>
  </w:style>
  <w:style w:type="paragraph" w:styleId="Heading1">
    <w:name w:val="heading 1"/>
    <w:basedOn w:val="Normal"/>
    <w:next w:val="Normal"/>
    <w:link w:val="Heading1Char"/>
    <w:uiPriority w:val="9"/>
    <w:qFormat/>
    <w:rsid w:val="006C38C6"/>
    <w:pPr>
      <w:keepNext/>
      <w:keepLines/>
      <w:numPr>
        <w:numId w:val="19"/>
      </w:numPr>
      <w:spacing w:before="480" w:after="0" w:line="360" w:lineRule="auto"/>
      <w:outlineLvl w:val="0"/>
    </w:pPr>
    <w:rPr>
      <w:rFonts w:cs="Times"/>
      <w:b/>
      <w:bCs/>
      <w:szCs w:val="24"/>
    </w:rPr>
  </w:style>
  <w:style w:type="paragraph" w:styleId="Heading2">
    <w:name w:val="heading 2"/>
    <w:basedOn w:val="Subtitle"/>
    <w:next w:val="Normal"/>
    <w:link w:val="Heading2Char"/>
    <w:uiPriority w:val="9"/>
    <w:unhideWhenUsed/>
    <w:qFormat/>
    <w:rsid w:val="005732CD"/>
    <w:pPr>
      <w:numPr>
        <w:numId w:val="19"/>
      </w:numPr>
      <w:outlineLvl w:val="1"/>
    </w:pPr>
    <w:rPr>
      <w:rFonts w:ascii="Times" w:hAnsi="Times"/>
    </w:rPr>
  </w:style>
  <w:style w:type="paragraph" w:styleId="Heading3">
    <w:name w:val="heading 3"/>
    <w:basedOn w:val="Normal"/>
    <w:next w:val="Normal"/>
    <w:link w:val="Heading3Char"/>
    <w:uiPriority w:val="9"/>
    <w:unhideWhenUsed/>
    <w:qFormat/>
    <w:rsid w:val="006C38C6"/>
    <w:pPr>
      <w:keepNext/>
      <w:keepLines/>
      <w:numPr>
        <w:ilvl w:val="2"/>
        <w:numId w:val="19"/>
      </w:numPr>
      <w:spacing w:before="200" w:after="0"/>
      <w:outlineLvl w:val="2"/>
    </w:pPr>
    <w:rPr>
      <w:rFonts w:eastAsiaTheme="majorEastAsia" w:cstheme="majorBidi"/>
      <w:b/>
      <w:bCs/>
    </w:rPr>
  </w:style>
  <w:style w:type="paragraph" w:styleId="Heading4">
    <w:name w:val="heading 4"/>
    <w:basedOn w:val="Normal"/>
    <w:next w:val="Normal"/>
    <w:link w:val="Heading4Char"/>
    <w:uiPriority w:val="9"/>
    <w:unhideWhenUsed/>
    <w:qFormat/>
    <w:rsid w:val="005732CD"/>
    <w:pPr>
      <w:keepNext/>
      <w:keepLines/>
      <w:numPr>
        <w:ilvl w:val="3"/>
        <w:numId w:val="19"/>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5732CD"/>
    <w:pPr>
      <w:keepNext/>
      <w:keepLines/>
      <w:numPr>
        <w:ilvl w:val="4"/>
        <w:numId w:val="19"/>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5732CD"/>
    <w:pPr>
      <w:keepNext/>
      <w:keepLines/>
      <w:numPr>
        <w:ilvl w:val="5"/>
        <w:numId w:val="19"/>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5732CD"/>
    <w:pPr>
      <w:keepNext/>
      <w:keepLines/>
      <w:numPr>
        <w:ilvl w:val="6"/>
        <w:numId w:val="19"/>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5732CD"/>
    <w:pPr>
      <w:keepNext/>
      <w:keepLines/>
      <w:numPr>
        <w:ilvl w:val="7"/>
        <w:numId w:val="19"/>
      </w:numPr>
      <w:spacing w:before="200" w:after="0"/>
      <w:outlineLvl w:val="7"/>
    </w:pPr>
    <w:rPr>
      <w:rFonts w:asciiTheme="majorHAnsi" w:eastAsiaTheme="majorEastAsia" w:hAnsiTheme="majorHAnsi" w:cstheme="majorBidi"/>
      <w:color w:val="404040" w:themeColor="text1" w:themeTint="BF"/>
      <w:sz w:val="20"/>
    </w:rPr>
  </w:style>
  <w:style w:type="paragraph" w:styleId="Heading9">
    <w:name w:val="heading 9"/>
    <w:basedOn w:val="Normal"/>
    <w:next w:val="Normal"/>
    <w:link w:val="Heading9Char"/>
    <w:uiPriority w:val="9"/>
    <w:unhideWhenUsed/>
    <w:qFormat/>
    <w:rsid w:val="005732CD"/>
    <w:pPr>
      <w:keepNext/>
      <w:keepLines/>
      <w:numPr>
        <w:ilvl w:val="8"/>
        <w:numId w:val="19"/>
      </w:numPr>
      <w:spacing w:before="200" w:after="0"/>
      <w:outlineLvl w:val="8"/>
    </w:pPr>
    <w:rPr>
      <w:rFonts w:asciiTheme="majorHAnsi" w:eastAsiaTheme="majorEastAsia" w:hAnsiTheme="majorHAnsi" w:cstheme="majorBidi"/>
      <w:i/>
      <w:iCs/>
      <w:color w:val="404040" w:themeColor="text1" w:themeTint="BF"/>
      <w:sz w:val="20"/>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Title">
    <w:name w:val="BA_Title"/>
    <w:basedOn w:val="Normal"/>
    <w:next w:val="BBAuthorName"/>
    <w:rsid w:val="00D126AB"/>
    <w:pPr>
      <w:spacing w:before="720" w:after="360" w:line="480" w:lineRule="auto"/>
      <w:jc w:val="center"/>
    </w:pPr>
    <w:rPr>
      <w:rFonts w:ascii="Times New Roman" w:hAnsi="Times New Roman"/>
      <w:sz w:val="44"/>
    </w:rPr>
  </w:style>
  <w:style w:type="paragraph" w:customStyle="1" w:styleId="BBAuthorName">
    <w:name w:val="BB_Author_Name"/>
    <w:basedOn w:val="Normal"/>
    <w:next w:val="BCAuthorAddress"/>
    <w:rsid w:val="00D126AB"/>
    <w:pPr>
      <w:spacing w:after="240" w:line="480" w:lineRule="auto"/>
      <w:jc w:val="center"/>
    </w:pPr>
    <w:rPr>
      <w:i/>
    </w:rPr>
  </w:style>
  <w:style w:type="paragraph" w:customStyle="1" w:styleId="BCAuthorAddress">
    <w:name w:val="BC_Author_Address"/>
    <w:basedOn w:val="Normal"/>
    <w:next w:val="BIEmailAddress"/>
    <w:rsid w:val="00D126AB"/>
    <w:pPr>
      <w:spacing w:after="240" w:line="480" w:lineRule="auto"/>
      <w:jc w:val="center"/>
    </w:pPr>
  </w:style>
  <w:style w:type="paragraph" w:customStyle="1" w:styleId="BIEmailAddress">
    <w:name w:val="BI_Email_Address"/>
    <w:basedOn w:val="Normal"/>
    <w:next w:val="AIReceivedDate"/>
    <w:rsid w:val="00D126AB"/>
    <w:pPr>
      <w:spacing w:line="480" w:lineRule="auto"/>
    </w:pPr>
  </w:style>
  <w:style w:type="paragraph" w:customStyle="1" w:styleId="AIReceivedDate">
    <w:name w:val="AI_Received_Date"/>
    <w:basedOn w:val="Normal"/>
    <w:next w:val="Normal"/>
    <w:rsid w:val="00D126AB"/>
    <w:pPr>
      <w:spacing w:after="240" w:line="480" w:lineRule="auto"/>
    </w:pPr>
    <w:rPr>
      <w:b/>
    </w:rPr>
  </w:style>
  <w:style w:type="paragraph" w:customStyle="1" w:styleId="TESupportingInformation">
    <w:name w:val="TE_Supporting_Information"/>
    <w:basedOn w:val="Normal"/>
    <w:next w:val="Normal"/>
    <w:rsid w:val="00D126AB"/>
    <w:pPr>
      <w:spacing w:line="480" w:lineRule="auto"/>
      <w:ind w:firstLine="187"/>
    </w:pPr>
  </w:style>
  <w:style w:type="paragraph" w:customStyle="1" w:styleId="VAFigureCaption">
    <w:name w:val="VA_Figure_Caption"/>
    <w:basedOn w:val="Normal"/>
    <w:next w:val="Normal"/>
    <w:rsid w:val="00D126AB"/>
    <w:pPr>
      <w:spacing w:line="480" w:lineRule="auto"/>
    </w:pPr>
  </w:style>
  <w:style w:type="character" w:customStyle="1" w:styleId="hps">
    <w:name w:val="hps"/>
    <w:basedOn w:val="DefaultParagraphFont"/>
    <w:rsid w:val="00D126AB"/>
  </w:style>
  <w:style w:type="paragraph" w:styleId="ListParagraph">
    <w:name w:val="List Paragraph"/>
    <w:basedOn w:val="Normal"/>
    <w:uiPriority w:val="34"/>
    <w:qFormat/>
    <w:rsid w:val="00D126AB"/>
    <w:pPr>
      <w:ind w:left="720"/>
      <w:contextualSpacing/>
    </w:pPr>
  </w:style>
  <w:style w:type="paragraph" w:styleId="Bibliography">
    <w:name w:val="Bibliography"/>
    <w:basedOn w:val="Normal"/>
    <w:next w:val="Normal"/>
    <w:uiPriority w:val="37"/>
    <w:unhideWhenUsed/>
    <w:rsid w:val="00D126AB"/>
    <w:pPr>
      <w:tabs>
        <w:tab w:val="left" w:pos="624"/>
      </w:tabs>
      <w:spacing w:after="0"/>
      <w:ind w:left="624" w:hanging="624"/>
    </w:pPr>
  </w:style>
  <w:style w:type="paragraph" w:styleId="Title">
    <w:name w:val="Title"/>
    <w:basedOn w:val="TESupportingInformation"/>
    <w:next w:val="Normal"/>
    <w:link w:val="TitleChar"/>
    <w:uiPriority w:val="10"/>
    <w:qFormat/>
    <w:rsid w:val="00D126AB"/>
    <w:pPr>
      <w:numPr>
        <w:numId w:val="2"/>
      </w:numPr>
      <w:spacing w:after="0"/>
    </w:pPr>
    <w:rPr>
      <w:b/>
      <w:bCs/>
    </w:rPr>
  </w:style>
  <w:style w:type="character" w:customStyle="1" w:styleId="TitleChar">
    <w:name w:val="Title Char"/>
    <w:basedOn w:val="DefaultParagraphFont"/>
    <w:link w:val="Title"/>
    <w:rsid w:val="00D126AB"/>
    <w:rPr>
      <w:rFonts w:ascii="Times" w:eastAsia="Times New Roman" w:hAnsi="Times" w:cs="Times New Roman"/>
      <w:b/>
      <w:bCs/>
      <w:sz w:val="24"/>
      <w:szCs w:val="20"/>
      <w:lang w:val="en-US"/>
    </w:rPr>
  </w:style>
  <w:style w:type="paragraph" w:styleId="Subtitle">
    <w:name w:val="Subtitle"/>
    <w:basedOn w:val="Normal"/>
    <w:next w:val="Normal"/>
    <w:link w:val="SubtitleChar"/>
    <w:rsid w:val="00C17D67"/>
    <w:pPr>
      <w:numPr>
        <w:ilvl w:val="1"/>
        <w:numId w:val="4"/>
      </w:numPr>
    </w:pPr>
    <w:rPr>
      <w:rFonts w:ascii="Times New Roman" w:hAnsi="Times New Roman"/>
      <w:b/>
      <w:iCs/>
      <w:spacing w:val="15"/>
      <w:szCs w:val="24"/>
      <w:lang w:val="en-GB"/>
    </w:rPr>
  </w:style>
  <w:style w:type="character" w:customStyle="1" w:styleId="SubtitleChar">
    <w:name w:val="Subtitle Char"/>
    <w:basedOn w:val="DefaultParagraphFont"/>
    <w:link w:val="Subtitle"/>
    <w:rsid w:val="00C17D67"/>
    <w:rPr>
      <w:rFonts w:ascii="Times New Roman" w:eastAsia="Times New Roman" w:hAnsi="Times New Roman"/>
      <w:b/>
      <w:iCs/>
      <w:spacing w:val="15"/>
      <w:sz w:val="24"/>
      <w:szCs w:val="24"/>
      <w:lang w:val="en-GB"/>
    </w:rPr>
  </w:style>
  <w:style w:type="paragraph" w:customStyle="1" w:styleId="Estilo1">
    <w:name w:val="Estilo1"/>
    <w:basedOn w:val="Title"/>
    <w:rsid w:val="00D126AB"/>
  </w:style>
  <w:style w:type="paragraph" w:styleId="BalloonText">
    <w:name w:val="Balloon Text"/>
    <w:basedOn w:val="Normal"/>
    <w:link w:val="BalloonTextChar"/>
    <w:uiPriority w:val="99"/>
    <w:semiHidden/>
    <w:unhideWhenUsed/>
    <w:rsid w:val="00D126AB"/>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D126AB"/>
    <w:rPr>
      <w:rFonts w:ascii="Tahoma" w:eastAsia="Times New Roman" w:hAnsi="Tahoma" w:cs="Tahoma"/>
      <w:sz w:val="16"/>
      <w:szCs w:val="16"/>
      <w:lang w:val="en-US"/>
    </w:rPr>
  </w:style>
  <w:style w:type="character" w:customStyle="1" w:styleId="Heading1Char">
    <w:name w:val="Heading 1 Char"/>
    <w:basedOn w:val="DefaultParagraphFont"/>
    <w:link w:val="Heading1"/>
    <w:uiPriority w:val="9"/>
    <w:rsid w:val="006C38C6"/>
    <w:rPr>
      <w:rFonts w:ascii="Times" w:eastAsia="Times New Roman" w:hAnsi="Times" w:cs="Times"/>
      <w:b/>
      <w:bCs/>
      <w:sz w:val="24"/>
      <w:szCs w:val="24"/>
    </w:rPr>
  </w:style>
  <w:style w:type="paragraph" w:styleId="TOCHeading">
    <w:name w:val="TOC Heading"/>
    <w:basedOn w:val="Heading1"/>
    <w:next w:val="Normal"/>
    <w:uiPriority w:val="39"/>
    <w:unhideWhenUsed/>
    <w:qFormat/>
    <w:rsid w:val="00D126AB"/>
    <w:pPr>
      <w:numPr>
        <w:numId w:val="0"/>
      </w:numPr>
      <w:spacing w:line="276" w:lineRule="auto"/>
      <w:jc w:val="left"/>
      <w:outlineLvl w:val="9"/>
    </w:pPr>
    <w:rPr>
      <w:rFonts w:ascii="Cambria" w:hAnsi="Cambria" w:cs="Times New Roman"/>
      <w:color w:val="365F91"/>
      <w:sz w:val="28"/>
      <w:szCs w:val="28"/>
      <w:lang w:val="es-ES"/>
    </w:rPr>
  </w:style>
  <w:style w:type="paragraph" w:styleId="TOC1">
    <w:name w:val="toc 1"/>
    <w:basedOn w:val="Normal"/>
    <w:next w:val="Normal"/>
    <w:autoRedefine/>
    <w:uiPriority w:val="39"/>
    <w:unhideWhenUsed/>
    <w:qFormat/>
    <w:rsid w:val="00D126AB"/>
    <w:pPr>
      <w:spacing w:after="100"/>
    </w:pPr>
  </w:style>
  <w:style w:type="character" w:styleId="Hyperlink">
    <w:name w:val="Hyperlink"/>
    <w:basedOn w:val="DefaultParagraphFont"/>
    <w:uiPriority w:val="99"/>
    <w:unhideWhenUsed/>
    <w:rsid w:val="00D126AB"/>
    <w:rPr>
      <w:color w:val="0000FF"/>
      <w:u w:val="single"/>
    </w:rPr>
  </w:style>
  <w:style w:type="paragraph" w:styleId="TOC2">
    <w:name w:val="toc 2"/>
    <w:basedOn w:val="Normal"/>
    <w:next w:val="Normal"/>
    <w:autoRedefine/>
    <w:uiPriority w:val="39"/>
    <w:unhideWhenUsed/>
    <w:qFormat/>
    <w:rsid w:val="00526A9B"/>
    <w:pPr>
      <w:tabs>
        <w:tab w:val="left" w:pos="567"/>
        <w:tab w:val="right" w:leader="dot" w:pos="8494"/>
      </w:tabs>
      <w:spacing w:after="100" w:line="276" w:lineRule="auto"/>
      <w:ind w:left="220"/>
      <w:jc w:val="left"/>
    </w:pPr>
    <w:rPr>
      <w:rFonts w:ascii="Calibri" w:hAnsi="Calibri"/>
      <w:sz w:val="22"/>
      <w:szCs w:val="22"/>
      <w:lang w:val="es-ES"/>
    </w:rPr>
  </w:style>
  <w:style w:type="paragraph" w:styleId="TOC3">
    <w:name w:val="toc 3"/>
    <w:basedOn w:val="Normal"/>
    <w:next w:val="Normal"/>
    <w:autoRedefine/>
    <w:uiPriority w:val="39"/>
    <w:unhideWhenUsed/>
    <w:qFormat/>
    <w:rsid w:val="00526A9B"/>
    <w:pPr>
      <w:tabs>
        <w:tab w:val="left" w:pos="1134"/>
        <w:tab w:val="right" w:leader="dot" w:pos="8494"/>
      </w:tabs>
      <w:spacing w:after="100" w:line="276" w:lineRule="auto"/>
      <w:ind w:left="440"/>
      <w:jc w:val="left"/>
    </w:pPr>
    <w:rPr>
      <w:rFonts w:ascii="Calibri" w:hAnsi="Calibri"/>
      <w:sz w:val="22"/>
      <w:szCs w:val="22"/>
      <w:lang w:val="es-ES"/>
    </w:rPr>
  </w:style>
  <w:style w:type="character" w:customStyle="1" w:styleId="Heading2Char">
    <w:name w:val="Heading 2 Char"/>
    <w:basedOn w:val="DefaultParagraphFont"/>
    <w:link w:val="Heading2"/>
    <w:uiPriority w:val="9"/>
    <w:rsid w:val="005732CD"/>
    <w:rPr>
      <w:rFonts w:ascii="Times" w:eastAsia="Times New Roman" w:hAnsi="Times"/>
      <w:b/>
      <w:iCs/>
      <w:spacing w:val="15"/>
      <w:sz w:val="24"/>
      <w:szCs w:val="24"/>
      <w:lang w:val="en-GB"/>
    </w:rPr>
  </w:style>
  <w:style w:type="paragraph" w:styleId="Header">
    <w:name w:val="header"/>
    <w:basedOn w:val="Normal"/>
    <w:link w:val="HeaderChar"/>
    <w:uiPriority w:val="99"/>
    <w:semiHidden/>
    <w:unhideWhenUsed/>
    <w:rsid w:val="007C6EBA"/>
    <w:pPr>
      <w:tabs>
        <w:tab w:val="center" w:pos="4252"/>
        <w:tab w:val="right" w:pos="8504"/>
      </w:tabs>
      <w:spacing w:after="0"/>
    </w:pPr>
  </w:style>
  <w:style w:type="character" w:customStyle="1" w:styleId="HeaderChar">
    <w:name w:val="Header Char"/>
    <w:basedOn w:val="DefaultParagraphFont"/>
    <w:link w:val="Header"/>
    <w:uiPriority w:val="99"/>
    <w:semiHidden/>
    <w:rsid w:val="007C6EBA"/>
    <w:rPr>
      <w:rFonts w:ascii="Times" w:eastAsia="Times New Roman" w:hAnsi="Times" w:cs="Times New Roman"/>
      <w:sz w:val="24"/>
      <w:szCs w:val="20"/>
      <w:lang w:val="en-US"/>
    </w:rPr>
  </w:style>
  <w:style w:type="paragraph" w:styleId="Footer">
    <w:name w:val="footer"/>
    <w:basedOn w:val="Normal"/>
    <w:link w:val="FooterChar"/>
    <w:uiPriority w:val="99"/>
    <w:unhideWhenUsed/>
    <w:rsid w:val="007C6EBA"/>
    <w:pPr>
      <w:tabs>
        <w:tab w:val="center" w:pos="4252"/>
        <w:tab w:val="right" w:pos="8504"/>
      </w:tabs>
      <w:spacing w:after="0"/>
    </w:pPr>
  </w:style>
  <w:style w:type="character" w:customStyle="1" w:styleId="FooterChar">
    <w:name w:val="Footer Char"/>
    <w:basedOn w:val="DefaultParagraphFont"/>
    <w:link w:val="Footer"/>
    <w:uiPriority w:val="99"/>
    <w:rsid w:val="007C6EBA"/>
    <w:rPr>
      <w:rFonts w:ascii="Times" w:eastAsia="Times New Roman" w:hAnsi="Times" w:cs="Times New Roman"/>
      <w:sz w:val="24"/>
      <w:szCs w:val="20"/>
      <w:lang w:val="en-US"/>
    </w:rPr>
  </w:style>
  <w:style w:type="character" w:customStyle="1" w:styleId="highlight">
    <w:name w:val="highlight"/>
    <w:basedOn w:val="DefaultParagraphFont"/>
    <w:rsid w:val="00F536F8"/>
  </w:style>
  <w:style w:type="paragraph" w:customStyle="1" w:styleId="TAMainText">
    <w:name w:val="TA_Main_Text"/>
    <w:basedOn w:val="Normal"/>
    <w:rsid w:val="00DD3677"/>
    <w:pPr>
      <w:spacing w:after="0" w:line="480" w:lineRule="auto"/>
      <w:ind w:firstLine="202"/>
    </w:pPr>
  </w:style>
  <w:style w:type="character" w:styleId="CommentReference">
    <w:name w:val="annotation reference"/>
    <w:basedOn w:val="DefaultParagraphFont"/>
    <w:uiPriority w:val="99"/>
    <w:unhideWhenUsed/>
    <w:rsid w:val="00DD3677"/>
    <w:rPr>
      <w:sz w:val="16"/>
      <w:szCs w:val="16"/>
    </w:rPr>
  </w:style>
  <w:style w:type="paragraph" w:styleId="CommentText">
    <w:name w:val="annotation text"/>
    <w:basedOn w:val="Normal"/>
    <w:link w:val="CommentTextChar"/>
    <w:unhideWhenUsed/>
    <w:rsid w:val="00DD3677"/>
    <w:rPr>
      <w:sz w:val="20"/>
    </w:rPr>
  </w:style>
  <w:style w:type="character" w:customStyle="1" w:styleId="CommentTextChar">
    <w:name w:val="Comment Text Char"/>
    <w:basedOn w:val="DefaultParagraphFont"/>
    <w:link w:val="CommentText"/>
    <w:rsid w:val="00DD3677"/>
    <w:rPr>
      <w:rFonts w:ascii="Times" w:eastAsia="Times New Roman" w:hAnsi="Times"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DD3677"/>
    <w:rPr>
      <w:b/>
      <w:bCs/>
    </w:rPr>
  </w:style>
  <w:style w:type="character" w:customStyle="1" w:styleId="CommentSubjectChar">
    <w:name w:val="Comment Subject Char"/>
    <w:basedOn w:val="CommentTextChar"/>
    <w:link w:val="CommentSubject"/>
    <w:uiPriority w:val="99"/>
    <w:semiHidden/>
    <w:rsid w:val="00DD3677"/>
    <w:rPr>
      <w:rFonts w:ascii="Times" w:eastAsia="Times New Roman" w:hAnsi="Times" w:cs="Times New Roman"/>
      <w:b/>
      <w:bCs/>
      <w:sz w:val="20"/>
      <w:szCs w:val="20"/>
      <w:lang w:val="en-US"/>
    </w:rPr>
  </w:style>
  <w:style w:type="paragraph" w:customStyle="1" w:styleId="NTitulo2">
    <w:name w:val="NTitulo 2"/>
    <w:basedOn w:val="Normal"/>
    <w:qFormat/>
    <w:rsid w:val="009052C5"/>
    <w:pPr>
      <w:snapToGrid w:val="0"/>
      <w:spacing w:before="100" w:beforeAutospacing="1" w:after="100" w:afterAutospacing="1" w:line="288" w:lineRule="auto"/>
      <w:ind w:left="2420" w:hanging="723"/>
    </w:pPr>
    <w:rPr>
      <w:rFonts w:ascii="LM Roman 10" w:hAnsi="LM Roman 10"/>
      <w:i/>
      <w:szCs w:val="22"/>
      <w:lang w:eastAsia="de-DE" w:bidi="en-US"/>
    </w:rPr>
  </w:style>
  <w:style w:type="paragraph" w:customStyle="1" w:styleId="NagoreTitulo3">
    <w:name w:val="NagoreTitulo3"/>
    <w:basedOn w:val="Normal"/>
    <w:qFormat/>
    <w:rsid w:val="009052C5"/>
    <w:pPr>
      <w:snapToGrid w:val="0"/>
      <w:spacing w:before="240" w:after="240" w:line="288" w:lineRule="auto"/>
      <w:ind w:left="1555" w:firstLine="284"/>
    </w:pPr>
    <w:rPr>
      <w:rFonts w:ascii="LM Roman 10" w:hAnsi="LM Roman 10"/>
      <w:i/>
      <w:sz w:val="22"/>
      <w:szCs w:val="22"/>
      <w:lang w:eastAsia="de-DE" w:bidi="en-US"/>
    </w:rPr>
  </w:style>
  <w:style w:type="paragraph" w:customStyle="1" w:styleId="Tabla">
    <w:name w:val="Tabla"/>
    <w:basedOn w:val="Normal"/>
    <w:qFormat/>
    <w:rsid w:val="009052C5"/>
    <w:pPr>
      <w:spacing w:before="100" w:beforeAutospacing="1" w:after="240" w:line="288" w:lineRule="auto"/>
      <w:ind w:left="3857" w:hanging="1593"/>
    </w:pPr>
    <w:rPr>
      <w:rFonts w:ascii="LM Roman 10" w:hAnsi="LM Roman 10"/>
      <w:i/>
      <w:sz w:val="22"/>
      <w:szCs w:val="22"/>
      <w:lang w:val="en-GB" w:eastAsia="de-DE" w:bidi="en-US"/>
    </w:rPr>
  </w:style>
  <w:style w:type="character" w:customStyle="1" w:styleId="FiguraCar">
    <w:name w:val="Figura Car"/>
    <w:basedOn w:val="DefaultParagraphFont"/>
    <w:link w:val="Figura"/>
    <w:locked/>
    <w:rsid w:val="009052C5"/>
    <w:rPr>
      <w:rFonts w:ascii="LM Roman 10" w:hAnsi="LM Roman 10"/>
      <w:i/>
      <w:lang w:val="en-GB" w:bidi="en-US"/>
    </w:rPr>
  </w:style>
  <w:style w:type="paragraph" w:customStyle="1" w:styleId="Figura">
    <w:name w:val="Figura"/>
    <w:basedOn w:val="Normal"/>
    <w:link w:val="FiguraCar"/>
    <w:qFormat/>
    <w:rsid w:val="009052C5"/>
    <w:pPr>
      <w:tabs>
        <w:tab w:val="num" w:pos="1980"/>
      </w:tabs>
      <w:snapToGrid w:val="0"/>
      <w:spacing w:before="240" w:after="100" w:afterAutospacing="1" w:line="288" w:lineRule="auto"/>
      <w:ind w:left="1512" w:hanging="1233"/>
    </w:pPr>
    <w:rPr>
      <w:rFonts w:ascii="LM Roman 10" w:eastAsia="Calibri" w:hAnsi="LM Roman 10"/>
      <w:i/>
      <w:sz w:val="22"/>
      <w:szCs w:val="22"/>
      <w:lang w:val="en-GB" w:bidi="en-US"/>
    </w:rPr>
  </w:style>
  <w:style w:type="character" w:customStyle="1" w:styleId="value">
    <w:name w:val="value"/>
    <w:basedOn w:val="DefaultParagraphFont"/>
    <w:rsid w:val="00EE01B9"/>
  </w:style>
  <w:style w:type="table" w:styleId="TableGrid">
    <w:name w:val="Table Grid"/>
    <w:basedOn w:val="TableNormal"/>
    <w:uiPriority w:val="59"/>
    <w:rsid w:val="00D3720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6B2530"/>
    <w:rPr>
      <w:rFonts w:ascii="Times" w:eastAsia="Times New Roman" w:hAnsi="Times"/>
      <w:sz w:val="24"/>
    </w:rPr>
  </w:style>
  <w:style w:type="paragraph" w:customStyle="1" w:styleId="TFReferencesSection">
    <w:name w:val="TF_References_Section"/>
    <w:basedOn w:val="Normal"/>
    <w:rsid w:val="00B40788"/>
    <w:pPr>
      <w:spacing w:line="480" w:lineRule="auto"/>
      <w:ind w:firstLine="187"/>
    </w:pPr>
  </w:style>
  <w:style w:type="character" w:customStyle="1" w:styleId="Heading3Char">
    <w:name w:val="Heading 3 Char"/>
    <w:basedOn w:val="DefaultParagraphFont"/>
    <w:link w:val="Heading3"/>
    <w:uiPriority w:val="9"/>
    <w:rsid w:val="006C38C6"/>
    <w:rPr>
      <w:rFonts w:ascii="Times" w:eastAsiaTheme="majorEastAsia" w:hAnsi="Times" w:cstheme="majorBidi"/>
      <w:b/>
      <w:bCs/>
      <w:sz w:val="24"/>
    </w:rPr>
  </w:style>
  <w:style w:type="character" w:customStyle="1" w:styleId="Heading4Char">
    <w:name w:val="Heading 4 Char"/>
    <w:basedOn w:val="DefaultParagraphFont"/>
    <w:link w:val="Heading4"/>
    <w:uiPriority w:val="9"/>
    <w:rsid w:val="005732CD"/>
    <w:rPr>
      <w:rFonts w:asciiTheme="majorHAnsi" w:eastAsiaTheme="majorEastAsia" w:hAnsiTheme="majorHAnsi" w:cstheme="majorBidi"/>
      <w:b/>
      <w:bCs/>
      <w:i/>
      <w:iCs/>
      <w:color w:val="4F81BD" w:themeColor="accent1"/>
      <w:sz w:val="24"/>
    </w:rPr>
  </w:style>
  <w:style w:type="character" w:customStyle="1" w:styleId="Heading5Char">
    <w:name w:val="Heading 5 Char"/>
    <w:basedOn w:val="DefaultParagraphFont"/>
    <w:link w:val="Heading5"/>
    <w:uiPriority w:val="9"/>
    <w:rsid w:val="005732CD"/>
    <w:rPr>
      <w:rFonts w:asciiTheme="majorHAnsi" w:eastAsiaTheme="majorEastAsia" w:hAnsiTheme="majorHAnsi" w:cstheme="majorBidi"/>
      <w:color w:val="243F60" w:themeColor="accent1" w:themeShade="7F"/>
      <w:sz w:val="24"/>
    </w:rPr>
  </w:style>
  <w:style w:type="character" w:customStyle="1" w:styleId="Heading6Char">
    <w:name w:val="Heading 6 Char"/>
    <w:basedOn w:val="DefaultParagraphFont"/>
    <w:link w:val="Heading6"/>
    <w:uiPriority w:val="9"/>
    <w:rsid w:val="005732CD"/>
    <w:rPr>
      <w:rFonts w:asciiTheme="majorHAnsi" w:eastAsiaTheme="majorEastAsia" w:hAnsiTheme="majorHAnsi" w:cstheme="majorBidi"/>
      <w:i/>
      <w:iCs/>
      <w:color w:val="243F60" w:themeColor="accent1" w:themeShade="7F"/>
      <w:sz w:val="24"/>
    </w:rPr>
  </w:style>
  <w:style w:type="character" w:customStyle="1" w:styleId="Heading7Char">
    <w:name w:val="Heading 7 Char"/>
    <w:basedOn w:val="DefaultParagraphFont"/>
    <w:link w:val="Heading7"/>
    <w:uiPriority w:val="9"/>
    <w:rsid w:val="005732CD"/>
    <w:rPr>
      <w:rFonts w:asciiTheme="majorHAnsi" w:eastAsiaTheme="majorEastAsia" w:hAnsiTheme="majorHAnsi" w:cstheme="majorBidi"/>
      <w:i/>
      <w:iCs/>
      <w:color w:val="404040" w:themeColor="text1" w:themeTint="BF"/>
      <w:sz w:val="24"/>
    </w:rPr>
  </w:style>
  <w:style w:type="character" w:customStyle="1" w:styleId="Heading8Char">
    <w:name w:val="Heading 8 Char"/>
    <w:basedOn w:val="DefaultParagraphFont"/>
    <w:link w:val="Heading8"/>
    <w:uiPriority w:val="9"/>
    <w:rsid w:val="005732CD"/>
    <w:rPr>
      <w:rFonts w:asciiTheme="majorHAnsi" w:eastAsiaTheme="majorEastAsia" w:hAnsiTheme="majorHAnsi" w:cstheme="majorBidi"/>
      <w:color w:val="404040" w:themeColor="text1" w:themeTint="BF"/>
    </w:rPr>
  </w:style>
  <w:style w:type="character" w:customStyle="1" w:styleId="Heading9Char">
    <w:name w:val="Heading 9 Char"/>
    <w:basedOn w:val="DefaultParagraphFont"/>
    <w:link w:val="Heading9"/>
    <w:uiPriority w:val="9"/>
    <w:rsid w:val="005732CD"/>
    <w:rPr>
      <w:rFonts w:asciiTheme="majorHAnsi" w:eastAsiaTheme="majorEastAsia" w:hAnsiTheme="majorHAnsi" w:cstheme="majorBidi"/>
      <w:i/>
      <w:iCs/>
      <w:color w:val="404040" w:themeColor="text1" w:themeTint="BF"/>
    </w:rPr>
  </w:style>
  <w:style w:type="paragraph" w:styleId="Caption">
    <w:name w:val="caption"/>
    <w:basedOn w:val="Normal"/>
    <w:next w:val="Normal"/>
    <w:unhideWhenUsed/>
    <w:qFormat/>
    <w:rsid w:val="008C393F"/>
    <w:rPr>
      <w:b/>
      <w:bCs/>
      <w:color w:val="4F81BD" w:themeColor="accent1"/>
      <w:sz w:val="18"/>
      <w:szCs w:val="18"/>
    </w:rPr>
  </w:style>
  <w:style w:type="paragraph" w:styleId="NormalWeb">
    <w:name w:val="Normal (Web)"/>
    <w:basedOn w:val="Normal"/>
    <w:uiPriority w:val="99"/>
    <w:semiHidden/>
    <w:unhideWhenUsed/>
    <w:rsid w:val="00384B46"/>
    <w:pPr>
      <w:spacing w:before="100" w:beforeAutospacing="1" w:after="100" w:afterAutospacing="1"/>
      <w:jc w:val="left"/>
    </w:pPr>
    <w:rPr>
      <w:rFonts w:ascii="Times New Roman" w:hAnsi="Times New Roman"/>
      <w:szCs w:val="24"/>
      <w:lang w:val="es-ES" w:eastAsia="es-ES"/>
    </w:rPr>
  </w:style>
  <w:style w:type="character" w:styleId="SubtleEmphasis">
    <w:name w:val="Subtle Emphasis"/>
    <w:basedOn w:val="DefaultParagraphFont"/>
    <w:uiPriority w:val="19"/>
    <w:qFormat/>
    <w:rsid w:val="005A38C2"/>
    <w:rPr>
      <w:i/>
      <w:iCs/>
      <w:color w:val="808080" w:themeColor="text1" w:themeTint="7F"/>
    </w:rPr>
  </w:style>
  <w:style w:type="paragraph" w:styleId="PlainText">
    <w:name w:val="Plain Text"/>
    <w:basedOn w:val="Normal"/>
    <w:link w:val="PlainTextChar"/>
    <w:uiPriority w:val="99"/>
    <w:semiHidden/>
    <w:unhideWhenUsed/>
    <w:rsid w:val="0024759C"/>
    <w:pPr>
      <w:spacing w:after="0"/>
      <w:jc w:val="left"/>
    </w:pPr>
    <w:rPr>
      <w:rFonts w:ascii="Consolas" w:eastAsia="Calibri" w:hAnsi="Consolas"/>
      <w:sz w:val="21"/>
      <w:szCs w:val="21"/>
    </w:rPr>
  </w:style>
  <w:style w:type="character" w:customStyle="1" w:styleId="PlainTextChar">
    <w:name w:val="Plain Text Char"/>
    <w:basedOn w:val="DefaultParagraphFont"/>
    <w:link w:val="PlainText"/>
    <w:uiPriority w:val="99"/>
    <w:semiHidden/>
    <w:rsid w:val="0024759C"/>
    <w:rPr>
      <w:rFonts w:ascii="Consolas" w:hAnsi="Consolas"/>
      <w:sz w:val="21"/>
      <w:szCs w:val="21"/>
    </w:rPr>
  </w:style>
  <w:style w:type="character" w:customStyle="1" w:styleId="st">
    <w:name w:val="st"/>
    <w:basedOn w:val="DefaultParagraphFont"/>
    <w:rsid w:val="00763B53"/>
  </w:style>
  <w:style w:type="character" w:styleId="Emphasis">
    <w:name w:val="Emphasis"/>
    <w:basedOn w:val="DefaultParagraphFont"/>
    <w:uiPriority w:val="20"/>
    <w:qFormat/>
    <w:rsid w:val="00763B53"/>
    <w:rPr>
      <w:i/>
      <w:iCs/>
    </w:rPr>
  </w:style>
  <w:style w:type="character" w:styleId="PlaceholderText">
    <w:name w:val="Placeholder Text"/>
    <w:basedOn w:val="DefaultParagraphFont"/>
    <w:uiPriority w:val="99"/>
    <w:semiHidden/>
    <w:rsid w:val="002C0795"/>
    <w:rPr>
      <w:color w:val="808080"/>
    </w:rPr>
  </w:style>
</w:styles>
</file>

<file path=word/webSettings.xml><?xml version="1.0" encoding="utf-8"?>
<w:webSettings xmlns:r="http://schemas.openxmlformats.org/officeDocument/2006/relationships" xmlns:w="http://schemas.openxmlformats.org/wordprocessingml/2006/main">
  <w:divs>
    <w:div w:id="515198991">
      <w:bodyDiv w:val="1"/>
      <w:marLeft w:val="0"/>
      <w:marRight w:val="0"/>
      <w:marTop w:val="0"/>
      <w:marBottom w:val="0"/>
      <w:divBdr>
        <w:top w:val="none" w:sz="0" w:space="0" w:color="auto"/>
        <w:left w:val="none" w:sz="0" w:space="0" w:color="auto"/>
        <w:bottom w:val="none" w:sz="0" w:space="0" w:color="auto"/>
        <w:right w:val="none" w:sz="0" w:space="0" w:color="auto"/>
      </w:divBdr>
    </w:div>
    <w:div w:id="891425337">
      <w:bodyDiv w:val="1"/>
      <w:marLeft w:val="0"/>
      <w:marRight w:val="0"/>
      <w:marTop w:val="0"/>
      <w:marBottom w:val="0"/>
      <w:divBdr>
        <w:top w:val="none" w:sz="0" w:space="0" w:color="auto"/>
        <w:left w:val="none" w:sz="0" w:space="0" w:color="auto"/>
        <w:bottom w:val="none" w:sz="0" w:space="0" w:color="auto"/>
        <w:right w:val="none" w:sz="0" w:space="0" w:color="auto"/>
      </w:divBdr>
    </w:div>
    <w:div w:id="893277439">
      <w:bodyDiv w:val="1"/>
      <w:marLeft w:val="0"/>
      <w:marRight w:val="0"/>
      <w:marTop w:val="0"/>
      <w:marBottom w:val="0"/>
      <w:divBdr>
        <w:top w:val="none" w:sz="0" w:space="0" w:color="auto"/>
        <w:left w:val="none" w:sz="0" w:space="0" w:color="auto"/>
        <w:bottom w:val="none" w:sz="0" w:space="0" w:color="auto"/>
        <w:right w:val="none" w:sz="0" w:space="0" w:color="auto"/>
      </w:divBdr>
    </w:div>
    <w:div w:id="911474969">
      <w:bodyDiv w:val="1"/>
      <w:marLeft w:val="0"/>
      <w:marRight w:val="0"/>
      <w:marTop w:val="0"/>
      <w:marBottom w:val="0"/>
      <w:divBdr>
        <w:top w:val="none" w:sz="0" w:space="0" w:color="auto"/>
        <w:left w:val="none" w:sz="0" w:space="0" w:color="auto"/>
        <w:bottom w:val="none" w:sz="0" w:space="0" w:color="auto"/>
        <w:right w:val="none" w:sz="0" w:space="0" w:color="auto"/>
      </w:divBdr>
      <w:divsChild>
        <w:div w:id="233664635">
          <w:marLeft w:val="0"/>
          <w:marRight w:val="0"/>
          <w:marTop w:val="0"/>
          <w:marBottom w:val="0"/>
          <w:divBdr>
            <w:top w:val="none" w:sz="0" w:space="0" w:color="auto"/>
            <w:left w:val="none" w:sz="0" w:space="0" w:color="auto"/>
            <w:bottom w:val="none" w:sz="0" w:space="0" w:color="auto"/>
            <w:right w:val="none" w:sz="0" w:space="0" w:color="auto"/>
          </w:divBdr>
        </w:div>
        <w:div w:id="1343438525">
          <w:marLeft w:val="0"/>
          <w:marRight w:val="0"/>
          <w:marTop w:val="0"/>
          <w:marBottom w:val="0"/>
          <w:divBdr>
            <w:top w:val="none" w:sz="0" w:space="0" w:color="auto"/>
            <w:left w:val="none" w:sz="0" w:space="0" w:color="auto"/>
            <w:bottom w:val="none" w:sz="0" w:space="0" w:color="auto"/>
            <w:right w:val="none" w:sz="0" w:space="0" w:color="auto"/>
          </w:divBdr>
        </w:div>
        <w:div w:id="1531602234">
          <w:marLeft w:val="0"/>
          <w:marRight w:val="0"/>
          <w:marTop w:val="0"/>
          <w:marBottom w:val="0"/>
          <w:divBdr>
            <w:top w:val="none" w:sz="0" w:space="0" w:color="auto"/>
            <w:left w:val="none" w:sz="0" w:space="0" w:color="auto"/>
            <w:bottom w:val="none" w:sz="0" w:space="0" w:color="auto"/>
            <w:right w:val="none" w:sz="0" w:space="0" w:color="auto"/>
          </w:divBdr>
        </w:div>
        <w:div w:id="2051566995">
          <w:marLeft w:val="0"/>
          <w:marRight w:val="0"/>
          <w:marTop w:val="0"/>
          <w:marBottom w:val="0"/>
          <w:divBdr>
            <w:top w:val="none" w:sz="0" w:space="0" w:color="auto"/>
            <w:left w:val="none" w:sz="0" w:space="0" w:color="auto"/>
            <w:bottom w:val="none" w:sz="0" w:space="0" w:color="auto"/>
            <w:right w:val="none" w:sz="0" w:space="0" w:color="auto"/>
          </w:divBdr>
        </w:div>
        <w:div w:id="2062971404">
          <w:marLeft w:val="0"/>
          <w:marRight w:val="0"/>
          <w:marTop w:val="0"/>
          <w:marBottom w:val="0"/>
          <w:divBdr>
            <w:top w:val="none" w:sz="0" w:space="0" w:color="auto"/>
            <w:left w:val="none" w:sz="0" w:space="0" w:color="auto"/>
            <w:bottom w:val="none" w:sz="0" w:space="0" w:color="auto"/>
            <w:right w:val="none" w:sz="0" w:space="0" w:color="auto"/>
          </w:divBdr>
        </w:div>
      </w:divsChild>
    </w:div>
    <w:div w:id="986398454">
      <w:bodyDiv w:val="1"/>
      <w:marLeft w:val="0"/>
      <w:marRight w:val="0"/>
      <w:marTop w:val="0"/>
      <w:marBottom w:val="0"/>
      <w:divBdr>
        <w:top w:val="none" w:sz="0" w:space="0" w:color="auto"/>
        <w:left w:val="none" w:sz="0" w:space="0" w:color="auto"/>
        <w:bottom w:val="none" w:sz="0" w:space="0" w:color="auto"/>
        <w:right w:val="none" w:sz="0" w:space="0" w:color="auto"/>
      </w:divBdr>
    </w:div>
    <w:div w:id="1203666444">
      <w:bodyDiv w:val="1"/>
      <w:marLeft w:val="0"/>
      <w:marRight w:val="0"/>
      <w:marTop w:val="0"/>
      <w:marBottom w:val="0"/>
      <w:divBdr>
        <w:top w:val="none" w:sz="0" w:space="0" w:color="auto"/>
        <w:left w:val="none" w:sz="0" w:space="0" w:color="auto"/>
        <w:bottom w:val="none" w:sz="0" w:space="0" w:color="auto"/>
        <w:right w:val="none" w:sz="0" w:space="0" w:color="auto"/>
      </w:divBdr>
    </w:div>
    <w:div w:id="1268461468">
      <w:bodyDiv w:val="1"/>
      <w:marLeft w:val="0"/>
      <w:marRight w:val="0"/>
      <w:marTop w:val="0"/>
      <w:marBottom w:val="0"/>
      <w:divBdr>
        <w:top w:val="none" w:sz="0" w:space="0" w:color="auto"/>
        <w:left w:val="none" w:sz="0" w:space="0" w:color="auto"/>
        <w:bottom w:val="none" w:sz="0" w:space="0" w:color="auto"/>
        <w:right w:val="none" w:sz="0" w:space="0" w:color="auto"/>
      </w:divBdr>
    </w:div>
    <w:div w:id="1515461799">
      <w:bodyDiv w:val="1"/>
      <w:marLeft w:val="0"/>
      <w:marRight w:val="0"/>
      <w:marTop w:val="0"/>
      <w:marBottom w:val="0"/>
      <w:divBdr>
        <w:top w:val="none" w:sz="0" w:space="0" w:color="auto"/>
        <w:left w:val="none" w:sz="0" w:space="0" w:color="auto"/>
        <w:bottom w:val="none" w:sz="0" w:space="0" w:color="auto"/>
        <w:right w:val="none" w:sz="0" w:space="0" w:color="auto"/>
      </w:divBdr>
      <w:divsChild>
        <w:div w:id="672951229">
          <w:marLeft w:val="0"/>
          <w:marRight w:val="0"/>
          <w:marTop w:val="0"/>
          <w:marBottom w:val="0"/>
          <w:divBdr>
            <w:top w:val="none" w:sz="0" w:space="0" w:color="auto"/>
            <w:left w:val="none" w:sz="0" w:space="0" w:color="auto"/>
            <w:bottom w:val="none" w:sz="0" w:space="0" w:color="auto"/>
            <w:right w:val="none" w:sz="0" w:space="0" w:color="auto"/>
          </w:divBdr>
        </w:div>
        <w:div w:id="715662233">
          <w:marLeft w:val="0"/>
          <w:marRight w:val="0"/>
          <w:marTop w:val="0"/>
          <w:marBottom w:val="0"/>
          <w:divBdr>
            <w:top w:val="none" w:sz="0" w:space="0" w:color="auto"/>
            <w:left w:val="none" w:sz="0" w:space="0" w:color="auto"/>
            <w:bottom w:val="none" w:sz="0" w:space="0" w:color="auto"/>
            <w:right w:val="none" w:sz="0" w:space="0" w:color="auto"/>
          </w:divBdr>
        </w:div>
        <w:div w:id="1011833500">
          <w:marLeft w:val="0"/>
          <w:marRight w:val="0"/>
          <w:marTop w:val="0"/>
          <w:marBottom w:val="0"/>
          <w:divBdr>
            <w:top w:val="none" w:sz="0" w:space="0" w:color="auto"/>
            <w:left w:val="none" w:sz="0" w:space="0" w:color="auto"/>
            <w:bottom w:val="none" w:sz="0" w:space="0" w:color="auto"/>
            <w:right w:val="none" w:sz="0" w:space="0" w:color="auto"/>
          </w:divBdr>
        </w:div>
        <w:div w:id="1075249858">
          <w:marLeft w:val="0"/>
          <w:marRight w:val="0"/>
          <w:marTop w:val="0"/>
          <w:marBottom w:val="0"/>
          <w:divBdr>
            <w:top w:val="none" w:sz="0" w:space="0" w:color="auto"/>
            <w:left w:val="none" w:sz="0" w:space="0" w:color="auto"/>
            <w:bottom w:val="none" w:sz="0" w:space="0" w:color="auto"/>
            <w:right w:val="none" w:sz="0" w:space="0" w:color="auto"/>
          </w:divBdr>
        </w:div>
        <w:div w:id="1670013603">
          <w:marLeft w:val="0"/>
          <w:marRight w:val="0"/>
          <w:marTop w:val="0"/>
          <w:marBottom w:val="0"/>
          <w:divBdr>
            <w:top w:val="none" w:sz="0" w:space="0" w:color="auto"/>
            <w:left w:val="none" w:sz="0" w:space="0" w:color="auto"/>
            <w:bottom w:val="none" w:sz="0" w:space="0" w:color="auto"/>
            <w:right w:val="none" w:sz="0" w:space="0" w:color="auto"/>
          </w:divBdr>
        </w:div>
      </w:divsChild>
    </w:div>
    <w:div w:id="1624341523">
      <w:bodyDiv w:val="1"/>
      <w:marLeft w:val="0"/>
      <w:marRight w:val="0"/>
      <w:marTop w:val="0"/>
      <w:marBottom w:val="0"/>
      <w:divBdr>
        <w:top w:val="none" w:sz="0" w:space="0" w:color="auto"/>
        <w:left w:val="none" w:sz="0" w:space="0" w:color="auto"/>
        <w:bottom w:val="none" w:sz="0" w:space="0" w:color="auto"/>
        <w:right w:val="none" w:sz="0" w:space="0" w:color="auto"/>
      </w:divBdr>
      <w:divsChild>
        <w:div w:id="110511632">
          <w:marLeft w:val="0"/>
          <w:marRight w:val="0"/>
          <w:marTop w:val="0"/>
          <w:marBottom w:val="0"/>
          <w:divBdr>
            <w:top w:val="none" w:sz="0" w:space="0" w:color="auto"/>
            <w:left w:val="none" w:sz="0" w:space="0" w:color="auto"/>
            <w:bottom w:val="none" w:sz="0" w:space="0" w:color="auto"/>
            <w:right w:val="none" w:sz="0" w:space="0" w:color="auto"/>
          </w:divBdr>
        </w:div>
        <w:div w:id="847787455">
          <w:marLeft w:val="0"/>
          <w:marRight w:val="0"/>
          <w:marTop w:val="0"/>
          <w:marBottom w:val="0"/>
          <w:divBdr>
            <w:top w:val="none" w:sz="0" w:space="0" w:color="auto"/>
            <w:left w:val="none" w:sz="0" w:space="0" w:color="auto"/>
            <w:bottom w:val="none" w:sz="0" w:space="0" w:color="auto"/>
            <w:right w:val="none" w:sz="0" w:space="0" w:color="auto"/>
          </w:divBdr>
        </w:div>
      </w:divsChild>
    </w:div>
    <w:div w:id="1655448941">
      <w:bodyDiv w:val="1"/>
      <w:marLeft w:val="0"/>
      <w:marRight w:val="0"/>
      <w:marTop w:val="0"/>
      <w:marBottom w:val="0"/>
      <w:divBdr>
        <w:top w:val="none" w:sz="0" w:space="0" w:color="auto"/>
        <w:left w:val="none" w:sz="0" w:space="0" w:color="auto"/>
        <w:bottom w:val="none" w:sz="0" w:space="0" w:color="auto"/>
        <w:right w:val="none" w:sz="0" w:space="0" w:color="auto"/>
      </w:divBdr>
      <w:divsChild>
        <w:div w:id="209608636">
          <w:marLeft w:val="0"/>
          <w:marRight w:val="0"/>
          <w:marTop w:val="0"/>
          <w:marBottom w:val="79"/>
          <w:divBdr>
            <w:top w:val="none" w:sz="0" w:space="0" w:color="auto"/>
            <w:left w:val="none" w:sz="0" w:space="0" w:color="auto"/>
            <w:bottom w:val="none" w:sz="0" w:space="0" w:color="auto"/>
            <w:right w:val="none" w:sz="0" w:space="0" w:color="auto"/>
          </w:divBdr>
        </w:div>
        <w:div w:id="577322311">
          <w:marLeft w:val="0"/>
          <w:marRight w:val="0"/>
          <w:marTop w:val="0"/>
          <w:marBottom w:val="0"/>
          <w:divBdr>
            <w:top w:val="none" w:sz="0" w:space="0" w:color="auto"/>
            <w:left w:val="none" w:sz="0" w:space="0" w:color="auto"/>
            <w:bottom w:val="none" w:sz="0" w:space="0" w:color="auto"/>
            <w:right w:val="none" w:sz="0" w:space="0" w:color="auto"/>
          </w:divBdr>
          <w:divsChild>
            <w:div w:id="186259575">
              <w:marLeft w:val="0"/>
              <w:marRight w:val="0"/>
              <w:marTop w:val="0"/>
              <w:marBottom w:val="0"/>
              <w:divBdr>
                <w:top w:val="none" w:sz="0" w:space="0" w:color="auto"/>
                <w:left w:val="none" w:sz="0" w:space="0" w:color="auto"/>
                <w:bottom w:val="none" w:sz="0" w:space="0" w:color="auto"/>
                <w:right w:val="none" w:sz="0" w:space="0" w:color="auto"/>
              </w:divBdr>
              <w:divsChild>
                <w:div w:id="1129476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4503016">
      <w:bodyDiv w:val="1"/>
      <w:marLeft w:val="0"/>
      <w:marRight w:val="0"/>
      <w:marTop w:val="0"/>
      <w:marBottom w:val="0"/>
      <w:divBdr>
        <w:top w:val="none" w:sz="0" w:space="0" w:color="auto"/>
        <w:left w:val="none" w:sz="0" w:space="0" w:color="auto"/>
        <w:bottom w:val="none" w:sz="0" w:space="0" w:color="auto"/>
        <w:right w:val="none" w:sz="0" w:space="0" w:color="auto"/>
      </w:divBdr>
    </w:div>
    <w:div w:id="1789929463">
      <w:bodyDiv w:val="1"/>
      <w:marLeft w:val="0"/>
      <w:marRight w:val="0"/>
      <w:marTop w:val="0"/>
      <w:marBottom w:val="0"/>
      <w:divBdr>
        <w:top w:val="none" w:sz="0" w:space="0" w:color="auto"/>
        <w:left w:val="none" w:sz="0" w:space="0" w:color="auto"/>
        <w:bottom w:val="none" w:sz="0" w:space="0" w:color="auto"/>
        <w:right w:val="none" w:sz="0" w:space="0" w:color="auto"/>
      </w:divBdr>
    </w:div>
    <w:div w:id="1919096816">
      <w:bodyDiv w:val="1"/>
      <w:marLeft w:val="0"/>
      <w:marRight w:val="0"/>
      <w:marTop w:val="0"/>
      <w:marBottom w:val="0"/>
      <w:divBdr>
        <w:top w:val="none" w:sz="0" w:space="0" w:color="auto"/>
        <w:left w:val="none" w:sz="0" w:space="0" w:color="auto"/>
        <w:bottom w:val="none" w:sz="0" w:space="0" w:color="auto"/>
        <w:right w:val="none" w:sz="0" w:space="0" w:color="auto"/>
      </w:divBdr>
      <w:divsChild>
        <w:div w:id="1461417889">
          <w:marLeft w:val="0"/>
          <w:marRight w:val="0"/>
          <w:marTop w:val="0"/>
          <w:marBottom w:val="79"/>
          <w:divBdr>
            <w:top w:val="none" w:sz="0" w:space="0" w:color="auto"/>
            <w:left w:val="none" w:sz="0" w:space="0" w:color="auto"/>
            <w:bottom w:val="none" w:sz="0" w:space="0" w:color="auto"/>
            <w:right w:val="none" w:sz="0" w:space="0" w:color="auto"/>
          </w:divBdr>
        </w:div>
        <w:div w:id="104010853">
          <w:marLeft w:val="0"/>
          <w:marRight w:val="0"/>
          <w:marTop w:val="0"/>
          <w:marBottom w:val="0"/>
          <w:divBdr>
            <w:top w:val="none" w:sz="0" w:space="0" w:color="auto"/>
            <w:left w:val="none" w:sz="0" w:space="0" w:color="auto"/>
            <w:bottom w:val="none" w:sz="0" w:space="0" w:color="auto"/>
            <w:right w:val="none" w:sz="0" w:space="0" w:color="auto"/>
          </w:divBdr>
          <w:divsChild>
            <w:div w:id="223027419">
              <w:marLeft w:val="0"/>
              <w:marRight w:val="0"/>
              <w:marTop w:val="0"/>
              <w:marBottom w:val="0"/>
              <w:divBdr>
                <w:top w:val="none" w:sz="0" w:space="0" w:color="auto"/>
                <w:left w:val="none" w:sz="0" w:space="0" w:color="auto"/>
                <w:bottom w:val="none" w:sz="0" w:space="0" w:color="auto"/>
                <w:right w:val="none" w:sz="0" w:space="0" w:color="auto"/>
              </w:divBdr>
              <w:divsChild>
                <w:div w:id="353776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7421968">
      <w:bodyDiv w:val="1"/>
      <w:marLeft w:val="0"/>
      <w:marRight w:val="0"/>
      <w:marTop w:val="0"/>
      <w:marBottom w:val="0"/>
      <w:divBdr>
        <w:top w:val="none" w:sz="0" w:space="0" w:color="auto"/>
        <w:left w:val="none" w:sz="0" w:space="0" w:color="auto"/>
        <w:bottom w:val="none" w:sz="0" w:space="0" w:color="auto"/>
        <w:right w:val="none" w:sz="0" w:space="0" w:color="auto"/>
      </w:divBdr>
      <w:divsChild>
        <w:div w:id="337118861">
          <w:marLeft w:val="0"/>
          <w:marRight w:val="0"/>
          <w:marTop w:val="0"/>
          <w:marBottom w:val="0"/>
          <w:divBdr>
            <w:top w:val="none" w:sz="0" w:space="0" w:color="auto"/>
            <w:left w:val="none" w:sz="0" w:space="0" w:color="auto"/>
            <w:bottom w:val="none" w:sz="0" w:space="0" w:color="auto"/>
            <w:right w:val="none" w:sz="0" w:space="0" w:color="auto"/>
          </w:divBdr>
        </w:div>
        <w:div w:id="1635915033">
          <w:marLeft w:val="0"/>
          <w:marRight w:val="0"/>
          <w:marTop w:val="0"/>
          <w:marBottom w:val="0"/>
          <w:divBdr>
            <w:top w:val="none" w:sz="0" w:space="0" w:color="auto"/>
            <w:left w:val="none" w:sz="0" w:space="0" w:color="auto"/>
            <w:bottom w:val="none" w:sz="0" w:space="0" w:color="auto"/>
            <w:right w:val="none" w:sz="0" w:space="0" w:color="auto"/>
          </w:divBdr>
        </w:div>
      </w:divsChild>
    </w:div>
    <w:div w:id="20662986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wmf"/><Relationship Id="rId18" Type="http://schemas.openxmlformats.org/officeDocument/2006/relationships/image" Target="media/image8.wmf"/><Relationship Id="rId26" Type="http://schemas.openxmlformats.org/officeDocument/2006/relationships/image" Target="media/image13.wmf"/><Relationship Id="rId39" Type="http://schemas.openxmlformats.org/officeDocument/2006/relationships/image" Target="media/image20.emf"/><Relationship Id="rId21" Type="http://schemas.openxmlformats.org/officeDocument/2006/relationships/oleObject" Target="embeddings/oleObject4.bin"/><Relationship Id="rId34" Type="http://schemas.openxmlformats.org/officeDocument/2006/relationships/oleObject" Target="embeddings/oleObject11.bin"/><Relationship Id="rId42" Type="http://schemas.openxmlformats.org/officeDocument/2006/relationships/image" Target="media/image23.emf"/><Relationship Id="rId47" Type="http://schemas.openxmlformats.org/officeDocument/2006/relationships/image" Target="media/image28.tiff"/><Relationship Id="rId50" Type="http://schemas.openxmlformats.org/officeDocument/2006/relationships/image" Target="media/image31.emf"/><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wmf"/><Relationship Id="rId17" Type="http://schemas.openxmlformats.org/officeDocument/2006/relationships/oleObject" Target="embeddings/oleObject3.bin"/><Relationship Id="rId25" Type="http://schemas.openxmlformats.org/officeDocument/2006/relationships/image" Target="media/image12.wmf"/><Relationship Id="rId33" Type="http://schemas.openxmlformats.org/officeDocument/2006/relationships/oleObject" Target="embeddings/oleObject10.bin"/><Relationship Id="rId38" Type="http://schemas.openxmlformats.org/officeDocument/2006/relationships/image" Target="media/image19.emf"/><Relationship Id="rId46" Type="http://schemas.openxmlformats.org/officeDocument/2006/relationships/image" Target="media/image27.tiff"/><Relationship Id="rId2" Type="http://schemas.openxmlformats.org/officeDocument/2006/relationships/numbering" Target="numbering.xml"/><Relationship Id="rId16" Type="http://schemas.openxmlformats.org/officeDocument/2006/relationships/oleObject" Target="embeddings/oleObject2.bin"/><Relationship Id="rId20" Type="http://schemas.openxmlformats.org/officeDocument/2006/relationships/image" Target="media/image10.wmf"/><Relationship Id="rId29" Type="http://schemas.openxmlformats.org/officeDocument/2006/relationships/oleObject" Target="embeddings/oleObject9.bin"/><Relationship Id="rId41" Type="http://schemas.openxmlformats.org/officeDocument/2006/relationships/image" Target="media/image22.emf"/><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1.wmf"/><Relationship Id="rId32" Type="http://schemas.openxmlformats.org/officeDocument/2006/relationships/image" Target="media/image16.wmf"/><Relationship Id="rId37" Type="http://schemas.openxmlformats.org/officeDocument/2006/relationships/image" Target="media/image18.emf"/><Relationship Id="rId40" Type="http://schemas.openxmlformats.org/officeDocument/2006/relationships/image" Target="media/image21.emf"/><Relationship Id="rId45" Type="http://schemas.openxmlformats.org/officeDocument/2006/relationships/image" Target="media/image26.png"/><Relationship Id="rId53" Type="http://schemas.openxmlformats.org/officeDocument/2006/relationships/image" Target="media/image34.png"/><Relationship Id="rId5"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oleObject" Target="embeddings/oleObject6.bin"/><Relationship Id="rId28" Type="http://schemas.openxmlformats.org/officeDocument/2006/relationships/oleObject" Target="embeddings/oleObject8.bin"/><Relationship Id="rId36" Type="http://schemas.openxmlformats.org/officeDocument/2006/relationships/image" Target="media/image17.emf"/><Relationship Id="rId49" Type="http://schemas.openxmlformats.org/officeDocument/2006/relationships/image" Target="media/image30.jpeg"/><Relationship Id="rId10" Type="http://schemas.openxmlformats.org/officeDocument/2006/relationships/image" Target="media/image3.emf"/><Relationship Id="rId19" Type="http://schemas.openxmlformats.org/officeDocument/2006/relationships/image" Target="media/image9.wmf"/><Relationship Id="rId31" Type="http://schemas.openxmlformats.org/officeDocument/2006/relationships/image" Target="media/image15.wmf"/><Relationship Id="rId44" Type="http://schemas.openxmlformats.org/officeDocument/2006/relationships/image" Target="media/image25.png"/><Relationship Id="rId52" Type="http://schemas.openxmlformats.org/officeDocument/2006/relationships/image" Target="media/image3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wmf"/><Relationship Id="rId22" Type="http://schemas.openxmlformats.org/officeDocument/2006/relationships/oleObject" Target="embeddings/oleObject5.bin"/><Relationship Id="rId27" Type="http://schemas.openxmlformats.org/officeDocument/2006/relationships/oleObject" Target="embeddings/oleObject7.bin"/><Relationship Id="rId30" Type="http://schemas.openxmlformats.org/officeDocument/2006/relationships/image" Target="media/image14.wmf"/><Relationship Id="rId35" Type="http://schemas.openxmlformats.org/officeDocument/2006/relationships/oleObject" Target="embeddings/oleObject12.bin"/><Relationship Id="rId43" Type="http://schemas.openxmlformats.org/officeDocument/2006/relationships/image" Target="media/image24.emf"/><Relationship Id="rId48" Type="http://schemas.openxmlformats.org/officeDocument/2006/relationships/image" Target="media/image29.tiff"/><Relationship Id="rId56" Type="http://schemas.openxmlformats.org/officeDocument/2006/relationships/theme" Target="theme/theme1.xml"/><Relationship Id="rId8" Type="http://schemas.openxmlformats.org/officeDocument/2006/relationships/image" Target="media/image1.emf"/><Relationship Id="rId51" Type="http://schemas.openxmlformats.org/officeDocument/2006/relationships/image" Target="media/image32.emf"/><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AF3EBC3-9439-4B85-8BEB-04DD6BE144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24</Pages>
  <Words>5841</Words>
  <Characters>32129</Characters>
  <Application>Microsoft Office Word</Application>
  <DocSecurity>0</DocSecurity>
  <Lines>267</Lines>
  <Paragraphs>75</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Hewlett-Packard Company</Company>
  <LinksUpToDate>false</LinksUpToDate>
  <CharactersWithSpaces>37895</CharactersWithSpaces>
  <SharedDoc>false</SharedDoc>
  <HLinks>
    <vt:vector size="36" baseType="variant">
      <vt:variant>
        <vt:i4>1703990</vt:i4>
      </vt:variant>
      <vt:variant>
        <vt:i4>32</vt:i4>
      </vt:variant>
      <vt:variant>
        <vt:i4>0</vt:i4>
      </vt:variant>
      <vt:variant>
        <vt:i4>5</vt:i4>
      </vt:variant>
      <vt:variant>
        <vt:lpwstr/>
      </vt:variant>
      <vt:variant>
        <vt:lpwstr>_Toc427264390</vt:lpwstr>
      </vt:variant>
      <vt:variant>
        <vt:i4>1769526</vt:i4>
      </vt:variant>
      <vt:variant>
        <vt:i4>26</vt:i4>
      </vt:variant>
      <vt:variant>
        <vt:i4>0</vt:i4>
      </vt:variant>
      <vt:variant>
        <vt:i4>5</vt:i4>
      </vt:variant>
      <vt:variant>
        <vt:lpwstr/>
      </vt:variant>
      <vt:variant>
        <vt:lpwstr>_Toc427264389</vt:lpwstr>
      </vt:variant>
      <vt:variant>
        <vt:i4>1769526</vt:i4>
      </vt:variant>
      <vt:variant>
        <vt:i4>20</vt:i4>
      </vt:variant>
      <vt:variant>
        <vt:i4>0</vt:i4>
      </vt:variant>
      <vt:variant>
        <vt:i4>5</vt:i4>
      </vt:variant>
      <vt:variant>
        <vt:lpwstr/>
      </vt:variant>
      <vt:variant>
        <vt:lpwstr>_Toc427264388</vt:lpwstr>
      </vt:variant>
      <vt:variant>
        <vt:i4>1769526</vt:i4>
      </vt:variant>
      <vt:variant>
        <vt:i4>14</vt:i4>
      </vt:variant>
      <vt:variant>
        <vt:i4>0</vt:i4>
      </vt:variant>
      <vt:variant>
        <vt:i4>5</vt:i4>
      </vt:variant>
      <vt:variant>
        <vt:lpwstr/>
      </vt:variant>
      <vt:variant>
        <vt:lpwstr>_Toc427264387</vt:lpwstr>
      </vt:variant>
      <vt:variant>
        <vt:i4>1769526</vt:i4>
      </vt:variant>
      <vt:variant>
        <vt:i4>8</vt:i4>
      </vt:variant>
      <vt:variant>
        <vt:i4>0</vt:i4>
      </vt:variant>
      <vt:variant>
        <vt:i4>5</vt:i4>
      </vt:variant>
      <vt:variant>
        <vt:lpwstr/>
      </vt:variant>
      <vt:variant>
        <vt:lpwstr>_Toc427264386</vt:lpwstr>
      </vt:variant>
      <vt:variant>
        <vt:i4>1769526</vt:i4>
      </vt:variant>
      <vt:variant>
        <vt:i4>2</vt:i4>
      </vt:variant>
      <vt:variant>
        <vt:i4>0</vt:i4>
      </vt:variant>
      <vt:variant>
        <vt:i4>5</vt:i4>
      </vt:variant>
      <vt:variant>
        <vt:lpwstr/>
      </vt:variant>
      <vt:variant>
        <vt:lpwstr>_Toc427264385</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Ana Belén</dc:creator>
  <cp:lastModifiedBy>lguser</cp:lastModifiedBy>
  <cp:revision>4</cp:revision>
  <dcterms:created xsi:type="dcterms:W3CDTF">2017-02-20T09:17:00Z</dcterms:created>
  <dcterms:modified xsi:type="dcterms:W3CDTF">2017-02-20T15:11:00Z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zotero-version="4.0.29.10"&gt;&lt;session id="FvzBH5oX"/&gt;&lt;style id="http://www.zotero.org/styles/acs-nano" hasBibliography="1" bibliographyStyleHasBeenSet="1"/&gt;&lt;prefs&gt;&lt;pref name="fieldType" value="Field"/&gt;&lt;pref name="storeReferences" valu</vt:lpwstr>
  </property>
  <property fmtid="{D5CDD505-2E9C-101B-9397-08002B2CF9AE}" pid="3" name="ZOTERO_PREF_2">
    <vt:lpwstr>e="true"/&gt;&lt;pref name="automaticJournalAbbreviations" value="true"/&gt;&lt;pref name="noteType" value=""/&gt;&lt;/prefs&gt;&lt;/data&gt;</vt:lpwstr>
  </property>
  <property fmtid="{D5CDD505-2E9C-101B-9397-08002B2CF9AE}" pid="4" name="Mendeley Document_1">
    <vt:lpwstr>True</vt:lpwstr>
  </property>
  <property fmtid="{D5CDD505-2E9C-101B-9397-08002B2CF9AE}" pid="5" name="Mendeley Unique User Id_1">
    <vt:lpwstr>16afe8b3-533e-3e99-8724-d1e57af40bb9</vt:lpwstr>
  </property>
  <property fmtid="{D5CDD505-2E9C-101B-9397-08002B2CF9AE}" pid="6" name="Mendeley Citation Style_1">
    <vt:lpwstr>http://www.zotero.org/styles/acs-nano</vt:lpwstr>
  </property>
  <property fmtid="{D5CDD505-2E9C-101B-9397-08002B2CF9AE}" pid="7" name="Mendeley Recent Style Id 0_1">
    <vt:lpwstr>http://www.zotero.org/styles/acs-nano</vt:lpwstr>
  </property>
  <property fmtid="{D5CDD505-2E9C-101B-9397-08002B2CF9AE}" pid="8" name="Mendeley Recent Style Name 0_1">
    <vt:lpwstr>ACS Nano</vt:lpwstr>
  </property>
  <property fmtid="{D5CDD505-2E9C-101B-9397-08002B2CF9AE}" pid="9" name="Mendeley Recent Style Id 1_1">
    <vt:lpwstr>http://www.zotero.org/styles/american-sociological-association</vt:lpwstr>
  </property>
  <property fmtid="{D5CDD505-2E9C-101B-9397-08002B2CF9AE}" pid="10" name="Mendeley Recent Style Name 1_1">
    <vt:lpwstr>American Sociological Association</vt:lpwstr>
  </property>
  <property fmtid="{D5CDD505-2E9C-101B-9397-08002B2CF9AE}" pid="11" name="Mendeley Recent Style Id 2_1">
    <vt:lpwstr>http://www.zotero.org/styles/bioconjugate-chemistry</vt:lpwstr>
  </property>
  <property fmtid="{D5CDD505-2E9C-101B-9397-08002B2CF9AE}" pid="12" name="Mendeley Recent Style Name 2_1">
    <vt:lpwstr>Bioconjugate Chemistry</vt:lpwstr>
  </property>
  <property fmtid="{D5CDD505-2E9C-101B-9397-08002B2CF9AE}" pid="13" name="Mendeley Recent Style Id 3_1">
    <vt:lpwstr>http://www.zotero.org/styles/harvard1</vt:lpwstr>
  </property>
  <property fmtid="{D5CDD505-2E9C-101B-9397-08002B2CF9AE}" pid="14" name="Mendeley Recent Style Name 3_1">
    <vt:lpwstr>Harvard Reference format 1 (author-date)</vt:lpwstr>
  </property>
  <property fmtid="{D5CDD505-2E9C-101B-9397-08002B2CF9AE}" pid="15" name="Mendeley Recent Style Id 4_1">
    <vt:lpwstr>http://www.zotero.org/styles/journal-of-controlled-release</vt:lpwstr>
  </property>
  <property fmtid="{D5CDD505-2E9C-101B-9397-08002B2CF9AE}" pid="16" name="Mendeley Recent Style Name 4_1">
    <vt:lpwstr>Journal of Controlled Release</vt:lpwstr>
  </property>
  <property fmtid="{D5CDD505-2E9C-101B-9397-08002B2CF9AE}" pid="17" name="Mendeley Recent Style Id 5_1">
    <vt:lpwstr>http://www.zotero.org/styles/journal-of-materials-chemistry-b</vt:lpwstr>
  </property>
  <property fmtid="{D5CDD505-2E9C-101B-9397-08002B2CF9AE}" pid="18" name="Mendeley Recent Style Name 5_1">
    <vt:lpwstr>Journal of Materials Chemistry B</vt:lpwstr>
  </property>
  <property fmtid="{D5CDD505-2E9C-101B-9397-08002B2CF9AE}" pid="19" name="Mendeley Recent Style Id 6_1">
    <vt:lpwstr>http://www.zotero.org/styles/light-science-and-applications</vt:lpwstr>
  </property>
  <property fmtid="{D5CDD505-2E9C-101B-9397-08002B2CF9AE}" pid="20" name="Mendeley Recent Style Name 6_1">
    <vt:lpwstr>Light: Science &amp; Applications</vt:lpwstr>
  </property>
  <property fmtid="{D5CDD505-2E9C-101B-9397-08002B2CF9AE}" pid="21" name="Mendeley Recent Style Id 7_1">
    <vt:lpwstr>http://www.zotero.org/styles/materials-today</vt:lpwstr>
  </property>
  <property fmtid="{D5CDD505-2E9C-101B-9397-08002B2CF9AE}" pid="22" name="Mendeley Recent Style Name 7_1">
    <vt:lpwstr>Materials Today</vt:lpwstr>
  </property>
  <property fmtid="{D5CDD505-2E9C-101B-9397-08002B2CF9AE}" pid="23" name="Mendeley Recent Style Id 8_1">
    <vt:lpwstr>http://www.zotero.org/styles/nano-letters</vt:lpwstr>
  </property>
  <property fmtid="{D5CDD505-2E9C-101B-9397-08002B2CF9AE}" pid="24" name="Mendeley Recent Style Name 8_1">
    <vt:lpwstr>Nano Letters</vt:lpwstr>
  </property>
  <property fmtid="{D5CDD505-2E9C-101B-9397-08002B2CF9AE}" pid="25" name="Mendeley Recent Style Id 9_1">
    <vt:lpwstr>http://www.zotero.org/styles/nature</vt:lpwstr>
  </property>
  <property fmtid="{D5CDD505-2E9C-101B-9397-08002B2CF9AE}" pid="26" name="Mendeley Recent Style Name 9_1">
    <vt:lpwstr>Nature</vt:lpwstr>
  </property>
</Properties>
</file>