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A3077" w14:textId="6D957632" w:rsidR="00323308" w:rsidRPr="00903428" w:rsidRDefault="002119B8"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A comparison of </w:t>
      </w:r>
      <w:r w:rsidR="00323308" w:rsidRPr="00903428">
        <w:rPr>
          <w:rFonts w:ascii="Times New Roman" w:hAnsi="Times New Roman" w:cs="Times New Roman"/>
          <w:b/>
          <w:sz w:val="20"/>
          <w:szCs w:val="20"/>
        </w:rPr>
        <w:t>sample preparation method</w:t>
      </w:r>
      <w:r w:rsidRPr="00903428">
        <w:rPr>
          <w:rFonts w:ascii="Times New Roman" w:hAnsi="Times New Roman" w:cs="Times New Roman"/>
          <w:b/>
          <w:sz w:val="20"/>
          <w:szCs w:val="20"/>
        </w:rPr>
        <w:t>s</w:t>
      </w:r>
      <w:r w:rsidR="00323308" w:rsidRPr="00903428">
        <w:rPr>
          <w:rFonts w:ascii="Times New Roman" w:hAnsi="Times New Roman" w:cs="Times New Roman"/>
          <w:b/>
          <w:sz w:val="20"/>
          <w:szCs w:val="20"/>
        </w:rPr>
        <w:t xml:space="preserve"> for extracting volatile organic compounds (VOCs) from equine faeces using HS-SPME-GCMS.</w:t>
      </w:r>
    </w:p>
    <w:p w14:paraId="68AD7A29" w14:textId="77777777" w:rsidR="00D01C42" w:rsidRPr="00903428" w:rsidRDefault="00D01C42"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Abstract </w:t>
      </w:r>
    </w:p>
    <w:p w14:paraId="62346CFB" w14:textId="197DDB6E" w:rsidR="00D01C42" w:rsidRPr="00903428" w:rsidRDefault="00D01C42" w:rsidP="00903428">
      <w:pPr>
        <w:spacing w:after="0"/>
        <w:rPr>
          <w:rFonts w:ascii="Times New Roman" w:hAnsi="Times New Roman" w:cs="Times New Roman"/>
          <w:sz w:val="20"/>
          <w:szCs w:val="20"/>
        </w:rPr>
      </w:pPr>
      <w:r w:rsidRPr="00903428">
        <w:rPr>
          <w:rFonts w:ascii="Times New Roman" w:hAnsi="Times New Roman" w:cs="Times New Roman"/>
          <w:b/>
          <w:sz w:val="20"/>
          <w:szCs w:val="20"/>
        </w:rPr>
        <w:t xml:space="preserve">Introduction </w:t>
      </w:r>
      <w:r w:rsidRPr="00903428">
        <w:rPr>
          <w:rFonts w:ascii="Times New Roman" w:hAnsi="Times New Roman" w:cs="Times New Roman"/>
          <w:sz w:val="20"/>
          <w:szCs w:val="20"/>
        </w:rPr>
        <w:t xml:space="preserve">Disturbance to the hindgut microbiota can be detrimental to equine health. Metabolomics provides a </w:t>
      </w:r>
      <w:r w:rsidR="00653B0C" w:rsidRPr="00903428">
        <w:rPr>
          <w:rFonts w:ascii="Times New Roman" w:hAnsi="Times New Roman" w:cs="Times New Roman"/>
          <w:sz w:val="20"/>
          <w:szCs w:val="20"/>
        </w:rPr>
        <w:t xml:space="preserve">robust </w:t>
      </w:r>
      <w:r w:rsidRPr="00903428">
        <w:rPr>
          <w:rFonts w:ascii="Times New Roman" w:hAnsi="Times New Roman" w:cs="Times New Roman"/>
          <w:sz w:val="20"/>
          <w:szCs w:val="20"/>
        </w:rPr>
        <w:t>approach to studying the functional aspect of hindgut microorganisms.</w:t>
      </w:r>
      <w:r w:rsidRPr="00903428">
        <w:rPr>
          <w:rFonts w:ascii="Times New Roman" w:hAnsi="Times New Roman" w:cs="Times New Roman"/>
          <w:b/>
          <w:sz w:val="20"/>
          <w:szCs w:val="20"/>
        </w:rPr>
        <w:t xml:space="preserve"> </w:t>
      </w:r>
      <w:r w:rsidRPr="00903428">
        <w:rPr>
          <w:rFonts w:ascii="Times New Roman" w:hAnsi="Times New Roman" w:cs="Times New Roman"/>
          <w:sz w:val="20"/>
          <w:szCs w:val="20"/>
        </w:rPr>
        <w:t xml:space="preserve">Sample preparation is an important step towards achieving optimal results in the later stages of analysis. The preparation of samples is unique depending on the technique employed and the sample matrix to be analysed. </w:t>
      </w:r>
      <w:r w:rsidR="00B60334" w:rsidRPr="00903428">
        <w:rPr>
          <w:rFonts w:ascii="Times New Roman" w:hAnsi="Times New Roman" w:cs="Times New Roman"/>
          <w:sz w:val="20"/>
          <w:szCs w:val="20"/>
        </w:rPr>
        <w:t>Gas chromatography mass spectrometry (</w:t>
      </w:r>
      <w:r w:rsidRPr="00903428">
        <w:rPr>
          <w:rFonts w:ascii="Times New Roman" w:hAnsi="Times New Roman" w:cs="Times New Roman"/>
          <w:sz w:val="20"/>
          <w:szCs w:val="20"/>
        </w:rPr>
        <w:t>GCMS</w:t>
      </w:r>
      <w:r w:rsidR="00B60334" w:rsidRPr="00903428">
        <w:rPr>
          <w:rFonts w:ascii="Times New Roman" w:hAnsi="Times New Roman" w:cs="Times New Roman"/>
          <w:sz w:val="20"/>
          <w:szCs w:val="20"/>
        </w:rPr>
        <w:t>)</w:t>
      </w:r>
      <w:r w:rsidRPr="00903428">
        <w:rPr>
          <w:rFonts w:ascii="Times New Roman" w:hAnsi="Times New Roman" w:cs="Times New Roman"/>
          <w:sz w:val="20"/>
          <w:szCs w:val="20"/>
        </w:rPr>
        <w:t xml:space="preserve"> is one of the most widely used platforms for the study of metabolomics and until now an optimised method has not been developed for equine faeces. </w:t>
      </w:r>
    </w:p>
    <w:p w14:paraId="1045BD37" w14:textId="5D0C316B" w:rsidR="00D01C42" w:rsidRPr="00903428" w:rsidRDefault="00D01C42" w:rsidP="00903428">
      <w:pPr>
        <w:spacing w:after="0"/>
        <w:rPr>
          <w:rFonts w:ascii="Times New Roman" w:hAnsi="Times New Roman" w:cs="Times New Roman"/>
          <w:sz w:val="20"/>
          <w:szCs w:val="20"/>
        </w:rPr>
      </w:pPr>
      <w:r w:rsidRPr="00903428">
        <w:rPr>
          <w:rFonts w:ascii="Times New Roman" w:hAnsi="Times New Roman" w:cs="Times New Roman"/>
          <w:b/>
          <w:sz w:val="20"/>
          <w:szCs w:val="20"/>
        </w:rPr>
        <w:t xml:space="preserve">Objectives </w:t>
      </w:r>
      <w:r w:rsidRPr="00903428">
        <w:rPr>
          <w:rFonts w:ascii="Times New Roman" w:hAnsi="Times New Roman" w:cs="Times New Roman"/>
          <w:sz w:val="20"/>
          <w:szCs w:val="20"/>
        </w:rPr>
        <w:t xml:space="preserve">To </w:t>
      </w:r>
      <w:r w:rsidR="00EB5348" w:rsidRPr="00903428">
        <w:rPr>
          <w:rFonts w:ascii="Times New Roman" w:hAnsi="Times New Roman" w:cs="Times New Roman"/>
          <w:sz w:val="20"/>
          <w:szCs w:val="20"/>
        </w:rPr>
        <w:t xml:space="preserve">compare </w:t>
      </w:r>
      <w:r w:rsidRPr="00903428">
        <w:rPr>
          <w:rFonts w:ascii="Times New Roman" w:hAnsi="Times New Roman" w:cs="Times New Roman"/>
          <w:sz w:val="20"/>
          <w:szCs w:val="20"/>
        </w:rPr>
        <w:t>a sample preparation method for extracting</w:t>
      </w:r>
      <w:r w:rsidR="006403F5" w:rsidRPr="00903428">
        <w:rPr>
          <w:rFonts w:ascii="Times New Roman" w:hAnsi="Times New Roman" w:cs="Times New Roman"/>
          <w:sz w:val="20"/>
          <w:szCs w:val="20"/>
        </w:rPr>
        <w:t xml:space="preserve"> volatile organic compounds</w:t>
      </w:r>
      <w:r w:rsidRPr="00903428">
        <w:rPr>
          <w:rFonts w:ascii="Times New Roman" w:hAnsi="Times New Roman" w:cs="Times New Roman"/>
          <w:sz w:val="20"/>
          <w:szCs w:val="20"/>
        </w:rPr>
        <w:t xml:space="preserve"> </w:t>
      </w:r>
      <w:r w:rsidR="006403F5" w:rsidRPr="00903428">
        <w:rPr>
          <w:rFonts w:ascii="Times New Roman" w:hAnsi="Times New Roman" w:cs="Times New Roman"/>
          <w:sz w:val="20"/>
          <w:szCs w:val="20"/>
        </w:rPr>
        <w:t>(</w:t>
      </w:r>
      <w:r w:rsidRPr="00903428">
        <w:rPr>
          <w:rFonts w:ascii="Times New Roman" w:hAnsi="Times New Roman" w:cs="Times New Roman"/>
          <w:sz w:val="20"/>
          <w:szCs w:val="20"/>
        </w:rPr>
        <w:t>VOCs</w:t>
      </w:r>
      <w:r w:rsidR="006403F5" w:rsidRPr="00903428">
        <w:rPr>
          <w:rFonts w:ascii="Times New Roman" w:hAnsi="Times New Roman" w:cs="Times New Roman"/>
          <w:sz w:val="20"/>
          <w:szCs w:val="20"/>
        </w:rPr>
        <w:t>)</w:t>
      </w:r>
      <w:r w:rsidRPr="00903428">
        <w:rPr>
          <w:rFonts w:ascii="Times New Roman" w:hAnsi="Times New Roman" w:cs="Times New Roman"/>
          <w:sz w:val="20"/>
          <w:szCs w:val="20"/>
        </w:rPr>
        <w:t xml:space="preserve"> from equine faeces.</w:t>
      </w:r>
    </w:p>
    <w:p w14:paraId="5E78AD43" w14:textId="601EFAAE" w:rsidR="00D01C42" w:rsidRPr="00903428" w:rsidRDefault="00D01C42" w:rsidP="00903428">
      <w:pPr>
        <w:spacing w:after="0"/>
        <w:rPr>
          <w:rFonts w:ascii="Times New Roman" w:hAnsi="Times New Roman" w:cs="Times New Roman"/>
          <w:b/>
          <w:sz w:val="20"/>
          <w:szCs w:val="20"/>
        </w:rPr>
      </w:pPr>
      <w:r w:rsidRPr="00903428">
        <w:rPr>
          <w:rFonts w:ascii="Times New Roman" w:hAnsi="Times New Roman" w:cs="Times New Roman"/>
          <w:b/>
          <w:sz w:val="20"/>
          <w:szCs w:val="20"/>
        </w:rPr>
        <w:t xml:space="preserve">Methods </w:t>
      </w:r>
      <w:r w:rsidRPr="00903428">
        <w:rPr>
          <w:rFonts w:ascii="Times New Roman" w:hAnsi="Times New Roman" w:cs="Times New Roman"/>
          <w:sz w:val="20"/>
          <w:szCs w:val="20"/>
        </w:rPr>
        <w:t xml:space="preserve">Factors investigated were the mass of equine faeces, type of SPME fibre coating, vial volume and storage conditions. Volatile organic compounds were determined by headspace solid phase </w:t>
      </w:r>
      <w:proofErr w:type="spellStart"/>
      <w:r w:rsidRPr="00903428">
        <w:rPr>
          <w:rFonts w:ascii="Times New Roman" w:hAnsi="Times New Roman" w:cs="Times New Roman"/>
          <w:sz w:val="20"/>
          <w:szCs w:val="20"/>
        </w:rPr>
        <w:t>microextraction</w:t>
      </w:r>
      <w:proofErr w:type="spellEnd"/>
      <w:r w:rsidRPr="00903428">
        <w:rPr>
          <w:rFonts w:ascii="Times New Roman" w:hAnsi="Times New Roman" w:cs="Times New Roman"/>
          <w:sz w:val="20"/>
          <w:szCs w:val="20"/>
        </w:rPr>
        <w:t xml:space="preserve"> gas chromatography mass spectrometry (HS-SPME-GCMS).</w:t>
      </w:r>
    </w:p>
    <w:p w14:paraId="569BCBB7" w14:textId="59AD4A7A" w:rsidR="00D01C42" w:rsidRPr="00903428" w:rsidRDefault="00D01C42" w:rsidP="00903428">
      <w:pPr>
        <w:spacing w:after="0"/>
        <w:rPr>
          <w:rFonts w:ascii="Times New Roman" w:hAnsi="Times New Roman" w:cs="Times New Roman"/>
          <w:b/>
          <w:sz w:val="20"/>
          <w:szCs w:val="20"/>
        </w:rPr>
      </w:pPr>
      <w:r w:rsidRPr="00903428">
        <w:rPr>
          <w:rFonts w:ascii="Times New Roman" w:hAnsi="Times New Roman" w:cs="Times New Roman"/>
          <w:b/>
          <w:sz w:val="20"/>
          <w:szCs w:val="20"/>
        </w:rPr>
        <w:t>Results</w:t>
      </w:r>
      <w:r w:rsidRPr="00903428">
        <w:rPr>
          <w:rFonts w:ascii="Times New Roman" w:hAnsi="Times New Roman" w:cs="Times New Roman"/>
          <w:sz w:val="20"/>
          <w:szCs w:val="20"/>
        </w:rPr>
        <w:t xml:space="preserve"> The </w:t>
      </w:r>
      <w:r w:rsidR="00EB5348" w:rsidRPr="00903428">
        <w:rPr>
          <w:rFonts w:ascii="Times New Roman" w:hAnsi="Times New Roman" w:cs="Times New Roman"/>
          <w:sz w:val="20"/>
          <w:szCs w:val="20"/>
        </w:rPr>
        <w:t xml:space="preserve">resultant </w:t>
      </w:r>
      <w:r w:rsidRPr="00903428">
        <w:rPr>
          <w:rFonts w:ascii="Times New Roman" w:hAnsi="Times New Roman" w:cs="Times New Roman"/>
          <w:sz w:val="20"/>
          <w:szCs w:val="20"/>
        </w:rPr>
        <w:t xml:space="preserve">method was unique to those developed for other species. Aliquots of 1000 or 2000 mg in 10 ml or 20 ml SPME headspace were optimal. From those tested, the extraction of VOCs should ideally be performed using a </w:t>
      </w:r>
      <w:proofErr w:type="spellStart"/>
      <w:r w:rsidRPr="00903428">
        <w:rPr>
          <w:rFonts w:ascii="Times New Roman" w:hAnsi="Times New Roman" w:cs="Times New Roman"/>
          <w:sz w:val="20"/>
          <w:szCs w:val="20"/>
        </w:rPr>
        <w:t>divinylbenzene</w:t>
      </w:r>
      <w:r w:rsidR="006403F5" w:rsidRPr="00903428">
        <w:rPr>
          <w:rFonts w:ascii="Times New Roman" w:hAnsi="Times New Roman" w:cs="Times New Roman"/>
          <w:sz w:val="20"/>
          <w:szCs w:val="20"/>
        </w:rPr>
        <w:t>-</w:t>
      </w:r>
      <w:r w:rsidRPr="00903428">
        <w:rPr>
          <w:rFonts w:ascii="Times New Roman" w:hAnsi="Times New Roman" w:cs="Times New Roman"/>
          <w:sz w:val="20"/>
          <w:szCs w:val="20"/>
        </w:rPr>
        <w:t>carboxen</w:t>
      </w:r>
      <w:r w:rsidR="006403F5" w:rsidRPr="00903428">
        <w:rPr>
          <w:rFonts w:ascii="Times New Roman" w:hAnsi="Times New Roman" w:cs="Times New Roman"/>
          <w:sz w:val="20"/>
          <w:szCs w:val="20"/>
        </w:rPr>
        <w:t>-</w:t>
      </w:r>
      <w:r w:rsidRPr="00903428">
        <w:rPr>
          <w:rFonts w:ascii="Times New Roman" w:hAnsi="Times New Roman" w:cs="Times New Roman"/>
          <w:sz w:val="20"/>
          <w:szCs w:val="20"/>
        </w:rPr>
        <w:t>polydimethysiloxane</w:t>
      </w:r>
      <w:proofErr w:type="spellEnd"/>
      <w:r w:rsidRPr="00903428">
        <w:rPr>
          <w:rFonts w:ascii="Times New Roman" w:hAnsi="Times New Roman" w:cs="Times New Roman"/>
          <w:sz w:val="20"/>
          <w:szCs w:val="20"/>
        </w:rPr>
        <w:t xml:space="preserve"> (DVB</w:t>
      </w:r>
      <w:r w:rsidR="006403F5" w:rsidRPr="00903428">
        <w:rPr>
          <w:rFonts w:ascii="Times New Roman" w:hAnsi="Times New Roman" w:cs="Times New Roman"/>
          <w:sz w:val="20"/>
          <w:szCs w:val="20"/>
        </w:rPr>
        <w:t>-</w:t>
      </w:r>
      <w:r w:rsidRPr="00903428">
        <w:rPr>
          <w:rFonts w:ascii="Times New Roman" w:hAnsi="Times New Roman" w:cs="Times New Roman"/>
          <w:sz w:val="20"/>
          <w:szCs w:val="20"/>
        </w:rPr>
        <w:t>CAR</w:t>
      </w:r>
      <w:r w:rsidR="006403F5" w:rsidRPr="00903428">
        <w:rPr>
          <w:rFonts w:ascii="Times New Roman" w:hAnsi="Times New Roman" w:cs="Times New Roman"/>
          <w:sz w:val="20"/>
          <w:szCs w:val="20"/>
        </w:rPr>
        <w:t>-</w:t>
      </w:r>
      <w:r w:rsidRPr="00903428">
        <w:rPr>
          <w:rFonts w:ascii="Times New Roman" w:hAnsi="Times New Roman" w:cs="Times New Roman"/>
          <w:sz w:val="20"/>
          <w:szCs w:val="20"/>
        </w:rPr>
        <w:t>PDMS) SPME fibre. Storage of faeces for up to 12 months at -80</w:t>
      </w:r>
      <w:r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C shared a greater percentage of VOCs with a fresh sample than the equivalent stored at -20</w:t>
      </w:r>
      <w:r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C.</w:t>
      </w:r>
    </w:p>
    <w:p w14:paraId="31E3064B" w14:textId="77777777" w:rsidR="00D01C42" w:rsidRPr="00903428" w:rsidRDefault="00D01C42" w:rsidP="00903428">
      <w:pPr>
        <w:spacing w:after="0"/>
        <w:rPr>
          <w:rFonts w:ascii="Times New Roman" w:hAnsi="Times New Roman" w:cs="Times New Roman"/>
          <w:sz w:val="20"/>
          <w:szCs w:val="20"/>
        </w:rPr>
      </w:pPr>
      <w:r w:rsidRPr="00903428">
        <w:rPr>
          <w:rFonts w:ascii="Times New Roman" w:hAnsi="Times New Roman" w:cs="Times New Roman"/>
          <w:b/>
          <w:sz w:val="20"/>
          <w:szCs w:val="20"/>
        </w:rPr>
        <w:t xml:space="preserve">Conclusions </w:t>
      </w:r>
      <w:r w:rsidRPr="00903428">
        <w:rPr>
          <w:rFonts w:ascii="Times New Roman" w:hAnsi="Times New Roman" w:cs="Times New Roman"/>
          <w:sz w:val="20"/>
          <w:szCs w:val="20"/>
        </w:rPr>
        <w:t>An optimised method for extracting VOCs from equine faeces using HS-SPME-GCMS has been developed and will act as a standard to enable comparisons between studies. This work has also highlighted storage conditions as an important factor to consider in experimental design for faecal metabolomics studies.</w:t>
      </w:r>
    </w:p>
    <w:p w14:paraId="3DEA537C" w14:textId="77777777" w:rsidR="00D01C42" w:rsidRPr="00903428" w:rsidRDefault="00D01C42" w:rsidP="00903428">
      <w:pPr>
        <w:rPr>
          <w:rFonts w:ascii="Times New Roman" w:hAnsi="Times New Roman" w:cs="Times New Roman"/>
          <w:b/>
          <w:sz w:val="20"/>
          <w:szCs w:val="20"/>
        </w:rPr>
      </w:pPr>
    </w:p>
    <w:p w14:paraId="6B0E31B7" w14:textId="58ADBE2C" w:rsidR="00D01C42" w:rsidRPr="00903428" w:rsidRDefault="00D01C42"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Keywords: </w:t>
      </w:r>
      <w:r w:rsidRPr="00903428">
        <w:rPr>
          <w:rFonts w:ascii="Times New Roman" w:hAnsi="Times New Roman" w:cs="Times New Roman"/>
          <w:sz w:val="20"/>
          <w:szCs w:val="20"/>
        </w:rPr>
        <w:t>Volatile organic compounds, GC-MS, SPME, faeces, equine</w:t>
      </w:r>
    </w:p>
    <w:p w14:paraId="7C0EF4C2" w14:textId="372D08F9" w:rsidR="00D07E18" w:rsidRPr="00903428" w:rsidRDefault="001F5EBD" w:rsidP="00903428">
      <w:pPr>
        <w:rPr>
          <w:rFonts w:ascii="Times New Roman" w:hAnsi="Times New Roman" w:cs="Times New Roman"/>
          <w:b/>
          <w:sz w:val="20"/>
          <w:szCs w:val="20"/>
        </w:rPr>
      </w:pPr>
      <w:r w:rsidRPr="00903428">
        <w:rPr>
          <w:rFonts w:ascii="Times New Roman" w:hAnsi="Times New Roman" w:cs="Times New Roman"/>
          <w:b/>
          <w:sz w:val="20"/>
          <w:szCs w:val="20"/>
        </w:rPr>
        <w:t>1. Introduction</w:t>
      </w:r>
    </w:p>
    <w:p w14:paraId="755DD149" w14:textId="378CDC41" w:rsidR="009D7BD2" w:rsidRPr="00903428" w:rsidRDefault="002E3847" w:rsidP="00903428">
      <w:pPr>
        <w:rPr>
          <w:rFonts w:ascii="Times New Roman" w:hAnsi="Times New Roman" w:cs="Times New Roman"/>
          <w:sz w:val="20"/>
          <w:szCs w:val="20"/>
        </w:rPr>
      </w:pPr>
      <w:r w:rsidRPr="00903428">
        <w:rPr>
          <w:rFonts w:ascii="Times New Roman" w:hAnsi="Times New Roman" w:cs="Times New Roman"/>
          <w:sz w:val="20"/>
          <w:szCs w:val="20"/>
        </w:rPr>
        <w:t xml:space="preserve">The equine hindgut </w:t>
      </w:r>
      <w:r w:rsidR="00AD6112" w:rsidRPr="00903428">
        <w:rPr>
          <w:rFonts w:ascii="Times New Roman" w:hAnsi="Times New Roman" w:cs="Times New Roman"/>
          <w:sz w:val="20"/>
          <w:szCs w:val="20"/>
        </w:rPr>
        <w:t>contains a complex and diverse community of microorganisms</w:t>
      </w:r>
      <w:r w:rsidR="00687E88" w:rsidRPr="00903428">
        <w:rPr>
          <w:rFonts w:ascii="Times New Roman" w:hAnsi="Times New Roman" w:cs="Times New Roman"/>
          <w:sz w:val="20"/>
          <w:szCs w:val="20"/>
        </w:rPr>
        <w:t xml:space="preserve"> (microbiota).</w:t>
      </w:r>
      <w:r w:rsidR="00AD6112" w:rsidRPr="00903428">
        <w:rPr>
          <w:rFonts w:ascii="Times New Roman" w:hAnsi="Times New Roman" w:cs="Times New Roman"/>
          <w:sz w:val="20"/>
          <w:szCs w:val="20"/>
        </w:rPr>
        <w:t xml:space="preserve"> </w:t>
      </w:r>
      <w:r w:rsidR="00687E88" w:rsidRPr="00903428">
        <w:rPr>
          <w:rFonts w:ascii="Times New Roman" w:hAnsi="Times New Roman" w:cs="Times New Roman"/>
          <w:sz w:val="20"/>
          <w:szCs w:val="20"/>
        </w:rPr>
        <w:t xml:space="preserve">The microbiota </w:t>
      </w:r>
      <w:r w:rsidR="0023790D" w:rsidRPr="00903428">
        <w:rPr>
          <w:rFonts w:ascii="Times New Roman" w:hAnsi="Times New Roman" w:cs="Times New Roman"/>
          <w:sz w:val="20"/>
          <w:szCs w:val="20"/>
        </w:rPr>
        <w:t>is</w:t>
      </w:r>
      <w:r w:rsidR="00687E88" w:rsidRPr="00903428">
        <w:rPr>
          <w:rFonts w:ascii="Times New Roman" w:hAnsi="Times New Roman" w:cs="Times New Roman"/>
          <w:sz w:val="20"/>
          <w:szCs w:val="20"/>
        </w:rPr>
        <w:t xml:space="preserve"> </w:t>
      </w:r>
      <w:r w:rsidR="00AD6112" w:rsidRPr="00903428">
        <w:rPr>
          <w:rFonts w:ascii="Times New Roman" w:hAnsi="Times New Roman" w:cs="Times New Roman"/>
          <w:sz w:val="20"/>
          <w:szCs w:val="20"/>
        </w:rPr>
        <w:t xml:space="preserve">essential for the breakdown of fibre </w:t>
      </w:r>
      <w:r w:rsidR="002C11D1" w:rsidRPr="00903428">
        <w:rPr>
          <w:rFonts w:ascii="Times New Roman" w:hAnsi="Times New Roman" w:cs="Times New Roman"/>
          <w:sz w:val="20"/>
          <w:szCs w:val="20"/>
        </w:rPr>
        <w:t>into volatile fatty acids</w:t>
      </w:r>
      <w:r w:rsidR="0023790D" w:rsidRPr="00903428">
        <w:rPr>
          <w:rFonts w:ascii="Times New Roman" w:hAnsi="Times New Roman" w:cs="Times New Roman"/>
          <w:sz w:val="20"/>
          <w:szCs w:val="20"/>
        </w:rPr>
        <w:t xml:space="preserve"> (VFA)</w:t>
      </w:r>
      <w:r w:rsidR="002C11D1" w:rsidRPr="00903428">
        <w:rPr>
          <w:rFonts w:ascii="Times New Roman" w:hAnsi="Times New Roman" w:cs="Times New Roman"/>
          <w:sz w:val="20"/>
          <w:szCs w:val="20"/>
        </w:rPr>
        <w:t xml:space="preserve">, providing a major source of energy </w:t>
      </w:r>
      <w:r w:rsidR="00D876CF" w:rsidRPr="00903428">
        <w:rPr>
          <w:rFonts w:ascii="Times New Roman" w:hAnsi="Times New Roman" w:cs="Times New Roman"/>
          <w:sz w:val="20"/>
          <w:szCs w:val="20"/>
        </w:rPr>
        <w:fldChar w:fldCharType="begin" w:fldLock="1"/>
      </w:r>
      <w:r w:rsidR="00DF49AA" w:rsidRPr="00903428">
        <w:rPr>
          <w:rFonts w:ascii="Times New Roman" w:hAnsi="Times New Roman" w:cs="Times New Roman"/>
          <w:sz w:val="20"/>
          <w:szCs w:val="20"/>
        </w:rPr>
        <w:instrText>ADDIN CSL_CITATION { "citationItems" : [ { "id" : "ITEM-1", "itemData" : { "author" : [ { "dropping-particle" : "", "family" : "Bergman", "given" : "E N", "non-dropping-particle" : "", "parse-names" : false, "suffix" : "" } ], "container-title" : "Physiological reviews", "id" : "ITEM-1", "issue" : "2", "issued" : { "date-parts" : [ [ "1990" ] ] }, "page" : "567-590", "title" : "Energy Contributions of Volatile Fatty Acids From the Gastrointestinal Tract in Various Species", "type" : "article-journal", "volume" : "70" }, "uris" : [ "http://www.mendeley.com/documents/?uuid=82495577-7e6c-488c-9222-271e9e20d93f" ] } ], "mendeley" : { "formattedCitation" : "(Bergman, 1990)", "plainTextFormattedCitation" : "(Bergman, 1990)", "previouslyFormattedCitation" : "(Bergman, 1990)"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(Bergman, 1990)</w:t>
      </w:r>
      <w:r w:rsidR="00D876CF" w:rsidRPr="00903428">
        <w:rPr>
          <w:rFonts w:ascii="Times New Roman" w:hAnsi="Times New Roman" w:cs="Times New Roman"/>
          <w:sz w:val="20"/>
          <w:szCs w:val="20"/>
        </w:rPr>
        <w:fldChar w:fldCharType="end"/>
      </w:r>
      <w:r w:rsidR="002C11D1" w:rsidRPr="00903428">
        <w:rPr>
          <w:rFonts w:ascii="Times New Roman" w:hAnsi="Times New Roman" w:cs="Times New Roman"/>
          <w:sz w:val="20"/>
          <w:szCs w:val="20"/>
        </w:rPr>
        <w:t xml:space="preserve">. Disturbance to the hindgut </w:t>
      </w:r>
      <w:r w:rsidR="00687E88" w:rsidRPr="00903428">
        <w:rPr>
          <w:rFonts w:ascii="Times New Roman" w:hAnsi="Times New Roman" w:cs="Times New Roman"/>
          <w:sz w:val="20"/>
          <w:szCs w:val="20"/>
        </w:rPr>
        <w:t>microbiota</w:t>
      </w:r>
      <w:r w:rsidR="002C11D1" w:rsidRPr="00903428">
        <w:rPr>
          <w:rFonts w:ascii="Times New Roman" w:hAnsi="Times New Roman" w:cs="Times New Roman"/>
          <w:sz w:val="20"/>
          <w:szCs w:val="20"/>
        </w:rPr>
        <w:t xml:space="preserve"> can be detrimental to equine</w:t>
      </w:r>
      <w:r w:rsidR="004D101D" w:rsidRPr="00903428">
        <w:rPr>
          <w:rFonts w:ascii="Times New Roman" w:hAnsi="Times New Roman" w:cs="Times New Roman"/>
          <w:sz w:val="20"/>
          <w:szCs w:val="20"/>
        </w:rPr>
        <w:t xml:space="preserve"> gastrointestinal </w:t>
      </w:r>
      <w:r w:rsidR="002C11D1" w:rsidRPr="00903428">
        <w:rPr>
          <w:rFonts w:ascii="Times New Roman" w:hAnsi="Times New Roman" w:cs="Times New Roman"/>
          <w:sz w:val="20"/>
          <w:szCs w:val="20"/>
        </w:rPr>
        <w:t xml:space="preserve">health </w:t>
      </w:r>
      <w:r w:rsidR="00687E88" w:rsidRPr="00903428">
        <w:rPr>
          <w:rFonts w:ascii="Times New Roman" w:hAnsi="Times New Roman" w:cs="Times New Roman"/>
          <w:sz w:val="20"/>
          <w:szCs w:val="20"/>
        </w:rPr>
        <w:t>resulting in colic</w:t>
      </w:r>
      <w:r w:rsidR="00B60334" w:rsidRPr="00903428">
        <w:rPr>
          <w:rFonts w:ascii="Times New Roman" w:hAnsi="Times New Roman" w:cs="Times New Roman"/>
          <w:sz w:val="20"/>
          <w:szCs w:val="20"/>
        </w:rPr>
        <w:t xml:space="preserve"> (Daly et al., 2012)</w:t>
      </w:r>
      <w:r w:rsidR="00687E88" w:rsidRPr="00903428">
        <w:rPr>
          <w:rFonts w:ascii="Times New Roman" w:hAnsi="Times New Roman" w:cs="Times New Roman"/>
          <w:sz w:val="20"/>
          <w:szCs w:val="20"/>
        </w:rPr>
        <w:t xml:space="preserve"> and laminitis</w:t>
      </w:r>
      <w:r w:rsidR="00E36D02" w:rsidRPr="00903428">
        <w:rPr>
          <w:rFonts w:ascii="Times New Roman" w:hAnsi="Times New Roman" w:cs="Times New Roman"/>
          <w:sz w:val="20"/>
          <w:szCs w:val="20"/>
        </w:rPr>
        <w:t xml:space="preserve"> </w:t>
      </w:r>
      <w:r w:rsidR="00D876CF" w:rsidRPr="00903428">
        <w:rPr>
          <w:rFonts w:ascii="Times New Roman" w:hAnsi="Times New Roman" w:cs="Times New Roman"/>
          <w:sz w:val="20"/>
          <w:szCs w:val="20"/>
        </w:rPr>
        <w:fldChar w:fldCharType="begin" w:fldLock="1"/>
      </w:r>
      <w:r w:rsidR="00FF4CA4" w:rsidRPr="00903428">
        <w:rPr>
          <w:rFonts w:ascii="Times New Roman" w:hAnsi="Times New Roman" w:cs="Times New Roman"/>
          <w:sz w:val="20"/>
          <w:szCs w:val="20"/>
        </w:rPr>
        <w:instrText>ADDIN CSL_CITATION { "citationItems" : [ { "id" : "ITEM-1", "itemData" : { "DOI" : "10.1017/S0007114511003825", "ISSN" : "1475-2662", "PMID" : "21816118", "abstract" : "We aimed to determine the effects of variations in dietary composition on equine gut microbiota and their fermentation products, and proposed that dietary modifications profoundly affect microbial ecosystems and their metabolites. Bacterial communities within the large intestine of three groups of horses were compared using oligonucleotide-RNA hybridisation methodology. Each group consisting of six horses was maintained on (1) a grass-only diet, (2) a concentrate diet (i.e. supplemented with hydrolysable carbohydrates) and (3) a concentrate diet but horses were affected by simple colonic obstruction and distension (SCOD), a prevalent form of dietary-induced intestinal disease. We show that in response to dietary change and intestinal disease, there is a progressive and significant increase in Lachnospiraceae, the Bacteroidetes assemblage and the lactic acid-producing, Bacillus-Lactobacillus-Streptococcus (BLS) group. In contrast, there is a corresponding decrease in the proportion of obligate fibrolytic, acid-intolerant bacteria, Fibrobacter and Ruminococcaceae. Assessment of monocarboxylic acids indicated that there are significantly higher concentrations of lactic acid in the colonic contents of horses maintained on a concentrate diet and those suffering from SCOD, correlating with the observed increase in the population abundance of the BLS group. However, the population size of the Veillonellaceae (lactate utilisers) remained constant in each study group. The inability of this group to respond to increased lactic acid may be a contributory factor to the build-up of lactic acid observed in horses fed a concentrate diet and those suffering from SCOD.", "author" : [ { "dropping-particle" : "", "family" : "Daly", "given" : "Kristian", "non-dropping-particle" : "", "parse-names" : false, "suffix" : "" }, { "dropping-particle" : "", "family" : "Proudman", "given" : "Christopher J", "non-dropping-particle" : "", "parse-names" : false, "suffix" : "" }, { "dropping-particle" : "", "family" : "Duncan", "given" : "Sylvia H", "non-dropping-particle" : "", "parse-names" : false, "suffix" : "" }, { "dropping-particle" : "", "family" : "Flint", "given" : "Harry J", "non-dropping-particle" : "", "parse-names" : false, "suffix" : "" }, { "dropping-particle" : "", "family" : "Dyer", "given" : "Jane", "non-dropping-particle" : "", "parse-names" : false, "suffix" : "" }, { "dropping-particle" : "", "family" : "Shirazi-Beechey", "given" : "Soraya P", "non-dropping-particle" : "", "parse-names" : false, "suffix" : "" } ], "container-title" : "The British journal of nutrition", "id" : "ITEM-1", "issue" : "7", "issued" : { "date-parts" : [ [ "2012", "4" ] ] }, "page" : "989-95", "title" : "Alterations in microbiota and fermentation products in equine large intestine in response to dietary variation and intestinal disease.", "type" : "article-journal", "volume" : "107" }, "uris" : [ "http://www.mendeley.com/documents/?uuid=5bbb1890-8148-46b4-84e6-a4b324af952f" ] }, { "id" : "ITEM-2", "itemData" : { "DOI" : "10.1111/j.1462-2920.2007.01327.x", "ISSN" : "1462-2912", "PMID" : "17635552", "abstract" : "Carbohydrate-induced laminitis in horses is characterized by marked changes in the composition of the hindgut microbiota, from a predominantly Gram-negative population to one dominated by Gram-positive bacteria. The objective of this study was to monitor changes in the relative abundance of selected hindgut bacteria that have previously been implicated in the pathophysiology of equine laminitis using fluorescence in situ hybridization (FISH). Caecal cannulae were surgically implanted in five Standardbred horses and laminitis induced by oral administration of a bolus dose of oligofructose. Caecal fluid and faecal specimens were collected over a 48 h period at 2 to 4 h intervals post-oligofructose administration and subjected to FISH using probes specific for nine bacterial groups to determine changes in their relative abundance compared with total bacteria hybridizing to the generic EUBMIX probe. Additionally, hoof biopsies were taken over the course of the experiment at 6 h intervals and evaluated for histopathological changes consistent with laminitis, allowing changes in hindgut microbiota to be correlated with the onset of lesions in the foot. Of the microorganisms specifically targeted, streptococci of the Streptococcus bovis/equinus complex were the only bacteria that consistently proliferated in both caecal fluid and faeces immediately before the onset of histological signs of laminitis. Furthermore, lactobacilli, Enterobacteriaceae, Allisonella histaminiformans, enterococci, Bacteroides fragilis, Mitsuokella jalaludinii and Clostridium difficile did not establish significant populations in the hindgut before the onset of equine laminitis.", "author" : [ { "dropping-particle" : "", "family" : "Milinovich", "given" : "Gabriel J", "non-dropping-particle" : "", "parse-names" : false, "suffix" : "" }, { "dropping-particle" : "", "family" : "Trott", "given" : "Darren J", "non-dropping-particle" : "", "parse-names" : false, "suffix" : "" }, { "dropping-particle" : "", "family" : "Burrell", "given" : "Paul C", "non-dropping-particle" : "", "parse-names" : false, "suffix" : "" }, { "dropping-particle" : "", "family" : "Croser", "given" : "Emma L", "non-dropping-particle" : "", "parse-names" : false, "suffix" : "" }, { "dropping-particle" : "", "family" : "Jassim", "given" : "Rafat a M", "non-dropping-particle" : "Al", "parse-names" : false, "suffix" : "" }, { "dropping-particle" : "", "family" : "Morton", "given" : "John M", "non-dropping-particle" : "", "parse-names" : false, "suffix" : "" }, { "dropping-particle" : "", "family" : "Eps", "given" : "Andrew W", "non-dropping-particle" : "van", "parse-names" : false, "suffix" : "" }, { "dropping-particle" : "", "family" : "Pollitt", "given" : "Christopher C", "non-dropping-particle" : "", "parse-names" : false, "suffix" : "" } ], "container-title" : "Environmental microbiology", "id" : "ITEM-2", "issue" : "8", "issued" : { "date-parts" : [ [ "2007", "8" ] ] }, "page" : "2090-100", "title" : "Fluorescence in situ hybridization analysis of hindgut bacteria associated with the development of equine laminitis.", "type" : "article-journal", "volume" : "9" }, "uris" : [ "http://www.mendeley.com/documents/?uuid=adcc41d4-b0b3-41cd-af8b-8a8ff10f05de" ] } ], "mendeley" : { "formattedCitation" : "(Milinovich &lt;i&gt;et al.&lt;/i&gt;, 2007; Daly &lt;i&gt;et al.&lt;/i&gt;, 2012)", "manualFormatting" : "(Milinovich et al., 2007)", "plainTextFormattedCitation" : "(Milinovich et al., 2007; Daly et al., 2012)", "previouslyFormattedCitation" : "(Milinovich &lt;i&gt;et al.&lt;/i&gt;, 2007; Daly &lt;i&gt;et al.&lt;/i&gt;, 2012)"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(Milinovich et al</w:t>
      </w:r>
      <w:r w:rsidR="00551527" w:rsidRPr="00903428">
        <w:rPr>
          <w:rFonts w:ascii="Times New Roman" w:hAnsi="Times New Roman" w:cs="Times New Roman"/>
          <w:i/>
          <w:noProof/>
          <w:sz w:val="20"/>
          <w:szCs w:val="20"/>
        </w:rPr>
        <w:t>.</w:t>
      </w:r>
      <w:r w:rsidR="00551527" w:rsidRPr="00903428">
        <w:rPr>
          <w:rFonts w:ascii="Times New Roman" w:hAnsi="Times New Roman" w:cs="Times New Roman"/>
          <w:noProof/>
          <w:sz w:val="20"/>
          <w:szCs w:val="20"/>
        </w:rPr>
        <w:t>, 2007)</w:t>
      </w:r>
      <w:r w:rsidR="00D876CF" w:rsidRPr="00903428">
        <w:rPr>
          <w:rFonts w:ascii="Times New Roman" w:hAnsi="Times New Roman" w:cs="Times New Roman"/>
          <w:sz w:val="20"/>
          <w:szCs w:val="20"/>
        </w:rPr>
        <w:fldChar w:fldCharType="end"/>
      </w:r>
      <w:r w:rsidR="00687E88" w:rsidRPr="00903428">
        <w:rPr>
          <w:rFonts w:ascii="Times New Roman" w:hAnsi="Times New Roman" w:cs="Times New Roman"/>
          <w:sz w:val="20"/>
          <w:szCs w:val="20"/>
        </w:rPr>
        <w:t xml:space="preserve">. </w:t>
      </w:r>
      <w:r w:rsidR="00440AE3" w:rsidRPr="00903428">
        <w:rPr>
          <w:rFonts w:ascii="Times New Roman" w:hAnsi="Times New Roman" w:cs="Times New Roman"/>
          <w:sz w:val="20"/>
          <w:szCs w:val="20"/>
        </w:rPr>
        <w:t>Metabolomics provides a tool for characterising the functionality of the gut microbiota and therefore is a useful means for the study of gut dysbiosis</w:t>
      </w:r>
      <w:r w:rsidR="00FF4CA4" w:rsidRPr="00903428">
        <w:rPr>
          <w:rFonts w:ascii="Times New Roman" w:hAnsi="Times New Roman" w:cs="Times New Roman"/>
          <w:sz w:val="20"/>
          <w:szCs w:val="20"/>
        </w:rPr>
        <w:t xml:space="preserve"> </w:t>
      </w:r>
      <w:r w:rsidR="00FF4CA4" w:rsidRPr="00903428">
        <w:rPr>
          <w:rFonts w:ascii="Times New Roman" w:hAnsi="Times New Roman" w:cs="Times New Roman"/>
          <w:sz w:val="20"/>
          <w:szCs w:val="20"/>
        </w:rPr>
        <w:fldChar w:fldCharType="begin" w:fldLock="1"/>
      </w:r>
      <w:r w:rsidR="00FF4CA4" w:rsidRPr="00903428">
        <w:rPr>
          <w:rFonts w:ascii="Times New Roman" w:hAnsi="Times New Roman" w:cs="Times New Roman"/>
          <w:sz w:val="20"/>
          <w:szCs w:val="20"/>
        </w:rPr>
        <w:instrText>ADDIN CSL_CITATION { "citationItems" : [ { "id" : "ITEM-1", "itemData" : { "DOI" : "10.1038/ismej.2013.89", "ISBN" : "1751-7370 (Electronic)\\r1751-7362 (Linking)", "ISSN" : "17517362", "PMID" : "23739052", "abstract" : "Defining the functional status of host-associated microbial ecosystems has proven challenging owing to the vast number of predicted genes within the microbiome and relatively poor understanding of community dynamics and community-host interaction. Metabolomic approaches, in which a large number of small molecule metabolites can be defined in a biological sample, offer a promising avenue to 'fingerprint' microbiota functional status. Here, we examined the effects of the human gut microbiota on the fecal and urinary metabolome of a humanized (HUM) mouse using an optimized ultra performance liquid chromatography-mass spectrometry-based method. Differences between HUM and conventional mouse urine and fecal metabolomic profiles support host-specific aspects of the microbiota's metabolomic contribution, consistent with distinct microbial compositions. Comparison of microbiota composition and metabolome of mice humanized with different human donors revealed that the vast majority of metabolomic features observed in donor samples are produced in the corresponding HUM mice, and individual-specific features suggest 'personalized' aspects of functionality can be reconstituted in mice. Feeding the mice a defined, custom diet resulted in modification of the metabolite signatures, illustrating that host diet provides an avenue for altering gut microbiota functionality, which in turn can be monitored via metabolomics. Using a defined model microbiota consisting of one or two species, we show that simplified communities can drive major changes in the host metabolomic profile. Our results demonstrate that metabolomics constitutes a powerful avenue for functional characterization of the intestinal microbiota and its interaction with the host.", "author" : [ { "dropping-particle" : "", "family" : "Marcobal", "given" : "A.", "non-dropping-particle" : "", "parse-names" : false, "suffix" : "" }, { "dropping-particle" : "", "family" : "Kashyap", "given" : "P. C.", "non-dropping-particle" : "", "parse-names" : false, "suffix" : "" }, { "dropping-particle" : "", "family" : "Nelson", "given" : "T. A.", "non-dropping-particle" : "", "parse-names" : false, "suffix" : "" }, { "dropping-particle" : "", "family" : "Aronov", "given" : "P. A.", "non-dropping-particle" : "", "parse-names" : false, "suffix" : "" }, { "dropping-particle" : "", "family" : "Donia", "given" : "M. S.", "non-dropping-particle" : "", "parse-names" : false, "suffix" : "" }, { "dropping-particle" : "", "family" : "Spormann", "given" : "A.", "non-dropping-particle" : "", "parse-names" : false, "suffix" : "" }, { "dropping-particle" : "", "family" : "Fischbach", "given" : "M. A.", "non-dropping-particle" : "", "parse-names" : false, "suffix" : "" }, { "dropping-particle" : "", "family" : "Sonnenburg", "given" : "J. L.", "non-dropping-particle" : "", "parse-names" : false, "suffix" : "" } ], "container-title" : "ISME Journal", "id" : "ITEM-1", "issue" : "10", "issued" : { "date-parts" : [ [ "2013" ] ] }, "page" : "1933-1943", "publisher" : "Nature Publishing Group", "title" : "A metabolomic view of how the human gut microbiota impacts the host metabolome using humanized and gnotobiotic mice", "type" : "article-journal", "volume" : "7" }, "uris" : [ "http://www.mendeley.com/documents/?uuid=e7efb124-9a91-4c0b-bf59-b19d01eae281" ] } ], "mendeley" : { "formattedCitation" : "(Marcobal &lt;i&gt;et al.&lt;/i&gt;, 2013)", "plainTextFormattedCitation" : "(Marcobal et al., 2013)", "previouslyFormattedCitation" : "(Marcobal &lt;i&gt;et al.&lt;/i&gt;, 2013)" }, "properties" : { "noteIndex" : 1 }, "schema" : "https://github.com/citation-style-language/schema/raw/master/csl-citation.json" }</w:instrText>
      </w:r>
      <w:r w:rsidR="00FF4CA4" w:rsidRPr="00903428">
        <w:rPr>
          <w:rFonts w:ascii="Times New Roman" w:hAnsi="Times New Roman" w:cs="Times New Roman"/>
          <w:sz w:val="20"/>
          <w:szCs w:val="20"/>
        </w:rPr>
        <w:fldChar w:fldCharType="separate"/>
      </w:r>
      <w:r w:rsidR="00FF4CA4" w:rsidRPr="00903428">
        <w:rPr>
          <w:rFonts w:ascii="Times New Roman" w:hAnsi="Times New Roman" w:cs="Times New Roman"/>
          <w:noProof/>
          <w:sz w:val="20"/>
          <w:szCs w:val="20"/>
        </w:rPr>
        <w:t xml:space="preserve">(Marcobal </w:t>
      </w:r>
      <w:r w:rsidR="00FF4CA4" w:rsidRPr="00903428">
        <w:rPr>
          <w:rFonts w:ascii="Times New Roman" w:hAnsi="Times New Roman" w:cs="Times New Roman"/>
          <w:i/>
          <w:noProof/>
          <w:sz w:val="20"/>
          <w:szCs w:val="20"/>
        </w:rPr>
        <w:t>et al.</w:t>
      </w:r>
      <w:r w:rsidR="00FF4CA4" w:rsidRPr="00903428">
        <w:rPr>
          <w:rFonts w:ascii="Times New Roman" w:hAnsi="Times New Roman" w:cs="Times New Roman"/>
          <w:noProof/>
          <w:sz w:val="20"/>
          <w:szCs w:val="20"/>
        </w:rPr>
        <w:t>, 2013)</w:t>
      </w:r>
      <w:r w:rsidR="00FF4CA4" w:rsidRPr="00903428">
        <w:rPr>
          <w:rFonts w:ascii="Times New Roman" w:hAnsi="Times New Roman" w:cs="Times New Roman"/>
          <w:sz w:val="20"/>
          <w:szCs w:val="20"/>
        </w:rPr>
        <w:fldChar w:fldCharType="end"/>
      </w:r>
      <w:r w:rsidR="00440AE3" w:rsidRPr="00903428">
        <w:rPr>
          <w:rFonts w:ascii="Times New Roman" w:hAnsi="Times New Roman" w:cs="Times New Roman"/>
          <w:sz w:val="20"/>
          <w:szCs w:val="20"/>
        </w:rPr>
        <w:t>.</w:t>
      </w:r>
    </w:p>
    <w:p w14:paraId="35C3858C" w14:textId="10253ECB" w:rsidR="0023790D" w:rsidRPr="00903428" w:rsidRDefault="00073496" w:rsidP="00903428">
      <w:pPr>
        <w:rPr>
          <w:rFonts w:ascii="Times New Roman" w:hAnsi="Times New Roman" w:cs="Times New Roman"/>
          <w:sz w:val="20"/>
          <w:szCs w:val="20"/>
        </w:rPr>
      </w:pPr>
      <w:r w:rsidRPr="00903428">
        <w:rPr>
          <w:rFonts w:ascii="Times New Roman" w:hAnsi="Times New Roman" w:cs="Times New Roman"/>
          <w:sz w:val="20"/>
          <w:szCs w:val="20"/>
          <w:lang w:val="en-US"/>
        </w:rPr>
        <w:t xml:space="preserve">Volatile organic compounds (VOCs) are a large group of carbon-containing molecules, which may be of biological or synthetic </w:t>
      </w:r>
      <w:r w:rsidR="00557F4C" w:rsidRPr="00903428">
        <w:rPr>
          <w:rFonts w:ascii="Times New Roman" w:hAnsi="Times New Roman" w:cs="Times New Roman"/>
          <w:sz w:val="20"/>
          <w:szCs w:val="20"/>
          <w:lang w:val="en-US"/>
        </w:rPr>
        <w:t>origin. The</w:t>
      </w:r>
      <w:r w:rsidRPr="00903428">
        <w:rPr>
          <w:rFonts w:ascii="Times New Roman" w:hAnsi="Times New Roman" w:cs="Times New Roman"/>
          <w:sz w:val="20"/>
          <w:szCs w:val="20"/>
          <w:lang w:val="en-US"/>
        </w:rPr>
        <w:t xml:space="preserve"> low</w:t>
      </w:r>
      <w:r w:rsidR="00557F4C" w:rsidRPr="00903428">
        <w:rPr>
          <w:rFonts w:ascii="Times New Roman" w:hAnsi="Times New Roman" w:cs="Times New Roman"/>
          <w:sz w:val="20"/>
          <w:szCs w:val="20"/>
          <w:lang w:val="en-US"/>
        </w:rPr>
        <w:t xml:space="preserve"> molecular</w:t>
      </w:r>
      <w:r w:rsidRPr="00903428">
        <w:rPr>
          <w:rFonts w:ascii="Times New Roman" w:hAnsi="Times New Roman" w:cs="Times New Roman"/>
          <w:sz w:val="20"/>
          <w:szCs w:val="20"/>
          <w:lang w:val="en-US"/>
        </w:rPr>
        <w:t xml:space="preserve"> weight and high</w:t>
      </w:r>
      <w:r w:rsidRPr="00903428">
        <w:rPr>
          <w:rFonts w:ascii="Times New Roman" w:hAnsi="Times New Roman" w:cs="Times New Roman"/>
          <w:sz w:val="20"/>
          <w:szCs w:val="20"/>
        </w:rPr>
        <w:t xml:space="preserve"> vapour</w:t>
      </w:r>
      <w:r w:rsidRPr="00903428">
        <w:rPr>
          <w:rFonts w:ascii="Times New Roman" w:hAnsi="Times New Roman" w:cs="Times New Roman"/>
          <w:sz w:val="20"/>
          <w:szCs w:val="20"/>
          <w:lang w:val="en-US"/>
        </w:rPr>
        <w:t xml:space="preserve"> pressure of VOCs allow</w:t>
      </w:r>
      <w:r w:rsidR="00555C4C" w:rsidRPr="00903428">
        <w:rPr>
          <w:rFonts w:ascii="Times New Roman" w:hAnsi="Times New Roman" w:cs="Times New Roman"/>
          <w:sz w:val="20"/>
          <w:szCs w:val="20"/>
          <w:lang w:val="en-US"/>
        </w:rPr>
        <w:t>s</w:t>
      </w:r>
      <w:r w:rsidRPr="00903428">
        <w:rPr>
          <w:rFonts w:ascii="Times New Roman" w:hAnsi="Times New Roman" w:cs="Times New Roman"/>
          <w:sz w:val="20"/>
          <w:szCs w:val="20"/>
          <w:lang w:val="en-US"/>
        </w:rPr>
        <w:t xml:space="preserve"> them to enter the gaseous phase at room temperature; contributing to the </w:t>
      </w:r>
      <w:proofErr w:type="spellStart"/>
      <w:r w:rsidRPr="00903428">
        <w:rPr>
          <w:rFonts w:ascii="Times New Roman" w:hAnsi="Times New Roman" w:cs="Times New Roman"/>
          <w:sz w:val="20"/>
          <w:szCs w:val="20"/>
          <w:lang w:val="en-US"/>
        </w:rPr>
        <w:t>odour</w:t>
      </w:r>
      <w:proofErr w:type="spellEnd"/>
      <w:r w:rsidRPr="00903428">
        <w:rPr>
          <w:rFonts w:ascii="Times New Roman" w:hAnsi="Times New Roman" w:cs="Times New Roman"/>
          <w:sz w:val="20"/>
          <w:szCs w:val="20"/>
          <w:lang w:val="en-US"/>
        </w:rPr>
        <w:t xml:space="preserve"> of </w:t>
      </w:r>
      <w:proofErr w:type="spellStart"/>
      <w:r w:rsidRPr="00903428">
        <w:rPr>
          <w:rFonts w:ascii="Times New Roman" w:hAnsi="Times New Roman" w:cs="Times New Roman"/>
          <w:sz w:val="20"/>
          <w:szCs w:val="20"/>
          <w:lang w:val="en-US"/>
        </w:rPr>
        <w:t>faeces</w:t>
      </w:r>
      <w:proofErr w:type="spellEnd"/>
      <w:r w:rsidRPr="00903428">
        <w:rPr>
          <w:rFonts w:ascii="Times New Roman" w:hAnsi="Times New Roman" w:cs="Times New Roman"/>
          <w:sz w:val="20"/>
          <w:szCs w:val="20"/>
          <w:lang w:val="en-US"/>
        </w:rPr>
        <w:t>, urine, breath, saliva, blood and sweat. These compounds may be generated by physiological processes from the host or by its microbiota</w:t>
      </w:r>
      <w:r w:rsidR="00AD6112" w:rsidRPr="00903428">
        <w:rPr>
          <w:rFonts w:ascii="Times New Roman" w:hAnsi="Times New Roman" w:cs="Times New Roman"/>
          <w:sz w:val="20"/>
          <w:szCs w:val="20"/>
          <w:lang w:val="en-US"/>
        </w:rPr>
        <w:t xml:space="preserve"> </w:t>
      </w:r>
      <w:r w:rsidR="00D876CF" w:rsidRPr="00903428">
        <w:rPr>
          <w:rFonts w:ascii="Times New Roman" w:hAnsi="Times New Roman" w:cs="Times New Roman"/>
          <w:sz w:val="20"/>
          <w:szCs w:val="20"/>
          <w:lang w:val="en-US"/>
        </w:rPr>
        <w:fldChar w:fldCharType="begin" w:fldLock="1"/>
      </w:r>
      <w:r w:rsidR="006403F5" w:rsidRPr="00903428">
        <w:rPr>
          <w:rFonts w:ascii="Times New Roman" w:hAnsi="Times New Roman" w:cs="Times New Roman"/>
          <w:sz w:val="20"/>
          <w:szCs w:val="20"/>
          <w:lang w:val="en-US"/>
        </w:rPr>
        <w:instrText>ADDIN CSL_CITATION { "citationItems" : [ { "id" : "ITEM-1", "itemData" : { "DOI" : "10.1088/1752-7155/8/3/034001", "ISSN" : "1752-7163", "PMID" : "24946087", "abstract" : "Breath analysis is a young field of research with its roots in antiquity. Antoine Lavoisier discovered carbon dioxide in exhaled breath during the period 1777-1783, Wilhelm (Vil\u00e9m) Petters discovered acetone in breath in 1857 and Johannes M\u00fcller reported the first quantitative measurements of acetone in 1898. A recent review reported 1765 volatile compounds appearing in exhaled breath, skin emanations, urine, saliva, human breast milk, blood and feces. For a large number of compounds, real-time analysis of exhaled breath or skin emanations has been performed, e.g., during exertion of effort on a stationary bicycle or during sleep. Volatile compounds in exhaled breath, which record historical exposure, are called the 'exposome'. Changes in biogenic volatile organic compound concentrations can be used to mirror metabolic or (patho)physiological processes in the whole body or blood concentrations of drugs (e.g. propofol) in clinical settings-even during artificial ventilation or during surgery. Also compounds released by bacterial strains like Pseudomonas aeruginosa or Streptococcus pneumonia could be very interesting. Methyl methacrylate (CAS 80-62-6), for example, was observed in the headspace of Streptococcus pneumonia in concentrations up to 1420 ppb. Fecal volatiles have been implicated in differentiating certain infectious bowel diseases such as Clostridium difficile, Campylobacter, Salmonella and Cholera. They have also been used to differentiate other non-infectious conditions such as irritable bowel syndrome and inflammatory bowel disease. In addition, alterations in urine volatiles have been used to detect urinary tract infections, bladder, prostate and other cancers. Peroxidation of lipids and other biomolecules by reactive oxygen species produce volatile compounds like ethane and 1-pentane. Noninvasive detection and therapeutic monitoring of oxidative stress would be highly desirable in autoimmunological, neurological, inflammatory diseases and cancer, but also during surgery and in intensive care units. The investigation of cell cultures opens up new possibilities for elucidation of the biochemical background of volatile compounds. In future studies, combined investigations of a particular compound with regard to human matrices such as breath, urine, saliva and cell culture investigations will lead to novel scientific progress in the field.", "author" : [ { "dropping-particle" : "", "family" : "Amann", "given" : "Anton", "non-dropping-particle" : "", "parse-names" : false, "suffix" : "" }, { "dropping-particle" : "", "family" : "Costello", "given" : "Ben De Lacy", "non-dropping-particle" : "", "parse-names" : false, "suffix" : "" }, { "dropping-particle" : "", "family" : "Miekisch", "given" : "Wolfram", "non-dropping-particle" : "", "parse-names" : false, "suffix" : "" }, { "dropping-particle" : "", "family" : "Schubert", "given" : "Jochen", "non-dropping-particle" : "", "parse-names" : false, "suffix" : "" }, { "dropping-particle" : "", "family" : "Buszewski", "given" : "Bogus\u0142aw", "non-dropping-particle" : "", "parse-names" : false, "suffix" : "" }, { "dropping-particle" : "", "family" : "Pleil", "given" : "Joachim", "non-dropping-particle" : "", "parse-names" : false, "suffix" : "" }, { "dropping-particle" : "", "family" : "Ratcliffe", "given" : "Norman", "non-dropping-particle" : "", "parse-names" : false, "suffix" : "" }, { "dropping-particle" : "", "family" : "Risby", "given" : "Terence", "non-dropping-particle" : "", "parse-names" : false, "suffix" : "" } ], "container-title" : "Journal of Breath Research", "id" : "ITEM-1", "issue" : "3", "issued" : { "date-parts" : [ [ "2014", "9" ] ] }, "page" : "034001", "title" : "The human volatilome: volatile organic compounds (VOCs) in exhaled breath, skin emanations, urine, feces and saliva.", "type" : "article-journal", "volume" : "8" }, "uris" : [ "http://www.mendeley.com/documents/?uuid=600f0dd0-0b21-4bae-ba1c-2c9a829025af" ] } ], "mendeley" : { "formattedCitation" : "(Amann &lt;i&gt;et al.&lt;/i&gt;, 2014)", "plainTextFormattedCitation" : "(Amann et al., 2014)", "previouslyFormattedCitation" : "(Amann &lt;i&gt;et al.&lt;/i&gt;, 2014)" }, "properties" : { "noteIndex" : 0 }, "schema" : "https://github.com/citation-style-language/schema/raw/master/csl-citation.json" }</w:instrText>
      </w:r>
      <w:r w:rsidR="00D876CF" w:rsidRPr="00903428">
        <w:rPr>
          <w:rFonts w:ascii="Times New Roman" w:hAnsi="Times New Roman" w:cs="Times New Roman"/>
          <w:sz w:val="20"/>
          <w:szCs w:val="20"/>
          <w:lang w:val="en-US"/>
        </w:rPr>
        <w:fldChar w:fldCharType="separate"/>
      </w:r>
      <w:r w:rsidR="00551527" w:rsidRPr="00903428">
        <w:rPr>
          <w:rFonts w:ascii="Times New Roman" w:hAnsi="Times New Roman" w:cs="Times New Roman"/>
          <w:noProof/>
          <w:sz w:val="20"/>
          <w:szCs w:val="20"/>
          <w:lang w:val="en-US"/>
        </w:rPr>
        <w:t>(Amann et al</w:t>
      </w:r>
      <w:r w:rsidR="00551527" w:rsidRPr="00903428">
        <w:rPr>
          <w:rFonts w:ascii="Times New Roman" w:hAnsi="Times New Roman" w:cs="Times New Roman"/>
          <w:i/>
          <w:noProof/>
          <w:sz w:val="20"/>
          <w:szCs w:val="20"/>
          <w:lang w:val="en-US"/>
        </w:rPr>
        <w:t>.</w:t>
      </w:r>
      <w:r w:rsidR="00551527" w:rsidRPr="00903428">
        <w:rPr>
          <w:rFonts w:ascii="Times New Roman" w:hAnsi="Times New Roman" w:cs="Times New Roman"/>
          <w:noProof/>
          <w:sz w:val="20"/>
          <w:szCs w:val="20"/>
          <w:lang w:val="en-US"/>
        </w:rPr>
        <w:t>, 2014)</w:t>
      </w:r>
      <w:r w:rsidR="00D876CF" w:rsidRPr="00903428">
        <w:rPr>
          <w:rFonts w:ascii="Times New Roman" w:hAnsi="Times New Roman" w:cs="Times New Roman"/>
          <w:sz w:val="20"/>
          <w:szCs w:val="20"/>
          <w:lang w:val="en-US"/>
        </w:rPr>
        <w:fldChar w:fldCharType="end"/>
      </w:r>
      <w:r w:rsidRPr="00903428">
        <w:rPr>
          <w:rFonts w:ascii="Times New Roman" w:hAnsi="Times New Roman" w:cs="Times New Roman"/>
          <w:sz w:val="20"/>
          <w:szCs w:val="20"/>
          <w:lang w:val="en-US"/>
        </w:rPr>
        <w:t xml:space="preserve">. VOC analysis of </w:t>
      </w:r>
      <w:proofErr w:type="spellStart"/>
      <w:r w:rsidRPr="00903428">
        <w:rPr>
          <w:rFonts w:ascii="Times New Roman" w:hAnsi="Times New Roman" w:cs="Times New Roman"/>
          <w:sz w:val="20"/>
          <w:szCs w:val="20"/>
          <w:lang w:val="en-US"/>
        </w:rPr>
        <w:t>faeces</w:t>
      </w:r>
      <w:proofErr w:type="spellEnd"/>
      <w:r w:rsidRPr="00903428">
        <w:rPr>
          <w:rFonts w:ascii="Times New Roman" w:hAnsi="Times New Roman" w:cs="Times New Roman"/>
          <w:sz w:val="20"/>
          <w:szCs w:val="20"/>
          <w:lang w:val="en-US"/>
        </w:rPr>
        <w:t xml:space="preserve"> provide</w:t>
      </w:r>
      <w:r w:rsidR="004D101D" w:rsidRPr="00903428">
        <w:rPr>
          <w:rFonts w:ascii="Times New Roman" w:hAnsi="Times New Roman" w:cs="Times New Roman"/>
          <w:sz w:val="20"/>
          <w:szCs w:val="20"/>
          <w:lang w:val="en-US"/>
        </w:rPr>
        <w:t>s</w:t>
      </w:r>
      <w:r w:rsidRPr="00903428">
        <w:rPr>
          <w:rFonts w:ascii="Times New Roman" w:hAnsi="Times New Roman" w:cs="Times New Roman"/>
          <w:sz w:val="20"/>
          <w:szCs w:val="20"/>
          <w:lang w:val="en-US"/>
        </w:rPr>
        <w:t xml:space="preserve"> a simple</w:t>
      </w:r>
      <w:r w:rsidR="002E3847" w:rsidRPr="00903428">
        <w:rPr>
          <w:rFonts w:ascii="Times New Roman" w:hAnsi="Times New Roman" w:cs="Times New Roman"/>
          <w:sz w:val="20"/>
          <w:szCs w:val="20"/>
          <w:lang w:val="en-US"/>
        </w:rPr>
        <w:t xml:space="preserve"> </w:t>
      </w:r>
      <w:r w:rsidRPr="00903428">
        <w:rPr>
          <w:rFonts w:ascii="Times New Roman" w:hAnsi="Times New Roman" w:cs="Times New Roman"/>
          <w:sz w:val="20"/>
          <w:szCs w:val="20"/>
          <w:lang w:val="en-US"/>
        </w:rPr>
        <w:t>approach to understanding</w:t>
      </w:r>
      <w:r w:rsidR="00557F4C" w:rsidRPr="00903428">
        <w:rPr>
          <w:rFonts w:ascii="Times New Roman" w:hAnsi="Times New Roman" w:cs="Times New Roman"/>
          <w:sz w:val="20"/>
          <w:szCs w:val="20"/>
          <w:lang w:val="en-US"/>
        </w:rPr>
        <w:t xml:space="preserve"> functional</w:t>
      </w:r>
      <w:r w:rsidRPr="00903428">
        <w:rPr>
          <w:rFonts w:ascii="Times New Roman" w:hAnsi="Times New Roman" w:cs="Times New Roman"/>
          <w:sz w:val="20"/>
          <w:szCs w:val="20"/>
          <w:lang w:val="en-US"/>
        </w:rPr>
        <w:t xml:space="preserve"> changes</w:t>
      </w:r>
      <w:r w:rsidR="00557F4C" w:rsidRPr="00903428">
        <w:rPr>
          <w:rFonts w:ascii="Times New Roman" w:hAnsi="Times New Roman" w:cs="Times New Roman"/>
          <w:sz w:val="20"/>
          <w:szCs w:val="20"/>
          <w:lang w:val="en-US"/>
        </w:rPr>
        <w:t xml:space="preserve"> of the microbiota</w:t>
      </w:r>
      <w:r w:rsidRPr="00903428">
        <w:rPr>
          <w:rFonts w:ascii="Times New Roman" w:hAnsi="Times New Roman" w:cs="Times New Roman"/>
          <w:sz w:val="20"/>
          <w:szCs w:val="20"/>
          <w:lang w:val="en-US"/>
        </w:rPr>
        <w:t xml:space="preserve"> </w:t>
      </w:r>
      <w:r w:rsidR="004D101D" w:rsidRPr="00903428">
        <w:rPr>
          <w:rFonts w:ascii="Times New Roman" w:hAnsi="Times New Roman" w:cs="Times New Roman"/>
          <w:sz w:val="20"/>
          <w:szCs w:val="20"/>
          <w:lang w:val="en-US"/>
        </w:rPr>
        <w:t>of</w:t>
      </w:r>
      <w:r w:rsidRPr="00903428">
        <w:rPr>
          <w:rFonts w:ascii="Times New Roman" w:hAnsi="Times New Roman" w:cs="Times New Roman"/>
          <w:sz w:val="20"/>
          <w:szCs w:val="20"/>
          <w:lang w:val="en-US"/>
        </w:rPr>
        <w:t xml:space="preserve"> the</w:t>
      </w:r>
      <w:r w:rsidR="002E7B46" w:rsidRPr="00903428">
        <w:rPr>
          <w:rFonts w:ascii="Times New Roman" w:hAnsi="Times New Roman" w:cs="Times New Roman"/>
          <w:sz w:val="20"/>
          <w:szCs w:val="20"/>
          <w:lang w:val="en-US"/>
        </w:rPr>
        <w:t xml:space="preserve"> distal </w:t>
      </w:r>
      <w:r w:rsidR="004D101D" w:rsidRPr="00903428">
        <w:rPr>
          <w:rFonts w:ascii="Times New Roman" w:hAnsi="Times New Roman" w:cs="Times New Roman"/>
          <w:sz w:val="20"/>
          <w:szCs w:val="20"/>
          <w:lang w:val="en-US"/>
        </w:rPr>
        <w:t>intestin</w:t>
      </w:r>
      <w:r w:rsidR="002E7B46" w:rsidRPr="00903428">
        <w:rPr>
          <w:rFonts w:ascii="Times New Roman" w:hAnsi="Times New Roman" w:cs="Times New Roman"/>
          <w:sz w:val="20"/>
          <w:szCs w:val="20"/>
          <w:lang w:val="en-US"/>
        </w:rPr>
        <w:t>e</w:t>
      </w:r>
      <w:r w:rsidR="004D101D" w:rsidRPr="00903428">
        <w:rPr>
          <w:rFonts w:ascii="Times New Roman" w:hAnsi="Times New Roman" w:cs="Times New Roman"/>
          <w:sz w:val="20"/>
          <w:szCs w:val="20"/>
          <w:lang w:val="en-US"/>
        </w:rPr>
        <w:t>.</w:t>
      </w:r>
      <w:r w:rsidRPr="00903428">
        <w:rPr>
          <w:rFonts w:ascii="Times New Roman" w:hAnsi="Times New Roman" w:cs="Times New Roman"/>
          <w:sz w:val="20"/>
          <w:szCs w:val="20"/>
          <w:lang w:val="en-US"/>
        </w:rPr>
        <w:t xml:space="preserve"> </w:t>
      </w:r>
      <w:r w:rsidR="0023790D" w:rsidRPr="00903428">
        <w:rPr>
          <w:rFonts w:ascii="Times New Roman" w:hAnsi="Times New Roman" w:cs="Times New Roman"/>
          <w:sz w:val="20"/>
          <w:szCs w:val="20"/>
        </w:rPr>
        <w:t>The faecal VOC profiles of horses have been found to alter in response to</w:t>
      </w:r>
      <w:r w:rsidR="0023790D" w:rsidRPr="00903428">
        <w:rPr>
          <w:rFonts w:ascii="Times New Roman" w:hAnsi="Times New Roman" w:cs="Times New Roman"/>
          <w:sz w:val="20"/>
          <w:szCs w:val="20"/>
          <w:lang w:val="en-US"/>
        </w:rPr>
        <w:t xml:space="preserve"> dietary supplementation, from the ingestion of probiotics and when suffering from gastrointestinal disease</w:t>
      </w:r>
      <w:r w:rsidR="0023790D" w:rsidRPr="00903428">
        <w:rPr>
          <w:rFonts w:ascii="Times New Roman" w:hAnsi="Times New Roman" w:cs="Times New Roman"/>
          <w:sz w:val="20"/>
          <w:szCs w:val="20"/>
        </w:rPr>
        <w:t xml:space="preserve"> (colic) </w:t>
      </w:r>
      <w:r w:rsidR="00D876CF" w:rsidRPr="00903428">
        <w:rPr>
          <w:rFonts w:ascii="Times New Roman" w:hAnsi="Times New Roman" w:cs="Times New Roman"/>
          <w:sz w:val="20"/>
          <w:szCs w:val="20"/>
        </w:rPr>
        <w:fldChar w:fldCharType="begin" w:fldLock="1"/>
      </w:r>
      <w:r w:rsidR="00271CEB" w:rsidRPr="00903428">
        <w:rPr>
          <w:rFonts w:ascii="Times New Roman" w:hAnsi="Times New Roman" w:cs="Times New Roman"/>
          <w:sz w:val="20"/>
          <w:szCs w:val="20"/>
        </w:rPr>
        <w:instrText>ADDIN CSL_CITATION { "citationItems" : [ { "id" : "ITEM-1", "itemData" : { "DOI" : "10.1294/jes.25.65", "ISSN" : "1340-3516", "author" : [ { "dropping-particle" : "", "family" : "Ishizaka", "given" : "Saori", "non-dropping-particle" : "", "parse-names" : false, "suffix" : "" }, { "dropping-particle" : "", "family" : "Matsuda", "given" : "Akira", "non-dropping-particle" : "", "parse-names" : false, "suffix" : "" }, { "dropping-particle" : "", "family" : "Amagai", "given" : "Yosuke", "non-dropping-particle" : "", "parse-names" : false, "suffix" : "" }, { "dropping-particle" : "", "family" : "Oida", "given" : "Kumiko", "non-dropping-particle" : "", "parse-names" : false, "suffix" : "" }, { "dropping-particle" : "", "family" : "Jang", "given" : "Hyosun", "non-dropping-particle" : "", "parse-names" : false, "suffix" : "" }, { "dropping-particle" : "", "family" : "Ueda", "given" : "Yuko", "non-dropping-particle" : "", "parse-names" : false, "suffix" : "" }, { "dropping-particle" : "", "family" : "Takai", "given" : "Masaki", "non-dropping-particle" : "", "parse-names" : false, "suffix" : "" }, { "dropping-particle" : "", "family" : "Tanaka", "given" : "Akane", "non-dropping-particle" : "", "parse-names" : false, "suffix" : "" }, { "dropping-particle" : "", "family" : "Matsuda", "given" : "Hiroshi", "non-dropping-particle" : "", "parse-names" : false, "suffix" : "" } ], "container-title" : "Journal of Equine Science", "id" : "ITEM-1", "issue" : "4", "issued" : { "date-parts" : [ [ "2014" ] ] }, "page" : "65-72", "title" : "Oral Administration of Fermented Probiotics Improves the Condition of Feces in Adult Horses", "type" : "article-journal", "volume" : "25" }, "uris" : [ "http://www.mendeley.com/documents/?uuid=4aa471be-0e1e-4f47-882f-6d2f1caf029c" ] }, { "id" : "ITEM-2", "itemData" : { "DOI" : "10.2174/15734110113099990026", "ISSN" : "15734110", "author" : [ { "dropping-particle" : "", "family" : "Turner", "given" : "Claire", "non-dropping-particle" : "", "parse-names" : false, "suffix" : "" }, { "dropping-particle" : "", "family" : "Batty", "given" : "Claire", "non-dropping-particle" : "", "parse-names" : false, "suffix" : "" }, { "dropping-particle" : "", "family" : "Escalona", "given" : "Ebony", "non-dropping-particle" : "", "parse-names" : false, "suffix" : "" }, { "dropping-particle" : "", "family" : "Hunter", "given" : "John", "non-dropping-particle" : "", "parse-names" : false, "suffix" : "" }, { "dropping-particle" : "", "family" : "Proudman", "given" : "Christopher", "non-dropping-particle" : "", "parse-names" : false, "suffix" : "" } ], "container-title" : "Current Analytical Chemistry", "id" : "ITEM-2", "issue" : "4", "issued" : { "date-parts" : [ [ "2013", "7", "1" ] ] }, "page" : "614-621", "title" : "The Use of SIFT-MS in Profiling the Faecal Volatile Metabolome in Horses with Colic: A Pilot Study", "type" : "article-journal", "volume" : "9" }, "uris" : [ "http://www.mendeley.com/documents/?uuid=f3a7803f-60e8-476e-9a25-a4edd5a2206d" ] }, { "id" : "ITEM-3", "itemData" : { "DOI" : "10.1111/evj.12324", "ISSN" : "2042-3306", "PMID" : "25041526", "abstract" : "REASONS FOR PERFORMING STUDY: The intestinal bacterial community of the horse is a key determinant of intestinal and whole body health. Understanding the bacterial community structure and function is an important foundation for studies of intestinal health and disease. OBJECTIVES: To describe the faecal bacterial community and volatile organic compounds (VOCs) of the faecal metabolome of healthy Thoroughbred racehorses and to characterise responses to dietary supplementation with amylase-rich malt extract. STUDY DESIGN: Intervention study. METHODS: Faecal samples were collected noninvasively before and 6 weeks after supplementation in 8 privately owned Thoroughbred racehorses in active race training. Faecal metabolome was characterised using thermal desorption-gas chromatography-mass spectrometry (TD-GC-MS), with spectral analysis performed using AMDIS and compared against the NIST database. Taxonomic description of the faecal microbiota was achieved using error-corrected 454 pyrosequencing data from 16S rRNA gene amplicons. RESULTS: The faecal metabolome of our study population was dominated by organic acids, alcohols and ketones. We identified 81 different VOCs only 28 of which were present in &gt;50% of samples indicating functional diversity. Faecal VOC profiles differed between first and second sampling point, some VOCs being significantly reduced post supplementation, consistent with a marked response to dietary amylase-rich malt extract. Faecal microbiota was characterised as highly diverse; samples demonstrated verifiable diversity in the range 1200-3000 operational taxonomic units (OTUs) per individual. The methods used also describe high levels of infrequent, low abundance OTUs. Faecal microbial community structure was found to be different following dietary supplementation. Differences in several low abundance bacterial taxa were detected and also some evidence of interhorse variation in response. CONCLUSIONS: The volatile faecal metabolome of Thoroughbred racehorses is dominated by organic acids, alcohols and ketones; this study demonstrates that dietary supplementation with amylase-rich malt extract may significantly alter the profile of VOCs. The faecal microbiome is highly diverse, dominated by Firmicutes and Bacteroidetes. Small but significant changes in microbial community structure were detected following dietary supplementation. This study describes the faecal metabolome and microbiome of healthy Thoroughbred racehorses against which fu\u2026", "author" : [ { "dropping-particle" : "", "family" : "Proudman", "given" : "C J", "non-dropping-particle" : "", "parse-names" : false, "suffix" : "" }, { "dropping-particle" : "", "family" : "Hunter", "given" : "J O", "non-dropping-particle" : "", "parse-names" : false, "suffix" : "" }, { "dropping-particle" : "", "family" : "Darby", "given" : "a C", "non-dropping-particle" : "", "parse-names" : false, "suffix" : "" }, { "dropping-particle" : "", "family" : "Escalona", "given" : "E E", "non-dropping-particle" : "", "parse-names" : false, "suffix" : "" }, { "dropping-particle" : "", "family" : "Batty", "given" : "C", "non-dropping-particle" : "", "parse-names" : false, "suffix" : "" }, { "dropping-particle" : "", "family" : "Turner", "given" : "C", "non-dropping-particle" : "", "parse-names" : false, "suffix" : "" } ], "container-title" : "Equine Veterinary Journal", "id" : "ITEM-3", "issued" : { "date-parts" : [ [ "2014", "7", "21" ] ] }, "page" : "580-586", "title" : "Characterisation of the faecal metabolome and microbiome of Thoroughbred racehorses.", "type" : "article-journal", "volume" : "47" }, "uris" : [ "http://www.mendeley.com/documents/?uuid=cd7a844f-7906-4c6c-8c69-681117a7cc3e" ] } ], "mendeley" : { "formattedCitation" : "(Turner &lt;i&gt;et al.&lt;/i&gt;, 2013; Ishizaka &lt;i&gt;et al.&lt;/i&gt;, 2014; Proudman &lt;i&gt;et al.&lt;/i&gt;, 2014)", "plainTextFormattedCitation" : "(Turner et al., 2013; Ishizaka et al., 2014; Proudman et al., 2014)", "previouslyFormattedCitation" : "(Turner &lt;i&gt;et al.&lt;/i&gt;, 2013; Ishizaka &lt;i&gt;et al.&lt;/i&gt;, 2014; Proudman &lt;i&gt;et al.&lt;/i&gt;, 2014)"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(Turner et al</w:t>
      </w:r>
      <w:r w:rsidR="00551527" w:rsidRPr="00903428">
        <w:rPr>
          <w:rFonts w:ascii="Times New Roman" w:hAnsi="Times New Roman" w:cs="Times New Roman"/>
          <w:i/>
          <w:noProof/>
          <w:sz w:val="20"/>
          <w:szCs w:val="20"/>
        </w:rPr>
        <w:t>.</w:t>
      </w:r>
      <w:r w:rsidR="00551527" w:rsidRPr="00903428">
        <w:rPr>
          <w:rFonts w:ascii="Times New Roman" w:hAnsi="Times New Roman" w:cs="Times New Roman"/>
          <w:noProof/>
          <w:sz w:val="20"/>
          <w:szCs w:val="20"/>
        </w:rPr>
        <w:t>, 2013; Ishizaka et al</w:t>
      </w:r>
      <w:r w:rsidR="00551527" w:rsidRPr="00903428">
        <w:rPr>
          <w:rFonts w:ascii="Times New Roman" w:hAnsi="Times New Roman" w:cs="Times New Roman"/>
          <w:i/>
          <w:noProof/>
          <w:sz w:val="20"/>
          <w:szCs w:val="20"/>
        </w:rPr>
        <w:t>.</w:t>
      </w:r>
      <w:r w:rsidR="00551527" w:rsidRPr="00903428">
        <w:rPr>
          <w:rFonts w:ascii="Times New Roman" w:hAnsi="Times New Roman" w:cs="Times New Roman"/>
          <w:noProof/>
          <w:sz w:val="20"/>
          <w:szCs w:val="20"/>
        </w:rPr>
        <w:t>, 2014; Proudman et al</w:t>
      </w:r>
      <w:r w:rsidR="00551527" w:rsidRPr="00903428">
        <w:rPr>
          <w:rFonts w:ascii="Times New Roman" w:hAnsi="Times New Roman" w:cs="Times New Roman"/>
          <w:i/>
          <w:noProof/>
          <w:sz w:val="20"/>
          <w:szCs w:val="20"/>
        </w:rPr>
        <w:t>.</w:t>
      </w:r>
      <w:r w:rsidR="00551527" w:rsidRPr="00903428">
        <w:rPr>
          <w:rFonts w:ascii="Times New Roman" w:hAnsi="Times New Roman" w:cs="Times New Roman"/>
          <w:noProof/>
          <w:sz w:val="20"/>
          <w:szCs w:val="20"/>
        </w:rPr>
        <w:t>, 2014)</w:t>
      </w:r>
      <w:r w:rsidR="00D876CF" w:rsidRPr="00903428">
        <w:rPr>
          <w:rFonts w:ascii="Times New Roman" w:hAnsi="Times New Roman" w:cs="Times New Roman"/>
          <w:sz w:val="20"/>
          <w:szCs w:val="20"/>
          <w:lang w:val="en-US"/>
        </w:rPr>
        <w:fldChar w:fldCharType="end"/>
      </w:r>
      <w:r w:rsidR="0023790D" w:rsidRPr="00903428">
        <w:rPr>
          <w:rFonts w:ascii="Times New Roman" w:hAnsi="Times New Roman" w:cs="Times New Roman"/>
          <w:sz w:val="20"/>
          <w:szCs w:val="20"/>
          <w:lang w:val="en-US"/>
        </w:rPr>
        <w:t>.</w:t>
      </w:r>
    </w:p>
    <w:p w14:paraId="1F25ECAB" w14:textId="304C8324" w:rsidR="00903428" w:rsidRPr="00903428" w:rsidRDefault="00557F4C" w:rsidP="00903428">
      <w:pPr>
        <w:rPr>
          <w:rFonts w:ascii="Times New Roman" w:hAnsi="Times New Roman" w:cs="Times New Roman"/>
          <w:sz w:val="20"/>
          <w:szCs w:val="20"/>
        </w:rPr>
      </w:pPr>
      <w:r w:rsidRPr="00903428">
        <w:rPr>
          <w:rFonts w:ascii="Times New Roman" w:hAnsi="Times New Roman" w:cs="Times New Roman"/>
          <w:sz w:val="20"/>
          <w:szCs w:val="20"/>
        </w:rPr>
        <w:t xml:space="preserve">Headspace, solid phase </w:t>
      </w:r>
      <w:proofErr w:type="spellStart"/>
      <w:r w:rsidRPr="00903428">
        <w:rPr>
          <w:rFonts w:ascii="Times New Roman" w:hAnsi="Times New Roman" w:cs="Times New Roman"/>
          <w:sz w:val="20"/>
          <w:szCs w:val="20"/>
        </w:rPr>
        <w:t>microextraction</w:t>
      </w:r>
      <w:proofErr w:type="spellEnd"/>
      <w:r w:rsidRPr="00903428">
        <w:rPr>
          <w:rFonts w:ascii="Times New Roman" w:hAnsi="Times New Roman" w:cs="Times New Roman"/>
          <w:sz w:val="20"/>
          <w:szCs w:val="20"/>
        </w:rPr>
        <w:t xml:space="preserve"> gas chromatography mass </w:t>
      </w:r>
      <w:r w:rsidR="00232C2C" w:rsidRPr="00903428">
        <w:rPr>
          <w:rFonts w:ascii="Times New Roman" w:hAnsi="Times New Roman" w:cs="Times New Roman"/>
          <w:sz w:val="20"/>
          <w:szCs w:val="20"/>
        </w:rPr>
        <w:t>spectrometry</w:t>
      </w:r>
      <w:r w:rsidRPr="00903428">
        <w:rPr>
          <w:rFonts w:ascii="Times New Roman" w:hAnsi="Times New Roman" w:cs="Times New Roman"/>
          <w:sz w:val="20"/>
          <w:szCs w:val="20"/>
        </w:rPr>
        <w:t xml:space="preserve"> is a rapid and economical technique that has been used to characterise the faecal metabolome in </w:t>
      </w:r>
      <w:r w:rsidR="004A1E38" w:rsidRPr="00903428">
        <w:rPr>
          <w:rFonts w:ascii="Times New Roman" w:hAnsi="Times New Roman" w:cs="Times New Roman"/>
          <w:sz w:val="20"/>
          <w:szCs w:val="20"/>
        </w:rPr>
        <w:t>human subjects</w:t>
      </w:r>
      <w:r w:rsidRPr="00903428">
        <w:rPr>
          <w:rFonts w:ascii="Times New Roman" w:hAnsi="Times New Roman" w:cs="Times New Roman"/>
          <w:sz w:val="20"/>
          <w:szCs w:val="20"/>
        </w:rPr>
        <w:t xml:space="preserve"> and</w:t>
      </w:r>
      <w:r w:rsidR="004A1E38" w:rsidRPr="00903428">
        <w:rPr>
          <w:rFonts w:ascii="Times New Roman" w:hAnsi="Times New Roman" w:cs="Times New Roman"/>
          <w:sz w:val="20"/>
          <w:szCs w:val="20"/>
        </w:rPr>
        <w:t xml:space="preserve"> many species including </w:t>
      </w:r>
      <w:r w:rsidR="007532FA" w:rsidRPr="00903428">
        <w:rPr>
          <w:rFonts w:ascii="Times New Roman" w:hAnsi="Times New Roman" w:cs="Times New Roman"/>
          <w:sz w:val="20"/>
          <w:szCs w:val="20"/>
        </w:rPr>
        <w:t xml:space="preserve">ruminants, poultry and the horse </w:t>
      </w:r>
      <w:r w:rsidR="00D876CF" w:rsidRPr="00903428">
        <w:rPr>
          <w:rFonts w:ascii="Times New Roman" w:hAnsi="Times New Roman" w:cs="Times New Roman"/>
          <w:sz w:val="20"/>
          <w:szCs w:val="20"/>
        </w:rPr>
        <w:fldChar w:fldCharType="begin" w:fldLock="1"/>
      </w:r>
      <w:r w:rsidR="006403F5" w:rsidRPr="00903428">
        <w:rPr>
          <w:rFonts w:ascii="Times New Roman" w:hAnsi="Times New Roman" w:cs="Times New Roman"/>
          <w:sz w:val="20"/>
          <w:szCs w:val="20"/>
        </w:rPr>
        <w:instrText>ADDIN CSL_CITATION { "citationItems" : [ { "id" : "ITEM-1", "itemData" : { "DOI" : "10.1096/fj.06-6927com", "ISSN" : "1530-6860", "PMID" : "17314143", "abstract" : "Little is known about the volatile organic compounds (VOCs) in feces and their potential health consequences. Patients and healthcare professionals have observed that feces often smell abnormal during gastrointestinal disease. The aim of this work was to define the volatiles emitted from the feces of healthy donors and patients with gastrointestinal disease. Our hypotheses were that i) VOCs would be shared in health; ii) VOCs would be constant in individuals; and iii) specific changes in VOCs would occur in disease. Volatile emissions in health were defined in a cohort and a longitudinal study. Subsequently, the pattern of volatiles found in the cohort study were compared to that found from patients with ulcerative colitis, Campylobacter jejuni, and Clostridium difficile. Volatiles from feces were collected by solid-phase microextraction and analyzed by gas chromatography/mass spectrometry. In the cohort study, 297 volatiles were identified. In all samples, ethanoic, butanoic, pentanoic acids, benzaldehyde, ethanal, carbon disulfide, dimethyldisulfide, acetone, 2-butanone, 2,3-butanedione, 6-methyl-5-hepten-2-one, indole, and 4-methylphenol were found. Forty-four compounds were shared by 80% of subjects. In the longitudinal study, 292 volatiles were identified, with some inter and intra subject variations in VOC concentrations with time. When compared to healthy donors, volatile patterns from feces of patients with ulcerative colitis, C. difficile, and C. jejuni were each significantly different. These findings could lead the way to the development of a rapid diagnostic device based on VOC detection.", "author" : [ { "dropping-particle" : "", "family" : "Garner", "given" : "Catherine E", "non-dropping-particle" : "", "parse-names" : false, "suffix" : "" }, { "dropping-particle" : "", "family" : "Smith", "given" : "Stephen", "non-dropping-particle" : "", "parse-names" : false, "suffix" : "" }, { "dropping-particle" : "", "family" : "Lacy Costello", "given" : "Ben", "non-dropping-particle" : "de", "parse-names" : false, "suffix" : "" }, { "dropping-particle" : "", "family" : "White", "given" : "Paul", "non-dropping-particle" : "", "parse-names" : false, "suffix" : "" }, { "dropping-particle" : "", "family" : "Spencer", "given" : "Robert", "non-dropping-particle" : "", "parse-names" : false, "suffix" : "" }, { "dropping-particle" : "", "family" : "Probert", "given" : "Chris S J", "non-dropping-particle" : "", "parse-names" : false, "suffix" : "" }, { "dropping-particle" : "", "family" : "Ratcliffe", "given" : "Norman M", "non-dropping-particle" : "", "parse-names" : false, "suffix" : "" } ], "container-title" : "FASEB Journal", "id" : "ITEM-1", "issue" : "8", "issued" : { "date-parts" : [ [ "2007", "6" ] ] }, "page" : "1675-88", "title" : "Volatile organic compounds from feces and their potential for diagnosis of gastrointestinal disease.", "type" : "article-journal", "volume" : "21" }, "uris" : [ "http://www.mendeley.com/documents/?uuid=85b436e8-65ac-490f-96d0-263b970a6bd5" ] }, { "id" : "ITEM-2", "itemData" : { "DOI" : "10.1080/13547500801966443", "ISSN" : "1354-750X", "PMID" : "18484355", "abstract" : "Volatile organic compounds from chicken faeces were investigated as biomarkers for Campylobacter infection. Campylobacter are major poultry-borne zoonotic pathogens, colonizing the avian intestinal tract. Chicken faeces are the principal source of contamination of carcasses. Fresh faeces were collected on farm sites, and Campylobacter status established microbiologically. Volatile organic compounds were pre-concentrated from the headspace above 71 separate faecal samples using solid-phase microextraction and separated and identified by gas chromatography/mass spectrometry. A Campylobacter-specific profile was identified using six of the extracted volatile organic compounds. The model developed reliably identified the presence or absence of Campylobacter in &gt;95% of chickens. The volatile biomarker identification approach for assessing avian infection is a novel approach to enhancing biosecurity in the poultry industry and should reduce the risk of disease transmission to humans.", "author" : [ { "dropping-particle" : "", "family" : "Garner", "given" : "Catherine E", "non-dropping-particle" : "", "parse-names" : false, "suffix" : "" }, { "dropping-particle" : "", "family" : "Smith", "given" : "Stephen", "non-dropping-particle" : "", "parse-names" : false, "suffix" : "" }, { "dropping-particle" : "", "family" : "Elviss", "given" : "Nicola C", "non-dropping-particle" : "", "parse-names" : false, "suffix" : "" }, { "dropping-particle" : "", "family" : "Humphrey", "given" : "Tom J", "non-dropping-particle" : "", "parse-names" : false, "suffix" : "" }, { "dropping-particle" : "", "family" : "White", "given" : "Paul", "non-dropping-particle" : "", "parse-names" : false, "suffix" : "" }, { "dropping-particle" : "", "family" : "Ratcliffe", "given" : "Norman M", "non-dropping-particle" : "", "parse-names" : false, "suffix" : "" }, { "dropping-particle" : "", "family" : "Probert", "given" : "Christopher S", "non-dropping-particle" : "", "parse-names" : false, "suffix" : "" } ], "container-title" : "Biomarkers : biochemical indicators of exposure, response, and susceptibility to chemicals", "id" : "ITEM-2", "issue" : "4", "issued" : { "date-parts" : [ [ "2008", "6" ] ] }, "page" : "413-21", "title" : "Identification of Campylobacter infection in chickens from volatile faecal emissions.", "type" : "article-journal", "volume" : "13" }, "uris" : [ "http://www.mendeley.com/documents/?uuid=8872149f-1291-43e0-8138-ddb039697392" ] }, { "id" : "ITEM-3", "itemData" : { "DOI" : "10.1111/een.12133", "ISSN" : "03076946", "author" : [ { "dropping-particle" : "", "family" : "Stavert", "given" : "Jamie R.", "non-dropping-particle" : "", "parse-names" : false, "suffix" : "" }, { "dropping-particle" : "", "family" : "Drayton", "given" : "Bradley a.", "non-dropping-particle" : "", "parse-names" : false, "suffix" : "" }, { "dropping-particle" : "", "family" : "Beggs", "given" : "Jacqueline R.", "non-dropping-particle" : "", "parse-names" : false, "suffix" : "" }, { "dropping-particle" : "", "family" : "Gaskett", "given" : "Anne C.", "non-dropping-particle" : "", "parse-names" : false, "suffix" : "" } ], "container-title" : "Ecological Entomology", "id" : "ITEM-3", "issue" : "5", "issued" : { "date-parts" : [ [ "2014", "10", "6" ] ] }, "page" : "556-565", "title" : "The volatile organic compounds of introduced and native dung and carrion and their role in dung beetle foraging behaviour", "type" : "article-journal", "volume" : "39" }, "uris" : [ "http://www.mendeley.com/documents/?uuid=0e539266-80e0-49e1-bbc7-9ff30de8d9fb" ] } ], "mendeley" : { "formattedCitation" : "(Garner &lt;i&gt;et al.&lt;/i&gt;, 2007, 2008; Stavert &lt;i&gt;et al.&lt;/i&gt;, 2014)", "plainTextFormattedCitation" : "(Garner et al., 2007, 2008; Stavert et al., 2014)", "previouslyFormattedCitation" : "(Garner &lt;i&gt;et al.&lt;/i&gt;, 2007, 2008; Stavert &lt;i&gt;et al.&lt;/i&gt;, 2014)"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(Garner et al</w:t>
      </w:r>
      <w:r w:rsidR="00551527" w:rsidRPr="00903428">
        <w:rPr>
          <w:rFonts w:ascii="Times New Roman" w:hAnsi="Times New Roman" w:cs="Times New Roman"/>
          <w:i/>
          <w:noProof/>
          <w:sz w:val="20"/>
          <w:szCs w:val="20"/>
        </w:rPr>
        <w:t>.</w:t>
      </w:r>
      <w:r w:rsidR="00551527" w:rsidRPr="00903428">
        <w:rPr>
          <w:rFonts w:ascii="Times New Roman" w:hAnsi="Times New Roman" w:cs="Times New Roman"/>
          <w:noProof/>
          <w:sz w:val="20"/>
          <w:szCs w:val="20"/>
        </w:rPr>
        <w:t>, 2007, 2008; Stavert et al</w:t>
      </w:r>
      <w:r w:rsidR="00551527" w:rsidRPr="00903428">
        <w:rPr>
          <w:rFonts w:ascii="Times New Roman" w:hAnsi="Times New Roman" w:cs="Times New Roman"/>
          <w:i/>
          <w:noProof/>
          <w:sz w:val="20"/>
          <w:szCs w:val="20"/>
        </w:rPr>
        <w:t>.</w:t>
      </w:r>
      <w:r w:rsidR="00551527" w:rsidRPr="00903428">
        <w:rPr>
          <w:rFonts w:ascii="Times New Roman" w:hAnsi="Times New Roman" w:cs="Times New Roman"/>
          <w:noProof/>
          <w:sz w:val="20"/>
          <w:szCs w:val="20"/>
        </w:rPr>
        <w:t>, 2014)</w:t>
      </w:r>
      <w:r w:rsidR="00D876CF" w:rsidRPr="00903428">
        <w:rPr>
          <w:rFonts w:ascii="Times New Roman" w:hAnsi="Times New Roman" w:cs="Times New Roman"/>
          <w:sz w:val="20"/>
          <w:szCs w:val="20"/>
        </w:rPr>
        <w:fldChar w:fldCharType="end"/>
      </w:r>
      <w:r w:rsidR="0023790D" w:rsidRPr="00903428">
        <w:rPr>
          <w:rFonts w:ascii="Times New Roman" w:hAnsi="Times New Roman" w:cs="Times New Roman"/>
          <w:sz w:val="20"/>
          <w:szCs w:val="20"/>
        </w:rPr>
        <w:t>.</w:t>
      </w:r>
      <w:r w:rsidR="002572A4" w:rsidRPr="00903428">
        <w:rPr>
          <w:rFonts w:ascii="Times New Roman" w:hAnsi="Times New Roman" w:cs="Times New Roman"/>
          <w:sz w:val="20"/>
          <w:szCs w:val="20"/>
        </w:rPr>
        <w:t xml:space="preserve"> The use of SPME</w:t>
      </w:r>
      <w:r w:rsidRPr="00903428">
        <w:rPr>
          <w:rFonts w:ascii="Times New Roman" w:hAnsi="Times New Roman" w:cs="Times New Roman"/>
          <w:sz w:val="20"/>
          <w:szCs w:val="20"/>
        </w:rPr>
        <w:t xml:space="preserve"> </w:t>
      </w:r>
      <w:r w:rsidR="00851634" w:rsidRPr="00903428">
        <w:rPr>
          <w:rFonts w:ascii="Times New Roman" w:hAnsi="Times New Roman" w:cs="Times New Roman"/>
          <w:sz w:val="20"/>
          <w:szCs w:val="20"/>
        </w:rPr>
        <w:t>to extract analytes from biological samples is advantageous as it does not require the addition of organic solvents</w:t>
      </w:r>
      <w:r w:rsidR="00302E75" w:rsidRPr="00903428">
        <w:rPr>
          <w:rFonts w:ascii="Times New Roman" w:hAnsi="Times New Roman" w:cs="Times New Roman"/>
          <w:sz w:val="20"/>
          <w:szCs w:val="20"/>
        </w:rPr>
        <w:t xml:space="preserve"> </w:t>
      </w:r>
      <w:r w:rsidR="00D876CF" w:rsidRPr="00903428">
        <w:rPr>
          <w:rFonts w:ascii="Times New Roman" w:hAnsi="Times New Roman" w:cs="Times New Roman"/>
          <w:sz w:val="20"/>
          <w:szCs w:val="20"/>
        </w:rPr>
        <w:fldChar w:fldCharType="begin" w:fldLock="1"/>
      </w:r>
      <w:r w:rsidR="00DF49AA" w:rsidRPr="00903428">
        <w:rPr>
          <w:rFonts w:ascii="Times New Roman" w:hAnsi="Times New Roman" w:cs="Times New Roman"/>
          <w:sz w:val="20"/>
          <w:szCs w:val="20"/>
        </w:rPr>
        <w:instrText>ADDIN CSL_CITATION { "citationItems" : [ { "id" : "ITEM-1", "itemData" : { "DOI" : "10.1021/ac00218a019", "ISSN" : "0003-2700", "author" : [ { "dropping-particle" : "", "family" : "Arthur", "given" : "Catherine L.", "non-dropping-particle" : "", "parse-names" : false, "suffix" : "" }, { "dropping-particle" : "", "family" : "Pawliszyn", "given" : "Janusz.", "non-dropping-particle" : "", "parse-names" : false, "suffix" : "" } ], "container-title" : "Analytical Chemistry", "id" : "ITEM-1", "issue" : "19", "issued" : { "date-parts" : [ [ "1990", "10" ] ] }, "page" : "2145-2148", "title" : "Solid phase microextraction with thermal desorption using fused silica optical fibers", "type" : "article-journal", "volume" : "62" }, "uris" : [ "http://www.mendeley.com/documents/?uuid=585b7d40-dd1c-4378-906a-47eccec380f5" ] } ], "mendeley" : { "formattedCitation" : "(Arthur &amp; Pawliszyn, 1990)", "plainTextFormattedCitation" : "(Arthur &amp; Pawliszyn, 1990)", "previouslyFormattedCitation" : "(Arthur &amp; Pawliszyn, 1990)"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(Arthur &amp; Pawliszyn, 1990)</w:t>
      </w:r>
      <w:r w:rsidR="00D876CF" w:rsidRPr="00903428">
        <w:rPr>
          <w:rFonts w:ascii="Times New Roman" w:hAnsi="Times New Roman" w:cs="Times New Roman"/>
          <w:sz w:val="20"/>
          <w:szCs w:val="20"/>
        </w:rPr>
        <w:fldChar w:fldCharType="end"/>
      </w:r>
      <w:r w:rsidR="00851634" w:rsidRPr="00903428">
        <w:rPr>
          <w:rFonts w:ascii="Times New Roman" w:hAnsi="Times New Roman" w:cs="Times New Roman"/>
          <w:sz w:val="20"/>
          <w:szCs w:val="20"/>
        </w:rPr>
        <w:t xml:space="preserve">. </w:t>
      </w:r>
      <w:r w:rsidR="004D101D" w:rsidRPr="00903428">
        <w:rPr>
          <w:rFonts w:ascii="Times New Roman" w:hAnsi="Times New Roman" w:cs="Times New Roman"/>
          <w:sz w:val="20"/>
          <w:szCs w:val="20"/>
        </w:rPr>
        <w:t>GCMS is one of the most widely used platforms for the study of metabolomics yet a</w:t>
      </w:r>
      <w:r w:rsidR="00D90EEC" w:rsidRPr="00903428">
        <w:rPr>
          <w:rFonts w:ascii="Times New Roman" w:hAnsi="Times New Roman" w:cs="Times New Roman"/>
          <w:sz w:val="20"/>
          <w:szCs w:val="20"/>
        </w:rPr>
        <w:t xml:space="preserve">n optimised method </w:t>
      </w:r>
      <w:r w:rsidR="004D101D" w:rsidRPr="00903428">
        <w:rPr>
          <w:rFonts w:ascii="Times New Roman" w:hAnsi="Times New Roman" w:cs="Times New Roman"/>
          <w:sz w:val="20"/>
          <w:szCs w:val="20"/>
        </w:rPr>
        <w:t>has</w:t>
      </w:r>
      <w:r w:rsidR="00F80761" w:rsidRPr="00903428">
        <w:rPr>
          <w:rFonts w:ascii="Times New Roman" w:hAnsi="Times New Roman" w:cs="Times New Roman"/>
          <w:sz w:val="20"/>
          <w:szCs w:val="20"/>
        </w:rPr>
        <w:t xml:space="preserve"> yet </w:t>
      </w:r>
      <w:r w:rsidR="00D90EEC" w:rsidRPr="00903428">
        <w:rPr>
          <w:rFonts w:ascii="Times New Roman" w:hAnsi="Times New Roman" w:cs="Times New Roman"/>
          <w:sz w:val="20"/>
          <w:szCs w:val="20"/>
        </w:rPr>
        <w:t>to be</w:t>
      </w:r>
      <w:r w:rsidR="00F80761" w:rsidRPr="00903428">
        <w:rPr>
          <w:rFonts w:ascii="Times New Roman" w:hAnsi="Times New Roman" w:cs="Times New Roman"/>
          <w:sz w:val="20"/>
          <w:szCs w:val="20"/>
        </w:rPr>
        <w:t xml:space="preserve"> </w:t>
      </w:r>
      <w:r w:rsidR="00C47A37" w:rsidRPr="00903428">
        <w:rPr>
          <w:rFonts w:ascii="Times New Roman" w:hAnsi="Times New Roman" w:cs="Times New Roman"/>
          <w:sz w:val="20"/>
          <w:szCs w:val="20"/>
        </w:rPr>
        <w:t xml:space="preserve">studied </w:t>
      </w:r>
      <w:r w:rsidR="00F80761" w:rsidRPr="00903428">
        <w:rPr>
          <w:rFonts w:ascii="Times New Roman" w:hAnsi="Times New Roman" w:cs="Times New Roman"/>
          <w:sz w:val="20"/>
          <w:szCs w:val="20"/>
        </w:rPr>
        <w:t xml:space="preserve">for </w:t>
      </w:r>
      <w:r w:rsidR="0023790D" w:rsidRPr="00903428">
        <w:rPr>
          <w:rFonts w:ascii="Times New Roman" w:hAnsi="Times New Roman" w:cs="Times New Roman"/>
          <w:sz w:val="20"/>
          <w:szCs w:val="20"/>
        </w:rPr>
        <w:t>equine</w:t>
      </w:r>
      <w:r w:rsidR="00F80761" w:rsidRPr="00903428">
        <w:rPr>
          <w:rFonts w:ascii="Times New Roman" w:hAnsi="Times New Roman" w:cs="Times New Roman"/>
          <w:sz w:val="20"/>
          <w:szCs w:val="20"/>
        </w:rPr>
        <w:t xml:space="preserve"> faeces. The preparation steps of samples for metabolomics are vital for achieving optimal results and consistent data in the later stages</w:t>
      </w:r>
      <w:r w:rsidR="00427A27" w:rsidRPr="00903428">
        <w:rPr>
          <w:rFonts w:ascii="Times New Roman" w:hAnsi="Times New Roman" w:cs="Times New Roman"/>
          <w:sz w:val="20"/>
          <w:szCs w:val="20"/>
        </w:rPr>
        <w:t xml:space="preserve"> </w:t>
      </w:r>
      <w:r w:rsidR="003D7336" w:rsidRPr="00903428">
        <w:rPr>
          <w:rFonts w:ascii="Times New Roman" w:hAnsi="Times New Roman" w:cs="Times New Roman"/>
          <w:sz w:val="20"/>
          <w:szCs w:val="20"/>
        </w:rPr>
        <w:t xml:space="preserve">and </w:t>
      </w:r>
      <w:r w:rsidR="00CF1120" w:rsidRPr="00903428">
        <w:rPr>
          <w:rFonts w:ascii="Times New Roman" w:hAnsi="Times New Roman" w:cs="Times New Roman"/>
          <w:sz w:val="20"/>
          <w:szCs w:val="20"/>
        </w:rPr>
        <w:t xml:space="preserve">a </w:t>
      </w:r>
      <w:r w:rsidR="003D7336" w:rsidRPr="00903428">
        <w:rPr>
          <w:rFonts w:ascii="Times New Roman" w:hAnsi="Times New Roman" w:cs="Times New Roman"/>
          <w:sz w:val="20"/>
          <w:szCs w:val="20"/>
        </w:rPr>
        <w:t>standardised method will allow the comparison of results between laboratories</w:t>
      </w:r>
      <w:r w:rsidR="00F80761" w:rsidRPr="00903428">
        <w:rPr>
          <w:rFonts w:ascii="Times New Roman" w:hAnsi="Times New Roman" w:cs="Times New Roman"/>
          <w:sz w:val="20"/>
          <w:szCs w:val="20"/>
        </w:rPr>
        <w:t>.</w:t>
      </w:r>
      <w:r w:rsidR="00EF5744" w:rsidRPr="00903428">
        <w:rPr>
          <w:rFonts w:ascii="Times New Roman" w:hAnsi="Times New Roman" w:cs="Times New Roman"/>
          <w:sz w:val="20"/>
          <w:szCs w:val="20"/>
        </w:rPr>
        <w:t xml:space="preserve"> </w:t>
      </w:r>
      <w:r w:rsidR="00F80761" w:rsidRPr="00903428">
        <w:rPr>
          <w:rFonts w:ascii="Times New Roman" w:hAnsi="Times New Roman" w:cs="Times New Roman"/>
          <w:sz w:val="20"/>
          <w:szCs w:val="20"/>
        </w:rPr>
        <w:t xml:space="preserve">It has </w:t>
      </w:r>
      <w:r w:rsidR="007B6C1C" w:rsidRPr="00903428">
        <w:rPr>
          <w:rFonts w:ascii="Times New Roman" w:hAnsi="Times New Roman" w:cs="Times New Roman"/>
          <w:sz w:val="20"/>
          <w:szCs w:val="20"/>
        </w:rPr>
        <w:t xml:space="preserve">previously </w:t>
      </w:r>
      <w:r w:rsidR="00555C4C" w:rsidRPr="00903428">
        <w:rPr>
          <w:rFonts w:ascii="Times New Roman" w:hAnsi="Times New Roman" w:cs="Times New Roman"/>
          <w:sz w:val="20"/>
          <w:szCs w:val="20"/>
        </w:rPr>
        <w:t xml:space="preserve">been </w:t>
      </w:r>
      <w:r w:rsidR="007B6C1C" w:rsidRPr="00903428">
        <w:rPr>
          <w:rFonts w:ascii="Times New Roman" w:hAnsi="Times New Roman" w:cs="Times New Roman"/>
          <w:sz w:val="20"/>
          <w:szCs w:val="20"/>
        </w:rPr>
        <w:t>demonstrated</w:t>
      </w:r>
      <w:r w:rsidR="00F80761" w:rsidRPr="00903428">
        <w:rPr>
          <w:rFonts w:ascii="Times New Roman" w:hAnsi="Times New Roman" w:cs="Times New Roman"/>
          <w:sz w:val="20"/>
          <w:szCs w:val="20"/>
        </w:rPr>
        <w:t xml:space="preserve"> that vial volume, </w:t>
      </w:r>
      <w:r w:rsidR="00F80761" w:rsidRPr="00903428">
        <w:rPr>
          <w:rFonts w:ascii="Times New Roman" w:hAnsi="Times New Roman" w:cs="Times New Roman"/>
          <w:sz w:val="20"/>
          <w:szCs w:val="20"/>
        </w:rPr>
        <w:lastRenderedPageBreak/>
        <w:t>SPME fibre</w:t>
      </w:r>
      <w:r w:rsidR="003D7336" w:rsidRPr="00903428">
        <w:rPr>
          <w:rFonts w:ascii="Times New Roman" w:hAnsi="Times New Roman" w:cs="Times New Roman"/>
          <w:sz w:val="20"/>
          <w:szCs w:val="20"/>
        </w:rPr>
        <w:t xml:space="preserve"> coating</w:t>
      </w:r>
      <w:r w:rsidR="00F80761" w:rsidRPr="00903428">
        <w:rPr>
          <w:rFonts w:ascii="Times New Roman" w:hAnsi="Times New Roman" w:cs="Times New Roman"/>
          <w:sz w:val="20"/>
          <w:szCs w:val="20"/>
        </w:rPr>
        <w:t xml:space="preserve"> </w:t>
      </w:r>
      <w:r w:rsidR="00DF49AA" w:rsidRPr="00903428">
        <w:rPr>
          <w:rFonts w:ascii="Times New Roman" w:hAnsi="Times New Roman" w:cs="Times New Roman"/>
          <w:sz w:val="20"/>
          <w:szCs w:val="20"/>
        </w:rPr>
        <w:t>and mass of faecal material</w:t>
      </w:r>
      <w:r w:rsidR="00073496" w:rsidRPr="00903428">
        <w:rPr>
          <w:rFonts w:ascii="Times New Roman" w:hAnsi="Times New Roman" w:cs="Times New Roman"/>
          <w:sz w:val="20"/>
          <w:szCs w:val="20"/>
        </w:rPr>
        <w:t xml:space="preserve"> have</w:t>
      </w:r>
      <w:r w:rsidR="00F80761" w:rsidRPr="00903428">
        <w:rPr>
          <w:rFonts w:ascii="Times New Roman" w:hAnsi="Times New Roman" w:cs="Times New Roman"/>
          <w:sz w:val="20"/>
          <w:szCs w:val="20"/>
        </w:rPr>
        <w:t xml:space="preserve"> an effect on the number</w:t>
      </w:r>
      <w:r w:rsidR="00073496" w:rsidRPr="00903428">
        <w:rPr>
          <w:rFonts w:ascii="Times New Roman" w:hAnsi="Times New Roman" w:cs="Times New Roman"/>
          <w:sz w:val="20"/>
          <w:szCs w:val="20"/>
        </w:rPr>
        <w:t xml:space="preserve"> and abundance </w:t>
      </w:r>
      <w:r w:rsidR="00F80761" w:rsidRPr="00903428">
        <w:rPr>
          <w:rFonts w:ascii="Times New Roman" w:hAnsi="Times New Roman" w:cs="Times New Roman"/>
          <w:sz w:val="20"/>
          <w:szCs w:val="20"/>
        </w:rPr>
        <w:t>of VOCs</w:t>
      </w:r>
      <w:r w:rsidR="00555C4C" w:rsidRPr="00903428">
        <w:rPr>
          <w:rFonts w:ascii="Times New Roman" w:hAnsi="Times New Roman" w:cs="Times New Roman"/>
          <w:sz w:val="20"/>
          <w:szCs w:val="20"/>
        </w:rPr>
        <w:t xml:space="preserve"> in</w:t>
      </w:r>
      <w:r w:rsidR="00F80761" w:rsidRPr="00903428">
        <w:rPr>
          <w:rFonts w:ascii="Times New Roman" w:hAnsi="Times New Roman" w:cs="Times New Roman"/>
          <w:sz w:val="20"/>
          <w:szCs w:val="20"/>
        </w:rPr>
        <w:t xml:space="preserve"> human and murine faecal samples</w:t>
      </w:r>
      <w:r w:rsidR="00DF49AA" w:rsidRPr="00903428">
        <w:rPr>
          <w:rFonts w:ascii="Times New Roman" w:hAnsi="Times New Roman" w:cs="Times New Roman"/>
          <w:sz w:val="20"/>
          <w:szCs w:val="20"/>
        </w:rPr>
        <w:t xml:space="preserve"> </w:t>
      </w:r>
      <w:r w:rsidR="00DF49AA" w:rsidRPr="00903428">
        <w:rPr>
          <w:rFonts w:ascii="Times New Roman" w:hAnsi="Times New Roman" w:cs="Times New Roman"/>
          <w:sz w:val="20"/>
          <w:szCs w:val="20"/>
        </w:rPr>
        <w:fldChar w:fldCharType="begin" w:fldLock="1"/>
      </w:r>
      <w:r w:rsidR="00271CEB" w:rsidRPr="00903428">
        <w:rPr>
          <w:rFonts w:ascii="Times New Roman" w:hAnsi="Times New Roman" w:cs="Times New Roman"/>
          <w:sz w:val="20"/>
          <w:szCs w:val="20"/>
        </w:rPr>
        <w:instrText>ADDIN CSL_CITATION { "citationItems" : [ { "id" : "ITEM-1", "itemData" : { "DOI" : "10.4172/2155-9872.1000184", "ISSN" : "21559872", "author" : [ { "dropping-particle" : "", "family" : "Reade", "given" : "S", "non-dropping-particle" : "", "parse-names" : false, "suffix" : "" }, { "dropping-particle" : "", "family" : "Mayor", "given" : "A", "non-dropping-particle" : "", "parse-names" : false, "suffix" : "" }, { "dropping-particle" : "", "family" : "Aggio", "given" : "R", "non-dropping-particle" : "", "parse-names" : false, "suffix" : "" }, { "dropping-particle" : "", "family" : "Khalid", "given" : "T", "non-dropping-particle" : "", "parse-names" : false, "suffix" : "" }, { "dropping-particle" : "", "family" : "Pritchard", "given" : "DM", "non-dropping-particle" : "", "parse-names" : false, "suffix" : "" }, { "dropping-particle" : "", "family" : "Ewer", "given" : "AK", "non-dropping-particle" : "", "parse-names" : false, "suffix" : "" }, { "dropping-particle" : "", "family" : "Probert", "given" : "CS", "non-dropping-particle" : "", "parse-names" : false, "suffix" : "" } ], "container-title" : "Journal of Analytical &amp; Bioanalytical Techniques", "id" : "ITEM-1", "issued" : { "date-parts" : [ [ "2014" ] ] }, "page" : "184", "title" : "Optimisation of Sample Preparation for Direct SPME-GC-MS Analysis of Murine and Human Faecal Volatile Organic Compounds for Metabolomic Studies", "type" : "article-journal", "volume" : "5" }, "uris" : [ "http://www.mendeley.com/documents/?uuid=091809f7-4e13-4620-a3bf-1a0e2eadf0d9" ] } ], "mendeley" : { "formattedCitation" : "(Reade &lt;i&gt;et al.&lt;/i&gt;, 2014)", "plainTextFormattedCitation" : "(Reade et al., 2014)", "previouslyFormattedCitation" : "(Reade &lt;i&gt;et al.&lt;/i&gt;, 2014)" }, "properties" : { "noteIndex" : 0 }, "schema" : "https://github.com/citation-style-language/schema/raw/master/csl-citation.json" }</w:instrText>
      </w:r>
      <w:r w:rsidR="00DF49AA" w:rsidRPr="00903428">
        <w:rPr>
          <w:rFonts w:ascii="Times New Roman" w:hAnsi="Times New Roman" w:cs="Times New Roman"/>
          <w:sz w:val="20"/>
          <w:szCs w:val="20"/>
        </w:rPr>
        <w:fldChar w:fldCharType="separate"/>
      </w:r>
      <w:r w:rsidR="00DF49AA" w:rsidRPr="00903428">
        <w:rPr>
          <w:rFonts w:ascii="Times New Roman" w:hAnsi="Times New Roman" w:cs="Times New Roman"/>
          <w:noProof/>
          <w:sz w:val="20"/>
          <w:szCs w:val="20"/>
        </w:rPr>
        <w:t>(Reade et al</w:t>
      </w:r>
      <w:r w:rsidR="00DF49AA" w:rsidRPr="00903428">
        <w:rPr>
          <w:rFonts w:ascii="Times New Roman" w:hAnsi="Times New Roman" w:cs="Times New Roman"/>
          <w:i/>
          <w:noProof/>
          <w:sz w:val="20"/>
          <w:szCs w:val="20"/>
        </w:rPr>
        <w:t>.</w:t>
      </w:r>
      <w:r w:rsidR="00DF49AA" w:rsidRPr="00903428">
        <w:rPr>
          <w:rFonts w:ascii="Times New Roman" w:hAnsi="Times New Roman" w:cs="Times New Roman"/>
          <w:noProof/>
          <w:sz w:val="20"/>
          <w:szCs w:val="20"/>
        </w:rPr>
        <w:t>, 2014)</w:t>
      </w:r>
      <w:r w:rsidR="00DF49AA" w:rsidRPr="00903428">
        <w:rPr>
          <w:rFonts w:ascii="Times New Roman" w:hAnsi="Times New Roman" w:cs="Times New Roman"/>
          <w:sz w:val="20"/>
          <w:szCs w:val="20"/>
        </w:rPr>
        <w:fldChar w:fldCharType="end"/>
      </w:r>
      <w:r w:rsidR="00F80761" w:rsidRPr="00903428">
        <w:rPr>
          <w:rFonts w:ascii="Times New Roman" w:hAnsi="Times New Roman" w:cs="Times New Roman"/>
          <w:sz w:val="20"/>
          <w:szCs w:val="20"/>
        </w:rPr>
        <w:t>.</w:t>
      </w:r>
      <w:r w:rsidR="00D019F0" w:rsidRPr="00903428">
        <w:rPr>
          <w:rFonts w:ascii="Times New Roman" w:hAnsi="Times New Roman" w:cs="Times New Roman"/>
          <w:sz w:val="20"/>
          <w:szCs w:val="20"/>
        </w:rPr>
        <w:t xml:space="preserve"> </w:t>
      </w:r>
      <w:r w:rsidR="00CF1120" w:rsidRPr="00903428">
        <w:rPr>
          <w:rFonts w:ascii="Times New Roman" w:hAnsi="Times New Roman" w:cs="Times New Roman"/>
          <w:sz w:val="20"/>
          <w:szCs w:val="20"/>
        </w:rPr>
        <w:t>This is not surprising as faecal</w:t>
      </w:r>
      <w:r w:rsidR="00D019F0" w:rsidRPr="00903428">
        <w:rPr>
          <w:rFonts w:ascii="Times New Roman" w:hAnsi="Times New Roman" w:cs="Times New Roman"/>
          <w:sz w:val="20"/>
          <w:szCs w:val="20"/>
        </w:rPr>
        <w:t xml:space="preserve"> VOC profiles</w:t>
      </w:r>
      <w:r w:rsidR="00CF1120" w:rsidRPr="00903428">
        <w:rPr>
          <w:rFonts w:ascii="Times New Roman" w:hAnsi="Times New Roman" w:cs="Times New Roman"/>
          <w:sz w:val="20"/>
          <w:szCs w:val="20"/>
        </w:rPr>
        <w:t xml:space="preserve"> differ</w:t>
      </w:r>
      <w:r w:rsidR="00D019F0" w:rsidRPr="00903428">
        <w:rPr>
          <w:rFonts w:ascii="Times New Roman" w:hAnsi="Times New Roman" w:cs="Times New Roman"/>
          <w:sz w:val="20"/>
          <w:szCs w:val="20"/>
        </w:rPr>
        <w:t xml:space="preserve"> between species </w:t>
      </w:r>
      <w:r w:rsidR="00D019F0" w:rsidRPr="00903428">
        <w:rPr>
          <w:rFonts w:ascii="Times New Roman" w:hAnsi="Times New Roman" w:cs="Times New Roman"/>
          <w:sz w:val="20"/>
          <w:szCs w:val="20"/>
        </w:rPr>
        <w:fldChar w:fldCharType="begin" w:fldLock="1"/>
      </w:r>
      <w:r w:rsidR="00DF49AA" w:rsidRPr="00903428">
        <w:rPr>
          <w:rFonts w:ascii="Times New Roman" w:hAnsi="Times New Roman" w:cs="Times New Roman"/>
          <w:sz w:val="20"/>
          <w:szCs w:val="20"/>
        </w:rPr>
        <w:instrText>ADDIN CSL_CITATION { "citationItems" : [ { "id" : "ITEM-1", "itemData" : { "author" : [ { "dropping-particle" : "", "family" : "Saric", "given" : "Jasmina", "non-dropping-particle" : "", "parse-names" : false, "suffix" : "" }, { "dropping-particle" : "", "family" : "Wang", "given" : "Yulan", "non-dropping-particle" : "", "parse-names" : false, "suffix" : "" }, { "dropping-particle" : "", "family" : "Li", "given" : "Jia", "non-dropping-particle" : "", "parse-names" : false, "suffix" : "" }, { "dropping-particle" : "", "family" : "Coen", "given" : "Muireann", "non-dropping-particle" : "", "parse-names" : false, "suffix" : "" }, { "dropping-particle" : "", "family" : "Utzinger", "given" : "J\u00fcrg", "non-dropping-particle" : "", "parse-names" : false, "suffix" : "" }, { "dropping-particle" : "", "family" : "Marchesi", "given" : "Julian R", "non-dropping-particle" : "", "parse-names" : false, "suffix" : "" }, { "dropping-particle" : "", "family" : "Keiser", "given" : "Jennifer", "non-dropping-particle" : "", "parse-names" : false, "suffix" : "" }, { "dropping-particle" : "", "family" : "Veselkov", "given" : "Kirill", "non-dropping-particle" : "", "parse-names" : false, "suffix" : "" }, { "dropping-particle" : "", "family" : "Lindon", "given" : "John C", "non-dropping-particle" : "", "parse-names" : false, "suffix" : "" }, { "dropping-particle" : "", "family" : "Nicholson", "given" : "Jeremy K", "non-dropping-particle" : "", "parse-names" : false, "suffix" : "" }, { "dropping-particle" : "", "family" : "Holmes", "given" : "Elaine", "non-dropping-particle" : "", "parse-names" : false, "suffix" : "" } ], "container-title" : "Journal of Proteome Research", "id" : "ITEM-1", "issued" : { "date-parts" : [ [ "2008" ] ] }, "page" : "352-360", "title" : "Species variation in the fecal metabolome gives insight into differential gastrointestinal function", "type" : "article-journal", "volume" : "7" }, "uris" : [ "http://www.mendeley.com/documents/?uuid=ecd45860-9b2c-4166-810c-ff3a804e1174" ] } ], "mendeley" : { "formattedCitation" : "(Saric &lt;i&gt;et al.&lt;/i&gt;, 2008)", "plainTextFormattedCitation" : "(Saric et al., 2008)", "previouslyFormattedCitation" : "(Saric &lt;i&gt;et al.&lt;/i&gt;, 2008)" }, "properties" : { "noteIndex" : 0 }, "schema" : "https://github.com/citation-style-language/schema/raw/master/csl-citation.json" }</w:instrText>
      </w:r>
      <w:r w:rsidR="00D019F0"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(Saric et al</w:t>
      </w:r>
      <w:r w:rsidR="00551527" w:rsidRPr="00903428">
        <w:rPr>
          <w:rFonts w:ascii="Times New Roman" w:hAnsi="Times New Roman" w:cs="Times New Roman"/>
          <w:i/>
          <w:noProof/>
          <w:sz w:val="20"/>
          <w:szCs w:val="20"/>
        </w:rPr>
        <w:t>.</w:t>
      </w:r>
      <w:r w:rsidR="00551527" w:rsidRPr="00903428">
        <w:rPr>
          <w:rFonts w:ascii="Times New Roman" w:hAnsi="Times New Roman" w:cs="Times New Roman"/>
          <w:noProof/>
          <w:sz w:val="20"/>
          <w:szCs w:val="20"/>
        </w:rPr>
        <w:t>, 2008)</w:t>
      </w:r>
      <w:r w:rsidR="00D019F0" w:rsidRPr="00903428">
        <w:rPr>
          <w:rFonts w:ascii="Times New Roman" w:hAnsi="Times New Roman" w:cs="Times New Roman"/>
          <w:sz w:val="20"/>
          <w:szCs w:val="20"/>
        </w:rPr>
        <w:fldChar w:fldCharType="end"/>
      </w:r>
      <w:r w:rsidR="00D019F0" w:rsidRPr="00903428">
        <w:rPr>
          <w:rFonts w:ascii="Times New Roman" w:hAnsi="Times New Roman" w:cs="Times New Roman"/>
          <w:sz w:val="20"/>
          <w:szCs w:val="20"/>
        </w:rPr>
        <w:t>.</w:t>
      </w:r>
      <w:r w:rsidR="00F80761" w:rsidRPr="00903428">
        <w:rPr>
          <w:rFonts w:ascii="Times New Roman" w:hAnsi="Times New Roman" w:cs="Times New Roman"/>
          <w:sz w:val="20"/>
          <w:szCs w:val="20"/>
        </w:rPr>
        <w:t xml:space="preserve"> In addition, the optimal preparation steps differed between human and murine faeces </w:t>
      </w:r>
      <w:r w:rsidR="00D876CF" w:rsidRPr="00903428">
        <w:rPr>
          <w:rFonts w:ascii="Times New Roman" w:hAnsi="Times New Roman" w:cs="Times New Roman"/>
          <w:sz w:val="20"/>
          <w:szCs w:val="20"/>
        </w:rPr>
        <w:fldChar w:fldCharType="begin" w:fldLock="1"/>
      </w:r>
      <w:r w:rsidR="00271CEB" w:rsidRPr="00903428">
        <w:rPr>
          <w:rFonts w:ascii="Times New Roman" w:hAnsi="Times New Roman" w:cs="Times New Roman"/>
          <w:sz w:val="20"/>
          <w:szCs w:val="20"/>
        </w:rPr>
        <w:instrText>ADDIN CSL_CITATION { "citationItems" : [ { "id" : "ITEM-1", "itemData" : { "DOI" : "10.4172/2155-9872.1000184", "ISSN" : "21559872", "author" : [ { "dropping-particle" : "", "family" : "Reade", "given" : "S", "non-dropping-particle" : "", "parse-names" : false, "suffix" : "" }, { "dropping-particle" : "", "family" : "Mayor", "given" : "A", "non-dropping-particle" : "", "parse-names" : false, "suffix" : "" }, { "dropping-particle" : "", "family" : "Aggio", "given" : "R", "non-dropping-particle" : "", "parse-names" : false, "suffix" : "" }, { "dropping-particle" : "", "family" : "Khalid", "given" : "T", "non-dropping-particle" : "", "parse-names" : false, "suffix" : "" }, { "dropping-particle" : "", "family" : "Pritchard", "given" : "DM", "non-dropping-particle" : "", "parse-names" : false, "suffix" : "" }, { "dropping-particle" : "", "family" : "Ewer", "given" : "AK", "non-dropping-particle" : "", "parse-names" : false, "suffix" : "" }, { "dropping-particle" : "", "family" : "Probert", "given" : "CS", "non-dropping-particle" : "", "parse-names" : false, "suffix" : "" } ], "container-title" : "Journal of Analytical &amp; Bioanalytical Techniques", "id" : "ITEM-1", "issued" : { "date-parts" : [ [ "2014" ] ] }, "page" : "184", "title" : "Optimisation of Sample Preparation for Direct SPME-GC-MS Analysis of Murine and Human Faecal Volatile Organic Compounds for Metabolomic Studies", "type" : "article-journal", "volume" : "5" }, "uris" : [ "http://www.mendeley.com/documents/?uuid=091809f7-4e13-4620-a3bf-1a0e2eadf0d9" ] } ], "mendeley" : { "formattedCitation" : "(Reade &lt;i&gt;et al.&lt;/i&gt;, 2014)", "plainTextFormattedCitation" : "(Reade et al., 2014)", "previouslyFormattedCitation" : "(Reade &lt;i&gt;et al.&lt;/i&gt;, 2014)"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(Reade et al</w:t>
      </w:r>
      <w:r w:rsidR="00551527" w:rsidRPr="00903428">
        <w:rPr>
          <w:rFonts w:ascii="Times New Roman" w:hAnsi="Times New Roman" w:cs="Times New Roman"/>
          <w:i/>
          <w:noProof/>
          <w:sz w:val="20"/>
          <w:szCs w:val="20"/>
        </w:rPr>
        <w:t>.</w:t>
      </w:r>
      <w:r w:rsidR="00551527" w:rsidRPr="00903428">
        <w:rPr>
          <w:rFonts w:ascii="Times New Roman" w:hAnsi="Times New Roman" w:cs="Times New Roman"/>
          <w:noProof/>
          <w:sz w:val="20"/>
          <w:szCs w:val="20"/>
        </w:rPr>
        <w:t>, 2014)</w:t>
      </w:r>
      <w:r w:rsidR="00D876CF" w:rsidRPr="00903428">
        <w:rPr>
          <w:rFonts w:ascii="Times New Roman" w:hAnsi="Times New Roman" w:cs="Times New Roman"/>
          <w:sz w:val="20"/>
          <w:szCs w:val="20"/>
        </w:rPr>
        <w:fldChar w:fldCharType="end"/>
      </w:r>
      <w:r w:rsidR="00F80761" w:rsidRPr="00903428">
        <w:rPr>
          <w:rFonts w:ascii="Times New Roman" w:hAnsi="Times New Roman" w:cs="Times New Roman"/>
          <w:sz w:val="20"/>
          <w:szCs w:val="20"/>
        </w:rPr>
        <w:t>. Therefore</w:t>
      </w:r>
      <w:r w:rsidR="00EF20FA">
        <w:rPr>
          <w:rFonts w:ascii="Times New Roman" w:hAnsi="Times New Roman" w:cs="Times New Roman"/>
          <w:sz w:val="20"/>
          <w:szCs w:val="20"/>
        </w:rPr>
        <w:t>,</w:t>
      </w:r>
      <w:r w:rsidR="00F80761" w:rsidRPr="00903428">
        <w:rPr>
          <w:rFonts w:ascii="Times New Roman" w:hAnsi="Times New Roman" w:cs="Times New Roman"/>
          <w:sz w:val="20"/>
          <w:szCs w:val="20"/>
        </w:rPr>
        <w:t xml:space="preserve"> it </w:t>
      </w:r>
      <w:r w:rsidR="007B6C1C" w:rsidRPr="00903428">
        <w:rPr>
          <w:rFonts w:ascii="Times New Roman" w:hAnsi="Times New Roman" w:cs="Times New Roman"/>
          <w:sz w:val="20"/>
          <w:szCs w:val="20"/>
        </w:rPr>
        <w:t>is expected</w:t>
      </w:r>
      <w:r w:rsidR="00F80761" w:rsidRPr="00903428">
        <w:rPr>
          <w:rFonts w:ascii="Times New Roman" w:hAnsi="Times New Roman" w:cs="Times New Roman"/>
          <w:sz w:val="20"/>
          <w:szCs w:val="20"/>
        </w:rPr>
        <w:t xml:space="preserve"> that a </w:t>
      </w:r>
      <w:r w:rsidR="003D7336" w:rsidRPr="00903428">
        <w:rPr>
          <w:rFonts w:ascii="Times New Roman" w:hAnsi="Times New Roman" w:cs="Times New Roman"/>
          <w:sz w:val="20"/>
          <w:szCs w:val="20"/>
        </w:rPr>
        <w:t>modified</w:t>
      </w:r>
      <w:r w:rsidR="00F80761" w:rsidRPr="00903428">
        <w:rPr>
          <w:rFonts w:ascii="Times New Roman" w:hAnsi="Times New Roman" w:cs="Times New Roman"/>
          <w:sz w:val="20"/>
          <w:szCs w:val="20"/>
        </w:rPr>
        <w:t xml:space="preserve"> method </w:t>
      </w:r>
      <w:r w:rsidR="00DF49AA" w:rsidRPr="00903428">
        <w:rPr>
          <w:rFonts w:ascii="Times New Roman" w:hAnsi="Times New Roman" w:cs="Times New Roman"/>
          <w:sz w:val="20"/>
          <w:szCs w:val="20"/>
        </w:rPr>
        <w:t>for</w:t>
      </w:r>
      <w:r w:rsidR="00F80761" w:rsidRPr="00903428">
        <w:rPr>
          <w:rFonts w:ascii="Times New Roman" w:hAnsi="Times New Roman" w:cs="Times New Roman"/>
          <w:sz w:val="20"/>
          <w:szCs w:val="20"/>
        </w:rPr>
        <w:t xml:space="preserve"> GC-MS</w:t>
      </w:r>
      <w:r w:rsidR="00DF49AA" w:rsidRPr="00903428">
        <w:rPr>
          <w:rFonts w:ascii="Times New Roman" w:hAnsi="Times New Roman" w:cs="Times New Roman"/>
          <w:sz w:val="20"/>
          <w:szCs w:val="20"/>
        </w:rPr>
        <w:t xml:space="preserve"> VOC profiling of</w:t>
      </w:r>
      <w:r w:rsidR="00F80761" w:rsidRPr="00903428">
        <w:rPr>
          <w:rFonts w:ascii="Times New Roman" w:hAnsi="Times New Roman" w:cs="Times New Roman"/>
          <w:sz w:val="20"/>
          <w:szCs w:val="20"/>
        </w:rPr>
        <w:t xml:space="preserve"> equine faeces</w:t>
      </w:r>
      <w:r w:rsidR="00DF49AA" w:rsidRPr="00903428">
        <w:rPr>
          <w:rFonts w:ascii="Times New Roman" w:hAnsi="Times New Roman" w:cs="Times New Roman"/>
          <w:sz w:val="20"/>
          <w:szCs w:val="20"/>
        </w:rPr>
        <w:t xml:space="preserve"> is needed</w:t>
      </w:r>
      <w:r w:rsidR="00F80761" w:rsidRPr="00903428">
        <w:rPr>
          <w:rFonts w:ascii="Times New Roman" w:hAnsi="Times New Roman" w:cs="Times New Roman"/>
          <w:sz w:val="20"/>
          <w:szCs w:val="20"/>
        </w:rPr>
        <w:t>.</w:t>
      </w:r>
    </w:p>
    <w:p w14:paraId="29417D07" w14:textId="0CF52062" w:rsidR="008671F5" w:rsidRPr="00903428" w:rsidRDefault="008671F5" w:rsidP="00903428">
      <w:pPr>
        <w:rPr>
          <w:rFonts w:ascii="Times New Roman" w:hAnsi="Times New Roman" w:cs="Times New Roman"/>
          <w:sz w:val="20"/>
          <w:szCs w:val="20"/>
        </w:rPr>
      </w:pPr>
      <w:r w:rsidRPr="00903428">
        <w:rPr>
          <w:rFonts w:ascii="Times New Roman" w:hAnsi="Times New Roman" w:cs="Times New Roman"/>
          <w:sz w:val="20"/>
          <w:szCs w:val="20"/>
        </w:rPr>
        <w:t>The sample preparation factors investigated in this work were: faecal sample mass, SPME fibre type, headspace vial volume and the reproducibility of the optimised method proposed. Sample storage for varying time and temperatures were also investigated in one individual pony.</w:t>
      </w:r>
    </w:p>
    <w:p w14:paraId="42B2E2D6" w14:textId="607D4AD2" w:rsidR="002A7631" w:rsidRPr="00903428" w:rsidRDefault="001F5EBD"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2. </w:t>
      </w:r>
      <w:r w:rsidR="002A7631" w:rsidRPr="00903428">
        <w:rPr>
          <w:rFonts w:ascii="Times New Roman" w:hAnsi="Times New Roman" w:cs="Times New Roman"/>
          <w:b/>
          <w:sz w:val="20"/>
          <w:szCs w:val="20"/>
        </w:rPr>
        <w:t>Methods</w:t>
      </w:r>
    </w:p>
    <w:p w14:paraId="63B4F193" w14:textId="0C856884" w:rsidR="00D25B69"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2.1 </w:t>
      </w:r>
      <w:r w:rsidR="00C47A37" w:rsidRPr="00903428">
        <w:rPr>
          <w:rFonts w:ascii="Times New Roman" w:hAnsi="Times New Roman" w:cs="Times New Roman"/>
          <w:b/>
          <w:sz w:val="20"/>
          <w:szCs w:val="20"/>
        </w:rPr>
        <w:t>Animals and sample collection</w:t>
      </w:r>
    </w:p>
    <w:p w14:paraId="2FA47955" w14:textId="32090C44" w:rsidR="00F374A3" w:rsidRPr="00903428" w:rsidRDefault="00F374A3"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Part </w:t>
      </w:r>
      <w:r w:rsidR="00600153" w:rsidRPr="00903428">
        <w:rPr>
          <w:rFonts w:ascii="Times New Roman" w:hAnsi="Times New Roman" w:cs="Times New Roman"/>
          <w:b/>
          <w:sz w:val="20"/>
          <w:szCs w:val="20"/>
        </w:rPr>
        <w:t>(</w:t>
      </w:r>
      <w:r w:rsidR="00D84B7E" w:rsidRPr="00903428">
        <w:rPr>
          <w:rFonts w:ascii="Times New Roman" w:hAnsi="Times New Roman" w:cs="Times New Roman"/>
          <w:b/>
          <w:sz w:val="20"/>
          <w:szCs w:val="20"/>
        </w:rPr>
        <w:t>A</w:t>
      </w:r>
      <w:r w:rsidR="00600153" w:rsidRPr="00903428">
        <w:rPr>
          <w:rFonts w:ascii="Times New Roman" w:hAnsi="Times New Roman" w:cs="Times New Roman"/>
          <w:b/>
          <w:sz w:val="20"/>
          <w:szCs w:val="20"/>
        </w:rPr>
        <w:t>)</w:t>
      </w:r>
    </w:p>
    <w:p w14:paraId="53CF7F0E" w14:textId="7358649F" w:rsidR="00C04194" w:rsidRPr="00903428" w:rsidRDefault="00555C4C" w:rsidP="00903428">
      <w:pPr>
        <w:rPr>
          <w:rFonts w:ascii="Times New Roman" w:hAnsi="Times New Roman" w:cs="Times New Roman"/>
          <w:sz w:val="20"/>
          <w:szCs w:val="20"/>
        </w:rPr>
      </w:pPr>
      <w:r w:rsidRPr="00903428">
        <w:rPr>
          <w:rFonts w:ascii="Times New Roman" w:hAnsi="Times New Roman" w:cs="Times New Roman"/>
          <w:sz w:val="20"/>
          <w:szCs w:val="20"/>
        </w:rPr>
        <w:t>F</w:t>
      </w:r>
      <w:r w:rsidR="00C04194" w:rsidRPr="00903428">
        <w:rPr>
          <w:rFonts w:ascii="Times New Roman" w:hAnsi="Times New Roman" w:cs="Times New Roman"/>
          <w:sz w:val="20"/>
          <w:szCs w:val="20"/>
        </w:rPr>
        <w:t>aecal sample</w:t>
      </w:r>
      <w:r w:rsidRPr="00903428">
        <w:rPr>
          <w:rFonts w:ascii="Times New Roman" w:hAnsi="Times New Roman" w:cs="Times New Roman"/>
          <w:sz w:val="20"/>
          <w:szCs w:val="20"/>
        </w:rPr>
        <w:t>s</w:t>
      </w:r>
      <w:r w:rsidR="00C04194" w:rsidRPr="00903428">
        <w:rPr>
          <w:rFonts w:ascii="Times New Roman" w:hAnsi="Times New Roman" w:cs="Times New Roman"/>
          <w:sz w:val="20"/>
          <w:szCs w:val="20"/>
        </w:rPr>
        <w:t xml:space="preserve"> w</w:t>
      </w:r>
      <w:r w:rsidRPr="00903428">
        <w:rPr>
          <w:rFonts w:ascii="Times New Roman" w:hAnsi="Times New Roman" w:cs="Times New Roman"/>
          <w:sz w:val="20"/>
          <w:szCs w:val="20"/>
        </w:rPr>
        <w:t>ere</w:t>
      </w:r>
      <w:r w:rsidR="00C04194" w:rsidRPr="00903428">
        <w:rPr>
          <w:rFonts w:ascii="Times New Roman" w:hAnsi="Times New Roman" w:cs="Times New Roman"/>
          <w:sz w:val="20"/>
          <w:szCs w:val="20"/>
        </w:rPr>
        <w:t xml:space="preserve"> collected</w:t>
      </w:r>
      <w:r w:rsidR="00C47A37" w:rsidRPr="00903428">
        <w:rPr>
          <w:rFonts w:ascii="Times New Roman" w:hAnsi="Times New Roman" w:cs="Times New Roman"/>
          <w:sz w:val="20"/>
          <w:szCs w:val="20"/>
        </w:rPr>
        <w:t xml:space="preserve"> in June 2015</w:t>
      </w:r>
      <w:r w:rsidR="00C04194" w:rsidRPr="00903428">
        <w:rPr>
          <w:rFonts w:ascii="Times New Roman" w:hAnsi="Times New Roman" w:cs="Times New Roman"/>
          <w:sz w:val="20"/>
          <w:szCs w:val="20"/>
        </w:rPr>
        <w:t xml:space="preserve"> from four horses immediately</w:t>
      </w:r>
      <w:r w:rsidR="00F01AAA" w:rsidRPr="00903428">
        <w:rPr>
          <w:rFonts w:ascii="Times New Roman" w:hAnsi="Times New Roman" w:cs="Times New Roman"/>
          <w:sz w:val="20"/>
          <w:szCs w:val="20"/>
        </w:rPr>
        <w:t xml:space="preserve"> after spontaneous defaecation</w:t>
      </w:r>
      <w:r w:rsidR="00C04194" w:rsidRPr="00903428">
        <w:rPr>
          <w:rFonts w:ascii="Times New Roman" w:hAnsi="Times New Roman" w:cs="Times New Roman"/>
          <w:sz w:val="20"/>
          <w:szCs w:val="20"/>
        </w:rPr>
        <w:t>.</w:t>
      </w:r>
      <w:r w:rsidR="00DA1C3A" w:rsidRPr="00903428">
        <w:rPr>
          <w:rFonts w:ascii="Times New Roman" w:hAnsi="Times New Roman" w:cs="Times New Roman"/>
          <w:sz w:val="20"/>
          <w:szCs w:val="20"/>
        </w:rPr>
        <w:t xml:space="preserve"> </w:t>
      </w:r>
      <w:r w:rsidR="00AA0836" w:rsidRPr="00903428">
        <w:rPr>
          <w:rFonts w:ascii="Times New Roman" w:hAnsi="Times New Roman" w:cs="Times New Roman"/>
          <w:sz w:val="20"/>
          <w:szCs w:val="20"/>
        </w:rPr>
        <w:t>The horses were Thoroughbred and Irish sport horse crossbreeds, d</w:t>
      </w:r>
      <w:r w:rsidR="00DA1C3A" w:rsidRPr="00903428">
        <w:rPr>
          <w:rFonts w:ascii="Times New Roman" w:hAnsi="Times New Roman" w:cs="Times New Roman"/>
          <w:sz w:val="20"/>
          <w:szCs w:val="20"/>
        </w:rPr>
        <w:t>emographic information</w:t>
      </w:r>
      <w:r w:rsidR="00AA0836" w:rsidRPr="00903428">
        <w:rPr>
          <w:rFonts w:ascii="Times New Roman" w:hAnsi="Times New Roman" w:cs="Times New Roman"/>
          <w:sz w:val="20"/>
          <w:szCs w:val="20"/>
        </w:rPr>
        <w:t xml:space="preserve"> for each horse</w:t>
      </w:r>
      <w:r w:rsidR="00DA1C3A" w:rsidRPr="00903428">
        <w:rPr>
          <w:rFonts w:ascii="Times New Roman" w:hAnsi="Times New Roman" w:cs="Times New Roman"/>
          <w:sz w:val="20"/>
          <w:szCs w:val="20"/>
        </w:rPr>
        <w:t xml:space="preserve"> is listed in</w:t>
      </w:r>
      <w:r w:rsidR="00AA0836" w:rsidRPr="00903428">
        <w:rPr>
          <w:rFonts w:ascii="Times New Roman" w:hAnsi="Times New Roman" w:cs="Times New Roman"/>
          <w:sz w:val="20"/>
          <w:szCs w:val="20"/>
        </w:rPr>
        <w:t xml:space="preserve"> </w:t>
      </w:r>
      <w:r w:rsidR="00940411" w:rsidRPr="00903428">
        <w:rPr>
          <w:rFonts w:ascii="Times New Roman" w:hAnsi="Times New Roman" w:cs="Times New Roman"/>
          <w:sz w:val="20"/>
          <w:szCs w:val="20"/>
        </w:rPr>
        <w:t>S</w:t>
      </w:r>
      <w:r w:rsidR="00AA0836" w:rsidRPr="00903428">
        <w:rPr>
          <w:rFonts w:ascii="Times New Roman" w:hAnsi="Times New Roman" w:cs="Times New Roman"/>
          <w:sz w:val="20"/>
          <w:szCs w:val="20"/>
        </w:rPr>
        <w:t>upplementary Table 1.</w:t>
      </w:r>
      <w:r w:rsidR="00C04194" w:rsidRPr="00903428">
        <w:rPr>
          <w:rFonts w:ascii="Times New Roman" w:hAnsi="Times New Roman" w:cs="Times New Roman"/>
          <w:sz w:val="20"/>
          <w:szCs w:val="20"/>
        </w:rPr>
        <w:t xml:space="preserve"> Samples were transported on ice and transported to the labora</w:t>
      </w:r>
      <w:r w:rsidR="00C738E7" w:rsidRPr="00903428">
        <w:rPr>
          <w:rFonts w:ascii="Times New Roman" w:hAnsi="Times New Roman" w:cs="Times New Roman"/>
          <w:sz w:val="20"/>
          <w:szCs w:val="20"/>
        </w:rPr>
        <w:t>tory where they were frozen at -</w:t>
      </w:r>
      <w:r w:rsidR="00C04194" w:rsidRPr="00903428">
        <w:rPr>
          <w:rFonts w:ascii="Times New Roman" w:hAnsi="Times New Roman" w:cs="Times New Roman"/>
          <w:sz w:val="20"/>
          <w:szCs w:val="20"/>
        </w:rPr>
        <w:t>20</w:t>
      </w:r>
      <w:r w:rsidR="000B0808" w:rsidRPr="00903428">
        <w:rPr>
          <w:rFonts w:ascii="Times New Roman" w:hAnsi="Times New Roman" w:cs="Times New Roman"/>
          <w:sz w:val="20"/>
          <w:szCs w:val="20"/>
          <w:vertAlign w:val="superscript"/>
        </w:rPr>
        <w:t>o</w:t>
      </w:r>
      <w:r w:rsidR="000B0808" w:rsidRPr="00903428">
        <w:rPr>
          <w:rFonts w:ascii="Times New Roman" w:hAnsi="Times New Roman" w:cs="Times New Roman"/>
          <w:sz w:val="20"/>
          <w:szCs w:val="20"/>
        </w:rPr>
        <w:t>C</w:t>
      </w:r>
      <w:r w:rsidR="00C04194" w:rsidRPr="00903428">
        <w:rPr>
          <w:rFonts w:ascii="Times New Roman" w:hAnsi="Times New Roman" w:cs="Times New Roman"/>
          <w:sz w:val="20"/>
          <w:szCs w:val="20"/>
        </w:rPr>
        <w:t xml:space="preserve"> within 0.5-3 hours and were stored until analysis. All horses were housed on the same premises (Phillip </w:t>
      </w:r>
      <w:proofErr w:type="spellStart"/>
      <w:r w:rsidR="00C04194" w:rsidRPr="00903428">
        <w:rPr>
          <w:rFonts w:ascii="Times New Roman" w:hAnsi="Times New Roman" w:cs="Times New Roman"/>
          <w:sz w:val="20"/>
          <w:szCs w:val="20"/>
        </w:rPr>
        <w:t>Leverhulme</w:t>
      </w:r>
      <w:proofErr w:type="spellEnd"/>
      <w:r w:rsidR="00C04194" w:rsidRPr="00903428">
        <w:rPr>
          <w:rFonts w:ascii="Times New Roman" w:hAnsi="Times New Roman" w:cs="Times New Roman"/>
          <w:sz w:val="20"/>
          <w:szCs w:val="20"/>
        </w:rPr>
        <w:t xml:space="preserve"> Equine Hospital, </w:t>
      </w:r>
      <w:proofErr w:type="spellStart"/>
      <w:r w:rsidR="00C04194" w:rsidRPr="00903428">
        <w:rPr>
          <w:rFonts w:ascii="Times New Roman" w:hAnsi="Times New Roman" w:cs="Times New Roman"/>
          <w:sz w:val="20"/>
          <w:szCs w:val="20"/>
        </w:rPr>
        <w:t>Leahurst</w:t>
      </w:r>
      <w:proofErr w:type="spellEnd"/>
      <w:r w:rsidR="00C04194" w:rsidRPr="00903428">
        <w:rPr>
          <w:rFonts w:ascii="Times New Roman" w:hAnsi="Times New Roman" w:cs="Times New Roman"/>
          <w:sz w:val="20"/>
          <w:szCs w:val="20"/>
        </w:rPr>
        <w:t xml:space="preserve"> Campus, </w:t>
      </w:r>
      <w:r w:rsidR="00F01AAA" w:rsidRPr="00903428">
        <w:rPr>
          <w:rFonts w:ascii="Times New Roman" w:hAnsi="Times New Roman" w:cs="Times New Roman"/>
          <w:sz w:val="20"/>
          <w:szCs w:val="20"/>
        </w:rPr>
        <w:t>University of Liverpool</w:t>
      </w:r>
      <w:r w:rsidR="00C04194" w:rsidRPr="00903428">
        <w:rPr>
          <w:rFonts w:ascii="Times New Roman" w:hAnsi="Times New Roman" w:cs="Times New Roman"/>
          <w:sz w:val="20"/>
          <w:szCs w:val="20"/>
        </w:rPr>
        <w:t xml:space="preserve">) and were maintained under the same </w:t>
      </w:r>
      <w:r w:rsidR="00CF1120" w:rsidRPr="00903428">
        <w:rPr>
          <w:rFonts w:ascii="Times New Roman" w:hAnsi="Times New Roman" w:cs="Times New Roman"/>
          <w:sz w:val="20"/>
          <w:szCs w:val="20"/>
        </w:rPr>
        <w:t>conditions</w:t>
      </w:r>
      <w:r w:rsidR="00F01AAA" w:rsidRPr="00903428">
        <w:rPr>
          <w:rFonts w:ascii="Times New Roman" w:hAnsi="Times New Roman" w:cs="Times New Roman"/>
          <w:sz w:val="20"/>
          <w:szCs w:val="20"/>
        </w:rPr>
        <w:t>:</w:t>
      </w:r>
      <w:r w:rsidR="00C04194" w:rsidRPr="00903428">
        <w:rPr>
          <w:rFonts w:ascii="Times New Roman" w:hAnsi="Times New Roman" w:cs="Times New Roman"/>
          <w:sz w:val="20"/>
          <w:szCs w:val="20"/>
        </w:rPr>
        <w:t xml:space="preserve"> living out at pasture all year round </w:t>
      </w:r>
      <w:r w:rsidRPr="00903428">
        <w:rPr>
          <w:rFonts w:ascii="Times New Roman" w:hAnsi="Times New Roman" w:cs="Times New Roman"/>
          <w:sz w:val="20"/>
          <w:szCs w:val="20"/>
        </w:rPr>
        <w:t>with</w:t>
      </w:r>
      <w:r w:rsidR="00C04194" w:rsidRPr="00903428">
        <w:rPr>
          <w:rFonts w:ascii="Times New Roman" w:hAnsi="Times New Roman" w:cs="Times New Roman"/>
          <w:sz w:val="20"/>
          <w:szCs w:val="20"/>
        </w:rPr>
        <w:t xml:space="preserve"> a diet supplemented with hay during the winter. The horses were stabled for periods during the daytime to be handled by students. During this time horses had access to </w:t>
      </w:r>
      <w:r w:rsidR="00C04194" w:rsidRPr="00903428">
        <w:rPr>
          <w:rFonts w:ascii="Times New Roman" w:hAnsi="Times New Roman" w:cs="Times New Roman"/>
          <w:i/>
          <w:sz w:val="20"/>
          <w:szCs w:val="20"/>
        </w:rPr>
        <w:t>a</w:t>
      </w:r>
      <w:r w:rsidR="00C47A37" w:rsidRPr="00903428">
        <w:rPr>
          <w:rFonts w:ascii="Times New Roman" w:hAnsi="Times New Roman" w:cs="Times New Roman"/>
          <w:i/>
          <w:sz w:val="20"/>
          <w:szCs w:val="20"/>
        </w:rPr>
        <w:t>d</w:t>
      </w:r>
      <w:r w:rsidR="00C04194" w:rsidRPr="00903428">
        <w:rPr>
          <w:rFonts w:ascii="Times New Roman" w:hAnsi="Times New Roman" w:cs="Times New Roman"/>
          <w:i/>
          <w:sz w:val="20"/>
          <w:szCs w:val="20"/>
        </w:rPr>
        <w:t xml:space="preserve"> libitum</w:t>
      </w:r>
      <w:r w:rsidR="00C04194" w:rsidRPr="00903428">
        <w:rPr>
          <w:rFonts w:ascii="Times New Roman" w:hAnsi="Times New Roman" w:cs="Times New Roman"/>
          <w:sz w:val="20"/>
          <w:szCs w:val="20"/>
        </w:rPr>
        <w:t xml:space="preserve"> hay. Each horse was treated for intestinal parasites wi</w:t>
      </w:r>
      <w:r w:rsidR="00406984" w:rsidRPr="00903428">
        <w:rPr>
          <w:rFonts w:ascii="Times New Roman" w:hAnsi="Times New Roman" w:cs="Times New Roman"/>
          <w:sz w:val="20"/>
          <w:szCs w:val="20"/>
        </w:rPr>
        <w:t>th ivermectin and praziquantel 4 weeks previously</w:t>
      </w:r>
      <w:r w:rsidR="00C04194" w:rsidRPr="00903428">
        <w:rPr>
          <w:rFonts w:ascii="Times New Roman" w:hAnsi="Times New Roman" w:cs="Times New Roman"/>
          <w:sz w:val="20"/>
          <w:szCs w:val="20"/>
        </w:rPr>
        <w:t>.</w:t>
      </w:r>
    </w:p>
    <w:p w14:paraId="20551E44" w14:textId="77777777" w:rsidR="00903428" w:rsidRPr="00903428" w:rsidRDefault="00F374A3"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Part </w:t>
      </w:r>
      <w:r w:rsidR="00600153" w:rsidRPr="00903428">
        <w:rPr>
          <w:rFonts w:ascii="Times New Roman" w:hAnsi="Times New Roman" w:cs="Times New Roman"/>
          <w:b/>
          <w:sz w:val="20"/>
          <w:szCs w:val="20"/>
        </w:rPr>
        <w:t>(</w:t>
      </w:r>
      <w:r w:rsidR="00D84B7E" w:rsidRPr="00903428">
        <w:rPr>
          <w:rFonts w:ascii="Times New Roman" w:hAnsi="Times New Roman" w:cs="Times New Roman"/>
          <w:b/>
          <w:sz w:val="20"/>
          <w:szCs w:val="20"/>
        </w:rPr>
        <w:t>B</w:t>
      </w:r>
      <w:r w:rsidR="00903428" w:rsidRPr="00903428">
        <w:rPr>
          <w:rFonts w:ascii="Times New Roman" w:hAnsi="Times New Roman" w:cs="Times New Roman"/>
          <w:b/>
          <w:sz w:val="20"/>
          <w:szCs w:val="20"/>
        </w:rPr>
        <w:t>)</w:t>
      </w:r>
    </w:p>
    <w:p w14:paraId="67BC30D2" w14:textId="67139159" w:rsidR="00C735BC" w:rsidRPr="00903428" w:rsidRDefault="00983FA4" w:rsidP="00903428">
      <w:pPr>
        <w:rPr>
          <w:rFonts w:ascii="Times New Roman" w:hAnsi="Times New Roman" w:cs="Times New Roman"/>
          <w:sz w:val="20"/>
          <w:szCs w:val="20"/>
        </w:rPr>
      </w:pPr>
      <w:r w:rsidRPr="00903428">
        <w:rPr>
          <w:rFonts w:ascii="Times New Roman" w:hAnsi="Times New Roman" w:cs="Times New Roman"/>
          <w:sz w:val="20"/>
          <w:szCs w:val="20"/>
        </w:rPr>
        <w:t>A faecal sample was collected from a mixed-breed pony mare</w:t>
      </w:r>
      <w:r w:rsidR="003B6884" w:rsidRPr="00903428">
        <w:rPr>
          <w:rFonts w:ascii="Times New Roman" w:hAnsi="Times New Roman" w:cs="Times New Roman"/>
          <w:sz w:val="20"/>
          <w:szCs w:val="20"/>
        </w:rPr>
        <w:t xml:space="preserve"> (P1)</w:t>
      </w:r>
      <w:r w:rsidRPr="00903428">
        <w:rPr>
          <w:rFonts w:ascii="Times New Roman" w:hAnsi="Times New Roman" w:cs="Times New Roman"/>
          <w:sz w:val="20"/>
          <w:szCs w:val="20"/>
        </w:rPr>
        <w:t xml:space="preserve"> </w:t>
      </w:r>
      <w:r w:rsidR="003D26F6" w:rsidRPr="00903428">
        <w:rPr>
          <w:rFonts w:ascii="Times New Roman" w:hAnsi="Times New Roman" w:cs="Times New Roman"/>
          <w:sz w:val="20"/>
          <w:szCs w:val="20"/>
        </w:rPr>
        <w:t>on private premises</w:t>
      </w:r>
      <w:r w:rsidRPr="00903428">
        <w:rPr>
          <w:rFonts w:ascii="Times New Roman" w:hAnsi="Times New Roman" w:cs="Times New Roman"/>
          <w:sz w:val="20"/>
          <w:szCs w:val="20"/>
        </w:rPr>
        <w:t xml:space="preserve"> in May 2016 to investigate the effect of storage on faecal VOCs. The sample was collected </w:t>
      </w:r>
      <w:r w:rsidR="00F01AAA" w:rsidRPr="00903428">
        <w:rPr>
          <w:rFonts w:ascii="Times New Roman" w:hAnsi="Times New Roman" w:cs="Times New Roman"/>
          <w:sz w:val="20"/>
          <w:szCs w:val="20"/>
        </w:rPr>
        <w:t xml:space="preserve">after spontaneous defaecation </w:t>
      </w:r>
      <w:r w:rsidRPr="00903428">
        <w:rPr>
          <w:rFonts w:ascii="Times New Roman" w:hAnsi="Times New Roman" w:cs="Times New Roman"/>
          <w:sz w:val="20"/>
          <w:szCs w:val="20"/>
        </w:rPr>
        <w:t>and immediately transported to the laboratory</w:t>
      </w:r>
      <w:r w:rsidR="00AD5389" w:rsidRPr="00903428">
        <w:rPr>
          <w:rFonts w:ascii="Times New Roman" w:hAnsi="Times New Roman" w:cs="Times New Roman"/>
          <w:sz w:val="20"/>
          <w:szCs w:val="20"/>
        </w:rPr>
        <w:t xml:space="preserve"> (&lt; 2 hours)</w:t>
      </w:r>
      <w:r w:rsidR="006E0CD7" w:rsidRPr="00903428">
        <w:rPr>
          <w:rFonts w:ascii="Times New Roman" w:hAnsi="Times New Roman" w:cs="Times New Roman"/>
          <w:sz w:val="20"/>
          <w:szCs w:val="20"/>
        </w:rPr>
        <w:t>.</w:t>
      </w:r>
      <w:r w:rsidRPr="00903428">
        <w:rPr>
          <w:rFonts w:ascii="Times New Roman" w:hAnsi="Times New Roman" w:cs="Times New Roman"/>
          <w:sz w:val="20"/>
          <w:szCs w:val="20"/>
        </w:rPr>
        <w:t xml:space="preserve"> </w:t>
      </w:r>
      <w:r w:rsidR="006E0CD7" w:rsidRPr="00903428">
        <w:rPr>
          <w:rFonts w:ascii="Times New Roman" w:hAnsi="Times New Roman" w:cs="Times New Roman"/>
          <w:sz w:val="20"/>
          <w:szCs w:val="20"/>
        </w:rPr>
        <w:t>Samples were</w:t>
      </w:r>
      <w:r w:rsidRPr="00903428">
        <w:rPr>
          <w:rFonts w:ascii="Times New Roman" w:hAnsi="Times New Roman" w:cs="Times New Roman"/>
          <w:sz w:val="20"/>
          <w:szCs w:val="20"/>
        </w:rPr>
        <w:t xml:space="preserve"> stored at either -20</w:t>
      </w:r>
      <w:r w:rsidR="00460F08" w:rsidRPr="00903428">
        <w:rPr>
          <w:rFonts w:ascii="Times New Roman" w:hAnsi="Times New Roman" w:cs="Times New Roman"/>
          <w:sz w:val="20"/>
          <w:szCs w:val="20"/>
          <w:vertAlign w:val="superscript"/>
        </w:rPr>
        <w:t>o</w:t>
      </w:r>
      <w:r w:rsidR="00460F08" w:rsidRPr="00903428">
        <w:rPr>
          <w:rFonts w:ascii="Times New Roman" w:hAnsi="Times New Roman" w:cs="Times New Roman"/>
          <w:sz w:val="20"/>
          <w:szCs w:val="20"/>
        </w:rPr>
        <w:t>C</w:t>
      </w:r>
      <w:r w:rsidR="00AD5389" w:rsidRPr="00903428">
        <w:rPr>
          <w:rFonts w:ascii="Times New Roman" w:hAnsi="Times New Roman" w:cs="Times New Roman"/>
          <w:sz w:val="20"/>
          <w:szCs w:val="20"/>
        </w:rPr>
        <w:t xml:space="preserve"> (n=9)</w:t>
      </w:r>
      <w:r w:rsidRPr="00903428">
        <w:rPr>
          <w:rFonts w:ascii="Times New Roman" w:hAnsi="Times New Roman" w:cs="Times New Roman"/>
          <w:sz w:val="20"/>
          <w:szCs w:val="20"/>
        </w:rPr>
        <w:t xml:space="preserve"> or -80</w:t>
      </w:r>
      <w:r w:rsidR="00460F08" w:rsidRPr="00903428">
        <w:rPr>
          <w:rFonts w:ascii="Times New Roman" w:hAnsi="Times New Roman" w:cs="Times New Roman"/>
          <w:sz w:val="20"/>
          <w:szCs w:val="20"/>
          <w:vertAlign w:val="superscript"/>
        </w:rPr>
        <w:t>o</w:t>
      </w:r>
      <w:r w:rsidR="00460F08" w:rsidRPr="00903428">
        <w:rPr>
          <w:rFonts w:ascii="Times New Roman" w:hAnsi="Times New Roman" w:cs="Times New Roman"/>
          <w:sz w:val="20"/>
          <w:szCs w:val="20"/>
        </w:rPr>
        <w:t>C</w:t>
      </w:r>
      <w:r w:rsidR="00AD5389" w:rsidRPr="00903428">
        <w:rPr>
          <w:rFonts w:ascii="Times New Roman" w:hAnsi="Times New Roman" w:cs="Times New Roman"/>
          <w:sz w:val="20"/>
          <w:szCs w:val="20"/>
        </w:rPr>
        <w:t xml:space="preserve"> (n=9)</w:t>
      </w:r>
      <w:r w:rsidR="006E0CD7" w:rsidRPr="00903428">
        <w:rPr>
          <w:rFonts w:ascii="Times New Roman" w:hAnsi="Times New Roman" w:cs="Times New Roman"/>
          <w:sz w:val="20"/>
          <w:szCs w:val="20"/>
        </w:rPr>
        <w:t xml:space="preserve"> until analysis</w:t>
      </w:r>
      <w:r w:rsidRPr="00903428">
        <w:rPr>
          <w:rFonts w:ascii="Times New Roman" w:hAnsi="Times New Roman" w:cs="Times New Roman"/>
          <w:sz w:val="20"/>
          <w:szCs w:val="20"/>
        </w:rPr>
        <w:t xml:space="preserve">. The pony (aged 16 years) was maintained at pasture all year round and received a diet supplemented with hay during the winter. At the time of </w:t>
      </w:r>
      <w:r w:rsidR="00A8506E" w:rsidRPr="00903428">
        <w:rPr>
          <w:rFonts w:ascii="Times New Roman" w:hAnsi="Times New Roman" w:cs="Times New Roman"/>
          <w:sz w:val="20"/>
          <w:szCs w:val="20"/>
        </w:rPr>
        <w:t>collection,</w:t>
      </w:r>
      <w:r w:rsidRPr="00903428">
        <w:rPr>
          <w:rFonts w:ascii="Times New Roman" w:hAnsi="Times New Roman" w:cs="Times New Roman"/>
          <w:sz w:val="20"/>
          <w:szCs w:val="20"/>
        </w:rPr>
        <w:t xml:space="preserve"> </w:t>
      </w:r>
      <w:r w:rsidR="00C7161F" w:rsidRPr="00903428">
        <w:rPr>
          <w:rFonts w:ascii="Times New Roman" w:hAnsi="Times New Roman" w:cs="Times New Roman"/>
          <w:sz w:val="20"/>
          <w:szCs w:val="20"/>
        </w:rPr>
        <w:t>a faecal egg count of</w:t>
      </w:r>
      <w:r w:rsidRPr="00903428">
        <w:rPr>
          <w:rFonts w:ascii="Times New Roman" w:hAnsi="Times New Roman" w:cs="Times New Roman"/>
          <w:sz w:val="20"/>
          <w:szCs w:val="20"/>
        </w:rPr>
        <w:t xml:space="preserve"> 0.0. e</w:t>
      </w:r>
      <w:r w:rsidR="00CF1120" w:rsidRPr="00903428">
        <w:rPr>
          <w:rFonts w:ascii="Times New Roman" w:hAnsi="Times New Roman" w:cs="Times New Roman"/>
          <w:sz w:val="20"/>
          <w:szCs w:val="20"/>
        </w:rPr>
        <w:t xml:space="preserve">ggs </w:t>
      </w:r>
      <w:r w:rsidRPr="00903428">
        <w:rPr>
          <w:rFonts w:ascii="Times New Roman" w:hAnsi="Times New Roman" w:cs="Times New Roman"/>
          <w:sz w:val="20"/>
          <w:szCs w:val="20"/>
        </w:rPr>
        <w:t>p</w:t>
      </w:r>
      <w:r w:rsidR="00CF1120" w:rsidRPr="00903428">
        <w:rPr>
          <w:rFonts w:ascii="Times New Roman" w:hAnsi="Times New Roman" w:cs="Times New Roman"/>
          <w:sz w:val="20"/>
          <w:szCs w:val="20"/>
        </w:rPr>
        <w:t xml:space="preserve">er </w:t>
      </w:r>
      <w:r w:rsidRPr="00903428">
        <w:rPr>
          <w:rFonts w:ascii="Times New Roman" w:hAnsi="Times New Roman" w:cs="Times New Roman"/>
          <w:sz w:val="20"/>
          <w:szCs w:val="20"/>
        </w:rPr>
        <w:t>g</w:t>
      </w:r>
      <w:r w:rsidR="00CF1120" w:rsidRPr="00903428">
        <w:rPr>
          <w:rFonts w:ascii="Times New Roman" w:hAnsi="Times New Roman" w:cs="Times New Roman"/>
          <w:sz w:val="20"/>
          <w:szCs w:val="20"/>
        </w:rPr>
        <w:t>ram</w:t>
      </w:r>
      <w:r w:rsidR="00C7161F" w:rsidRPr="00903428">
        <w:rPr>
          <w:rFonts w:ascii="Times New Roman" w:hAnsi="Times New Roman" w:cs="Times New Roman"/>
          <w:sz w:val="20"/>
          <w:szCs w:val="20"/>
        </w:rPr>
        <w:t xml:space="preserve"> was recorded</w:t>
      </w:r>
      <w:r w:rsidRPr="00903428">
        <w:rPr>
          <w:rFonts w:ascii="Times New Roman" w:hAnsi="Times New Roman" w:cs="Times New Roman"/>
          <w:sz w:val="20"/>
          <w:szCs w:val="20"/>
        </w:rPr>
        <w:t xml:space="preserve"> and praziquantel</w:t>
      </w:r>
      <w:r w:rsidR="00C7161F" w:rsidRPr="00903428">
        <w:rPr>
          <w:rFonts w:ascii="Times New Roman" w:hAnsi="Times New Roman" w:cs="Times New Roman"/>
          <w:sz w:val="20"/>
          <w:szCs w:val="20"/>
        </w:rPr>
        <w:t xml:space="preserve"> had been administered</w:t>
      </w:r>
      <w:r w:rsidRPr="00903428">
        <w:rPr>
          <w:rFonts w:ascii="Times New Roman" w:hAnsi="Times New Roman" w:cs="Times New Roman"/>
          <w:sz w:val="20"/>
          <w:szCs w:val="20"/>
        </w:rPr>
        <w:t xml:space="preserve"> 4 weeks previously.</w:t>
      </w:r>
      <w:r w:rsidR="00D84B7E" w:rsidRPr="00903428">
        <w:rPr>
          <w:rFonts w:ascii="Times New Roman" w:hAnsi="Times New Roman" w:cs="Times New Roman"/>
          <w:sz w:val="20"/>
          <w:szCs w:val="20"/>
        </w:rPr>
        <w:t xml:space="preserve"> A summary of the collection and division of samples from Part A and Part B is shown in Table 1.  </w:t>
      </w:r>
    </w:p>
    <w:p w14:paraId="39A9C3ED" w14:textId="77777777" w:rsidR="00F362F5"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2.2 </w:t>
      </w:r>
      <w:r w:rsidR="00F362F5" w:rsidRPr="00903428">
        <w:rPr>
          <w:rFonts w:ascii="Times New Roman" w:hAnsi="Times New Roman" w:cs="Times New Roman"/>
          <w:b/>
          <w:sz w:val="20"/>
          <w:szCs w:val="20"/>
        </w:rPr>
        <w:t>Head space-solid phase micro extraction (HS-SPME)</w:t>
      </w:r>
    </w:p>
    <w:p w14:paraId="40CE3A8E" w14:textId="77F70F7E" w:rsidR="00F362F5" w:rsidRPr="00903428" w:rsidRDefault="00F362F5" w:rsidP="00903428">
      <w:pPr>
        <w:rPr>
          <w:rFonts w:ascii="Times New Roman" w:hAnsi="Times New Roman" w:cs="Times New Roman"/>
          <w:sz w:val="20"/>
          <w:szCs w:val="20"/>
        </w:rPr>
      </w:pPr>
      <w:r w:rsidRPr="00903428">
        <w:rPr>
          <w:rFonts w:ascii="Times New Roman" w:hAnsi="Times New Roman" w:cs="Times New Roman"/>
          <w:sz w:val="20"/>
          <w:szCs w:val="20"/>
        </w:rPr>
        <w:t>VOCs were extracted from the headspace of faeces when the SPME fibre was exposed to the headspace of a 10ml or 20ml glass vial</w:t>
      </w:r>
      <w:r w:rsidR="006F48CA" w:rsidRPr="00903428">
        <w:rPr>
          <w:rFonts w:ascii="Times New Roman" w:hAnsi="Times New Roman" w:cs="Times New Roman"/>
          <w:sz w:val="20"/>
          <w:szCs w:val="20"/>
        </w:rPr>
        <w:t xml:space="preserve"> (</w:t>
      </w:r>
      <w:proofErr w:type="spellStart"/>
      <w:r w:rsidR="006F48CA" w:rsidRPr="00903428">
        <w:rPr>
          <w:rFonts w:ascii="Times New Roman" w:hAnsi="Times New Roman" w:cs="Times New Roman"/>
          <w:sz w:val="20"/>
          <w:szCs w:val="20"/>
        </w:rPr>
        <w:t>Supelco</w:t>
      </w:r>
      <w:proofErr w:type="spellEnd"/>
      <w:r w:rsidR="006F48CA" w:rsidRPr="00903428">
        <w:rPr>
          <w:rFonts w:ascii="Times New Roman" w:hAnsi="Times New Roman" w:cs="Times New Roman"/>
          <w:sz w:val="20"/>
          <w:szCs w:val="20"/>
        </w:rPr>
        <w:t>, Dorset, UK)</w:t>
      </w:r>
      <w:r w:rsidRPr="00903428">
        <w:rPr>
          <w:rFonts w:ascii="Times New Roman" w:hAnsi="Times New Roman" w:cs="Times New Roman"/>
          <w:sz w:val="20"/>
          <w:szCs w:val="20"/>
        </w:rPr>
        <w:t xml:space="preserve"> as programmed using Combi Pal auto-sampler (CTC Analytics, Switzerland</w:t>
      </w:r>
      <w:r w:rsidR="00F01AAA" w:rsidRPr="00903428">
        <w:rPr>
          <w:rFonts w:ascii="Times New Roman" w:hAnsi="Times New Roman" w:cs="Times New Roman"/>
          <w:sz w:val="20"/>
          <w:szCs w:val="20"/>
        </w:rPr>
        <w:t>)</w:t>
      </w:r>
      <w:r w:rsidR="003912DA" w:rsidRPr="00903428">
        <w:rPr>
          <w:rFonts w:ascii="Times New Roman" w:hAnsi="Times New Roman" w:cs="Times New Roman"/>
          <w:sz w:val="20"/>
          <w:szCs w:val="20"/>
        </w:rPr>
        <w:t xml:space="preserve">. </w:t>
      </w:r>
      <w:r w:rsidR="00CF1120" w:rsidRPr="00903428">
        <w:rPr>
          <w:rFonts w:ascii="Times New Roman" w:hAnsi="Times New Roman" w:cs="Times New Roman"/>
          <w:sz w:val="20"/>
          <w:szCs w:val="20"/>
        </w:rPr>
        <w:t>V</w:t>
      </w:r>
      <w:r w:rsidRPr="00903428">
        <w:rPr>
          <w:rFonts w:ascii="Times New Roman" w:hAnsi="Times New Roman" w:cs="Times New Roman"/>
          <w:sz w:val="20"/>
          <w:szCs w:val="20"/>
        </w:rPr>
        <w:t>ials were incubated at 60</w:t>
      </w:r>
      <w:r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C for 30 minutes</w:t>
      </w:r>
      <w:r w:rsidR="00CF1120" w:rsidRPr="00903428">
        <w:rPr>
          <w:rFonts w:ascii="Times New Roman" w:hAnsi="Times New Roman" w:cs="Times New Roman"/>
          <w:sz w:val="20"/>
          <w:szCs w:val="20"/>
        </w:rPr>
        <w:t>, followed by a 20 minute extraction at 60</w:t>
      </w:r>
      <w:r w:rsidR="00CF1120" w:rsidRPr="00903428">
        <w:rPr>
          <w:rFonts w:ascii="Times New Roman" w:hAnsi="Times New Roman" w:cs="Times New Roman"/>
          <w:sz w:val="20"/>
          <w:szCs w:val="20"/>
          <w:vertAlign w:val="superscript"/>
        </w:rPr>
        <w:t>o</w:t>
      </w:r>
      <w:r w:rsidR="00CF1120" w:rsidRPr="00903428">
        <w:rPr>
          <w:rFonts w:ascii="Times New Roman" w:hAnsi="Times New Roman" w:cs="Times New Roman"/>
          <w:sz w:val="20"/>
          <w:szCs w:val="20"/>
        </w:rPr>
        <w:t>C</w:t>
      </w:r>
      <w:r w:rsidRPr="00903428">
        <w:rPr>
          <w:rFonts w:ascii="Times New Roman" w:hAnsi="Times New Roman" w:cs="Times New Roman"/>
          <w:sz w:val="20"/>
          <w:szCs w:val="20"/>
        </w:rPr>
        <w:t xml:space="preserve">. </w:t>
      </w:r>
      <w:r w:rsidR="00B9582F" w:rsidRPr="00903428">
        <w:rPr>
          <w:rFonts w:ascii="Times New Roman" w:hAnsi="Times New Roman" w:cs="Times New Roman"/>
          <w:sz w:val="20"/>
          <w:szCs w:val="20"/>
        </w:rPr>
        <w:t xml:space="preserve">The SPME fibres used were </w:t>
      </w:r>
      <w:proofErr w:type="spellStart"/>
      <w:r w:rsidR="00B9582F" w:rsidRPr="00903428">
        <w:rPr>
          <w:rFonts w:ascii="Times New Roman" w:hAnsi="Times New Roman" w:cs="Times New Roman"/>
          <w:sz w:val="20"/>
          <w:szCs w:val="20"/>
        </w:rPr>
        <w:t>divinylbenzene</w:t>
      </w:r>
      <w:r w:rsidR="00B53257" w:rsidRPr="00903428">
        <w:rPr>
          <w:rFonts w:ascii="Times New Roman" w:hAnsi="Times New Roman" w:cs="Times New Roman"/>
          <w:sz w:val="20"/>
          <w:szCs w:val="20"/>
        </w:rPr>
        <w:t>-</w:t>
      </w:r>
      <w:r w:rsidR="00B9582F" w:rsidRPr="00903428">
        <w:rPr>
          <w:rFonts w:ascii="Times New Roman" w:hAnsi="Times New Roman" w:cs="Times New Roman"/>
          <w:sz w:val="20"/>
          <w:szCs w:val="20"/>
        </w:rPr>
        <w:t>carboxen</w:t>
      </w:r>
      <w:r w:rsidR="00B53257" w:rsidRPr="00903428">
        <w:rPr>
          <w:rFonts w:ascii="Times New Roman" w:hAnsi="Times New Roman" w:cs="Times New Roman"/>
          <w:sz w:val="20"/>
          <w:szCs w:val="20"/>
        </w:rPr>
        <w:t>-</w:t>
      </w:r>
      <w:r w:rsidR="00B9582F" w:rsidRPr="00903428">
        <w:rPr>
          <w:rFonts w:ascii="Times New Roman" w:hAnsi="Times New Roman" w:cs="Times New Roman"/>
          <w:sz w:val="20"/>
          <w:szCs w:val="20"/>
        </w:rPr>
        <w:t>polydimethysiloxane</w:t>
      </w:r>
      <w:proofErr w:type="spellEnd"/>
      <w:r w:rsidR="00B9582F" w:rsidRPr="00903428">
        <w:rPr>
          <w:rFonts w:ascii="Times New Roman" w:hAnsi="Times New Roman" w:cs="Times New Roman"/>
          <w:sz w:val="20"/>
          <w:szCs w:val="20"/>
        </w:rPr>
        <w:t xml:space="preserve"> (DVB-CAR-PDMS) 50/30µm (1cm) or </w:t>
      </w:r>
      <w:proofErr w:type="spellStart"/>
      <w:r w:rsidR="00B9582F" w:rsidRPr="00903428">
        <w:rPr>
          <w:rFonts w:ascii="Times New Roman" w:hAnsi="Times New Roman" w:cs="Times New Roman"/>
          <w:sz w:val="20"/>
          <w:szCs w:val="20"/>
        </w:rPr>
        <w:t>carboxen</w:t>
      </w:r>
      <w:r w:rsidR="00B53257" w:rsidRPr="00903428">
        <w:rPr>
          <w:rFonts w:ascii="Times New Roman" w:hAnsi="Times New Roman" w:cs="Times New Roman"/>
          <w:sz w:val="20"/>
          <w:szCs w:val="20"/>
        </w:rPr>
        <w:t>-</w:t>
      </w:r>
      <w:r w:rsidR="00B9582F" w:rsidRPr="00903428">
        <w:rPr>
          <w:rFonts w:ascii="Times New Roman" w:hAnsi="Times New Roman" w:cs="Times New Roman"/>
          <w:sz w:val="20"/>
          <w:szCs w:val="20"/>
        </w:rPr>
        <w:t>polydimethysiloxane</w:t>
      </w:r>
      <w:proofErr w:type="spellEnd"/>
      <w:r w:rsidR="00B9582F" w:rsidRPr="00903428">
        <w:rPr>
          <w:rFonts w:ascii="Times New Roman" w:hAnsi="Times New Roman" w:cs="Times New Roman"/>
          <w:sz w:val="20"/>
          <w:szCs w:val="20"/>
        </w:rPr>
        <w:t xml:space="preserve"> </w:t>
      </w:r>
      <w:r w:rsidR="003D45A2" w:rsidRPr="00903428">
        <w:rPr>
          <w:rFonts w:ascii="Times New Roman" w:hAnsi="Times New Roman" w:cs="Times New Roman"/>
          <w:sz w:val="20"/>
          <w:szCs w:val="20"/>
        </w:rPr>
        <w:t>(</w:t>
      </w:r>
      <w:r w:rsidR="00B9582F" w:rsidRPr="00903428">
        <w:rPr>
          <w:rFonts w:ascii="Times New Roman" w:hAnsi="Times New Roman" w:cs="Times New Roman"/>
          <w:sz w:val="20"/>
          <w:szCs w:val="20"/>
        </w:rPr>
        <w:t>CAR-PDMS</w:t>
      </w:r>
      <w:r w:rsidR="003D45A2" w:rsidRPr="00903428">
        <w:rPr>
          <w:rFonts w:ascii="Times New Roman" w:hAnsi="Times New Roman" w:cs="Times New Roman"/>
          <w:sz w:val="20"/>
          <w:szCs w:val="20"/>
        </w:rPr>
        <w:t>)</w:t>
      </w:r>
      <w:r w:rsidR="00B9582F" w:rsidRPr="00903428">
        <w:rPr>
          <w:rFonts w:ascii="Times New Roman" w:hAnsi="Times New Roman" w:cs="Times New Roman"/>
          <w:sz w:val="20"/>
          <w:szCs w:val="20"/>
        </w:rPr>
        <w:t xml:space="preserve"> (85µm) (Sigma-Aldridge, Dorset, UK)</w:t>
      </w:r>
      <w:r w:rsidRPr="00903428">
        <w:rPr>
          <w:rFonts w:ascii="Times New Roman" w:hAnsi="Times New Roman" w:cs="Times New Roman"/>
          <w:sz w:val="20"/>
          <w:szCs w:val="20"/>
        </w:rPr>
        <w:t xml:space="preserve">. The </w:t>
      </w:r>
      <w:r w:rsidR="003912DA" w:rsidRPr="00903428">
        <w:rPr>
          <w:rFonts w:ascii="Times New Roman" w:hAnsi="Times New Roman" w:cs="Times New Roman"/>
          <w:sz w:val="20"/>
          <w:szCs w:val="20"/>
        </w:rPr>
        <w:t xml:space="preserve">SPME </w:t>
      </w:r>
      <w:r w:rsidRPr="00903428">
        <w:rPr>
          <w:rFonts w:ascii="Times New Roman" w:hAnsi="Times New Roman" w:cs="Times New Roman"/>
          <w:sz w:val="20"/>
          <w:szCs w:val="20"/>
        </w:rPr>
        <w:t>fibre</w:t>
      </w:r>
      <w:r w:rsidR="003912DA" w:rsidRPr="00903428">
        <w:rPr>
          <w:rFonts w:ascii="Times New Roman" w:hAnsi="Times New Roman" w:cs="Times New Roman"/>
          <w:sz w:val="20"/>
          <w:szCs w:val="20"/>
        </w:rPr>
        <w:t>s were</w:t>
      </w:r>
      <w:r w:rsidRPr="00903428">
        <w:rPr>
          <w:rFonts w:ascii="Times New Roman" w:hAnsi="Times New Roman" w:cs="Times New Roman"/>
          <w:sz w:val="20"/>
          <w:szCs w:val="20"/>
        </w:rPr>
        <w:t xml:space="preserve"> pre-conditioned in accordance with manufacturer's instructions before use</w:t>
      </w:r>
      <w:r w:rsidR="00F01AAA" w:rsidRPr="00903428">
        <w:rPr>
          <w:rFonts w:ascii="Times New Roman" w:hAnsi="Times New Roman" w:cs="Times New Roman"/>
          <w:sz w:val="20"/>
          <w:szCs w:val="20"/>
        </w:rPr>
        <w:t>.</w:t>
      </w:r>
    </w:p>
    <w:p w14:paraId="42A94329" w14:textId="77777777" w:rsidR="00D25B69"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2.3 </w:t>
      </w:r>
      <w:r w:rsidR="00D25B69" w:rsidRPr="00903428">
        <w:rPr>
          <w:rFonts w:ascii="Times New Roman" w:hAnsi="Times New Roman" w:cs="Times New Roman"/>
          <w:b/>
          <w:sz w:val="20"/>
          <w:szCs w:val="20"/>
        </w:rPr>
        <w:t>GC-MS conditions</w:t>
      </w:r>
    </w:p>
    <w:p w14:paraId="7282531C" w14:textId="66932AB8" w:rsidR="00C04194" w:rsidRPr="00903428" w:rsidRDefault="00C04194" w:rsidP="00903428">
      <w:pPr>
        <w:rPr>
          <w:rFonts w:ascii="Times New Roman" w:hAnsi="Times New Roman" w:cs="Times New Roman"/>
          <w:sz w:val="20"/>
          <w:szCs w:val="20"/>
        </w:rPr>
      </w:pPr>
      <w:r w:rsidRPr="00903428">
        <w:rPr>
          <w:rFonts w:ascii="Times New Roman" w:hAnsi="Times New Roman" w:cs="Times New Roman"/>
          <w:sz w:val="20"/>
          <w:szCs w:val="20"/>
        </w:rPr>
        <w:t>GC-MS analysis was carried out using a Perkin Elmer Clarus 500 GC/MS Quad</w:t>
      </w:r>
      <w:r w:rsidR="003912DA" w:rsidRPr="00903428">
        <w:rPr>
          <w:rFonts w:ascii="Times New Roman" w:hAnsi="Times New Roman" w:cs="Times New Roman"/>
          <w:sz w:val="20"/>
          <w:szCs w:val="20"/>
        </w:rPr>
        <w:t>ruple bench top system (Beacons</w:t>
      </w:r>
      <w:r w:rsidRPr="00903428">
        <w:rPr>
          <w:rFonts w:ascii="Times New Roman" w:hAnsi="Times New Roman" w:cs="Times New Roman"/>
          <w:sz w:val="20"/>
          <w:szCs w:val="20"/>
        </w:rPr>
        <w:t xml:space="preserve">field, UK). Separation of </w:t>
      </w:r>
      <w:r w:rsidR="003912DA" w:rsidRPr="00903428">
        <w:rPr>
          <w:rFonts w:ascii="Times New Roman" w:hAnsi="Times New Roman" w:cs="Times New Roman"/>
          <w:sz w:val="20"/>
          <w:szCs w:val="20"/>
        </w:rPr>
        <w:t>VOCs</w:t>
      </w:r>
      <w:r w:rsidRPr="00903428">
        <w:rPr>
          <w:rFonts w:ascii="Times New Roman" w:hAnsi="Times New Roman" w:cs="Times New Roman"/>
          <w:sz w:val="20"/>
          <w:szCs w:val="20"/>
        </w:rPr>
        <w:t xml:space="preserve"> was performed in the </w:t>
      </w:r>
      <w:proofErr w:type="spellStart"/>
      <w:r w:rsidRPr="00903428">
        <w:rPr>
          <w:rFonts w:ascii="Times New Roman" w:hAnsi="Times New Roman" w:cs="Times New Roman"/>
          <w:sz w:val="20"/>
          <w:szCs w:val="20"/>
        </w:rPr>
        <w:t>Zebron</w:t>
      </w:r>
      <w:proofErr w:type="spellEnd"/>
      <w:r w:rsidRPr="00903428">
        <w:rPr>
          <w:rFonts w:ascii="Times New Roman" w:hAnsi="Times New Roman" w:cs="Times New Roman"/>
          <w:sz w:val="20"/>
          <w:szCs w:val="20"/>
        </w:rPr>
        <w:t xml:space="preserve"> ZB-624 GC column with an inner diameter of 0.25mm, length of 60m and a film thickness of 1.4µm (</w:t>
      </w:r>
      <w:proofErr w:type="spellStart"/>
      <w:r w:rsidRPr="00903428">
        <w:rPr>
          <w:rFonts w:ascii="Times New Roman" w:hAnsi="Times New Roman" w:cs="Times New Roman"/>
          <w:sz w:val="20"/>
          <w:szCs w:val="20"/>
        </w:rPr>
        <w:t>Phenomenex</w:t>
      </w:r>
      <w:proofErr w:type="spellEnd"/>
      <w:r w:rsidRPr="00903428">
        <w:rPr>
          <w:rFonts w:ascii="Times New Roman" w:hAnsi="Times New Roman" w:cs="Times New Roman"/>
          <w:sz w:val="20"/>
          <w:szCs w:val="20"/>
        </w:rPr>
        <w:t>, Macclesfield, UK). Helium of 99.996% purity was used as a carrier gas, set at a flow rate of 1ml/min (BOC, Sheffield, UK). SPME fibre desorption temperature and time were 220</w:t>
      </w:r>
      <w:r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C and 5 minutes, respectively. The GC oven was initially set at 40</w:t>
      </w:r>
      <w:r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 xml:space="preserve">C and held for 1 minute before </w:t>
      </w:r>
      <w:r w:rsidR="00903428" w:rsidRPr="00903428">
        <w:rPr>
          <w:rFonts w:ascii="Times New Roman" w:hAnsi="Times New Roman" w:cs="Times New Roman"/>
          <w:sz w:val="20"/>
          <w:szCs w:val="20"/>
        </w:rPr>
        <w:t>a ramp</w:t>
      </w:r>
      <w:r w:rsidR="00AD5389" w:rsidRPr="00903428">
        <w:rPr>
          <w:rFonts w:ascii="Times New Roman" w:hAnsi="Times New Roman" w:cs="Times New Roman"/>
          <w:sz w:val="20"/>
          <w:szCs w:val="20"/>
        </w:rPr>
        <w:t xml:space="preserve"> </w:t>
      </w:r>
      <w:r w:rsidRPr="00903428">
        <w:rPr>
          <w:rFonts w:ascii="Times New Roman" w:hAnsi="Times New Roman" w:cs="Times New Roman"/>
          <w:sz w:val="20"/>
          <w:szCs w:val="20"/>
        </w:rPr>
        <w:t>to 220</w:t>
      </w:r>
      <w:r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C at a rate of 5</w:t>
      </w:r>
      <w:r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 xml:space="preserve">C per minute and held at 4 minutes (total run time of 41 minutes). The MS was operated in electron impact ionization EL+ mode, scanning ion mass fragments from 10 to 300 </w:t>
      </w:r>
      <w:r w:rsidRPr="00903428">
        <w:rPr>
          <w:rFonts w:ascii="Times New Roman" w:hAnsi="Times New Roman" w:cs="Times New Roman"/>
          <w:i/>
          <w:sz w:val="20"/>
          <w:szCs w:val="20"/>
        </w:rPr>
        <w:t>m</w:t>
      </w:r>
      <w:r w:rsidRPr="00903428">
        <w:rPr>
          <w:rFonts w:ascii="Times New Roman" w:hAnsi="Times New Roman" w:cs="Times New Roman"/>
          <w:sz w:val="20"/>
          <w:szCs w:val="20"/>
        </w:rPr>
        <w:t>/</w:t>
      </w:r>
      <w:r w:rsidRPr="00903428">
        <w:rPr>
          <w:rFonts w:ascii="Times New Roman" w:hAnsi="Times New Roman" w:cs="Times New Roman"/>
          <w:i/>
          <w:sz w:val="20"/>
          <w:szCs w:val="20"/>
        </w:rPr>
        <w:t>z</w:t>
      </w:r>
      <w:r w:rsidRPr="00903428">
        <w:rPr>
          <w:rFonts w:ascii="Times New Roman" w:hAnsi="Times New Roman" w:cs="Times New Roman"/>
          <w:sz w:val="20"/>
          <w:szCs w:val="20"/>
        </w:rPr>
        <w:t xml:space="preserve"> with an inter-scan delay of 0.1 seconds and a resolution of 1000 FWHM (Full Width at Half </w:t>
      </w:r>
      <w:r w:rsidRPr="00903428">
        <w:rPr>
          <w:rFonts w:ascii="Times New Roman" w:hAnsi="Times New Roman" w:cs="Times New Roman"/>
          <w:sz w:val="20"/>
          <w:szCs w:val="20"/>
        </w:rPr>
        <w:lastRenderedPageBreak/>
        <w:t>Maximum).</w:t>
      </w:r>
      <w:r w:rsidR="00CF1120" w:rsidRPr="00903428">
        <w:rPr>
          <w:rFonts w:ascii="Times New Roman" w:hAnsi="Times New Roman" w:cs="Times New Roman"/>
          <w:sz w:val="20"/>
          <w:szCs w:val="20"/>
        </w:rPr>
        <w:t xml:space="preserve"> </w:t>
      </w:r>
      <w:r w:rsidRPr="00903428">
        <w:rPr>
          <w:rFonts w:ascii="Times New Roman" w:hAnsi="Times New Roman" w:cs="Times New Roman"/>
          <w:sz w:val="20"/>
          <w:szCs w:val="20"/>
        </w:rPr>
        <w:t>Laboratory air was sampled frequently to rule out possible contaminants from the analysis. Blank vials were tested between samples to ensure VOCs were originating from faeces and to prevent a carry-over of VOCs on the SPME fibre between samples.</w:t>
      </w:r>
      <w:r w:rsidR="0006651E" w:rsidRPr="00903428">
        <w:rPr>
          <w:rFonts w:ascii="Times New Roman" w:hAnsi="Times New Roman" w:cs="Times New Roman"/>
          <w:sz w:val="20"/>
          <w:szCs w:val="20"/>
        </w:rPr>
        <w:t xml:space="preserve"> </w:t>
      </w:r>
      <w:r w:rsidR="004355BF" w:rsidRPr="00903428">
        <w:rPr>
          <w:rFonts w:ascii="Times New Roman" w:hAnsi="Times New Roman" w:cs="Times New Roman"/>
          <w:sz w:val="20"/>
          <w:szCs w:val="20"/>
        </w:rPr>
        <w:t>Three commercially available standards</w:t>
      </w:r>
      <w:r w:rsidR="00971E89" w:rsidRPr="00903428">
        <w:rPr>
          <w:rFonts w:ascii="Times New Roman" w:hAnsi="Times New Roman" w:cs="Times New Roman"/>
          <w:sz w:val="20"/>
          <w:szCs w:val="20"/>
        </w:rPr>
        <w:t xml:space="preserve"> of compounds</w:t>
      </w:r>
      <w:r w:rsidR="004355BF" w:rsidRPr="00903428">
        <w:rPr>
          <w:rFonts w:ascii="Times New Roman" w:hAnsi="Times New Roman" w:cs="Times New Roman"/>
          <w:sz w:val="20"/>
          <w:szCs w:val="20"/>
        </w:rPr>
        <w:t xml:space="preserve"> </w:t>
      </w:r>
      <w:r w:rsidR="006255D7" w:rsidRPr="00903428">
        <w:rPr>
          <w:rFonts w:ascii="Times New Roman" w:hAnsi="Times New Roman" w:cs="Times New Roman"/>
          <w:sz w:val="20"/>
          <w:szCs w:val="20"/>
        </w:rPr>
        <w:t xml:space="preserve">putatively identified </w:t>
      </w:r>
      <w:r w:rsidR="00971E89" w:rsidRPr="00903428">
        <w:rPr>
          <w:rFonts w:ascii="Times New Roman" w:hAnsi="Times New Roman" w:cs="Times New Roman"/>
          <w:sz w:val="20"/>
          <w:szCs w:val="20"/>
        </w:rPr>
        <w:t>in</w:t>
      </w:r>
      <w:r w:rsidR="006255D7" w:rsidRPr="00903428">
        <w:rPr>
          <w:rFonts w:ascii="Times New Roman" w:hAnsi="Times New Roman" w:cs="Times New Roman"/>
          <w:sz w:val="20"/>
          <w:szCs w:val="20"/>
        </w:rPr>
        <w:t xml:space="preserve"> this study </w:t>
      </w:r>
      <w:r w:rsidR="004355BF" w:rsidRPr="00903428">
        <w:rPr>
          <w:rFonts w:ascii="Times New Roman" w:hAnsi="Times New Roman" w:cs="Times New Roman"/>
          <w:sz w:val="20"/>
          <w:szCs w:val="20"/>
        </w:rPr>
        <w:t>(benzaldehyde, 2-pentanone and indole) were run and the data processed in the same way as experimental data to validate compound identification</w:t>
      </w:r>
      <w:r w:rsidR="000B7CF8" w:rsidRPr="00903428">
        <w:rPr>
          <w:rFonts w:ascii="Times New Roman" w:hAnsi="Times New Roman" w:cs="Times New Roman"/>
          <w:sz w:val="20"/>
          <w:szCs w:val="20"/>
        </w:rPr>
        <w:t xml:space="preserve"> towards MSI level 1</w:t>
      </w:r>
      <w:r w:rsidR="006403F5" w:rsidRPr="00903428">
        <w:rPr>
          <w:rFonts w:ascii="Times New Roman" w:hAnsi="Times New Roman" w:cs="Times New Roman"/>
          <w:sz w:val="20"/>
          <w:szCs w:val="20"/>
        </w:rPr>
        <w:t xml:space="preserve"> </w:t>
      </w:r>
      <w:r w:rsidR="006403F5" w:rsidRPr="00903428">
        <w:rPr>
          <w:rFonts w:ascii="Times New Roman" w:hAnsi="Times New Roman" w:cs="Times New Roman"/>
          <w:sz w:val="20"/>
          <w:szCs w:val="20"/>
        </w:rPr>
        <w:fldChar w:fldCharType="begin" w:fldLock="1"/>
      </w:r>
      <w:r w:rsidR="006403F5" w:rsidRPr="00903428">
        <w:rPr>
          <w:rFonts w:ascii="Times New Roman" w:hAnsi="Times New Roman" w:cs="Times New Roman"/>
          <w:sz w:val="20"/>
          <w:szCs w:val="20"/>
        </w:rPr>
        <w:instrText>ADDIN CSL_CITATION { "citationItems" : [ { "id" : "ITEM-1", "itemData" : { "DOI" : "10.1007/s11306-007-0082-2", "ISBN" : "1130600700822", "ISSN" : "15733882", "PMID" : "24039616", "abstract" : "There is a general consensus that supports the need for standardized reporting of metadata or information describing large-scale metabolomics and other functional genomics data sets. Reporting of standard metadata provides a biological and empirical context for the data, facilitates experimental replication, and enables the re-interrogation and comparison of data by others. Accordingly, the Metabolomics Standards Initiative is building a general consensus concerning the minimum reporting standards for metabolomics experiments of which the Chemical Analysis Working Group (CAWG) is a member of this community effort. This article proposes the minimum reporting standards related to the chemical analysis aspects of metabolomics experiments including: sample preparation, experimental analysis, quality control, metabolite identification, and data pre-processing. These minimum standards currently focus mostly upon mass spectrometry and nuclear magnetic resonance spectroscopy due to the popularity of these techniques in metabolomics. However, additional input concerning other techniques is welcomed and can be provided via the CAWG on-line discussion forum at http://msi-workgroups.sourceforge.net/ or http://Msi-workgroups-feedback@lists.sourceforge.net. Further, community input related to this document can also be provided via this electronic forum.", "author" : [ { "dropping-particle" : "", "family" : "Sumner", "given" : "Lloyd W.", "non-dropping-particle" : "", "parse-names" : false, "suffix" : "" }, { "dropping-particle" : "", "family" : "Amberg", "given" : "Alexander", "non-dropping-particle" : "", "parse-names" : false, "suffix" : "" }, { "dropping-particle" : "", "family" : "Barrett", "given" : "Dave", "non-dropping-particle" : "", "parse-names" : false, "suffix" : "" }, { "dropping-particle" : "", "family" : "Beale", "given" : "Michael H.", "non-dropping-particle" : "", "parse-names" : false, "suffix" : "" }, { "dropping-particle" : "", "family" : "Beger", "given" : "Richard", "non-dropping-particle" : "", "parse-names" : false, "suffix" : "" }, { "dropping-particle" : "", "family" : "Daykin", "given" : "Clare A.", "non-dropping-particle" : "", "parse-names" : false, "suffix" : "" }, { "dropping-particle" : "", "family" : "Fan", "given" : "Teresa W.M.", "non-dropping-particle" : "", "parse-names" : false, "suffix" : "" }, { "dropping-particle" : "", "family" : "Fiehn", "given" : "Oliver", "non-dropping-particle" : "", "parse-names" : false, "suffix" : "" }, { "dropping-particle" : "", "family" : "Goodacre", "given" : "Royston", "non-dropping-particle" : "", "parse-names" : false, "suffix" : "" }, { "dropping-particle" : "", "family" : "Griffin", "given" : "Julian L.", "non-dropping-particle" : "", "parse-names" : false, "suffix" : "" }, { "dropping-particle" : "", "family" : "Hankemeier", "given" : "Thomas", "non-dropping-particle" : "", "parse-names" : false, "suffix" : "" }, { "dropping-particle" : "", "family" : "Hardy", "given" : "Nigel", "non-dropping-particle" : "", "parse-names" : false, "suffix" : "" }, { "dropping-particle" : "", "family" : "Harnly", "given" : "James", "non-dropping-particle" : "", "parse-names" : false, "suffix" : "" }, { "dropping-particle" : "", "family" : "Higashi", "given" : "Richard", "non-dropping-particle" : "", "parse-names" : false, "suffix" : "" }, { "dropping-particle" : "", "family" : "Kopka", "given" : "Joachim", "non-dropping-particle" : "", "parse-names" : false, "suffix" : "" }, { "dropping-particle" : "", "family" : "Lane", "given" : "Andrew N.", "non-dropping-particle" : "", "parse-names" : false, "suffix" : "" }, { "dropping-particle" : "", "family" : "Lindon", "given" : "John C.", "non-dropping-particle" : "", "parse-names" : false, "suffix" : "" }, { "dropping-particle" : "", "family" : "Marriott", "given" : "Philip", "non-dropping-particle" : "", "parse-names" : false, "suffix" : "" }, { "dropping-particle" : "", "family" : "Nicholls", "given" : "Andrew W.", "non-dropping-particle" : "", "parse-names" : false, "suffix" : "" }, { "dropping-particle" : "", "family" : "Reily", "given" : "Michael D.", "non-dropping-particle" : "", "parse-names" : false, "suffix" : "" }, { "dropping-particle" : "", "family" : "Thaden", "given" : "John J.", "non-dropping-particle" : "", "parse-names" : false, "suffix" : "" }, { "dropping-particle" : "", "family" : "Viant", "given" : "Mark R.", "non-dropping-particle" : "", "parse-names" : false, "suffix" : "" } ], "container-title" : "Metabolomics", "id" : "ITEM-1", "issue" : "3", "issued" : { "date-parts" : [ [ "2007" ] ] }, "page" : "211-221", "title" : "Proposed minimum reporting standards for chemical analysis", "type" : "article-journal", "volume" : "3" }, "uris" : [ "http://www.mendeley.com/documents/?uuid=524cdd86-1f86-4b45-89c3-35c4506e3d26" ] } ], "mendeley" : { "formattedCitation" : "(Sumner &lt;i&gt;et al.&lt;/i&gt;, 2007)", "plainTextFormattedCitation" : "(Sumner et al., 2007)", "previouslyFormattedCitation" : "(Sumner &lt;i&gt;et al.&lt;/i&gt;, 2007)" }, "properties" : { "noteIndex" : 2 }, "schema" : "https://github.com/citation-style-language/schema/raw/master/csl-citation.json" }</w:instrText>
      </w:r>
      <w:r w:rsidR="006403F5" w:rsidRPr="00903428">
        <w:rPr>
          <w:rFonts w:ascii="Times New Roman" w:hAnsi="Times New Roman" w:cs="Times New Roman"/>
          <w:sz w:val="20"/>
          <w:szCs w:val="20"/>
        </w:rPr>
        <w:fldChar w:fldCharType="separate"/>
      </w:r>
      <w:r w:rsidR="006403F5" w:rsidRPr="00903428">
        <w:rPr>
          <w:rFonts w:ascii="Times New Roman" w:hAnsi="Times New Roman" w:cs="Times New Roman"/>
          <w:noProof/>
          <w:sz w:val="20"/>
          <w:szCs w:val="20"/>
        </w:rPr>
        <w:t xml:space="preserve">(Sumner </w:t>
      </w:r>
      <w:r w:rsidR="006403F5" w:rsidRPr="00903428">
        <w:rPr>
          <w:rFonts w:ascii="Times New Roman" w:hAnsi="Times New Roman" w:cs="Times New Roman"/>
          <w:i/>
          <w:noProof/>
          <w:sz w:val="20"/>
          <w:szCs w:val="20"/>
        </w:rPr>
        <w:t>et al.</w:t>
      </w:r>
      <w:r w:rsidR="006403F5" w:rsidRPr="00903428">
        <w:rPr>
          <w:rFonts w:ascii="Times New Roman" w:hAnsi="Times New Roman" w:cs="Times New Roman"/>
          <w:noProof/>
          <w:sz w:val="20"/>
          <w:szCs w:val="20"/>
        </w:rPr>
        <w:t>, 2007)</w:t>
      </w:r>
      <w:r w:rsidR="006403F5" w:rsidRPr="00903428">
        <w:rPr>
          <w:rFonts w:ascii="Times New Roman" w:hAnsi="Times New Roman" w:cs="Times New Roman"/>
          <w:sz w:val="20"/>
          <w:szCs w:val="20"/>
        </w:rPr>
        <w:fldChar w:fldCharType="end"/>
      </w:r>
      <w:r w:rsidR="004355BF" w:rsidRPr="00903428">
        <w:rPr>
          <w:rFonts w:ascii="Times New Roman" w:hAnsi="Times New Roman" w:cs="Times New Roman"/>
          <w:sz w:val="20"/>
          <w:szCs w:val="20"/>
        </w:rPr>
        <w:t>.</w:t>
      </w:r>
      <w:r w:rsidR="00761D78" w:rsidRPr="00903428">
        <w:rPr>
          <w:rFonts w:ascii="Times New Roman" w:hAnsi="Times New Roman" w:cs="Times New Roman"/>
          <w:sz w:val="20"/>
          <w:szCs w:val="20"/>
        </w:rPr>
        <w:t xml:space="preserve"> Internal standards were not used for this non-targeted study because of the limited knowledge of compounds emitted from </w:t>
      </w:r>
      <w:r w:rsidR="004E377C" w:rsidRPr="00903428">
        <w:rPr>
          <w:rFonts w:ascii="Times New Roman" w:hAnsi="Times New Roman" w:cs="Times New Roman"/>
          <w:sz w:val="20"/>
          <w:szCs w:val="20"/>
        </w:rPr>
        <w:t>the equine faecal metabolome.</w:t>
      </w:r>
    </w:p>
    <w:p w14:paraId="0CBB4380" w14:textId="77777777" w:rsidR="00D25B69"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2.4 </w:t>
      </w:r>
      <w:r w:rsidR="001712C6" w:rsidRPr="00903428">
        <w:rPr>
          <w:rFonts w:ascii="Times New Roman" w:hAnsi="Times New Roman" w:cs="Times New Roman"/>
          <w:b/>
          <w:sz w:val="20"/>
          <w:szCs w:val="20"/>
        </w:rPr>
        <w:t>Faecal m</w:t>
      </w:r>
      <w:r w:rsidR="00D25B69" w:rsidRPr="00903428">
        <w:rPr>
          <w:rFonts w:ascii="Times New Roman" w:hAnsi="Times New Roman" w:cs="Times New Roman"/>
          <w:b/>
          <w:sz w:val="20"/>
          <w:szCs w:val="20"/>
        </w:rPr>
        <w:t>ass optimisation</w:t>
      </w:r>
    </w:p>
    <w:p w14:paraId="07192F64" w14:textId="34F2042D" w:rsidR="001712C6" w:rsidRPr="00903428" w:rsidRDefault="001712C6" w:rsidP="00903428">
      <w:pPr>
        <w:rPr>
          <w:rFonts w:ascii="Times New Roman" w:hAnsi="Times New Roman" w:cs="Times New Roman"/>
          <w:sz w:val="20"/>
          <w:szCs w:val="20"/>
        </w:rPr>
      </w:pPr>
      <w:r w:rsidRPr="00903428">
        <w:rPr>
          <w:rFonts w:ascii="Times New Roman" w:hAnsi="Times New Roman" w:cs="Times New Roman"/>
          <w:sz w:val="20"/>
          <w:szCs w:val="20"/>
        </w:rPr>
        <w:t>Triplicates of 100 mg (mean and SEM) (105.</w:t>
      </w:r>
      <w:r w:rsidR="00E25478" w:rsidRPr="00903428">
        <w:rPr>
          <w:rFonts w:ascii="Times New Roman" w:hAnsi="Times New Roman" w:cs="Times New Roman"/>
          <w:sz w:val="20"/>
          <w:szCs w:val="20"/>
        </w:rPr>
        <w:t>9</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1.</w:t>
      </w:r>
      <w:r w:rsidR="00E25478" w:rsidRPr="00903428">
        <w:rPr>
          <w:rFonts w:ascii="Times New Roman" w:hAnsi="Times New Roman" w:cs="Times New Roman"/>
          <w:sz w:val="20"/>
          <w:szCs w:val="20"/>
        </w:rPr>
        <w:t>3</w:t>
      </w:r>
      <w:r w:rsidRPr="00903428">
        <w:rPr>
          <w:rFonts w:ascii="Times New Roman" w:hAnsi="Times New Roman" w:cs="Times New Roman"/>
          <w:sz w:val="20"/>
          <w:szCs w:val="20"/>
        </w:rPr>
        <w:t xml:space="preserve"> mg), 1000 mg (100</w:t>
      </w:r>
      <w:r w:rsidR="00E25478" w:rsidRPr="00903428">
        <w:rPr>
          <w:rFonts w:ascii="Times New Roman" w:hAnsi="Times New Roman" w:cs="Times New Roman"/>
          <w:sz w:val="20"/>
          <w:szCs w:val="20"/>
        </w:rPr>
        <w:t>3</w:t>
      </w:r>
      <w:r w:rsidRPr="00903428">
        <w:rPr>
          <w:rFonts w:ascii="Times New Roman" w:hAnsi="Times New Roman" w:cs="Times New Roman"/>
          <w:sz w:val="20"/>
          <w:szCs w:val="20"/>
        </w:rPr>
        <w:t>.</w:t>
      </w:r>
      <w:r w:rsidR="00E25478" w:rsidRPr="00903428">
        <w:rPr>
          <w:rFonts w:ascii="Times New Roman" w:hAnsi="Times New Roman" w:cs="Times New Roman"/>
          <w:sz w:val="20"/>
          <w:szCs w:val="20"/>
        </w:rPr>
        <w:t>0</w:t>
      </w:r>
      <w:r w:rsidRPr="00903428">
        <w:rPr>
          <w:rFonts w:ascii="Times New Roman" w:hAnsi="Times New Roman" w:cs="Times New Roman"/>
          <w:sz w:val="20"/>
          <w:szCs w:val="20"/>
          <w:u w:val="single"/>
        </w:rPr>
        <w:t>+</w:t>
      </w:r>
      <w:r w:rsidR="00E25478" w:rsidRPr="00903428">
        <w:rPr>
          <w:rFonts w:ascii="Times New Roman" w:hAnsi="Times New Roman" w:cs="Times New Roman"/>
          <w:sz w:val="20"/>
          <w:szCs w:val="20"/>
        </w:rPr>
        <w:t xml:space="preserve"> 4</w:t>
      </w:r>
      <w:r w:rsidRPr="00903428">
        <w:rPr>
          <w:rFonts w:ascii="Times New Roman" w:hAnsi="Times New Roman" w:cs="Times New Roman"/>
          <w:sz w:val="20"/>
          <w:szCs w:val="20"/>
        </w:rPr>
        <w:t>.</w:t>
      </w:r>
      <w:r w:rsidR="00E25478" w:rsidRPr="00903428">
        <w:rPr>
          <w:rFonts w:ascii="Times New Roman" w:hAnsi="Times New Roman" w:cs="Times New Roman"/>
          <w:sz w:val="20"/>
          <w:szCs w:val="20"/>
        </w:rPr>
        <w:t>1</w:t>
      </w:r>
      <w:r w:rsidRPr="00903428">
        <w:rPr>
          <w:rFonts w:ascii="Times New Roman" w:hAnsi="Times New Roman" w:cs="Times New Roman"/>
          <w:sz w:val="20"/>
          <w:szCs w:val="20"/>
        </w:rPr>
        <w:t xml:space="preserve"> mg), 2000 mg (200</w:t>
      </w:r>
      <w:r w:rsidR="00E25478" w:rsidRPr="00903428">
        <w:rPr>
          <w:rFonts w:ascii="Times New Roman" w:hAnsi="Times New Roman" w:cs="Times New Roman"/>
          <w:sz w:val="20"/>
          <w:szCs w:val="20"/>
        </w:rPr>
        <w:t>5</w:t>
      </w:r>
      <w:r w:rsidRPr="00903428">
        <w:rPr>
          <w:rFonts w:ascii="Times New Roman" w:hAnsi="Times New Roman" w:cs="Times New Roman"/>
          <w:sz w:val="20"/>
          <w:szCs w:val="20"/>
        </w:rPr>
        <w:t>.</w:t>
      </w:r>
      <w:r w:rsidR="00E25478" w:rsidRPr="00903428">
        <w:rPr>
          <w:rFonts w:ascii="Times New Roman" w:hAnsi="Times New Roman" w:cs="Times New Roman"/>
          <w:sz w:val="20"/>
          <w:szCs w:val="20"/>
        </w:rPr>
        <w:t>8</w:t>
      </w:r>
      <w:r w:rsidRPr="00903428">
        <w:rPr>
          <w:rFonts w:ascii="Times New Roman" w:hAnsi="Times New Roman" w:cs="Times New Roman"/>
          <w:sz w:val="20"/>
          <w:szCs w:val="20"/>
          <w:u w:val="single"/>
        </w:rPr>
        <w:t>+</w:t>
      </w:r>
      <w:r w:rsidR="00E25478" w:rsidRPr="00903428">
        <w:rPr>
          <w:rFonts w:ascii="Times New Roman" w:hAnsi="Times New Roman" w:cs="Times New Roman"/>
          <w:sz w:val="20"/>
          <w:szCs w:val="20"/>
        </w:rPr>
        <w:t>5</w:t>
      </w:r>
      <w:r w:rsidRPr="00903428">
        <w:rPr>
          <w:rFonts w:ascii="Times New Roman" w:hAnsi="Times New Roman" w:cs="Times New Roman"/>
          <w:sz w:val="20"/>
          <w:szCs w:val="20"/>
        </w:rPr>
        <w:t>.</w:t>
      </w:r>
      <w:r w:rsidR="00E25478" w:rsidRPr="00903428">
        <w:rPr>
          <w:rFonts w:ascii="Times New Roman" w:hAnsi="Times New Roman" w:cs="Times New Roman"/>
          <w:sz w:val="20"/>
          <w:szCs w:val="20"/>
        </w:rPr>
        <w:t>1</w:t>
      </w:r>
      <w:r w:rsidRPr="00903428">
        <w:rPr>
          <w:rFonts w:ascii="Times New Roman" w:hAnsi="Times New Roman" w:cs="Times New Roman"/>
          <w:sz w:val="20"/>
          <w:szCs w:val="20"/>
        </w:rPr>
        <w:t xml:space="preserve"> mg) of faeces from each horse</w:t>
      </w:r>
      <w:r w:rsidR="003B61B1" w:rsidRPr="00903428">
        <w:rPr>
          <w:rFonts w:ascii="Times New Roman" w:hAnsi="Times New Roman" w:cs="Times New Roman"/>
          <w:sz w:val="20"/>
          <w:szCs w:val="20"/>
        </w:rPr>
        <w:t xml:space="preserve"> from </w:t>
      </w:r>
      <w:r w:rsidR="00654C21" w:rsidRPr="00903428">
        <w:rPr>
          <w:rFonts w:ascii="Times New Roman" w:hAnsi="Times New Roman" w:cs="Times New Roman"/>
          <w:sz w:val="20"/>
          <w:szCs w:val="20"/>
        </w:rPr>
        <w:t>P</w:t>
      </w:r>
      <w:r w:rsidR="003B61B1" w:rsidRPr="00903428">
        <w:rPr>
          <w:rFonts w:ascii="Times New Roman" w:hAnsi="Times New Roman" w:cs="Times New Roman"/>
          <w:sz w:val="20"/>
          <w:szCs w:val="20"/>
        </w:rPr>
        <w:t xml:space="preserve">art </w:t>
      </w:r>
      <w:r w:rsidR="00C7161F" w:rsidRPr="00903428">
        <w:rPr>
          <w:rFonts w:ascii="Times New Roman" w:hAnsi="Times New Roman" w:cs="Times New Roman"/>
          <w:sz w:val="20"/>
          <w:szCs w:val="20"/>
        </w:rPr>
        <w:t>A</w:t>
      </w:r>
      <w:r w:rsidRPr="00903428">
        <w:rPr>
          <w:rFonts w:ascii="Times New Roman" w:hAnsi="Times New Roman" w:cs="Times New Roman"/>
          <w:sz w:val="20"/>
          <w:szCs w:val="20"/>
        </w:rPr>
        <w:t xml:space="preserve"> were divided into 10</w:t>
      </w:r>
      <w:r w:rsidR="003D7336" w:rsidRPr="00903428">
        <w:rPr>
          <w:rFonts w:ascii="Times New Roman" w:hAnsi="Times New Roman" w:cs="Times New Roman"/>
          <w:sz w:val="20"/>
          <w:szCs w:val="20"/>
        </w:rPr>
        <w:t xml:space="preserve"> </w:t>
      </w:r>
      <w:r w:rsidRPr="00903428">
        <w:rPr>
          <w:rFonts w:ascii="Times New Roman" w:hAnsi="Times New Roman" w:cs="Times New Roman"/>
          <w:sz w:val="20"/>
          <w:szCs w:val="20"/>
        </w:rPr>
        <w:t xml:space="preserve">ml </w:t>
      </w:r>
      <w:r w:rsidR="00A8506E" w:rsidRPr="00903428">
        <w:rPr>
          <w:rFonts w:ascii="Times New Roman" w:hAnsi="Times New Roman" w:cs="Times New Roman"/>
          <w:sz w:val="20"/>
          <w:szCs w:val="20"/>
        </w:rPr>
        <w:t>vials to</w:t>
      </w:r>
      <w:r w:rsidRPr="00903428">
        <w:rPr>
          <w:rFonts w:ascii="Times New Roman" w:hAnsi="Times New Roman" w:cs="Times New Roman"/>
          <w:sz w:val="20"/>
          <w:szCs w:val="20"/>
        </w:rPr>
        <w:t xml:space="preserve"> determine the number and abundance of VOCs. The SPME fibre DVB-CAR-PDMS</w:t>
      </w:r>
      <w:r w:rsidR="00CE46D5" w:rsidRPr="00903428">
        <w:rPr>
          <w:rFonts w:ascii="Times New Roman" w:hAnsi="Times New Roman" w:cs="Times New Roman"/>
          <w:sz w:val="20"/>
          <w:szCs w:val="20"/>
        </w:rPr>
        <w:t xml:space="preserve"> was used to extract VOCs before injection into the GC oven.</w:t>
      </w:r>
    </w:p>
    <w:p w14:paraId="6C3BB10B" w14:textId="77777777" w:rsidR="00D25B69"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2.5 </w:t>
      </w:r>
      <w:r w:rsidR="00D25B69" w:rsidRPr="00903428">
        <w:rPr>
          <w:rFonts w:ascii="Times New Roman" w:hAnsi="Times New Roman" w:cs="Times New Roman"/>
          <w:b/>
          <w:sz w:val="20"/>
          <w:szCs w:val="20"/>
        </w:rPr>
        <w:t>SPME fibre type</w:t>
      </w:r>
    </w:p>
    <w:p w14:paraId="4903E928" w14:textId="46843C71" w:rsidR="00B14A6B" w:rsidRPr="00903428" w:rsidRDefault="00B14A6B" w:rsidP="00903428">
      <w:pPr>
        <w:rPr>
          <w:rFonts w:ascii="Times New Roman" w:hAnsi="Times New Roman" w:cs="Times New Roman"/>
          <w:sz w:val="20"/>
          <w:szCs w:val="20"/>
        </w:rPr>
      </w:pPr>
      <w:r w:rsidRPr="00903428">
        <w:rPr>
          <w:rFonts w:ascii="Times New Roman" w:hAnsi="Times New Roman" w:cs="Times New Roman"/>
          <w:sz w:val="20"/>
          <w:szCs w:val="20"/>
        </w:rPr>
        <w:t>Two different fibre coatings were tested in order to determine whether the type of fibre coating used in SPME-GC-MS analysis has an effect on the VOC profile. The SPME fibre coatings chosen were CAR-PDMS and DVB-CAR-PDMS. Masses of 1000 mg (100</w:t>
      </w:r>
      <w:r w:rsidR="00E25478" w:rsidRPr="00903428">
        <w:rPr>
          <w:rFonts w:ascii="Times New Roman" w:hAnsi="Times New Roman" w:cs="Times New Roman"/>
          <w:sz w:val="20"/>
          <w:szCs w:val="20"/>
        </w:rPr>
        <w:t>8</w:t>
      </w:r>
      <w:r w:rsidRPr="00903428">
        <w:rPr>
          <w:rFonts w:ascii="Times New Roman" w:hAnsi="Times New Roman" w:cs="Times New Roman"/>
          <w:sz w:val="20"/>
          <w:szCs w:val="20"/>
        </w:rPr>
        <w:t>.</w:t>
      </w:r>
      <w:r w:rsidR="00E25478" w:rsidRPr="00903428">
        <w:rPr>
          <w:rFonts w:ascii="Times New Roman" w:hAnsi="Times New Roman" w:cs="Times New Roman"/>
          <w:sz w:val="20"/>
          <w:szCs w:val="20"/>
        </w:rPr>
        <w:t>9</w:t>
      </w:r>
      <w:r w:rsidRPr="00903428">
        <w:rPr>
          <w:rFonts w:ascii="Times New Roman" w:hAnsi="Times New Roman" w:cs="Times New Roman"/>
          <w:sz w:val="20"/>
          <w:szCs w:val="20"/>
          <w:u w:val="single"/>
        </w:rPr>
        <w:t>+</w:t>
      </w:r>
      <w:r w:rsidR="00E25478" w:rsidRPr="00903428">
        <w:rPr>
          <w:rFonts w:ascii="Times New Roman" w:hAnsi="Times New Roman" w:cs="Times New Roman"/>
          <w:sz w:val="20"/>
          <w:szCs w:val="20"/>
        </w:rPr>
        <w:t>3</w:t>
      </w:r>
      <w:r w:rsidRPr="00903428">
        <w:rPr>
          <w:rFonts w:ascii="Times New Roman" w:hAnsi="Times New Roman" w:cs="Times New Roman"/>
          <w:sz w:val="20"/>
          <w:szCs w:val="20"/>
        </w:rPr>
        <w:t>.</w:t>
      </w:r>
      <w:r w:rsidR="00E25478" w:rsidRPr="00903428">
        <w:rPr>
          <w:rFonts w:ascii="Times New Roman" w:hAnsi="Times New Roman" w:cs="Times New Roman"/>
          <w:sz w:val="20"/>
          <w:szCs w:val="20"/>
        </w:rPr>
        <w:t>3</w:t>
      </w:r>
      <w:r w:rsidRPr="00903428">
        <w:rPr>
          <w:rFonts w:ascii="Times New Roman" w:hAnsi="Times New Roman" w:cs="Times New Roman"/>
          <w:sz w:val="20"/>
          <w:szCs w:val="20"/>
        </w:rPr>
        <w:t xml:space="preserve">mg) </w:t>
      </w:r>
      <w:r w:rsidR="00454F6B" w:rsidRPr="00903428">
        <w:rPr>
          <w:rFonts w:ascii="Times New Roman" w:hAnsi="Times New Roman" w:cs="Times New Roman"/>
          <w:sz w:val="20"/>
          <w:szCs w:val="20"/>
        </w:rPr>
        <w:t>were placed into six</w:t>
      </w:r>
      <w:r w:rsidR="004B607C" w:rsidRPr="00903428">
        <w:rPr>
          <w:rFonts w:ascii="Times New Roman" w:hAnsi="Times New Roman" w:cs="Times New Roman"/>
          <w:sz w:val="20"/>
          <w:szCs w:val="20"/>
        </w:rPr>
        <w:t xml:space="preserve"> 10 ml</w:t>
      </w:r>
      <w:r w:rsidR="00454F6B" w:rsidRPr="00903428">
        <w:rPr>
          <w:rFonts w:ascii="Times New Roman" w:hAnsi="Times New Roman" w:cs="Times New Roman"/>
          <w:sz w:val="20"/>
          <w:szCs w:val="20"/>
        </w:rPr>
        <w:t xml:space="preserve"> vials for each horse</w:t>
      </w:r>
      <w:r w:rsidR="003B61B1" w:rsidRPr="00903428">
        <w:rPr>
          <w:rFonts w:ascii="Times New Roman" w:hAnsi="Times New Roman" w:cs="Times New Roman"/>
          <w:sz w:val="20"/>
          <w:szCs w:val="20"/>
        </w:rPr>
        <w:t xml:space="preserve"> from </w:t>
      </w:r>
      <w:r w:rsidR="00654C21" w:rsidRPr="00903428">
        <w:rPr>
          <w:rFonts w:ascii="Times New Roman" w:hAnsi="Times New Roman" w:cs="Times New Roman"/>
          <w:sz w:val="20"/>
          <w:szCs w:val="20"/>
        </w:rPr>
        <w:t>P</w:t>
      </w:r>
      <w:r w:rsidR="003B61B1" w:rsidRPr="00903428">
        <w:rPr>
          <w:rFonts w:ascii="Times New Roman" w:hAnsi="Times New Roman" w:cs="Times New Roman"/>
          <w:sz w:val="20"/>
          <w:szCs w:val="20"/>
        </w:rPr>
        <w:t xml:space="preserve">art </w:t>
      </w:r>
      <w:r w:rsidR="00C7161F" w:rsidRPr="00903428">
        <w:rPr>
          <w:rFonts w:ascii="Times New Roman" w:hAnsi="Times New Roman" w:cs="Times New Roman"/>
          <w:sz w:val="20"/>
          <w:szCs w:val="20"/>
        </w:rPr>
        <w:t>A</w:t>
      </w:r>
      <w:r w:rsidR="00454F6B" w:rsidRPr="00903428">
        <w:rPr>
          <w:rFonts w:ascii="Times New Roman" w:hAnsi="Times New Roman" w:cs="Times New Roman"/>
          <w:sz w:val="20"/>
          <w:szCs w:val="20"/>
        </w:rPr>
        <w:t xml:space="preserve">. </w:t>
      </w:r>
      <w:r w:rsidRPr="00903428">
        <w:rPr>
          <w:rFonts w:ascii="Times New Roman" w:hAnsi="Times New Roman" w:cs="Times New Roman"/>
          <w:sz w:val="20"/>
          <w:szCs w:val="20"/>
        </w:rPr>
        <w:t xml:space="preserve"> </w:t>
      </w:r>
      <w:r w:rsidR="00454F6B" w:rsidRPr="00903428">
        <w:rPr>
          <w:rFonts w:ascii="Times New Roman" w:hAnsi="Times New Roman" w:cs="Times New Roman"/>
          <w:sz w:val="20"/>
          <w:szCs w:val="20"/>
        </w:rPr>
        <w:t>Three</w:t>
      </w:r>
      <w:r w:rsidRPr="00903428">
        <w:rPr>
          <w:rFonts w:ascii="Times New Roman" w:hAnsi="Times New Roman" w:cs="Times New Roman"/>
          <w:sz w:val="20"/>
          <w:szCs w:val="20"/>
        </w:rPr>
        <w:t xml:space="preserve"> replicates were assigned to </w:t>
      </w:r>
      <w:r w:rsidR="00C738E7" w:rsidRPr="00903428">
        <w:rPr>
          <w:rFonts w:ascii="Times New Roman" w:hAnsi="Times New Roman" w:cs="Times New Roman"/>
          <w:sz w:val="20"/>
          <w:szCs w:val="20"/>
        </w:rPr>
        <w:t>the</w:t>
      </w:r>
      <w:r w:rsidRPr="00903428">
        <w:rPr>
          <w:rFonts w:ascii="Times New Roman" w:hAnsi="Times New Roman" w:cs="Times New Roman"/>
          <w:sz w:val="20"/>
          <w:szCs w:val="20"/>
        </w:rPr>
        <w:t xml:space="preserve"> CAR-PDMS fibre coating group and </w:t>
      </w:r>
      <w:r w:rsidR="00454F6B" w:rsidRPr="00903428">
        <w:rPr>
          <w:rFonts w:ascii="Times New Roman" w:hAnsi="Times New Roman" w:cs="Times New Roman"/>
          <w:sz w:val="20"/>
          <w:szCs w:val="20"/>
        </w:rPr>
        <w:t>3</w:t>
      </w:r>
      <w:r w:rsidRPr="00903428">
        <w:rPr>
          <w:rFonts w:ascii="Times New Roman" w:hAnsi="Times New Roman" w:cs="Times New Roman"/>
          <w:sz w:val="20"/>
          <w:szCs w:val="20"/>
        </w:rPr>
        <w:t xml:space="preserve"> replicates for </w:t>
      </w:r>
      <w:r w:rsidR="00C738E7" w:rsidRPr="00903428">
        <w:rPr>
          <w:rFonts w:ascii="Times New Roman" w:hAnsi="Times New Roman" w:cs="Times New Roman"/>
          <w:sz w:val="20"/>
          <w:szCs w:val="20"/>
        </w:rPr>
        <w:t>the</w:t>
      </w:r>
      <w:r w:rsidRPr="00903428">
        <w:rPr>
          <w:rFonts w:ascii="Times New Roman" w:hAnsi="Times New Roman" w:cs="Times New Roman"/>
          <w:sz w:val="20"/>
          <w:szCs w:val="20"/>
        </w:rPr>
        <w:t xml:space="preserve"> DVB-CAR-PDMS group. The samples then underwent HS-SPME-GC-MS analysis.</w:t>
      </w:r>
    </w:p>
    <w:p w14:paraId="36148E9B" w14:textId="77777777" w:rsidR="00D25B69"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2.6 </w:t>
      </w:r>
      <w:r w:rsidR="002572A4" w:rsidRPr="00903428">
        <w:rPr>
          <w:rFonts w:ascii="Times New Roman" w:hAnsi="Times New Roman" w:cs="Times New Roman"/>
          <w:b/>
          <w:sz w:val="20"/>
          <w:szCs w:val="20"/>
        </w:rPr>
        <w:t>Headspace</w:t>
      </w:r>
      <w:r w:rsidR="00D25B69" w:rsidRPr="00903428">
        <w:rPr>
          <w:rFonts w:ascii="Times New Roman" w:hAnsi="Times New Roman" w:cs="Times New Roman"/>
          <w:b/>
          <w:sz w:val="20"/>
          <w:szCs w:val="20"/>
        </w:rPr>
        <w:t xml:space="preserve"> volume</w:t>
      </w:r>
    </w:p>
    <w:p w14:paraId="4DAF9970" w14:textId="6C5F5B48" w:rsidR="00454F6B" w:rsidRPr="00903428" w:rsidRDefault="00454F6B" w:rsidP="00903428">
      <w:pPr>
        <w:rPr>
          <w:rFonts w:ascii="Times New Roman" w:hAnsi="Times New Roman" w:cs="Times New Roman"/>
          <w:sz w:val="20"/>
          <w:szCs w:val="20"/>
        </w:rPr>
      </w:pPr>
      <w:r w:rsidRPr="00903428">
        <w:rPr>
          <w:rFonts w:ascii="Times New Roman" w:hAnsi="Times New Roman" w:cs="Times New Roman"/>
          <w:sz w:val="20"/>
          <w:szCs w:val="20"/>
        </w:rPr>
        <w:t>Vials of 10 ml and 20 ml were chosen in order to compare 1000 mg of faeces. Three 10 ml and three 20 ml vials containing 1000 mg (mean and SEM, 100</w:t>
      </w:r>
      <w:r w:rsidR="00E25478" w:rsidRPr="00903428">
        <w:rPr>
          <w:rFonts w:ascii="Times New Roman" w:hAnsi="Times New Roman" w:cs="Times New Roman"/>
          <w:sz w:val="20"/>
          <w:szCs w:val="20"/>
        </w:rPr>
        <w:t>3</w:t>
      </w:r>
      <w:r w:rsidRPr="00903428">
        <w:rPr>
          <w:rFonts w:ascii="Times New Roman" w:hAnsi="Times New Roman" w:cs="Times New Roman"/>
          <w:sz w:val="20"/>
          <w:szCs w:val="20"/>
        </w:rPr>
        <w:t xml:space="preserve">.9 </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w:t>
      </w:r>
      <w:r w:rsidR="00E25478" w:rsidRPr="00903428">
        <w:rPr>
          <w:rFonts w:ascii="Times New Roman" w:hAnsi="Times New Roman" w:cs="Times New Roman"/>
          <w:sz w:val="20"/>
          <w:szCs w:val="20"/>
        </w:rPr>
        <w:t>2</w:t>
      </w:r>
      <w:r w:rsidRPr="00903428">
        <w:rPr>
          <w:rFonts w:ascii="Times New Roman" w:hAnsi="Times New Roman" w:cs="Times New Roman"/>
          <w:sz w:val="20"/>
          <w:szCs w:val="20"/>
        </w:rPr>
        <w:t>.</w:t>
      </w:r>
      <w:r w:rsidR="00E25478" w:rsidRPr="00903428">
        <w:rPr>
          <w:rFonts w:ascii="Times New Roman" w:hAnsi="Times New Roman" w:cs="Times New Roman"/>
          <w:sz w:val="20"/>
          <w:szCs w:val="20"/>
        </w:rPr>
        <w:t>3</w:t>
      </w:r>
      <w:r w:rsidRPr="00903428">
        <w:rPr>
          <w:rFonts w:ascii="Times New Roman" w:hAnsi="Times New Roman" w:cs="Times New Roman"/>
          <w:sz w:val="20"/>
          <w:szCs w:val="20"/>
        </w:rPr>
        <w:t xml:space="preserve"> mg) of faeces from each horse </w:t>
      </w:r>
      <w:r w:rsidR="003B61B1" w:rsidRPr="00903428">
        <w:rPr>
          <w:rFonts w:ascii="Times New Roman" w:hAnsi="Times New Roman" w:cs="Times New Roman"/>
          <w:sz w:val="20"/>
          <w:szCs w:val="20"/>
        </w:rPr>
        <w:t xml:space="preserve">from </w:t>
      </w:r>
      <w:r w:rsidR="00C738E7" w:rsidRPr="00903428">
        <w:rPr>
          <w:rFonts w:ascii="Times New Roman" w:hAnsi="Times New Roman" w:cs="Times New Roman"/>
          <w:sz w:val="20"/>
          <w:szCs w:val="20"/>
        </w:rPr>
        <w:t>P</w:t>
      </w:r>
      <w:r w:rsidR="003B61B1" w:rsidRPr="00903428">
        <w:rPr>
          <w:rFonts w:ascii="Times New Roman" w:hAnsi="Times New Roman" w:cs="Times New Roman"/>
          <w:sz w:val="20"/>
          <w:szCs w:val="20"/>
        </w:rPr>
        <w:t xml:space="preserve">art </w:t>
      </w:r>
      <w:r w:rsidR="00C7161F" w:rsidRPr="00903428">
        <w:rPr>
          <w:rFonts w:ascii="Times New Roman" w:hAnsi="Times New Roman" w:cs="Times New Roman"/>
          <w:sz w:val="20"/>
          <w:szCs w:val="20"/>
        </w:rPr>
        <w:t>A</w:t>
      </w:r>
      <w:r w:rsidR="003B61B1" w:rsidRPr="00903428">
        <w:rPr>
          <w:rFonts w:ascii="Times New Roman" w:hAnsi="Times New Roman" w:cs="Times New Roman"/>
          <w:sz w:val="20"/>
          <w:szCs w:val="20"/>
        </w:rPr>
        <w:t xml:space="preserve"> </w:t>
      </w:r>
      <w:r w:rsidRPr="00903428">
        <w:rPr>
          <w:rFonts w:ascii="Times New Roman" w:hAnsi="Times New Roman" w:cs="Times New Roman"/>
          <w:sz w:val="20"/>
          <w:szCs w:val="20"/>
        </w:rPr>
        <w:t>underwent HS-SPME-GC-MS analysis</w:t>
      </w:r>
      <w:r w:rsidR="006E273B" w:rsidRPr="00903428">
        <w:rPr>
          <w:rFonts w:ascii="Times New Roman" w:hAnsi="Times New Roman" w:cs="Times New Roman"/>
          <w:sz w:val="20"/>
          <w:szCs w:val="20"/>
        </w:rPr>
        <w:t xml:space="preserve"> using a DVB-CAR-PDMS fibre to extract VOCs.</w:t>
      </w:r>
    </w:p>
    <w:p w14:paraId="649E4250" w14:textId="77777777" w:rsidR="006C2397"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2.7 </w:t>
      </w:r>
      <w:r w:rsidR="006C2397" w:rsidRPr="00903428">
        <w:rPr>
          <w:rFonts w:ascii="Times New Roman" w:hAnsi="Times New Roman" w:cs="Times New Roman"/>
          <w:b/>
          <w:sz w:val="20"/>
          <w:szCs w:val="20"/>
        </w:rPr>
        <w:t>Technical replicates</w:t>
      </w:r>
    </w:p>
    <w:p w14:paraId="2662F518" w14:textId="796AE7C0" w:rsidR="006C2397" w:rsidRPr="00903428" w:rsidRDefault="00706AE5" w:rsidP="00903428">
      <w:pPr>
        <w:rPr>
          <w:rFonts w:ascii="Times New Roman" w:hAnsi="Times New Roman" w:cs="Times New Roman"/>
          <w:sz w:val="20"/>
          <w:szCs w:val="20"/>
        </w:rPr>
      </w:pPr>
      <w:r w:rsidRPr="00903428">
        <w:rPr>
          <w:rFonts w:ascii="Times New Roman" w:hAnsi="Times New Roman" w:cs="Times New Roman"/>
          <w:sz w:val="20"/>
          <w:szCs w:val="20"/>
        </w:rPr>
        <w:t>A total of n</w:t>
      </w:r>
      <w:r w:rsidR="006C2397" w:rsidRPr="00903428">
        <w:rPr>
          <w:rFonts w:ascii="Times New Roman" w:hAnsi="Times New Roman" w:cs="Times New Roman"/>
          <w:sz w:val="20"/>
          <w:szCs w:val="20"/>
        </w:rPr>
        <w:t>ine technical replicates of 1000</w:t>
      </w:r>
      <w:r w:rsidRPr="00903428">
        <w:rPr>
          <w:rFonts w:ascii="Times New Roman" w:hAnsi="Times New Roman" w:cs="Times New Roman"/>
          <w:sz w:val="20"/>
          <w:szCs w:val="20"/>
        </w:rPr>
        <w:t xml:space="preserve"> </w:t>
      </w:r>
      <w:r w:rsidR="006C2397" w:rsidRPr="00903428">
        <w:rPr>
          <w:rFonts w:ascii="Times New Roman" w:hAnsi="Times New Roman" w:cs="Times New Roman"/>
          <w:sz w:val="20"/>
          <w:szCs w:val="20"/>
        </w:rPr>
        <w:t xml:space="preserve">mg </w:t>
      </w:r>
      <w:r w:rsidR="00F87098" w:rsidRPr="00903428">
        <w:rPr>
          <w:rFonts w:ascii="Times New Roman" w:hAnsi="Times New Roman" w:cs="Times New Roman"/>
          <w:sz w:val="20"/>
          <w:szCs w:val="20"/>
        </w:rPr>
        <w:t>of faeces</w:t>
      </w:r>
      <w:r w:rsidR="005019CB" w:rsidRPr="00903428">
        <w:rPr>
          <w:rFonts w:ascii="Times New Roman" w:hAnsi="Times New Roman" w:cs="Times New Roman"/>
          <w:sz w:val="20"/>
          <w:szCs w:val="20"/>
        </w:rPr>
        <w:t xml:space="preserve"> were</w:t>
      </w:r>
      <w:r w:rsidR="00F87098" w:rsidRPr="00903428">
        <w:rPr>
          <w:rFonts w:ascii="Times New Roman" w:hAnsi="Times New Roman" w:cs="Times New Roman"/>
          <w:sz w:val="20"/>
          <w:szCs w:val="20"/>
        </w:rPr>
        <w:t xml:space="preserve"> </w:t>
      </w:r>
      <w:r w:rsidRPr="00903428">
        <w:rPr>
          <w:rFonts w:ascii="Times New Roman" w:hAnsi="Times New Roman" w:cs="Times New Roman"/>
          <w:sz w:val="20"/>
          <w:szCs w:val="20"/>
        </w:rPr>
        <w:t>analysed</w:t>
      </w:r>
      <w:r w:rsidR="00F87098" w:rsidRPr="00903428">
        <w:rPr>
          <w:rFonts w:ascii="Times New Roman" w:hAnsi="Times New Roman" w:cs="Times New Roman"/>
          <w:sz w:val="20"/>
          <w:szCs w:val="20"/>
        </w:rPr>
        <w:t xml:space="preserve"> from horses </w:t>
      </w:r>
      <w:r w:rsidR="00654C21" w:rsidRPr="00903428">
        <w:rPr>
          <w:rFonts w:ascii="Times New Roman" w:hAnsi="Times New Roman" w:cs="Times New Roman"/>
          <w:sz w:val="20"/>
          <w:szCs w:val="20"/>
        </w:rPr>
        <w:t>(</w:t>
      </w:r>
      <w:r w:rsidR="00F87098" w:rsidRPr="00903428">
        <w:rPr>
          <w:rFonts w:ascii="Times New Roman" w:hAnsi="Times New Roman" w:cs="Times New Roman"/>
          <w:sz w:val="20"/>
          <w:szCs w:val="20"/>
        </w:rPr>
        <w:t>H1, H2,</w:t>
      </w:r>
      <w:r w:rsidR="005019CB" w:rsidRPr="00903428">
        <w:rPr>
          <w:rFonts w:ascii="Times New Roman" w:hAnsi="Times New Roman" w:cs="Times New Roman"/>
          <w:sz w:val="20"/>
          <w:szCs w:val="20"/>
        </w:rPr>
        <w:t xml:space="preserve"> </w:t>
      </w:r>
      <w:r w:rsidR="00F87098" w:rsidRPr="00903428">
        <w:rPr>
          <w:rFonts w:ascii="Times New Roman" w:hAnsi="Times New Roman" w:cs="Times New Roman"/>
          <w:sz w:val="20"/>
          <w:szCs w:val="20"/>
        </w:rPr>
        <w:t>H3 and H4</w:t>
      </w:r>
      <w:r w:rsidR="00654C21" w:rsidRPr="00903428">
        <w:rPr>
          <w:rFonts w:ascii="Times New Roman" w:hAnsi="Times New Roman" w:cs="Times New Roman"/>
          <w:sz w:val="20"/>
          <w:szCs w:val="20"/>
        </w:rPr>
        <w:t xml:space="preserve">) from Part </w:t>
      </w:r>
      <w:r w:rsidR="00C7161F" w:rsidRPr="00903428">
        <w:rPr>
          <w:rFonts w:ascii="Times New Roman" w:hAnsi="Times New Roman" w:cs="Times New Roman"/>
          <w:sz w:val="20"/>
          <w:szCs w:val="20"/>
        </w:rPr>
        <w:t>A</w:t>
      </w:r>
      <w:r w:rsidRPr="00903428">
        <w:rPr>
          <w:rFonts w:ascii="Times New Roman" w:hAnsi="Times New Roman" w:cs="Times New Roman"/>
          <w:sz w:val="20"/>
          <w:szCs w:val="20"/>
        </w:rPr>
        <w:t>.</w:t>
      </w:r>
      <w:r w:rsidR="005019CB" w:rsidRPr="00903428">
        <w:rPr>
          <w:rFonts w:ascii="Times New Roman" w:hAnsi="Times New Roman" w:cs="Times New Roman"/>
          <w:sz w:val="20"/>
          <w:szCs w:val="20"/>
        </w:rPr>
        <w:t xml:space="preserve"> All samples were contained in 10 ml vials and VOCs </w:t>
      </w:r>
      <w:r w:rsidR="00B474D7" w:rsidRPr="00903428">
        <w:rPr>
          <w:rFonts w:ascii="Times New Roman" w:hAnsi="Times New Roman" w:cs="Times New Roman"/>
          <w:sz w:val="20"/>
          <w:szCs w:val="20"/>
        </w:rPr>
        <w:t>were extracted</w:t>
      </w:r>
      <w:r w:rsidR="005019CB" w:rsidRPr="00903428">
        <w:rPr>
          <w:rFonts w:ascii="Times New Roman" w:hAnsi="Times New Roman" w:cs="Times New Roman"/>
          <w:sz w:val="20"/>
          <w:szCs w:val="20"/>
        </w:rPr>
        <w:t xml:space="preserve"> using the SPME fibre DVB/CAR/PDMS. </w:t>
      </w:r>
      <w:r w:rsidR="006C2397" w:rsidRPr="00903428">
        <w:rPr>
          <w:rFonts w:ascii="Times New Roman" w:hAnsi="Times New Roman" w:cs="Times New Roman"/>
          <w:sz w:val="20"/>
          <w:szCs w:val="20"/>
        </w:rPr>
        <w:t>In order to assess the variation across technical replicates</w:t>
      </w:r>
      <w:r w:rsidR="00067FED" w:rsidRPr="00903428">
        <w:rPr>
          <w:rFonts w:ascii="Times New Roman" w:hAnsi="Times New Roman" w:cs="Times New Roman"/>
          <w:sz w:val="20"/>
          <w:szCs w:val="20"/>
        </w:rPr>
        <w:t>,</w:t>
      </w:r>
      <w:r w:rsidR="00F87098" w:rsidRPr="00903428">
        <w:rPr>
          <w:rFonts w:ascii="Times New Roman" w:hAnsi="Times New Roman" w:cs="Times New Roman"/>
          <w:sz w:val="20"/>
          <w:szCs w:val="20"/>
        </w:rPr>
        <w:t xml:space="preserve"> statistical </w:t>
      </w:r>
      <w:r w:rsidR="003B6884" w:rsidRPr="00903428">
        <w:rPr>
          <w:rFonts w:ascii="Times New Roman" w:hAnsi="Times New Roman" w:cs="Times New Roman"/>
          <w:sz w:val="20"/>
          <w:szCs w:val="20"/>
        </w:rPr>
        <w:t>analysis</w:t>
      </w:r>
      <w:r w:rsidR="00F87098" w:rsidRPr="00903428">
        <w:rPr>
          <w:rFonts w:ascii="Times New Roman" w:hAnsi="Times New Roman" w:cs="Times New Roman"/>
          <w:sz w:val="20"/>
          <w:szCs w:val="20"/>
        </w:rPr>
        <w:t xml:space="preserve"> was </w:t>
      </w:r>
      <w:r w:rsidR="00F374A3" w:rsidRPr="00903428">
        <w:rPr>
          <w:rFonts w:ascii="Times New Roman" w:hAnsi="Times New Roman" w:cs="Times New Roman"/>
          <w:sz w:val="20"/>
          <w:szCs w:val="20"/>
        </w:rPr>
        <w:t>performed</w:t>
      </w:r>
      <w:r w:rsidRPr="00903428">
        <w:rPr>
          <w:rFonts w:ascii="Times New Roman" w:hAnsi="Times New Roman" w:cs="Times New Roman"/>
          <w:sz w:val="20"/>
          <w:szCs w:val="20"/>
        </w:rPr>
        <w:t>.</w:t>
      </w:r>
      <w:r w:rsidR="00F87098" w:rsidRPr="00903428">
        <w:rPr>
          <w:rFonts w:ascii="Times New Roman" w:hAnsi="Times New Roman" w:cs="Times New Roman"/>
          <w:sz w:val="20"/>
          <w:szCs w:val="20"/>
        </w:rPr>
        <w:t xml:space="preserve"> </w:t>
      </w:r>
    </w:p>
    <w:p w14:paraId="3D616120" w14:textId="77777777" w:rsidR="00D506FA"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2.8 Time and temperature of storage</w:t>
      </w:r>
    </w:p>
    <w:p w14:paraId="5BD7E66F" w14:textId="3C896211" w:rsidR="00D506FA" w:rsidRPr="00903428" w:rsidRDefault="00D506FA" w:rsidP="00903428">
      <w:pPr>
        <w:rPr>
          <w:rFonts w:ascii="Times New Roman" w:hAnsi="Times New Roman" w:cs="Times New Roman"/>
          <w:sz w:val="20"/>
          <w:szCs w:val="20"/>
        </w:rPr>
      </w:pPr>
      <w:r w:rsidRPr="00903428">
        <w:rPr>
          <w:rFonts w:ascii="Times New Roman" w:hAnsi="Times New Roman" w:cs="Times New Roman"/>
          <w:sz w:val="20"/>
          <w:szCs w:val="20"/>
        </w:rPr>
        <w:t>Aliquots of faeces</w:t>
      </w:r>
      <w:r w:rsidR="00B474D7" w:rsidRPr="00903428">
        <w:rPr>
          <w:rFonts w:ascii="Times New Roman" w:hAnsi="Times New Roman" w:cs="Times New Roman"/>
          <w:sz w:val="20"/>
          <w:szCs w:val="20"/>
        </w:rPr>
        <w:t xml:space="preserve"> (1008 </w:t>
      </w:r>
      <w:r w:rsidR="00B474D7" w:rsidRPr="00903428">
        <w:rPr>
          <w:rFonts w:ascii="Times New Roman" w:hAnsi="Times New Roman" w:cs="Times New Roman"/>
          <w:sz w:val="20"/>
          <w:szCs w:val="20"/>
          <w:u w:val="single"/>
        </w:rPr>
        <w:t>+</w:t>
      </w:r>
      <w:r w:rsidR="00B474D7" w:rsidRPr="00903428">
        <w:rPr>
          <w:rFonts w:ascii="Times New Roman" w:hAnsi="Times New Roman" w:cs="Times New Roman"/>
          <w:sz w:val="20"/>
          <w:szCs w:val="20"/>
        </w:rPr>
        <w:t xml:space="preserve"> 0.6 mg, mean and SEM)</w:t>
      </w:r>
      <w:r w:rsidRPr="00903428">
        <w:rPr>
          <w:rFonts w:ascii="Times New Roman" w:hAnsi="Times New Roman" w:cs="Times New Roman"/>
          <w:sz w:val="20"/>
          <w:szCs w:val="20"/>
        </w:rPr>
        <w:t xml:space="preserve"> collected from pony P1 (Part </w:t>
      </w:r>
      <w:r w:rsidR="00C7161F" w:rsidRPr="00903428">
        <w:rPr>
          <w:rFonts w:ascii="Times New Roman" w:hAnsi="Times New Roman" w:cs="Times New Roman"/>
          <w:sz w:val="20"/>
          <w:szCs w:val="20"/>
        </w:rPr>
        <w:t>B</w:t>
      </w:r>
      <w:r w:rsidRPr="00903428">
        <w:rPr>
          <w:rFonts w:ascii="Times New Roman" w:hAnsi="Times New Roman" w:cs="Times New Roman"/>
          <w:sz w:val="20"/>
          <w:szCs w:val="20"/>
        </w:rPr>
        <w:t xml:space="preserve">) were </w:t>
      </w:r>
      <w:r w:rsidR="00B474D7" w:rsidRPr="00903428">
        <w:rPr>
          <w:rFonts w:ascii="Times New Roman" w:hAnsi="Times New Roman" w:cs="Times New Roman"/>
          <w:sz w:val="20"/>
          <w:szCs w:val="20"/>
        </w:rPr>
        <w:t>placed into headspace vials.</w:t>
      </w:r>
      <w:r w:rsidRPr="00903428">
        <w:rPr>
          <w:rFonts w:ascii="Times New Roman" w:hAnsi="Times New Roman" w:cs="Times New Roman"/>
          <w:sz w:val="20"/>
          <w:szCs w:val="20"/>
        </w:rPr>
        <w:t xml:space="preserve"> </w:t>
      </w:r>
      <w:r w:rsidR="00B474D7" w:rsidRPr="00903428">
        <w:rPr>
          <w:rFonts w:ascii="Times New Roman" w:hAnsi="Times New Roman" w:cs="Times New Roman"/>
          <w:sz w:val="20"/>
          <w:szCs w:val="20"/>
        </w:rPr>
        <w:t xml:space="preserve">The samples were stored for </w:t>
      </w:r>
      <w:r w:rsidRPr="00903428">
        <w:rPr>
          <w:rFonts w:ascii="Times New Roman" w:hAnsi="Times New Roman" w:cs="Times New Roman"/>
          <w:sz w:val="20"/>
          <w:szCs w:val="20"/>
        </w:rPr>
        <w:t>one week</w:t>
      </w:r>
      <w:r w:rsidR="0087241C" w:rsidRPr="00903428">
        <w:rPr>
          <w:rFonts w:ascii="Times New Roman" w:hAnsi="Times New Roman" w:cs="Times New Roman"/>
          <w:sz w:val="20"/>
          <w:szCs w:val="20"/>
        </w:rPr>
        <w:t>,</w:t>
      </w:r>
      <w:r w:rsidRPr="00903428">
        <w:rPr>
          <w:rFonts w:ascii="Times New Roman" w:hAnsi="Times New Roman" w:cs="Times New Roman"/>
          <w:sz w:val="20"/>
          <w:szCs w:val="20"/>
        </w:rPr>
        <w:t xml:space="preserve"> 6 months</w:t>
      </w:r>
      <w:r w:rsidR="0087241C" w:rsidRPr="00903428">
        <w:rPr>
          <w:rFonts w:ascii="Times New Roman" w:hAnsi="Times New Roman" w:cs="Times New Roman"/>
          <w:sz w:val="20"/>
          <w:szCs w:val="20"/>
        </w:rPr>
        <w:t xml:space="preserve"> and 12 months</w:t>
      </w:r>
      <w:r w:rsidRPr="00903428">
        <w:rPr>
          <w:rFonts w:ascii="Times New Roman" w:hAnsi="Times New Roman" w:cs="Times New Roman"/>
          <w:sz w:val="20"/>
          <w:szCs w:val="20"/>
        </w:rPr>
        <w:t xml:space="preserve"> at -20</w:t>
      </w:r>
      <w:r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C or -80</w:t>
      </w:r>
      <w:r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C before analysis</w:t>
      </w:r>
      <w:r w:rsidR="00B474D7" w:rsidRPr="00903428">
        <w:rPr>
          <w:rFonts w:ascii="Times New Roman" w:hAnsi="Times New Roman" w:cs="Times New Roman"/>
          <w:sz w:val="20"/>
          <w:szCs w:val="20"/>
        </w:rPr>
        <w:t>. T</w:t>
      </w:r>
      <w:r w:rsidRPr="00903428">
        <w:rPr>
          <w:rFonts w:ascii="Times New Roman" w:hAnsi="Times New Roman" w:cs="Times New Roman"/>
          <w:sz w:val="20"/>
          <w:szCs w:val="20"/>
        </w:rPr>
        <w:t xml:space="preserve">hree technical replicates of each storage condition were analysed. A DVB-CAR-PDMS fibre was used to extract VOCs before injection into the GC oven. </w:t>
      </w:r>
      <w:r w:rsidR="00B474D7" w:rsidRPr="00903428">
        <w:rPr>
          <w:rFonts w:ascii="Times New Roman" w:hAnsi="Times New Roman" w:cs="Times New Roman"/>
          <w:sz w:val="20"/>
          <w:szCs w:val="20"/>
        </w:rPr>
        <w:t>Three</w:t>
      </w:r>
      <w:r w:rsidRPr="00903428">
        <w:rPr>
          <w:rFonts w:ascii="Times New Roman" w:hAnsi="Times New Roman" w:cs="Times New Roman"/>
          <w:sz w:val="20"/>
          <w:szCs w:val="20"/>
        </w:rPr>
        <w:t xml:space="preserve"> fresh </w:t>
      </w:r>
      <w:r w:rsidR="00B474D7" w:rsidRPr="00903428">
        <w:rPr>
          <w:rFonts w:ascii="Times New Roman" w:hAnsi="Times New Roman" w:cs="Times New Roman"/>
          <w:sz w:val="20"/>
          <w:szCs w:val="20"/>
        </w:rPr>
        <w:t>aliquots</w:t>
      </w:r>
      <w:r w:rsidRPr="00903428">
        <w:rPr>
          <w:rFonts w:ascii="Times New Roman" w:hAnsi="Times New Roman" w:cs="Times New Roman"/>
          <w:sz w:val="20"/>
          <w:szCs w:val="20"/>
        </w:rPr>
        <w:t xml:space="preserve"> </w:t>
      </w:r>
      <w:r w:rsidR="00B474D7" w:rsidRPr="00903428">
        <w:rPr>
          <w:rFonts w:ascii="Times New Roman" w:hAnsi="Times New Roman" w:cs="Times New Roman"/>
          <w:sz w:val="20"/>
          <w:szCs w:val="20"/>
        </w:rPr>
        <w:t xml:space="preserve">of the faecal sample collected </w:t>
      </w:r>
      <w:r w:rsidRPr="00903428">
        <w:rPr>
          <w:rFonts w:ascii="Times New Roman" w:hAnsi="Times New Roman" w:cs="Times New Roman"/>
          <w:sz w:val="20"/>
          <w:szCs w:val="20"/>
        </w:rPr>
        <w:t>underwent HS-SPME-GCMS within two hours of defecation</w:t>
      </w:r>
      <w:r w:rsidR="00B474D7" w:rsidRPr="00903428">
        <w:rPr>
          <w:rFonts w:ascii="Times New Roman" w:hAnsi="Times New Roman" w:cs="Times New Roman"/>
          <w:sz w:val="20"/>
          <w:szCs w:val="20"/>
        </w:rPr>
        <w:t xml:space="preserve"> to compare against frozen samples.</w:t>
      </w:r>
    </w:p>
    <w:p w14:paraId="04B01A0D" w14:textId="77777777" w:rsidR="00D25B69"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2.9 </w:t>
      </w:r>
      <w:r w:rsidR="00D25B69" w:rsidRPr="00903428">
        <w:rPr>
          <w:rFonts w:ascii="Times New Roman" w:hAnsi="Times New Roman" w:cs="Times New Roman"/>
          <w:b/>
          <w:sz w:val="20"/>
          <w:szCs w:val="20"/>
        </w:rPr>
        <w:t>Data processing</w:t>
      </w:r>
    </w:p>
    <w:p w14:paraId="72E42383" w14:textId="46E8C15E" w:rsidR="00771F8D" w:rsidRPr="00903428" w:rsidRDefault="00922D96" w:rsidP="00903428">
      <w:pPr>
        <w:rPr>
          <w:rFonts w:ascii="Times New Roman" w:hAnsi="Times New Roman" w:cs="Times New Roman"/>
          <w:sz w:val="20"/>
          <w:szCs w:val="20"/>
        </w:rPr>
      </w:pPr>
      <w:r w:rsidRPr="00903428">
        <w:rPr>
          <w:rFonts w:ascii="Times New Roman" w:hAnsi="Times New Roman" w:cs="Times New Roman"/>
          <w:sz w:val="20"/>
          <w:szCs w:val="20"/>
        </w:rPr>
        <w:t>The data was processed using Automated Mass Spectral Deconvolution System (AMDIS-version 2.71, 2012) and</w:t>
      </w:r>
      <w:r w:rsidR="00571D75" w:rsidRPr="00903428">
        <w:rPr>
          <w:rFonts w:ascii="Times New Roman" w:hAnsi="Times New Roman" w:cs="Times New Roman"/>
          <w:sz w:val="20"/>
          <w:szCs w:val="20"/>
        </w:rPr>
        <w:t xml:space="preserve"> the National Institute of Standards and Technology (</w:t>
      </w:r>
      <w:r w:rsidRPr="00903428">
        <w:rPr>
          <w:rFonts w:ascii="Times New Roman" w:hAnsi="Times New Roman" w:cs="Times New Roman"/>
          <w:sz w:val="20"/>
          <w:szCs w:val="20"/>
        </w:rPr>
        <w:t>NIST</w:t>
      </w:r>
      <w:r w:rsidR="00571D75" w:rsidRPr="00903428">
        <w:rPr>
          <w:rFonts w:ascii="Times New Roman" w:hAnsi="Times New Roman" w:cs="Times New Roman"/>
          <w:sz w:val="20"/>
          <w:szCs w:val="20"/>
        </w:rPr>
        <w:t>)</w:t>
      </w:r>
      <w:r w:rsidRPr="00903428">
        <w:rPr>
          <w:rFonts w:ascii="Times New Roman" w:hAnsi="Times New Roman" w:cs="Times New Roman"/>
          <w:sz w:val="20"/>
          <w:szCs w:val="20"/>
        </w:rPr>
        <w:t xml:space="preserve"> mass spectral library (version 2.0, 2011) to </w:t>
      </w:r>
      <w:r w:rsidR="0006651E" w:rsidRPr="00903428">
        <w:rPr>
          <w:rFonts w:ascii="Times New Roman" w:hAnsi="Times New Roman" w:cs="Times New Roman"/>
          <w:sz w:val="20"/>
          <w:szCs w:val="20"/>
        </w:rPr>
        <w:t xml:space="preserve">putatively </w:t>
      </w:r>
      <w:r w:rsidRPr="00903428">
        <w:rPr>
          <w:rFonts w:ascii="Times New Roman" w:hAnsi="Times New Roman" w:cs="Times New Roman"/>
          <w:sz w:val="20"/>
          <w:szCs w:val="20"/>
        </w:rPr>
        <w:t>identify VOCs.</w:t>
      </w:r>
      <w:r w:rsidR="004355BF" w:rsidRPr="00903428">
        <w:rPr>
          <w:rFonts w:ascii="Times New Roman" w:hAnsi="Times New Roman" w:cs="Times New Roman"/>
          <w:sz w:val="20"/>
          <w:szCs w:val="20"/>
        </w:rPr>
        <w:t xml:space="preserve"> </w:t>
      </w:r>
      <w:r w:rsidRPr="00903428">
        <w:rPr>
          <w:rFonts w:ascii="Times New Roman" w:hAnsi="Times New Roman" w:cs="Times New Roman"/>
          <w:sz w:val="20"/>
          <w:szCs w:val="20"/>
        </w:rPr>
        <w:t xml:space="preserve">The R package </w:t>
      </w:r>
      <w:proofErr w:type="spellStart"/>
      <w:r w:rsidRPr="00903428">
        <w:rPr>
          <w:rFonts w:ascii="Times New Roman" w:hAnsi="Times New Roman" w:cs="Times New Roman"/>
          <w:sz w:val="20"/>
          <w:szCs w:val="20"/>
        </w:rPr>
        <w:t>Metab</w:t>
      </w:r>
      <w:proofErr w:type="spellEnd"/>
      <w:r w:rsidRPr="00903428">
        <w:rPr>
          <w:rFonts w:ascii="Times New Roman" w:hAnsi="Times New Roman" w:cs="Times New Roman"/>
          <w:sz w:val="20"/>
          <w:szCs w:val="20"/>
        </w:rPr>
        <w:t xml:space="preserve"> </w:t>
      </w:r>
      <w:r w:rsidR="00D876CF" w:rsidRPr="00903428">
        <w:rPr>
          <w:rFonts w:ascii="Times New Roman" w:hAnsi="Times New Roman" w:cs="Times New Roman"/>
          <w:sz w:val="20"/>
          <w:szCs w:val="20"/>
        </w:rPr>
        <w:fldChar w:fldCharType="begin" w:fldLock="1"/>
      </w:r>
      <w:r w:rsidR="00DF49AA" w:rsidRPr="00903428">
        <w:rPr>
          <w:rFonts w:ascii="Times New Roman" w:hAnsi="Times New Roman" w:cs="Times New Roman"/>
          <w:sz w:val="20"/>
          <w:szCs w:val="20"/>
        </w:rPr>
        <w:instrText>ADDIN CSL_CITATION { "citationItems" : [ { "id" : "ITEM-1", "itemData" : { "DOI" : "10.1093/bioinformatics/btr379", "ISSN" : "1367-4811", "PMID" : "21697128", "abstract" : "MOTIVATION: The Automated Mass Spectral Deconvolution and Identification System (AMDIS) is freeware extensively applied in metabolomics. However, datasets processed by AMDIS require extensive data correction, filtering and reshaping to create reliable datasets for further downstream analysis. Performed manually, these processes are laborious and extremely time consuming. Furthermore, manual corrections increase the chance of human error and can introduce additional technical variability to the data. Thus, an automated pipeline for curating GC-MS data is urgently needed.\n\nRESULTS: We present the Metab R package designed to automate the pipeline for analysis of metabolomics GC-MS datasets processed by AMDIS.\n\nAVAILABILITY: The Metab package, the AMDIS library and the reference ion library are available at www.metabolomics.auckland.ac.nz/index.php/downloads.\n\nCONTACT: k.ruggiero@auckland.ac.nz.", "author" : [ { "dropping-particle" : "", "family" : "Aggio", "given" : "Raphael", "non-dropping-particle" : "", "parse-names" : false, "suffix" : "" }, { "dropping-particle" : "", "family" : "Villas-B\u00f4as", "given" : "Silas Granato", "non-dropping-particle" : "", "parse-names" : false, "suffix" : "" }, { "dropping-particle" : "", "family" : "Ruggiero", "given" : "Katya", "non-dropping-particle" : "", "parse-names" : false, "suffix" : "" } ], "container-title" : "Bioinformatics (Oxford, England)", "id" : "ITEM-1", "issue" : "16", "issued" : { "date-parts" : [ [ "2011", "8", "15" ] ] }, "page" : "2316-8", "title" : "Metab: an R package for high-throughput analysis of metabolomics data generated by GC-MS.", "type" : "article-journal", "volume" : "27" }, "uris" : [ "http://www.mendeley.com/documents/?uuid=b705df40-13e7-411d-a011-4a292f08444b" ] } ], "mendeley" : { "formattedCitation" : "(Aggio &lt;i&gt;et al.&lt;/i&gt;, 2011)", "plainTextFormattedCitation" : "(Aggio et al., 2011)", "previouslyFormattedCitation" : "(Aggio &lt;i&gt;et al.&lt;/i&gt;, 2011)"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 xml:space="preserve">(Aggio </w:t>
      </w:r>
      <w:r w:rsidR="00551527" w:rsidRPr="00903428">
        <w:rPr>
          <w:rFonts w:ascii="Times New Roman" w:hAnsi="Times New Roman" w:cs="Times New Roman"/>
          <w:i/>
          <w:noProof/>
          <w:sz w:val="20"/>
          <w:szCs w:val="20"/>
        </w:rPr>
        <w:t>et al.</w:t>
      </w:r>
      <w:r w:rsidR="00551527" w:rsidRPr="00903428">
        <w:rPr>
          <w:rFonts w:ascii="Times New Roman" w:hAnsi="Times New Roman" w:cs="Times New Roman"/>
          <w:noProof/>
          <w:sz w:val="20"/>
          <w:szCs w:val="20"/>
        </w:rPr>
        <w:t>, 2011)</w:t>
      </w:r>
      <w:r w:rsidR="00D876CF" w:rsidRPr="00903428">
        <w:rPr>
          <w:rFonts w:ascii="Times New Roman" w:hAnsi="Times New Roman" w:cs="Times New Roman"/>
          <w:sz w:val="20"/>
          <w:szCs w:val="20"/>
        </w:rPr>
        <w:fldChar w:fldCharType="end"/>
      </w:r>
      <w:r w:rsidRPr="00903428">
        <w:rPr>
          <w:rFonts w:ascii="Times New Roman" w:hAnsi="Times New Roman" w:cs="Times New Roman"/>
          <w:sz w:val="20"/>
          <w:szCs w:val="20"/>
        </w:rPr>
        <w:t xml:space="preserve"> was used to align</w:t>
      </w:r>
      <w:r w:rsidR="001712C6" w:rsidRPr="00903428">
        <w:rPr>
          <w:rFonts w:ascii="Times New Roman" w:hAnsi="Times New Roman" w:cs="Times New Roman"/>
          <w:sz w:val="20"/>
          <w:szCs w:val="20"/>
        </w:rPr>
        <w:t xml:space="preserve"> the</w:t>
      </w:r>
      <w:r w:rsidRPr="00903428">
        <w:rPr>
          <w:rFonts w:ascii="Times New Roman" w:hAnsi="Times New Roman" w:cs="Times New Roman"/>
          <w:sz w:val="20"/>
          <w:szCs w:val="20"/>
        </w:rPr>
        <w:t xml:space="preserve"> data. </w:t>
      </w:r>
      <w:r w:rsidR="006E273B" w:rsidRPr="00903428">
        <w:rPr>
          <w:rFonts w:ascii="Times New Roman" w:hAnsi="Times New Roman" w:cs="Times New Roman"/>
          <w:sz w:val="20"/>
          <w:szCs w:val="20"/>
        </w:rPr>
        <w:t>All samples were analysed in triplicate, a</w:t>
      </w:r>
      <w:r w:rsidRPr="00903428">
        <w:rPr>
          <w:rFonts w:ascii="Times New Roman" w:hAnsi="Times New Roman" w:cs="Times New Roman"/>
          <w:sz w:val="20"/>
          <w:szCs w:val="20"/>
        </w:rPr>
        <w:t>n a</w:t>
      </w:r>
      <w:r w:rsidR="008B0D9A" w:rsidRPr="00903428">
        <w:rPr>
          <w:rFonts w:ascii="Times New Roman" w:hAnsi="Times New Roman" w:cs="Times New Roman"/>
          <w:sz w:val="20"/>
          <w:szCs w:val="20"/>
        </w:rPr>
        <w:t xml:space="preserve">verage </w:t>
      </w:r>
      <w:r w:rsidR="006E273B" w:rsidRPr="00903428">
        <w:rPr>
          <w:rFonts w:ascii="Times New Roman" w:hAnsi="Times New Roman" w:cs="Times New Roman"/>
          <w:sz w:val="20"/>
          <w:szCs w:val="20"/>
        </w:rPr>
        <w:t xml:space="preserve">was taken of the replicates at this stage and taken forward for </w:t>
      </w:r>
      <w:r w:rsidR="00771F8D" w:rsidRPr="00903428">
        <w:rPr>
          <w:rFonts w:ascii="Times New Roman" w:hAnsi="Times New Roman" w:cs="Times New Roman"/>
          <w:sz w:val="20"/>
          <w:szCs w:val="20"/>
        </w:rPr>
        <w:t>data</w:t>
      </w:r>
      <w:r w:rsidR="006E273B" w:rsidRPr="00903428">
        <w:rPr>
          <w:rFonts w:ascii="Times New Roman" w:hAnsi="Times New Roman" w:cs="Times New Roman"/>
          <w:sz w:val="20"/>
          <w:szCs w:val="20"/>
        </w:rPr>
        <w:t xml:space="preserve"> analysis</w:t>
      </w:r>
      <w:r w:rsidR="001F3F20" w:rsidRPr="00903428">
        <w:rPr>
          <w:rFonts w:ascii="Times New Roman" w:hAnsi="Times New Roman" w:cs="Times New Roman"/>
          <w:sz w:val="20"/>
          <w:szCs w:val="20"/>
        </w:rPr>
        <w:t xml:space="preserve"> to </w:t>
      </w:r>
      <w:r w:rsidR="00D1641C" w:rsidRPr="00903428">
        <w:rPr>
          <w:rFonts w:ascii="Times New Roman" w:hAnsi="Times New Roman" w:cs="Times New Roman"/>
          <w:sz w:val="20"/>
          <w:szCs w:val="20"/>
        </w:rPr>
        <w:t>keep</w:t>
      </w:r>
      <w:r w:rsidR="001F3F20" w:rsidRPr="00903428">
        <w:rPr>
          <w:rFonts w:ascii="Times New Roman" w:hAnsi="Times New Roman" w:cs="Times New Roman"/>
          <w:sz w:val="20"/>
          <w:szCs w:val="20"/>
        </w:rPr>
        <w:t xml:space="preserve"> random errors</w:t>
      </w:r>
      <w:r w:rsidR="00D1641C" w:rsidRPr="00903428">
        <w:rPr>
          <w:rFonts w:ascii="Times New Roman" w:hAnsi="Times New Roman" w:cs="Times New Roman"/>
          <w:sz w:val="20"/>
          <w:szCs w:val="20"/>
        </w:rPr>
        <w:t xml:space="preserve"> to a minimum</w:t>
      </w:r>
      <w:r w:rsidR="006E273B" w:rsidRPr="00903428">
        <w:rPr>
          <w:rFonts w:ascii="Times New Roman" w:hAnsi="Times New Roman" w:cs="Times New Roman"/>
          <w:sz w:val="20"/>
          <w:szCs w:val="20"/>
        </w:rPr>
        <w:t>.</w:t>
      </w:r>
      <w:r w:rsidR="00056F18" w:rsidRPr="00903428">
        <w:rPr>
          <w:rFonts w:ascii="Times New Roman" w:hAnsi="Times New Roman" w:cs="Times New Roman"/>
          <w:sz w:val="20"/>
          <w:szCs w:val="20"/>
        </w:rPr>
        <w:t xml:space="preserve"> </w:t>
      </w:r>
      <w:r w:rsidR="007B6C1C" w:rsidRPr="00903428">
        <w:rPr>
          <w:rFonts w:ascii="Times New Roman" w:hAnsi="Times New Roman" w:cs="Times New Roman"/>
          <w:sz w:val="20"/>
          <w:szCs w:val="20"/>
        </w:rPr>
        <w:t xml:space="preserve">Statistical analysis was performed in R version </w:t>
      </w:r>
      <w:r w:rsidR="00B47AFB" w:rsidRPr="00903428">
        <w:rPr>
          <w:rFonts w:ascii="Times New Roman" w:hAnsi="Times New Roman" w:cs="Times New Roman"/>
          <w:sz w:val="20"/>
          <w:szCs w:val="20"/>
        </w:rPr>
        <w:t xml:space="preserve"> 3.1.2</w:t>
      </w:r>
      <w:r w:rsidR="007B6C1C" w:rsidRPr="00903428">
        <w:rPr>
          <w:rFonts w:ascii="Times New Roman" w:hAnsi="Times New Roman" w:cs="Times New Roman"/>
          <w:sz w:val="20"/>
          <w:szCs w:val="20"/>
        </w:rPr>
        <w:t xml:space="preserve"> and using the online software tool </w:t>
      </w:r>
      <w:proofErr w:type="spellStart"/>
      <w:r w:rsidR="007B6C1C" w:rsidRPr="00903428">
        <w:rPr>
          <w:rFonts w:ascii="Times New Roman" w:hAnsi="Times New Roman" w:cs="Times New Roman"/>
          <w:sz w:val="20"/>
          <w:szCs w:val="20"/>
        </w:rPr>
        <w:t>Metaboanalyst</w:t>
      </w:r>
      <w:proofErr w:type="spellEnd"/>
      <w:r w:rsidR="00FC5EEF" w:rsidRPr="00903428">
        <w:rPr>
          <w:rFonts w:ascii="Times New Roman" w:hAnsi="Times New Roman" w:cs="Times New Roman"/>
          <w:sz w:val="20"/>
          <w:szCs w:val="20"/>
        </w:rPr>
        <w:t xml:space="preserve"> </w:t>
      </w:r>
      <w:r w:rsidR="001F3F20" w:rsidRPr="00903428">
        <w:rPr>
          <w:rFonts w:ascii="Times New Roman" w:hAnsi="Times New Roman" w:cs="Times New Roman"/>
          <w:sz w:val="20"/>
          <w:szCs w:val="20"/>
        </w:rPr>
        <w:t>3</w:t>
      </w:r>
      <w:r w:rsidR="00571D75" w:rsidRPr="00903428">
        <w:rPr>
          <w:rFonts w:ascii="Times New Roman" w:hAnsi="Times New Roman" w:cs="Times New Roman"/>
          <w:sz w:val="20"/>
          <w:szCs w:val="20"/>
        </w:rPr>
        <w:t xml:space="preserve">.0 </w:t>
      </w:r>
      <w:r w:rsidR="00D876CF" w:rsidRPr="00903428">
        <w:rPr>
          <w:rFonts w:ascii="Times New Roman" w:hAnsi="Times New Roman" w:cs="Times New Roman"/>
          <w:sz w:val="20"/>
          <w:szCs w:val="20"/>
        </w:rPr>
        <w:fldChar w:fldCharType="begin" w:fldLock="1"/>
      </w:r>
      <w:r w:rsidR="00DF49AA" w:rsidRPr="00903428">
        <w:rPr>
          <w:rFonts w:ascii="Times New Roman" w:hAnsi="Times New Roman" w:cs="Times New Roman"/>
          <w:sz w:val="20"/>
          <w:szCs w:val="20"/>
        </w:rPr>
        <w:instrText>ADDIN CSL_CITATION { "citationItems" : [ { "id" : "ITEM-1", "itemData" : { "DOI" : "10.1093/nar/gks374", "ISBN" : "1362-4962 (Electronic)\\r0305-1048 (Linking)", "ISSN" : "03051048", "PMID" : "22553367", "abstract" : "First released in 2009, MetaboAnalyst (www.metaboanalyst.ca) was a relatively simple web server designed to facilitate metabolomic data processing and statistical analysis. With continuing advances in metabolomics along with constant user feedback, it became clear that a substantial upgrade to the original server was necessary. MetaboAnalyst 2.0, which is the successor to MetaboAnalyst, represents just such an upgrade. MetaboAnalyst 2.0 now contains dozens of new features and functions including new procedures for data filtering, data editing and data normalization. It also supports multi-group data analysis, two-factor analysis as well as time-series data analysis. These new functions have also been supplemented with: (i) a quality-control module that allows users to evaluate their data quality before conducting any analysis, (ii) a functional enrichment analysis module that allows users to identify biologically meaningful patterns using metabolite set enrichment analysis and (iii) a metabolic pathway analysis module that allows users to perform pathway analysis and visualization for 15 different model organisms. In developing MetaboAnalyst 2.0 we have also substantially improved its graphical presentation tools. All images are now generated using anti-aliasing and are available over a range of resolutions, sizes and formats (PNG, TIFF, PDF, PostScript, or SVG). To improve its performance, MetaboAnalyst 2.0 is now hosted on a much more powerful server with substantially modified code to take advantage the server's multi-core CPUs for computationally intensive tasks. MetaboAnalyst 2.0 also maintains a collection of 50 or more FAQs and more than a dozen tutorials compiled from user queries and requests. A downloadable version of MetaboAnalyst 2.0, along detailed instructions for local installation is now available as well.", "author" : [ { "dropping-particle" : "", "family" : "Xia", "given" : "Jianguo", "non-dropping-particle" : "", "parse-names" : false, "suffix" : "" }, { "dropping-particle" : "", "family" : "Mandal", "given" : "Rupasri", "non-dropping-particle" : "", "parse-names" : false, "suffix" : "" }, { "dropping-particle" : "V.", "family" : "Sinelnikov", "given" : "Igor", "non-dropping-particle" : "", "parse-names" : false, "suffix" : "" }, { "dropping-particle" : "", "family" : "Broadhurst", "given" : "David", "non-dropping-particle" : "", "parse-names" : false, "suffix" : "" }, { "dropping-particle" : "", "family" : "Wishart", "given" : "David S.", "non-dropping-particle" : "", "parse-names" : false, "suffix" : "" } ], "container-title" : "Nucleic Acids Research", "id" : "ITEM-1", "issued" : { "date-parts" : [ [ "2012" ] ] }, "page" : "127-133", "title" : "MetaboAnalyst 2.0-a comprehensive server for metabolomic data analysis", "type" : "article-journal", "volume" : "40" }, "uris" : [ "http://www.mendeley.com/documents/?uuid=369cad18-8c05-4463-b3ac-24879cc9b9fc" ] } ], "mendeley" : { "formattedCitation" : "(Xia &lt;i&gt;et al.&lt;/i&gt;, 2012)", "plainTextFormattedCitation" : "(Xia et al., 2012)", "previouslyFormattedCitation" : "(Xia &lt;i&gt;et al.&lt;/i&gt;, 2012)"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 xml:space="preserve">(Xia </w:t>
      </w:r>
      <w:r w:rsidR="00551527" w:rsidRPr="00903428">
        <w:rPr>
          <w:rFonts w:ascii="Times New Roman" w:hAnsi="Times New Roman" w:cs="Times New Roman"/>
          <w:i/>
          <w:noProof/>
          <w:sz w:val="20"/>
          <w:szCs w:val="20"/>
        </w:rPr>
        <w:t>et al.</w:t>
      </w:r>
      <w:r w:rsidR="00551527" w:rsidRPr="00903428">
        <w:rPr>
          <w:rFonts w:ascii="Times New Roman" w:hAnsi="Times New Roman" w:cs="Times New Roman"/>
          <w:noProof/>
          <w:sz w:val="20"/>
          <w:szCs w:val="20"/>
        </w:rPr>
        <w:t>, 2012)</w:t>
      </w:r>
      <w:r w:rsidR="00D876CF" w:rsidRPr="00903428">
        <w:rPr>
          <w:rFonts w:ascii="Times New Roman" w:hAnsi="Times New Roman" w:cs="Times New Roman"/>
          <w:sz w:val="20"/>
          <w:szCs w:val="20"/>
        </w:rPr>
        <w:fldChar w:fldCharType="end"/>
      </w:r>
      <w:r w:rsidR="007B6C1C" w:rsidRPr="00903428">
        <w:rPr>
          <w:rFonts w:ascii="Times New Roman" w:hAnsi="Times New Roman" w:cs="Times New Roman"/>
          <w:sz w:val="20"/>
          <w:szCs w:val="20"/>
        </w:rPr>
        <w:t>.</w:t>
      </w:r>
      <w:r w:rsidR="001F3F20" w:rsidRPr="00903428">
        <w:rPr>
          <w:rFonts w:ascii="Times New Roman" w:hAnsi="Times New Roman" w:cs="Times New Roman"/>
          <w:sz w:val="20"/>
          <w:szCs w:val="20"/>
        </w:rPr>
        <w:t xml:space="preserve">The data was filtered by removing VOCs that were not present in 50% of samples within at least one of the experimental conditions being compared. </w:t>
      </w:r>
      <w:r w:rsidR="00B47AFB" w:rsidRPr="00903428">
        <w:rPr>
          <w:rFonts w:ascii="Times New Roman" w:hAnsi="Times New Roman" w:cs="Times New Roman"/>
          <w:sz w:val="20"/>
          <w:szCs w:val="20"/>
        </w:rPr>
        <w:t>Missing values were imputed with half minimum values from each data matrix.</w:t>
      </w:r>
      <w:r w:rsidR="00771F8D" w:rsidRPr="00903428">
        <w:rPr>
          <w:rFonts w:ascii="Times New Roman" w:hAnsi="Times New Roman" w:cs="Times New Roman"/>
          <w:sz w:val="20"/>
          <w:szCs w:val="20"/>
        </w:rPr>
        <w:t xml:space="preserve"> The abundance </w:t>
      </w:r>
      <w:r w:rsidR="00903428" w:rsidRPr="00903428">
        <w:rPr>
          <w:rFonts w:ascii="Times New Roman" w:hAnsi="Times New Roman" w:cs="Times New Roman"/>
          <w:sz w:val="20"/>
          <w:szCs w:val="20"/>
        </w:rPr>
        <w:t>data were</w:t>
      </w:r>
      <w:r w:rsidR="00B47AFB" w:rsidRPr="00903428">
        <w:rPr>
          <w:rFonts w:ascii="Times New Roman" w:hAnsi="Times New Roman" w:cs="Times New Roman"/>
          <w:sz w:val="20"/>
          <w:szCs w:val="20"/>
        </w:rPr>
        <w:t xml:space="preserve"> </w:t>
      </w:r>
      <w:r w:rsidR="00771F8D" w:rsidRPr="00903428">
        <w:rPr>
          <w:rFonts w:ascii="Times New Roman" w:hAnsi="Times New Roman" w:cs="Times New Roman"/>
          <w:sz w:val="20"/>
          <w:szCs w:val="20"/>
        </w:rPr>
        <w:t>normalised using log transformation</w:t>
      </w:r>
      <w:r w:rsidR="00B47AFB" w:rsidRPr="00903428">
        <w:rPr>
          <w:rFonts w:ascii="Times New Roman" w:hAnsi="Times New Roman" w:cs="Times New Roman"/>
          <w:sz w:val="20"/>
          <w:szCs w:val="20"/>
        </w:rPr>
        <w:t xml:space="preserve"> (</w:t>
      </w:r>
      <w:r w:rsidR="009E2BAB" w:rsidRPr="00903428">
        <w:rPr>
          <w:rFonts w:ascii="Times New Roman" w:hAnsi="Times New Roman" w:cs="Times New Roman"/>
          <w:sz w:val="20"/>
          <w:szCs w:val="20"/>
        </w:rPr>
        <w:t>general</w:t>
      </w:r>
      <w:r w:rsidR="00B47AFB" w:rsidRPr="00903428">
        <w:rPr>
          <w:rFonts w:ascii="Times New Roman" w:hAnsi="Times New Roman" w:cs="Times New Roman"/>
          <w:sz w:val="20"/>
          <w:szCs w:val="20"/>
        </w:rPr>
        <w:t xml:space="preserve"> logarithm)</w:t>
      </w:r>
      <w:r w:rsidR="00771F8D" w:rsidRPr="00903428">
        <w:rPr>
          <w:rFonts w:ascii="Times New Roman" w:hAnsi="Times New Roman" w:cs="Times New Roman"/>
          <w:sz w:val="20"/>
          <w:szCs w:val="20"/>
        </w:rPr>
        <w:t xml:space="preserve"> and group means compared using</w:t>
      </w:r>
      <w:r w:rsidR="004B607C" w:rsidRPr="00903428">
        <w:rPr>
          <w:rFonts w:ascii="Times New Roman" w:hAnsi="Times New Roman" w:cs="Times New Roman"/>
          <w:sz w:val="20"/>
          <w:szCs w:val="20"/>
        </w:rPr>
        <w:t xml:space="preserve"> a</w:t>
      </w:r>
      <w:r w:rsidR="00FF4CA4" w:rsidRPr="00903428">
        <w:rPr>
          <w:rFonts w:ascii="Times New Roman" w:hAnsi="Times New Roman" w:cs="Times New Roman"/>
          <w:sz w:val="20"/>
          <w:szCs w:val="20"/>
        </w:rPr>
        <w:t>n independent</w:t>
      </w:r>
      <w:r w:rsidR="004B607C" w:rsidRPr="00903428">
        <w:rPr>
          <w:rFonts w:ascii="Times New Roman" w:hAnsi="Times New Roman" w:cs="Times New Roman"/>
          <w:sz w:val="20"/>
          <w:szCs w:val="20"/>
        </w:rPr>
        <w:t xml:space="preserve"> t-test or</w:t>
      </w:r>
      <w:r w:rsidR="00771F8D" w:rsidRPr="00903428">
        <w:rPr>
          <w:rFonts w:ascii="Times New Roman" w:hAnsi="Times New Roman" w:cs="Times New Roman"/>
          <w:sz w:val="20"/>
          <w:szCs w:val="20"/>
        </w:rPr>
        <w:t xml:space="preserve"> </w:t>
      </w:r>
      <w:r w:rsidR="00FF4CA4" w:rsidRPr="00903428">
        <w:rPr>
          <w:rFonts w:ascii="Times New Roman" w:hAnsi="Times New Roman" w:cs="Times New Roman"/>
          <w:sz w:val="20"/>
          <w:szCs w:val="20"/>
        </w:rPr>
        <w:t xml:space="preserve">one-way </w:t>
      </w:r>
      <w:r w:rsidR="00771F8D" w:rsidRPr="00903428">
        <w:rPr>
          <w:rFonts w:ascii="Times New Roman" w:hAnsi="Times New Roman" w:cs="Times New Roman"/>
          <w:sz w:val="20"/>
          <w:szCs w:val="20"/>
        </w:rPr>
        <w:t>ANOVA</w:t>
      </w:r>
      <w:r w:rsidR="00FF4CA4" w:rsidRPr="00903428">
        <w:rPr>
          <w:rFonts w:ascii="Times New Roman" w:hAnsi="Times New Roman" w:cs="Times New Roman"/>
          <w:sz w:val="20"/>
          <w:szCs w:val="20"/>
        </w:rPr>
        <w:t xml:space="preserve"> without interactions</w:t>
      </w:r>
      <w:r w:rsidR="004B607C" w:rsidRPr="00903428">
        <w:rPr>
          <w:rFonts w:ascii="Times New Roman" w:hAnsi="Times New Roman" w:cs="Times New Roman"/>
          <w:sz w:val="20"/>
          <w:szCs w:val="20"/>
        </w:rPr>
        <w:t xml:space="preserve"> where appropriate</w:t>
      </w:r>
      <w:r w:rsidR="00771F8D" w:rsidRPr="00903428">
        <w:rPr>
          <w:rFonts w:ascii="Times New Roman" w:hAnsi="Times New Roman" w:cs="Times New Roman"/>
          <w:sz w:val="20"/>
          <w:szCs w:val="20"/>
        </w:rPr>
        <w:t xml:space="preserve">. Pair-wise comparisons were made by Tukey’s HSD test, followed by Bonferroni </w:t>
      </w:r>
      <w:r w:rsidR="00EF20FA">
        <w:rPr>
          <w:rFonts w:ascii="Times New Roman" w:hAnsi="Times New Roman" w:cs="Times New Roman"/>
          <w:sz w:val="20"/>
          <w:szCs w:val="20"/>
        </w:rPr>
        <w:t>c</w:t>
      </w:r>
      <w:r w:rsidR="00FF4CA4" w:rsidRPr="00903428">
        <w:rPr>
          <w:rFonts w:ascii="Times New Roman" w:hAnsi="Times New Roman" w:cs="Times New Roman"/>
          <w:sz w:val="20"/>
          <w:szCs w:val="20"/>
        </w:rPr>
        <w:t>orrection</w:t>
      </w:r>
      <w:r w:rsidR="00771F8D" w:rsidRPr="00903428">
        <w:rPr>
          <w:rFonts w:ascii="Times New Roman" w:hAnsi="Times New Roman" w:cs="Times New Roman"/>
          <w:sz w:val="20"/>
          <w:szCs w:val="20"/>
        </w:rPr>
        <w:t xml:space="preserve">. Fisher’s exact test, followed by </w:t>
      </w:r>
      <w:r w:rsidR="00F77228" w:rsidRPr="00903428">
        <w:rPr>
          <w:rFonts w:ascii="Times New Roman" w:hAnsi="Times New Roman" w:cs="Times New Roman"/>
          <w:sz w:val="20"/>
          <w:szCs w:val="20"/>
        </w:rPr>
        <w:t>Bonferroni</w:t>
      </w:r>
      <w:r w:rsidR="00771F8D" w:rsidRPr="00903428">
        <w:rPr>
          <w:rFonts w:ascii="Times New Roman" w:hAnsi="Times New Roman" w:cs="Times New Roman"/>
          <w:sz w:val="20"/>
          <w:szCs w:val="20"/>
        </w:rPr>
        <w:t xml:space="preserve"> </w:t>
      </w:r>
      <w:r w:rsidR="00EF20FA">
        <w:rPr>
          <w:rFonts w:ascii="Times New Roman" w:hAnsi="Times New Roman" w:cs="Times New Roman"/>
          <w:sz w:val="20"/>
          <w:szCs w:val="20"/>
        </w:rPr>
        <w:t>c</w:t>
      </w:r>
      <w:r w:rsidR="00FF4CA4" w:rsidRPr="00903428">
        <w:rPr>
          <w:rFonts w:ascii="Times New Roman" w:hAnsi="Times New Roman" w:cs="Times New Roman"/>
          <w:sz w:val="20"/>
          <w:szCs w:val="20"/>
        </w:rPr>
        <w:t xml:space="preserve">orrection </w:t>
      </w:r>
      <w:r w:rsidR="00771F8D" w:rsidRPr="00903428">
        <w:rPr>
          <w:rFonts w:ascii="Times New Roman" w:hAnsi="Times New Roman" w:cs="Times New Roman"/>
          <w:sz w:val="20"/>
          <w:szCs w:val="20"/>
        </w:rPr>
        <w:t xml:space="preserve">was performed to </w:t>
      </w:r>
      <w:r w:rsidR="00771F8D" w:rsidRPr="00903428">
        <w:rPr>
          <w:rFonts w:ascii="Times New Roman" w:hAnsi="Times New Roman" w:cs="Times New Roman"/>
          <w:sz w:val="20"/>
          <w:szCs w:val="20"/>
        </w:rPr>
        <w:lastRenderedPageBreak/>
        <w:t xml:space="preserve">assess for statistical significance in absence or presence of compounds between </w:t>
      </w:r>
      <w:r w:rsidR="00F374A3" w:rsidRPr="00903428">
        <w:rPr>
          <w:rFonts w:ascii="Times New Roman" w:hAnsi="Times New Roman" w:cs="Times New Roman"/>
          <w:sz w:val="20"/>
          <w:szCs w:val="20"/>
        </w:rPr>
        <w:t>conditions</w:t>
      </w:r>
      <w:r w:rsidR="00771F8D" w:rsidRPr="00903428">
        <w:rPr>
          <w:rFonts w:ascii="Times New Roman" w:hAnsi="Times New Roman" w:cs="Times New Roman"/>
          <w:sz w:val="20"/>
          <w:szCs w:val="20"/>
        </w:rPr>
        <w:t xml:space="preserve">. All p values of less than 0.05 were considered to be significant. </w:t>
      </w:r>
      <w:r w:rsidR="00BE72EE" w:rsidRPr="00903428">
        <w:rPr>
          <w:rFonts w:ascii="Times New Roman" w:hAnsi="Times New Roman" w:cs="Times New Roman"/>
          <w:sz w:val="20"/>
          <w:szCs w:val="20"/>
        </w:rPr>
        <w:t xml:space="preserve">Principal </w:t>
      </w:r>
      <w:r w:rsidR="00771F8D" w:rsidRPr="00903428">
        <w:rPr>
          <w:rFonts w:ascii="Times New Roman" w:hAnsi="Times New Roman" w:cs="Times New Roman"/>
          <w:sz w:val="20"/>
          <w:szCs w:val="20"/>
        </w:rPr>
        <w:t>component</w:t>
      </w:r>
      <w:r w:rsidR="00A85432" w:rsidRPr="00903428">
        <w:rPr>
          <w:rFonts w:ascii="Times New Roman" w:hAnsi="Times New Roman" w:cs="Times New Roman"/>
          <w:sz w:val="20"/>
          <w:szCs w:val="20"/>
        </w:rPr>
        <w:t xml:space="preserve"> analysis (PCA) </w:t>
      </w:r>
      <w:r w:rsidR="007B6C1C" w:rsidRPr="00903428">
        <w:rPr>
          <w:rFonts w:ascii="Times New Roman" w:hAnsi="Times New Roman" w:cs="Times New Roman"/>
          <w:sz w:val="20"/>
          <w:szCs w:val="20"/>
        </w:rPr>
        <w:t>and dendrogram</w:t>
      </w:r>
      <w:r w:rsidR="00661156" w:rsidRPr="00903428">
        <w:rPr>
          <w:rFonts w:ascii="Times New Roman" w:hAnsi="Times New Roman" w:cs="Times New Roman"/>
          <w:sz w:val="20"/>
          <w:szCs w:val="20"/>
        </w:rPr>
        <w:t>s</w:t>
      </w:r>
      <w:r w:rsidR="000D3E14" w:rsidRPr="00903428">
        <w:rPr>
          <w:rFonts w:ascii="Times New Roman" w:hAnsi="Times New Roman" w:cs="Times New Roman"/>
          <w:sz w:val="20"/>
          <w:szCs w:val="20"/>
        </w:rPr>
        <w:t xml:space="preserve"> (hierarchical clustering)</w:t>
      </w:r>
      <w:r w:rsidR="007B6C1C" w:rsidRPr="00903428">
        <w:rPr>
          <w:rFonts w:ascii="Times New Roman" w:hAnsi="Times New Roman" w:cs="Times New Roman"/>
          <w:sz w:val="20"/>
          <w:szCs w:val="20"/>
        </w:rPr>
        <w:t xml:space="preserve"> </w:t>
      </w:r>
      <w:r w:rsidR="00385AA4" w:rsidRPr="00903428">
        <w:rPr>
          <w:rFonts w:ascii="Times New Roman" w:hAnsi="Times New Roman" w:cs="Times New Roman"/>
          <w:sz w:val="20"/>
          <w:szCs w:val="20"/>
        </w:rPr>
        <w:t>were</w:t>
      </w:r>
      <w:r w:rsidR="00A85432" w:rsidRPr="00903428">
        <w:rPr>
          <w:rFonts w:ascii="Times New Roman" w:hAnsi="Times New Roman" w:cs="Times New Roman"/>
          <w:sz w:val="20"/>
          <w:szCs w:val="20"/>
        </w:rPr>
        <w:t xml:space="preserve"> constructed to </w:t>
      </w:r>
      <w:r w:rsidR="00BE72EE" w:rsidRPr="00903428">
        <w:rPr>
          <w:rFonts w:ascii="Times New Roman" w:hAnsi="Times New Roman" w:cs="Times New Roman"/>
          <w:sz w:val="20"/>
          <w:szCs w:val="20"/>
        </w:rPr>
        <w:t xml:space="preserve">visually </w:t>
      </w:r>
      <w:r w:rsidR="00A85432" w:rsidRPr="00903428">
        <w:rPr>
          <w:rFonts w:ascii="Times New Roman" w:hAnsi="Times New Roman" w:cs="Times New Roman"/>
          <w:sz w:val="20"/>
          <w:szCs w:val="20"/>
        </w:rPr>
        <w:t>compare VOC profiles.</w:t>
      </w:r>
    </w:p>
    <w:p w14:paraId="35333AAC" w14:textId="5101795A" w:rsidR="001C6D10" w:rsidRPr="00903428" w:rsidRDefault="001F5EBD"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3. </w:t>
      </w:r>
      <w:r w:rsidR="00D07E18" w:rsidRPr="00903428">
        <w:rPr>
          <w:rFonts w:ascii="Times New Roman" w:hAnsi="Times New Roman" w:cs="Times New Roman"/>
          <w:b/>
          <w:sz w:val="20"/>
          <w:szCs w:val="20"/>
        </w:rPr>
        <w:t>R</w:t>
      </w:r>
      <w:r w:rsidR="008B0D9A" w:rsidRPr="00903428">
        <w:rPr>
          <w:rFonts w:ascii="Times New Roman" w:hAnsi="Times New Roman" w:cs="Times New Roman"/>
          <w:b/>
          <w:sz w:val="20"/>
          <w:szCs w:val="20"/>
        </w:rPr>
        <w:t>esults</w:t>
      </w:r>
    </w:p>
    <w:p w14:paraId="095EA97C" w14:textId="77777777" w:rsidR="008B0D9A"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3.1 </w:t>
      </w:r>
      <w:r w:rsidR="00571A24" w:rsidRPr="00903428">
        <w:rPr>
          <w:rFonts w:ascii="Times New Roman" w:hAnsi="Times New Roman" w:cs="Times New Roman"/>
          <w:b/>
          <w:sz w:val="20"/>
          <w:szCs w:val="20"/>
        </w:rPr>
        <w:t>Faecal</w:t>
      </w:r>
      <w:r w:rsidR="005E2352" w:rsidRPr="00903428">
        <w:rPr>
          <w:rFonts w:ascii="Times New Roman" w:hAnsi="Times New Roman" w:cs="Times New Roman"/>
          <w:b/>
          <w:sz w:val="20"/>
          <w:szCs w:val="20"/>
        </w:rPr>
        <w:t xml:space="preserve"> m</w:t>
      </w:r>
      <w:r w:rsidR="008B0D9A" w:rsidRPr="00903428">
        <w:rPr>
          <w:rFonts w:ascii="Times New Roman" w:hAnsi="Times New Roman" w:cs="Times New Roman"/>
          <w:b/>
          <w:sz w:val="20"/>
          <w:szCs w:val="20"/>
        </w:rPr>
        <w:t xml:space="preserve">ass </w:t>
      </w:r>
    </w:p>
    <w:p w14:paraId="0D1DD345" w14:textId="09314118" w:rsidR="00D14D5B" w:rsidRPr="00903428" w:rsidRDefault="00AD3CD2" w:rsidP="00903428">
      <w:pPr>
        <w:rPr>
          <w:rFonts w:ascii="Times New Roman" w:hAnsi="Times New Roman" w:cs="Times New Roman"/>
          <w:sz w:val="20"/>
          <w:szCs w:val="20"/>
        </w:rPr>
      </w:pPr>
      <w:r w:rsidRPr="00903428">
        <w:rPr>
          <w:rFonts w:ascii="Times New Roman" w:hAnsi="Times New Roman" w:cs="Times New Roman"/>
          <w:sz w:val="20"/>
          <w:szCs w:val="20"/>
        </w:rPr>
        <w:t>T</w:t>
      </w:r>
      <w:r w:rsidR="005E2352" w:rsidRPr="00903428">
        <w:rPr>
          <w:rFonts w:ascii="Times New Roman" w:hAnsi="Times New Roman" w:cs="Times New Roman"/>
          <w:sz w:val="20"/>
          <w:szCs w:val="20"/>
        </w:rPr>
        <w:t>he mean</w:t>
      </w:r>
      <w:r w:rsidR="002119B8" w:rsidRPr="00903428">
        <w:rPr>
          <w:rFonts w:ascii="Times New Roman" w:hAnsi="Times New Roman" w:cs="Times New Roman"/>
          <w:sz w:val="20"/>
          <w:szCs w:val="20"/>
        </w:rPr>
        <w:t xml:space="preserve"> (</w:t>
      </w:r>
      <w:r w:rsidR="002119B8" w:rsidRPr="00903428">
        <w:rPr>
          <w:rFonts w:ascii="Times New Roman" w:hAnsi="Times New Roman" w:cs="Times New Roman"/>
          <w:sz w:val="20"/>
          <w:szCs w:val="20"/>
          <w:u w:val="single"/>
        </w:rPr>
        <w:t>+</w:t>
      </w:r>
      <w:r w:rsidR="002119B8" w:rsidRPr="00903428">
        <w:rPr>
          <w:rFonts w:ascii="Times New Roman" w:hAnsi="Times New Roman" w:cs="Times New Roman"/>
          <w:sz w:val="20"/>
          <w:szCs w:val="20"/>
        </w:rPr>
        <w:t xml:space="preserve"> SD)</w:t>
      </w:r>
      <w:r w:rsidR="005E2352" w:rsidRPr="00903428">
        <w:rPr>
          <w:rFonts w:ascii="Times New Roman" w:hAnsi="Times New Roman" w:cs="Times New Roman"/>
          <w:sz w:val="20"/>
          <w:szCs w:val="20"/>
        </w:rPr>
        <w:t xml:space="preserve"> </w:t>
      </w:r>
      <w:r w:rsidR="006C2397" w:rsidRPr="00903428">
        <w:rPr>
          <w:rFonts w:ascii="Times New Roman" w:hAnsi="Times New Roman" w:cs="Times New Roman"/>
          <w:sz w:val="20"/>
          <w:szCs w:val="20"/>
        </w:rPr>
        <w:t>number of VOCs</w:t>
      </w:r>
      <w:r w:rsidR="005E2352" w:rsidRPr="00903428">
        <w:rPr>
          <w:rFonts w:ascii="Times New Roman" w:hAnsi="Times New Roman" w:cs="Times New Roman"/>
          <w:sz w:val="20"/>
          <w:szCs w:val="20"/>
        </w:rPr>
        <w:t xml:space="preserve"> detected from each sample mass</w:t>
      </w:r>
      <w:r w:rsidR="002119B8" w:rsidRPr="00903428">
        <w:rPr>
          <w:rFonts w:ascii="Times New Roman" w:hAnsi="Times New Roman" w:cs="Times New Roman"/>
          <w:sz w:val="20"/>
          <w:szCs w:val="20"/>
        </w:rPr>
        <w:t xml:space="preserve"> were 59 </w:t>
      </w:r>
      <w:r w:rsidR="00EE08E4" w:rsidRPr="00903428">
        <w:rPr>
          <w:rFonts w:ascii="Times New Roman" w:hAnsi="Times New Roman" w:cs="Times New Roman"/>
          <w:sz w:val="20"/>
          <w:szCs w:val="20"/>
        </w:rPr>
        <w:t>(</w:t>
      </w:r>
      <w:r w:rsidR="002119B8" w:rsidRPr="00903428">
        <w:rPr>
          <w:rFonts w:ascii="Times New Roman" w:hAnsi="Times New Roman" w:cs="Times New Roman"/>
          <w:sz w:val="20"/>
          <w:szCs w:val="20"/>
        </w:rPr>
        <w:t>+ 9.5</w:t>
      </w:r>
      <w:r w:rsidR="00EE08E4" w:rsidRPr="00903428">
        <w:rPr>
          <w:rFonts w:ascii="Times New Roman" w:hAnsi="Times New Roman" w:cs="Times New Roman"/>
          <w:sz w:val="20"/>
          <w:szCs w:val="20"/>
        </w:rPr>
        <w:t>)</w:t>
      </w:r>
      <w:r w:rsidR="002119B8" w:rsidRPr="00903428">
        <w:rPr>
          <w:rFonts w:ascii="Times New Roman" w:hAnsi="Times New Roman" w:cs="Times New Roman"/>
          <w:sz w:val="20"/>
          <w:szCs w:val="20"/>
        </w:rPr>
        <w:t xml:space="preserve">, 79 </w:t>
      </w:r>
      <w:r w:rsidR="00EE08E4" w:rsidRPr="00903428">
        <w:rPr>
          <w:rFonts w:ascii="Times New Roman" w:hAnsi="Times New Roman" w:cs="Times New Roman"/>
          <w:sz w:val="20"/>
          <w:szCs w:val="20"/>
        </w:rPr>
        <w:t>(</w:t>
      </w:r>
      <w:r w:rsidR="002119B8" w:rsidRPr="00903428">
        <w:rPr>
          <w:rFonts w:ascii="Times New Roman" w:hAnsi="Times New Roman" w:cs="Times New Roman"/>
          <w:sz w:val="20"/>
          <w:szCs w:val="20"/>
        </w:rPr>
        <w:t>+ 8.8</w:t>
      </w:r>
      <w:r w:rsidR="00EE08E4" w:rsidRPr="00903428">
        <w:rPr>
          <w:rFonts w:ascii="Times New Roman" w:hAnsi="Times New Roman" w:cs="Times New Roman"/>
          <w:sz w:val="20"/>
          <w:szCs w:val="20"/>
        </w:rPr>
        <w:t>) and</w:t>
      </w:r>
      <w:r w:rsidR="002119B8" w:rsidRPr="00903428">
        <w:rPr>
          <w:rFonts w:ascii="Times New Roman" w:hAnsi="Times New Roman" w:cs="Times New Roman"/>
          <w:sz w:val="20"/>
          <w:szCs w:val="20"/>
        </w:rPr>
        <w:t xml:space="preserve"> 80 </w:t>
      </w:r>
      <w:r w:rsidR="00EE08E4" w:rsidRPr="00903428">
        <w:rPr>
          <w:rFonts w:ascii="Times New Roman" w:hAnsi="Times New Roman" w:cs="Times New Roman"/>
          <w:sz w:val="20"/>
          <w:szCs w:val="20"/>
        </w:rPr>
        <w:t>(</w:t>
      </w:r>
      <w:r w:rsidR="002119B8" w:rsidRPr="00903428">
        <w:rPr>
          <w:rFonts w:ascii="Times New Roman" w:hAnsi="Times New Roman" w:cs="Times New Roman"/>
          <w:sz w:val="20"/>
          <w:szCs w:val="20"/>
        </w:rPr>
        <w:t>+ 4.8</w:t>
      </w:r>
      <w:r w:rsidR="00EE08E4" w:rsidRPr="00903428">
        <w:rPr>
          <w:rFonts w:ascii="Times New Roman" w:hAnsi="Times New Roman" w:cs="Times New Roman"/>
          <w:sz w:val="20"/>
          <w:szCs w:val="20"/>
        </w:rPr>
        <w:t>) for 100 mg, 1000 mg and 2000 mg, respectively</w:t>
      </w:r>
      <w:r w:rsidR="005E2352" w:rsidRPr="00903428">
        <w:rPr>
          <w:rFonts w:ascii="Times New Roman" w:hAnsi="Times New Roman" w:cs="Times New Roman"/>
          <w:sz w:val="20"/>
          <w:szCs w:val="20"/>
        </w:rPr>
        <w:t xml:space="preserve">. </w:t>
      </w:r>
      <w:r w:rsidR="00D07E18" w:rsidRPr="00903428">
        <w:rPr>
          <w:rFonts w:ascii="Times New Roman" w:hAnsi="Times New Roman" w:cs="Times New Roman"/>
          <w:sz w:val="20"/>
          <w:szCs w:val="20"/>
        </w:rPr>
        <w:t xml:space="preserve">There were </w:t>
      </w:r>
      <w:r w:rsidR="005E2352" w:rsidRPr="00903428">
        <w:rPr>
          <w:rFonts w:ascii="Times New Roman" w:hAnsi="Times New Roman" w:cs="Times New Roman"/>
          <w:sz w:val="20"/>
          <w:szCs w:val="20"/>
        </w:rPr>
        <w:t>1</w:t>
      </w:r>
      <w:r w:rsidR="00751776" w:rsidRPr="00903428">
        <w:rPr>
          <w:rFonts w:ascii="Times New Roman" w:hAnsi="Times New Roman" w:cs="Times New Roman"/>
          <w:sz w:val="20"/>
          <w:szCs w:val="20"/>
        </w:rPr>
        <w:t>3</w:t>
      </w:r>
      <w:r w:rsidR="005E2352" w:rsidRPr="00903428">
        <w:rPr>
          <w:rFonts w:ascii="Times New Roman" w:hAnsi="Times New Roman" w:cs="Times New Roman"/>
          <w:sz w:val="20"/>
          <w:szCs w:val="20"/>
        </w:rPr>
        <w:t xml:space="preserve"> VOCs (</w:t>
      </w:r>
      <w:r w:rsidRPr="00903428">
        <w:rPr>
          <w:rFonts w:ascii="Times New Roman" w:hAnsi="Times New Roman" w:cs="Times New Roman"/>
          <w:sz w:val="20"/>
          <w:szCs w:val="20"/>
        </w:rPr>
        <w:t>S</w:t>
      </w:r>
      <w:r w:rsidR="004A2513" w:rsidRPr="00903428">
        <w:rPr>
          <w:rFonts w:ascii="Times New Roman" w:hAnsi="Times New Roman" w:cs="Times New Roman"/>
          <w:sz w:val="20"/>
          <w:szCs w:val="20"/>
        </w:rPr>
        <w:t>upplemen</w:t>
      </w:r>
      <w:r w:rsidR="00654C21" w:rsidRPr="00903428">
        <w:rPr>
          <w:rFonts w:ascii="Times New Roman" w:hAnsi="Times New Roman" w:cs="Times New Roman"/>
          <w:sz w:val="20"/>
          <w:szCs w:val="20"/>
        </w:rPr>
        <w:t>t</w:t>
      </w:r>
      <w:r w:rsidR="004A2513" w:rsidRPr="00903428">
        <w:rPr>
          <w:rFonts w:ascii="Times New Roman" w:hAnsi="Times New Roman" w:cs="Times New Roman"/>
          <w:sz w:val="20"/>
          <w:szCs w:val="20"/>
        </w:rPr>
        <w:t>ary</w:t>
      </w:r>
      <w:r w:rsidRPr="00903428">
        <w:rPr>
          <w:rFonts w:ascii="Times New Roman" w:hAnsi="Times New Roman" w:cs="Times New Roman"/>
          <w:sz w:val="20"/>
          <w:szCs w:val="20"/>
        </w:rPr>
        <w:t xml:space="preserve"> Table </w:t>
      </w:r>
      <w:r w:rsidR="00AA0836" w:rsidRPr="00903428">
        <w:rPr>
          <w:rFonts w:ascii="Times New Roman" w:hAnsi="Times New Roman" w:cs="Times New Roman"/>
          <w:sz w:val="20"/>
          <w:szCs w:val="20"/>
        </w:rPr>
        <w:t>2</w:t>
      </w:r>
      <w:r w:rsidR="005E2352" w:rsidRPr="00903428">
        <w:rPr>
          <w:rFonts w:ascii="Times New Roman" w:hAnsi="Times New Roman" w:cs="Times New Roman"/>
          <w:sz w:val="20"/>
          <w:szCs w:val="20"/>
        </w:rPr>
        <w:t xml:space="preserve">) </w:t>
      </w:r>
      <w:r w:rsidR="006C2397" w:rsidRPr="00903428">
        <w:rPr>
          <w:rFonts w:ascii="Times New Roman" w:hAnsi="Times New Roman" w:cs="Times New Roman"/>
          <w:sz w:val="20"/>
          <w:szCs w:val="20"/>
        </w:rPr>
        <w:t>that were exclusive to</w:t>
      </w:r>
      <w:r w:rsidR="005E2352" w:rsidRPr="00903428">
        <w:rPr>
          <w:rFonts w:ascii="Times New Roman" w:hAnsi="Times New Roman" w:cs="Times New Roman"/>
          <w:sz w:val="20"/>
          <w:szCs w:val="20"/>
        </w:rPr>
        <w:t xml:space="preserve"> 1000 mg and 2000 mg. All compounds detected were present in at least one sample of 1000 mg whereas three compounds (butanoic acid, 3-methyl-, propyl ester, propanoic acid, 2-methyl-</w:t>
      </w:r>
      <w:r w:rsidR="00751776" w:rsidRPr="00903428">
        <w:rPr>
          <w:rFonts w:ascii="Times New Roman" w:hAnsi="Times New Roman" w:cs="Times New Roman"/>
          <w:sz w:val="20"/>
          <w:szCs w:val="20"/>
        </w:rPr>
        <w:t>,</w:t>
      </w:r>
      <w:r w:rsidR="005E2352" w:rsidRPr="00903428">
        <w:rPr>
          <w:rFonts w:ascii="Times New Roman" w:hAnsi="Times New Roman" w:cs="Times New Roman"/>
          <w:sz w:val="20"/>
          <w:szCs w:val="20"/>
        </w:rPr>
        <w:t xml:space="preserve"> acetic acid) were missing from 2000 mg samples. One compound (2-</w:t>
      </w:r>
      <w:r w:rsidR="00BA6F42">
        <w:rPr>
          <w:rFonts w:ascii="Times New Roman" w:hAnsi="Times New Roman" w:cs="Times New Roman"/>
          <w:sz w:val="20"/>
          <w:szCs w:val="20"/>
        </w:rPr>
        <w:t>d</w:t>
      </w:r>
      <w:r w:rsidR="005E2352" w:rsidRPr="00903428">
        <w:rPr>
          <w:rFonts w:ascii="Times New Roman" w:hAnsi="Times New Roman" w:cs="Times New Roman"/>
          <w:sz w:val="20"/>
          <w:szCs w:val="20"/>
        </w:rPr>
        <w:t>ecanone), was significantly lower in abundance in 100 mg than 1000 mg and 2000 mg (p&lt;0.01, ANOVA, Tukey’s HSD test and Bonferroni correct</w:t>
      </w:r>
      <w:r w:rsidR="00940411" w:rsidRPr="00903428">
        <w:rPr>
          <w:rFonts w:ascii="Times New Roman" w:hAnsi="Times New Roman" w:cs="Times New Roman"/>
          <w:sz w:val="20"/>
          <w:szCs w:val="20"/>
        </w:rPr>
        <w:t>ed</w:t>
      </w:r>
      <w:r w:rsidR="005E2352" w:rsidRPr="00903428">
        <w:rPr>
          <w:rFonts w:ascii="Times New Roman" w:hAnsi="Times New Roman" w:cs="Times New Roman"/>
          <w:sz w:val="20"/>
          <w:szCs w:val="20"/>
        </w:rPr>
        <w:t>).</w:t>
      </w:r>
      <w:r w:rsidR="006B5EC1" w:rsidRPr="00903428">
        <w:rPr>
          <w:rFonts w:ascii="Times New Roman" w:hAnsi="Times New Roman" w:cs="Times New Roman"/>
          <w:sz w:val="20"/>
          <w:szCs w:val="20"/>
        </w:rPr>
        <w:t xml:space="preserve"> The coefficient of variation (CV) of VOC peak area was calculated for</w:t>
      </w:r>
      <w:r w:rsidR="006D2412" w:rsidRPr="00903428">
        <w:rPr>
          <w:rFonts w:ascii="Times New Roman" w:hAnsi="Times New Roman" w:cs="Times New Roman"/>
          <w:sz w:val="20"/>
          <w:szCs w:val="20"/>
        </w:rPr>
        <w:t xml:space="preserve"> VOCs shared between replicated of</w:t>
      </w:r>
      <w:r w:rsidR="006B5EC1" w:rsidRPr="00903428">
        <w:rPr>
          <w:rFonts w:ascii="Times New Roman" w:hAnsi="Times New Roman" w:cs="Times New Roman"/>
          <w:sz w:val="20"/>
          <w:szCs w:val="20"/>
        </w:rPr>
        <w:t xml:space="preserve"> each sample mass. Coefficient of variation values were 1.6-13%, 1.1-14.4%, 0.8-12.5% for 100 mg, 1000 mg and 2000 mg, respectively. A full list if CV values for each VOC are shown in Supplementary Table</w:t>
      </w:r>
      <w:r w:rsidR="006E5E3E" w:rsidRPr="00903428">
        <w:rPr>
          <w:rFonts w:ascii="Times New Roman" w:hAnsi="Times New Roman" w:cs="Times New Roman"/>
          <w:sz w:val="20"/>
          <w:szCs w:val="20"/>
        </w:rPr>
        <w:t xml:space="preserve"> 3.</w:t>
      </w:r>
      <w:r w:rsidR="005E2352" w:rsidRPr="00903428">
        <w:rPr>
          <w:rFonts w:ascii="Times New Roman" w:hAnsi="Times New Roman" w:cs="Times New Roman"/>
          <w:sz w:val="20"/>
          <w:szCs w:val="20"/>
        </w:rPr>
        <w:t xml:space="preserve"> </w:t>
      </w:r>
      <w:r w:rsidR="00FF4AFE" w:rsidRPr="00903428">
        <w:rPr>
          <w:rFonts w:ascii="Times New Roman" w:hAnsi="Times New Roman" w:cs="Times New Roman"/>
          <w:sz w:val="20"/>
          <w:szCs w:val="20"/>
        </w:rPr>
        <w:t>A</w:t>
      </w:r>
      <w:r w:rsidR="005E2352" w:rsidRPr="00903428">
        <w:rPr>
          <w:rFonts w:ascii="Times New Roman" w:hAnsi="Times New Roman" w:cs="Times New Roman"/>
          <w:sz w:val="20"/>
          <w:szCs w:val="20"/>
        </w:rPr>
        <w:t xml:space="preserve"> PCA</w:t>
      </w:r>
      <w:r w:rsidR="00FF4AFE" w:rsidRPr="00903428">
        <w:rPr>
          <w:rFonts w:ascii="Times New Roman" w:hAnsi="Times New Roman" w:cs="Times New Roman"/>
          <w:sz w:val="20"/>
          <w:szCs w:val="20"/>
        </w:rPr>
        <w:t xml:space="preserve"> is shown in Fig</w:t>
      </w:r>
      <w:r w:rsidR="004A2513" w:rsidRPr="00903428">
        <w:rPr>
          <w:rFonts w:ascii="Times New Roman" w:hAnsi="Times New Roman" w:cs="Times New Roman"/>
          <w:sz w:val="20"/>
          <w:szCs w:val="20"/>
        </w:rPr>
        <w:t>.</w:t>
      </w:r>
      <w:r w:rsidR="00FF4AFE" w:rsidRPr="00903428">
        <w:rPr>
          <w:rFonts w:ascii="Times New Roman" w:hAnsi="Times New Roman" w:cs="Times New Roman"/>
          <w:sz w:val="20"/>
          <w:szCs w:val="20"/>
        </w:rPr>
        <w:t xml:space="preserve"> </w:t>
      </w:r>
      <w:r w:rsidR="00626D0C" w:rsidRPr="00903428">
        <w:rPr>
          <w:rFonts w:ascii="Times New Roman" w:hAnsi="Times New Roman" w:cs="Times New Roman"/>
          <w:sz w:val="20"/>
          <w:szCs w:val="20"/>
        </w:rPr>
        <w:t>1</w:t>
      </w:r>
      <w:r w:rsidR="00B67008" w:rsidRPr="00903428">
        <w:rPr>
          <w:rFonts w:ascii="Times New Roman" w:hAnsi="Times New Roman" w:cs="Times New Roman"/>
          <w:sz w:val="20"/>
          <w:szCs w:val="20"/>
        </w:rPr>
        <w:t xml:space="preserve"> which represents the VOC profiles of each sample mass.</w:t>
      </w:r>
      <w:r w:rsidR="00071BBB" w:rsidRPr="00903428">
        <w:rPr>
          <w:rFonts w:ascii="Times New Roman" w:hAnsi="Times New Roman" w:cs="Times New Roman"/>
          <w:sz w:val="20"/>
          <w:szCs w:val="20"/>
        </w:rPr>
        <w:t xml:space="preserve"> </w:t>
      </w:r>
      <w:r w:rsidR="00F43BBE" w:rsidRPr="00903428">
        <w:rPr>
          <w:rFonts w:ascii="Times New Roman" w:hAnsi="Times New Roman" w:cs="Times New Roman"/>
          <w:sz w:val="20"/>
          <w:szCs w:val="20"/>
        </w:rPr>
        <w:t>A</w:t>
      </w:r>
      <w:r w:rsidR="00A52B61" w:rsidRPr="00903428">
        <w:rPr>
          <w:rFonts w:ascii="Times New Roman" w:hAnsi="Times New Roman" w:cs="Times New Roman"/>
          <w:sz w:val="20"/>
          <w:szCs w:val="20"/>
        </w:rPr>
        <w:t xml:space="preserve"> list</w:t>
      </w:r>
      <w:r w:rsidR="00F43BBE" w:rsidRPr="00903428">
        <w:rPr>
          <w:rFonts w:ascii="Times New Roman" w:hAnsi="Times New Roman" w:cs="Times New Roman"/>
          <w:sz w:val="20"/>
          <w:szCs w:val="20"/>
        </w:rPr>
        <w:t xml:space="preserve"> of scores</w:t>
      </w:r>
      <w:r w:rsidR="006E5E3E" w:rsidRPr="00903428">
        <w:rPr>
          <w:rFonts w:ascii="Times New Roman" w:hAnsi="Times New Roman" w:cs="Times New Roman"/>
          <w:sz w:val="20"/>
          <w:szCs w:val="20"/>
        </w:rPr>
        <w:t xml:space="preserve"> for PC1 and PC2</w:t>
      </w:r>
      <w:r w:rsidR="00F43BBE" w:rsidRPr="00903428">
        <w:rPr>
          <w:rFonts w:ascii="Times New Roman" w:hAnsi="Times New Roman" w:cs="Times New Roman"/>
          <w:sz w:val="20"/>
          <w:szCs w:val="20"/>
        </w:rPr>
        <w:t xml:space="preserve"> is supplied in </w:t>
      </w:r>
      <w:r w:rsidR="002C4E6C" w:rsidRPr="00903428">
        <w:rPr>
          <w:rFonts w:ascii="Times New Roman" w:hAnsi="Times New Roman" w:cs="Times New Roman"/>
          <w:sz w:val="20"/>
          <w:szCs w:val="20"/>
        </w:rPr>
        <w:t>S</w:t>
      </w:r>
      <w:r w:rsidR="00F43BBE" w:rsidRPr="00903428">
        <w:rPr>
          <w:rFonts w:ascii="Times New Roman" w:hAnsi="Times New Roman" w:cs="Times New Roman"/>
          <w:sz w:val="20"/>
          <w:szCs w:val="20"/>
        </w:rPr>
        <w:t xml:space="preserve">upplementary </w:t>
      </w:r>
      <w:r w:rsidR="006664A2" w:rsidRPr="00903428">
        <w:rPr>
          <w:rFonts w:ascii="Times New Roman" w:hAnsi="Times New Roman" w:cs="Times New Roman"/>
          <w:sz w:val="20"/>
          <w:szCs w:val="20"/>
        </w:rPr>
        <w:t>Table</w:t>
      </w:r>
      <w:r w:rsidR="006E5E3E" w:rsidRPr="00903428">
        <w:rPr>
          <w:rFonts w:ascii="Times New Roman" w:hAnsi="Times New Roman" w:cs="Times New Roman"/>
          <w:sz w:val="20"/>
          <w:szCs w:val="20"/>
        </w:rPr>
        <w:t xml:space="preserve"> 4</w:t>
      </w:r>
      <w:r w:rsidR="00F43BBE" w:rsidRPr="00903428">
        <w:rPr>
          <w:rFonts w:ascii="Times New Roman" w:hAnsi="Times New Roman" w:cs="Times New Roman"/>
          <w:sz w:val="20"/>
          <w:szCs w:val="20"/>
        </w:rPr>
        <w:t>.</w:t>
      </w:r>
      <w:r w:rsidR="006664A2" w:rsidRPr="00903428">
        <w:rPr>
          <w:rFonts w:ascii="Times New Roman" w:hAnsi="Times New Roman" w:cs="Times New Roman"/>
          <w:sz w:val="20"/>
          <w:szCs w:val="20"/>
        </w:rPr>
        <w:t xml:space="preserve"> </w:t>
      </w:r>
    </w:p>
    <w:p w14:paraId="0A35E19D" w14:textId="77777777" w:rsidR="005E2352"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3.2 SPME f</w:t>
      </w:r>
      <w:r w:rsidR="005E2352" w:rsidRPr="00903428">
        <w:rPr>
          <w:rFonts w:ascii="Times New Roman" w:hAnsi="Times New Roman" w:cs="Times New Roman"/>
          <w:b/>
          <w:sz w:val="20"/>
          <w:szCs w:val="20"/>
        </w:rPr>
        <w:t>ibre type</w:t>
      </w:r>
    </w:p>
    <w:p w14:paraId="501CE959" w14:textId="5D447039" w:rsidR="00C24DEA" w:rsidRPr="00903428" w:rsidRDefault="005E2352" w:rsidP="00903428">
      <w:pPr>
        <w:rPr>
          <w:rFonts w:ascii="Times New Roman" w:hAnsi="Times New Roman" w:cs="Times New Roman"/>
          <w:sz w:val="20"/>
          <w:szCs w:val="20"/>
        </w:rPr>
      </w:pPr>
      <w:r w:rsidRPr="00903428">
        <w:rPr>
          <w:rFonts w:ascii="Times New Roman" w:hAnsi="Times New Roman" w:cs="Times New Roman"/>
          <w:sz w:val="20"/>
          <w:szCs w:val="20"/>
        </w:rPr>
        <w:t>Mean (</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SD) number of compounds</w:t>
      </w:r>
      <w:r w:rsidR="002F7DAA" w:rsidRPr="00903428">
        <w:rPr>
          <w:rFonts w:ascii="Times New Roman" w:hAnsi="Times New Roman" w:cs="Times New Roman"/>
          <w:sz w:val="20"/>
          <w:szCs w:val="20"/>
        </w:rPr>
        <w:t xml:space="preserve"> detected by the</w:t>
      </w:r>
      <w:r w:rsidRPr="00903428">
        <w:rPr>
          <w:rFonts w:ascii="Times New Roman" w:hAnsi="Times New Roman" w:cs="Times New Roman"/>
          <w:sz w:val="20"/>
          <w:szCs w:val="20"/>
        </w:rPr>
        <w:t xml:space="preserve"> CAR-PDMS</w:t>
      </w:r>
      <w:r w:rsidR="002F7DAA" w:rsidRPr="00903428">
        <w:rPr>
          <w:rFonts w:ascii="Times New Roman" w:hAnsi="Times New Roman" w:cs="Times New Roman"/>
          <w:sz w:val="20"/>
          <w:szCs w:val="20"/>
        </w:rPr>
        <w:t xml:space="preserve"> SPME fibre</w:t>
      </w:r>
      <w:r w:rsidR="0072552F" w:rsidRPr="00903428">
        <w:rPr>
          <w:rFonts w:ascii="Times New Roman" w:hAnsi="Times New Roman" w:cs="Times New Roman"/>
          <w:sz w:val="20"/>
          <w:szCs w:val="20"/>
        </w:rPr>
        <w:t xml:space="preserve"> was 52</w:t>
      </w:r>
      <w:r w:rsidRPr="00903428">
        <w:rPr>
          <w:rFonts w:ascii="Times New Roman" w:hAnsi="Times New Roman" w:cs="Times New Roman"/>
          <w:sz w:val="20"/>
          <w:szCs w:val="20"/>
        </w:rPr>
        <w:t xml:space="preserve"> </w:t>
      </w:r>
      <w:r w:rsidR="00EE08E4" w:rsidRPr="00903428">
        <w:rPr>
          <w:rFonts w:ascii="Times New Roman" w:hAnsi="Times New Roman" w:cs="Times New Roman"/>
          <w:sz w:val="20"/>
          <w:szCs w:val="20"/>
        </w:rPr>
        <w:t>(</w:t>
      </w:r>
      <w:r w:rsidRPr="00EF20FA">
        <w:rPr>
          <w:rFonts w:ascii="Times New Roman" w:hAnsi="Times New Roman" w:cs="Times New Roman"/>
          <w:sz w:val="20"/>
          <w:szCs w:val="20"/>
          <w:u w:val="single"/>
        </w:rPr>
        <w:t>+</w:t>
      </w:r>
      <w:r w:rsidRPr="00903428">
        <w:rPr>
          <w:rFonts w:ascii="Times New Roman" w:hAnsi="Times New Roman" w:cs="Times New Roman"/>
          <w:sz w:val="20"/>
          <w:szCs w:val="20"/>
        </w:rPr>
        <w:t xml:space="preserve"> 11.</w:t>
      </w:r>
      <w:r w:rsidR="0072552F" w:rsidRPr="00903428">
        <w:rPr>
          <w:rFonts w:ascii="Times New Roman" w:hAnsi="Times New Roman" w:cs="Times New Roman"/>
          <w:sz w:val="20"/>
          <w:szCs w:val="20"/>
        </w:rPr>
        <w:t>2</w:t>
      </w:r>
      <w:r w:rsidR="00EE08E4" w:rsidRPr="00903428">
        <w:rPr>
          <w:rFonts w:ascii="Times New Roman" w:hAnsi="Times New Roman" w:cs="Times New Roman"/>
          <w:sz w:val="20"/>
          <w:szCs w:val="20"/>
        </w:rPr>
        <w:t>)</w:t>
      </w:r>
      <w:r w:rsidRPr="00903428">
        <w:rPr>
          <w:rFonts w:ascii="Times New Roman" w:hAnsi="Times New Roman" w:cs="Times New Roman"/>
          <w:sz w:val="20"/>
          <w:szCs w:val="20"/>
        </w:rPr>
        <w:t xml:space="preserve"> and DVB-CAR</w:t>
      </w:r>
      <w:r w:rsidR="002119B8" w:rsidRPr="00903428">
        <w:rPr>
          <w:rFonts w:ascii="Times New Roman" w:hAnsi="Times New Roman" w:cs="Times New Roman"/>
          <w:sz w:val="20"/>
          <w:szCs w:val="20"/>
        </w:rPr>
        <w:t>-</w:t>
      </w:r>
      <w:r w:rsidRPr="00903428">
        <w:rPr>
          <w:rFonts w:ascii="Times New Roman" w:hAnsi="Times New Roman" w:cs="Times New Roman"/>
          <w:sz w:val="20"/>
          <w:szCs w:val="20"/>
        </w:rPr>
        <w:t>PDMS was 7</w:t>
      </w:r>
      <w:r w:rsidR="0072552F" w:rsidRPr="00903428">
        <w:rPr>
          <w:rFonts w:ascii="Times New Roman" w:hAnsi="Times New Roman" w:cs="Times New Roman"/>
          <w:sz w:val="20"/>
          <w:szCs w:val="20"/>
        </w:rPr>
        <w:t>8</w:t>
      </w:r>
      <w:r w:rsidRPr="00903428">
        <w:rPr>
          <w:rFonts w:ascii="Times New Roman" w:hAnsi="Times New Roman" w:cs="Times New Roman"/>
          <w:sz w:val="20"/>
          <w:szCs w:val="20"/>
        </w:rPr>
        <w:t xml:space="preserve"> </w:t>
      </w:r>
      <w:r w:rsidR="00EE08E4" w:rsidRPr="00903428">
        <w:rPr>
          <w:rFonts w:ascii="Times New Roman" w:hAnsi="Times New Roman" w:cs="Times New Roman"/>
          <w:sz w:val="20"/>
          <w:szCs w:val="20"/>
        </w:rPr>
        <w:t>(</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w:t>
      </w:r>
      <w:r w:rsidR="0072552F" w:rsidRPr="00903428">
        <w:rPr>
          <w:rFonts w:ascii="Times New Roman" w:hAnsi="Times New Roman" w:cs="Times New Roman"/>
          <w:sz w:val="20"/>
          <w:szCs w:val="20"/>
        </w:rPr>
        <w:t>7</w:t>
      </w:r>
      <w:r w:rsidRPr="00903428">
        <w:rPr>
          <w:rFonts w:ascii="Times New Roman" w:hAnsi="Times New Roman" w:cs="Times New Roman"/>
          <w:sz w:val="20"/>
          <w:szCs w:val="20"/>
        </w:rPr>
        <w:t>.</w:t>
      </w:r>
      <w:r w:rsidR="0072552F" w:rsidRPr="00903428">
        <w:rPr>
          <w:rFonts w:ascii="Times New Roman" w:hAnsi="Times New Roman" w:cs="Times New Roman"/>
          <w:sz w:val="20"/>
          <w:szCs w:val="20"/>
        </w:rPr>
        <w:t>8</w:t>
      </w:r>
      <w:r w:rsidR="00EE08E4" w:rsidRPr="00903428">
        <w:rPr>
          <w:rFonts w:ascii="Times New Roman" w:hAnsi="Times New Roman" w:cs="Times New Roman"/>
          <w:sz w:val="20"/>
          <w:szCs w:val="20"/>
        </w:rPr>
        <w:t>)</w:t>
      </w:r>
      <w:r w:rsidRPr="00903428">
        <w:rPr>
          <w:rFonts w:ascii="Times New Roman" w:hAnsi="Times New Roman" w:cs="Times New Roman"/>
          <w:sz w:val="20"/>
          <w:szCs w:val="20"/>
        </w:rPr>
        <w:t xml:space="preserve">. Significantly </w:t>
      </w:r>
      <w:r w:rsidR="00003763" w:rsidRPr="00903428">
        <w:rPr>
          <w:rFonts w:ascii="Times New Roman" w:hAnsi="Times New Roman" w:cs="Times New Roman"/>
          <w:sz w:val="20"/>
          <w:szCs w:val="20"/>
        </w:rPr>
        <w:t xml:space="preserve">more </w:t>
      </w:r>
      <w:r w:rsidRPr="00903428">
        <w:rPr>
          <w:rFonts w:ascii="Times New Roman" w:hAnsi="Times New Roman" w:cs="Times New Roman"/>
          <w:sz w:val="20"/>
          <w:szCs w:val="20"/>
        </w:rPr>
        <w:t>VOC</w:t>
      </w:r>
      <w:r w:rsidR="00003763" w:rsidRPr="00903428">
        <w:rPr>
          <w:rFonts w:ascii="Times New Roman" w:hAnsi="Times New Roman" w:cs="Times New Roman"/>
          <w:sz w:val="20"/>
          <w:szCs w:val="20"/>
        </w:rPr>
        <w:t>s</w:t>
      </w:r>
      <w:r w:rsidRPr="00903428">
        <w:rPr>
          <w:rFonts w:ascii="Times New Roman" w:hAnsi="Times New Roman" w:cs="Times New Roman"/>
          <w:sz w:val="20"/>
          <w:szCs w:val="20"/>
        </w:rPr>
        <w:t xml:space="preserve"> were detected with </w:t>
      </w:r>
      <w:r w:rsidR="002F7DAA" w:rsidRPr="00903428">
        <w:rPr>
          <w:rFonts w:ascii="Times New Roman" w:hAnsi="Times New Roman" w:cs="Times New Roman"/>
          <w:sz w:val="20"/>
          <w:szCs w:val="20"/>
        </w:rPr>
        <w:t>a</w:t>
      </w:r>
      <w:r w:rsidRPr="00903428">
        <w:rPr>
          <w:rFonts w:ascii="Times New Roman" w:hAnsi="Times New Roman" w:cs="Times New Roman"/>
          <w:sz w:val="20"/>
          <w:szCs w:val="20"/>
        </w:rPr>
        <w:t xml:space="preserve"> DVB-CAR-PDMS fibre</w:t>
      </w:r>
      <w:r w:rsidR="000E6F68" w:rsidRPr="00903428">
        <w:rPr>
          <w:rFonts w:ascii="Times New Roman" w:hAnsi="Times New Roman" w:cs="Times New Roman"/>
          <w:sz w:val="20"/>
          <w:szCs w:val="20"/>
        </w:rPr>
        <w:t xml:space="preserve"> than from </w:t>
      </w:r>
      <w:r w:rsidR="002F7DAA" w:rsidRPr="00903428">
        <w:rPr>
          <w:rFonts w:ascii="Times New Roman" w:hAnsi="Times New Roman" w:cs="Times New Roman"/>
          <w:sz w:val="20"/>
          <w:szCs w:val="20"/>
        </w:rPr>
        <w:t>a</w:t>
      </w:r>
      <w:r w:rsidR="000E6F68" w:rsidRPr="00903428">
        <w:rPr>
          <w:rFonts w:ascii="Times New Roman" w:hAnsi="Times New Roman" w:cs="Times New Roman"/>
          <w:sz w:val="20"/>
          <w:szCs w:val="20"/>
        </w:rPr>
        <w:t xml:space="preserve"> CAR-PDMS fibre</w:t>
      </w:r>
      <w:r w:rsidRPr="00903428">
        <w:rPr>
          <w:rFonts w:ascii="Times New Roman" w:hAnsi="Times New Roman" w:cs="Times New Roman"/>
          <w:sz w:val="20"/>
          <w:szCs w:val="20"/>
        </w:rPr>
        <w:t xml:space="preserve"> (p&lt;0.01, t-test, Bonferroni corrected). </w:t>
      </w:r>
      <w:r w:rsidR="00003763" w:rsidRPr="00903428">
        <w:rPr>
          <w:rFonts w:ascii="Times New Roman" w:hAnsi="Times New Roman" w:cs="Times New Roman"/>
          <w:sz w:val="20"/>
          <w:szCs w:val="20"/>
        </w:rPr>
        <w:t xml:space="preserve">21 </w:t>
      </w:r>
      <w:r w:rsidRPr="00903428">
        <w:rPr>
          <w:rFonts w:ascii="Times New Roman" w:hAnsi="Times New Roman" w:cs="Times New Roman"/>
          <w:sz w:val="20"/>
          <w:szCs w:val="20"/>
        </w:rPr>
        <w:t xml:space="preserve">compounds were exclusive to the DVB-CAR-PDMS </w:t>
      </w:r>
      <w:r w:rsidR="0039775E" w:rsidRPr="00903428">
        <w:rPr>
          <w:rFonts w:ascii="Times New Roman" w:hAnsi="Times New Roman" w:cs="Times New Roman"/>
          <w:sz w:val="20"/>
          <w:szCs w:val="20"/>
        </w:rPr>
        <w:t xml:space="preserve">SPME </w:t>
      </w:r>
      <w:r w:rsidRPr="00903428">
        <w:rPr>
          <w:rFonts w:ascii="Times New Roman" w:hAnsi="Times New Roman" w:cs="Times New Roman"/>
          <w:sz w:val="20"/>
          <w:szCs w:val="20"/>
        </w:rPr>
        <w:t>fibre</w:t>
      </w:r>
      <w:r w:rsidR="0039775E" w:rsidRPr="00903428">
        <w:rPr>
          <w:rFonts w:ascii="Times New Roman" w:hAnsi="Times New Roman" w:cs="Times New Roman"/>
          <w:sz w:val="20"/>
          <w:szCs w:val="20"/>
        </w:rPr>
        <w:t xml:space="preserve"> and one compound was exclusive to the CAR-PDMS SPME fibre</w:t>
      </w:r>
      <w:r w:rsidR="00B55E14" w:rsidRPr="00903428">
        <w:rPr>
          <w:rFonts w:ascii="Times New Roman" w:hAnsi="Times New Roman" w:cs="Times New Roman"/>
          <w:sz w:val="20"/>
          <w:szCs w:val="20"/>
        </w:rPr>
        <w:t>. A list of compounds</w:t>
      </w:r>
      <w:r w:rsidR="00626D0C" w:rsidRPr="00903428">
        <w:rPr>
          <w:rFonts w:ascii="Times New Roman" w:hAnsi="Times New Roman" w:cs="Times New Roman"/>
          <w:sz w:val="20"/>
          <w:szCs w:val="20"/>
        </w:rPr>
        <w:t xml:space="preserve"> exclusive to each fibre</w:t>
      </w:r>
      <w:r w:rsidR="00B55E14" w:rsidRPr="00903428">
        <w:rPr>
          <w:rFonts w:ascii="Times New Roman" w:hAnsi="Times New Roman" w:cs="Times New Roman"/>
          <w:sz w:val="20"/>
          <w:szCs w:val="20"/>
        </w:rPr>
        <w:t xml:space="preserve"> is in </w:t>
      </w:r>
      <w:r w:rsidR="004A2513" w:rsidRPr="00903428">
        <w:rPr>
          <w:rFonts w:ascii="Times New Roman" w:hAnsi="Times New Roman" w:cs="Times New Roman"/>
          <w:sz w:val="20"/>
          <w:szCs w:val="20"/>
        </w:rPr>
        <w:t>S</w:t>
      </w:r>
      <w:r w:rsidR="00B55E14" w:rsidRPr="00903428">
        <w:rPr>
          <w:rFonts w:ascii="Times New Roman" w:hAnsi="Times New Roman" w:cs="Times New Roman"/>
          <w:sz w:val="20"/>
          <w:szCs w:val="20"/>
        </w:rPr>
        <w:t xml:space="preserve">upplementary Table </w:t>
      </w:r>
      <w:r w:rsidR="00940411" w:rsidRPr="00903428">
        <w:rPr>
          <w:rFonts w:ascii="Times New Roman" w:hAnsi="Times New Roman" w:cs="Times New Roman"/>
          <w:sz w:val="20"/>
          <w:szCs w:val="20"/>
        </w:rPr>
        <w:t>5</w:t>
      </w:r>
      <w:r w:rsidRPr="00903428">
        <w:rPr>
          <w:rFonts w:ascii="Times New Roman" w:hAnsi="Times New Roman" w:cs="Times New Roman"/>
          <w:sz w:val="20"/>
          <w:szCs w:val="20"/>
        </w:rPr>
        <w:t>.</w:t>
      </w:r>
      <w:r w:rsidR="00D51C03" w:rsidRPr="00903428">
        <w:rPr>
          <w:rFonts w:ascii="Times New Roman" w:hAnsi="Times New Roman" w:cs="Times New Roman"/>
          <w:sz w:val="20"/>
          <w:szCs w:val="20"/>
        </w:rPr>
        <w:t xml:space="preserve"> One compound (</w:t>
      </w:r>
      <w:r w:rsidR="00661156" w:rsidRPr="00903428">
        <w:rPr>
          <w:rFonts w:ascii="Times New Roman" w:hAnsi="Times New Roman" w:cs="Times New Roman"/>
          <w:sz w:val="20"/>
          <w:szCs w:val="20"/>
        </w:rPr>
        <w:t>b</w:t>
      </w:r>
      <w:r w:rsidR="00D51C03" w:rsidRPr="00903428">
        <w:rPr>
          <w:rFonts w:ascii="Times New Roman" w:hAnsi="Times New Roman" w:cs="Times New Roman"/>
          <w:sz w:val="20"/>
          <w:szCs w:val="20"/>
        </w:rPr>
        <w:t>enzaldehyde) was significantly greater in abundance in samples exposed</w:t>
      </w:r>
      <w:r w:rsidR="000D3E14" w:rsidRPr="00903428">
        <w:rPr>
          <w:rFonts w:ascii="Times New Roman" w:hAnsi="Times New Roman" w:cs="Times New Roman"/>
          <w:sz w:val="20"/>
          <w:szCs w:val="20"/>
        </w:rPr>
        <w:t xml:space="preserve"> to</w:t>
      </w:r>
      <w:r w:rsidR="00D51C03" w:rsidRPr="00903428">
        <w:rPr>
          <w:rFonts w:ascii="Times New Roman" w:hAnsi="Times New Roman" w:cs="Times New Roman"/>
          <w:sz w:val="20"/>
          <w:szCs w:val="20"/>
        </w:rPr>
        <w:t xml:space="preserve"> the DVB-CAR</w:t>
      </w:r>
      <w:r w:rsidR="00EE08E4" w:rsidRPr="00903428">
        <w:rPr>
          <w:rFonts w:ascii="Times New Roman" w:hAnsi="Times New Roman" w:cs="Times New Roman"/>
          <w:sz w:val="20"/>
          <w:szCs w:val="20"/>
        </w:rPr>
        <w:t>-</w:t>
      </w:r>
      <w:r w:rsidR="00D51C03" w:rsidRPr="00903428">
        <w:rPr>
          <w:rFonts w:ascii="Times New Roman" w:hAnsi="Times New Roman" w:cs="Times New Roman"/>
          <w:sz w:val="20"/>
          <w:szCs w:val="20"/>
        </w:rPr>
        <w:t xml:space="preserve">PDMS SPME fibre than the CAR-PDMS SPME fibre </w:t>
      </w:r>
      <w:r w:rsidR="00272109" w:rsidRPr="00903428">
        <w:rPr>
          <w:rFonts w:ascii="Times New Roman" w:hAnsi="Times New Roman" w:cs="Times New Roman"/>
          <w:sz w:val="20"/>
          <w:szCs w:val="20"/>
        </w:rPr>
        <w:t>(</w:t>
      </w:r>
      <w:r w:rsidR="00626D0C" w:rsidRPr="00903428">
        <w:rPr>
          <w:rFonts w:ascii="Times New Roman" w:hAnsi="Times New Roman" w:cs="Times New Roman"/>
          <w:sz w:val="20"/>
          <w:szCs w:val="20"/>
        </w:rPr>
        <w:t>p&lt;0.05, ANOVA, Bonferroni corrected</w:t>
      </w:r>
      <w:r w:rsidR="00272109" w:rsidRPr="00903428">
        <w:rPr>
          <w:rFonts w:ascii="Times New Roman" w:hAnsi="Times New Roman" w:cs="Times New Roman"/>
          <w:sz w:val="20"/>
          <w:szCs w:val="20"/>
        </w:rPr>
        <w:t>)</w:t>
      </w:r>
      <w:r w:rsidR="00D51C03" w:rsidRPr="00903428">
        <w:rPr>
          <w:rFonts w:ascii="Times New Roman" w:hAnsi="Times New Roman" w:cs="Times New Roman"/>
          <w:sz w:val="20"/>
          <w:szCs w:val="20"/>
        </w:rPr>
        <w:t>.</w:t>
      </w:r>
      <w:r w:rsidR="00595FF5" w:rsidRPr="00903428">
        <w:rPr>
          <w:rFonts w:ascii="Times New Roman" w:hAnsi="Times New Roman" w:cs="Times New Roman"/>
          <w:sz w:val="20"/>
          <w:szCs w:val="20"/>
        </w:rPr>
        <w:t xml:space="preserve"> </w:t>
      </w:r>
      <w:bookmarkStart w:id="0" w:name="_Hlk501365809"/>
      <w:r w:rsidR="00176013">
        <w:rPr>
          <w:rFonts w:ascii="Times New Roman" w:hAnsi="Times New Roman" w:cs="Times New Roman"/>
          <w:sz w:val="20"/>
          <w:szCs w:val="20"/>
        </w:rPr>
        <w:t>A chromatogram overlay was</w:t>
      </w:r>
      <w:r w:rsidR="00595FF5" w:rsidRPr="00903428">
        <w:rPr>
          <w:rFonts w:ascii="Times New Roman" w:hAnsi="Times New Roman" w:cs="Times New Roman"/>
          <w:sz w:val="20"/>
          <w:szCs w:val="20"/>
        </w:rPr>
        <w:t xml:space="preserve"> generated for the DVB-CAR-PDMS and CAR-PDMS fibres for one of the horses (H2)</w:t>
      </w:r>
      <w:r w:rsidR="00176013">
        <w:rPr>
          <w:rFonts w:ascii="Times New Roman" w:hAnsi="Times New Roman" w:cs="Times New Roman"/>
          <w:sz w:val="20"/>
          <w:szCs w:val="20"/>
        </w:rPr>
        <w:t xml:space="preserve"> and</w:t>
      </w:r>
      <w:r w:rsidR="00595FF5" w:rsidRPr="00903428">
        <w:rPr>
          <w:rFonts w:ascii="Times New Roman" w:hAnsi="Times New Roman" w:cs="Times New Roman"/>
          <w:sz w:val="20"/>
          <w:szCs w:val="20"/>
        </w:rPr>
        <w:t xml:space="preserve"> is shown in Fig. </w:t>
      </w:r>
      <w:r w:rsidR="006D2252">
        <w:rPr>
          <w:rFonts w:ascii="Times New Roman" w:hAnsi="Times New Roman" w:cs="Times New Roman"/>
          <w:sz w:val="20"/>
          <w:szCs w:val="20"/>
        </w:rPr>
        <w:t>2</w:t>
      </w:r>
      <w:r w:rsidR="00595FF5" w:rsidRPr="00903428">
        <w:rPr>
          <w:rFonts w:ascii="Times New Roman" w:hAnsi="Times New Roman" w:cs="Times New Roman"/>
          <w:sz w:val="20"/>
          <w:szCs w:val="20"/>
        </w:rPr>
        <w:t>.</w:t>
      </w:r>
      <w:bookmarkEnd w:id="0"/>
    </w:p>
    <w:p w14:paraId="0030E6B5" w14:textId="77777777" w:rsidR="00C24DEA"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3.3 </w:t>
      </w:r>
      <w:r w:rsidR="00A831FB" w:rsidRPr="00903428">
        <w:rPr>
          <w:rFonts w:ascii="Times New Roman" w:hAnsi="Times New Roman" w:cs="Times New Roman"/>
          <w:b/>
          <w:sz w:val="20"/>
          <w:szCs w:val="20"/>
        </w:rPr>
        <w:t>Headspace vial</w:t>
      </w:r>
      <w:r w:rsidR="00C24DEA" w:rsidRPr="00903428">
        <w:rPr>
          <w:rFonts w:ascii="Times New Roman" w:hAnsi="Times New Roman" w:cs="Times New Roman"/>
          <w:b/>
          <w:sz w:val="20"/>
          <w:szCs w:val="20"/>
        </w:rPr>
        <w:t xml:space="preserve"> volume</w:t>
      </w:r>
    </w:p>
    <w:p w14:paraId="6F0F6C64" w14:textId="17DE05AB" w:rsidR="000E6F68" w:rsidRPr="00903428" w:rsidRDefault="00C24DEA" w:rsidP="00903428">
      <w:pPr>
        <w:rPr>
          <w:rFonts w:ascii="Times New Roman" w:hAnsi="Times New Roman" w:cs="Times New Roman"/>
          <w:sz w:val="20"/>
          <w:szCs w:val="20"/>
        </w:rPr>
      </w:pPr>
      <w:r w:rsidRPr="00903428">
        <w:rPr>
          <w:rFonts w:ascii="Times New Roman" w:hAnsi="Times New Roman" w:cs="Times New Roman"/>
          <w:sz w:val="20"/>
          <w:szCs w:val="20"/>
        </w:rPr>
        <w:t>The mean (</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SD) number of VOCs w</w:t>
      </w:r>
      <w:r w:rsidR="00067FED" w:rsidRPr="00903428">
        <w:rPr>
          <w:rFonts w:ascii="Times New Roman" w:hAnsi="Times New Roman" w:cs="Times New Roman"/>
          <w:sz w:val="20"/>
          <w:szCs w:val="20"/>
        </w:rPr>
        <w:t>as</w:t>
      </w:r>
      <w:r w:rsidRPr="00903428">
        <w:rPr>
          <w:rFonts w:ascii="Times New Roman" w:hAnsi="Times New Roman" w:cs="Times New Roman"/>
          <w:sz w:val="20"/>
          <w:szCs w:val="20"/>
        </w:rPr>
        <w:t xml:space="preserve"> 83 </w:t>
      </w:r>
      <w:r w:rsidR="008B202D" w:rsidRPr="00903428">
        <w:rPr>
          <w:rFonts w:ascii="Times New Roman" w:hAnsi="Times New Roman" w:cs="Times New Roman"/>
          <w:sz w:val="20"/>
          <w:szCs w:val="20"/>
        </w:rPr>
        <w:t>(</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9.</w:t>
      </w:r>
      <w:r w:rsidR="005D6A51" w:rsidRPr="00903428">
        <w:rPr>
          <w:rFonts w:ascii="Times New Roman" w:hAnsi="Times New Roman" w:cs="Times New Roman"/>
          <w:sz w:val="20"/>
          <w:szCs w:val="20"/>
        </w:rPr>
        <w:t>6</w:t>
      </w:r>
      <w:r w:rsidR="008B202D" w:rsidRPr="00903428">
        <w:rPr>
          <w:rFonts w:ascii="Times New Roman" w:hAnsi="Times New Roman" w:cs="Times New Roman"/>
          <w:sz w:val="20"/>
          <w:szCs w:val="20"/>
        </w:rPr>
        <w:t>)</w:t>
      </w:r>
      <w:r w:rsidRPr="00903428">
        <w:rPr>
          <w:rFonts w:ascii="Times New Roman" w:hAnsi="Times New Roman" w:cs="Times New Roman"/>
          <w:sz w:val="20"/>
          <w:szCs w:val="20"/>
        </w:rPr>
        <w:t xml:space="preserve"> and 78 </w:t>
      </w:r>
      <w:r w:rsidR="008B202D" w:rsidRPr="00903428">
        <w:rPr>
          <w:rFonts w:ascii="Times New Roman" w:hAnsi="Times New Roman" w:cs="Times New Roman"/>
          <w:sz w:val="20"/>
          <w:szCs w:val="20"/>
        </w:rPr>
        <w:t>(</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9.</w:t>
      </w:r>
      <w:r w:rsidR="005D6A51" w:rsidRPr="00903428">
        <w:rPr>
          <w:rFonts w:ascii="Times New Roman" w:hAnsi="Times New Roman" w:cs="Times New Roman"/>
          <w:sz w:val="20"/>
          <w:szCs w:val="20"/>
        </w:rPr>
        <w:t>3</w:t>
      </w:r>
      <w:r w:rsidR="008B202D" w:rsidRPr="00903428">
        <w:rPr>
          <w:rFonts w:ascii="Times New Roman" w:hAnsi="Times New Roman" w:cs="Times New Roman"/>
          <w:sz w:val="20"/>
          <w:szCs w:val="20"/>
        </w:rPr>
        <w:t>) in</w:t>
      </w:r>
      <w:r w:rsidRPr="00903428">
        <w:rPr>
          <w:rFonts w:ascii="Times New Roman" w:hAnsi="Times New Roman" w:cs="Times New Roman"/>
          <w:sz w:val="20"/>
          <w:szCs w:val="20"/>
        </w:rPr>
        <w:t xml:space="preserve"> 10 ml and 20 ml vials</w:t>
      </w:r>
      <w:r w:rsidR="00917302" w:rsidRPr="00903428">
        <w:rPr>
          <w:rFonts w:ascii="Times New Roman" w:hAnsi="Times New Roman" w:cs="Times New Roman"/>
          <w:sz w:val="20"/>
          <w:szCs w:val="20"/>
        </w:rPr>
        <w:t>,</w:t>
      </w:r>
      <w:r w:rsidRPr="00903428">
        <w:rPr>
          <w:rFonts w:ascii="Times New Roman" w:hAnsi="Times New Roman" w:cs="Times New Roman"/>
          <w:sz w:val="20"/>
          <w:szCs w:val="20"/>
        </w:rPr>
        <w:t xml:space="preserve"> respectively. Differences in </w:t>
      </w:r>
      <w:r w:rsidR="008B202D" w:rsidRPr="00903428">
        <w:rPr>
          <w:rFonts w:ascii="Times New Roman" w:hAnsi="Times New Roman" w:cs="Times New Roman"/>
          <w:sz w:val="20"/>
          <w:szCs w:val="20"/>
        </w:rPr>
        <w:t xml:space="preserve">mean </w:t>
      </w:r>
      <w:r w:rsidRPr="00903428">
        <w:rPr>
          <w:rFonts w:ascii="Times New Roman" w:hAnsi="Times New Roman" w:cs="Times New Roman"/>
          <w:sz w:val="20"/>
          <w:szCs w:val="20"/>
        </w:rPr>
        <w:t>VOC numbers</w:t>
      </w:r>
      <w:r w:rsidR="008B202D" w:rsidRPr="00903428">
        <w:rPr>
          <w:rFonts w:ascii="Times New Roman" w:hAnsi="Times New Roman" w:cs="Times New Roman"/>
          <w:sz w:val="20"/>
          <w:szCs w:val="20"/>
        </w:rPr>
        <w:t xml:space="preserve"> between 10 ml and 20 ml vials </w:t>
      </w:r>
      <w:r w:rsidRPr="00903428">
        <w:rPr>
          <w:rFonts w:ascii="Times New Roman" w:hAnsi="Times New Roman" w:cs="Times New Roman"/>
          <w:sz w:val="20"/>
          <w:szCs w:val="20"/>
        </w:rPr>
        <w:t>were not significantly different</w:t>
      </w:r>
      <w:r w:rsidR="000E6F68" w:rsidRPr="00903428">
        <w:rPr>
          <w:rFonts w:ascii="Times New Roman" w:hAnsi="Times New Roman" w:cs="Times New Roman"/>
          <w:sz w:val="20"/>
          <w:szCs w:val="20"/>
        </w:rPr>
        <w:t xml:space="preserve"> from each other</w:t>
      </w:r>
      <w:r w:rsidRPr="00903428">
        <w:rPr>
          <w:rFonts w:ascii="Times New Roman" w:hAnsi="Times New Roman" w:cs="Times New Roman"/>
          <w:sz w:val="20"/>
          <w:szCs w:val="20"/>
        </w:rPr>
        <w:t xml:space="preserve"> (p=0.48, t-test, Bonferroni corrected). Two compounds (</w:t>
      </w:r>
      <w:r w:rsidR="000E6F68" w:rsidRPr="00903428">
        <w:rPr>
          <w:rFonts w:ascii="Times New Roman" w:hAnsi="Times New Roman" w:cs="Times New Roman"/>
          <w:sz w:val="20"/>
          <w:szCs w:val="20"/>
        </w:rPr>
        <w:t>p</w:t>
      </w:r>
      <w:r w:rsidRPr="00903428">
        <w:rPr>
          <w:rFonts w:ascii="Times New Roman" w:hAnsi="Times New Roman" w:cs="Times New Roman"/>
          <w:sz w:val="20"/>
          <w:szCs w:val="20"/>
        </w:rPr>
        <w:t xml:space="preserve">ropanoic acid, 2-methyl- and </w:t>
      </w:r>
      <w:r w:rsidR="000E6F68" w:rsidRPr="00903428">
        <w:rPr>
          <w:rFonts w:ascii="Times New Roman" w:hAnsi="Times New Roman" w:cs="Times New Roman"/>
          <w:sz w:val="20"/>
          <w:szCs w:val="20"/>
        </w:rPr>
        <w:t>a</w:t>
      </w:r>
      <w:r w:rsidRPr="00903428">
        <w:rPr>
          <w:rFonts w:ascii="Times New Roman" w:hAnsi="Times New Roman" w:cs="Times New Roman"/>
          <w:sz w:val="20"/>
          <w:szCs w:val="20"/>
        </w:rPr>
        <w:t>cetic acid, methyl ester) were exclusive to 20 ml vials and four compounds (</w:t>
      </w:r>
      <w:r w:rsidR="000E6F68" w:rsidRPr="00903428">
        <w:rPr>
          <w:rFonts w:ascii="Times New Roman" w:hAnsi="Times New Roman" w:cs="Times New Roman"/>
          <w:sz w:val="20"/>
          <w:szCs w:val="20"/>
        </w:rPr>
        <w:t>p</w:t>
      </w:r>
      <w:r w:rsidRPr="00903428">
        <w:rPr>
          <w:rFonts w:ascii="Times New Roman" w:hAnsi="Times New Roman" w:cs="Times New Roman"/>
          <w:sz w:val="20"/>
          <w:szCs w:val="20"/>
        </w:rPr>
        <w:t>ropanoic acid, 2-methyl-, methyl ester, 2-</w:t>
      </w:r>
      <w:r w:rsidR="000E6F68" w:rsidRPr="00903428">
        <w:rPr>
          <w:rFonts w:ascii="Times New Roman" w:hAnsi="Times New Roman" w:cs="Times New Roman"/>
          <w:sz w:val="20"/>
          <w:szCs w:val="20"/>
        </w:rPr>
        <w:t>h</w:t>
      </w:r>
      <w:r w:rsidRPr="00903428">
        <w:rPr>
          <w:rFonts w:ascii="Times New Roman" w:hAnsi="Times New Roman" w:cs="Times New Roman"/>
          <w:sz w:val="20"/>
          <w:szCs w:val="20"/>
        </w:rPr>
        <w:t xml:space="preserve">exanone, </w:t>
      </w:r>
      <w:r w:rsidR="000E6F68" w:rsidRPr="00903428">
        <w:rPr>
          <w:rFonts w:ascii="Times New Roman" w:hAnsi="Times New Roman" w:cs="Times New Roman"/>
          <w:sz w:val="20"/>
          <w:szCs w:val="20"/>
        </w:rPr>
        <w:t>p</w:t>
      </w:r>
      <w:r w:rsidRPr="00903428">
        <w:rPr>
          <w:rFonts w:ascii="Times New Roman" w:hAnsi="Times New Roman" w:cs="Times New Roman"/>
          <w:sz w:val="20"/>
          <w:szCs w:val="20"/>
        </w:rPr>
        <w:t>ropanoic acid, 2-methyl-, propyl ester, 1-</w:t>
      </w:r>
      <w:r w:rsidR="000E6F68" w:rsidRPr="00903428">
        <w:rPr>
          <w:rFonts w:ascii="Times New Roman" w:hAnsi="Times New Roman" w:cs="Times New Roman"/>
          <w:sz w:val="20"/>
          <w:szCs w:val="20"/>
        </w:rPr>
        <w:t>n</w:t>
      </w:r>
      <w:r w:rsidRPr="00903428">
        <w:rPr>
          <w:rFonts w:ascii="Times New Roman" w:hAnsi="Times New Roman" w:cs="Times New Roman"/>
          <w:sz w:val="20"/>
          <w:szCs w:val="20"/>
        </w:rPr>
        <w:t>onanol) were detected from 10 ml vials only. There was no significant difference</w:t>
      </w:r>
      <w:r w:rsidR="00661156" w:rsidRPr="00903428">
        <w:rPr>
          <w:rFonts w:ascii="Times New Roman" w:hAnsi="Times New Roman" w:cs="Times New Roman"/>
          <w:sz w:val="20"/>
          <w:szCs w:val="20"/>
        </w:rPr>
        <w:t xml:space="preserve"> in</w:t>
      </w:r>
      <w:r w:rsidRPr="00903428">
        <w:rPr>
          <w:rFonts w:ascii="Times New Roman" w:hAnsi="Times New Roman" w:cs="Times New Roman"/>
          <w:sz w:val="20"/>
          <w:szCs w:val="20"/>
        </w:rPr>
        <w:t xml:space="preserve"> the abundance of </w:t>
      </w:r>
      <w:r w:rsidR="00CE1A4F" w:rsidRPr="00903428">
        <w:rPr>
          <w:rFonts w:ascii="Times New Roman" w:hAnsi="Times New Roman" w:cs="Times New Roman"/>
          <w:sz w:val="20"/>
          <w:szCs w:val="20"/>
        </w:rPr>
        <w:t>any</w:t>
      </w:r>
      <w:r w:rsidR="00A24AE4" w:rsidRPr="00903428">
        <w:rPr>
          <w:rFonts w:ascii="Times New Roman" w:hAnsi="Times New Roman" w:cs="Times New Roman"/>
          <w:sz w:val="20"/>
          <w:szCs w:val="20"/>
        </w:rPr>
        <w:t xml:space="preserve"> </w:t>
      </w:r>
      <w:r w:rsidRPr="00903428">
        <w:rPr>
          <w:rFonts w:ascii="Times New Roman" w:hAnsi="Times New Roman" w:cs="Times New Roman"/>
          <w:sz w:val="20"/>
          <w:szCs w:val="20"/>
        </w:rPr>
        <w:t xml:space="preserve">compounds </w:t>
      </w:r>
      <w:r w:rsidR="00CE1A4F" w:rsidRPr="00903428">
        <w:rPr>
          <w:rFonts w:ascii="Times New Roman" w:hAnsi="Times New Roman" w:cs="Times New Roman"/>
          <w:sz w:val="20"/>
          <w:szCs w:val="20"/>
        </w:rPr>
        <w:t>shared between</w:t>
      </w:r>
      <w:r w:rsidR="00A24AE4" w:rsidRPr="00903428">
        <w:rPr>
          <w:rFonts w:ascii="Times New Roman" w:hAnsi="Times New Roman" w:cs="Times New Roman"/>
          <w:sz w:val="20"/>
          <w:szCs w:val="20"/>
        </w:rPr>
        <w:t xml:space="preserve"> </w:t>
      </w:r>
      <w:r w:rsidRPr="00903428">
        <w:rPr>
          <w:rFonts w:ascii="Times New Roman" w:hAnsi="Times New Roman" w:cs="Times New Roman"/>
          <w:sz w:val="20"/>
          <w:szCs w:val="20"/>
        </w:rPr>
        <w:t xml:space="preserve">10 ml and 20 ml vials </w:t>
      </w:r>
      <w:r w:rsidR="000E6F68" w:rsidRPr="00903428">
        <w:rPr>
          <w:rFonts w:ascii="Times New Roman" w:hAnsi="Times New Roman" w:cs="Times New Roman"/>
          <w:sz w:val="20"/>
          <w:szCs w:val="20"/>
        </w:rPr>
        <w:t>(p&gt;0.05, t-test, Bonferroni corrected).</w:t>
      </w:r>
      <w:r w:rsidR="00B67008" w:rsidRPr="00903428">
        <w:rPr>
          <w:rFonts w:ascii="Times New Roman" w:hAnsi="Times New Roman" w:cs="Times New Roman"/>
          <w:sz w:val="20"/>
          <w:szCs w:val="20"/>
        </w:rPr>
        <w:t xml:space="preserve"> </w:t>
      </w:r>
    </w:p>
    <w:p w14:paraId="3DBE32D6" w14:textId="77777777" w:rsidR="00D506FA"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3.3 Technical replicates</w:t>
      </w:r>
    </w:p>
    <w:p w14:paraId="44B1235E" w14:textId="6D492CB6" w:rsidR="00D506FA" w:rsidRPr="00903428" w:rsidRDefault="00D506FA" w:rsidP="00903428">
      <w:pPr>
        <w:rPr>
          <w:rFonts w:ascii="Times New Roman" w:hAnsi="Times New Roman" w:cs="Times New Roman"/>
          <w:sz w:val="20"/>
          <w:szCs w:val="20"/>
        </w:rPr>
      </w:pPr>
      <w:r w:rsidRPr="00903428">
        <w:rPr>
          <w:rFonts w:ascii="Times New Roman" w:hAnsi="Times New Roman" w:cs="Times New Roman"/>
          <w:sz w:val="20"/>
          <w:szCs w:val="20"/>
        </w:rPr>
        <w:t xml:space="preserve">The </w:t>
      </w:r>
      <w:r w:rsidR="006E5E3E" w:rsidRPr="00903428">
        <w:rPr>
          <w:rFonts w:ascii="Times New Roman" w:hAnsi="Times New Roman" w:cs="Times New Roman"/>
          <w:sz w:val="20"/>
          <w:szCs w:val="20"/>
        </w:rPr>
        <w:t>CV</w:t>
      </w:r>
      <w:r w:rsidRPr="00903428">
        <w:rPr>
          <w:rFonts w:ascii="Times New Roman" w:hAnsi="Times New Roman" w:cs="Times New Roman"/>
          <w:sz w:val="20"/>
          <w:szCs w:val="20"/>
        </w:rPr>
        <w:t xml:space="preserve"> was performed on</w:t>
      </w:r>
      <w:r w:rsidR="006E5E3E" w:rsidRPr="00903428">
        <w:rPr>
          <w:rFonts w:ascii="Times New Roman" w:hAnsi="Times New Roman" w:cs="Times New Roman"/>
          <w:sz w:val="20"/>
          <w:szCs w:val="20"/>
        </w:rPr>
        <w:t xml:space="preserve"> the peak areas of</w:t>
      </w:r>
      <w:r w:rsidRPr="00903428">
        <w:rPr>
          <w:rFonts w:ascii="Times New Roman" w:hAnsi="Times New Roman" w:cs="Times New Roman"/>
          <w:sz w:val="20"/>
          <w:szCs w:val="20"/>
        </w:rPr>
        <w:t xml:space="preserve"> VOC</w:t>
      </w:r>
      <w:r w:rsidR="006E5E3E" w:rsidRPr="00903428">
        <w:rPr>
          <w:rFonts w:ascii="Times New Roman" w:hAnsi="Times New Roman" w:cs="Times New Roman"/>
          <w:sz w:val="20"/>
          <w:szCs w:val="20"/>
        </w:rPr>
        <w:t>s</w:t>
      </w:r>
      <w:r w:rsidRPr="00903428">
        <w:rPr>
          <w:rFonts w:ascii="Times New Roman" w:hAnsi="Times New Roman" w:cs="Times New Roman"/>
          <w:sz w:val="20"/>
          <w:szCs w:val="20"/>
        </w:rPr>
        <w:t xml:space="preserve"> </w:t>
      </w:r>
      <w:r w:rsidR="006E5E3E" w:rsidRPr="00903428">
        <w:rPr>
          <w:rFonts w:ascii="Times New Roman" w:hAnsi="Times New Roman" w:cs="Times New Roman"/>
          <w:sz w:val="20"/>
          <w:szCs w:val="20"/>
        </w:rPr>
        <w:t xml:space="preserve">shared </w:t>
      </w:r>
      <w:r w:rsidRPr="00903428">
        <w:rPr>
          <w:rFonts w:ascii="Times New Roman" w:hAnsi="Times New Roman" w:cs="Times New Roman"/>
          <w:sz w:val="20"/>
          <w:szCs w:val="20"/>
        </w:rPr>
        <w:t>across nine technical replicates of 1000 mg of faeces for each horse</w:t>
      </w:r>
      <w:r w:rsidR="00EE6D4C" w:rsidRPr="00903428">
        <w:rPr>
          <w:rFonts w:ascii="Times New Roman" w:hAnsi="Times New Roman" w:cs="Times New Roman"/>
          <w:sz w:val="20"/>
          <w:szCs w:val="20"/>
        </w:rPr>
        <w:t>.</w:t>
      </w:r>
      <w:r w:rsidRPr="00903428">
        <w:rPr>
          <w:rFonts w:ascii="Times New Roman" w:hAnsi="Times New Roman" w:cs="Times New Roman"/>
          <w:sz w:val="20"/>
          <w:szCs w:val="20"/>
        </w:rPr>
        <w:t xml:space="preserve"> </w:t>
      </w:r>
      <w:r w:rsidR="00EE6D4C" w:rsidRPr="00903428">
        <w:rPr>
          <w:rFonts w:ascii="Times New Roman" w:hAnsi="Times New Roman" w:cs="Times New Roman"/>
          <w:sz w:val="20"/>
          <w:szCs w:val="20"/>
        </w:rPr>
        <w:t>The CV for each VOC peak area and the mean numbers of VOCs detected in each horse are in</w:t>
      </w:r>
      <w:r w:rsidR="00F0139B" w:rsidRPr="00903428">
        <w:rPr>
          <w:rFonts w:ascii="Times New Roman" w:hAnsi="Times New Roman" w:cs="Times New Roman"/>
          <w:sz w:val="20"/>
          <w:szCs w:val="20"/>
        </w:rPr>
        <w:t xml:space="preserve"> </w:t>
      </w:r>
      <w:r w:rsidR="004A2513" w:rsidRPr="00903428">
        <w:rPr>
          <w:rFonts w:ascii="Times New Roman" w:hAnsi="Times New Roman" w:cs="Times New Roman"/>
          <w:sz w:val="20"/>
          <w:szCs w:val="20"/>
        </w:rPr>
        <w:t xml:space="preserve">Supplementary </w:t>
      </w:r>
      <w:r w:rsidR="00F0139B" w:rsidRPr="00903428">
        <w:rPr>
          <w:rFonts w:ascii="Times New Roman" w:hAnsi="Times New Roman" w:cs="Times New Roman"/>
          <w:sz w:val="20"/>
          <w:szCs w:val="20"/>
        </w:rPr>
        <w:t xml:space="preserve">Table </w:t>
      </w:r>
      <w:r w:rsidR="00EE6D4C" w:rsidRPr="00903428">
        <w:rPr>
          <w:rFonts w:ascii="Times New Roman" w:hAnsi="Times New Roman" w:cs="Times New Roman"/>
          <w:sz w:val="20"/>
          <w:szCs w:val="20"/>
        </w:rPr>
        <w:t>6</w:t>
      </w:r>
      <w:r w:rsidRPr="00903428">
        <w:rPr>
          <w:rFonts w:ascii="Times New Roman" w:hAnsi="Times New Roman" w:cs="Times New Roman"/>
          <w:sz w:val="20"/>
          <w:szCs w:val="20"/>
        </w:rPr>
        <w:t>.</w:t>
      </w:r>
      <w:r w:rsidR="00EE6D4C" w:rsidRPr="00903428">
        <w:rPr>
          <w:rFonts w:ascii="Times New Roman" w:hAnsi="Times New Roman" w:cs="Times New Roman"/>
          <w:sz w:val="20"/>
          <w:szCs w:val="20"/>
        </w:rPr>
        <w:t xml:space="preserve"> To summarise the CV for VOC peak area from </w:t>
      </w:r>
      <w:r w:rsidR="007E5356" w:rsidRPr="00903428">
        <w:rPr>
          <w:rFonts w:ascii="Times New Roman" w:hAnsi="Times New Roman" w:cs="Times New Roman"/>
          <w:sz w:val="20"/>
          <w:szCs w:val="20"/>
        </w:rPr>
        <w:t>H</w:t>
      </w:r>
      <w:r w:rsidR="00EE6D4C" w:rsidRPr="00903428">
        <w:rPr>
          <w:rFonts w:ascii="Times New Roman" w:hAnsi="Times New Roman" w:cs="Times New Roman"/>
          <w:sz w:val="20"/>
          <w:szCs w:val="20"/>
        </w:rPr>
        <w:t>1</w:t>
      </w:r>
      <w:r w:rsidR="00E8119F" w:rsidRPr="00903428">
        <w:rPr>
          <w:rFonts w:ascii="Times New Roman" w:hAnsi="Times New Roman" w:cs="Times New Roman"/>
          <w:sz w:val="20"/>
          <w:szCs w:val="20"/>
        </w:rPr>
        <w:t xml:space="preserve"> ranged between 0.7 and 8.6%, 1-11% for </w:t>
      </w:r>
      <w:r w:rsidR="007E5356" w:rsidRPr="00903428">
        <w:rPr>
          <w:rFonts w:ascii="Times New Roman" w:hAnsi="Times New Roman" w:cs="Times New Roman"/>
          <w:sz w:val="20"/>
          <w:szCs w:val="20"/>
        </w:rPr>
        <w:t>H</w:t>
      </w:r>
      <w:r w:rsidR="00E8119F" w:rsidRPr="00903428">
        <w:rPr>
          <w:rFonts w:ascii="Times New Roman" w:hAnsi="Times New Roman" w:cs="Times New Roman"/>
          <w:sz w:val="20"/>
          <w:szCs w:val="20"/>
        </w:rPr>
        <w:t xml:space="preserve">2, 0.9-8.3% for </w:t>
      </w:r>
      <w:r w:rsidR="007E5356" w:rsidRPr="00903428">
        <w:rPr>
          <w:rFonts w:ascii="Times New Roman" w:hAnsi="Times New Roman" w:cs="Times New Roman"/>
          <w:sz w:val="20"/>
          <w:szCs w:val="20"/>
        </w:rPr>
        <w:t>H</w:t>
      </w:r>
      <w:r w:rsidR="00E8119F" w:rsidRPr="00903428">
        <w:rPr>
          <w:rFonts w:ascii="Times New Roman" w:hAnsi="Times New Roman" w:cs="Times New Roman"/>
          <w:sz w:val="20"/>
          <w:szCs w:val="20"/>
        </w:rPr>
        <w:t xml:space="preserve">3 and 0.7 to 9.6% for </w:t>
      </w:r>
      <w:r w:rsidR="007E5356" w:rsidRPr="00903428">
        <w:rPr>
          <w:rFonts w:ascii="Times New Roman" w:hAnsi="Times New Roman" w:cs="Times New Roman"/>
          <w:sz w:val="20"/>
          <w:szCs w:val="20"/>
        </w:rPr>
        <w:t>H</w:t>
      </w:r>
      <w:r w:rsidR="00E8119F" w:rsidRPr="00903428">
        <w:rPr>
          <w:rFonts w:ascii="Times New Roman" w:hAnsi="Times New Roman" w:cs="Times New Roman"/>
          <w:sz w:val="20"/>
          <w:szCs w:val="20"/>
        </w:rPr>
        <w:t>4.</w:t>
      </w:r>
      <w:r w:rsidRPr="00903428">
        <w:rPr>
          <w:rFonts w:ascii="Times New Roman" w:hAnsi="Times New Roman" w:cs="Times New Roman"/>
          <w:sz w:val="20"/>
          <w:szCs w:val="20"/>
        </w:rPr>
        <w:t xml:space="preserve"> A cluster analysis was performed based on the VOC profiles of all technical replicates and is shown in Fig</w:t>
      </w:r>
      <w:r w:rsidR="004A2513" w:rsidRPr="00903428">
        <w:rPr>
          <w:rFonts w:ascii="Times New Roman" w:hAnsi="Times New Roman" w:cs="Times New Roman"/>
          <w:sz w:val="20"/>
          <w:szCs w:val="20"/>
        </w:rPr>
        <w:t>.</w:t>
      </w:r>
      <w:r w:rsidRPr="00903428">
        <w:rPr>
          <w:rFonts w:ascii="Times New Roman" w:hAnsi="Times New Roman" w:cs="Times New Roman"/>
          <w:sz w:val="20"/>
          <w:szCs w:val="20"/>
        </w:rPr>
        <w:t xml:space="preserve"> </w:t>
      </w:r>
      <w:r w:rsidR="00D84B7E" w:rsidRPr="00903428">
        <w:rPr>
          <w:rFonts w:ascii="Times New Roman" w:hAnsi="Times New Roman" w:cs="Times New Roman"/>
          <w:sz w:val="20"/>
          <w:szCs w:val="20"/>
        </w:rPr>
        <w:t>3</w:t>
      </w:r>
      <w:r w:rsidRPr="00903428">
        <w:rPr>
          <w:rFonts w:ascii="Times New Roman" w:hAnsi="Times New Roman" w:cs="Times New Roman"/>
          <w:sz w:val="20"/>
          <w:szCs w:val="20"/>
        </w:rPr>
        <w:t>.</w:t>
      </w:r>
      <w:bookmarkStart w:id="1" w:name="_GoBack"/>
      <w:bookmarkEnd w:id="1"/>
    </w:p>
    <w:p w14:paraId="6B9B72C2" w14:textId="77777777" w:rsidR="00C24DEA"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3.4 </w:t>
      </w:r>
      <w:r w:rsidR="00C24DEA" w:rsidRPr="00903428">
        <w:rPr>
          <w:rFonts w:ascii="Times New Roman" w:hAnsi="Times New Roman" w:cs="Times New Roman"/>
          <w:b/>
          <w:sz w:val="20"/>
          <w:szCs w:val="20"/>
        </w:rPr>
        <w:t>Time and temperature of storage</w:t>
      </w:r>
    </w:p>
    <w:p w14:paraId="574DA39B" w14:textId="3ACAF9CD" w:rsidR="00903428"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The mean number of VOCs identified in the fresh faecal sample, storage after 1 week, 6 months and 12 months at -20</w:t>
      </w:r>
      <w:r w:rsidR="00B07331"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 xml:space="preserve"> and -80</w:t>
      </w:r>
      <w:r w:rsidR="00B07331"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 xml:space="preserve"> are shown in Table 2.</w:t>
      </w:r>
      <w:r w:rsidR="00BC0A77" w:rsidRPr="00903428">
        <w:rPr>
          <w:rFonts w:ascii="Times New Roman" w:hAnsi="Times New Roman" w:cs="Times New Roman"/>
          <w:sz w:val="20"/>
          <w:szCs w:val="20"/>
        </w:rPr>
        <w:t>T</w:t>
      </w:r>
      <w:r w:rsidR="00B55E14" w:rsidRPr="00903428">
        <w:rPr>
          <w:rFonts w:ascii="Times New Roman" w:hAnsi="Times New Roman" w:cs="Times New Roman"/>
          <w:sz w:val="20"/>
          <w:szCs w:val="20"/>
        </w:rPr>
        <w:t>he percentages of VOCs shared b</w:t>
      </w:r>
      <w:r w:rsidR="00BC0A77" w:rsidRPr="00903428">
        <w:rPr>
          <w:rFonts w:ascii="Times New Roman" w:hAnsi="Times New Roman" w:cs="Times New Roman"/>
          <w:sz w:val="20"/>
          <w:szCs w:val="20"/>
        </w:rPr>
        <w:t xml:space="preserve">etween fresh and </w:t>
      </w:r>
      <w:r w:rsidR="00173431" w:rsidRPr="00903428">
        <w:rPr>
          <w:rFonts w:ascii="Times New Roman" w:hAnsi="Times New Roman" w:cs="Times New Roman"/>
          <w:sz w:val="20"/>
          <w:szCs w:val="20"/>
        </w:rPr>
        <w:t>stored samples</w:t>
      </w:r>
      <w:r w:rsidR="00BC0A77" w:rsidRPr="00903428">
        <w:rPr>
          <w:rFonts w:ascii="Times New Roman" w:hAnsi="Times New Roman" w:cs="Times New Roman"/>
          <w:sz w:val="20"/>
          <w:szCs w:val="20"/>
        </w:rPr>
        <w:t xml:space="preserve"> are</w:t>
      </w:r>
      <w:r w:rsidR="00B07331" w:rsidRPr="00903428">
        <w:rPr>
          <w:rFonts w:ascii="Times New Roman" w:hAnsi="Times New Roman" w:cs="Times New Roman"/>
          <w:sz w:val="20"/>
          <w:szCs w:val="20"/>
        </w:rPr>
        <w:t xml:space="preserve"> also</w:t>
      </w:r>
      <w:r w:rsidR="00B55E14" w:rsidRPr="00903428">
        <w:rPr>
          <w:rFonts w:ascii="Times New Roman" w:hAnsi="Times New Roman" w:cs="Times New Roman"/>
          <w:sz w:val="20"/>
          <w:szCs w:val="20"/>
        </w:rPr>
        <w:t xml:space="preserve"> shown in</w:t>
      </w:r>
      <w:r w:rsidR="00BC0A77" w:rsidRPr="00903428">
        <w:rPr>
          <w:rFonts w:ascii="Times New Roman" w:hAnsi="Times New Roman" w:cs="Times New Roman"/>
          <w:sz w:val="20"/>
          <w:szCs w:val="20"/>
        </w:rPr>
        <w:t xml:space="preserve"> Table </w:t>
      </w:r>
      <w:r w:rsidR="00B07331" w:rsidRPr="00903428">
        <w:rPr>
          <w:rFonts w:ascii="Times New Roman" w:hAnsi="Times New Roman" w:cs="Times New Roman"/>
          <w:sz w:val="20"/>
          <w:szCs w:val="20"/>
        </w:rPr>
        <w:t>2</w:t>
      </w:r>
      <w:r w:rsidR="00BC0A77" w:rsidRPr="00903428">
        <w:rPr>
          <w:rFonts w:ascii="Times New Roman" w:hAnsi="Times New Roman" w:cs="Times New Roman"/>
          <w:sz w:val="20"/>
          <w:szCs w:val="20"/>
        </w:rPr>
        <w:t xml:space="preserve">. </w:t>
      </w:r>
      <w:r w:rsidR="00EC3A8E" w:rsidRPr="00903428">
        <w:rPr>
          <w:rFonts w:ascii="Times New Roman" w:hAnsi="Times New Roman" w:cs="Times New Roman"/>
          <w:sz w:val="20"/>
          <w:szCs w:val="20"/>
        </w:rPr>
        <w:t>A PCA of the VOC</w:t>
      </w:r>
      <w:r w:rsidR="00173431" w:rsidRPr="00903428">
        <w:rPr>
          <w:rFonts w:ascii="Times New Roman" w:hAnsi="Times New Roman" w:cs="Times New Roman"/>
          <w:sz w:val="20"/>
          <w:szCs w:val="20"/>
        </w:rPr>
        <w:t xml:space="preserve"> profiles</w:t>
      </w:r>
      <w:r w:rsidR="00EC3A8E" w:rsidRPr="00903428">
        <w:rPr>
          <w:rFonts w:ascii="Times New Roman" w:hAnsi="Times New Roman" w:cs="Times New Roman"/>
          <w:sz w:val="20"/>
          <w:szCs w:val="20"/>
        </w:rPr>
        <w:t xml:space="preserve"> </w:t>
      </w:r>
      <w:r w:rsidR="00A85C92" w:rsidRPr="00903428">
        <w:rPr>
          <w:rFonts w:ascii="Times New Roman" w:hAnsi="Times New Roman" w:cs="Times New Roman"/>
          <w:sz w:val="20"/>
          <w:szCs w:val="20"/>
        </w:rPr>
        <w:t>and a</w:t>
      </w:r>
      <w:r w:rsidR="00671FBD" w:rsidRPr="00903428">
        <w:rPr>
          <w:rFonts w:ascii="Times New Roman" w:hAnsi="Times New Roman" w:cs="Times New Roman"/>
          <w:sz w:val="20"/>
          <w:szCs w:val="20"/>
        </w:rPr>
        <w:t xml:space="preserve"> </w:t>
      </w:r>
      <w:r w:rsidR="00A85C92" w:rsidRPr="00903428">
        <w:rPr>
          <w:rFonts w:ascii="Times New Roman" w:hAnsi="Times New Roman" w:cs="Times New Roman"/>
          <w:sz w:val="20"/>
          <w:szCs w:val="20"/>
        </w:rPr>
        <w:t>stack plot of the chemical classes of compounds</w:t>
      </w:r>
      <w:r w:rsidR="00876AD4" w:rsidRPr="00903428">
        <w:rPr>
          <w:rFonts w:ascii="Times New Roman" w:hAnsi="Times New Roman" w:cs="Times New Roman"/>
          <w:sz w:val="20"/>
          <w:szCs w:val="20"/>
        </w:rPr>
        <w:t xml:space="preserve"> found in each condition</w:t>
      </w:r>
      <w:r w:rsidR="00EC3A8E" w:rsidRPr="00903428">
        <w:rPr>
          <w:rFonts w:ascii="Times New Roman" w:hAnsi="Times New Roman" w:cs="Times New Roman"/>
          <w:sz w:val="20"/>
          <w:szCs w:val="20"/>
        </w:rPr>
        <w:t xml:space="preserve"> </w:t>
      </w:r>
      <w:r w:rsidR="00DC2ED9" w:rsidRPr="00903428">
        <w:rPr>
          <w:rFonts w:ascii="Times New Roman" w:hAnsi="Times New Roman" w:cs="Times New Roman"/>
          <w:sz w:val="20"/>
          <w:szCs w:val="20"/>
        </w:rPr>
        <w:t>are</w:t>
      </w:r>
      <w:r w:rsidR="00EC3A8E" w:rsidRPr="00903428">
        <w:rPr>
          <w:rFonts w:ascii="Times New Roman" w:hAnsi="Times New Roman" w:cs="Times New Roman"/>
          <w:sz w:val="20"/>
          <w:szCs w:val="20"/>
        </w:rPr>
        <w:t xml:space="preserve"> shown in Fig</w:t>
      </w:r>
      <w:r w:rsidR="004A2513" w:rsidRPr="00903428">
        <w:rPr>
          <w:rFonts w:ascii="Times New Roman" w:hAnsi="Times New Roman" w:cs="Times New Roman"/>
          <w:sz w:val="20"/>
          <w:szCs w:val="20"/>
        </w:rPr>
        <w:t>.</w:t>
      </w:r>
      <w:r w:rsidR="00EC3A8E" w:rsidRPr="00903428">
        <w:rPr>
          <w:rFonts w:ascii="Times New Roman" w:hAnsi="Times New Roman" w:cs="Times New Roman"/>
          <w:sz w:val="20"/>
          <w:szCs w:val="20"/>
        </w:rPr>
        <w:t xml:space="preserve"> </w:t>
      </w:r>
      <w:r w:rsidR="00D84B7E" w:rsidRPr="00903428">
        <w:rPr>
          <w:rFonts w:ascii="Times New Roman" w:hAnsi="Times New Roman" w:cs="Times New Roman"/>
          <w:sz w:val="20"/>
          <w:szCs w:val="20"/>
        </w:rPr>
        <w:t>4</w:t>
      </w:r>
      <w:r w:rsidR="00EC3A8E" w:rsidRPr="00903428">
        <w:rPr>
          <w:rFonts w:ascii="Times New Roman" w:hAnsi="Times New Roman" w:cs="Times New Roman"/>
          <w:sz w:val="20"/>
          <w:szCs w:val="20"/>
        </w:rPr>
        <w:t>.</w:t>
      </w:r>
      <w:r w:rsidR="00671FBD" w:rsidRPr="00903428">
        <w:rPr>
          <w:rFonts w:ascii="Times New Roman" w:hAnsi="Times New Roman" w:cs="Times New Roman"/>
          <w:sz w:val="20"/>
          <w:szCs w:val="20"/>
        </w:rPr>
        <w:t xml:space="preserve"> </w:t>
      </w:r>
      <w:r w:rsidR="00EE6D4C" w:rsidRPr="00903428">
        <w:rPr>
          <w:rFonts w:ascii="Times New Roman" w:hAnsi="Times New Roman" w:cs="Times New Roman"/>
          <w:sz w:val="20"/>
          <w:szCs w:val="20"/>
        </w:rPr>
        <w:t xml:space="preserve">A list of scores for PC1 and PC2 is supplied in </w:t>
      </w:r>
      <w:r w:rsidR="00BA6F42">
        <w:rPr>
          <w:rFonts w:ascii="Times New Roman" w:hAnsi="Times New Roman" w:cs="Times New Roman"/>
          <w:sz w:val="20"/>
          <w:szCs w:val="20"/>
        </w:rPr>
        <w:t>S</w:t>
      </w:r>
      <w:r w:rsidR="00EE6D4C" w:rsidRPr="00903428">
        <w:rPr>
          <w:rFonts w:ascii="Times New Roman" w:hAnsi="Times New Roman" w:cs="Times New Roman"/>
          <w:sz w:val="20"/>
          <w:szCs w:val="20"/>
        </w:rPr>
        <w:t>upplementary Table 7.</w:t>
      </w:r>
      <w:r w:rsidR="00B31772" w:rsidRPr="00903428">
        <w:rPr>
          <w:rFonts w:ascii="Times New Roman" w:hAnsi="Times New Roman" w:cs="Times New Roman"/>
          <w:sz w:val="20"/>
          <w:szCs w:val="20"/>
        </w:rPr>
        <w:t xml:space="preserve">                                                                                                                                   </w:t>
      </w:r>
    </w:p>
    <w:p w14:paraId="3B9E961F" w14:textId="588A4527" w:rsidR="00C24DEA" w:rsidRPr="00903428" w:rsidRDefault="001F5EBD" w:rsidP="00903428">
      <w:pPr>
        <w:rPr>
          <w:rFonts w:ascii="Times New Roman" w:hAnsi="Times New Roman" w:cs="Times New Roman"/>
          <w:b/>
          <w:sz w:val="20"/>
          <w:szCs w:val="20"/>
        </w:rPr>
      </w:pPr>
      <w:r w:rsidRPr="00903428">
        <w:rPr>
          <w:rFonts w:ascii="Times New Roman" w:hAnsi="Times New Roman" w:cs="Times New Roman"/>
          <w:b/>
          <w:sz w:val="20"/>
          <w:szCs w:val="20"/>
        </w:rPr>
        <w:lastRenderedPageBreak/>
        <w:t xml:space="preserve">4. </w:t>
      </w:r>
      <w:r w:rsidR="00C24DEA" w:rsidRPr="00903428">
        <w:rPr>
          <w:rFonts w:ascii="Times New Roman" w:hAnsi="Times New Roman" w:cs="Times New Roman"/>
          <w:b/>
          <w:sz w:val="20"/>
          <w:szCs w:val="20"/>
        </w:rPr>
        <w:t>Discussion</w:t>
      </w:r>
    </w:p>
    <w:p w14:paraId="4DF1F4DC" w14:textId="77777777" w:rsidR="00C24DEA"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4.1 </w:t>
      </w:r>
      <w:r w:rsidR="00C24DEA" w:rsidRPr="00903428">
        <w:rPr>
          <w:rFonts w:ascii="Times New Roman" w:hAnsi="Times New Roman" w:cs="Times New Roman"/>
          <w:b/>
          <w:sz w:val="20"/>
          <w:szCs w:val="20"/>
        </w:rPr>
        <w:t>Sample mass</w:t>
      </w:r>
    </w:p>
    <w:p w14:paraId="564B6E58" w14:textId="6406B159" w:rsidR="00C24DEA" w:rsidRPr="00903428" w:rsidRDefault="003F06E1" w:rsidP="00903428">
      <w:pPr>
        <w:rPr>
          <w:rFonts w:ascii="Times New Roman" w:hAnsi="Times New Roman" w:cs="Times New Roman"/>
          <w:sz w:val="20"/>
          <w:szCs w:val="20"/>
        </w:rPr>
      </w:pPr>
      <w:r w:rsidRPr="00903428">
        <w:rPr>
          <w:rFonts w:ascii="Times New Roman" w:hAnsi="Times New Roman" w:cs="Times New Roman"/>
          <w:sz w:val="20"/>
          <w:szCs w:val="20"/>
        </w:rPr>
        <w:t>A</w:t>
      </w:r>
      <w:r w:rsidR="00AA5F2A" w:rsidRPr="00903428">
        <w:rPr>
          <w:rFonts w:ascii="Times New Roman" w:hAnsi="Times New Roman" w:cs="Times New Roman"/>
          <w:sz w:val="20"/>
          <w:szCs w:val="20"/>
        </w:rPr>
        <w:t xml:space="preserve"> mass of</w:t>
      </w:r>
      <w:r w:rsidR="00C24DEA" w:rsidRPr="00903428">
        <w:rPr>
          <w:rFonts w:ascii="Times New Roman" w:hAnsi="Times New Roman" w:cs="Times New Roman"/>
          <w:sz w:val="20"/>
          <w:szCs w:val="20"/>
        </w:rPr>
        <w:t xml:space="preserve"> 100 mg of faeces</w:t>
      </w:r>
      <w:r w:rsidRPr="00903428">
        <w:rPr>
          <w:rFonts w:ascii="Times New Roman" w:hAnsi="Times New Roman" w:cs="Times New Roman"/>
          <w:sz w:val="20"/>
          <w:szCs w:val="20"/>
        </w:rPr>
        <w:t xml:space="preserve"> produced fewer VOCs</w:t>
      </w:r>
      <w:r w:rsidR="00C24DEA" w:rsidRPr="00903428">
        <w:rPr>
          <w:rFonts w:ascii="Times New Roman" w:hAnsi="Times New Roman" w:cs="Times New Roman"/>
          <w:sz w:val="20"/>
          <w:szCs w:val="20"/>
        </w:rPr>
        <w:t xml:space="preserve"> than 1000 or 2000 mg</w:t>
      </w:r>
      <w:r w:rsidR="00AA5F2A" w:rsidRPr="00903428">
        <w:rPr>
          <w:rFonts w:ascii="Times New Roman" w:hAnsi="Times New Roman" w:cs="Times New Roman"/>
          <w:sz w:val="20"/>
          <w:szCs w:val="20"/>
        </w:rPr>
        <w:t xml:space="preserve">. Masses of 1000 and 2000 mg </w:t>
      </w:r>
      <w:r w:rsidR="008D4EB6" w:rsidRPr="00903428">
        <w:rPr>
          <w:rFonts w:ascii="Times New Roman" w:hAnsi="Times New Roman" w:cs="Times New Roman"/>
          <w:sz w:val="20"/>
          <w:szCs w:val="20"/>
        </w:rPr>
        <w:t>showed very little variation</w:t>
      </w:r>
      <w:r w:rsidR="006F1790" w:rsidRPr="00903428">
        <w:rPr>
          <w:rFonts w:ascii="Times New Roman" w:hAnsi="Times New Roman" w:cs="Times New Roman"/>
          <w:sz w:val="20"/>
          <w:szCs w:val="20"/>
        </w:rPr>
        <w:t xml:space="preserve"> between them</w:t>
      </w:r>
      <w:r w:rsidR="008D4EB6" w:rsidRPr="00903428">
        <w:rPr>
          <w:rFonts w:ascii="Times New Roman" w:hAnsi="Times New Roman" w:cs="Times New Roman"/>
          <w:sz w:val="20"/>
          <w:szCs w:val="20"/>
        </w:rPr>
        <w:t xml:space="preserve"> and therefore </w:t>
      </w:r>
      <w:r w:rsidR="00B07331" w:rsidRPr="00903428">
        <w:rPr>
          <w:rFonts w:ascii="Times New Roman" w:hAnsi="Times New Roman" w:cs="Times New Roman"/>
          <w:sz w:val="20"/>
          <w:szCs w:val="20"/>
        </w:rPr>
        <w:t>1000 mg</w:t>
      </w:r>
      <w:r w:rsidR="008D4EB6" w:rsidRPr="00903428">
        <w:rPr>
          <w:rFonts w:ascii="Times New Roman" w:hAnsi="Times New Roman" w:cs="Times New Roman"/>
          <w:sz w:val="20"/>
          <w:szCs w:val="20"/>
        </w:rPr>
        <w:t xml:space="preserve"> may be</w:t>
      </w:r>
      <w:r w:rsidR="004921AD" w:rsidRPr="00903428">
        <w:rPr>
          <w:rFonts w:ascii="Times New Roman" w:hAnsi="Times New Roman" w:cs="Times New Roman"/>
          <w:sz w:val="20"/>
          <w:szCs w:val="20"/>
        </w:rPr>
        <w:t xml:space="preserve"> considered</w:t>
      </w:r>
      <w:r w:rsidR="00754DAC" w:rsidRPr="00903428">
        <w:rPr>
          <w:rFonts w:ascii="Times New Roman" w:hAnsi="Times New Roman" w:cs="Times New Roman"/>
          <w:sz w:val="20"/>
          <w:szCs w:val="20"/>
        </w:rPr>
        <w:t xml:space="preserve"> an</w:t>
      </w:r>
      <w:r w:rsidR="00EE6D4C" w:rsidRPr="00903428">
        <w:rPr>
          <w:rFonts w:ascii="Times New Roman" w:hAnsi="Times New Roman" w:cs="Times New Roman"/>
          <w:sz w:val="20"/>
          <w:szCs w:val="20"/>
        </w:rPr>
        <w:t xml:space="preserve"> </w:t>
      </w:r>
      <w:r w:rsidR="008D4EB6" w:rsidRPr="00903428">
        <w:rPr>
          <w:rFonts w:ascii="Times New Roman" w:hAnsi="Times New Roman" w:cs="Times New Roman"/>
          <w:sz w:val="20"/>
          <w:szCs w:val="20"/>
        </w:rPr>
        <w:t>optimal</w:t>
      </w:r>
      <w:r w:rsidR="00E8119F" w:rsidRPr="00903428">
        <w:rPr>
          <w:rFonts w:ascii="Times New Roman" w:hAnsi="Times New Roman" w:cs="Times New Roman"/>
          <w:sz w:val="20"/>
          <w:szCs w:val="20"/>
        </w:rPr>
        <w:t xml:space="preserve"> mass </w:t>
      </w:r>
      <w:r w:rsidR="008D4EB6" w:rsidRPr="00903428">
        <w:rPr>
          <w:rFonts w:ascii="Times New Roman" w:hAnsi="Times New Roman" w:cs="Times New Roman"/>
          <w:sz w:val="20"/>
          <w:szCs w:val="20"/>
        </w:rPr>
        <w:t>for HS-SPME-GCMS</w:t>
      </w:r>
      <w:r w:rsidR="00754DAC" w:rsidRPr="00903428">
        <w:rPr>
          <w:rFonts w:ascii="Times New Roman" w:hAnsi="Times New Roman" w:cs="Times New Roman"/>
          <w:sz w:val="20"/>
          <w:szCs w:val="20"/>
        </w:rPr>
        <w:t xml:space="preserve"> of equine faeces</w:t>
      </w:r>
      <w:r w:rsidR="008D4EB6" w:rsidRPr="00903428">
        <w:rPr>
          <w:rFonts w:ascii="Times New Roman" w:hAnsi="Times New Roman" w:cs="Times New Roman"/>
          <w:sz w:val="20"/>
          <w:szCs w:val="20"/>
        </w:rPr>
        <w:t xml:space="preserve">. Masses greater than 2000 mg were not </w:t>
      </w:r>
      <w:r w:rsidR="004921AD" w:rsidRPr="00903428">
        <w:rPr>
          <w:rFonts w:ascii="Times New Roman" w:hAnsi="Times New Roman" w:cs="Times New Roman"/>
          <w:sz w:val="20"/>
          <w:szCs w:val="20"/>
        </w:rPr>
        <w:t xml:space="preserve">investigated as </w:t>
      </w:r>
      <w:r w:rsidR="00754DAC" w:rsidRPr="00903428">
        <w:rPr>
          <w:rFonts w:ascii="Times New Roman" w:hAnsi="Times New Roman" w:cs="Times New Roman"/>
          <w:sz w:val="20"/>
          <w:szCs w:val="20"/>
        </w:rPr>
        <w:t>little difference was seen between 1000 and 2000 mg</w:t>
      </w:r>
      <w:r w:rsidR="008D4EB6" w:rsidRPr="00903428">
        <w:rPr>
          <w:rFonts w:ascii="Times New Roman" w:hAnsi="Times New Roman" w:cs="Times New Roman"/>
          <w:sz w:val="20"/>
          <w:szCs w:val="20"/>
        </w:rPr>
        <w:t xml:space="preserve">. It is </w:t>
      </w:r>
      <w:r w:rsidR="001C6152" w:rsidRPr="00903428">
        <w:rPr>
          <w:rFonts w:ascii="Times New Roman" w:hAnsi="Times New Roman" w:cs="Times New Roman"/>
          <w:sz w:val="20"/>
          <w:szCs w:val="20"/>
        </w:rPr>
        <w:t xml:space="preserve">likely </w:t>
      </w:r>
      <w:r w:rsidR="008D4EB6" w:rsidRPr="00903428">
        <w:rPr>
          <w:rFonts w:ascii="Times New Roman" w:hAnsi="Times New Roman" w:cs="Times New Roman"/>
          <w:sz w:val="20"/>
          <w:szCs w:val="20"/>
        </w:rPr>
        <w:t xml:space="preserve">that </w:t>
      </w:r>
      <w:r w:rsidR="004921AD" w:rsidRPr="00903428">
        <w:rPr>
          <w:rFonts w:ascii="Times New Roman" w:hAnsi="Times New Roman" w:cs="Times New Roman"/>
          <w:sz w:val="20"/>
          <w:szCs w:val="20"/>
        </w:rPr>
        <w:t>saturation of the SPME fibre</w:t>
      </w:r>
      <w:r w:rsidR="00D5005D" w:rsidRPr="00903428">
        <w:rPr>
          <w:rFonts w:ascii="Times New Roman" w:hAnsi="Times New Roman" w:cs="Times New Roman"/>
          <w:sz w:val="20"/>
          <w:szCs w:val="20"/>
        </w:rPr>
        <w:t xml:space="preserve"> or over-loading of the instrument</w:t>
      </w:r>
      <w:r w:rsidR="001C6152" w:rsidRPr="00903428">
        <w:rPr>
          <w:rFonts w:ascii="Times New Roman" w:hAnsi="Times New Roman" w:cs="Times New Roman"/>
          <w:sz w:val="20"/>
          <w:szCs w:val="20"/>
        </w:rPr>
        <w:t xml:space="preserve"> has started to occur</w:t>
      </w:r>
      <w:r w:rsidR="004921AD" w:rsidRPr="00903428">
        <w:rPr>
          <w:rFonts w:ascii="Times New Roman" w:hAnsi="Times New Roman" w:cs="Times New Roman"/>
          <w:sz w:val="20"/>
          <w:szCs w:val="20"/>
        </w:rPr>
        <w:t xml:space="preserve"> </w:t>
      </w:r>
      <w:r w:rsidR="00D876CF" w:rsidRPr="00903428">
        <w:rPr>
          <w:rFonts w:ascii="Times New Roman" w:hAnsi="Times New Roman" w:cs="Times New Roman"/>
          <w:sz w:val="20"/>
          <w:szCs w:val="20"/>
        </w:rPr>
        <w:fldChar w:fldCharType="begin" w:fldLock="1"/>
      </w:r>
      <w:r w:rsidR="00DF49AA" w:rsidRPr="00903428">
        <w:rPr>
          <w:rFonts w:ascii="Times New Roman" w:hAnsi="Times New Roman" w:cs="Times New Roman"/>
          <w:sz w:val="20"/>
          <w:szCs w:val="20"/>
        </w:rPr>
        <w:instrText>ADDIN CSL_CITATION { "citationItems" : [ { "id" : "ITEM-1", "itemData" : { "author" : [ { "dropping-particle" : "", "family" : "Su Yin Ng", "given" : "J", "non-dropping-particle" : "", "parse-names" : false, "suffix" : "" }, { "dropping-particle" : "", "family" : "Ryan", "given" : "U", "non-dropping-particle" : "", "parse-names" : false, "suffix" : "" }, { "dropping-particle" : "", "family" : "Trengove", "given" : "RD", "non-dropping-particle" : "", "parse-names" : false, "suffix" : "" }, { "dropping-particle" : "", "family" : "Maker", "given" : "GL", "non-dropping-particle" : "", "parse-names" : false, "suffix" : "" } ], "container-title" : "Molecular &amp; Biochemical Parasitology", "id" : "ITEM-1", "issued" : { "date-parts" : [ [ "2012" ] ] }, "page" : "145-150", "title" : "Development of an untargeted metabolomics method for the anlysis of human faecal samples using Cryptosporidium-infected samples", "type" : "article-journal", "volume" : "185" }, "uris" : [ "http://www.mendeley.com/documents/?uuid=6ed3f962-3ac0-4d8c-8ea6-2a83fd813d7f" ] } ], "mendeley" : { "formattedCitation" : "(Su Yin Ng &lt;i&gt;et al.&lt;/i&gt;, 2012)", "plainTextFormattedCitation" : "(Su Yin Ng et al., 2012)", "previouslyFormattedCitation" : "(Su Yin Ng &lt;i&gt;et al.&lt;/i&gt;, 2012)"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 xml:space="preserve">(Su Yin Ng </w:t>
      </w:r>
      <w:r w:rsidR="00551527" w:rsidRPr="00903428">
        <w:rPr>
          <w:rFonts w:ascii="Times New Roman" w:hAnsi="Times New Roman" w:cs="Times New Roman"/>
          <w:i/>
          <w:noProof/>
          <w:sz w:val="20"/>
          <w:szCs w:val="20"/>
        </w:rPr>
        <w:t>et al.</w:t>
      </w:r>
      <w:r w:rsidR="00551527" w:rsidRPr="00903428">
        <w:rPr>
          <w:rFonts w:ascii="Times New Roman" w:hAnsi="Times New Roman" w:cs="Times New Roman"/>
          <w:noProof/>
          <w:sz w:val="20"/>
          <w:szCs w:val="20"/>
        </w:rPr>
        <w:t>, 2012)</w:t>
      </w:r>
      <w:r w:rsidR="00D876CF" w:rsidRPr="00903428">
        <w:rPr>
          <w:rFonts w:ascii="Times New Roman" w:hAnsi="Times New Roman" w:cs="Times New Roman"/>
          <w:sz w:val="20"/>
          <w:szCs w:val="20"/>
        </w:rPr>
        <w:fldChar w:fldCharType="end"/>
      </w:r>
      <w:r w:rsidR="006F1790" w:rsidRPr="00903428">
        <w:rPr>
          <w:rFonts w:ascii="Times New Roman" w:hAnsi="Times New Roman" w:cs="Times New Roman"/>
          <w:sz w:val="20"/>
          <w:szCs w:val="20"/>
        </w:rPr>
        <w:t>.</w:t>
      </w:r>
      <w:r w:rsidR="004921AD" w:rsidRPr="00903428">
        <w:rPr>
          <w:rFonts w:ascii="Times New Roman" w:hAnsi="Times New Roman" w:cs="Times New Roman"/>
          <w:sz w:val="20"/>
          <w:szCs w:val="20"/>
        </w:rPr>
        <w:t xml:space="preserve"> </w:t>
      </w:r>
      <w:r w:rsidR="00F43BBE" w:rsidRPr="00903428">
        <w:rPr>
          <w:rFonts w:ascii="Times New Roman" w:hAnsi="Times New Roman" w:cs="Times New Roman"/>
          <w:sz w:val="20"/>
          <w:szCs w:val="20"/>
        </w:rPr>
        <w:t>The PCA plot (Fig</w:t>
      </w:r>
      <w:r w:rsidR="00176013">
        <w:rPr>
          <w:rFonts w:ascii="Times New Roman" w:hAnsi="Times New Roman" w:cs="Times New Roman"/>
          <w:sz w:val="20"/>
          <w:szCs w:val="20"/>
        </w:rPr>
        <w:t>.</w:t>
      </w:r>
      <w:r w:rsidR="00F43BBE" w:rsidRPr="00903428">
        <w:rPr>
          <w:rFonts w:ascii="Times New Roman" w:hAnsi="Times New Roman" w:cs="Times New Roman"/>
          <w:sz w:val="20"/>
          <w:szCs w:val="20"/>
        </w:rPr>
        <w:t xml:space="preserve"> 1) accounts for 54.3% of the variance in the data set. </w:t>
      </w:r>
      <w:r w:rsidR="00176013">
        <w:rPr>
          <w:rFonts w:ascii="Times New Roman" w:hAnsi="Times New Roman" w:cs="Times New Roman"/>
          <w:sz w:val="20"/>
          <w:szCs w:val="20"/>
        </w:rPr>
        <w:t>T</w:t>
      </w:r>
      <w:r w:rsidR="006E5E3E" w:rsidRPr="00903428">
        <w:rPr>
          <w:rFonts w:ascii="Times New Roman" w:hAnsi="Times New Roman" w:cs="Times New Roman"/>
          <w:sz w:val="20"/>
          <w:szCs w:val="20"/>
        </w:rPr>
        <w:t>oluene, butanoic acid, 3-methyl-, ethyl ester and butanoic acid, 2-methylbutyl ester</w:t>
      </w:r>
      <w:r w:rsidR="00176013">
        <w:rPr>
          <w:rFonts w:ascii="Times New Roman" w:hAnsi="Times New Roman" w:cs="Times New Roman"/>
          <w:sz w:val="20"/>
          <w:szCs w:val="20"/>
        </w:rPr>
        <w:t xml:space="preserve"> were among the VOCs most responsible for the variation seen in PC1</w:t>
      </w:r>
      <w:r w:rsidR="006E5E3E" w:rsidRPr="00903428">
        <w:rPr>
          <w:rFonts w:ascii="Times New Roman" w:hAnsi="Times New Roman" w:cs="Times New Roman"/>
          <w:sz w:val="20"/>
          <w:szCs w:val="20"/>
        </w:rPr>
        <w:t>. For PC2 styrene, butanoic acid, ethyl ester, d-</w:t>
      </w:r>
      <w:r w:rsidR="004657FD" w:rsidRPr="00903428">
        <w:rPr>
          <w:rFonts w:ascii="Times New Roman" w:hAnsi="Times New Roman" w:cs="Times New Roman"/>
          <w:sz w:val="20"/>
          <w:szCs w:val="20"/>
        </w:rPr>
        <w:t>l</w:t>
      </w:r>
      <w:r w:rsidR="006E5E3E" w:rsidRPr="00903428">
        <w:rPr>
          <w:rFonts w:ascii="Times New Roman" w:hAnsi="Times New Roman" w:cs="Times New Roman"/>
          <w:sz w:val="20"/>
          <w:szCs w:val="20"/>
        </w:rPr>
        <w:t>imonene were VOCs most responsible for variation.</w:t>
      </w:r>
      <w:r w:rsidR="004657FD" w:rsidRPr="00903428">
        <w:rPr>
          <w:rFonts w:ascii="Times New Roman" w:hAnsi="Times New Roman" w:cs="Times New Roman"/>
          <w:sz w:val="20"/>
          <w:szCs w:val="20"/>
        </w:rPr>
        <w:t xml:space="preserve"> </w:t>
      </w:r>
      <w:r w:rsidR="006E5E3E" w:rsidRPr="00903428">
        <w:rPr>
          <w:rFonts w:ascii="Times New Roman" w:hAnsi="Times New Roman" w:cs="Times New Roman"/>
          <w:sz w:val="20"/>
          <w:szCs w:val="20"/>
        </w:rPr>
        <w:t>A</w:t>
      </w:r>
      <w:r w:rsidR="00F43BBE" w:rsidRPr="00903428">
        <w:rPr>
          <w:rFonts w:ascii="Times New Roman" w:hAnsi="Times New Roman" w:cs="Times New Roman"/>
          <w:sz w:val="20"/>
          <w:szCs w:val="20"/>
        </w:rPr>
        <w:t xml:space="preserve"> number </w:t>
      </w:r>
      <w:r w:rsidR="00C71113" w:rsidRPr="00903428">
        <w:rPr>
          <w:rFonts w:ascii="Times New Roman" w:hAnsi="Times New Roman" w:cs="Times New Roman"/>
          <w:sz w:val="20"/>
          <w:szCs w:val="20"/>
        </w:rPr>
        <w:t>VOCs with high</w:t>
      </w:r>
      <w:r w:rsidR="006E5E3E" w:rsidRPr="00903428">
        <w:rPr>
          <w:rFonts w:ascii="Times New Roman" w:hAnsi="Times New Roman" w:cs="Times New Roman"/>
          <w:sz w:val="20"/>
          <w:szCs w:val="20"/>
        </w:rPr>
        <w:t xml:space="preserve"> scoring PCs were</w:t>
      </w:r>
      <w:r w:rsidR="00F43BBE" w:rsidRPr="00903428">
        <w:rPr>
          <w:rFonts w:ascii="Times New Roman" w:hAnsi="Times New Roman" w:cs="Times New Roman"/>
          <w:sz w:val="20"/>
          <w:szCs w:val="20"/>
        </w:rPr>
        <w:t xml:space="preserve"> also found to be exclusive to 1000 and 2000 mg samples (</w:t>
      </w:r>
      <w:r w:rsidR="00BA6F42">
        <w:rPr>
          <w:rFonts w:ascii="Times New Roman" w:hAnsi="Times New Roman" w:cs="Times New Roman"/>
          <w:sz w:val="20"/>
          <w:szCs w:val="20"/>
        </w:rPr>
        <w:t>S</w:t>
      </w:r>
      <w:r w:rsidR="00F43BBE" w:rsidRPr="00903428">
        <w:rPr>
          <w:rFonts w:ascii="Times New Roman" w:hAnsi="Times New Roman" w:cs="Times New Roman"/>
          <w:sz w:val="20"/>
          <w:szCs w:val="20"/>
        </w:rPr>
        <w:t>upplementary Table</w:t>
      </w:r>
      <w:r w:rsidR="00F5043E" w:rsidRPr="00903428">
        <w:rPr>
          <w:rFonts w:ascii="Times New Roman" w:hAnsi="Times New Roman" w:cs="Times New Roman"/>
          <w:sz w:val="20"/>
          <w:szCs w:val="20"/>
        </w:rPr>
        <w:t xml:space="preserve"> </w:t>
      </w:r>
      <w:r w:rsidR="006E5E3E" w:rsidRPr="00903428">
        <w:rPr>
          <w:rFonts w:ascii="Times New Roman" w:hAnsi="Times New Roman" w:cs="Times New Roman"/>
          <w:sz w:val="20"/>
          <w:szCs w:val="20"/>
        </w:rPr>
        <w:t>2</w:t>
      </w:r>
      <w:r w:rsidR="00F5043E" w:rsidRPr="00903428">
        <w:rPr>
          <w:rFonts w:ascii="Times New Roman" w:hAnsi="Times New Roman" w:cs="Times New Roman"/>
          <w:sz w:val="20"/>
          <w:szCs w:val="20"/>
        </w:rPr>
        <w:t>).</w:t>
      </w:r>
      <w:r w:rsidR="00F43BBE" w:rsidRPr="00903428">
        <w:rPr>
          <w:rFonts w:ascii="Times New Roman" w:hAnsi="Times New Roman" w:cs="Times New Roman"/>
          <w:sz w:val="20"/>
          <w:szCs w:val="20"/>
        </w:rPr>
        <w:t xml:space="preserve">  </w:t>
      </w:r>
    </w:p>
    <w:p w14:paraId="26D4F851" w14:textId="77777777" w:rsidR="00C24DEA"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4.2 </w:t>
      </w:r>
      <w:r w:rsidR="00C24DEA" w:rsidRPr="00903428">
        <w:rPr>
          <w:rFonts w:ascii="Times New Roman" w:hAnsi="Times New Roman" w:cs="Times New Roman"/>
          <w:b/>
          <w:sz w:val="20"/>
          <w:szCs w:val="20"/>
        </w:rPr>
        <w:t>SPME fibre type</w:t>
      </w:r>
    </w:p>
    <w:p w14:paraId="534706CE" w14:textId="09A415FC" w:rsidR="00C24DEA" w:rsidRPr="00903428" w:rsidRDefault="00C24DEA" w:rsidP="00903428">
      <w:pPr>
        <w:rPr>
          <w:rFonts w:ascii="Times New Roman" w:hAnsi="Times New Roman" w:cs="Times New Roman"/>
          <w:sz w:val="20"/>
          <w:szCs w:val="20"/>
        </w:rPr>
      </w:pPr>
      <w:r w:rsidRPr="00903428">
        <w:rPr>
          <w:rFonts w:ascii="Times New Roman" w:hAnsi="Times New Roman" w:cs="Times New Roman"/>
          <w:sz w:val="20"/>
          <w:szCs w:val="20"/>
        </w:rPr>
        <w:t>A greater number of VOCs w</w:t>
      </w:r>
      <w:r w:rsidR="00067FED" w:rsidRPr="00903428">
        <w:rPr>
          <w:rFonts w:ascii="Times New Roman" w:hAnsi="Times New Roman" w:cs="Times New Roman"/>
          <w:sz w:val="20"/>
          <w:szCs w:val="20"/>
        </w:rPr>
        <w:t>as</w:t>
      </w:r>
      <w:r w:rsidRPr="00903428">
        <w:rPr>
          <w:rFonts w:ascii="Times New Roman" w:hAnsi="Times New Roman" w:cs="Times New Roman"/>
          <w:sz w:val="20"/>
          <w:szCs w:val="20"/>
        </w:rPr>
        <w:t xml:space="preserve"> obtained </w:t>
      </w:r>
      <w:r w:rsidR="00003763" w:rsidRPr="00903428">
        <w:rPr>
          <w:rFonts w:ascii="Times New Roman" w:hAnsi="Times New Roman" w:cs="Times New Roman"/>
          <w:sz w:val="20"/>
          <w:szCs w:val="20"/>
        </w:rPr>
        <w:t xml:space="preserve">when </w:t>
      </w:r>
      <w:r w:rsidRPr="00903428">
        <w:rPr>
          <w:rFonts w:ascii="Times New Roman" w:hAnsi="Times New Roman" w:cs="Times New Roman"/>
          <w:sz w:val="20"/>
          <w:szCs w:val="20"/>
        </w:rPr>
        <w:t>using DVB</w:t>
      </w:r>
      <w:r w:rsidR="00EE08E4" w:rsidRPr="00903428">
        <w:rPr>
          <w:rFonts w:ascii="Times New Roman" w:hAnsi="Times New Roman" w:cs="Times New Roman"/>
          <w:sz w:val="20"/>
          <w:szCs w:val="20"/>
        </w:rPr>
        <w:t>-</w:t>
      </w:r>
      <w:r w:rsidRPr="00903428">
        <w:rPr>
          <w:rFonts w:ascii="Times New Roman" w:hAnsi="Times New Roman" w:cs="Times New Roman"/>
          <w:sz w:val="20"/>
          <w:szCs w:val="20"/>
        </w:rPr>
        <w:t>CAR</w:t>
      </w:r>
      <w:r w:rsidR="00EE08E4" w:rsidRPr="00903428">
        <w:rPr>
          <w:rFonts w:ascii="Times New Roman" w:hAnsi="Times New Roman" w:cs="Times New Roman"/>
          <w:sz w:val="20"/>
          <w:szCs w:val="20"/>
        </w:rPr>
        <w:t>-</w:t>
      </w:r>
      <w:r w:rsidRPr="00903428">
        <w:rPr>
          <w:rFonts w:ascii="Times New Roman" w:hAnsi="Times New Roman" w:cs="Times New Roman"/>
          <w:sz w:val="20"/>
          <w:szCs w:val="20"/>
        </w:rPr>
        <w:t>PDMS fibre</w:t>
      </w:r>
      <w:r w:rsidR="00003763" w:rsidRPr="00903428">
        <w:rPr>
          <w:rFonts w:ascii="Times New Roman" w:hAnsi="Times New Roman" w:cs="Times New Roman"/>
          <w:sz w:val="20"/>
          <w:szCs w:val="20"/>
        </w:rPr>
        <w:t>, rather</w:t>
      </w:r>
      <w:r w:rsidRPr="00903428">
        <w:rPr>
          <w:rFonts w:ascii="Times New Roman" w:hAnsi="Times New Roman" w:cs="Times New Roman"/>
          <w:sz w:val="20"/>
          <w:szCs w:val="20"/>
        </w:rPr>
        <w:t xml:space="preserve"> than CAR</w:t>
      </w:r>
      <w:r w:rsidR="00EE08E4" w:rsidRPr="00903428">
        <w:rPr>
          <w:rFonts w:ascii="Times New Roman" w:hAnsi="Times New Roman" w:cs="Times New Roman"/>
          <w:sz w:val="20"/>
          <w:szCs w:val="20"/>
        </w:rPr>
        <w:t>-</w:t>
      </w:r>
      <w:r w:rsidRPr="00903428">
        <w:rPr>
          <w:rFonts w:ascii="Times New Roman" w:hAnsi="Times New Roman" w:cs="Times New Roman"/>
          <w:sz w:val="20"/>
          <w:szCs w:val="20"/>
        </w:rPr>
        <w:t xml:space="preserve">PDMS alone. The use of multiple fibre coatings increases the diversity of VOCs obtained (Dixon et al., 2011; Reade et al., 2014). </w:t>
      </w:r>
      <w:bookmarkStart w:id="2" w:name="_Hlk499892973"/>
      <w:r w:rsidRPr="00903428">
        <w:rPr>
          <w:rFonts w:ascii="Times New Roman" w:hAnsi="Times New Roman" w:cs="Times New Roman"/>
          <w:sz w:val="20"/>
          <w:szCs w:val="20"/>
        </w:rPr>
        <w:t>The choice of fibre coating is an important factor affecting SPME as there is no</w:t>
      </w:r>
      <w:r w:rsidR="006F1790" w:rsidRPr="00903428">
        <w:rPr>
          <w:rFonts w:ascii="Times New Roman" w:hAnsi="Times New Roman" w:cs="Times New Roman"/>
          <w:sz w:val="20"/>
          <w:szCs w:val="20"/>
        </w:rPr>
        <w:t>t a</w:t>
      </w:r>
      <w:r w:rsidRPr="00903428">
        <w:rPr>
          <w:rFonts w:ascii="Times New Roman" w:hAnsi="Times New Roman" w:cs="Times New Roman"/>
          <w:sz w:val="20"/>
          <w:szCs w:val="20"/>
        </w:rPr>
        <w:t xml:space="preserve"> single fibre coating suited to all analytes.</w:t>
      </w:r>
      <w:bookmarkEnd w:id="2"/>
      <w:r w:rsidRPr="00903428">
        <w:rPr>
          <w:rFonts w:ascii="Times New Roman" w:hAnsi="Times New Roman" w:cs="Times New Roman"/>
          <w:sz w:val="20"/>
          <w:szCs w:val="20"/>
        </w:rPr>
        <w:t xml:space="preserve"> </w:t>
      </w:r>
      <w:r w:rsidR="00642A9C" w:rsidRPr="00903428">
        <w:rPr>
          <w:rFonts w:ascii="Times New Roman" w:hAnsi="Times New Roman" w:cs="Times New Roman"/>
          <w:sz w:val="20"/>
          <w:szCs w:val="20"/>
        </w:rPr>
        <w:t>The choice of fibre coating is an important factor affecting SPME as there is not a single fibre coating suited to all analytes. A DVB coating is mainly mesoporous, has a trapping range of C6-C15 and because of these properties is more suited to extracting medium and high molecular weight compounds</w:t>
      </w:r>
      <w:r w:rsidR="006E2A7F" w:rsidRPr="00903428">
        <w:rPr>
          <w:rFonts w:ascii="Times New Roman" w:hAnsi="Times New Roman" w:cs="Times New Roman"/>
          <w:sz w:val="20"/>
          <w:szCs w:val="20"/>
        </w:rPr>
        <w:t xml:space="preserve"> </w:t>
      </w:r>
      <w:r w:rsidR="006E2A7F" w:rsidRPr="00903428">
        <w:rPr>
          <w:rFonts w:ascii="Times New Roman" w:hAnsi="Times New Roman" w:cs="Times New Roman"/>
          <w:sz w:val="20"/>
          <w:szCs w:val="20"/>
        </w:rPr>
        <w:fldChar w:fldCharType="begin" w:fldLock="1"/>
      </w:r>
      <w:r w:rsidR="006E2A7F" w:rsidRPr="00903428">
        <w:rPr>
          <w:rFonts w:ascii="Times New Roman" w:hAnsi="Times New Roman" w:cs="Times New Roman"/>
          <w:sz w:val="20"/>
          <w:szCs w:val="20"/>
        </w:rPr>
        <w:instrText>ADDIN CSL_CITATION { "citationItems" : [ { "id" : "ITEM-1", "itemData" : { "DOI" : "10.1002/jsfa.1249", "ISSN" : "0022-5142", "author" : [ { "dropping-particle" : "", "family" : "Gianelli", "given" : "Maria Pia", "non-dropping-particle" : "", "parse-names" : false, "suffix" : "" }, { "dropping-particle" : "", "family" : "Flores", "given" : "Monica", "non-dropping-particle" : "", "parse-names" : false, "suffix" : "" }, { "dropping-particle" : "", "family" : "Toldra", "given" : "Fidel", "non-dropping-particle" : "", "parse-names" : false, "suffix" : "" } ], "container-title" : "Journal of the Science of Food and Agriculture", "id" : "ITEM-1", "issue" : "14", "issued" : { "date-parts" : [ [ "2002", "11" ] ] }, "page" : "1703-1709", "title" : "Optimisation of solid phase microextraction (SPME) for the analysis of volatile compounds in dry-cured ham", "type" : "article-journal", "volume" : "82" }, "uris" : [ "http://www.mendeley.com/documents/?uuid=48ab7e64-ac3e-4b35-8b9d-f00c81dc4fa6" ] }, { "id" : "ITEM-2", "itemData" : { "author" : [ { "dropping-particle" : "", "family" : "Mani", "given" : "V", "non-dropping-particle" : "", "parse-names" : false, "suffix" : "" } ], "container-title" : "Applications of Solid Phase Microextraction", "editor" : [ { "dropping-particle" : "", "family" : "Pawliszyn", "given" : "Janusz", "non-dropping-particle" : "", "parse-names" : false, "suffix" : "" } ], "id" : "ITEM-2", "issued" : { "date-parts" : [ [ "1999" ] ] }, "page" : "57-108", "publisher" : "The Royal Society of Chemistry, Cambridge, UK.", "title" : "Properties of commercial SPME fibre coatings", "type" : "chapter" }, "uris" : [ "http://www.mendeley.com/documents/?uuid=0de964e0-cfad-4d5f-88f2-430228566abd" ] } ], "mendeley" : { "formattedCitation" : "(Mani, 1999; Gianelli &lt;i&gt;et al.&lt;/i&gt;, 2002)", "plainTextFormattedCitation" : "(Mani, 1999; Gianelli et al., 2002)", "previouslyFormattedCitation" : "(Mani, 1999; Gianelli &lt;i&gt;et al.&lt;/i&gt;, 2002)" }, "properties" : { "noteIndex" : 0 }, "schema" : "https://github.com/citation-style-language/schema/raw/master/csl-citation.json" }</w:instrText>
      </w:r>
      <w:r w:rsidR="006E2A7F" w:rsidRPr="00903428">
        <w:rPr>
          <w:rFonts w:ascii="Times New Roman" w:hAnsi="Times New Roman" w:cs="Times New Roman"/>
          <w:sz w:val="20"/>
          <w:szCs w:val="20"/>
        </w:rPr>
        <w:fldChar w:fldCharType="separate"/>
      </w:r>
      <w:r w:rsidR="006E2A7F" w:rsidRPr="00903428">
        <w:rPr>
          <w:rFonts w:ascii="Times New Roman" w:hAnsi="Times New Roman" w:cs="Times New Roman"/>
          <w:noProof/>
          <w:sz w:val="20"/>
          <w:szCs w:val="20"/>
        </w:rPr>
        <w:t xml:space="preserve">(Mani, 1999; Gianelli </w:t>
      </w:r>
      <w:r w:rsidR="006E2A7F" w:rsidRPr="00903428">
        <w:rPr>
          <w:rFonts w:ascii="Times New Roman" w:hAnsi="Times New Roman" w:cs="Times New Roman"/>
          <w:i/>
          <w:noProof/>
          <w:sz w:val="20"/>
          <w:szCs w:val="20"/>
        </w:rPr>
        <w:t>et al.</w:t>
      </w:r>
      <w:r w:rsidR="006E2A7F" w:rsidRPr="00903428">
        <w:rPr>
          <w:rFonts w:ascii="Times New Roman" w:hAnsi="Times New Roman" w:cs="Times New Roman"/>
          <w:noProof/>
          <w:sz w:val="20"/>
          <w:szCs w:val="20"/>
        </w:rPr>
        <w:t>, 2002)</w:t>
      </w:r>
      <w:r w:rsidR="006E2A7F" w:rsidRPr="00903428">
        <w:rPr>
          <w:rFonts w:ascii="Times New Roman" w:hAnsi="Times New Roman" w:cs="Times New Roman"/>
          <w:sz w:val="20"/>
          <w:szCs w:val="20"/>
        </w:rPr>
        <w:fldChar w:fldCharType="end"/>
      </w:r>
      <w:r w:rsidR="00642A9C" w:rsidRPr="00903428">
        <w:rPr>
          <w:rFonts w:ascii="Times New Roman" w:hAnsi="Times New Roman" w:cs="Times New Roman"/>
          <w:sz w:val="20"/>
          <w:szCs w:val="20"/>
        </w:rPr>
        <w:t xml:space="preserve">. Whereas a CAR coating is microporous, has a trapping range of C2-C12 and is more suited to low molecular weight compounds </w:t>
      </w:r>
      <w:r w:rsidR="006E2A7F" w:rsidRPr="00903428">
        <w:rPr>
          <w:rFonts w:ascii="Times New Roman" w:hAnsi="Times New Roman" w:cs="Times New Roman"/>
          <w:sz w:val="20"/>
          <w:szCs w:val="20"/>
        </w:rPr>
        <w:fldChar w:fldCharType="begin" w:fldLock="1"/>
      </w:r>
      <w:r w:rsidR="0014318B" w:rsidRPr="00903428">
        <w:rPr>
          <w:rFonts w:ascii="Times New Roman" w:hAnsi="Times New Roman" w:cs="Times New Roman"/>
          <w:sz w:val="20"/>
          <w:szCs w:val="20"/>
        </w:rPr>
        <w:instrText>ADDIN CSL_CITATION { "citationItems" : [ { "id" : "ITEM-1", "itemData" : { "DOI" : "10.1002/jsfa.1249", "ISSN" : "0022-5142", "author" : [ { "dropping-particle" : "", "family" : "Gianelli", "given" : "Maria Pia", "non-dropping-particle" : "", "parse-names" : false, "suffix" : "" }, { "dropping-particle" : "", "family" : "Flores", "given" : "Monica", "non-dropping-particle" : "", "parse-names" : false, "suffix" : "" }, { "dropping-particle" : "", "family" : "Toldra", "given" : "Fidel", "non-dropping-particle" : "", "parse-names" : false, "suffix" : "" } ], "container-title" : "Journal of the Science of Food and Agriculture", "id" : "ITEM-1", "issue" : "14", "issued" : { "date-parts" : [ [ "2002", "11" ] ] }, "page" : "1703-1709", "title" : "Optimisation of solid phase microextraction (SPME) for the analysis of volatile compounds in dry-cured ham", "type" : "article-journal", "volume" : "82" }, "uris" : [ "http://www.mendeley.com/documents/?uuid=48ab7e64-ac3e-4b35-8b9d-f00c81dc4fa6" ] }, { "id" : "ITEM-2", "itemData" : { "author" : [ { "dropping-particle" : "", "family" : "Mani", "given" : "V", "non-dropping-particle" : "", "parse-names" : false, "suffix" : "" } ], "container-title" : "Applications of Solid Phase Microextraction", "editor" : [ { "dropping-particle" : "", "family" : "Pawliszyn", "given" : "Janusz", "non-dropping-particle" : "", "parse-names" : false, "suffix" : "" } ], "id" : "ITEM-2", "issued" : { "date-parts" : [ [ "1999" ] ] }, "page" : "57-108", "publisher" : "The Royal Society of Chemistry, Cambridge, UK.", "title" : "Properties of commercial SPME fibre coatings", "type" : "chapter" }, "uris" : [ "http://www.mendeley.com/documents/?uuid=0de964e0-cfad-4d5f-88f2-430228566abd" ] } ], "mendeley" : { "formattedCitation" : "(Mani, 1999; Gianelli &lt;i&gt;et al.&lt;/i&gt;, 2002)", "plainTextFormattedCitation" : "(Mani, 1999; Gianelli et al., 2002)", "previouslyFormattedCitation" : "(Mani, 1999; Gianelli &lt;i&gt;et al.&lt;/i&gt;, 2002)" }, "properties" : { "noteIndex" : 0 }, "schema" : "https://github.com/citation-style-language/schema/raw/master/csl-citation.json" }</w:instrText>
      </w:r>
      <w:r w:rsidR="006E2A7F" w:rsidRPr="00903428">
        <w:rPr>
          <w:rFonts w:ascii="Times New Roman" w:hAnsi="Times New Roman" w:cs="Times New Roman"/>
          <w:sz w:val="20"/>
          <w:szCs w:val="20"/>
        </w:rPr>
        <w:fldChar w:fldCharType="separate"/>
      </w:r>
      <w:r w:rsidR="006E2A7F" w:rsidRPr="00903428">
        <w:rPr>
          <w:rFonts w:ascii="Times New Roman" w:hAnsi="Times New Roman" w:cs="Times New Roman"/>
          <w:noProof/>
          <w:sz w:val="20"/>
          <w:szCs w:val="20"/>
        </w:rPr>
        <w:t xml:space="preserve">(Mani, 1999; Gianelli </w:t>
      </w:r>
      <w:r w:rsidR="006E2A7F" w:rsidRPr="00903428">
        <w:rPr>
          <w:rFonts w:ascii="Times New Roman" w:hAnsi="Times New Roman" w:cs="Times New Roman"/>
          <w:i/>
          <w:noProof/>
          <w:sz w:val="20"/>
          <w:szCs w:val="20"/>
        </w:rPr>
        <w:t>et al.</w:t>
      </w:r>
      <w:r w:rsidR="006E2A7F" w:rsidRPr="00903428">
        <w:rPr>
          <w:rFonts w:ascii="Times New Roman" w:hAnsi="Times New Roman" w:cs="Times New Roman"/>
          <w:noProof/>
          <w:sz w:val="20"/>
          <w:szCs w:val="20"/>
        </w:rPr>
        <w:t>, 2002)</w:t>
      </w:r>
      <w:r w:rsidR="006E2A7F" w:rsidRPr="00903428">
        <w:rPr>
          <w:rFonts w:ascii="Times New Roman" w:hAnsi="Times New Roman" w:cs="Times New Roman"/>
          <w:sz w:val="20"/>
          <w:szCs w:val="20"/>
        </w:rPr>
        <w:fldChar w:fldCharType="end"/>
      </w:r>
      <w:r w:rsidR="006E2A7F" w:rsidRPr="00903428">
        <w:rPr>
          <w:rFonts w:ascii="Times New Roman" w:hAnsi="Times New Roman" w:cs="Times New Roman"/>
          <w:sz w:val="20"/>
          <w:szCs w:val="20"/>
        </w:rPr>
        <w:t>. However</w:t>
      </w:r>
      <w:r w:rsidR="004B231B" w:rsidRPr="00903428">
        <w:rPr>
          <w:rFonts w:ascii="Times New Roman" w:hAnsi="Times New Roman" w:cs="Times New Roman"/>
          <w:sz w:val="20"/>
          <w:szCs w:val="20"/>
        </w:rPr>
        <w:t>,</w:t>
      </w:r>
      <w:r w:rsidRPr="00903428">
        <w:rPr>
          <w:rFonts w:ascii="Times New Roman" w:hAnsi="Times New Roman" w:cs="Times New Roman"/>
          <w:sz w:val="20"/>
          <w:szCs w:val="20"/>
        </w:rPr>
        <w:t xml:space="preserve"> a more marked variation in VOC diversity between CAR</w:t>
      </w:r>
      <w:r w:rsidR="00EE08E4" w:rsidRPr="00903428">
        <w:rPr>
          <w:rFonts w:ascii="Times New Roman" w:hAnsi="Times New Roman" w:cs="Times New Roman"/>
          <w:sz w:val="20"/>
          <w:szCs w:val="20"/>
        </w:rPr>
        <w:t>-</w:t>
      </w:r>
      <w:r w:rsidRPr="00903428">
        <w:rPr>
          <w:rFonts w:ascii="Times New Roman" w:hAnsi="Times New Roman" w:cs="Times New Roman"/>
          <w:sz w:val="20"/>
          <w:szCs w:val="20"/>
        </w:rPr>
        <w:t>PDMS and DVB</w:t>
      </w:r>
      <w:r w:rsidR="00EE08E4" w:rsidRPr="00903428">
        <w:rPr>
          <w:rFonts w:ascii="Times New Roman" w:hAnsi="Times New Roman" w:cs="Times New Roman"/>
          <w:sz w:val="20"/>
          <w:szCs w:val="20"/>
        </w:rPr>
        <w:t>-</w:t>
      </w:r>
      <w:r w:rsidRPr="00903428">
        <w:rPr>
          <w:rFonts w:ascii="Times New Roman" w:hAnsi="Times New Roman" w:cs="Times New Roman"/>
          <w:sz w:val="20"/>
          <w:szCs w:val="20"/>
        </w:rPr>
        <w:t>CAR</w:t>
      </w:r>
      <w:r w:rsidR="00EE08E4" w:rsidRPr="00903428">
        <w:rPr>
          <w:rFonts w:ascii="Times New Roman" w:hAnsi="Times New Roman" w:cs="Times New Roman"/>
          <w:sz w:val="20"/>
          <w:szCs w:val="20"/>
        </w:rPr>
        <w:t>-</w:t>
      </w:r>
      <w:r w:rsidRPr="00903428">
        <w:rPr>
          <w:rFonts w:ascii="Times New Roman" w:hAnsi="Times New Roman" w:cs="Times New Roman"/>
          <w:sz w:val="20"/>
          <w:szCs w:val="20"/>
        </w:rPr>
        <w:t>PDMS was observed in the present work than in human faeces (Couch et al., 2013). Therefore, the use of DVB and CAR</w:t>
      </w:r>
      <w:r w:rsidR="00D04954" w:rsidRPr="00903428">
        <w:rPr>
          <w:rFonts w:ascii="Times New Roman" w:hAnsi="Times New Roman" w:cs="Times New Roman"/>
          <w:sz w:val="20"/>
          <w:szCs w:val="20"/>
        </w:rPr>
        <w:t xml:space="preserve"> </w:t>
      </w:r>
      <w:r w:rsidRPr="00903428">
        <w:rPr>
          <w:rFonts w:ascii="Times New Roman" w:hAnsi="Times New Roman" w:cs="Times New Roman"/>
          <w:sz w:val="20"/>
          <w:szCs w:val="20"/>
        </w:rPr>
        <w:t>fibre coatings</w:t>
      </w:r>
      <w:r w:rsidR="00003763" w:rsidRPr="00903428">
        <w:rPr>
          <w:rFonts w:ascii="Times New Roman" w:hAnsi="Times New Roman" w:cs="Times New Roman"/>
          <w:sz w:val="20"/>
          <w:szCs w:val="20"/>
        </w:rPr>
        <w:t>,</w:t>
      </w:r>
      <w:r w:rsidRPr="00903428">
        <w:rPr>
          <w:rFonts w:ascii="Times New Roman" w:hAnsi="Times New Roman" w:cs="Times New Roman"/>
          <w:sz w:val="20"/>
          <w:szCs w:val="20"/>
        </w:rPr>
        <w:t xml:space="preserve"> combined</w:t>
      </w:r>
      <w:r w:rsidR="00D04954" w:rsidRPr="00903428">
        <w:rPr>
          <w:rFonts w:ascii="Times New Roman" w:hAnsi="Times New Roman" w:cs="Times New Roman"/>
          <w:sz w:val="20"/>
          <w:szCs w:val="20"/>
        </w:rPr>
        <w:t xml:space="preserve"> with PDMS</w:t>
      </w:r>
      <w:r w:rsidR="00003763" w:rsidRPr="00903428">
        <w:rPr>
          <w:rFonts w:ascii="Times New Roman" w:hAnsi="Times New Roman" w:cs="Times New Roman"/>
          <w:sz w:val="20"/>
          <w:szCs w:val="20"/>
        </w:rPr>
        <w:t>,</w:t>
      </w:r>
      <w:r w:rsidRPr="00903428">
        <w:rPr>
          <w:rFonts w:ascii="Times New Roman" w:hAnsi="Times New Roman" w:cs="Times New Roman"/>
          <w:sz w:val="20"/>
          <w:szCs w:val="20"/>
        </w:rPr>
        <w:t xml:space="preserve"> appears to yield the best results for equine faeces</w:t>
      </w:r>
      <w:r w:rsidR="00003763" w:rsidRPr="00903428">
        <w:rPr>
          <w:rFonts w:ascii="Times New Roman" w:hAnsi="Times New Roman" w:cs="Times New Roman"/>
          <w:sz w:val="20"/>
          <w:szCs w:val="20"/>
        </w:rPr>
        <w:t xml:space="preserve">: this is supported by </w:t>
      </w:r>
      <w:r w:rsidRPr="00903428">
        <w:rPr>
          <w:rFonts w:ascii="Times New Roman" w:hAnsi="Times New Roman" w:cs="Times New Roman"/>
          <w:sz w:val="20"/>
          <w:szCs w:val="20"/>
        </w:rPr>
        <w:t xml:space="preserve">the findings of Bianchi et al when studying short chain fatty acids from an </w:t>
      </w:r>
      <w:r w:rsidRPr="00903428">
        <w:rPr>
          <w:rFonts w:ascii="Times New Roman" w:hAnsi="Times New Roman" w:cs="Times New Roman"/>
          <w:i/>
          <w:sz w:val="20"/>
          <w:szCs w:val="20"/>
        </w:rPr>
        <w:t>in vitro</w:t>
      </w:r>
      <w:r w:rsidRPr="00903428">
        <w:rPr>
          <w:rFonts w:ascii="Times New Roman" w:hAnsi="Times New Roman" w:cs="Times New Roman"/>
          <w:sz w:val="20"/>
          <w:szCs w:val="20"/>
        </w:rPr>
        <w:t xml:space="preserve"> colonic fermentation model (Bianchi et al., 2011).</w:t>
      </w:r>
      <w:r w:rsidR="004E7336" w:rsidRPr="00903428">
        <w:rPr>
          <w:rFonts w:ascii="Times New Roman" w:hAnsi="Times New Roman" w:cs="Times New Roman"/>
          <w:sz w:val="20"/>
          <w:szCs w:val="20"/>
        </w:rPr>
        <w:t xml:space="preserve"> </w:t>
      </w:r>
      <w:r w:rsidRPr="00903428">
        <w:rPr>
          <w:rFonts w:ascii="Times New Roman" w:hAnsi="Times New Roman" w:cs="Times New Roman"/>
          <w:sz w:val="20"/>
          <w:szCs w:val="20"/>
        </w:rPr>
        <w:t>Therefore, a combination of the two coatings results in a net increase in diversity of compounds and offers a wider range of extraction.</w:t>
      </w:r>
      <w:r w:rsidR="0014318B" w:rsidRPr="00903428">
        <w:rPr>
          <w:rFonts w:ascii="Times New Roman" w:hAnsi="Times New Roman" w:cs="Times New Roman"/>
          <w:sz w:val="20"/>
          <w:szCs w:val="20"/>
        </w:rPr>
        <w:t xml:space="preserve"> Comparisons made between SPME and other extraction techniques including direct thermal desorption </w:t>
      </w:r>
      <w:r w:rsidR="0014318B" w:rsidRPr="00903428">
        <w:rPr>
          <w:rFonts w:ascii="Times New Roman" w:hAnsi="Times New Roman" w:cs="Times New Roman"/>
          <w:sz w:val="20"/>
          <w:szCs w:val="20"/>
        </w:rPr>
        <w:fldChar w:fldCharType="begin" w:fldLock="1"/>
      </w:r>
      <w:r w:rsidR="0014318B" w:rsidRPr="00903428">
        <w:rPr>
          <w:rFonts w:ascii="Times New Roman" w:hAnsi="Times New Roman" w:cs="Times New Roman"/>
          <w:sz w:val="20"/>
          <w:szCs w:val="20"/>
        </w:rPr>
        <w:instrText>ADDIN CSL_CITATION { "citationItems" : [ { "id" : "ITEM-1", "itemData" : { "DOI" : "10.1021/jf034834n", "ISBN" : "00218561 (ISSN)", "ISSN" : "00218561", "PMID" : "14664533", "abstract" : "Static headspace (SHS), headspace solid phase microextraction (HS-SPME), headspace sorptive extraction (HSSE), and direct thermal desorption (DTD) were applied to the analysis of four French virgin olive oils from Corsica. More than 60 compounds were isolated and characterized by GC-RI and GC-MS. SHS was not suited to the characterization of olive oil volatile compounds because of low sensitivity. The SPME and HSSE techniques were successfully applied to olive oil headspace analysis. Both methods allow the characterization of volatile compounds (mainly C(6) aldehydes and alcohols), which contribute significantly to the \"green\" flavor note of virgin olive oils. The PDMS stir bar showed a higher concentration capacity than a DVB/CAR/PDMS SPME fiber due to the higher volume of polymeric coating. DTD was a very good tool for extracting volatile and especially semivolatile compounds, such as sesquiterpenes, but requires a significant investment like that for HSSE. Finally, SPME may be a more appropriate technique for routine quality control due to its operational simplicity, repeatability, and low cost.", "author" : [ { "dropping-particle" : "", "family" : "Cavalli", "given" : "Jean Fran\u00e7ois", "non-dropping-particle" : "", "parse-names" : false, "suffix" : "" }, { "dropping-particle" : "", "family" : "Fernandez", "given" : "Xavier", "non-dropping-particle" : "", "parse-names" : false, "suffix" : "" }, { "dropping-particle" : "", "family" : "Lizzani-Cuvelier", "given" : "Louisette", "non-dropping-particle" : "", "parse-names" : false, "suffix" : "" }, { "dropping-particle" : "", "family" : "Loiseau", "given" : "And\u0155 Michel", "non-dropping-particle" : "", "parse-names" : false, "suffix" : "" } ], "container-title" : "Journal of Agricultural and Food Chemistry", "id" : "ITEM-1", "issue" : "26", "issued" : { "date-parts" : [ [ "2003" ] ] }, "page" : "7709-7716", "title" : "Comparison of static headspace, headspace solid phase microextraction, headspace sorptive extraction, and direct thermal desorption techniques on chemical composition of French olive oils", "type" : "article-journal", "volume" : "51" }, "uris" : [ "http://www.mendeley.com/documents/?uuid=4aee7632-56d4-4f4c-8ae9-5767c26481dd" ] } ], "mendeley" : { "formattedCitation" : "(Cavalli &lt;i&gt;et al.&lt;/i&gt;, 2003)", "plainTextFormattedCitation" : "(Cavalli et al., 2003)", "previouslyFormattedCitation" : "(Cavalli &lt;i&gt;et al.&lt;/i&gt;, 2003)" }, "properties" : { "noteIndex" : 0 }, "schema" : "https://github.com/citation-style-language/schema/raw/master/csl-citation.json" }</w:instrText>
      </w:r>
      <w:r w:rsidR="0014318B" w:rsidRPr="00903428">
        <w:rPr>
          <w:rFonts w:ascii="Times New Roman" w:hAnsi="Times New Roman" w:cs="Times New Roman"/>
          <w:sz w:val="20"/>
          <w:szCs w:val="20"/>
        </w:rPr>
        <w:fldChar w:fldCharType="separate"/>
      </w:r>
      <w:r w:rsidR="0014318B" w:rsidRPr="00903428">
        <w:rPr>
          <w:rFonts w:ascii="Times New Roman" w:hAnsi="Times New Roman" w:cs="Times New Roman"/>
          <w:noProof/>
          <w:sz w:val="20"/>
          <w:szCs w:val="20"/>
        </w:rPr>
        <w:t xml:space="preserve">(Cavalli </w:t>
      </w:r>
      <w:r w:rsidR="0014318B" w:rsidRPr="00903428">
        <w:rPr>
          <w:rFonts w:ascii="Times New Roman" w:hAnsi="Times New Roman" w:cs="Times New Roman"/>
          <w:i/>
          <w:noProof/>
          <w:sz w:val="20"/>
          <w:szCs w:val="20"/>
        </w:rPr>
        <w:t>et al.</w:t>
      </w:r>
      <w:r w:rsidR="0014318B" w:rsidRPr="00903428">
        <w:rPr>
          <w:rFonts w:ascii="Times New Roman" w:hAnsi="Times New Roman" w:cs="Times New Roman"/>
          <w:noProof/>
          <w:sz w:val="20"/>
          <w:szCs w:val="20"/>
        </w:rPr>
        <w:t>, 2003)</w:t>
      </w:r>
      <w:r w:rsidR="0014318B" w:rsidRPr="00903428">
        <w:rPr>
          <w:rFonts w:ascii="Times New Roman" w:hAnsi="Times New Roman" w:cs="Times New Roman"/>
          <w:sz w:val="20"/>
          <w:szCs w:val="20"/>
        </w:rPr>
        <w:fldChar w:fldCharType="end"/>
      </w:r>
      <w:r w:rsidR="0014318B" w:rsidRPr="00903428">
        <w:rPr>
          <w:rFonts w:ascii="Times New Roman" w:hAnsi="Times New Roman" w:cs="Times New Roman"/>
          <w:sz w:val="20"/>
          <w:szCs w:val="20"/>
        </w:rPr>
        <w:t xml:space="preserve"> and purge and trap </w:t>
      </w:r>
      <w:r w:rsidR="0014318B" w:rsidRPr="00903428">
        <w:rPr>
          <w:rFonts w:ascii="Times New Roman" w:hAnsi="Times New Roman" w:cs="Times New Roman"/>
          <w:sz w:val="20"/>
          <w:szCs w:val="20"/>
        </w:rPr>
        <w:fldChar w:fldCharType="begin" w:fldLock="1"/>
      </w:r>
      <w:r w:rsidR="004E490F" w:rsidRPr="00903428">
        <w:rPr>
          <w:rFonts w:ascii="Times New Roman" w:hAnsi="Times New Roman" w:cs="Times New Roman"/>
          <w:sz w:val="20"/>
          <w:szCs w:val="20"/>
        </w:rPr>
        <w:instrText>ADDIN CSL_CITATION { "citationItems" : [ { "id" : "ITEM-1", "itemData" : { "author" : [ { "dropping-particle" : "", "family" : "Povolo", "given" : "Milena", "non-dropping-particle" : "", "parse-names" : false, "suffix" : "" }, { "dropping-particle" : "", "family" : "Contarini", "given" : "Giovanna", "non-dropping-particle" : "", "parse-names" : false, "suffix" : "" } ], "container-title" : "Journal of chromatography. A", "id" : "ITEM-1", "issued" : { "date-parts" : [ [ "2003" ] ] }, "page" : "117-125", "title" : "C omparison of solid-phase microextraction and purge-and-trap methods for the analysis of the volatile fraction of butter", "type" : "article-journal", "volume" : "985" }, "uris" : [ "http://www.mendeley.com/documents/?uuid=d9fa4845-1161-4439-8641-4d15e969d551" ] } ], "mendeley" : { "formattedCitation" : "(Povolo &amp; Contarini, 2003)", "plainTextFormattedCitation" : "(Povolo &amp; Contarini, 2003)", "previouslyFormattedCitation" : "(Povolo &amp; Contarini, 2003)" }, "properties" : { "noteIndex" : 0 }, "schema" : "https://github.com/citation-style-language/schema/raw/master/csl-citation.json" }</w:instrText>
      </w:r>
      <w:r w:rsidR="0014318B" w:rsidRPr="00903428">
        <w:rPr>
          <w:rFonts w:ascii="Times New Roman" w:hAnsi="Times New Roman" w:cs="Times New Roman"/>
          <w:sz w:val="20"/>
          <w:szCs w:val="20"/>
        </w:rPr>
        <w:fldChar w:fldCharType="separate"/>
      </w:r>
      <w:r w:rsidR="0014318B" w:rsidRPr="00903428">
        <w:rPr>
          <w:rFonts w:ascii="Times New Roman" w:hAnsi="Times New Roman" w:cs="Times New Roman"/>
          <w:noProof/>
          <w:sz w:val="20"/>
          <w:szCs w:val="20"/>
        </w:rPr>
        <w:t>(Povolo &amp; Contarini, 2003)</w:t>
      </w:r>
      <w:r w:rsidR="0014318B" w:rsidRPr="00903428">
        <w:rPr>
          <w:rFonts w:ascii="Times New Roman" w:hAnsi="Times New Roman" w:cs="Times New Roman"/>
          <w:sz w:val="20"/>
          <w:szCs w:val="20"/>
        </w:rPr>
        <w:fldChar w:fldCharType="end"/>
      </w:r>
      <w:r w:rsidR="0014318B" w:rsidRPr="00903428">
        <w:rPr>
          <w:rFonts w:ascii="Times New Roman" w:hAnsi="Times New Roman" w:cs="Times New Roman"/>
          <w:sz w:val="20"/>
          <w:szCs w:val="20"/>
        </w:rPr>
        <w:t xml:space="preserve"> have shown to yield different VOCs. Alternatives to SPME could yield a greater library of VOCs and should be considered for future method development.</w:t>
      </w:r>
    </w:p>
    <w:p w14:paraId="66DCDC55" w14:textId="77777777" w:rsidR="00C24DEA"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4.3 </w:t>
      </w:r>
      <w:r w:rsidR="008B083B" w:rsidRPr="00903428">
        <w:rPr>
          <w:rFonts w:ascii="Times New Roman" w:hAnsi="Times New Roman" w:cs="Times New Roman"/>
          <w:b/>
          <w:sz w:val="20"/>
          <w:szCs w:val="20"/>
        </w:rPr>
        <w:t>Headspace</w:t>
      </w:r>
      <w:r w:rsidR="00A831FB" w:rsidRPr="00903428">
        <w:rPr>
          <w:rFonts w:ascii="Times New Roman" w:hAnsi="Times New Roman" w:cs="Times New Roman"/>
          <w:b/>
          <w:sz w:val="20"/>
          <w:szCs w:val="20"/>
        </w:rPr>
        <w:t xml:space="preserve"> vial</w:t>
      </w:r>
      <w:r w:rsidR="008B083B" w:rsidRPr="00903428">
        <w:rPr>
          <w:rFonts w:ascii="Times New Roman" w:hAnsi="Times New Roman" w:cs="Times New Roman"/>
          <w:b/>
          <w:sz w:val="20"/>
          <w:szCs w:val="20"/>
        </w:rPr>
        <w:t xml:space="preserve"> volume</w:t>
      </w:r>
    </w:p>
    <w:p w14:paraId="41FD9E5E" w14:textId="5C313B07" w:rsidR="00551527" w:rsidRPr="00903428" w:rsidRDefault="00C24DEA" w:rsidP="00903428">
      <w:pPr>
        <w:rPr>
          <w:rFonts w:ascii="Times New Roman" w:hAnsi="Times New Roman" w:cs="Times New Roman"/>
          <w:sz w:val="20"/>
          <w:szCs w:val="20"/>
        </w:rPr>
      </w:pPr>
      <w:r w:rsidRPr="00903428">
        <w:rPr>
          <w:rFonts w:ascii="Times New Roman" w:hAnsi="Times New Roman" w:cs="Times New Roman"/>
          <w:sz w:val="20"/>
          <w:szCs w:val="20"/>
        </w:rPr>
        <w:t>The volume of the vial</w:t>
      </w:r>
      <w:r w:rsidR="001F30DE" w:rsidRPr="00903428">
        <w:rPr>
          <w:rFonts w:ascii="Times New Roman" w:hAnsi="Times New Roman" w:cs="Times New Roman"/>
          <w:sz w:val="20"/>
          <w:szCs w:val="20"/>
        </w:rPr>
        <w:t xml:space="preserve"> headspace</w:t>
      </w:r>
      <w:r w:rsidRPr="00903428">
        <w:rPr>
          <w:rFonts w:ascii="Times New Roman" w:hAnsi="Times New Roman" w:cs="Times New Roman"/>
          <w:sz w:val="20"/>
          <w:szCs w:val="20"/>
        </w:rPr>
        <w:t xml:space="preserve"> containing 1000 mg of faeces did not have an effect on the number of VOCs obtained from the headspace of faeces. Furthermore, neither the 10 ml nor 20 ml vial demonstrated a clear advantage over the other in terms of detecting VOCs at a higher abundance.</w:t>
      </w:r>
      <w:r w:rsidR="001F30DE" w:rsidRPr="00903428">
        <w:rPr>
          <w:rFonts w:ascii="Times New Roman" w:hAnsi="Times New Roman" w:cs="Times New Roman"/>
          <w:sz w:val="20"/>
          <w:szCs w:val="20"/>
        </w:rPr>
        <w:t xml:space="preserve"> These findings agree with work by others that an increase </w:t>
      </w:r>
      <w:r w:rsidR="00395069" w:rsidRPr="00903428">
        <w:rPr>
          <w:rFonts w:ascii="Times New Roman" w:hAnsi="Times New Roman" w:cs="Times New Roman"/>
          <w:sz w:val="20"/>
          <w:szCs w:val="20"/>
        </w:rPr>
        <w:t>in</w:t>
      </w:r>
      <w:r w:rsidR="001F30DE" w:rsidRPr="00903428">
        <w:rPr>
          <w:rFonts w:ascii="Times New Roman" w:hAnsi="Times New Roman" w:cs="Times New Roman"/>
          <w:sz w:val="20"/>
          <w:szCs w:val="20"/>
        </w:rPr>
        <w:t xml:space="preserve"> headspace volume does not have an impact on analyte detection</w:t>
      </w:r>
      <w:r w:rsidR="00EF7403" w:rsidRPr="00903428">
        <w:rPr>
          <w:rFonts w:ascii="Times New Roman" w:hAnsi="Times New Roman" w:cs="Times New Roman"/>
          <w:sz w:val="20"/>
          <w:szCs w:val="20"/>
        </w:rPr>
        <w:t xml:space="preserve"> </w:t>
      </w:r>
      <w:r w:rsidR="00D876CF" w:rsidRPr="00903428">
        <w:rPr>
          <w:rFonts w:ascii="Times New Roman" w:hAnsi="Times New Roman" w:cs="Times New Roman"/>
          <w:sz w:val="20"/>
          <w:szCs w:val="20"/>
        </w:rPr>
        <w:fldChar w:fldCharType="begin" w:fldLock="1"/>
      </w:r>
      <w:r w:rsidR="00DF49AA" w:rsidRPr="00903428">
        <w:rPr>
          <w:rFonts w:ascii="Times New Roman" w:hAnsi="Times New Roman" w:cs="Times New Roman"/>
          <w:sz w:val="20"/>
          <w:szCs w:val="20"/>
        </w:rPr>
        <w:instrText>ADDIN CSL_CITATION { "citationItems" : [ { "id" : "ITEM-1", "itemData" : { "DOI" : "10.1016/S0043-1354(02)00285-3", "ISBN" : "0043-1354", "ISSN" : "00431354", "PMID" : "12502068", "abstract" : "In many drinking water treatment plants, the chlorination process is one of the main techniques used for the disinfection of water. This disinfecting treatment leads to the formation of trihalomethanes (THMs) such as chloroform, dichlorobromomethane, chlorodibromomethane and bromoform. In this study, headspace-solid-phase microextraction (HS-SPME, 85??m carboxen/polydimethylsiloxane fiber) technique was applied for the analysis of THMs in drinking water. The effects of experimental parameters such as kinds of SPME fiber, the volume ratio of sample to headspace, the addition of salts, magnetic stirring, extraction temperature, extraction time and desorption time on the analysis were investigated. Analytical parameters such as linearity, repeatability and limit of detection were also evaluated. The results of THMs from the survey of Seongnam (Korea) drinking water samples showed that the highest total trihalomethane and chloroform were 24.03 and 13.34??g/l, which were well within the Korean drinking water quality standard of 100 and 80??g/l, respectively. ?? 2002 Elsevier Science Ltd. All rights reserved.", "author" : [ { "dropping-particle" : "", "family" : "Cho", "given" : "Deok Hee", "non-dropping-particle" : "", "parse-names" : false, "suffix" : "" }, { "dropping-particle" : "", "family" : "Kong", "given" : "Sung Ho", "non-dropping-particle" : "", "parse-names" : false, "suffix" : "" }, { "dropping-particle" : "", "family" : "Oh", "given" : "Seong Geun", "non-dropping-particle" : "", "parse-names" : false, "suffix" : "" } ], "container-title" : "Water Research", "id" : "ITEM-1", "issue" : "2", "issued" : { "date-parts" : [ [ "2003" ] ] }, "page" : "402-408", "title" : "Analysis of trihalomethanes in drinking water using headspace-SPME technique with gas chromatography", "type" : "article-journal", "volume" : "37" }, "uris" : [ "http://www.mendeley.com/documents/?uuid=d8a459d3-19f2-4520-90c7-d0036786b95d" ] } ], "mendeley" : { "formattedCitation" : "(Cho &lt;i&gt;et al.&lt;/i&gt;, 2003)", "plainTextFormattedCitation" : "(Cho et al., 2003)", "previouslyFormattedCitation" : "(Cho &lt;i&gt;et al.&lt;/i&gt;, 2003)"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 xml:space="preserve">(Cho </w:t>
      </w:r>
      <w:r w:rsidR="00551527" w:rsidRPr="00903428">
        <w:rPr>
          <w:rFonts w:ascii="Times New Roman" w:hAnsi="Times New Roman" w:cs="Times New Roman"/>
          <w:i/>
          <w:noProof/>
          <w:sz w:val="20"/>
          <w:szCs w:val="20"/>
        </w:rPr>
        <w:t>et al.</w:t>
      </w:r>
      <w:r w:rsidR="00551527" w:rsidRPr="00903428">
        <w:rPr>
          <w:rFonts w:ascii="Times New Roman" w:hAnsi="Times New Roman" w:cs="Times New Roman"/>
          <w:noProof/>
          <w:sz w:val="20"/>
          <w:szCs w:val="20"/>
        </w:rPr>
        <w:t>, 2003)</w:t>
      </w:r>
      <w:r w:rsidR="00D876CF" w:rsidRPr="00903428">
        <w:rPr>
          <w:rFonts w:ascii="Times New Roman" w:hAnsi="Times New Roman" w:cs="Times New Roman"/>
          <w:sz w:val="20"/>
          <w:szCs w:val="20"/>
        </w:rPr>
        <w:fldChar w:fldCharType="end"/>
      </w:r>
      <w:r w:rsidR="001F30DE" w:rsidRPr="00903428">
        <w:rPr>
          <w:rFonts w:ascii="Times New Roman" w:hAnsi="Times New Roman" w:cs="Times New Roman"/>
          <w:sz w:val="20"/>
          <w:szCs w:val="20"/>
        </w:rPr>
        <w:t>. However it may depend on sample matrix, as found in murine faeces</w:t>
      </w:r>
      <w:r w:rsidR="00827E8F" w:rsidRPr="00903428">
        <w:rPr>
          <w:rFonts w:ascii="Times New Roman" w:hAnsi="Times New Roman" w:cs="Times New Roman"/>
          <w:sz w:val="20"/>
          <w:szCs w:val="20"/>
        </w:rPr>
        <w:t xml:space="preserve"> and human faeces </w:t>
      </w:r>
      <w:r w:rsidR="00D876CF" w:rsidRPr="00903428">
        <w:rPr>
          <w:rFonts w:ascii="Times New Roman" w:hAnsi="Times New Roman" w:cs="Times New Roman"/>
          <w:sz w:val="20"/>
          <w:szCs w:val="20"/>
        </w:rPr>
        <w:fldChar w:fldCharType="begin" w:fldLock="1"/>
      </w:r>
      <w:r w:rsidR="00271CEB" w:rsidRPr="00903428">
        <w:rPr>
          <w:rFonts w:ascii="Times New Roman" w:hAnsi="Times New Roman" w:cs="Times New Roman"/>
          <w:sz w:val="20"/>
          <w:szCs w:val="20"/>
        </w:rPr>
        <w:instrText>ADDIN CSL_CITATION { "citationItems" : [ { "id" : "ITEM-1", "itemData" : { "DOI" : "10.4172/2155-9872.1000184", "ISSN" : "21559872", "author" : [ { "dropping-particle" : "", "family" : "Reade", "given" : "S", "non-dropping-particle" : "", "parse-names" : false, "suffix" : "" }, { "dropping-particle" : "", "family" : "Mayor", "given" : "A", "non-dropping-particle" : "", "parse-names" : false, "suffix" : "" }, { "dropping-particle" : "", "family" : "Aggio", "given" : "R", "non-dropping-particle" : "", "parse-names" : false, "suffix" : "" }, { "dropping-particle" : "", "family" : "Khalid", "given" : "T", "non-dropping-particle" : "", "parse-names" : false, "suffix" : "" }, { "dropping-particle" : "", "family" : "Pritchard", "given" : "DM", "non-dropping-particle" : "", "parse-names" : false, "suffix" : "" }, { "dropping-particle" : "", "family" : "Ewer", "given" : "AK", "non-dropping-particle" : "", "parse-names" : false, "suffix" : "" }, { "dropping-particle" : "", "family" : "Probert", "given" : "CS", "non-dropping-particle" : "", "parse-names" : false, "suffix" : "" } ], "container-title" : "Journal of Analytical &amp; Bioanalytical Techniques", "id" : "ITEM-1", "issued" : { "date-parts" : [ [ "2014" ] ] }, "page" : "184", "title" : "Optimisation of Sample Preparation for Direct SPME-GC-MS Analysis of Murine and Human Faecal Volatile Organic Compounds for Metabolomic Studies", "type" : "article-journal", "volume" : "5" }, "uris" : [ "http://www.mendeley.com/documents/?uuid=091809f7-4e13-4620-a3bf-1a0e2eadf0d9" ] } ], "mendeley" : { "formattedCitation" : "(Reade &lt;i&gt;et al.&lt;/i&gt;, 2014)", "plainTextFormattedCitation" : "(Reade et al., 2014)", "previouslyFormattedCitation" : "(Reade &lt;i&gt;et al.&lt;/i&gt;, 2014)"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 xml:space="preserve">(Reade </w:t>
      </w:r>
      <w:r w:rsidR="00551527" w:rsidRPr="00903428">
        <w:rPr>
          <w:rFonts w:ascii="Times New Roman" w:hAnsi="Times New Roman" w:cs="Times New Roman"/>
          <w:i/>
          <w:noProof/>
          <w:sz w:val="20"/>
          <w:szCs w:val="20"/>
        </w:rPr>
        <w:t>et al.</w:t>
      </w:r>
      <w:r w:rsidR="00551527" w:rsidRPr="00903428">
        <w:rPr>
          <w:rFonts w:ascii="Times New Roman" w:hAnsi="Times New Roman" w:cs="Times New Roman"/>
          <w:noProof/>
          <w:sz w:val="20"/>
          <w:szCs w:val="20"/>
        </w:rPr>
        <w:t>, 2014)</w:t>
      </w:r>
      <w:r w:rsidR="00D876CF" w:rsidRPr="00903428">
        <w:rPr>
          <w:rFonts w:ascii="Times New Roman" w:hAnsi="Times New Roman" w:cs="Times New Roman"/>
          <w:sz w:val="20"/>
          <w:szCs w:val="20"/>
        </w:rPr>
        <w:fldChar w:fldCharType="end"/>
      </w:r>
      <w:r w:rsidR="00827E8F" w:rsidRPr="00903428">
        <w:rPr>
          <w:rFonts w:ascii="Times New Roman" w:hAnsi="Times New Roman" w:cs="Times New Roman"/>
          <w:sz w:val="20"/>
          <w:szCs w:val="20"/>
        </w:rPr>
        <w:t>.</w:t>
      </w:r>
      <w:r w:rsidR="001F30DE" w:rsidRPr="00903428">
        <w:rPr>
          <w:rFonts w:ascii="Times New Roman" w:hAnsi="Times New Roman" w:cs="Times New Roman"/>
          <w:sz w:val="20"/>
          <w:szCs w:val="20"/>
        </w:rPr>
        <w:t xml:space="preserve"> </w:t>
      </w:r>
      <w:r w:rsidR="00827E8F" w:rsidRPr="00903428">
        <w:rPr>
          <w:rFonts w:ascii="Times New Roman" w:hAnsi="Times New Roman" w:cs="Times New Roman"/>
          <w:sz w:val="20"/>
          <w:szCs w:val="20"/>
        </w:rPr>
        <w:t>A</w:t>
      </w:r>
      <w:r w:rsidR="001F30DE" w:rsidRPr="00903428">
        <w:rPr>
          <w:rFonts w:ascii="Times New Roman" w:hAnsi="Times New Roman" w:cs="Times New Roman"/>
          <w:sz w:val="20"/>
          <w:szCs w:val="20"/>
        </w:rPr>
        <w:t xml:space="preserve"> smaller headspace</w:t>
      </w:r>
      <w:r w:rsidR="00827E8F" w:rsidRPr="00903428">
        <w:rPr>
          <w:rFonts w:ascii="Times New Roman" w:hAnsi="Times New Roman" w:cs="Times New Roman"/>
          <w:sz w:val="20"/>
          <w:szCs w:val="20"/>
        </w:rPr>
        <w:t xml:space="preserve"> volume</w:t>
      </w:r>
      <w:r w:rsidR="001F30DE" w:rsidRPr="00903428">
        <w:rPr>
          <w:rFonts w:ascii="Times New Roman" w:hAnsi="Times New Roman" w:cs="Times New Roman"/>
          <w:sz w:val="20"/>
          <w:szCs w:val="20"/>
        </w:rPr>
        <w:t xml:space="preserve"> </w:t>
      </w:r>
      <w:r w:rsidR="00EB0959" w:rsidRPr="00903428">
        <w:rPr>
          <w:rFonts w:ascii="Times New Roman" w:hAnsi="Times New Roman" w:cs="Times New Roman"/>
          <w:sz w:val="20"/>
          <w:szCs w:val="20"/>
        </w:rPr>
        <w:t>resulted in a higher yield of VOCs</w:t>
      </w:r>
      <w:r w:rsidR="00827E8F" w:rsidRPr="00903428">
        <w:rPr>
          <w:rFonts w:ascii="Times New Roman" w:hAnsi="Times New Roman" w:cs="Times New Roman"/>
          <w:sz w:val="20"/>
          <w:szCs w:val="20"/>
        </w:rPr>
        <w:t xml:space="preserve"> for murine,</w:t>
      </w:r>
      <w:r w:rsidR="001F30DE" w:rsidRPr="00903428">
        <w:rPr>
          <w:rFonts w:ascii="Times New Roman" w:hAnsi="Times New Roman" w:cs="Times New Roman"/>
          <w:sz w:val="20"/>
          <w:szCs w:val="20"/>
        </w:rPr>
        <w:t xml:space="preserve"> whereas </w:t>
      </w:r>
      <w:r w:rsidR="00827E8F" w:rsidRPr="00903428">
        <w:rPr>
          <w:rFonts w:ascii="Times New Roman" w:hAnsi="Times New Roman" w:cs="Times New Roman"/>
          <w:sz w:val="20"/>
          <w:szCs w:val="20"/>
        </w:rPr>
        <w:t>for</w:t>
      </w:r>
      <w:r w:rsidR="001F30DE" w:rsidRPr="00903428">
        <w:rPr>
          <w:rFonts w:ascii="Times New Roman" w:hAnsi="Times New Roman" w:cs="Times New Roman"/>
          <w:sz w:val="20"/>
          <w:szCs w:val="20"/>
        </w:rPr>
        <w:t xml:space="preserve"> human faeces (and horse in the present work) an alteration to the headspace volume had little impact.</w:t>
      </w:r>
      <w:r w:rsidR="00EB0959" w:rsidRPr="00903428">
        <w:rPr>
          <w:rFonts w:ascii="Times New Roman" w:hAnsi="Times New Roman" w:cs="Times New Roman"/>
          <w:sz w:val="20"/>
          <w:szCs w:val="20"/>
        </w:rPr>
        <w:t xml:space="preserve"> The SPME</w:t>
      </w:r>
      <w:r w:rsidR="00827E8F" w:rsidRPr="00903428">
        <w:rPr>
          <w:rFonts w:ascii="Times New Roman" w:hAnsi="Times New Roman" w:cs="Times New Roman"/>
          <w:sz w:val="20"/>
          <w:szCs w:val="20"/>
        </w:rPr>
        <w:t xml:space="preserve"> theory</w:t>
      </w:r>
      <w:r w:rsidR="00EB0959" w:rsidRPr="00903428">
        <w:rPr>
          <w:rFonts w:ascii="Times New Roman" w:hAnsi="Times New Roman" w:cs="Times New Roman"/>
          <w:sz w:val="20"/>
          <w:szCs w:val="20"/>
        </w:rPr>
        <w:t xml:space="preserve"> suggests that decreasing the volume of headspace </w:t>
      </w:r>
      <w:r w:rsidR="00315819" w:rsidRPr="00903428">
        <w:rPr>
          <w:rFonts w:ascii="Times New Roman" w:hAnsi="Times New Roman" w:cs="Times New Roman"/>
          <w:sz w:val="20"/>
          <w:szCs w:val="20"/>
        </w:rPr>
        <w:t xml:space="preserve">increases </w:t>
      </w:r>
      <w:r w:rsidR="00EB0959" w:rsidRPr="00903428">
        <w:rPr>
          <w:rFonts w:ascii="Times New Roman" w:hAnsi="Times New Roman" w:cs="Times New Roman"/>
          <w:sz w:val="20"/>
          <w:szCs w:val="20"/>
        </w:rPr>
        <w:t xml:space="preserve">the chance of compounds being detected. A vial volume increase from 10 ml to 20 ml may not have provided a </w:t>
      </w:r>
      <w:r w:rsidR="00827E8F" w:rsidRPr="00903428">
        <w:rPr>
          <w:rFonts w:ascii="Times New Roman" w:hAnsi="Times New Roman" w:cs="Times New Roman"/>
          <w:sz w:val="20"/>
          <w:szCs w:val="20"/>
        </w:rPr>
        <w:t>sufficient</w:t>
      </w:r>
      <w:r w:rsidR="00EB0959" w:rsidRPr="00903428">
        <w:rPr>
          <w:rFonts w:ascii="Times New Roman" w:hAnsi="Times New Roman" w:cs="Times New Roman"/>
          <w:sz w:val="20"/>
          <w:szCs w:val="20"/>
        </w:rPr>
        <w:t xml:space="preserve"> increase in headspace for a difference in VOCs</w:t>
      </w:r>
      <w:r w:rsidR="00827E8F" w:rsidRPr="00903428">
        <w:rPr>
          <w:rFonts w:ascii="Times New Roman" w:hAnsi="Times New Roman" w:cs="Times New Roman"/>
          <w:sz w:val="20"/>
          <w:szCs w:val="20"/>
        </w:rPr>
        <w:t xml:space="preserve"> to be seen in the present work.</w:t>
      </w:r>
      <w:r w:rsidR="00F77960" w:rsidRPr="00903428">
        <w:t xml:space="preserve"> </w:t>
      </w:r>
      <w:r w:rsidR="00F77960" w:rsidRPr="00903428">
        <w:rPr>
          <w:rFonts w:ascii="Times New Roman" w:hAnsi="Times New Roman" w:cs="Times New Roman"/>
          <w:sz w:val="20"/>
          <w:szCs w:val="20"/>
        </w:rPr>
        <w:t xml:space="preserve">Greater numbers of VOCs may be extracted from samples with an increased exposure time or temperature </w:t>
      </w:r>
      <w:r w:rsidR="00C71113" w:rsidRPr="00903428">
        <w:rPr>
          <w:rFonts w:ascii="Times New Roman" w:hAnsi="Times New Roman" w:cs="Times New Roman"/>
          <w:sz w:val="20"/>
          <w:szCs w:val="20"/>
        </w:rPr>
        <w:fldChar w:fldCharType="begin" w:fldLock="1"/>
      </w:r>
      <w:r w:rsidR="00271CEB" w:rsidRPr="00903428">
        <w:rPr>
          <w:rFonts w:ascii="Times New Roman" w:hAnsi="Times New Roman" w:cs="Times New Roman"/>
          <w:sz w:val="20"/>
          <w:szCs w:val="20"/>
        </w:rPr>
        <w:instrText>ADDIN CSL_CITATION { "citationItems" : [ { "id" : "ITEM-1", "itemData" : { "DOI" : "10.4172/2155-9872.1000184", "ISSN" : "21559872", "author" : [ { "dropping-particle" : "", "family" : "Reade", "given" : "S", "non-dropping-particle" : "", "parse-names" : false, "suffix" : "" }, { "dropping-particle" : "", "family" : "Mayor", "given" : "A", "non-dropping-particle" : "", "parse-names" : false, "suffix" : "" }, { "dropping-particle" : "", "family" : "Aggio", "given" : "R", "non-dropping-particle" : "", "parse-names" : false, "suffix" : "" }, { "dropping-particle" : "", "family" : "Khalid", "given" : "T", "non-dropping-particle" : "", "parse-names" : false, "suffix" : "" }, { "dropping-particle" : "", "family" : "Pritchard", "given" : "DM", "non-dropping-particle" : "", "parse-names" : false, "suffix" : "" }, { "dropping-particle" : "", "family" : "Ewer", "given" : "AK", "non-dropping-particle" : "", "parse-names" : false, "suffix" : "" }, { "dropping-particle" : "", "family" : "Probert", "given" : "CS", "non-dropping-particle" : "", "parse-names" : false, "suffix" : "" } ], "container-title" : "Journal of Analytical &amp; Bioanalytical Techniques", "id" : "ITEM-1", "issued" : { "date-parts" : [ [ "2014" ] ] }, "page" : "184", "title" : "Optimisation of Sample Preparation for Direct SPME-GC-MS Analysis of Murine and Human Faecal Volatile Organic Compounds for Metabolomic Studies", "type" : "article-journal", "volume" : "5" }, "uris" : [ "http://www.mendeley.com/documents/?uuid=091809f7-4e13-4620-a3bf-1a0e2eadf0d9" ] } ], "mendeley" : { "formattedCitation" : "(Reade &lt;i&gt;et al.&lt;/i&gt;, 2014)", "plainTextFormattedCitation" : "(Reade et al., 2014)", "previouslyFormattedCitation" : "(Reade &lt;i&gt;et al.&lt;/i&gt;, 2014)" }, "properties" : { "noteIndex" : 5 }, "schema" : "https://github.com/citation-style-language/schema/raw/master/csl-citation.json" }</w:instrText>
      </w:r>
      <w:r w:rsidR="00C71113" w:rsidRPr="00903428">
        <w:rPr>
          <w:rFonts w:ascii="Times New Roman" w:hAnsi="Times New Roman" w:cs="Times New Roman"/>
          <w:sz w:val="20"/>
          <w:szCs w:val="20"/>
        </w:rPr>
        <w:fldChar w:fldCharType="separate"/>
      </w:r>
      <w:r w:rsidR="00C71113" w:rsidRPr="00903428">
        <w:rPr>
          <w:rFonts w:ascii="Times New Roman" w:hAnsi="Times New Roman" w:cs="Times New Roman"/>
          <w:noProof/>
          <w:sz w:val="20"/>
          <w:szCs w:val="20"/>
        </w:rPr>
        <w:t xml:space="preserve">(Reade </w:t>
      </w:r>
      <w:r w:rsidR="00C71113" w:rsidRPr="00903428">
        <w:rPr>
          <w:rFonts w:ascii="Times New Roman" w:hAnsi="Times New Roman" w:cs="Times New Roman"/>
          <w:i/>
          <w:noProof/>
          <w:sz w:val="20"/>
          <w:szCs w:val="20"/>
        </w:rPr>
        <w:t>et al.</w:t>
      </w:r>
      <w:r w:rsidR="00C71113" w:rsidRPr="00903428">
        <w:rPr>
          <w:rFonts w:ascii="Times New Roman" w:hAnsi="Times New Roman" w:cs="Times New Roman"/>
          <w:noProof/>
          <w:sz w:val="20"/>
          <w:szCs w:val="20"/>
        </w:rPr>
        <w:t>, 2014)</w:t>
      </w:r>
      <w:r w:rsidR="00C71113" w:rsidRPr="00903428">
        <w:rPr>
          <w:rFonts w:ascii="Times New Roman" w:hAnsi="Times New Roman" w:cs="Times New Roman"/>
          <w:sz w:val="20"/>
          <w:szCs w:val="20"/>
        </w:rPr>
        <w:fldChar w:fldCharType="end"/>
      </w:r>
      <w:r w:rsidR="00F77960" w:rsidRPr="00903428">
        <w:rPr>
          <w:rFonts w:ascii="Times New Roman" w:hAnsi="Times New Roman" w:cs="Times New Roman"/>
          <w:sz w:val="20"/>
          <w:szCs w:val="20"/>
        </w:rPr>
        <w:t>. However an exposure time of 20 minutes and extraction temperature of 60</w:t>
      </w:r>
      <w:r w:rsidR="00F77960" w:rsidRPr="00903428">
        <w:rPr>
          <w:rFonts w:ascii="Times New Roman" w:hAnsi="Times New Roman" w:cs="Times New Roman"/>
          <w:sz w:val="20"/>
          <w:szCs w:val="20"/>
          <w:vertAlign w:val="superscript"/>
        </w:rPr>
        <w:t>o</w:t>
      </w:r>
      <w:r w:rsidR="00F77960" w:rsidRPr="00903428">
        <w:rPr>
          <w:rFonts w:ascii="Times New Roman" w:hAnsi="Times New Roman" w:cs="Times New Roman"/>
          <w:sz w:val="20"/>
          <w:szCs w:val="20"/>
        </w:rPr>
        <w:t xml:space="preserve">C were optimal from those studied for both human and murine samples </w:t>
      </w:r>
      <w:r w:rsidR="009257E1" w:rsidRPr="00903428">
        <w:rPr>
          <w:rFonts w:ascii="Times New Roman" w:hAnsi="Times New Roman" w:cs="Times New Roman"/>
          <w:sz w:val="20"/>
          <w:szCs w:val="20"/>
        </w:rPr>
        <w:t>in our lab</w:t>
      </w:r>
      <w:r w:rsidR="00C71113" w:rsidRPr="00903428">
        <w:rPr>
          <w:rFonts w:ascii="Times New Roman" w:hAnsi="Times New Roman" w:cs="Times New Roman"/>
          <w:sz w:val="20"/>
          <w:szCs w:val="20"/>
        </w:rPr>
        <w:t xml:space="preserve"> and</w:t>
      </w:r>
      <w:r w:rsidR="009257E1" w:rsidRPr="00903428">
        <w:rPr>
          <w:rFonts w:ascii="Times New Roman" w:hAnsi="Times New Roman" w:cs="Times New Roman"/>
          <w:sz w:val="20"/>
          <w:szCs w:val="20"/>
        </w:rPr>
        <w:t xml:space="preserve"> </w:t>
      </w:r>
      <w:r w:rsidR="00F77960" w:rsidRPr="00903428">
        <w:rPr>
          <w:rFonts w:ascii="Times New Roman" w:hAnsi="Times New Roman" w:cs="Times New Roman"/>
          <w:sz w:val="20"/>
          <w:szCs w:val="20"/>
        </w:rPr>
        <w:t xml:space="preserve">therefore were not investigated here </w:t>
      </w:r>
      <w:r w:rsidR="00F77960" w:rsidRPr="00903428">
        <w:rPr>
          <w:rFonts w:ascii="Times New Roman" w:hAnsi="Times New Roman" w:cs="Times New Roman"/>
          <w:sz w:val="20"/>
          <w:szCs w:val="20"/>
        </w:rPr>
        <w:fldChar w:fldCharType="begin" w:fldLock="1"/>
      </w:r>
      <w:r w:rsidR="00271CEB" w:rsidRPr="00903428">
        <w:rPr>
          <w:rFonts w:ascii="Times New Roman" w:hAnsi="Times New Roman" w:cs="Times New Roman"/>
          <w:sz w:val="20"/>
          <w:szCs w:val="20"/>
        </w:rPr>
        <w:instrText>ADDIN CSL_CITATION { "citationItems" : [ { "id" : "ITEM-1", "itemData" : { "DOI" : "10.4172/2155-9872.1000184", "ISSN" : "21559872", "author" : [ { "dropping-particle" : "", "family" : "Reade", "given" : "S", "non-dropping-particle" : "", "parse-names" : false, "suffix" : "" }, { "dropping-particle" : "", "family" : "Mayor", "given" : "A", "non-dropping-particle" : "", "parse-names" : false, "suffix" : "" }, { "dropping-particle" : "", "family" : "Aggio", "given" : "R", "non-dropping-particle" : "", "parse-names" : false, "suffix" : "" }, { "dropping-particle" : "", "family" : "Khalid", "given" : "T", "non-dropping-particle" : "", "parse-names" : false, "suffix" : "" }, { "dropping-particle" : "", "family" : "Pritchard", "given" : "DM", "non-dropping-particle" : "", "parse-names" : false, "suffix" : "" }, { "dropping-particle" : "", "family" : "Ewer", "given" : "AK", "non-dropping-particle" : "", "parse-names" : false, "suffix" : "" }, { "dropping-particle" : "", "family" : "Probert", "given" : "CS", "non-dropping-particle" : "", "parse-names" : false, "suffix" : "" } ], "container-title" : "Journal of Analytical &amp; Bioanalytical Techniques", "id" : "ITEM-1", "issued" : { "date-parts" : [ [ "2014" ] ] }, "page" : "184", "title" : "Optimisation of Sample Preparation for Direct SPME-GC-MS Analysis of Murine and Human Faecal Volatile Organic Compounds for Metabolomic Studies", "type" : "article-journal", "volume" : "5" }, "uris" : [ "http://www.mendeley.com/documents/?uuid=091809f7-4e13-4620-a3bf-1a0e2eadf0d9" ] } ], "mendeley" : { "formattedCitation" : "(Reade &lt;i&gt;et al.&lt;/i&gt;, 2014)", "plainTextFormattedCitation" : "(Reade et al., 2014)", "previouslyFormattedCitation" : "(Reade &lt;i&gt;et al.&lt;/i&gt;, 2014)" }, "properties" : { "noteIndex" : 5 }, "schema" : "https://github.com/citation-style-language/schema/raw/master/csl-citation.json" }</w:instrText>
      </w:r>
      <w:r w:rsidR="00F77960" w:rsidRPr="00903428">
        <w:rPr>
          <w:rFonts w:ascii="Times New Roman" w:hAnsi="Times New Roman" w:cs="Times New Roman"/>
          <w:sz w:val="20"/>
          <w:szCs w:val="20"/>
        </w:rPr>
        <w:fldChar w:fldCharType="separate"/>
      </w:r>
      <w:r w:rsidR="00F77960" w:rsidRPr="00903428">
        <w:rPr>
          <w:rFonts w:ascii="Times New Roman" w:hAnsi="Times New Roman" w:cs="Times New Roman"/>
          <w:noProof/>
          <w:sz w:val="20"/>
          <w:szCs w:val="20"/>
        </w:rPr>
        <w:t xml:space="preserve">(Reade </w:t>
      </w:r>
      <w:r w:rsidR="00F77960" w:rsidRPr="00903428">
        <w:rPr>
          <w:rFonts w:ascii="Times New Roman" w:hAnsi="Times New Roman" w:cs="Times New Roman"/>
          <w:i/>
          <w:noProof/>
          <w:sz w:val="20"/>
          <w:szCs w:val="20"/>
        </w:rPr>
        <w:t>et al.</w:t>
      </w:r>
      <w:r w:rsidR="00F77960" w:rsidRPr="00903428">
        <w:rPr>
          <w:rFonts w:ascii="Times New Roman" w:hAnsi="Times New Roman" w:cs="Times New Roman"/>
          <w:noProof/>
          <w:sz w:val="20"/>
          <w:szCs w:val="20"/>
        </w:rPr>
        <w:t>, 2014)</w:t>
      </w:r>
      <w:r w:rsidR="00F77960" w:rsidRPr="00903428">
        <w:rPr>
          <w:rFonts w:ascii="Times New Roman" w:hAnsi="Times New Roman" w:cs="Times New Roman"/>
          <w:sz w:val="20"/>
          <w:szCs w:val="20"/>
        </w:rPr>
        <w:fldChar w:fldCharType="end"/>
      </w:r>
      <w:r w:rsidR="00F77960" w:rsidRPr="00903428">
        <w:rPr>
          <w:rFonts w:ascii="Times New Roman" w:hAnsi="Times New Roman" w:cs="Times New Roman"/>
          <w:sz w:val="20"/>
          <w:szCs w:val="20"/>
        </w:rPr>
        <w:t>. An exposure time of longer than 20 minutes may also be impractical for large-scale studies requiring high-throughput analysis.</w:t>
      </w:r>
      <w:r w:rsidR="008B083B" w:rsidRPr="00903428">
        <w:rPr>
          <w:rFonts w:ascii="Times New Roman" w:hAnsi="Times New Roman" w:cs="Times New Roman"/>
          <w:sz w:val="20"/>
          <w:szCs w:val="20"/>
        </w:rPr>
        <w:t xml:space="preserve"> Masses greater than 1000 mg were not investigated in 20 ml vials as significant differences between VOC numbers and abundances between 1000 and 2000 mg were not seen in 10 ml vials and it was </w:t>
      </w:r>
      <w:r w:rsidR="001C6152" w:rsidRPr="00903428">
        <w:rPr>
          <w:rFonts w:ascii="Times New Roman" w:hAnsi="Times New Roman" w:cs="Times New Roman"/>
          <w:sz w:val="20"/>
          <w:szCs w:val="20"/>
        </w:rPr>
        <w:t xml:space="preserve">thought </w:t>
      </w:r>
      <w:r w:rsidR="008B083B" w:rsidRPr="00903428">
        <w:rPr>
          <w:rFonts w:ascii="Times New Roman" w:hAnsi="Times New Roman" w:cs="Times New Roman"/>
          <w:sz w:val="20"/>
          <w:szCs w:val="20"/>
        </w:rPr>
        <w:t xml:space="preserve">that the SPME fibre </w:t>
      </w:r>
      <w:r w:rsidR="001C6152" w:rsidRPr="00903428">
        <w:rPr>
          <w:rFonts w:ascii="Times New Roman" w:hAnsi="Times New Roman" w:cs="Times New Roman"/>
          <w:sz w:val="20"/>
          <w:szCs w:val="20"/>
        </w:rPr>
        <w:t xml:space="preserve">may have </w:t>
      </w:r>
      <w:r w:rsidR="008B083B" w:rsidRPr="00903428">
        <w:rPr>
          <w:rFonts w:ascii="Times New Roman" w:hAnsi="Times New Roman" w:cs="Times New Roman"/>
          <w:sz w:val="20"/>
          <w:szCs w:val="20"/>
        </w:rPr>
        <w:t>reached its limit of absorbance at 1000 mg</w:t>
      </w:r>
      <w:r w:rsidR="001C6152" w:rsidRPr="00903428">
        <w:rPr>
          <w:rFonts w:ascii="Times New Roman" w:hAnsi="Times New Roman" w:cs="Times New Roman"/>
          <w:sz w:val="20"/>
          <w:szCs w:val="20"/>
        </w:rPr>
        <w:t xml:space="preserve"> (section 4.1)</w:t>
      </w:r>
      <w:r w:rsidR="008B083B" w:rsidRPr="00903428">
        <w:rPr>
          <w:rFonts w:ascii="Times New Roman" w:hAnsi="Times New Roman" w:cs="Times New Roman"/>
          <w:sz w:val="20"/>
          <w:szCs w:val="20"/>
        </w:rPr>
        <w:t xml:space="preserve">. </w:t>
      </w:r>
      <w:r w:rsidRPr="00903428">
        <w:rPr>
          <w:rFonts w:ascii="Times New Roman" w:hAnsi="Times New Roman" w:cs="Times New Roman"/>
          <w:sz w:val="20"/>
          <w:szCs w:val="20"/>
        </w:rPr>
        <w:t>It can be concluded that</w:t>
      </w:r>
      <w:r w:rsidR="0073142C" w:rsidRPr="00903428">
        <w:rPr>
          <w:rFonts w:ascii="Times New Roman" w:hAnsi="Times New Roman" w:cs="Times New Roman"/>
          <w:sz w:val="20"/>
          <w:szCs w:val="20"/>
        </w:rPr>
        <w:t xml:space="preserve"> both</w:t>
      </w:r>
      <w:r w:rsidR="00395069" w:rsidRPr="00903428">
        <w:rPr>
          <w:rFonts w:ascii="Times New Roman" w:hAnsi="Times New Roman" w:cs="Times New Roman"/>
          <w:sz w:val="20"/>
          <w:szCs w:val="20"/>
        </w:rPr>
        <w:t xml:space="preserve"> </w:t>
      </w:r>
      <w:r w:rsidRPr="00903428">
        <w:rPr>
          <w:rFonts w:ascii="Times New Roman" w:hAnsi="Times New Roman" w:cs="Times New Roman"/>
          <w:sz w:val="20"/>
          <w:szCs w:val="20"/>
        </w:rPr>
        <w:t xml:space="preserve">10 ml </w:t>
      </w:r>
      <w:r w:rsidR="0073142C" w:rsidRPr="00903428">
        <w:rPr>
          <w:rFonts w:ascii="Times New Roman" w:hAnsi="Times New Roman" w:cs="Times New Roman"/>
          <w:sz w:val="20"/>
          <w:szCs w:val="20"/>
        </w:rPr>
        <w:t>and</w:t>
      </w:r>
      <w:r w:rsidRPr="00903428">
        <w:rPr>
          <w:rFonts w:ascii="Times New Roman" w:hAnsi="Times New Roman" w:cs="Times New Roman"/>
          <w:sz w:val="20"/>
          <w:szCs w:val="20"/>
        </w:rPr>
        <w:t xml:space="preserve"> 20 ml vials are suitable for SPME-GC-MS analysis of 1000 mg horse faeces with little impact on the presence or abundance of VOCs obtained.</w:t>
      </w:r>
      <w:r w:rsidR="00CB7607" w:rsidRPr="00903428">
        <w:rPr>
          <w:rFonts w:ascii="Times New Roman" w:hAnsi="Times New Roman" w:cs="Times New Roman"/>
          <w:sz w:val="20"/>
          <w:szCs w:val="20"/>
        </w:rPr>
        <w:t xml:space="preserve"> </w:t>
      </w:r>
    </w:p>
    <w:p w14:paraId="39B14ECC" w14:textId="77777777" w:rsidR="00D506FA"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lastRenderedPageBreak/>
        <w:t>4.4 Technical replicates</w:t>
      </w:r>
    </w:p>
    <w:p w14:paraId="6228A8FF" w14:textId="0B8196F5" w:rsidR="00D506FA" w:rsidRPr="00903428" w:rsidRDefault="00D506FA" w:rsidP="00903428">
      <w:pPr>
        <w:rPr>
          <w:rFonts w:ascii="Times New Roman" w:hAnsi="Times New Roman" w:cs="Times New Roman"/>
          <w:sz w:val="20"/>
          <w:szCs w:val="20"/>
        </w:rPr>
      </w:pPr>
      <w:r w:rsidRPr="00903428">
        <w:rPr>
          <w:rFonts w:ascii="Times New Roman" w:hAnsi="Times New Roman" w:cs="Times New Roman"/>
          <w:sz w:val="20"/>
          <w:szCs w:val="20"/>
        </w:rPr>
        <w:t>Technical replicates of 1000 mg of faeces clustered closely according to the horse sampled and all samples fell within a 95% confidence interval (</w:t>
      </w:r>
      <w:r w:rsidR="007B740E" w:rsidRPr="00903428">
        <w:rPr>
          <w:rFonts w:ascii="Times New Roman" w:hAnsi="Times New Roman" w:cs="Times New Roman"/>
          <w:sz w:val="20"/>
          <w:szCs w:val="20"/>
        </w:rPr>
        <w:t xml:space="preserve">Supplementary Fig. </w:t>
      </w:r>
      <w:r w:rsidR="00B53257" w:rsidRPr="00903428">
        <w:rPr>
          <w:rFonts w:ascii="Times New Roman" w:hAnsi="Times New Roman" w:cs="Times New Roman"/>
          <w:sz w:val="20"/>
          <w:szCs w:val="20"/>
        </w:rPr>
        <w:t>1</w:t>
      </w:r>
      <w:r w:rsidRPr="00903428">
        <w:rPr>
          <w:rFonts w:ascii="Times New Roman" w:hAnsi="Times New Roman" w:cs="Times New Roman"/>
          <w:sz w:val="20"/>
          <w:szCs w:val="20"/>
        </w:rPr>
        <w:t xml:space="preserve">).Within each horse the CV of </w:t>
      </w:r>
      <w:r w:rsidR="001F02C1" w:rsidRPr="00903428">
        <w:rPr>
          <w:rFonts w:ascii="Times New Roman" w:hAnsi="Times New Roman" w:cs="Times New Roman"/>
          <w:sz w:val="20"/>
          <w:szCs w:val="20"/>
        </w:rPr>
        <w:t xml:space="preserve">shared </w:t>
      </w:r>
      <w:r w:rsidRPr="00903428">
        <w:rPr>
          <w:rFonts w:ascii="Times New Roman" w:hAnsi="Times New Roman" w:cs="Times New Roman"/>
          <w:sz w:val="20"/>
          <w:szCs w:val="20"/>
        </w:rPr>
        <w:t xml:space="preserve">VOC </w:t>
      </w:r>
      <w:r w:rsidR="001F02C1" w:rsidRPr="00903428">
        <w:rPr>
          <w:rFonts w:ascii="Times New Roman" w:hAnsi="Times New Roman" w:cs="Times New Roman"/>
          <w:sz w:val="20"/>
          <w:szCs w:val="20"/>
        </w:rPr>
        <w:t xml:space="preserve">peak areas were </w:t>
      </w:r>
      <w:r w:rsidRPr="00903428">
        <w:rPr>
          <w:rFonts w:ascii="Times New Roman" w:hAnsi="Times New Roman" w:cs="Times New Roman"/>
          <w:sz w:val="20"/>
          <w:szCs w:val="20"/>
        </w:rPr>
        <w:t xml:space="preserve">below </w:t>
      </w:r>
      <w:r w:rsidR="001F02C1" w:rsidRPr="00903428">
        <w:rPr>
          <w:rFonts w:ascii="Times New Roman" w:hAnsi="Times New Roman" w:cs="Times New Roman"/>
          <w:sz w:val="20"/>
          <w:szCs w:val="20"/>
        </w:rPr>
        <w:t>11</w:t>
      </w:r>
      <w:r w:rsidRPr="00903428">
        <w:rPr>
          <w:rFonts w:ascii="Times New Roman" w:hAnsi="Times New Roman" w:cs="Times New Roman"/>
          <w:sz w:val="20"/>
          <w:szCs w:val="20"/>
        </w:rPr>
        <w:t xml:space="preserve">%, indicating </w:t>
      </w:r>
      <w:r w:rsidR="001F02C1" w:rsidRPr="00903428">
        <w:rPr>
          <w:rFonts w:ascii="Times New Roman" w:hAnsi="Times New Roman" w:cs="Times New Roman"/>
          <w:sz w:val="20"/>
          <w:szCs w:val="20"/>
        </w:rPr>
        <w:t>a</w:t>
      </w:r>
      <w:r w:rsidR="00B53257" w:rsidRPr="00903428">
        <w:rPr>
          <w:rFonts w:ascii="Times New Roman" w:hAnsi="Times New Roman" w:cs="Times New Roman"/>
          <w:sz w:val="20"/>
          <w:szCs w:val="20"/>
        </w:rPr>
        <w:t xml:space="preserve"> good </w:t>
      </w:r>
      <w:r w:rsidRPr="00903428">
        <w:rPr>
          <w:rFonts w:ascii="Times New Roman" w:hAnsi="Times New Roman" w:cs="Times New Roman"/>
          <w:sz w:val="20"/>
          <w:szCs w:val="20"/>
        </w:rPr>
        <w:t>reproducibility of the method.</w:t>
      </w:r>
      <w:r w:rsidR="00173431" w:rsidRPr="00903428">
        <w:rPr>
          <w:rFonts w:ascii="Times New Roman" w:hAnsi="Times New Roman" w:cs="Times New Roman"/>
          <w:sz w:val="20"/>
          <w:szCs w:val="20"/>
        </w:rPr>
        <w:t xml:space="preserve"> </w:t>
      </w:r>
      <w:r w:rsidRPr="00903428">
        <w:rPr>
          <w:rFonts w:ascii="Times New Roman" w:hAnsi="Times New Roman" w:cs="Times New Roman"/>
          <w:sz w:val="20"/>
          <w:szCs w:val="20"/>
        </w:rPr>
        <w:t xml:space="preserve"> </w:t>
      </w:r>
    </w:p>
    <w:p w14:paraId="4CE82404" w14:textId="77777777" w:rsidR="00C24DEA" w:rsidRPr="00903428" w:rsidRDefault="00D506FA"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4.5 </w:t>
      </w:r>
      <w:r w:rsidR="004E7336" w:rsidRPr="00903428">
        <w:rPr>
          <w:rFonts w:ascii="Times New Roman" w:hAnsi="Times New Roman" w:cs="Times New Roman"/>
          <w:b/>
          <w:sz w:val="20"/>
          <w:szCs w:val="20"/>
        </w:rPr>
        <w:t>Time and temperature of storage</w:t>
      </w:r>
    </w:p>
    <w:p w14:paraId="00BA7E15" w14:textId="5AF81FCC" w:rsidR="00DA6CE3" w:rsidRPr="00903428" w:rsidRDefault="002827A1" w:rsidP="00903428">
      <w:pPr>
        <w:rPr>
          <w:rFonts w:ascii="Times New Roman" w:hAnsi="Times New Roman" w:cs="Times New Roman"/>
          <w:sz w:val="20"/>
          <w:szCs w:val="20"/>
        </w:rPr>
      </w:pPr>
      <w:bookmarkStart w:id="3" w:name="_Hlk499828816"/>
      <w:r w:rsidRPr="00903428">
        <w:rPr>
          <w:rFonts w:ascii="Times New Roman" w:hAnsi="Times New Roman" w:cs="Times New Roman"/>
          <w:sz w:val="20"/>
          <w:szCs w:val="20"/>
        </w:rPr>
        <w:t>Metabolic profiling of</w:t>
      </w:r>
      <w:r w:rsidR="0077359A" w:rsidRPr="00903428">
        <w:rPr>
          <w:rFonts w:ascii="Times New Roman" w:hAnsi="Times New Roman" w:cs="Times New Roman"/>
          <w:sz w:val="20"/>
          <w:szCs w:val="20"/>
        </w:rPr>
        <w:t xml:space="preserve"> faeces </w:t>
      </w:r>
      <w:r w:rsidRPr="00903428">
        <w:rPr>
          <w:rFonts w:ascii="Times New Roman" w:hAnsi="Times New Roman" w:cs="Times New Roman"/>
          <w:sz w:val="20"/>
          <w:szCs w:val="20"/>
        </w:rPr>
        <w:t>using</w:t>
      </w:r>
      <w:r w:rsidR="0077359A" w:rsidRPr="00903428">
        <w:rPr>
          <w:rFonts w:ascii="Times New Roman" w:hAnsi="Times New Roman" w:cs="Times New Roman"/>
          <w:sz w:val="20"/>
          <w:szCs w:val="20"/>
        </w:rPr>
        <w:t xml:space="preserve"> GC-MS analysis </w:t>
      </w:r>
      <w:r w:rsidRPr="00903428">
        <w:rPr>
          <w:rFonts w:ascii="Times New Roman" w:hAnsi="Times New Roman" w:cs="Times New Roman"/>
          <w:sz w:val="20"/>
          <w:szCs w:val="20"/>
        </w:rPr>
        <w:t>has been</w:t>
      </w:r>
      <w:r w:rsidR="0077359A" w:rsidRPr="00903428">
        <w:rPr>
          <w:rFonts w:ascii="Times New Roman" w:hAnsi="Times New Roman" w:cs="Times New Roman"/>
          <w:sz w:val="20"/>
          <w:szCs w:val="20"/>
        </w:rPr>
        <w:t xml:space="preserve"> widely reported in numerous species. </w:t>
      </w:r>
      <w:r w:rsidR="00173431" w:rsidRPr="00903428">
        <w:rPr>
          <w:rFonts w:ascii="Times New Roman" w:hAnsi="Times New Roman" w:cs="Times New Roman"/>
          <w:sz w:val="20"/>
          <w:szCs w:val="20"/>
        </w:rPr>
        <w:t>The processing of fresh samples is not always practical</w:t>
      </w:r>
      <w:r w:rsidR="00270E0F" w:rsidRPr="00903428">
        <w:rPr>
          <w:rFonts w:ascii="Times New Roman" w:hAnsi="Times New Roman" w:cs="Times New Roman"/>
          <w:sz w:val="20"/>
          <w:szCs w:val="20"/>
        </w:rPr>
        <w:t xml:space="preserve"> and therefore methods of preserving samples are necessary. However,</w:t>
      </w:r>
      <w:r w:rsidR="0077359A" w:rsidRPr="00903428">
        <w:rPr>
          <w:rFonts w:ascii="Times New Roman" w:hAnsi="Times New Roman" w:cs="Times New Roman"/>
          <w:sz w:val="20"/>
          <w:szCs w:val="20"/>
        </w:rPr>
        <w:t xml:space="preserve"> the effect</w:t>
      </w:r>
      <w:r w:rsidRPr="00903428">
        <w:rPr>
          <w:rFonts w:ascii="Times New Roman" w:hAnsi="Times New Roman" w:cs="Times New Roman"/>
          <w:sz w:val="20"/>
          <w:szCs w:val="20"/>
        </w:rPr>
        <w:t xml:space="preserve"> of</w:t>
      </w:r>
      <w:r w:rsidR="0077359A" w:rsidRPr="00903428">
        <w:rPr>
          <w:rFonts w:ascii="Times New Roman" w:hAnsi="Times New Roman" w:cs="Times New Roman"/>
          <w:sz w:val="20"/>
          <w:szCs w:val="20"/>
        </w:rPr>
        <w:t xml:space="preserve"> storage</w:t>
      </w:r>
      <w:r w:rsidRPr="00903428">
        <w:rPr>
          <w:rFonts w:ascii="Times New Roman" w:hAnsi="Times New Roman" w:cs="Times New Roman"/>
          <w:sz w:val="20"/>
          <w:szCs w:val="20"/>
        </w:rPr>
        <w:t xml:space="preserve"> length</w:t>
      </w:r>
      <w:r w:rsidR="0077359A" w:rsidRPr="00903428">
        <w:rPr>
          <w:rFonts w:ascii="Times New Roman" w:hAnsi="Times New Roman" w:cs="Times New Roman"/>
          <w:sz w:val="20"/>
          <w:szCs w:val="20"/>
        </w:rPr>
        <w:t xml:space="preserve"> and temperature</w:t>
      </w:r>
      <w:r w:rsidR="00385AA4" w:rsidRPr="00903428">
        <w:rPr>
          <w:rFonts w:ascii="Times New Roman" w:hAnsi="Times New Roman" w:cs="Times New Roman"/>
          <w:sz w:val="20"/>
          <w:szCs w:val="20"/>
        </w:rPr>
        <w:t xml:space="preserve"> on faecal VOCs</w:t>
      </w:r>
      <w:r w:rsidR="0077359A" w:rsidRPr="00903428">
        <w:rPr>
          <w:rFonts w:ascii="Times New Roman" w:hAnsi="Times New Roman" w:cs="Times New Roman"/>
          <w:sz w:val="20"/>
          <w:szCs w:val="20"/>
        </w:rPr>
        <w:t xml:space="preserve"> has </w:t>
      </w:r>
      <w:r w:rsidR="00E122A4" w:rsidRPr="00903428">
        <w:rPr>
          <w:rFonts w:ascii="Times New Roman" w:hAnsi="Times New Roman" w:cs="Times New Roman"/>
          <w:sz w:val="20"/>
          <w:szCs w:val="20"/>
        </w:rPr>
        <w:t>received</w:t>
      </w:r>
      <w:r w:rsidR="0077359A" w:rsidRPr="00903428">
        <w:rPr>
          <w:rFonts w:ascii="Times New Roman" w:hAnsi="Times New Roman" w:cs="Times New Roman"/>
          <w:sz w:val="20"/>
          <w:szCs w:val="20"/>
        </w:rPr>
        <w:t xml:space="preserve"> little attention</w:t>
      </w:r>
      <w:r w:rsidRPr="00903428">
        <w:rPr>
          <w:rFonts w:ascii="Times New Roman" w:hAnsi="Times New Roman" w:cs="Times New Roman"/>
          <w:sz w:val="20"/>
          <w:szCs w:val="20"/>
        </w:rPr>
        <w:t xml:space="preserve"> </w:t>
      </w:r>
      <w:r w:rsidR="00D876CF" w:rsidRPr="00903428">
        <w:rPr>
          <w:rFonts w:ascii="Times New Roman" w:hAnsi="Times New Roman" w:cs="Times New Roman"/>
          <w:sz w:val="20"/>
          <w:szCs w:val="20"/>
        </w:rPr>
        <w:fldChar w:fldCharType="begin" w:fldLock="1"/>
      </w:r>
      <w:r w:rsidR="00DF49AA" w:rsidRPr="00903428">
        <w:rPr>
          <w:rFonts w:ascii="Times New Roman" w:hAnsi="Times New Roman" w:cs="Times New Roman"/>
          <w:sz w:val="20"/>
          <w:szCs w:val="20"/>
        </w:rPr>
        <w:instrText>ADDIN CSL_CITATION { "citationItems" : [ { "id" : "ITEM-1", "itemData" : { "author" : [ { "dropping-particle" : "", "family" : "Deda", "given" : "Olga", "non-dropping-particle" : "", "parse-names" : false, "suffix" : "" }, { "dropping-particle" : "", "family" : "Gika", "given" : "Helen G.", "non-dropping-particle" : "", "parse-names" : false, "suffix" : "" }, { "dropping-particle" : "", "family" : "Wilson", "given" : "ID", "non-dropping-particle" : "", "parse-names" : false, "suffix" : "" }, { "dropping-particle" : "", "family" : "Theodoridis", "given" : "Georgios A.", "non-dropping-particle" : "", "parse-names" : false, "suffix" : "" } ], "container-title" : "Journal of Pharmaceutical and Biomedical Analysis", "id" : "ITEM-1", "issued" : { "date-parts" : [ [ "2015" ] ] }, "page" : "137-150", "title" : "An overview of fecal sample preparation for global metabolic profiling", "type" : "article-journal", "volume" : "113" }, "uris" : [ "http://www.mendeley.com/documents/?uuid=c812b6a1-b750-4d27-b0ba-047f34514bfa" ] } ], "mendeley" : { "formattedCitation" : "(Deda &lt;i&gt;et al.&lt;/i&gt;, 2015)", "plainTextFormattedCitation" : "(Deda et al., 2015)", "previouslyFormattedCitation" : "(Deda &lt;i&gt;et al.&lt;/i&gt;, 2015)" }, "properties" : { "noteIndex" : 0 }, "schema" : "https://github.com/citation-style-language/schema/raw/master/csl-citation.json" }</w:instrText>
      </w:r>
      <w:r w:rsidR="00D876CF"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 xml:space="preserve">(Deda </w:t>
      </w:r>
      <w:r w:rsidR="00551527" w:rsidRPr="00903428">
        <w:rPr>
          <w:rFonts w:ascii="Times New Roman" w:hAnsi="Times New Roman" w:cs="Times New Roman"/>
          <w:i/>
          <w:noProof/>
          <w:sz w:val="20"/>
          <w:szCs w:val="20"/>
        </w:rPr>
        <w:t>et al.</w:t>
      </w:r>
      <w:r w:rsidR="00551527" w:rsidRPr="00903428">
        <w:rPr>
          <w:rFonts w:ascii="Times New Roman" w:hAnsi="Times New Roman" w:cs="Times New Roman"/>
          <w:noProof/>
          <w:sz w:val="20"/>
          <w:szCs w:val="20"/>
        </w:rPr>
        <w:t>, 2015)</w:t>
      </w:r>
      <w:r w:rsidR="00D876CF" w:rsidRPr="00903428">
        <w:rPr>
          <w:rFonts w:ascii="Times New Roman" w:hAnsi="Times New Roman" w:cs="Times New Roman"/>
          <w:sz w:val="20"/>
          <w:szCs w:val="20"/>
        </w:rPr>
        <w:fldChar w:fldCharType="end"/>
      </w:r>
      <w:r w:rsidR="003D26F6" w:rsidRPr="00903428">
        <w:rPr>
          <w:rFonts w:ascii="Times New Roman" w:hAnsi="Times New Roman" w:cs="Times New Roman"/>
          <w:sz w:val="20"/>
          <w:szCs w:val="20"/>
        </w:rPr>
        <w:t>.</w:t>
      </w:r>
      <w:r w:rsidR="0077359A" w:rsidRPr="00903428">
        <w:rPr>
          <w:rFonts w:ascii="Times New Roman" w:hAnsi="Times New Roman" w:cs="Times New Roman"/>
          <w:sz w:val="20"/>
          <w:szCs w:val="20"/>
        </w:rPr>
        <w:t xml:space="preserve"> </w:t>
      </w:r>
      <w:r w:rsidR="00DA5438" w:rsidRPr="00903428">
        <w:rPr>
          <w:rFonts w:ascii="Times New Roman" w:hAnsi="Times New Roman" w:cs="Times New Roman"/>
          <w:sz w:val="20"/>
          <w:szCs w:val="20"/>
        </w:rPr>
        <w:t xml:space="preserve">In the present work a higher number of compounds </w:t>
      </w:r>
      <w:r w:rsidR="00917302" w:rsidRPr="00903428">
        <w:rPr>
          <w:rFonts w:ascii="Times New Roman" w:hAnsi="Times New Roman" w:cs="Times New Roman"/>
          <w:sz w:val="20"/>
          <w:szCs w:val="20"/>
        </w:rPr>
        <w:t xml:space="preserve">were </w:t>
      </w:r>
      <w:r w:rsidR="00DA5438" w:rsidRPr="00903428">
        <w:rPr>
          <w:rFonts w:ascii="Times New Roman" w:hAnsi="Times New Roman" w:cs="Times New Roman"/>
          <w:sz w:val="20"/>
          <w:szCs w:val="20"/>
        </w:rPr>
        <w:t>found in</w:t>
      </w:r>
      <w:r w:rsidR="00330D2E" w:rsidRPr="00903428">
        <w:rPr>
          <w:rFonts w:ascii="Times New Roman" w:hAnsi="Times New Roman" w:cs="Times New Roman"/>
          <w:sz w:val="20"/>
          <w:szCs w:val="20"/>
        </w:rPr>
        <w:t xml:space="preserve"> samples stored at</w:t>
      </w:r>
      <w:r w:rsidR="00DA5438" w:rsidRPr="00903428">
        <w:rPr>
          <w:rFonts w:ascii="Times New Roman" w:hAnsi="Times New Roman" w:cs="Times New Roman"/>
          <w:sz w:val="20"/>
          <w:szCs w:val="20"/>
        </w:rPr>
        <w:t xml:space="preserve"> -20</w:t>
      </w:r>
      <w:r w:rsidR="004A2513" w:rsidRPr="00903428">
        <w:rPr>
          <w:rFonts w:ascii="Times New Roman" w:hAnsi="Times New Roman" w:cs="Times New Roman"/>
          <w:sz w:val="20"/>
          <w:szCs w:val="20"/>
          <w:vertAlign w:val="superscript"/>
        </w:rPr>
        <w:t>o</w:t>
      </w:r>
      <w:r w:rsidR="004A2513" w:rsidRPr="00903428">
        <w:rPr>
          <w:rFonts w:ascii="Times New Roman" w:hAnsi="Times New Roman" w:cs="Times New Roman"/>
          <w:sz w:val="20"/>
          <w:szCs w:val="20"/>
        </w:rPr>
        <w:t>C</w:t>
      </w:r>
      <w:r w:rsidR="00DA5438" w:rsidRPr="00903428">
        <w:rPr>
          <w:rFonts w:ascii="Times New Roman" w:hAnsi="Times New Roman" w:cs="Times New Roman"/>
          <w:sz w:val="20"/>
          <w:szCs w:val="20"/>
        </w:rPr>
        <w:t xml:space="preserve"> than fresh or -80</w:t>
      </w:r>
      <w:r w:rsidR="004A2513" w:rsidRPr="00903428">
        <w:rPr>
          <w:rFonts w:ascii="Times New Roman" w:hAnsi="Times New Roman" w:cs="Times New Roman"/>
          <w:sz w:val="20"/>
          <w:szCs w:val="20"/>
          <w:vertAlign w:val="superscript"/>
        </w:rPr>
        <w:t>o</w:t>
      </w:r>
      <w:r w:rsidR="004A2513" w:rsidRPr="00903428">
        <w:rPr>
          <w:rFonts w:ascii="Times New Roman" w:hAnsi="Times New Roman" w:cs="Times New Roman"/>
          <w:sz w:val="20"/>
          <w:szCs w:val="20"/>
        </w:rPr>
        <w:t>C</w:t>
      </w:r>
      <w:r w:rsidR="00FA72D0" w:rsidRPr="00903428">
        <w:rPr>
          <w:rFonts w:ascii="Times New Roman" w:hAnsi="Times New Roman" w:cs="Times New Roman"/>
          <w:sz w:val="20"/>
          <w:szCs w:val="20"/>
        </w:rPr>
        <w:t xml:space="preserve">. </w:t>
      </w:r>
      <w:r w:rsidR="00D019F0" w:rsidRPr="00903428">
        <w:rPr>
          <w:rFonts w:ascii="Times New Roman" w:hAnsi="Times New Roman" w:cs="Times New Roman"/>
          <w:sz w:val="20"/>
          <w:szCs w:val="20"/>
        </w:rPr>
        <w:t>An increase in compounds after one month of freezing (-80</w:t>
      </w:r>
      <w:r w:rsidR="004A2513" w:rsidRPr="00903428">
        <w:rPr>
          <w:rFonts w:ascii="Times New Roman" w:hAnsi="Times New Roman" w:cs="Times New Roman"/>
          <w:sz w:val="20"/>
          <w:szCs w:val="20"/>
          <w:vertAlign w:val="superscript"/>
        </w:rPr>
        <w:t>o</w:t>
      </w:r>
      <w:r w:rsidR="004A2513" w:rsidRPr="00903428">
        <w:rPr>
          <w:rFonts w:ascii="Times New Roman" w:hAnsi="Times New Roman" w:cs="Times New Roman"/>
          <w:sz w:val="20"/>
          <w:szCs w:val="20"/>
        </w:rPr>
        <w:t>C</w:t>
      </w:r>
      <w:r w:rsidR="00D019F0" w:rsidRPr="00903428">
        <w:rPr>
          <w:rFonts w:ascii="Times New Roman" w:hAnsi="Times New Roman" w:cs="Times New Roman"/>
          <w:sz w:val="20"/>
          <w:szCs w:val="20"/>
        </w:rPr>
        <w:t xml:space="preserve">) has been </w:t>
      </w:r>
      <w:r w:rsidR="00FA72D0" w:rsidRPr="00903428">
        <w:rPr>
          <w:rFonts w:ascii="Times New Roman" w:hAnsi="Times New Roman" w:cs="Times New Roman"/>
          <w:sz w:val="20"/>
          <w:szCs w:val="20"/>
        </w:rPr>
        <w:t>observed</w:t>
      </w:r>
      <w:r w:rsidR="00D019F0" w:rsidRPr="00903428">
        <w:rPr>
          <w:rFonts w:ascii="Times New Roman" w:hAnsi="Times New Roman" w:cs="Times New Roman"/>
          <w:sz w:val="20"/>
          <w:szCs w:val="20"/>
        </w:rPr>
        <w:t xml:space="preserve"> by others</w:t>
      </w:r>
      <w:r w:rsidR="00EC6C9D" w:rsidRPr="00903428">
        <w:rPr>
          <w:rFonts w:ascii="Times New Roman" w:hAnsi="Times New Roman" w:cs="Times New Roman"/>
          <w:sz w:val="20"/>
          <w:szCs w:val="20"/>
        </w:rPr>
        <w:t xml:space="preserve"> </w:t>
      </w:r>
      <w:r w:rsidR="00EC6C9D" w:rsidRPr="00903428">
        <w:rPr>
          <w:rFonts w:ascii="Times New Roman" w:hAnsi="Times New Roman" w:cs="Times New Roman"/>
          <w:sz w:val="20"/>
          <w:szCs w:val="20"/>
        </w:rPr>
        <w:fldChar w:fldCharType="begin" w:fldLock="1"/>
      </w:r>
      <w:r w:rsidR="00DF49AA" w:rsidRPr="00903428">
        <w:rPr>
          <w:rFonts w:ascii="Times New Roman" w:hAnsi="Times New Roman" w:cs="Times New Roman"/>
          <w:sz w:val="20"/>
          <w:szCs w:val="20"/>
        </w:rPr>
        <w:instrText>ADDIN CSL_CITATION { "citationItems" : [ { "id" : "ITEM-1", "itemData" : { "DOI" : "10.1186/1756-3305-4-179", "ISBN" : "1756-3305 (Electronic)\\r1756-3305 (Linking)", "ISSN" : "1756-3305", "PMID" : "21929782", "abstract" : "BACKGROUND: The urinary metabolic fingerprint of a patent Schistosoma mansoni infection in the mouse has been characterized using spectroscopic methods. However, the temporal dynamics of metabolic alterations have not been studied at the systems level. Here, we investigated the systems metabolic changes in the mouse upon S. mansoni infection by modeling the sequence of metabolic events in urine, plasma and faecal water.\\n\\nMETHODS: Ten female NMRI mice, aged 5 weeks, were infected with 80 S. mansoni cercariae each. Ten age- and sex-matched mice remained uninfected and served as a control group. Urine, plasma and faecal samples were collected 1 day before, and on eight time points until day 73 post-infection. Biofluid samples were subjected to \u00b9H nuclear magnetic resonance (NMR) spectroscopy and multivariate statistical analyses.\\n\\nRESULTS: Differences between S. mansoni-infected and uninfected control mice were found from day 41 onwards. One of the key metabolic signatures in urine and faecal extracts was an alteration in several gut bacteria-related metabolites, whereas the plasma reflected S. mansoni infection by changes in metabolites related to energy homeostasis, such as relatively higher levels of lipids and decreased levels of glucose. We identified 12 urinary biomarkers of S. mansoni infection, among which hippurate, phenylacetylglycine (PAG) and 2-oxoadipate were particularly robust with regard to disease progression. Thirteen plasma metabolites were found to differentiate infected from control mice, with the lipid components, D-3-hydroxybutyrate and glycerophosphorylcholine showing greatest consistency. Faecal extracts were highly variable in chemical composition and therefore only five metabolites were found discriminatory of infected mice, of which 5-aminovalerate was the most stable and showed a positive correlation with urinary PAG.\\n\\nCONCLUSIONS: The composite metabolic signature of S. mansoni in the mouse derived from perturbations in urinary, faecal and plasma composition showed a coherent response in altered energy metabolism and in gut microbial activity. Our findings provide new mechanistic insight into host-parasite interactions across different compartments and identified a set of temporally robust biomarkers of S. mansoni infection, which might assist in derivation of diagnostic assays or metrics for monitoring therapeutic response.", "author" : [ { "dropping-particle" : "V", "family" : "Li", "given" : "Jia", "non-dropping-particle" : "", "parse-names" : false, "suffix" : "" }, { "dropping-particle" : "", "family" : "Saric", "given" : "Jasmina", "non-dropping-particle" : "", "parse-names" : false, "suffix" : "" }, { "dropping-particle" : "", "family" : "Wang", "given" : "Yulan", "non-dropping-particle" : "", "parse-names" : false, "suffix" : "" }, { "dropping-particle" : "", "family" : "Keiser", "given" : "Jennifer", "non-dropping-particle" : "", "parse-names" : false, "suffix" : "" }, { "dropping-particle" : "", "family" : "Utzinger", "given" : "J\u00fcrg", "non-dropping-particle" : "", "parse-names" : false, "suffix" : "" }, { "dropping-particle" : "", "family" : "Holmes", "given" : "Elaine", "non-dropping-particle" : "", "parse-names" : false, "suffix" : "" } ], "container-title" : "Parasites &amp; Vectors", "id" : "ITEM-1", "issue" : "1", "issued" : { "date-parts" : [ [ "2011" ] ] }, "page" : "179", "title" : "Chemometric analysis of biofluids from mice experimentally infected with Schistosoma mansoni.", "type" : "article-journal", "volume" : "4" }, "uris" : [ "http://www.mendeley.com/documents/?uuid=7ca50143-a7a4-4cdb-b79d-e478b1643365" ] } ], "mendeley" : { "formattedCitation" : "(Li &lt;i&gt;et al.&lt;/i&gt;, 2011)", "plainTextFormattedCitation" : "(Li et al., 2011)", "previouslyFormattedCitation" : "(Li &lt;i&gt;et al.&lt;/i&gt;, 2011)" }, "properties" : { "noteIndex" : 0 }, "schema" : "https://github.com/citation-style-language/schema/raw/master/csl-citation.json" }</w:instrText>
      </w:r>
      <w:r w:rsidR="00EC6C9D" w:rsidRPr="00903428">
        <w:rPr>
          <w:rFonts w:ascii="Times New Roman" w:hAnsi="Times New Roman" w:cs="Times New Roman"/>
          <w:sz w:val="20"/>
          <w:szCs w:val="20"/>
        </w:rPr>
        <w:fldChar w:fldCharType="separate"/>
      </w:r>
      <w:r w:rsidR="00551527" w:rsidRPr="00903428">
        <w:rPr>
          <w:rFonts w:ascii="Times New Roman" w:hAnsi="Times New Roman" w:cs="Times New Roman"/>
          <w:noProof/>
          <w:sz w:val="20"/>
          <w:szCs w:val="20"/>
        </w:rPr>
        <w:t xml:space="preserve">(Li </w:t>
      </w:r>
      <w:r w:rsidR="00551527" w:rsidRPr="00903428">
        <w:rPr>
          <w:rFonts w:ascii="Times New Roman" w:hAnsi="Times New Roman" w:cs="Times New Roman"/>
          <w:i/>
          <w:noProof/>
          <w:sz w:val="20"/>
          <w:szCs w:val="20"/>
        </w:rPr>
        <w:t>et al.</w:t>
      </w:r>
      <w:r w:rsidR="00551527" w:rsidRPr="00903428">
        <w:rPr>
          <w:rFonts w:ascii="Times New Roman" w:hAnsi="Times New Roman" w:cs="Times New Roman"/>
          <w:noProof/>
          <w:sz w:val="20"/>
          <w:szCs w:val="20"/>
        </w:rPr>
        <w:t>, 2011)</w:t>
      </w:r>
      <w:r w:rsidR="00EC6C9D" w:rsidRPr="00903428">
        <w:rPr>
          <w:rFonts w:ascii="Times New Roman" w:hAnsi="Times New Roman" w:cs="Times New Roman"/>
          <w:sz w:val="20"/>
          <w:szCs w:val="20"/>
        </w:rPr>
        <w:fldChar w:fldCharType="end"/>
      </w:r>
      <w:r w:rsidR="00D019F0" w:rsidRPr="00903428">
        <w:rPr>
          <w:rFonts w:ascii="Times New Roman" w:hAnsi="Times New Roman" w:cs="Times New Roman"/>
          <w:sz w:val="20"/>
          <w:szCs w:val="20"/>
        </w:rPr>
        <w:t>.</w:t>
      </w:r>
      <w:r w:rsidR="00FA72D0" w:rsidRPr="00903428">
        <w:rPr>
          <w:rFonts w:ascii="Times New Roman" w:hAnsi="Times New Roman" w:cs="Times New Roman"/>
          <w:sz w:val="20"/>
          <w:szCs w:val="20"/>
        </w:rPr>
        <w:t xml:space="preserve"> </w:t>
      </w:r>
      <w:r w:rsidR="006C101E" w:rsidRPr="00903428">
        <w:rPr>
          <w:rFonts w:ascii="Times New Roman" w:hAnsi="Times New Roman" w:cs="Times New Roman"/>
          <w:sz w:val="20"/>
          <w:szCs w:val="20"/>
        </w:rPr>
        <w:t>Chemical classification of VOCs revealed a large proportion of compounds in -20</w:t>
      </w:r>
      <w:r w:rsidR="006C101E" w:rsidRPr="00903428">
        <w:rPr>
          <w:rFonts w:ascii="Times New Roman" w:hAnsi="Times New Roman" w:cs="Times New Roman"/>
          <w:sz w:val="20"/>
          <w:szCs w:val="20"/>
          <w:vertAlign w:val="superscript"/>
        </w:rPr>
        <w:t>o</w:t>
      </w:r>
      <w:r w:rsidR="006C101E" w:rsidRPr="00903428">
        <w:rPr>
          <w:rFonts w:ascii="Times New Roman" w:hAnsi="Times New Roman" w:cs="Times New Roman"/>
          <w:sz w:val="20"/>
          <w:szCs w:val="20"/>
        </w:rPr>
        <w:t xml:space="preserve">C stored samples were esters. </w:t>
      </w:r>
      <w:r w:rsidR="00C226EE" w:rsidRPr="00903428">
        <w:rPr>
          <w:rFonts w:ascii="Times New Roman" w:hAnsi="Times New Roman" w:cs="Times New Roman"/>
          <w:sz w:val="20"/>
          <w:szCs w:val="20"/>
        </w:rPr>
        <w:t>Furthermore VOCs accounting for the most variation in PC1 were largely esters (</w:t>
      </w:r>
      <w:r w:rsidR="00EF20FA">
        <w:rPr>
          <w:rFonts w:ascii="Times New Roman" w:hAnsi="Times New Roman" w:cs="Times New Roman"/>
          <w:sz w:val="20"/>
          <w:szCs w:val="20"/>
        </w:rPr>
        <w:t>S</w:t>
      </w:r>
      <w:r w:rsidR="00C226EE" w:rsidRPr="00903428">
        <w:rPr>
          <w:rFonts w:ascii="Times New Roman" w:hAnsi="Times New Roman" w:cs="Times New Roman"/>
          <w:sz w:val="20"/>
          <w:szCs w:val="20"/>
        </w:rPr>
        <w:t xml:space="preserve">upplementary Table 7). </w:t>
      </w:r>
      <w:r w:rsidR="006C101E" w:rsidRPr="00903428">
        <w:rPr>
          <w:rFonts w:ascii="Times New Roman" w:hAnsi="Times New Roman" w:cs="Times New Roman"/>
          <w:sz w:val="20"/>
          <w:szCs w:val="20"/>
        </w:rPr>
        <w:t>Fewer esters were seen in fresh samples and those stored at -80</w:t>
      </w:r>
      <w:r w:rsidR="006C101E" w:rsidRPr="00903428">
        <w:rPr>
          <w:rFonts w:ascii="Times New Roman" w:hAnsi="Times New Roman" w:cs="Times New Roman"/>
          <w:sz w:val="20"/>
          <w:szCs w:val="20"/>
          <w:vertAlign w:val="superscript"/>
        </w:rPr>
        <w:t>o</w:t>
      </w:r>
      <w:r w:rsidR="006C101E" w:rsidRPr="00903428">
        <w:rPr>
          <w:rFonts w:ascii="Times New Roman" w:hAnsi="Times New Roman" w:cs="Times New Roman"/>
          <w:sz w:val="20"/>
          <w:szCs w:val="20"/>
        </w:rPr>
        <w:t>C, indicating that the formation of esters is specific to -20</w:t>
      </w:r>
      <w:r w:rsidR="006C101E" w:rsidRPr="00903428">
        <w:rPr>
          <w:rFonts w:ascii="Times New Roman" w:hAnsi="Times New Roman" w:cs="Times New Roman"/>
          <w:sz w:val="20"/>
          <w:szCs w:val="20"/>
          <w:vertAlign w:val="superscript"/>
        </w:rPr>
        <w:t>o</w:t>
      </w:r>
      <w:r w:rsidR="006C101E" w:rsidRPr="00903428">
        <w:rPr>
          <w:rFonts w:ascii="Times New Roman" w:hAnsi="Times New Roman" w:cs="Times New Roman"/>
          <w:sz w:val="20"/>
          <w:szCs w:val="20"/>
        </w:rPr>
        <w:t>C storage. From this work it can only be speculated as to why esters were specific to storage at -20</w:t>
      </w:r>
      <w:r w:rsidR="006C101E" w:rsidRPr="00903428">
        <w:rPr>
          <w:rFonts w:ascii="Times New Roman" w:hAnsi="Times New Roman" w:cs="Times New Roman"/>
          <w:sz w:val="20"/>
          <w:szCs w:val="20"/>
          <w:vertAlign w:val="superscript"/>
        </w:rPr>
        <w:t>o</w:t>
      </w:r>
      <w:r w:rsidR="006C101E" w:rsidRPr="00903428">
        <w:rPr>
          <w:rFonts w:ascii="Times New Roman" w:hAnsi="Times New Roman" w:cs="Times New Roman"/>
          <w:sz w:val="20"/>
          <w:szCs w:val="20"/>
        </w:rPr>
        <w:t>C, possibly because at -20</w:t>
      </w:r>
      <w:r w:rsidR="006C101E" w:rsidRPr="00903428">
        <w:rPr>
          <w:rFonts w:ascii="Times New Roman" w:hAnsi="Times New Roman" w:cs="Times New Roman"/>
          <w:sz w:val="20"/>
          <w:szCs w:val="20"/>
          <w:vertAlign w:val="superscript"/>
        </w:rPr>
        <w:t>o</w:t>
      </w:r>
      <w:r w:rsidR="006C101E" w:rsidRPr="00903428">
        <w:rPr>
          <w:rFonts w:ascii="Times New Roman" w:hAnsi="Times New Roman" w:cs="Times New Roman"/>
          <w:sz w:val="20"/>
          <w:szCs w:val="20"/>
        </w:rPr>
        <w:t>C the sample may take longer to freeze and therefore esterification of acids continues compared to a sample frozen at -80</w:t>
      </w:r>
      <w:r w:rsidR="006C101E" w:rsidRPr="00903428">
        <w:rPr>
          <w:rFonts w:ascii="Times New Roman" w:hAnsi="Times New Roman" w:cs="Times New Roman"/>
          <w:sz w:val="20"/>
          <w:szCs w:val="20"/>
          <w:vertAlign w:val="superscript"/>
        </w:rPr>
        <w:t>o</w:t>
      </w:r>
      <w:r w:rsidR="006C101E" w:rsidRPr="00903428">
        <w:rPr>
          <w:rFonts w:ascii="Times New Roman" w:hAnsi="Times New Roman" w:cs="Times New Roman"/>
          <w:sz w:val="20"/>
          <w:szCs w:val="20"/>
        </w:rPr>
        <w:t>C. This phenomenon may be individual pony or storage vessel specific and requires further investigation. In human faeces it was observed that after 24 hours of storage at -20</w:t>
      </w:r>
      <w:r w:rsidR="006C101E" w:rsidRPr="00903428">
        <w:rPr>
          <w:rFonts w:ascii="Times New Roman" w:hAnsi="Times New Roman" w:cs="Times New Roman"/>
          <w:sz w:val="20"/>
          <w:szCs w:val="20"/>
          <w:vertAlign w:val="superscript"/>
        </w:rPr>
        <w:t>o</w:t>
      </w:r>
      <w:r w:rsidR="006C101E" w:rsidRPr="00903428">
        <w:rPr>
          <w:rFonts w:ascii="Times New Roman" w:hAnsi="Times New Roman" w:cs="Times New Roman"/>
          <w:sz w:val="20"/>
          <w:szCs w:val="20"/>
        </w:rPr>
        <w:t xml:space="preserve">C there was no difference in VOC profile between that and a fresh sample </w:t>
      </w:r>
      <w:r w:rsidR="006C101E" w:rsidRPr="00903428">
        <w:rPr>
          <w:rFonts w:ascii="Times New Roman" w:hAnsi="Times New Roman" w:cs="Times New Roman"/>
          <w:sz w:val="20"/>
          <w:szCs w:val="20"/>
        </w:rPr>
        <w:fldChar w:fldCharType="begin" w:fldLock="1"/>
      </w:r>
      <w:r w:rsidR="006C101E" w:rsidRPr="00903428">
        <w:rPr>
          <w:rFonts w:ascii="Times New Roman" w:hAnsi="Times New Roman" w:cs="Times New Roman"/>
          <w:sz w:val="20"/>
          <w:szCs w:val="20"/>
        </w:rPr>
        <w:instrText>ADDIN CSL_CITATION { "citationItems" : [ { "id" : "ITEM-1", "itemData" : { "DOI" : "10.1021/acs.analchem.5b04159", "ISSN" : "15206882", "PMID" : "27065191", "abstract" : "Fecal metabolites are being increasingly studied to unravel the host-gut microbial metabolic interactions. However, there are currently no guidelines for fecal sample collection and storage based on a systematic evaluation of the effect of time, storage temperature, storage duration, and sampling strategy. Here we derive an optimized protocol for fecal sample handling with the aim of maximizing metabolic stability and minimizing sample degradation. Samples obtained from five healthy individuals were analyzed to assess topographical homogeneity of feces and to evaluate storage duration-, temperature-, and freeze-thaw cycle-induced metabolic changes in crude stool and fecal water using a (1)H NMR spectroscopy-based metabolic profiling approach. Interindividual variation was much greater than that attributable to storage conditions. Individual stool samples were found to be heterogeneous and spot sampling resulted in a high degree of metabolic variation. Crude fecal samples were remarkably unstable over time and exhibited distinct metabolic profiles at different storage temperatures. Microbial fermentation was the dominant driver in time-related changes observed in fecal samples stored at room temperature and this fermentative process was reduced when stored at 4 \u00b0C. Crude fecal samples frozen at -20 \u00b0C manifested elevated amino acids and nicotinate and depleted short chain fatty acids compared to crude fecal control samples. The relative concentrations of branched-chain and aromatic amino acids significantly increased in the freeze-thawed crude fecal samples, suggesting a release of microbial intracellular contents. The metabolic profiles of fecal water samples were more stable compared to crude samples. Our recommendation is that intact fecal samples should be collected, kept at 4 \u00b0C or on ice during transportation, and extracted ideally within 1 h of collection, or a maximum of 24 h. Fecal water samples should be extracted from a representative amount (\u223c15 g) of homogenized stool sample, aliquoted, and stored at &lt;-20 \u00b0C, avoiding further freeze-thaw cycles.", "author" : [ { "dropping-particle" : "", "family" : "Gratton", "given" : "Jasmine", "non-dropping-particle" : "", "parse-names" : false, "suffix" : "" }, { "dropping-particle" : "", "family" : "Phetcharaburanin", "given" : "Jutarop", "non-dropping-particle" : "", "parse-names" : false, "suffix" : "" }, { "dropping-particle" : "", "family" : "Mullish", "given" : "Benjamin H.", "non-dropping-particle" : "", "parse-names" : false, "suffix" : "" }, { "dropping-particle" : "", "family" : "Williams", "given" : "Horace R T", "non-dropping-particle" : "", "parse-names" : false, "suffix" : "" }, { "dropping-particle" : "", "family" : "Thursz", "given" : "Mark", "non-dropping-particle" : "", "parse-names" : false, "suffix" : "" }, { "dropping-particle" : "", "family" : "Nicholson", "given" : "Jeremy K.", "non-dropping-particle" : "", "parse-names" : false, "suffix" : "" }, { "dropping-particle" : "", "family" : "Holmes", "given" : "Elaine", "non-dropping-particle" : "", "parse-names" : false, "suffix" : "" }, { "dropping-particle" : "", "family" : "Marchesi", "given" : "Julian R.", "non-dropping-particle" : "", "parse-names" : false, "suffix" : "" }, { "dropping-particle" : "V.", "family" : "Li", "given" : "Jia", "non-dropping-particle" : "", "parse-names" : false, "suffix" : "" } ], "container-title" : "Analytical Chemistry", "id" : "ITEM-1", "issue" : "9", "issued" : { "date-parts" : [ [ "2016" ] ] }, "page" : "4661-4668", "title" : "Optimized sample handling strategy for metabolic profiling of human feces", "type" : "article-journal", "volume" : "88" }, "uris" : [ "http://www.mendeley.com/documents/?uuid=07423c0f-420b-41fe-9813-ea6f923fdf32" ] } ], "mendeley" : { "formattedCitation" : "(Gratton &lt;i&gt;et al.&lt;/i&gt;, 2016)", "plainTextFormattedCitation" : "(Gratton et al., 2016)", "previouslyFormattedCitation" : "(Gratton &lt;i&gt;et al.&lt;/i&gt;, 2016)" }, "properties" : { "noteIndex" : 0 }, "schema" : "https://github.com/citation-style-language/schema/raw/master/csl-citation.json" }</w:instrText>
      </w:r>
      <w:r w:rsidR="006C101E" w:rsidRPr="00903428">
        <w:rPr>
          <w:rFonts w:ascii="Times New Roman" w:hAnsi="Times New Roman" w:cs="Times New Roman"/>
          <w:sz w:val="20"/>
          <w:szCs w:val="20"/>
        </w:rPr>
        <w:fldChar w:fldCharType="separate"/>
      </w:r>
      <w:r w:rsidR="006C101E" w:rsidRPr="00903428">
        <w:rPr>
          <w:rFonts w:ascii="Times New Roman" w:hAnsi="Times New Roman" w:cs="Times New Roman"/>
          <w:noProof/>
          <w:sz w:val="20"/>
          <w:szCs w:val="20"/>
        </w:rPr>
        <w:t xml:space="preserve">(Gratton </w:t>
      </w:r>
      <w:r w:rsidR="006C101E" w:rsidRPr="00903428">
        <w:rPr>
          <w:rFonts w:ascii="Times New Roman" w:hAnsi="Times New Roman" w:cs="Times New Roman"/>
          <w:i/>
          <w:noProof/>
          <w:sz w:val="20"/>
          <w:szCs w:val="20"/>
        </w:rPr>
        <w:t>et al.</w:t>
      </w:r>
      <w:r w:rsidR="006C101E" w:rsidRPr="00903428">
        <w:rPr>
          <w:rFonts w:ascii="Times New Roman" w:hAnsi="Times New Roman" w:cs="Times New Roman"/>
          <w:noProof/>
          <w:sz w:val="20"/>
          <w:szCs w:val="20"/>
        </w:rPr>
        <w:t>, 2016)</w:t>
      </w:r>
      <w:r w:rsidR="006C101E" w:rsidRPr="00903428">
        <w:rPr>
          <w:rFonts w:ascii="Times New Roman" w:hAnsi="Times New Roman" w:cs="Times New Roman"/>
          <w:sz w:val="20"/>
          <w:szCs w:val="20"/>
        </w:rPr>
        <w:fldChar w:fldCharType="end"/>
      </w:r>
      <w:r w:rsidR="006C101E" w:rsidRPr="00903428">
        <w:rPr>
          <w:rFonts w:ascii="Times New Roman" w:hAnsi="Times New Roman" w:cs="Times New Roman"/>
          <w:sz w:val="20"/>
          <w:szCs w:val="20"/>
        </w:rPr>
        <w:t xml:space="preserve">. Species differences are evident in preparation steps for metabolomics analysis </w:t>
      </w:r>
      <w:r w:rsidR="006C101E" w:rsidRPr="00903428">
        <w:rPr>
          <w:rFonts w:ascii="Times New Roman" w:hAnsi="Times New Roman" w:cs="Times New Roman"/>
          <w:sz w:val="20"/>
          <w:szCs w:val="20"/>
        </w:rPr>
        <w:fldChar w:fldCharType="begin" w:fldLock="1"/>
      </w:r>
      <w:r w:rsidR="00271CEB" w:rsidRPr="00903428">
        <w:rPr>
          <w:rFonts w:ascii="Times New Roman" w:hAnsi="Times New Roman" w:cs="Times New Roman"/>
          <w:sz w:val="20"/>
          <w:szCs w:val="20"/>
        </w:rPr>
        <w:instrText>ADDIN CSL_CITATION { "citationItems" : [ { "id" : "ITEM-1", "itemData" : { "DOI" : "10.4172/2155-9872.1000184", "ISSN" : "21559872", "author" : [ { "dropping-particle" : "", "family" : "Reade", "given" : "S", "non-dropping-particle" : "", "parse-names" : false, "suffix" : "" }, { "dropping-particle" : "", "family" : "Mayor", "given" : "A", "non-dropping-particle" : "", "parse-names" : false, "suffix" : "" }, { "dropping-particle" : "", "family" : "Aggio", "given" : "R", "non-dropping-particle" : "", "parse-names" : false, "suffix" : "" }, { "dropping-particle" : "", "family" : "Khalid", "given" : "T", "non-dropping-particle" : "", "parse-names" : false, "suffix" : "" }, { "dropping-particle" : "", "family" : "Pritchard", "given" : "DM", "non-dropping-particle" : "", "parse-names" : false, "suffix" : "" }, { "dropping-particle" : "", "family" : "Ewer", "given" : "AK", "non-dropping-particle" : "", "parse-names" : false, "suffix" : "" }, { "dropping-particle" : "", "family" : "Probert", "given" : "CS", "non-dropping-particle" : "", "parse-names" : false, "suffix" : "" } ], "container-title" : "Journal of Analytical &amp; Bioanalytical Techniques", "id" : "ITEM-1", "issued" : { "date-parts" : [ [ "2014" ] ] }, "page" : "184", "title" : "Optimisation of Sample Preparation for Direct SPME-GC-MS Analysis of Murine and Human Faecal Volatile Organic Compounds for Metabolomic Studies", "type" : "article-journal", "volume" : "5" }, "uris" : [ "http://www.mendeley.com/documents/?uuid=091809f7-4e13-4620-a3bf-1a0e2eadf0d9" ] } ], "mendeley" : { "formattedCitation" : "(Reade &lt;i&gt;et al.&lt;/i&gt;, 2014)", "plainTextFormattedCitation" : "(Reade et al., 2014)", "previouslyFormattedCitation" : "(Reade &lt;i&gt;et al.&lt;/i&gt;, 2014)" }, "properties" : { "noteIndex" : 0 }, "schema" : "https://github.com/citation-style-language/schema/raw/master/csl-citation.json" }</w:instrText>
      </w:r>
      <w:r w:rsidR="006C101E" w:rsidRPr="00903428">
        <w:rPr>
          <w:rFonts w:ascii="Times New Roman" w:hAnsi="Times New Roman" w:cs="Times New Roman"/>
          <w:sz w:val="20"/>
          <w:szCs w:val="20"/>
        </w:rPr>
        <w:fldChar w:fldCharType="separate"/>
      </w:r>
      <w:r w:rsidR="006C101E" w:rsidRPr="00903428">
        <w:rPr>
          <w:rFonts w:ascii="Times New Roman" w:hAnsi="Times New Roman" w:cs="Times New Roman"/>
          <w:noProof/>
          <w:sz w:val="20"/>
          <w:szCs w:val="20"/>
        </w:rPr>
        <w:t xml:space="preserve">(Reade </w:t>
      </w:r>
      <w:r w:rsidR="006C101E" w:rsidRPr="00903428">
        <w:rPr>
          <w:rFonts w:ascii="Times New Roman" w:hAnsi="Times New Roman" w:cs="Times New Roman"/>
          <w:i/>
          <w:noProof/>
          <w:sz w:val="20"/>
          <w:szCs w:val="20"/>
        </w:rPr>
        <w:t>et al.</w:t>
      </w:r>
      <w:r w:rsidR="006C101E" w:rsidRPr="00903428">
        <w:rPr>
          <w:rFonts w:ascii="Times New Roman" w:hAnsi="Times New Roman" w:cs="Times New Roman"/>
          <w:noProof/>
          <w:sz w:val="20"/>
          <w:szCs w:val="20"/>
        </w:rPr>
        <w:t>, 2014)</w:t>
      </w:r>
      <w:r w:rsidR="006C101E" w:rsidRPr="00903428">
        <w:rPr>
          <w:rFonts w:ascii="Times New Roman" w:hAnsi="Times New Roman" w:cs="Times New Roman"/>
          <w:sz w:val="20"/>
          <w:szCs w:val="20"/>
        </w:rPr>
        <w:fldChar w:fldCharType="end"/>
      </w:r>
      <w:r w:rsidR="006C101E" w:rsidRPr="00903428">
        <w:rPr>
          <w:rFonts w:ascii="Times New Roman" w:hAnsi="Times New Roman" w:cs="Times New Roman"/>
          <w:sz w:val="20"/>
          <w:szCs w:val="20"/>
        </w:rPr>
        <w:t xml:space="preserve">. It is likely these differences are because of the differing VOC profiles between species, largely attributed to diet and intestinal microbiota. Unique storage conditions may be required for different types of sample. </w:t>
      </w:r>
      <w:r w:rsidR="006C101E" w:rsidRPr="00903428">
        <w:rPr>
          <w:rFonts w:ascii="Times New Roman" w:hAnsi="Times New Roman" w:cs="Times New Roman"/>
          <w:sz w:val="20"/>
          <w:szCs w:val="20"/>
          <w:lang w:val="en-US"/>
        </w:rPr>
        <w:t>It was interesting to note that the percentage of VOCs shared between the fresh sample and samples stored at -80</w:t>
      </w:r>
      <w:proofErr w:type="spellStart"/>
      <w:r w:rsidR="00B7689A" w:rsidRPr="00903428">
        <w:rPr>
          <w:rFonts w:ascii="Times New Roman" w:hAnsi="Times New Roman" w:cs="Times New Roman"/>
          <w:sz w:val="20"/>
          <w:szCs w:val="20"/>
          <w:vertAlign w:val="superscript"/>
        </w:rPr>
        <w:t>o</w:t>
      </w:r>
      <w:r w:rsidR="00B7689A" w:rsidRPr="00903428">
        <w:rPr>
          <w:rFonts w:ascii="Times New Roman" w:hAnsi="Times New Roman" w:cs="Times New Roman"/>
          <w:sz w:val="20"/>
          <w:szCs w:val="20"/>
        </w:rPr>
        <w:t>C</w:t>
      </w:r>
      <w:proofErr w:type="spellEnd"/>
      <w:r w:rsidR="006C101E" w:rsidRPr="00903428">
        <w:rPr>
          <w:rFonts w:ascii="Times New Roman" w:hAnsi="Times New Roman" w:cs="Times New Roman"/>
          <w:sz w:val="20"/>
          <w:szCs w:val="20"/>
          <w:lang w:val="en-US"/>
        </w:rPr>
        <w:t xml:space="preserve"> for 6 and 12 months decreased. An example includes </w:t>
      </w:r>
      <w:r w:rsidR="004657FD" w:rsidRPr="00903428">
        <w:rPr>
          <w:rFonts w:ascii="Times New Roman" w:hAnsi="Times New Roman" w:cs="Times New Roman"/>
          <w:sz w:val="20"/>
          <w:szCs w:val="20"/>
          <w:lang w:val="en-US"/>
        </w:rPr>
        <w:t>b</w:t>
      </w:r>
      <w:r w:rsidR="006C101E" w:rsidRPr="00903428">
        <w:rPr>
          <w:rFonts w:ascii="Times New Roman" w:hAnsi="Times New Roman" w:cs="Times New Roman"/>
          <w:sz w:val="20"/>
          <w:szCs w:val="20"/>
          <w:lang w:val="en-US"/>
        </w:rPr>
        <w:t>enzene,</w:t>
      </w:r>
      <w:r w:rsidR="006C101E" w:rsidRPr="00903428">
        <w:rPr>
          <w:rFonts w:ascii="Times New Roman" w:hAnsi="Times New Roman" w:cs="Times New Roman"/>
          <w:sz w:val="20"/>
          <w:szCs w:val="20"/>
        </w:rPr>
        <w:t xml:space="preserve"> </w:t>
      </w:r>
      <w:r w:rsidR="006C101E" w:rsidRPr="00903428">
        <w:rPr>
          <w:rFonts w:ascii="Times New Roman" w:hAnsi="Times New Roman" w:cs="Times New Roman"/>
          <w:sz w:val="20"/>
          <w:szCs w:val="20"/>
          <w:lang w:val="en-US"/>
        </w:rPr>
        <w:t>(1-methylethyl)- which was present in a fresh sample and a sample stored at -80</w:t>
      </w:r>
      <w:proofErr w:type="spellStart"/>
      <w:r w:rsidR="00B7689A" w:rsidRPr="00903428">
        <w:rPr>
          <w:rFonts w:ascii="Times New Roman" w:hAnsi="Times New Roman" w:cs="Times New Roman"/>
          <w:sz w:val="20"/>
          <w:szCs w:val="20"/>
          <w:vertAlign w:val="superscript"/>
        </w:rPr>
        <w:t>o</w:t>
      </w:r>
      <w:r w:rsidR="00B7689A" w:rsidRPr="00903428">
        <w:rPr>
          <w:rFonts w:ascii="Times New Roman" w:hAnsi="Times New Roman" w:cs="Times New Roman"/>
          <w:sz w:val="20"/>
          <w:szCs w:val="20"/>
        </w:rPr>
        <w:t>C</w:t>
      </w:r>
      <w:proofErr w:type="spellEnd"/>
      <w:r w:rsidR="006C101E" w:rsidRPr="00903428">
        <w:rPr>
          <w:rFonts w:ascii="Times New Roman" w:hAnsi="Times New Roman" w:cs="Times New Roman"/>
          <w:sz w:val="20"/>
          <w:szCs w:val="20"/>
          <w:lang w:val="en-US"/>
        </w:rPr>
        <w:t xml:space="preserve"> for 1 week, but was not present in any -80</w:t>
      </w:r>
      <w:proofErr w:type="spellStart"/>
      <w:r w:rsidR="00B7689A" w:rsidRPr="00903428">
        <w:rPr>
          <w:rFonts w:ascii="Times New Roman" w:hAnsi="Times New Roman" w:cs="Times New Roman"/>
          <w:sz w:val="20"/>
          <w:szCs w:val="20"/>
          <w:vertAlign w:val="superscript"/>
        </w:rPr>
        <w:t>o</w:t>
      </w:r>
      <w:r w:rsidR="00B7689A" w:rsidRPr="00903428">
        <w:rPr>
          <w:rFonts w:ascii="Times New Roman" w:hAnsi="Times New Roman" w:cs="Times New Roman"/>
          <w:sz w:val="20"/>
          <w:szCs w:val="20"/>
        </w:rPr>
        <w:t>C</w:t>
      </w:r>
      <w:proofErr w:type="spellEnd"/>
      <w:r w:rsidR="006C101E" w:rsidRPr="00903428">
        <w:rPr>
          <w:rFonts w:ascii="Times New Roman" w:hAnsi="Times New Roman" w:cs="Times New Roman"/>
          <w:sz w:val="20"/>
          <w:szCs w:val="20"/>
          <w:lang w:val="en-US"/>
        </w:rPr>
        <w:t xml:space="preserve"> samples after 6 or 12 months. Whereas 1-octen-3-ol was not present in the fresh sample but was detected in -80</w:t>
      </w:r>
      <w:proofErr w:type="spellStart"/>
      <w:r w:rsidR="00B7689A" w:rsidRPr="00903428">
        <w:rPr>
          <w:rFonts w:ascii="Times New Roman" w:hAnsi="Times New Roman" w:cs="Times New Roman"/>
          <w:sz w:val="20"/>
          <w:szCs w:val="20"/>
          <w:vertAlign w:val="superscript"/>
        </w:rPr>
        <w:t>o</w:t>
      </w:r>
      <w:r w:rsidR="00B7689A" w:rsidRPr="00903428">
        <w:rPr>
          <w:rFonts w:ascii="Times New Roman" w:hAnsi="Times New Roman" w:cs="Times New Roman"/>
          <w:sz w:val="20"/>
          <w:szCs w:val="20"/>
        </w:rPr>
        <w:t>C</w:t>
      </w:r>
      <w:proofErr w:type="spellEnd"/>
      <w:r w:rsidR="006C101E" w:rsidRPr="00903428">
        <w:rPr>
          <w:rFonts w:ascii="Times New Roman" w:hAnsi="Times New Roman" w:cs="Times New Roman"/>
          <w:sz w:val="20"/>
          <w:szCs w:val="20"/>
          <w:lang w:val="en-US"/>
        </w:rPr>
        <w:t xml:space="preserve"> samples after storage of 1 week, 6 months and 12 months. From this work it is difficult to determine why VOCs were lost or gained after storage as we still know very little of the impact</w:t>
      </w:r>
      <w:r w:rsidR="00A72337" w:rsidRPr="00903428">
        <w:rPr>
          <w:rFonts w:ascii="Times New Roman" w:hAnsi="Times New Roman" w:cs="Times New Roman"/>
          <w:sz w:val="20"/>
          <w:szCs w:val="20"/>
          <w:lang w:val="en-US"/>
        </w:rPr>
        <w:t xml:space="preserve"> of </w:t>
      </w:r>
      <w:r w:rsidR="006C101E" w:rsidRPr="00903428">
        <w:rPr>
          <w:rFonts w:ascii="Times New Roman" w:hAnsi="Times New Roman" w:cs="Times New Roman"/>
          <w:sz w:val="20"/>
          <w:szCs w:val="20"/>
          <w:lang w:val="en-US"/>
        </w:rPr>
        <w:t xml:space="preserve">freezing on VOCs </w:t>
      </w:r>
      <w:r w:rsidR="004E490F" w:rsidRPr="00903428">
        <w:rPr>
          <w:rFonts w:ascii="Times New Roman" w:hAnsi="Times New Roman" w:cs="Times New Roman"/>
          <w:sz w:val="20"/>
          <w:szCs w:val="20"/>
          <w:lang w:val="en-US"/>
        </w:rPr>
        <w:fldChar w:fldCharType="begin" w:fldLock="1"/>
      </w:r>
      <w:r w:rsidR="004E490F" w:rsidRPr="00903428">
        <w:rPr>
          <w:rFonts w:ascii="Times New Roman" w:hAnsi="Times New Roman" w:cs="Times New Roman"/>
          <w:sz w:val="20"/>
          <w:szCs w:val="20"/>
          <w:lang w:val="en-US"/>
        </w:rPr>
        <w:instrText>ADDIN CSL_CITATION { "citationItems" : [ { "id" : "ITEM-1", "itemData" : { "DOI" : "10.3390/s16111967", "ISBN" : "3120444804", "ISSN" : "1424-8220", "author" : [ { "dropping-particle" : "", "family" : "Berkhout", "given" : "Daniel", "non-dropping-particle" : "", "parse-names" : false, "suffix" : "" }, { "dropping-particle" : "", "family" : "Benninga", "given" : "Marc", "non-dropping-particle" : "", "parse-names" : false, "suffix" : "" }, { "dropping-particle" : "", "family" : "Stein", "given" : "Ruby", "non-dropping-particle" : "van", "parse-names" : false, "suffix" : "" }, { "dropping-particle" : "", "family" : "Brinkman", "given" : "Paul", "non-dropping-particle" : "", "parse-names" : false, "suffix" : "" }, { "dropping-particle" : "", "family" : "Niemarkt", "given" : "Hendrik", "non-dropping-particle" : "", "parse-names" : false, "suffix" : "" }, { "dropping-particle" : "", "family" : "Boer", "given" : "Nanne", "non-dropping-particle" : "de", "parse-names" : false, "suffix" : "" }, { "dropping-particle" : "", "family" : "Meij", "given" : "Tim", "non-dropping-particle" : "de", "parse-names" : false, "suffix" : "" } ], "container-title" : "Sensors", "id" : "ITEM-1", "issue" : "11", "issued" : { "date-parts" : [ [ "2016" ] ] }, "page" : "1967", "title" : "Effects of Sampling Conditions and Environmental Factors on Fecal Volatile Organic Compound Analysis by an Electronic Nose Device", "type" : "article-journal", "volume" : "16" }, "uris" : [ "http://www.mendeley.com/documents/?uuid=4e86cd52-2615-4c5f-98db-eae4c9bb32ce" ] } ], "mendeley" : { "formattedCitation" : "(Berkhout &lt;i&gt;et al.&lt;/i&gt;, 2016)", "plainTextFormattedCitation" : "(Berkhout et al., 2016)", "previouslyFormattedCitation" : "(Berkhout &lt;i&gt;et al.&lt;/i&gt;, 2016)" }, "properties" : { "noteIndex" : 0 }, "schema" : "https://github.com/citation-style-language/schema/raw/master/csl-citation.json" }</w:instrText>
      </w:r>
      <w:r w:rsidR="004E490F" w:rsidRPr="00903428">
        <w:rPr>
          <w:rFonts w:ascii="Times New Roman" w:hAnsi="Times New Roman" w:cs="Times New Roman"/>
          <w:sz w:val="20"/>
          <w:szCs w:val="20"/>
          <w:lang w:val="en-US"/>
        </w:rPr>
        <w:fldChar w:fldCharType="separate"/>
      </w:r>
      <w:r w:rsidR="004E490F" w:rsidRPr="00903428">
        <w:rPr>
          <w:rFonts w:ascii="Times New Roman" w:hAnsi="Times New Roman" w:cs="Times New Roman"/>
          <w:noProof/>
          <w:sz w:val="20"/>
          <w:szCs w:val="20"/>
          <w:lang w:val="en-US"/>
        </w:rPr>
        <w:t xml:space="preserve">(Berkhout </w:t>
      </w:r>
      <w:r w:rsidR="004E490F" w:rsidRPr="00903428">
        <w:rPr>
          <w:rFonts w:ascii="Times New Roman" w:hAnsi="Times New Roman" w:cs="Times New Roman"/>
          <w:i/>
          <w:noProof/>
          <w:sz w:val="20"/>
          <w:szCs w:val="20"/>
          <w:lang w:val="en-US"/>
        </w:rPr>
        <w:t>et al.</w:t>
      </w:r>
      <w:r w:rsidR="004E490F" w:rsidRPr="00903428">
        <w:rPr>
          <w:rFonts w:ascii="Times New Roman" w:hAnsi="Times New Roman" w:cs="Times New Roman"/>
          <w:noProof/>
          <w:sz w:val="20"/>
          <w:szCs w:val="20"/>
          <w:lang w:val="en-US"/>
        </w:rPr>
        <w:t>, 2016)</w:t>
      </w:r>
      <w:r w:rsidR="004E490F" w:rsidRPr="00903428">
        <w:rPr>
          <w:rFonts w:ascii="Times New Roman" w:hAnsi="Times New Roman" w:cs="Times New Roman"/>
          <w:sz w:val="20"/>
          <w:szCs w:val="20"/>
          <w:lang w:val="en-US"/>
        </w:rPr>
        <w:fldChar w:fldCharType="end"/>
      </w:r>
      <w:r w:rsidR="006C101E" w:rsidRPr="00903428">
        <w:rPr>
          <w:rFonts w:ascii="Times New Roman" w:hAnsi="Times New Roman" w:cs="Times New Roman"/>
          <w:sz w:val="20"/>
          <w:szCs w:val="20"/>
          <w:lang w:val="en-US"/>
        </w:rPr>
        <w:t xml:space="preserve">. We speculate the loss or gain of VOCs may be attributed to the material a sample is stored in </w:t>
      </w:r>
      <w:r w:rsidR="004E490F" w:rsidRPr="00903428">
        <w:rPr>
          <w:rFonts w:ascii="Times New Roman" w:hAnsi="Times New Roman" w:cs="Times New Roman"/>
          <w:sz w:val="20"/>
          <w:szCs w:val="20"/>
          <w:lang w:val="en-US"/>
        </w:rPr>
        <w:fldChar w:fldCharType="begin" w:fldLock="1"/>
      </w:r>
      <w:r w:rsidR="00271CEB" w:rsidRPr="00903428">
        <w:rPr>
          <w:rFonts w:ascii="Times New Roman" w:hAnsi="Times New Roman" w:cs="Times New Roman"/>
          <w:sz w:val="20"/>
          <w:szCs w:val="20"/>
          <w:lang w:val="en-US"/>
        </w:rPr>
        <w:instrText>ADDIN CSL_CITATION { "citationItems" : [ { "id" : "ITEM-1", "itemData" : { "DOI" : "10.1016/j.jchromb.2008.12.003", "ISBN" : "1570-0232", "ISSN" : "15700232", "PMID" : "19109077", "abstract" : "Suitability of five polymer sampling containers (Nalophan, transparent Tedlar, black layered Tedlar, Teflon and FlexFoil) for sampling and storage of six relevant to breath analysis volatile sulphur compounds: H2S, MeSH, EtSH, COS, DMS and CS2 was studied using solid phase microextraction (SPME) and gas chromatography coupled with mass spectrometry (GC-MS). Investigations were made with respect to the several factors like: recovery, background, influence of light, ageing effect and matrix effects. Additionally, the optimal reusability conditions were established. Findings suggest analyzing the breath VSCs within 6 h after sampling. Flexfoil bags were found to be the best choice for the VSCs storage up to 24 h (recovery about 90% with the exception of DMS). For shorter storing times (6-8 h) transparent Tedlar is a good alternative for Flexfoil (losses up to 10%). \u00a9 2008 Elsevier B.V. All rights reserved.", "author" : [ { "dropping-particle" : "", "family" : "Mochalski", "given" : "Pawe\u0142", "non-dropping-particle" : "", "parse-names" : false, "suffix" : "" }, { "dropping-particle" : "", "family" : "Wzorek", "given" : "Beata", "non-dropping-particle" : "", "parse-names" : false, "suffix" : "" }, { "dropping-particle" : "", "family" : "\u015aliwka", "given" : "Ireneusz", "non-dropping-particle" : "", "parse-names" : false, "suffix" : "" }, { "dropping-particle" : "", "family" : "Amann", "given" : "Anton", "non-dropping-particle" : "", "parse-names" : false, "suffix" : "" } ], "container-title" : "Journal of Chromatography B", "id" : "ITEM-1", "issue" : "3", "issued" : { "date-parts" : [ [ "2009" ] ] }, "page" : "189-196", "title" : "Suitability of different polymer bags for storage of volatile sulphur compounds relevant to breath analysis", "type" : "article-journal", "volume" : "877" }, "uris" : [ "http://www.mendeley.com/documents/?uuid=e337fbf9-58a4-4b70-a52f-f2e35729a13a" ] } ], "mendeley" : { "formattedCitation" : "(Mochalski &lt;i&gt;et al.&lt;/i&gt;, 2009)", "plainTextFormattedCitation" : "(Mochalski et al., 2009)", "previouslyFormattedCitation" : "(Mochalski &lt;i&gt;et al.&lt;/i&gt;, 2009)" }, "properties" : { "noteIndex" : 0 }, "schema" : "https://github.com/citation-style-language/schema/raw/master/csl-citation.json" }</w:instrText>
      </w:r>
      <w:r w:rsidR="004E490F" w:rsidRPr="00903428">
        <w:rPr>
          <w:rFonts w:ascii="Times New Roman" w:hAnsi="Times New Roman" w:cs="Times New Roman"/>
          <w:sz w:val="20"/>
          <w:szCs w:val="20"/>
          <w:lang w:val="en-US"/>
        </w:rPr>
        <w:fldChar w:fldCharType="separate"/>
      </w:r>
      <w:r w:rsidR="004E490F" w:rsidRPr="00903428">
        <w:rPr>
          <w:rFonts w:ascii="Times New Roman" w:hAnsi="Times New Roman" w:cs="Times New Roman"/>
          <w:noProof/>
          <w:sz w:val="20"/>
          <w:szCs w:val="20"/>
          <w:lang w:val="en-US"/>
        </w:rPr>
        <w:t xml:space="preserve">(Mochalski </w:t>
      </w:r>
      <w:r w:rsidR="004E490F" w:rsidRPr="00903428">
        <w:rPr>
          <w:rFonts w:ascii="Times New Roman" w:hAnsi="Times New Roman" w:cs="Times New Roman"/>
          <w:i/>
          <w:noProof/>
          <w:sz w:val="20"/>
          <w:szCs w:val="20"/>
          <w:lang w:val="en-US"/>
        </w:rPr>
        <w:t>et al.</w:t>
      </w:r>
      <w:r w:rsidR="004E490F" w:rsidRPr="00903428">
        <w:rPr>
          <w:rFonts w:ascii="Times New Roman" w:hAnsi="Times New Roman" w:cs="Times New Roman"/>
          <w:noProof/>
          <w:sz w:val="20"/>
          <w:szCs w:val="20"/>
          <w:lang w:val="en-US"/>
        </w:rPr>
        <w:t>, 2009)</w:t>
      </w:r>
      <w:r w:rsidR="004E490F" w:rsidRPr="00903428">
        <w:rPr>
          <w:rFonts w:ascii="Times New Roman" w:hAnsi="Times New Roman" w:cs="Times New Roman"/>
          <w:sz w:val="20"/>
          <w:szCs w:val="20"/>
          <w:lang w:val="en-US"/>
        </w:rPr>
        <w:fldChar w:fldCharType="end"/>
      </w:r>
      <w:r w:rsidR="001E676C">
        <w:rPr>
          <w:rFonts w:ascii="Times New Roman" w:hAnsi="Times New Roman" w:cs="Times New Roman"/>
          <w:sz w:val="20"/>
          <w:szCs w:val="20"/>
          <w:lang w:val="en-US"/>
        </w:rPr>
        <w:t xml:space="preserve"> </w:t>
      </w:r>
      <w:r w:rsidR="006C101E" w:rsidRPr="00903428">
        <w:rPr>
          <w:rFonts w:ascii="Times New Roman" w:hAnsi="Times New Roman" w:cs="Times New Roman"/>
          <w:sz w:val="20"/>
          <w:szCs w:val="20"/>
          <w:lang w:val="en-US"/>
        </w:rPr>
        <w:t xml:space="preserve">or the effect of freeze-thawing on microorganisms present in </w:t>
      </w:r>
      <w:proofErr w:type="spellStart"/>
      <w:r w:rsidR="006C101E" w:rsidRPr="00903428">
        <w:rPr>
          <w:rFonts w:ascii="Times New Roman" w:hAnsi="Times New Roman" w:cs="Times New Roman"/>
          <w:sz w:val="20"/>
          <w:szCs w:val="20"/>
          <w:lang w:val="en-US"/>
        </w:rPr>
        <w:t>faeces</w:t>
      </w:r>
      <w:proofErr w:type="spellEnd"/>
      <w:r w:rsidR="006C101E" w:rsidRPr="00903428">
        <w:rPr>
          <w:rFonts w:ascii="Times New Roman" w:hAnsi="Times New Roman" w:cs="Times New Roman"/>
          <w:sz w:val="20"/>
          <w:szCs w:val="20"/>
          <w:lang w:val="en-US"/>
        </w:rPr>
        <w:t xml:space="preserve"> </w:t>
      </w:r>
      <w:r w:rsidR="00271CEB" w:rsidRPr="00903428">
        <w:rPr>
          <w:rFonts w:ascii="Times New Roman" w:hAnsi="Times New Roman" w:cs="Times New Roman"/>
          <w:sz w:val="20"/>
          <w:szCs w:val="20"/>
          <w:lang w:val="en-US"/>
        </w:rPr>
        <w:fldChar w:fldCharType="begin" w:fldLock="1"/>
      </w:r>
      <w:r w:rsidR="00271CEB" w:rsidRPr="00903428">
        <w:rPr>
          <w:rFonts w:ascii="Times New Roman" w:hAnsi="Times New Roman" w:cs="Times New Roman"/>
          <w:sz w:val="20"/>
          <w:szCs w:val="20"/>
          <w:lang w:val="en-US"/>
        </w:rPr>
        <w:instrText>ADDIN CSL_CITATION { "citationItems" : [ { "id" : "ITEM-1", "itemData" : { "DOI" : "10.1016/j.mimet.2005.04.024", "ISSN" : "01677012", "PMID" : "15979748", "abstract" : "Long-time storage of faecal samples is necessary for investigations of intestinal microfloras. The aim of the present study was to evaluate how the viability and the composition of the Escherichia coli flora are affected in faecal samples during different storage conditions. Four fresh faecal samples (two from calves and two from infants) were divided into sub-samples and stored in four different ways: with and without addition of glycerol broth at - 20\u00b0C and at - 70\u00b0C. The viability and the phenotypic diversity of the E. coli flora in the sub-samples were evaluated after repeated thawings and after storage during 1 year. The samples stored for 1 year without thawing were also kept at room temperature for 5 days and subsequently analysed. According to phenotyping (PhP analysis) of 32 isolates per sample on day 0, all four samples contained two dominating strains of E. coli each, and between one and eight less common strains. Samples that were stored at - 70\u00b0C in glycerol broth showed equal or even higher bacterial numbers as the original samples, even after repeated thawings, whereas samples stored at - 20\u00b0C showed a considerably lower survival rate, also with addition of glycerol. Sub-samples containing glycerol broth that were kept at room temperature after storage for 1 year showed a clear increase in the number of viable cells as well as in diversity. The diversities in each sub-sample showed a tendency to decrease after several thawings as well as after storage. Generally, the E. coli populations in samples stored at - 20\u00b0C were less similar to the population of the original sample than that in samples stored at - 70\u00b0C. Samples that had been mixed with glycerol broth had an E. coli flora more similar to that in the original sample than those without glycerol broth. Furthermore, the sub-samples that were kept at room temperature after storage for 1 year generally were more similar to the original samples than if they were processed directly. We conclude that for long time storage of faecal samples, storage at - 70\u00b0C is preferable. If samples have to be thawed repeatedly, addition of glycerol is preferable both for samples stored at - 70\u00b0C and for samples stored at - 20\u00b0C. Our data also have indicated that when E. coli isolates from faecal samples are selected for, e.g. analysis of virulence factors, it is necessary to pick several isolates per sample in order to obtain at least one isolate representing the dominating strain(s). \u00a9 2005 Elsevier B.V. \u2026", "author" : [ { "dropping-particle" : "", "family" : "Ach\u00e1", "given" : "S. J.", "non-dropping-particle" : "", "parse-names" : false, "suffix" : "" }, { "dropping-particle" : "", "family" : "K\u00fchn", "given" : "I.", "non-dropping-particle" : "", "parse-names" : false, "suffix" : "" }, { "dropping-particle" : "", "family" : "Mbazima", "given" : "G.", "non-dropping-particle" : "", "parse-names" : false, "suffix" : "" }, { "dropping-particle" : "", "family" : "Colque-Navarro", "given" : "Patricia", "non-dropping-particle" : "", "parse-names" : false, "suffix" : "" }, { "dropping-particle" : "", "family" : "M\u00f6llby", "given" : "R.", "non-dropping-particle" : "", "parse-names" : false, "suffix" : "" } ], "container-title" : "Journal of Microbiological Methods", "id" : "ITEM-1", "issue" : "3", "issued" : { "date-parts" : [ [ "2005" ] ] }, "page" : "229-238", "title" : "Changes of viability and composition of the Escherichia coli flora in faecal samples during long time storage", "type" : "article-journal", "volume" : "63" }, "uris" : [ "http://www.mendeley.com/documents/?uuid=df2bfc2a-8a9e-4882-922c-6135f2a2856f" ] } ], "mendeley" : { "formattedCitation" : "(Ach\u00e1 &lt;i&gt;et al.&lt;/i&gt;, 2005)", "plainTextFormattedCitation" : "(Ach\u00e1 et al., 2005)", "previouslyFormattedCitation" : "(Ach\u00e1 &lt;i&gt;et al.&lt;/i&gt;, 2005)" }, "properties" : { "noteIndex" : 7 }, "schema" : "https://github.com/citation-style-language/schema/raw/master/csl-citation.json" }</w:instrText>
      </w:r>
      <w:r w:rsidR="00271CEB" w:rsidRPr="00903428">
        <w:rPr>
          <w:rFonts w:ascii="Times New Roman" w:hAnsi="Times New Roman" w:cs="Times New Roman"/>
          <w:sz w:val="20"/>
          <w:szCs w:val="20"/>
          <w:lang w:val="en-US"/>
        </w:rPr>
        <w:fldChar w:fldCharType="separate"/>
      </w:r>
      <w:r w:rsidR="00271CEB" w:rsidRPr="00903428">
        <w:rPr>
          <w:rFonts w:ascii="Times New Roman" w:hAnsi="Times New Roman" w:cs="Times New Roman"/>
          <w:noProof/>
          <w:sz w:val="20"/>
          <w:szCs w:val="20"/>
          <w:lang w:val="en-US"/>
        </w:rPr>
        <w:t xml:space="preserve">(Achá </w:t>
      </w:r>
      <w:r w:rsidR="00271CEB" w:rsidRPr="00903428">
        <w:rPr>
          <w:rFonts w:ascii="Times New Roman" w:hAnsi="Times New Roman" w:cs="Times New Roman"/>
          <w:i/>
          <w:noProof/>
          <w:sz w:val="20"/>
          <w:szCs w:val="20"/>
          <w:lang w:val="en-US"/>
        </w:rPr>
        <w:t>et al.</w:t>
      </w:r>
      <w:r w:rsidR="00271CEB" w:rsidRPr="00903428">
        <w:rPr>
          <w:rFonts w:ascii="Times New Roman" w:hAnsi="Times New Roman" w:cs="Times New Roman"/>
          <w:noProof/>
          <w:sz w:val="20"/>
          <w:szCs w:val="20"/>
          <w:lang w:val="en-US"/>
        </w:rPr>
        <w:t>, 2005)</w:t>
      </w:r>
      <w:r w:rsidR="00271CEB" w:rsidRPr="00903428">
        <w:rPr>
          <w:rFonts w:ascii="Times New Roman" w:hAnsi="Times New Roman" w:cs="Times New Roman"/>
          <w:sz w:val="20"/>
          <w:szCs w:val="20"/>
          <w:lang w:val="en-US"/>
        </w:rPr>
        <w:fldChar w:fldCharType="end"/>
      </w:r>
      <w:r w:rsidR="006C101E" w:rsidRPr="00903428">
        <w:rPr>
          <w:rFonts w:ascii="Times New Roman" w:hAnsi="Times New Roman" w:cs="Times New Roman"/>
          <w:sz w:val="20"/>
          <w:szCs w:val="20"/>
          <w:lang w:val="en-US"/>
        </w:rPr>
        <w:t>.</w:t>
      </w:r>
      <w:r w:rsidR="006C101E" w:rsidRPr="00903428">
        <w:rPr>
          <w:rFonts w:ascii="Times New Roman" w:hAnsi="Times New Roman" w:cs="Times New Roman"/>
          <w:sz w:val="20"/>
          <w:szCs w:val="20"/>
        </w:rPr>
        <w:t xml:space="preserve"> A limitation of this investigation is that a faecal sample was obtained from one animal. However, to the authors’ knowledge this is the first work attempting to address the effect of long-term storage at varying temperatures on equine faecal VOCs and has highlighted the importance of these factors in experimental design. Based on this work a sample should be stored at -80</w:t>
      </w:r>
      <w:r w:rsidR="006C101E" w:rsidRPr="00903428">
        <w:rPr>
          <w:rFonts w:ascii="Times New Roman" w:hAnsi="Times New Roman" w:cs="Times New Roman"/>
          <w:sz w:val="20"/>
          <w:szCs w:val="20"/>
          <w:vertAlign w:val="superscript"/>
        </w:rPr>
        <w:t>o</w:t>
      </w:r>
      <w:r w:rsidR="006C101E" w:rsidRPr="00903428">
        <w:rPr>
          <w:rFonts w:ascii="Times New Roman" w:hAnsi="Times New Roman" w:cs="Times New Roman"/>
          <w:sz w:val="20"/>
          <w:szCs w:val="20"/>
        </w:rPr>
        <w:t>C and analysed within one week to most resemble a fresh sample. Further work is necessary to confirm these findings in larger sample sizes and in other species.</w:t>
      </w:r>
    </w:p>
    <w:bookmarkEnd w:id="3"/>
    <w:p w14:paraId="54764240" w14:textId="6D3D464A" w:rsidR="00D012E1" w:rsidRPr="00903428" w:rsidRDefault="00127D72" w:rsidP="00903428">
      <w:pPr>
        <w:rPr>
          <w:rFonts w:ascii="Times New Roman" w:hAnsi="Times New Roman" w:cs="Times New Roman"/>
          <w:b/>
          <w:sz w:val="20"/>
          <w:szCs w:val="20"/>
        </w:rPr>
      </w:pPr>
      <w:r w:rsidRPr="00903428">
        <w:rPr>
          <w:rFonts w:ascii="Times New Roman" w:hAnsi="Times New Roman" w:cs="Times New Roman"/>
          <w:b/>
          <w:sz w:val="20"/>
          <w:szCs w:val="20"/>
        </w:rPr>
        <w:t>5. Overall discussion</w:t>
      </w:r>
    </w:p>
    <w:p w14:paraId="161BA8DC" w14:textId="09A770E2" w:rsidR="00CB794D" w:rsidRPr="00903428" w:rsidRDefault="00CB794D" w:rsidP="00903428">
      <w:pPr>
        <w:rPr>
          <w:rFonts w:ascii="Times New Roman" w:hAnsi="Times New Roman" w:cs="Times New Roman"/>
          <w:sz w:val="20"/>
          <w:szCs w:val="20"/>
        </w:rPr>
      </w:pPr>
      <w:r w:rsidRPr="00903428">
        <w:rPr>
          <w:rFonts w:ascii="Times New Roman" w:hAnsi="Times New Roman" w:cs="Times New Roman"/>
          <w:sz w:val="20"/>
          <w:szCs w:val="20"/>
        </w:rPr>
        <w:t>An optimal method for the preparation of samples for metabolomics is essential for achieving accurate and reproducible results. The preparation method for metabolic profiling differs between techniques selected, sample matrix and species. This work is the first of its kind working towards a robust method to extract VOCs from equine faeces using HS-SPME-GCMS. It was found that aliquots of 1000 mg in 10 ml or 20 ml SPME headspace vials were optimal. Volatile organic compounds should ideally be extracted using a DVB</w:t>
      </w:r>
      <w:r w:rsidR="001E676C">
        <w:rPr>
          <w:rFonts w:ascii="Times New Roman" w:hAnsi="Times New Roman" w:cs="Times New Roman"/>
          <w:sz w:val="20"/>
          <w:szCs w:val="20"/>
        </w:rPr>
        <w:t>-</w:t>
      </w:r>
      <w:r w:rsidRPr="00903428">
        <w:rPr>
          <w:rFonts w:ascii="Times New Roman" w:hAnsi="Times New Roman" w:cs="Times New Roman"/>
          <w:sz w:val="20"/>
          <w:szCs w:val="20"/>
        </w:rPr>
        <w:t>CAR</w:t>
      </w:r>
      <w:r w:rsidR="001E676C">
        <w:rPr>
          <w:rFonts w:ascii="Times New Roman" w:hAnsi="Times New Roman" w:cs="Times New Roman"/>
          <w:sz w:val="20"/>
          <w:szCs w:val="20"/>
        </w:rPr>
        <w:t>-</w:t>
      </w:r>
      <w:r w:rsidRPr="00903428">
        <w:rPr>
          <w:rFonts w:ascii="Times New Roman" w:hAnsi="Times New Roman" w:cs="Times New Roman"/>
          <w:sz w:val="20"/>
          <w:szCs w:val="20"/>
        </w:rPr>
        <w:t>PDMS SPME fibre. Faecal samples for VOC analysis to be stored at -80</w:t>
      </w:r>
      <w:r w:rsidRPr="00903428">
        <w:rPr>
          <w:rFonts w:ascii="Times New Roman" w:hAnsi="Times New Roman" w:cs="Times New Roman"/>
          <w:sz w:val="20"/>
          <w:szCs w:val="20"/>
          <w:vertAlign w:val="superscript"/>
        </w:rPr>
        <w:t>o</w:t>
      </w:r>
      <w:r w:rsidRPr="00903428">
        <w:rPr>
          <w:rFonts w:ascii="Times New Roman" w:hAnsi="Times New Roman" w:cs="Times New Roman"/>
          <w:sz w:val="20"/>
          <w:szCs w:val="20"/>
        </w:rPr>
        <w:t xml:space="preserve">C up to 12 months, where this is not possible all samples should be stored for the same length of time at the same temperature. </w:t>
      </w:r>
    </w:p>
    <w:p w14:paraId="3E29CFB9" w14:textId="68D3C6E1" w:rsidR="00CB794D" w:rsidRPr="00903428" w:rsidRDefault="00CB794D" w:rsidP="00903428">
      <w:pPr>
        <w:rPr>
          <w:rFonts w:ascii="Times New Roman" w:hAnsi="Times New Roman" w:cs="Times New Roman"/>
          <w:sz w:val="20"/>
          <w:szCs w:val="20"/>
        </w:rPr>
      </w:pPr>
      <w:r w:rsidRPr="00903428">
        <w:rPr>
          <w:rFonts w:ascii="Times New Roman" w:hAnsi="Times New Roman" w:cs="Times New Roman"/>
          <w:sz w:val="20"/>
          <w:szCs w:val="20"/>
        </w:rPr>
        <w:t xml:space="preserve">One of the main limitations of this work are the low number of replicates, particularly for the investigation of the storage of samples. A larger sample size may be better equipped to account for the influence of individual differences including breeds of horse, diet, age, effect of anthelmintic treatment etc. which may influence the faecal metabolome of the horse and hence the optimal method required for extraction of VOCs. However very few of these factors and their impact on the equine faecal VOC metabolome have been studied. The large gaps in measurement variables chosen here act only as a starting point and more precise intervals should feature in </w:t>
      </w:r>
      <w:r w:rsidRPr="00903428">
        <w:rPr>
          <w:rFonts w:ascii="Times New Roman" w:hAnsi="Times New Roman" w:cs="Times New Roman"/>
          <w:sz w:val="20"/>
          <w:szCs w:val="20"/>
        </w:rPr>
        <w:lastRenderedPageBreak/>
        <w:t xml:space="preserve">future work. </w:t>
      </w:r>
      <w:r w:rsidR="00843013" w:rsidRPr="00903428">
        <w:rPr>
          <w:rFonts w:ascii="Times New Roman" w:hAnsi="Times New Roman" w:cs="Times New Roman"/>
          <w:sz w:val="20"/>
          <w:szCs w:val="20"/>
        </w:rPr>
        <w:t xml:space="preserve">Interactions between experimental factors were not investigated here. The reasons for this are that it was likely that saturation of the SPME fibre or over-loading of the instrument had started to occur at 1000 mg and there was no difference when this mass of sample was placed in a larger vial. Furthermore the CAR-PDMS fibre did not produce any advantage over 1000 mg in a 10 ml vial therefore we did not investigate any further sample masses with this fibre coating. </w:t>
      </w:r>
      <w:r w:rsidRPr="00903428">
        <w:rPr>
          <w:rFonts w:ascii="Times New Roman" w:hAnsi="Times New Roman" w:cs="Times New Roman"/>
          <w:sz w:val="20"/>
          <w:szCs w:val="20"/>
        </w:rPr>
        <w:t xml:space="preserve">A number of quality control techniques were applied </w:t>
      </w:r>
      <w:r w:rsidR="00843013" w:rsidRPr="00903428">
        <w:rPr>
          <w:rFonts w:ascii="Times New Roman" w:hAnsi="Times New Roman" w:cs="Times New Roman"/>
          <w:sz w:val="20"/>
          <w:szCs w:val="20"/>
        </w:rPr>
        <w:t>in this work</w:t>
      </w:r>
      <w:r w:rsidRPr="00903428">
        <w:rPr>
          <w:rFonts w:ascii="Times New Roman" w:hAnsi="Times New Roman" w:cs="Times New Roman"/>
          <w:sz w:val="20"/>
          <w:szCs w:val="20"/>
        </w:rPr>
        <w:t xml:space="preserve"> including the regular testing of laboratory air during analysis and blanks were run between samples to prevent carry-over. Samples were analysed in triplicate and the order of running samples was computer randomised. However, techniques to account for systematic variation e.g. the use of internal standards or pooled samples, were not explored here. As reviewed by </w:t>
      </w:r>
      <w:r w:rsidRPr="00903428">
        <w:rPr>
          <w:rFonts w:ascii="Times New Roman" w:hAnsi="Times New Roman" w:cs="Times New Roman"/>
          <w:sz w:val="20"/>
          <w:szCs w:val="20"/>
        </w:rPr>
        <w:fldChar w:fldCharType="begin" w:fldLock="1"/>
      </w:r>
      <w:r w:rsidRPr="00903428">
        <w:rPr>
          <w:rFonts w:ascii="Times New Roman" w:hAnsi="Times New Roman" w:cs="Times New Roman"/>
          <w:sz w:val="20"/>
          <w:szCs w:val="20"/>
        </w:rPr>
        <w:instrText>ADDIN CSL_CITATION { "citationItems" : [ { "id" : "ITEM-1", "itemData" : { "DOI" : "10.1016/j.jpba.2017.07.044", "ISSN" : "1873264X", "abstract" : "Untargeted metabolomics, as a global approach, has already proven its great potential and capabilities for the investigation of health and disease, as well as the wide applicability for other research areas. Although great progress has been made on the feasibility of metabolomics experiments, there are still some challenges that should be faced and that includes all sources of fluctuations and bias affecting every step involved in multiplatform untargeted metabolomics studies. The identification and reduction of the main sources of unwanted variation regarding the pre-analytical, analytical and post-analytical phase of metabolomics experiments is essential to ensure high data quality. Nowadays, there is still a lack of information regarding harmonized guidelines for quality assurance as those available for targeted analysis. In this review, sources of variations to be considered and minimized along with methodologies and strategies for monitoring and improvement the quality of the results are discussed. The given information is based on evidences from different groups among our own experiences and recommendations for each stage of the metabolomics workflow. The comprehensive overview with tools presented here might serve other researchers interested in monitoring, controlling and improving the reliability of their findings by implementation of good experimental quality practices in the untargeted metabolomics study.", "author" : [ { "dropping-particle" : "", "family" : "Dudzik", "given" : "Danuta", "non-dropping-particle" : "", "parse-names" : false, "suffix" : "" }, { "dropping-particle" : "", "family" : "Barbas-Bernardos", "given" : "Cecilia", "non-dropping-particle" : "", "parse-names" : false, "suffix" : "" }, { "dropping-particle" : "", "family" : "Garc\u00eda", "given" : "Antonia", "non-dropping-particle" : "", "parse-names" : false, "suffix" : "" }, { "dropping-particle" : "", "family" : "Barbas", "given" : "Coral", "non-dropping-particle" : "", "parse-names" : false, "suffix" : "" } ], "container-title" : "Journal of Pharmaceutical and Biomedical Analysis", "id" : "ITEM-1", "issued" : { "date-parts" : [ [ "2018" ] ] }, "page" : "149-173", "publisher" : "Elsevier B.V.", "title" : "Quality assurance procedures for mass spectrometry untargeted metabolomics. a review", "type" : "article-journal", "volume" : "147" }, "uris" : [ "http://www.mendeley.com/documents/?uuid=d81ca1dd-bd0b-4045-817b-22d525b8bba8" ] } ], "mendeley" : { "formattedCitation" : "(Dudzik &lt;i&gt;et al.&lt;/i&gt;, 2018)", "plainTextFormattedCitation" : "(Dudzik et al., 2018)", "previouslyFormattedCitation" : "(Dudzik &lt;i&gt;et al.&lt;/i&gt;, 2018)" }, "properties" : { "noteIndex" : 7 }, "schema" : "https://github.com/citation-style-language/schema/raw/master/csl-citation.json" }</w:instrText>
      </w:r>
      <w:r w:rsidRPr="00903428">
        <w:rPr>
          <w:rFonts w:ascii="Times New Roman" w:hAnsi="Times New Roman" w:cs="Times New Roman"/>
          <w:sz w:val="20"/>
          <w:szCs w:val="20"/>
        </w:rPr>
        <w:fldChar w:fldCharType="separate"/>
      </w:r>
      <w:r w:rsidRPr="00903428">
        <w:rPr>
          <w:rFonts w:ascii="Times New Roman" w:hAnsi="Times New Roman" w:cs="Times New Roman"/>
          <w:sz w:val="20"/>
          <w:szCs w:val="20"/>
        </w:rPr>
        <w:t xml:space="preserve">(Dudzik </w:t>
      </w:r>
      <w:r w:rsidRPr="00903428">
        <w:rPr>
          <w:rFonts w:ascii="Times New Roman" w:hAnsi="Times New Roman" w:cs="Times New Roman"/>
          <w:i/>
          <w:sz w:val="20"/>
          <w:szCs w:val="20"/>
        </w:rPr>
        <w:t>et al.</w:t>
      </w:r>
      <w:r w:rsidRPr="00903428">
        <w:rPr>
          <w:rFonts w:ascii="Times New Roman" w:hAnsi="Times New Roman" w:cs="Times New Roman"/>
          <w:sz w:val="20"/>
          <w:szCs w:val="20"/>
        </w:rPr>
        <w:t>, 2018)</w:t>
      </w:r>
      <w:r w:rsidRPr="00903428">
        <w:rPr>
          <w:rFonts w:ascii="Times New Roman" w:hAnsi="Times New Roman" w:cs="Times New Roman"/>
          <w:sz w:val="20"/>
          <w:szCs w:val="20"/>
        </w:rPr>
        <w:fldChar w:fldCharType="end"/>
      </w:r>
      <w:r w:rsidRPr="00903428">
        <w:rPr>
          <w:rFonts w:ascii="Times New Roman" w:hAnsi="Times New Roman" w:cs="Times New Roman"/>
          <w:sz w:val="20"/>
          <w:szCs w:val="20"/>
        </w:rPr>
        <w:t xml:space="preserve"> it is very important that robust quality control techniques are made available and should be explored in future method development work for extracting VOCs from equine faeces.</w:t>
      </w:r>
    </w:p>
    <w:p w14:paraId="67457769" w14:textId="25D3D2F6" w:rsidR="00127D72" w:rsidRPr="00903428" w:rsidRDefault="00127D72" w:rsidP="00903428">
      <w:pPr>
        <w:rPr>
          <w:rFonts w:ascii="Times New Roman" w:hAnsi="Times New Roman" w:cs="Times New Roman"/>
          <w:b/>
          <w:sz w:val="20"/>
          <w:szCs w:val="20"/>
        </w:rPr>
      </w:pPr>
      <w:r w:rsidRPr="00903428">
        <w:rPr>
          <w:rFonts w:ascii="Times New Roman" w:hAnsi="Times New Roman" w:cs="Times New Roman"/>
          <w:b/>
          <w:sz w:val="20"/>
          <w:szCs w:val="20"/>
        </w:rPr>
        <w:t>6. Conclusions</w:t>
      </w:r>
    </w:p>
    <w:p w14:paraId="4A50E987" w14:textId="193447C1" w:rsidR="00127D72" w:rsidRPr="00903428" w:rsidRDefault="00127D72" w:rsidP="00903428">
      <w:pPr>
        <w:rPr>
          <w:rFonts w:ascii="Times New Roman" w:hAnsi="Times New Roman" w:cs="Times New Roman"/>
          <w:sz w:val="20"/>
          <w:szCs w:val="20"/>
        </w:rPr>
      </w:pPr>
      <w:r w:rsidRPr="00903428">
        <w:rPr>
          <w:rFonts w:ascii="Times New Roman" w:hAnsi="Times New Roman" w:cs="Times New Roman"/>
          <w:sz w:val="20"/>
          <w:szCs w:val="20"/>
        </w:rPr>
        <w:t>This work is a starting point for working towards a standardised method will allow comparisons to be made between future equine faecal GCMS based studies. Future work should involve larger sample sizes, consider individual characteristics and explore more precise measurement variables</w:t>
      </w:r>
      <w:r w:rsidR="00EA3B4D" w:rsidRPr="00903428">
        <w:rPr>
          <w:rFonts w:ascii="Times New Roman" w:hAnsi="Times New Roman" w:cs="Times New Roman"/>
          <w:sz w:val="20"/>
          <w:szCs w:val="20"/>
        </w:rPr>
        <w:t xml:space="preserve"> and </w:t>
      </w:r>
      <w:r w:rsidR="00DC278C" w:rsidRPr="00903428">
        <w:rPr>
          <w:rFonts w:ascii="Times New Roman" w:hAnsi="Times New Roman" w:cs="Times New Roman"/>
          <w:sz w:val="20"/>
          <w:szCs w:val="20"/>
        </w:rPr>
        <w:t>quality control</w:t>
      </w:r>
      <w:r w:rsidR="00EA3B4D" w:rsidRPr="00903428">
        <w:rPr>
          <w:rFonts w:ascii="Times New Roman" w:hAnsi="Times New Roman" w:cs="Times New Roman"/>
          <w:sz w:val="20"/>
          <w:szCs w:val="20"/>
        </w:rPr>
        <w:t xml:space="preserve"> techniques</w:t>
      </w:r>
      <w:r w:rsidRPr="00903428">
        <w:rPr>
          <w:rFonts w:ascii="Times New Roman" w:hAnsi="Times New Roman" w:cs="Times New Roman"/>
          <w:sz w:val="20"/>
          <w:szCs w:val="20"/>
        </w:rPr>
        <w:t>.</w:t>
      </w:r>
    </w:p>
    <w:p w14:paraId="4B6A920F" w14:textId="77777777" w:rsidR="00355F99" w:rsidRPr="00903428" w:rsidRDefault="00355F99"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Compliance with Ethical Standards </w:t>
      </w:r>
    </w:p>
    <w:p w14:paraId="4F9358C8" w14:textId="6AF94BA0" w:rsidR="006D544C" w:rsidRPr="00903428" w:rsidRDefault="006D544C" w:rsidP="00903428">
      <w:pPr>
        <w:rPr>
          <w:rFonts w:ascii="Times New Roman" w:hAnsi="Times New Roman" w:cs="Times New Roman"/>
          <w:b/>
          <w:sz w:val="20"/>
          <w:szCs w:val="20"/>
        </w:rPr>
      </w:pPr>
      <w:r w:rsidRPr="00903428">
        <w:rPr>
          <w:rFonts w:ascii="Times New Roman" w:hAnsi="Times New Roman" w:cs="Times New Roman"/>
          <w:b/>
          <w:sz w:val="20"/>
          <w:szCs w:val="20"/>
        </w:rPr>
        <w:t>Conflict of interest</w:t>
      </w:r>
    </w:p>
    <w:p w14:paraId="1B01BF5C" w14:textId="0D837B0A" w:rsidR="00355F99" w:rsidRPr="00903428" w:rsidRDefault="00D1641C" w:rsidP="00903428">
      <w:pPr>
        <w:rPr>
          <w:rFonts w:ascii="Times New Roman" w:hAnsi="Times New Roman" w:cs="Times New Roman"/>
          <w:sz w:val="20"/>
          <w:szCs w:val="20"/>
        </w:rPr>
      </w:pPr>
      <w:r w:rsidRPr="00903428">
        <w:rPr>
          <w:rFonts w:ascii="Times New Roman" w:hAnsi="Times New Roman" w:cs="Times New Roman"/>
          <w:sz w:val="20"/>
          <w:szCs w:val="20"/>
        </w:rPr>
        <w:t>RH, DA and CP declare that they have no conflict of interest</w:t>
      </w:r>
      <w:r w:rsidR="00355F99" w:rsidRPr="00903428">
        <w:rPr>
          <w:rFonts w:ascii="Times New Roman" w:hAnsi="Times New Roman" w:cs="Times New Roman"/>
          <w:sz w:val="20"/>
          <w:szCs w:val="20"/>
        </w:rPr>
        <w:t xml:space="preserve">. </w:t>
      </w:r>
    </w:p>
    <w:p w14:paraId="49D86EE0" w14:textId="77777777" w:rsidR="00355F99" w:rsidRPr="00903428" w:rsidRDefault="00355F99"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Research involving animals </w:t>
      </w:r>
    </w:p>
    <w:p w14:paraId="5A5E17BD" w14:textId="4728525D" w:rsidR="00355F99" w:rsidRPr="00903428" w:rsidRDefault="006D544C" w:rsidP="00903428">
      <w:pPr>
        <w:rPr>
          <w:rFonts w:ascii="Times New Roman" w:hAnsi="Times New Roman" w:cs="Times New Roman"/>
          <w:sz w:val="20"/>
          <w:szCs w:val="20"/>
        </w:rPr>
      </w:pPr>
      <w:r w:rsidRPr="00903428">
        <w:rPr>
          <w:rFonts w:ascii="Times New Roman" w:hAnsi="Times New Roman" w:cs="Times New Roman"/>
          <w:sz w:val="20"/>
          <w:szCs w:val="20"/>
        </w:rPr>
        <w:t xml:space="preserve">Ethical approval was granted by the University of Liverpool ethics committee </w:t>
      </w:r>
      <w:r w:rsidR="00F10296" w:rsidRPr="00903428">
        <w:rPr>
          <w:rFonts w:ascii="Times New Roman" w:hAnsi="Times New Roman" w:cs="Times New Roman"/>
          <w:sz w:val="20"/>
          <w:szCs w:val="20"/>
        </w:rPr>
        <w:t xml:space="preserve">(ref: VREC279). </w:t>
      </w:r>
      <w:r w:rsidR="00355F99" w:rsidRPr="00903428">
        <w:rPr>
          <w:rFonts w:ascii="Times New Roman" w:hAnsi="Times New Roman" w:cs="Times New Roman"/>
          <w:sz w:val="20"/>
          <w:szCs w:val="20"/>
        </w:rPr>
        <w:t>All applicable international, national, and/or institutional guidelines for the care and use of animals were followed.</w:t>
      </w:r>
    </w:p>
    <w:p w14:paraId="7137F2B2" w14:textId="77777777" w:rsidR="00C24DEA" w:rsidRPr="00903428" w:rsidRDefault="00FE1B30" w:rsidP="00903428">
      <w:pPr>
        <w:rPr>
          <w:rFonts w:ascii="Times New Roman" w:hAnsi="Times New Roman" w:cs="Times New Roman"/>
          <w:b/>
          <w:sz w:val="20"/>
          <w:szCs w:val="20"/>
        </w:rPr>
      </w:pPr>
      <w:r w:rsidRPr="00903428">
        <w:rPr>
          <w:rFonts w:ascii="Times New Roman" w:hAnsi="Times New Roman" w:cs="Times New Roman"/>
          <w:b/>
          <w:sz w:val="20"/>
          <w:szCs w:val="20"/>
        </w:rPr>
        <w:t>References</w:t>
      </w:r>
    </w:p>
    <w:p w14:paraId="4E947C37" w14:textId="6C3B5E46" w:rsidR="00271CEB" w:rsidRPr="00903428" w:rsidRDefault="00551527"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sz w:val="20"/>
          <w:szCs w:val="20"/>
        </w:rPr>
        <w:fldChar w:fldCharType="begin" w:fldLock="1"/>
      </w:r>
      <w:r w:rsidRPr="00903428">
        <w:rPr>
          <w:rFonts w:ascii="Times New Roman" w:hAnsi="Times New Roman" w:cs="Times New Roman"/>
          <w:sz w:val="20"/>
          <w:szCs w:val="20"/>
        </w:rPr>
        <w:instrText xml:space="preserve">ADDIN Mendeley Bibliography CSL_BIBLIOGRAPHY </w:instrText>
      </w:r>
      <w:r w:rsidRPr="00903428">
        <w:rPr>
          <w:rFonts w:ascii="Times New Roman" w:hAnsi="Times New Roman" w:cs="Times New Roman"/>
          <w:sz w:val="20"/>
          <w:szCs w:val="20"/>
        </w:rPr>
        <w:fldChar w:fldCharType="separate"/>
      </w:r>
      <w:r w:rsidR="00271CEB" w:rsidRPr="00903428">
        <w:rPr>
          <w:rFonts w:ascii="Times New Roman" w:hAnsi="Times New Roman" w:cs="Times New Roman"/>
          <w:noProof/>
          <w:sz w:val="20"/>
          <w:szCs w:val="24"/>
        </w:rPr>
        <w:t xml:space="preserve">Achá, S.J., Kühn, I., Mbazima, G., Colque-Navarro, P. &amp; Möllby, R. (2005) Changes of viability and composition of the Escherichia coli flora in faecal samples during long time storage. </w:t>
      </w:r>
      <w:r w:rsidR="00271CEB" w:rsidRPr="00903428">
        <w:rPr>
          <w:rFonts w:ascii="Times New Roman" w:hAnsi="Times New Roman" w:cs="Times New Roman"/>
          <w:i/>
          <w:iCs/>
          <w:noProof/>
          <w:sz w:val="20"/>
          <w:szCs w:val="24"/>
        </w:rPr>
        <w:t>Journal of Microbiological Methods</w:t>
      </w:r>
      <w:r w:rsidR="00271CEB" w:rsidRPr="00903428">
        <w:rPr>
          <w:rFonts w:ascii="Times New Roman" w:hAnsi="Times New Roman" w:cs="Times New Roman"/>
          <w:noProof/>
          <w:sz w:val="20"/>
          <w:szCs w:val="24"/>
        </w:rPr>
        <w:t xml:space="preserve">, </w:t>
      </w:r>
      <w:r w:rsidR="00271CEB" w:rsidRPr="00903428">
        <w:rPr>
          <w:rFonts w:ascii="Times New Roman" w:hAnsi="Times New Roman" w:cs="Times New Roman"/>
          <w:b/>
          <w:bCs/>
          <w:noProof/>
          <w:sz w:val="20"/>
          <w:szCs w:val="24"/>
        </w:rPr>
        <w:t>63</w:t>
      </w:r>
      <w:r w:rsidR="00271CEB" w:rsidRPr="00903428">
        <w:rPr>
          <w:rFonts w:ascii="Times New Roman" w:hAnsi="Times New Roman" w:cs="Times New Roman"/>
          <w:noProof/>
          <w:sz w:val="20"/>
          <w:szCs w:val="24"/>
        </w:rPr>
        <w:t>, 229–238.</w:t>
      </w:r>
    </w:p>
    <w:p w14:paraId="316E180F"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Aggio, R., Villas-Bôas, S.G. &amp; Ruggiero, K. (2011) Metab: an R package for high-throughput analysis of metabolomics data generated by GC-MS. </w:t>
      </w:r>
      <w:r w:rsidRPr="00903428">
        <w:rPr>
          <w:rFonts w:ascii="Times New Roman" w:hAnsi="Times New Roman" w:cs="Times New Roman"/>
          <w:i/>
          <w:iCs/>
          <w:noProof/>
          <w:sz w:val="20"/>
          <w:szCs w:val="24"/>
        </w:rPr>
        <w:t>Bioinformatics (Oxford, England)</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27</w:t>
      </w:r>
      <w:r w:rsidRPr="00903428">
        <w:rPr>
          <w:rFonts w:ascii="Times New Roman" w:hAnsi="Times New Roman" w:cs="Times New Roman"/>
          <w:noProof/>
          <w:sz w:val="20"/>
          <w:szCs w:val="24"/>
        </w:rPr>
        <w:t>, 2316–8.</w:t>
      </w:r>
    </w:p>
    <w:p w14:paraId="679DB543"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Amann, A., Costello, B.D.L., Miekisch, W., Schubert, J., Buszewski, B., Pleil, J.,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(2014) The human volatilome: volatile organic compounds (VOCs) in exhaled breath, skin emanations, urine, feces and saliva. </w:t>
      </w:r>
      <w:r w:rsidRPr="00903428">
        <w:rPr>
          <w:rFonts w:ascii="Times New Roman" w:hAnsi="Times New Roman" w:cs="Times New Roman"/>
          <w:i/>
          <w:iCs/>
          <w:noProof/>
          <w:sz w:val="20"/>
          <w:szCs w:val="24"/>
        </w:rPr>
        <w:t>Journal of Breath Research</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8</w:t>
      </w:r>
      <w:r w:rsidRPr="00903428">
        <w:rPr>
          <w:rFonts w:ascii="Times New Roman" w:hAnsi="Times New Roman" w:cs="Times New Roman"/>
          <w:noProof/>
          <w:sz w:val="20"/>
          <w:szCs w:val="24"/>
        </w:rPr>
        <w:t>, 34001.</w:t>
      </w:r>
    </w:p>
    <w:p w14:paraId="283FC5ED"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Arthur, C.L. &amp; Pawliszyn, J. (1990) Solid phase microextraction with thermal desorption using fused silica optical fibers. </w:t>
      </w:r>
      <w:r w:rsidRPr="00903428">
        <w:rPr>
          <w:rFonts w:ascii="Times New Roman" w:hAnsi="Times New Roman" w:cs="Times New Roman"/>
          <w:i/>
          <w:iCs/>
          <w:noProof/>
          <w:sz w:val="20"/>
          <w:szCs w:val="24"/>
        </w:rPr>
        <w:t>Analytical Chemistry</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62</w:t>
      </w:r>
      <w:r w:rsidRPr="00903428">
        <w:rPr>
          <w:rFonts w:ascii="Times New Roman" w:hAnsi="Times New Roman" w:cs="Times New Roman"/>
          <w:noProof/>
          <w:sz w:val="20"/>
          <w:szCs w:val="24"/>
        </w:rPr>
        <w:t>, 2145–2148.</w:t>
      </w:r>
    </w:p>
    <w:p w14:paraId="3198CEDE" w14:textId="2CBB9910"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Bergman, E.N. (1990) Energy Contributions of Volatile Fatty Acids From the Gastrointestinal Tract in Various Species. </w:t>
      </w:r>
      <w:r w:rsidRPr="00903428">
        <w:rPr>
          <w:rFonts w:ascii="Times New Roman" w:hAnsi="Times New Roman" w:cs="Times New Roman"/>
          <w:i/>
          <w:iCs/>
          <w:noProof/>
          <w:sz w:val="20"/>
          <w:szCs w:val="24"/>
        </w:rPr>
        <w:t xml:space="preserve">Physiological </w:t>
      </w:r>
      <w:r w:rsidR="00903428">
        <w:rPr>
          <w:rFonts w:ascii="Times New Roman" w:hAnsi="Times New Roman" w:cs="Times New Roman"/>
          <w:i/>
          <w:iCs/>
          <w:noProof/>
          <w:sz w:val="20"/>
          <w:szCs w:val="24"/>
        </w:rPr>
        <w:t>R</w:t>
      </w:r>
      <w:r w:rsidRPr="00903428">
        <w:rPr>
          <w:rFonts w:ascii="Times New Roman" w:hAnsi="Times New Roman" w:cs="Times New Roman"/>
          <w:i/>
          <w:iCs/>
          <w:noProof/>
          <w:sz w:val="20"/>
          <w:szCs w:val="24"/>
        </w:rPr>
        <w:t>eviews</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70</w:t>
      </w:r>
      <w:r w:rsidRPr="00903428">
        <w:rPr>
          <w:rFonts w:ascii="Times New Roman" w:hAnsi="Times New Roman" w:cs="Times New Roman"/>
          <w:noProof/>
          <w:sz w:val="20"/>
          <w:szCs w:val="24"/>
        </w:rPr>
        <w:t>, 567–590.</w:t>
      </w:r>
    </w:p>
    <w:p w14:paraId="4E44F636" w14:textId="02222695"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Berkhout, D., Benninga, M., Stein, R. van, Brinkman, P., Niemarkt, H., Boer, N. de,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(2016) Effects of </w:t>
      </w:r>
      <w:r w:rsidR="00903428">
        <w:rPr>
          <w:rFonts w:ascii="Times New Roman" w:hAnsi="Times New Roman" w:cs="Times New Roman"/>
          <w:noProof/>
          <w:sz w:val="20"/>
          <w:szCs w:val="24"/>
        </w:rPr>
        <w:t>s</w:t>
      </w:r>
      <w:r w:rsidRPr="00903428">
        <w:rPr>
          <w:rFonts w:ascii="Times New Roman" w:hAnsi="Times New Roman" w:cs="Times New Roman"/>
          <w:noProof/>
          <w:sz w:val="20"/>
          <w:szCs w:val="24"/>
        </w:rPr>
        <w:t xml:space="preserve">ampling </w:t>
      </w:r>
      <w:r w:rsidR="00903428">
        <w:rPr>
          <w:rFonts w:ascii="Times New Roman" w:hAnsi="Times New Roman" w:cs="Times New Roman"/>
          <w:noProof/>
          <w:sz w:val="20"/>
          <w:szCs w:val="24"/>
        </w:rPr>
        <w:t>c</w:t>
      </w:r>
      <w:r w:rsidRPr="00903428">
        <w:rPr>
          <w:rFonts w:ascii="Times New Roman" w:hAnsi="Times New Roman" w:cs="Times New Roman"/>
          <w:noProof/>
          <w:sz w:val="20"/>
          <w:szCs w:val="24"/>
        </w:rPr>
        <w:t xml:space="preserve">onditions and </w:t>
      </w:r>
      <w:r w:rsidR="00903428">
        <w:rPr>
          <w:rFonts w:ascii="Times New Roman" w:hAnsi="Times New Roman" w:cs="Times New Roman"/>
          <w:noProof/>
          <w:sz w:val="20"/>
          <w:szCs w:val="24"/>
        </w:rPr>
        <w:t>e</w:t>
      </w:r>
      <w:r w:rsidRPr="00903428">
        <w:rPr>
          <w:rFonts w:ascii="Times New Roman" w:hAnsi="Times New Roman" w:cs="Times New Roman"/>
          <w:noProof/>
          <w:sz w:val="20"/>
          <w:szCs w:val="24"/>
        </w:rPr>
        <w:t xml:space="preserve">nvironmental </w:t>
      </w:r>
      <w:r w:rsidR="00903428">
        <w:rPr>
          <w:rFonts w:ascii="Times New Roman" w:hAnsi="Times New Roman" w:cs="Times New Roman"/>
          <w:noProof/>
          <w:sz w:val="20"/>
          <w:szCs w:val="24"/>
        </w:rPr>
        <w:t>f</w:t>
      </w:r>
      <w:r w:rsidRPr="00903428">
        <w:rPr>
          <w:rFonts w:ascii="Times New Roman" w:hAnsi="Times New Roman" w:cs="Times New Roman"/>
          <w:noProof/>
          <w:sz w:val="20"/>
          <w:szCs w:val="24"/>
        </w:rPr>
        <w:t xml:space="preserve">actors on </w:t>
      </w:r>
      <w:r w:rsidR="00903428">
        <w:rPr>
          <w:rFonts w:ascii="Times New Roman" w:hAnsi="Times New Roman" w:cs="Times New Roman"/>
          <w:noProof/>
          <w:sz w:val="20"/>
          <w:szCs w:val="24"/>
        </w:rPr>
        <w:t>f</w:t>
      </w:r>
      <w:r w:rsidRPr="00903428">
        <w:rPr>
          <w:rFonts w:ascii="Times New Roman" w:hAnsi="Times New Roman" w:cs="Times New Roman"/>
          <w:noProof/>
          <w:sz w:val="20"/>
          <w:szCs w:val="24"/>
        </w:rPr>
        <w:t xml:space="preserve">ecal </w:t>
      </w:r>
      <w:r w:rsidR="00903428">
        <w:rPr>
          <w:rFonts w:ascii="Times New Roman" w:hAnsi="Times New Roman" w:cs="Times New Roman"/>
          <w:noProof/>
          <w:sz w:val="20"/>
          <w:szCs w:val="24"/>
        </w:rPr>
        <w:t>v</w:t>
      </w:r>
      <w:r w:rsidRPr="00903428">
        <w:rPr>
          <w:rFonts w:ascii="Times New Roman" w:hAnsi="Times New Roman" w:cs="Times New Roman"/>
          <w:noProof/>
          <w:sz w:val="20"/>
          <w:szCs w:val="24"/>
        </w:rPr>
        <w:t xml:space="preserve">olatile </w:t>
      </w:r>
      <w:r w:rsidR="00903428">
        <w:rPr>
          <w:rFonts w:ascii="Times New Roman" w:hAnsi="Times New Roman" w:cs="Times New Roman"/>
          <w:noProof/>
          <w:sz w:val="20"/>
          <w:szCs w:val="24"/>
        </w:rPr>
        <w:t>o</w:t>
      </w:r>
      <w:r w:rsidRPr="00903428">
        <w:rPr>
          <w:rFonts w:ascii="Times New Roman" w:hAnsi="Times New Roman" w:cs="Times New Roman"/>
          <w:noProof/>
          <w:sz w:val="20"/>
          <w:szCs w:val="24"/>
        </w:rPr>
        <w:t xml:space="preserve">rganic </w:t>
      </w:r>
      <w:r w:rsidR="00903428">
        <w:rPr>
          <w:rFonts w:ascii="Times New Roman" w:hAnsi="Times New Roman" w:cs="Times New Roman"/>
          <w:noProof/>
          <w:sz w:val="20"/>
          <w:szCs w:val="24"/>
        </w:rPr>
        <w:t>c</w:t>
      </w:r>
      <w:r w:rsidRPr="00903428">
        <w:rPr>
          <w:rFonts w:ascii="Times New Roman" w:hAnsi="Times New Roman" w:cs="Times New Roman"/>
          <w:noProof/>
          <w:sz w:val="20"/>
          <w:szCs w:val="24"/>
        </w:rPr>
        <w:t xml:space="preserve">ompound </w:t>
      </w:r>
      <w:r w:rsidR="00903428">
        <w:rPr>
          <w:rFonts w:ascii="Times New Roman" w:hAnsi="Times New Roman" w:cs="Times New Roman"/>
          <w:noProof/>
          <w:sz w:val="20"/>
          <w:szCs w:val="24"/>
        </w:rPr>
        <w:t>a</w:t>
      </w:r>
      <w:r w:rsidRPr="00903428">
        <w:rPr>
          <w:rFonts w:ascii="Times New Roman" w:hAnsi="Times New Roman" w:cs="Times New Roman"/>
          <w:noProof/>
          <w:sz w:val="20"/>
          <w:szCs w:val="24"/>
        </w:rPr>
        <w:t xml:space="preserve">nalysis by an </w:t>
      </w:r>
      <w:r w:rsidR="00903428">
        <w:rPr>
          <w:rFonts w:ascii="Times New Roman" w:hAnsi="Times New Roman" w:cs="Times New Roman"/>
          <w:noProof/>
          <w:sz w:val="20"/>
          <w:szCs w:val="24"/>
        </w:rPr>
        <w:t>e</w:t>
      </w:r>
      <w:r w:rsidRPr="00903428">
        <w:rPr>
          <w:rFonts w:ascii="Times New Roman" w:hAnsi="Times New Roman" w:cs="Times New Roman"/>
          <w:noProof/>
          <w:sz w:val="20"/>
          <w:szCs w:val="24"/>
        </w:rPr>
        <w:t xml:space="preserve">lectronic </w:t>
      </w:r>
      <w:r w:rsidR="00903428">
        <w:rPr>
          <w:rFonts w:ascii="Times New Roman" w:hAnsi="Times New Roman" w:cs="Times New Roman"/>
          <w:noProof/>
          <w:sz w:val="20"/>
          <w:szCs w:val="24"/>
        </w:rPr>
        <w:t>n</w:t>
      </w:r>
      <w:r w:rsidRPr="00903428">
        <w:rPr>
          <w:rFonts w:ascii="Times New Roman" w:hAnsi="Times New Roman" w:cs="Times New Roman"/>
          <w:noProof/>
          <w:sz w:val="20"/>
          <w:szCs w:val="24"/>
        </w:rPr>
        <w:t xml:space="preserve">ose </w:t>
      </w:r>
      <w:r w:rsidR="00903428">
        <w:rPr>
          <w:rFonts w:ascii="Times New Roman" w:hAnsi="Times New Roman" w:cs="Times New Roman"/>
          <w:noProof/>
          <w:sz w:val="20"/>
          <w:szCs w:val="24"/>
        </w:rPr>
        <w:t>d</w:t>
      </w:r>
      <w:r w:rsidRPr="00903428">
        <w:rPr>
          <w:rFonts w:ascii="Times New Roman" w:hAnsi="Times New Roman" w:cs="Times New Roman"/>
          <w:noProof/>
          <w:sz w:val="20"/>
          <w:szCs w:val="24"/>
        </w:rPr>
        <w:t xml:space="preserve">evice. </w:t>
      </w:r>
      <w:r w:rsidRPr="00903428">
        <w:rPr>
          <w:rFonts w:ascii="Times New Roman" w:hAnsi="Times New Roman" w:cs="Times New Roman"/>
          <w:i/>
          <w:iCs/>
          <w:noProof/>
          <w:sz w:val="20"/>
          <w:szCs w:val="24"/>
        </w:rPr>
        <w:t>Sensors</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16</w:t>
      </w:r>
      <w:r w:rsidRPr="00903428">
        <w:rPr>
          <w:rFonts w:ascii="Times New Roman" w:hAnsi="Times New Roman" w:cs="Times New Roman"/>
          <w:noProof/>
          <w:sz w:val="20"/>
          <w:szCs w:val="24"/>
        </w:rPr>
        <w:t>, 1967.</w:t>
      </w:r>
    </w:p>
    <w:p w14:paraId="46A64E1B"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Cavalli, J.F., Fernandez, X., Lizzani-Cuvelier, L. &amp; Loiseau, A.M. (2003) Comparison of static headspace, headspace solid phase microextraction, headspace sorptive extraction, and direct thermal desorption techniques on chemical composition of French olive oils. </w:t>
      </w:r>
      <w:r w:rsidRPr="00903428">
        <w:rPr>
          <w:rFonts w:ascii="Times New Roman" w:hAnsi="Times New Roman" w:cs="Times New Roman"/>
          <w:i/>
          <w:iCs/>
          <w:noProof/>
          <w:sz w:val="20"/>
          <w:szCs w:val="24"/>
        </w:rPr>
        <w:t>Journal of Agricultural and Food Chemistry</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51</w:t>
      </w:r>
      <w:r w:rsidRPr="00903428">
        <w:rPr>
          <w:rFonts w:ascii="Times New Roman" w:hAnsi="Times New Roman" w:cs="Times New Roman"/>
          <w:noProof/>
          <w:sz w:val="20"/>
          <w:szCs w:val="24"/>
        </w:rPr>
        <w:t>, 7709–7716.</w:t>
      </w:r>
    </w:p>
    <w:p w14:paraId="750F4F80"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Cho, D.H., Kong, S.H. &amp; Oh, S.G. (2003) Analysis of trihalomethanes in drinking water using headspace-SPME technique with gas chromatography. </w:t>
      </w:r>
      <w:r w:rsidRPr="00903428">
        <w:rPr>
          <w:rFonts w:ascii="Times New Roman" w:hAnsi="Times New Roman" w:cs="Times New Roman"/>
          <w:i/>
          <w:iCs/>
          <w:noProof/>
          <w:sz w:val="20"/>
          <w:szCs w:val="24"/>
        </w:rPr>
        <w:t>Water Research</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37</w:t>
      </w:r>
      <w:r w:rsidRPr="00903428">
        <w:rPr>
          <w:rFonts w:ascii="Times New Roman" w:hAnsi="Times New Roman" w:cs="Times New Roman"/>
          <w:noProof/>
          <w:sz w:val="20"/>
          <w:szCs w:val="24"/>
        </w:rPr>
        <w:t>, 402–408.</w:t>
      </w:r>
    </w:p>
    <w:p w14:paraId="6769DEB4" w14:textId="281681EF"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lastRenderedPageBreak/>
        <w:t xml:space="preserve">Daly, K., Proudman, C.J., Duncan, S.H., Flint, H.J., Dyer, J. &amp; Shirazi-Beechey, S.P. (2012) Alterations in microbiota and fermentation products in equine large intestine in response to dietary variation and intestinal disease. </w:t>
      </w:r>
      <w:r w:rsidRPr="00903428">
        <w:rPr>
          <w:rFonts w:ascii="Times New Roman" w:hAnsi="Times New Roman" w:cs="Times New Roman"/>
          <w:i/>
          <w:iCs/>
          <w:noProof/>
          <w:sz w:val="20"/>
          <w:szCs w:val="24"/>
        </w:rPr>
        <w:t xml:space="preserve">The British </w:t>
      </w:r>
      <w:r w:rsidR="00903428">
        <w:rPr>
          <w:rFonts w:ascii="Times New Roman" w:hAnsi="Times New Roman" w:cs="Times New Roman"/>
          <w:i/>
          <w:iCs/>
          <w:noProof/>
          <w:sz w:val="20"/>
          <w:szCs w:val="24"/>
        </w:rPr>
        <w:t>J</w:t>
      </w:r>
      <w:r w:rsidRPr="00903428">
        <w:rPr>
          <w:rFonts w:ascii="Times New Roman" w:hAnsi="Times New Roman" w:cs="Times New Roman"/>
          <w:i/>
          <w:iCs/>
          <w:noProof/>
          <w:sz w:val="20"/>
          <w:szCs w:val="24"/>
        </w:rPr>
        <w:t xml:space="preserve">ournal of </w:t>
      </w:r>
      <w:r w:rsidR="00903428">
        <w:rPr>
          <w:rFonts w:ascii="Times New Roman" w:hAnsi="Times New Roman" w:cs="Times New Roman"/>
          <w:i/>
          <w:iCs/>
          <w:noProof/>
          <w:sz w:val="20"/>
          <w:szCs w:val="24"/>
        </w:rPr>
        <w:t>N</w:t>
      </w:r>
      <w:r w:rsidRPr="00903428">
        <w:rPr>
          <w:rFonts w:ascii="Times New Roman" w:hAnsi="Times New Roman" w:cs="Times New Roman"/>
          <w:i/>
          <w:iCs/>
          <w:noProof/>
          <w:sz w:val="20"/>
          <w:szCs w:val="24"/>
        </w:rPr>
        <w:t>utrition</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107</w:t>
      </w:r>
      <w:r w:rsidRPr="00903428">
        <w:rPr>
          <w:rFonts w:ascii="Times New Roman" w:hAnsi="Times New Roman" w:cs="Times New Roman"/>
          <w:noProof/>
          <w:sz w:val="20"/>
          <w:szCs w:val="24"/>
        </w:rPr>
        <w:t>, 989–95.</w:t>
      </w:r>
    </w:p>
    <w:p w14:paraId="63918D4F"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Deda, O., Gika, H.G., Wilson, I. &amp; Theodoridis, G.A. (2015) An overview of fecal sample preparation for global metabolic profiling. </w:t>
      </w:r>
      <w:r w:rsidRPr="00903428">
        <w:rPr>
          <w:rFonts w:ascii="Times New Roman" w:hAnsi="Times New Roman" w:cs="Times New Roman"/>
          <w:i/>
          <w:iCs/>
          <w:noProof/>
          <w:sz w:val="20"/>
          <w:szCs w:val="24"/>
        </w:rPr>
        <w:t>Journal of Pharmaceutical and Biomedical Analysis</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113</w:t>
      </w:r>
      <w:r w:rsidRPr="00903428">
        <w:rPr>
          <w:rFonts w:ascii="Times New Roman" w:hAnsi="Times New Roman" w:cs="Times New Roman"/>
          <w:noProof/>
          <w:sz w:val="20"/>
          <w:szCs w:val="24"/>
        </w:rPr>
        <w:t>, 137–150.</w:t>
      </w:r>
    </w:p>
    <w:p w14:paraId="61E6FB72"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Dudzik, D., Barbas-Bernardos, C., García, A. &amp; Barbas, C. (2018) Quality assurance procedures for mass spectrometry untargeted metabolomics. a review. </w:t>
      </w:r>
      <w:r w:rsidRPr="00903428">
        <w:rPr>
          <w:rFonts w:ascii="Times New Roman" w:hAnsi="Times New Roman" w:cs="Times New Roman"/>
          <w:i/>
          <w:iCs/>
          <w:noProof/>
          <w:sz w:val="20"/>
          <w:szCs w:val="24"/>
        </w:rPr>
        <w:t>Journal of Pharmaceutical and Biomedical Analysis</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147</w:t>
      </w:r>
      <w:r w:rsidRPr="00903428">
        <w:rPr>
          <w:rFonts w:ascii="Times New Roman" w:hAnsi="Times New Roman" w:cs="Times New Roman"/>
          <w:noProof/>
          <w:sz w:val="20"/>
          <w:szCs w:val="24"/>
        </w:rPr>
        <w:t>, 149–173.</w:t>
      </w:r>
    </w:p>
    <w:p w14:paraId="754925E5"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Garner, C.E., Smith, S., Elviss, N.C., Humphrey, T.J., White, P., Ratcliffe, N.M.,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(2008) Identification of Campylobacter infection in chickens from volatile faecal emissions. </w:t>
      </w:r>
      <w:r w:rsidRPr="00903428">
        <w:rPr>
          <w:rFonts w:ascii="Times New Roman" w:hAnsi="Times New Roman" w:cs="Times New Roman"/>
          <w:i/>
          <w:iCs/>
          <w:noProof/>
          <w:sz w:val="20"/>
          <w:szCs w:val="24"/>
        </w:rPr>
        <w:t>Biomarkers : biochemical indicators of exposure, response, and susceptibility to chemicals</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13</w:t>
      </w:r>
      <w:r w:rsidRPr="00903428">
        <w:rPr>
          <w:rFonts w:ascii="Times New Roman" w:hAnsi="Times New Roman" w:cs="Times New Roman"/>
          <w:noProof/>
          <w:sz w:val="20"/>
          <w:szCs w:val="24"/>
        </w:rPr>
        <w:t>, 413–21.</w:t>
      </w:r>
    </w:p>
    <w:p w14:paraId="123FA819"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Garner, C.E., Smith, S., Lacy Costello, B. de, White, P., Spencer, R., Probert, C.S.J.,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(2007) Volatile organic compounds from feces and their potential for diagnosis of gastrointestinal disease. </w:t>
      </w:r>
      <w:r w:rsidRPr="00903428">
        <w:rPr>
          <w:rFonts w:ascii="Times New Roman" w:hAnsi="Times New Roman" w:cs="Times New Roman"/>
          <w:i/>
          <w:iCs/>
          <w:noProof/>
          <w:sz w:val="20"/>
          <w:szCs w:val="24"/>
        </w:rPr>
        <w:t>FASEB Journal</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21</w:t>
      </w:r>
      <w:r w:rsidRPr="00903428">
        <w:rPr>
          <w:rFonts w:ascii="Times New Roman" w:hAnsi="Times New Roman" w:cs="Times New Roman"/>
          <w:noProof/>
          <w:sz w:val="20"/>
          <w:szCs w:val="24"/>
        </w:rPr>
        <w:t>, 1675–88.</w:t>
      </w:r>
    </w:p>
    <w:p w14:paraId="2F207BC2"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Gianelli, M.P., Flores, M. &amp; Toldra, F. (2002) Optimisation of solid phase microextraction (SPME) for the analysis of volatile compounds in dry-cured ham. </w:t>
      </w:r>
      <w:r w:rsidRPr="00903428">
        <w:rPr>
          <w:rFonts w:ascii="Times New Roman" w:hAnsi="Times New Roman" w:cs="Times New Roman"/>
          <w:i/>
          <w:iCs/>
          <w:noProof/>
          <w:sz w:val="20"/>
          <w:szCs w:val="24"/>
        </w:rPr>
        <w:t>Journal of the Science of Food and Agriculture</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82</w:t>
      </w:r>
      <w:r w:rsidRPr="00903428">
        <w:rPr>
          <w:rFonts w:ascii="Times New Roman" w:hAnsi="Times New Roman" w:cs="Times New Roman"/>
          <w:noProof/>
          <w:sz w:val="20"/>
          <w:szCs w:val="24"/>
        </w:rPr>
        <w:t>, 1703–1709.</w:t>
      </w:r>
    </w:p>
    <w:p w14:paraId="0C388F8E"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Gratton, J., Phetcharaburanin, J., Mullish, B.H., Williams, H.R.T., Thursz, M., Nicholson, J.K.,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(2016) Optimized sample handling strategy for metabolic profiling of human feces. </w:t>
      </w:r>
      <w:r w:rsidRPr="00903428">
        <w:rPr>
          <w:rFonts w:ascii="Times New Roman" w:hAnsi="Times New Roman" w:cs="Times New Roman"/>
          <w:i/>
          <w:iCs/>
          <w:noProof/>
          <w:sz w:val="20"/>
          <w:szCs w:val="24"/>
        </w:rPr>
        <w:t>Analytical Chemistry</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88</w:t>
      </w:r>
      <w:r w:rsidRPr="00903428">
        <w:rPr>
          <w:rFonts w:ascii="Times New Roman" w:hAnsi="Times New Roman" w:cs="Times New Roman"/>
          <w:noProof/>
          <w:sz w:val="20"/>
          <w:szCs w:val="24"/>
        </w:rPr>
        <w:t>, 4661–4668.</w:t>
      </w:r>
    </w:p>
    <w:p w14:paraId="70E7F866" w14:textId="223F6BF4"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Ishizaka, S., Matsuda, A., Amagai, Y., Oida, K., Jang, H., Ueda, Y.,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(2014) Oral </w:t>
      </w:r>
      <w:r w:rsidR="00903428">
        <w:rPr>
          <w:rFonts w:ascii="Times New Roman" w:hAnsi="Times New Roman" w:cs="Times New Roman"/>
          <w:noProof/>
          <w:sz w:val="20"/>
          <w:szCs w:val="24"/>
        </w:rPr>
        <w:t>a</w:t>
      </w:r>
      <w:r w:rsidRPr="00903428">
        <w:rPr>
          <w:rFonts w:ascii="Times New Roman" w:hAnsi="Times New Roman" w:cs="Times New Roman"/>
          <w:noProof/>
          <w:sz w:val="20"/>
          <w:szCs w:val="24"/>
        </w:rPr>
        <w:t xml:space="preserve">dministration of </w:t>
      </w:r>
      <w:r w:rsidR="00903428">
        <w:rPr>
          <w:rFonts w:ascii="Times New Roman" w:hAnsi="Times New Roman" w:cs="Times New Roman"/>
          <w:noProof/>
          <w:sz w:val="20"/>
          <w:szCs w:val="24"/>
        </w:rPr>
        <w:t>f</w:t>
      </w:r>
      <w:r w:rsidRPr="00903428">
        <w:rPr>
          <w:rFonts w:ascii="Times New Roman" w:hAnsi="Times New Roman" w:cs="Times New Roman"/>
          <w:noProof/>
          <w:sz w:val="20"/>
          <w:szCs w:val="24"/>
        </w:rPr>
        <w:t xml:space="preserve">ermented </w:t>
      </w:r>
      <w:r w:rsidR="00903428">
        <w:rPr>
          <w:rFonts w:ascii="Times New Roman" w:hAnsi="Times New Roman" w:cs="Times New Roman"/>
          <w:noProof/>
          <w:sz w:val="20"/>
          <w:szCs w:val="24"/>
        </w:rPr>
        <w:t>p</w:t>
      </w:r>
      <w:r w:rsidRPr="00903428">
        <w:rPr>
          <w:rFonts w:ascii="Times New Roman" w:hAnsi="Times New Roman" w:cs="Times New Roman"/>
          <w:noProof/>
          <w:sz w:val="20"/>
          <w:szCs w:val="24"/>
        </w:rPr>
        <w:t xml:space="preserve">robiotics </w:t>
      </w:r>
      <w:r w:rsidR="00903428">
        <w:rPr>
          <w:rFonts w:ascii="Times New Roman" w:hAnsi="Times New Roman" w:cs="Times New Roman"/>
          <w:noProof/>
          <w:sz w:val="20"/>
          <w:szCs w:val="24"/>
        </w:rPr>
        <w:t>i</w:t>
      </w:r>
      <w:r w:rsidRPr="00903428">
        <w:rPr>
          <w:rFonts w:ascii="Times New Roman" w:hAnsi="Times New Roman" w:cs="Times New Roman"/>
          <w:noProof/>
          <w:sz w:val="20"/>
          <w:szCs w:val="24"/>
        </w:rPr>
        <w:t xml:space="preserve">mproves the </w:t>
      </w:r>
      <w:r w:rsidR="00903428">
        <w:rPr>
          <w:rFonts w:ascii="Times New Roman" w:hAnsi="Times New Roman" w:cs="Times New Roman"/>
          <w:noProof/>
          <w:sz w:val="20"/>
          <w:szCs w:val="24"/>
        </w:rPr>
        <w:t>c</w:t>
      </w:r>
      <w:r w:rsidRPr="00903428">
        <w:rPr>
          <w:rFonts w:ascii="Times New Roman" w:hAnsi="Times New Roman" w:cs="Times New Roman"/>
          <w:noProof/>
          <w:sz w:val="20"/>
          <w:szCs w:val="24"/>
        </w:rPr>
        <w:t xml:space="preserve">ondition of </w:t>
      </w:r>
      <w:r w:rsidR="00903428">
        <w:rPr>
          <w:rFonts w:ascii="Times New Roman" w:hAnsi="Times New Roman" w:cs="Times New Roman"/>
          <w:noProof/>
          <w:sz w:val="20"/>
          <w:szCs w:val="24"/>
        </w:rPr>
        <w:t>f</w:t>
      </w:r>
      <w:r w:rsidRPr="00903428">
        <w:rPr>
          <w:rFonts w:ascii="Times New Roman" w:hAnsi="Times New Roman" w:cs="Times New Roman"/>
          <w:noProof/>
          <w:sz w:val="20"/>
          <w:szCs w:val="24"/>
        </w:rPr>
        <w:t xml:space="preserve">eces in </w:t>
      </w:r>
      <w:r w:rsidR="00903428">
        <w:rPr>
          <w:rFonts w:ascii="Times New Roman" w:hAnsi="Times New Roman" w:cs="Times New Roman"/>
          <w:noProof/>
          <w:sz w:val="20"/>
          <w:szCs w:val="24"/>
        </w:rPr>
        <w:t>a</w:t>
      </w:r>
      <w:r w:rsidRPr="00903428">
        <w:rPr>
          <w:rFonts w:ascii="Times New Roman" w:hAnsi="Times New Roman" w:cs="Times New Roman"/>
          <w:noProof/>
          <w:sz w:val="20"/>
          <w:szCs w:val="24"/>
        </w:rPr>
        <w:t xml:space="preserve">dult </w:t>
      </w:r>
      <w:r w:rsidR="00903428">
        <w:rPr>
          <w:rFonts w:ascii="Times New Roman" w:hAnsi="Times New Roman" w:cs="Times New Roman"/>
          <w:noProof/>
          <w:sz w:val="20"/>
          <w:szCs w:val="24"/>
        </w:rPr>
        <w:t>h</w:t>
      </w:r>
      <w:r w:rsidRPr="00903428">
        <w:rPr>
          <w:rFonts w:ascii="Times New Roman" w:hAnsi="Times New Roman" w:cs="Times New Roman"/>
          <w:noProof/>
          <w:sz w:val="20"/>
          <w:szCs w:val="24"/>
        </w:rPr>
        <w:t xml:space="preserve">orses. </w:t>
      </w:r>
      <w:r w:rsidRPr="00903428">
        <w:rPr>
          <w:rFonts w:ascii="Times New Roman" w:hAnsi="Times New Roman" w:cs="Times New Roman"/>
          <w:i/>
          <w:iCs/>
          <w:noProof/>
          <w:sz w:val="20"/>
          <w:szCs w:val="24"/>
        </w:rPr>
        <w:t>Journal of Equine Science</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25</w:t>
      </w:r>
      <w:r w:rsidRPr="00903428">
        <w:rPr>
          <w:rFonts w:ascii="Times New Roman" w:hAnsi="Times New Roman" w:cs="Times New Roman"/>
          <w:noProof/>
          <w:sz w:val="20"/>
          <w:szCs w:val="24"/>
        </w:rPr>
        <w:t>, 65–72.</w:t>
      </w:r>
    </w:p>
    <w:p w14:paraId="0E315BA4"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Li, J. V, Saric, J., Wang, Y., Keiser, J., Utzinger, J. &amp; Holmes, E. (2011) Chemometric analysis of biofluids from mice experimentally infected with Schistosoma mansoni. </w:t>
      </w:r>
      <w:r w:rsidRPr="00903428">
        <w:rPr>
          <w:rFonts w:ascii="Times New Roman" w:hAnsi="Times New Roman" w:cs="Times New Roman"/>
          <w:i/>
          <w:iCs/>
          <w:noProof/>
          <w:sz w:val="20"/>
          <w:szCs w:val="24"/>
        </w:rPr>
        <w:t>Parasites &amp; Vectors</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4</w:t>
      </w:r>
      <w:r w:rsidRPr="00903428">
        <w:rPr>
          <w:rFonts w:ascii="Times New Roman" w:hAnsi="Times New Roman" w:cs="Times New Roman"/>
          <w:noProof/>
          <w:sz w:val="20"/>
          <w:szCs w:val="24"/>
        </w:rPr>
        <w:t>, 179.</w:t>
      </w:r>
    </w:p>
    <w:p w14:paraId="16955C5A"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Mani, V. (1999) Properties of commercial SPME fibre coatings. In </w:t>
      </w:r>
      <w:r w:rsidRPr="00903428">
        <w:rPr>
          <w:rFonts w:ascii="Times New Roman" w:hAnsi="Times New Roman" w:cs="Times New Roman"/>
          <w:i/>
          <w:iCs/>
          <w:noProof/>
          <w:sz w:val="20"/>
          <w:szCs w:val="24"/>
        </w:rPr>
        <w:t>Applications of Solid Phase Microextraction</w:t>
      </w:r>
      <w:r w:rsidRPr="00903428">
        <w:rPr>
          <w:rFonts w:ascii="Times New Roman" w:hAnsi="Times New Roman" w:cs="Times New Roman"/>
          <w:noProof/>
          <w:sz w:val="20"/>
          <w:szCs w:val="24"/>
        </w:rPr>
        <w:t xml:space="preserve"> (ed. by Pawliszyn, J.). The Royal Society of Chemistry, Cambridge, UK., pp. 57–108.</w:t>
      </w:r>
    </w:p>
    <w:p w14:paraId="7B049DE4"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Marcobal, A., Kashyap, P.C., Nelson, T.A., Aronov, P.A., Donia, M.S., Spormann, A.,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(2013) A metabolomic view of how the human gut microbiota impacts the host metabolome using humanized and gnotobiotic mice. </w:t>
      </w:r>
      <w:r w:rsidRPr="00903428">
        <w:rPr>
          <w:rFonts w:ascii="Times New Roman" w:hAnsi="Times New Roman" w:cs="Times New Roman"/>
          <w:i/>
          <w:iCs/>
          <w:noProof/>
          <w:sz w:val="20"/>
          <w:szCs w:val="24"/>
        </w:rPr>
        <w:t>ISME Journal</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7</w:t>
      </w:r>
      <w:r w:rsidRPr="00903428">
        <w:rPr>
          <w:rFonts w:ascii="Times New Roman" w:hAnsi="Times New Roman" w:cs="Times New Roman"/>
          <w:noProof/>
          <w:sz w:val="20"/>
          <w:szCs w:val="24"/>
        </w:rPr>
        <w:t>, 1933–1943.</w:t>
      </w:r>
    </w:p>
    <w:p w14:paraId="7B2A32AE" w14:textId="165CF89D"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Milinovich, G.J., Trott, D.J., Burrell, P.C., Croser, E.L., Jassim, R. a M. Al, Morton, J.M.,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(2007) Fluorescence in situ hybridization analysis of hindgut bacteria associated with the development of equine laminitis. </w:t>
      </w:r>
      <w:r w:rsidRPr="00903428">
        <w:rPr>
          <w:rFonts w:ascii="Times New Roman" w:hAnsi="Times New Roman" w:cs="Times New Roman"/>
          <w:i/>
          <w:iCs/>
          <w:noProof/>
          <w:sz w:val="20"/>
          <w:szCs w:val="24"/>
        </w:rPr>
        <w:t xml:space="preserve">Environmental </w:t>
      </w:r>
      <w:r w:rsidR="005F49B7">
        <w:rPr>
          <w:rFonts w:ascii="Times New Roman" w:hAnsi="Times New Roman" w:cs="Times New Roman"/>
          <w:i/>
          <w:iCs/>
          <w:noProof/>
          <w:sz w:val="20"/>
          <w:szCs w:val="24"/>
        </w:rPr>
        <w:t>M</w:t>
      </w:r>
      <w:r w:rsidRPr="00903428">
        <w:rPr>
          <w:rFonts w:ascii="Times New Roman" w:hAnsi="Times New Roman" w:cs="Times New Roman"/>
          <w:i/>
          <w:iCs/>
          <w:noProof/>
          <w:sz w:val="20"/>
          <w:szCs w:val="24"/>
        </w:rPr>
        <w:t>icrobiology</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9</w:t>
      </w:r>
      <w:r w:rsidRPr="00903428">
        <w:rPr>
          <w:rFonts w:ascii="Times New Roman" w:hAnsi="Times New Roman" w:cs="Times New Roman"/>
          <w:noProof/>
          <w:sz w:val="20"/>
          <w:szCs w:val="24"/>
        </w:rPr>
        <w:t>, 2090–100.</w:t>
      </w:r>
    </w:p>
    <w:p w14:paraId="1CE72AFC"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Mochalski, P., Wzorek, B., Śliwka, I. &amp; Amann, A. (2009) Suitability of different polymer bags for storage of volatile sulphur compounds relevant to breath analysis. </w:t>
      </w:r>
      <w:r w:rsidRPr="00903428">
        <w:rPr>
          <w:rFonts w:ascii="Times New Roman" w:hAnsi="Times New Roman" w:cs="Times New Roman"/>
          <w:i/>
          <w:iCs/>
          <w:noProof/>
          <w:sz w:val="20"/>
          <w:szCs w:val="24"/>
        </w:rPr>
        <w:t>Journal of Chromatography B</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877</w:t>
      </w:r>
      <w:r w:rsidRPr="00903428">
        <w:rPr>
          <w:rFonts w:ascii="Times New Roman" w:hAnsi="Times New Roman" w:cs="Times New Roman"/>
          <w:noProof/>
          <w:sz w:val="20"/>
          <w:szCs w:val="24"/>
        </w:rPr>
        <w:t>, 189–196.</w:t>
      </w:r>
    </w:p>
    <w:p w14:paraId="6B68BD11" w14:textId="14A85E7C"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Povolo, M. &amp; Contarini, G. (2003) C omparison of solid-phase microextraction and purge-and-trap methods for the analysis of the volatile fraction of butter. </w:t>
      </w:r>
      <w:r w:rsidRPr="00903428">
        <w:rPr>
          <w:rFonts w:ascii="Times New Roman" w:hAnsi="Times New Roman" w:cs="Times New Roman"/>
          <w:i/>
          <w:iCs/>
          <w:noProof/>
          <w:sz w:val="20"/>
          <w:szCs w:val="24"/>
        </w:rPr>
        <w:t xml:space="preserve">Journal of </w:t>
      </w:r>
      <w:r w:rsidR="005F49B7">
        <w:rPr>
          <w:rFonts w:ascii="Times New Roman" w:hAnsi="Times New Roman" w:cs="Times New Roman"/>
          <w:i/>
          <w:iCs/>
          <w:noProof/>
          <w:sz w:val="20"/>
          <w:szCs w:val="24"/>
        </w:rPr>
        <w:t>C</w:t>
      </w:r>
      <w:r w:rsidRPr="00903428">
        <w:rPr>
          <w:rFonts w:ascii="Times New Roman" w:hAnsi="Times New Roman" w:cs="Times New Roman"/>
          <w:i/>
          <w:iCs/>
          <w:noProof/>
          <w:sz w:val="20"/>
          <w:szCs w:val="24"/>
        </w:rPr>
        <w:t>hromatography. A</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985</w:t>
      </w:r>
      <w:r w:rsidRPr="00903428">
        <w:rPr>
          <w:rFonts w:ascii="Times New Roman" w:hAnsi="Times New Roman" w:cs="Times New Roman"/>
          <w:noProof/>
          <w:sz w:val="20"/>
          <w:szCs w:val="24"/>
        </w:rPr>
        <w:t>, 117–125.</w:t>
      </w:r>
    </w:p>
    <w:p w14:paraId="2C2A25DF"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Proudman, C.J., Hunter, J.O., Darby,  a C., Escalona, E.E., Batty, C. &amp; Turner, C. (2014) Characterisation of the faecal metabolome and microbiome of Thoroughbred racehorses. </w:t>
      </w:r>
      <w:r w:rsidRPr="00903428">
        <w:rPr>
          <w:rFonts w:ascii="Times New Roman" w:hAnsi="Times New Roman" w:cs="Times New Roman"/>
          <w:i/>
          <w:iCs/>
          <w:noProof/>
          <w:sz w:val="20"/>
          <w:szCs w:val="24"/>
        </w:rPr>
        <w:t>Equine Veterinary Journal</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47</w:t>
      </w:r>
      <w:r w:rsidRPr="00903428">
        <w:rPr>
          <w:rFonts w:ascii="Times New Roman" w:hAnsi="Times New Roman" w:cs="Times New Roman"/>
          <w:noProof/>
          <w:sz w:val="20"/>
          <w:szCs w:val="24"/>
        </w:rPr>
        <w:t>, 580–586.</w:t>
      </w:r>
    </w:p>
    <w:p w14:paraId="67FB96AE" w14:textId="6E979AE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Reade, S., Mayor, A., Aggio, R., Khalid, T., Pritchard, D., Ewer, A.,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(2014) Optimisation of </w:t>
      </w:r>
      <w:r w:rsidR="005F49B7">
        <w:rPr>
          <w:rFonts w:ascii="Times New Roman" w:hAnsi="Times New Roman" w:cs="Times New Roman"/>
          <w:noProof/>
          <w:sz w:val="20"/>
          <w:szCs w:val="24"/>
        </w:rPr>
        <w:t>s</w:t>
      </w:r>
      <w:r w:rsidRPr="00903428">
        <w:rPr>
          <w:rFonts w:ascii="Times New Roman" w:hAnsi="Times New Roman" w:cs="Times New Roman"/>
          <w:noProof/>
          <w:sz w:val="20"/>
          <w:szCs w:val="24"/>
        </w:rPr>
        <w:t xml:space="preserve">ample </w:t>
      </w:r>
      <w:r w:rsidR="005F49B7">
        <w:rPr>
          <w:rFonts w:ascii="Times New Roman" w:hAnsi="Times New Roman" w:cs="Times New Roman"/>
          <w:noProof/>
          <w:sz w:val="20"/>
          <w:szCs w:val="24"/>
        </w:rPr>
        <w:t>p</w:t>
      </w:r>
      <w:r w:rsidRPr="00903428">
        <w:rPr>
          <w:rFonts w:ascii="Times New Roman" w:hAnsi="Times New Roman" w:cs="Times New Roman"/>
          <w:noProof/>
          <w:sz w:val="20"/>
          <w:szCs w:val="24"/>
        </w:rPr>
        <w:t xml:space="preserve">reparation for </w:t>
      </w:r>
      <w:r w:rsidR="005F49B7">
        <w:rPr>
          <w:rFonts w:ascii="Times New Roman" w:hAnsi="Times New Roman" w:cs="Times New Roman"/>
          <w:noProof/>
          <w:sz w:val="20"/>
          <w:szCs w:val="24"/>
        </w:rPr>
        <w:t>d</w:t>
      </w:r>
      <w:r w:rsidRPr="00903428">
        <w:rPr>
          <w:rFonts w:ascii="Times New Roman" w:hAnsi="Times New Roman" w:cs="Times New Roman"/>
          <w:noProof/>
          <w:sz w:val="20"/>
          <w:szCs w:val="24"/>
        </w:rPr>
        <w:t xml:space="preserve">irect SPME-GC-MS </w:t>
      </w:r>
      <w:r w:rsidR="005F49B7">
        <w:rPr>
          <w:rFonts w:ascii="Times New Roman" w:hAnsi="Times New Roman" w:cs="Times New Roman"/>
          <w:noProof/>
          <w:sz w:val="20"/>
          <w:szCs w:val="24"/>
        </w:rPr>
        <w:t>a</w:t>
      </w:r>
      <w:r w:rsidRPr="00903428">
        <w:rPr>
          <w:rFonts w:ascii="Times New Roman" w:hAnsi="Times New Roman" w:cs="Times New Roman"/>
          <w:noProof/>
          <w:sz w:val="20"/>
          <w:szCs w:val="24"/>
        </w:rPr>
        <w:t xml:space="preserve">nalysis of </w:t>
      </w:r>
      <w:r w:rsidR="005F49B7">
        <w:rPr>
          <w:rFonts w:ascii="Times New Roman" w:hAnsi="Times New Roman" w:cs="Times New Roman"/>
          <w:noProof/>
          <w:sz w:val="20"/>
          <w:szCs w:val="24"/>
        </w:rPr>
        <w:t>m</w:t>
      </w:r>
      <w:r w:rsidRPr="00903428">
        <w:rPr>
          <w:rFonts w:ascii="Times New Roman" w:hAnsi="Times New Roman" w:cs="Times New Roman"/>
          <w:noProof/>
          <w:sz w:val="20"/>
          <w:szCs w:val="24"/>
        </w:rPr>
        <w:t xml:space="preserve">urine and </w:t>
      </w:r>
      <w:r w:rsidR="005F49B7">
        <w:rPr>
          <w:rFonts w:ascii="Times New Roman" w:hAnsi="Times New Roman" w:cs="Times New Roman"/>
          <w:noProof/>
          <w:sz w:val="20"/>
          <w:szCs w:val="24"/>
        </w:rPr>
        <w:t>h</w:t>
      </w:r>
      <w:r w:rsidRPr="00903428">
        <w:rPr>
          <w:rFonts w:ascii="Times New Roman" w:hAnsi="Times New Roman" w:cs="Times New Roman"/>
          <w:noProof/>
          <w:sz w:val="20"/>
          <w:szCs w:val="24"/>
        </w:rPr>
        <w:t xml:space="preserve">uman </w:t>
      </w:r>
      <w:r w:rsidR="005F49B7">
        <w:rPr>
          <w:rFonts w:ascii="Times New Roman" w:hAnsi="Times New Roman" w:cs="Times New Roman"/>
          <w:noProof/>
          <w:sz w:val="20"/>
          <w:szCs w:val="24"/>
        </w:rPr>
        <w:t>f</w:t>
      </w:r>
      <w:r w:rsidRPr="00903428">
        <w:rPr>
          <w:rFonts w:ascii="Times New Roman" w:hAnsi="Times New Roman" w:cs="Times New Roman"/>
          <w:noProof/>
          <w:sz w:val="20"/>
          <w:szCs w:val="24"/>
        </w:rPr>
        <w:t xml:space="preserve">aecal </w:t>
      </w:r>
      <w:r w:rsidR="005F49B7">
        <w:rPr>
          <w:rFonts w:ascii="Times New Roman" w:hAnsi="Times New Roman" w:cs="Times New Roman"/>
          <w:noProof/>
          <w:sz w:val="20"/>
          <w:szCs w:val="24"/>
        </w:rPr>
        <w:t>v</w:t>
      </w:r>
      <w:r w:rsidRPr="00903428">
        <w:rPr>
          <w:rFonts w:ascii="Times New Roman" w:hAnsi="Times New Roman" w:cs="Times New Roman"/>
          <w:noProof/>
          <w:sz w:val="20"/>
          <w:szCs w:val="24"/>
        </w:rPr>
        <w:t xml:space="preserve">olatile </w:t>
      </w:r>
      <w:r w:rsidR="005F49B7">
        <w:rPr>
          <w:rFonts w:ascii="Times New Roman" w:hAnsi="Times New Roman" w:cs="Times New Roman"/>
          <w:noProof/>
          <w:sz w:val="20"/>
          <w:szCs w:val="24"/>
        </w:rPr>
        <w:t>o</w:t>
      </w:r>
      <w:r w:rsidRPr="00903428">
        <w:rPr>
          <w:rFonts w:ascii="Times New Roman" w:hAnsi="Times New Roman" w:cs="Times New Roman"/>
          <w:noProof/>
          <w:sz w:val="20"/>
          <w:szCs w:val="24"/>
        </w:rPr>
        <w:t xml:space="preserve">rganic </w:t>
      </w:r>
      <w:r w:rsidR="005F49B7">
        <w:rPr>
          <w:rFonts w:ascii="Times New Roman" w:hAnsi="Times New Roman" w:cs="Times New Roman"/>
          <w:noProof/>
          <w:sz w:val="20"/>
          <w:szCs w:val="24"/>
        </w:rPr>
        <w:t>c</w:t>
      </w:r>
      <w:r w:rsidRPr="00903428">
        <w:rPr>
          <w:rFonts w:ascii="Times New Roman" w:hAnsi="Times New Roman" w:cs="Times New Roman"/>
          <w:noProof/>
          <w:sz w:val="20"/>
          <w:szCs w:val="24"/>
        </w:rPr>
        <w:t xml:space="preserve">ompounds for </w:t>
      </w:r>
      <w:r w:rsidR="005F49B7">
        <w:rPr>
          <w:rFonts w:ascii="Times New Roman" w:hAnsi="Times New Roman" w:cs="Times New Roman"/>
          <w:noProof/>
          <w:sz w:val="20"/>
          <w:szCs w:val="24"/>
        </w:rPr>
        <w:t>m</w:t>
      </w:r>
      <w:r w:rsidRPr="00903428">
        <w:rPr>
          <w:rFonts w:ascii="Times New Roman" w:hAnsi="Times New Roman" w:cs="Times New Roman"/>
          <w:noProof/>
          <w:sz w:val="20"/>
          <w:szCs w:val="24"/>
        </w:rPr>
        <w:t xml:space="preserve">etabolomic </w:t>
      </w:r>
      <w:r w:rsidR="005F49B7">
        <w:rPr>
          <w:rFonts w:ascii="Times New Roman" w:hAnsi="Times New Roman" w:cs="Times New Roman"/>
          <w:noProof/>
          <w:sz w:val="20"/>
          <w:szCs w:val="24"/>
        </w:rPr>
        <w:t>s</w:t>
      </w:r>
      <w:r w:rsidRPr="00903428">
        <w:rPr>
          <w:rFonts w:ascii="Times New Roman" w:hAnsi="Times New Roman" w:cs="Times New Roman"/>
          <w:noProof/>
          <w:sz w:val="20"/>
          <w:szCs w:val="24"/>
        </w:rPr>
        <w:t xml:space="preserve">tudies. </w:t>
      </w:r>
      <w:r w:rsidRPr="00903428">
        <w:rPr>
          <w:rFonts w:ascii="Times New Roman" w:hAnsi="Times New Roman" w:cs="Times New Roman"/>
          <w:i/>
          <w:iCs/>
          <w:noProof/>
          <w:sz w:val="20"/>
          <w:szCs w:val="24"/>
        </w:rPr>
        <w:t>Journal of Analytical &amp; Bioanalytical Techniques</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5</w:t>
      </w:r>
      <w:r w:rsidRPr="00903428">
        <w:rPr>
          <w:rFonts w:ascii="Times New Roman" w:hAnsi="Times New Roman" w:cs="Times New Roman"/>
          <w:noProof/>
          <w:sz w:val="20"/>
          <w:szCs w:val="24"/>
        </w:rPr>
        <w:t>, 184.</w:t>
      </w:r>
    </w:p>
    <w:p w14:paraId="39D073AB"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Saric, J., Wang, Y., Li, J., Coen, M., Utzinger, J., Marchesi, J.R.,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(2008) Species variation in the fecal metabolome gives insight into differential gastrointestinal function. </w:t>
      </w:r>
      <w:r w:rsidRPr="00903428">
        <w:rPr>
          <w:rFonts w:ascii="Times New Roman" w:hAnsi="Times New Roman" w:cs="Times New Roman"/>
          <w:i/>
          <w:iCs/>
          <w:noProof/>
          <w:sz w:val="20"/>
          <w:szCs w:val="24"/>
        </w:rPr>
        <w:t>Journal of Proteome Research</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7</w:t>
      </w:r>
      <w:r w:rsidRPr="00903428">
        <w:rPr>
          <w:rFonts w:ascii="Times New Roman" w:hAnsi="Times New Roman" w:cs="Times New Roman"/>
          <w:noProof/>
          <w:sz w:val="20"/>
          <w:szCs w:val="24"/>
        </w:rPr>
        <w:t>, 352–360.</w:t>
      </w:r>
    </w:p>
    <w:p w14:paraId="0CF23487"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Stavert, J.R., Drayton, B. a., Beggs, J.R. &amp; Gaskett, A.C. (2014) The volatile organic compounds of introduced and native dung and carrion and their role in dung beetle foraging behaviour. </w:t>
      </w:r>
      <w:r w:rsidRPr="00903428">
        <w:rPr>
          <w:rFonts w:ascii="Times New Roman" w:hAnsi="Times New Roman" w:cs="Times New Roman"/>
          <w:i/>
          <w:iCs/>
          <w:noProof/>
          <w:sz w:val="20"/>
          <w:szCs w:val="24"/>
        </w:rPr>
        <w:t>Ecological Entomology</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39</w:t>
      </w:r>
      <w:r w:rsidRPr="00903428">
        <w:rPr>
          <w:rFonts w:ascii="Times New Roman" w:hAnsi="Times New Roman" w:cs="Times New Roman"/>
          <w:noProof/>
          <w:sz w:val="20"/>
          <w:szCs w:val="24"/>
        </w:rPr>
        <w:t>, 556–</w:t>
      </w:r>
      <w:r w:rsidRPr="00903428">
        <w:rPr>
          <w:rFonts w:ascii="Times New Roman" w:hAnsi="Times New Roman" w:cs="Times New Roman"/>
          <w:noProof/>
          <w:sz w:val="20"/>
          <w:szCs w:val="24"/>
        </w:rPr>
        <w:lastRenderedPageBreak/>
        <w:t>565.</w:t>
      </w:r>
    </w:p>
    <w:p w14:paraId="42D5C482"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Su Yin Ng, J., Ryan, U., Trengove, R. &amp; Maker, G. (2012) Development of an untargeted metabolomics method for the anlysis of human faecal samples using Cryptosporidium-infected samples. </w:t>
      </w:r>
      <w:r w:rsidRPr="00903428">
        <w:rPr>
          <w:rFonts w:ascii="Times New Roman" w:hAnsi="Times New Roman" w:cs="Times New Roman"/>
          <w:i/>
          <w:iCs/>
          <w:noProof/>
          <w:sz w:val="20"/>
          <w:szCs w:val="24"/>
        </w:rPr>
        <w:t>Molecular &amp; Biochemical Parasitology</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185</w:t>
      </w:r>
      <w:r w:rsidRPr="00903428">
        <w:rPr>
          <w:rFonts w:ascii="Times New Roman" w:hAnsi="Times New Roman" w:cs="Times New Roman"/>
          <w:noProof/>
          <w:sz w:val="20"/>
          <w:szCs w:val="24"/>
        </w:rPr>
        <w:t>, 145–150.</w:t>
      </w:r>
    </w:p>
    <w:p w14:paraId="1DE0822D"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Sumner, L.W., Amberg, A., Barrett, D., Beale, M.H., Beger, R., Daykin, C.A., </w:t>
      </w:r>
      <w:r w:rsidRPr="00903428">
        <w:rPr>
          <w:rFonts w:ascii="Times New Roman" w:hAnsi="Times New Roman" w:cs="Times New Roman"/>
          <w:i/>
          <w:iCs/>
          <w:noProof/>
          <w:sz w:val="20"/>
          <w:szCs w:val="24"/>
        </w:rPr>
        <w:t>et al.</w:t>
      </w:r>
      <w:r w:rsidRPr="00903428">
        <w:rPr>
          <w:rFonts w:ascii="Times New Roman" w:hAnsi="Times New Roman" w:cs="Times New Roman"/>
          <w:noProof/>
          <w:sz w:val="20"/>
          <w:szCs w:val="24"/>
        </w:rPr>
        <w:t xml:space="preserve"> (2007) Proposed minimum reporting standards for chemical analysis. </w:t>
      </w:r>
      <w:r w:rsidRPr="00903428">
        <w:rPr>
          <w:rFonts w:ascii="Times New Roman" w:hAnsi="Times New Roman" w:cs="Times New Roman"/>
          <w:i/>
          <w:iCs/>
          <w:noProof/>
          <w:sz w:val="20"/>
          <w:szCs w:val="24"/>
        </w:rPr>
        <w:t>Metabolomics</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3</w:t>
      </w:r>
      <w:r w:rsidRPr="00903428">
        <w:rPr>
          <w:rFonts w:ascii="Times New Roman" w:hAnsi="Times New Roman" w:cs="Times New Roman"/>
          <w:noProof/>
          <w:sz w:val="20"/>
          <w:szCs w:val="24"/>
        </w:rPr>
        <w:t>, 211–221.</w:t>
      </w:r>
    </w:p>
    <w:p w14:paraId="48EEAEBF" w14:textId="34BAD21A"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szCs w:val="24"/>
        </w:rPr>
      </w:pPr>
      <w:r w:rsidRPr="00903428">
        <w:rPr>
          <w:rFonts w:ascii="Times New Roman" w:hAnsi="Times New Roman" w:cs="Times New Roman"/>
          <w:noProof/>
          <w:sz w:val="20"/>
          <w:szCs w:val="24"/>
        </w:rPr>
        <w:t xml:space="preserve">Turner, C., Batty, C., Escalona, E., Hunter, J. &amp; Proudman, C. (2013) The </w:t>
      </w:r>
      <w:r w:rsidR="005F49B7">
        <w:rPr>
          <w:rFonts w:ascii="Times New Roman" w:hAnsi="Times New Roman" w:cs="Times New Roman"/>
          <w:noProof/>
          <w:sz w:val="20"/>
          <w:szCs w:val="24"/>
        </w:rPr>
        <w:t>u</w:t>
      </w:r>
      <w:r w:rsidRPr="00903428">
        <w:rPr>
          <w:rFonts w:ascii="Times New Roman" w:hAnsi="Times New Roman" w:cs="Times New Roman"/>
          <w:noProof/>
          <w:sz w:val="20"/>
          <w:szCs w:val="24"/>
        </w:rPr>
        <w:t xml:space="preserve">se of SIFT-MS in </w:t>
      </w:r>
      <w:r w:rsidR="005F49B7">
        <w:rPr>
          <w:rFonts w:ascii="Times New Roman" w:hAnsi="Times New Roman" w:cs="Times New Roman"/>
          <w:noProof/>
          <w:sz w:val="20"/>
          <w:szCs w:val="24"/>
        </w:rPr>
        <w:t>p</w:t>
      </w:r>
      <w:r w:rsidRPr="00903428">
        <w:rPr>
          <w:rFonts w:ascii="Times New Roman" w:hAnsi="Times New Roman" w:cs="Times New Roman"/>
          <w:noProof/>
          <w:sz w:val="20"/>
          <w:szCs w:val="24"/>
        </w:rPr>
        <w:t xml:space="preserve">rofiling the </w:t>
      </w:r>
      <w:r w:rsidR="005F49B7">
        <w:rPr>
          <w:rFonts w:ascii="Times New Roman" w:hAnsi="Times New Roman" w:cs="Times New Roman"/>
          <w:noProof/>
          <w:sz w:val="20"/>
          <w:szCs w:val="24"/>
        </w:rPr>
        <w:t>f</w:t>
      </w:r>
      <w:r w:rsidRPr="00903428">
        <w:rPr>
          <w:rFonts w:ascii="Times New Roman" w:hAnsi="Times New Roman" w:cs="Times New Roman"/>
          <w:noProof/>
          <w:sz w:val="20"/>
          <w:szCs w:val="24"/>
        </w:rPr>
        <w:t xml:space="preserve">aecal </w:t>
      </w:r>
      <w:r w:rsidR="005F49B7">
        <w:rPr>
          <w:rFonts w:ascii="Times New Roman" w:hAnsi="Times New Roman" w:cs="Times New Roman"/>
          <w:noProof/>
          <w:sz w:val="20"/>
          <w:szCs w:val="24"/>
        </w:rPr>
        <w:t>v</w:t>
      </w:r>
      <w:r w:rsidRPr="00903428">
        <w:rPr>
          <w:rFonts w:ascii="Times New Roman" w:hAnsi="Times New Roman" w:cs="Times New Roman"/>
          <w:noProof/>
          <w:sz w:val="20"/>
          <w:szCs w:val="24"/>
        </w:rPr>
        <w:t xml:space="preserve">olatile </w:t>
      </w:r>
      <w:r w:rsidR="005F49B7">
        <w:rPr>
          <w:rFonts w:ascii="Times New Roman" w:hAnsi="Times New Roman" w:cs="Times New Roman"/>
          <w:noProof/>
          <w:sz w:val="20"/>
          <w:szCs w:val="24"/>
        </w:rPr>
        <w:t>m</w:t>
      </w:r>
      <w:r w:rsidRPr="00903428">
        <w:rPr>
          <w:rFonts w:ascii="Times New Roman" w:hAnsi="Times New Roman" w:cs="Times New Roman"/>
          <w:noProof/>
          <w:sz w:val="20"/>
          <w:szCs w:val="24"/>
        </w:rPr>
        <w:t xml:space="preserve">etabolome in </w:t>
      </w:r>
      <w:r w:rsidR="005F49B7">
        <w:rPr>
          <w:rFonts w:ascii="Times New Roman" w:hAnsi="Times New Roman" w:cs="Times New Roman"/>
          <w:noProof/>
          <w:sz w:val="20"/>
          <w:szCs w:val="24"/>
        </w:rPr>
        <w:t>h</w:t>
      </w:r>
      <w:r w:rsidRPr="00903428">
        <w:rPr>
          <w:rFonts w:ascii="Times New Roman" w:hAnsi="Times New Roman" w:cs="Times New Roman"/>
          <w:noProof/>
          <w:sz w:val="20"/>
          <w:szCs w:val="24"/>
        </w:rPr>
        <w:t xml:space="preserve">orses with </w:t>
      </w:r>
      <w:r w:rsidR="005F49B7">
        <w:rPr>
          <w:rFonts w:ascii="Times New Roman" w:hAnsi="Times New Roman" w:cs="Times New Roman"/>
          <w:noProof/>
          <w:sz w:val="20"/>
          <w:szCs w:val="24"/>
        </w:rPr>
        <w:t>c</w:t>
      </w:r>
      <w:r w:rsidRPr="00903428">
        <w:rPr>
          <w:rFonts w:ascii="Times New Roman" w:hAnsi="Times New Roman" w:cs="Times New Roman"/>
          <w:noProof/>
          <w:sz w:val="20"/>
          <w:szCs w:val="24"/>
        </w:rPr>
        <w:t xml:space="preserve">olic: </w:t>
      </w:r>
      <w:r w:rsidR="005F49B7">
        <w:rPr>
          <w:rFonts w:ascii="Times New Roman" w:hAnsi="Times New Roman" w:cs="Times New Roman"/>
          <w:noProof/>
          <w:sz w:val="20"/>
          <w:szCs w:val="24"/>
        </w:rPr>
        <w:t>a</w:t>
      </w:r>
      <w:r w:rsidRPr="00903428">
        <w:rPr>
          <w:rFonts w:ascii="Times New Roman" w:hAnsi="Times New Roman" w:cs="Times New Roman"/>
          <w:noProof/>
          <w:sz w:val="20"/>
          <w:szCs w:val="24"/>
        </w:rPr>
        <w:t xml:space="preserve"> </w:t>
      </w:r>
      <w:r w:rsidR="005F49B7">
        <w:rPr>
          <w:rFonts w:ascii="Times New Roman" w:hAnsi="Times New Roman" w:cs="Times New Roman"/>
          <w:noProof/>
          <w:sz w:val="20"/>
          <w:szCs w:val="24"/>
        </w:rPr>
        <w:t>p</w:t>
      </w:r>
      <w:r w:rsidRPr="00903428">
        <w:rPr>
          <w:rFonts w:ascii="Times New Roman" w:hAnsi="Times New Roman" w:cs="Times New Roman"/>
          <w:noProof/>
          <w:sz w:val="20"/>
          <w:szCs w:val="24"/>
        </w:rPr>
        <w:t xml:space="preserve">ilot </w:t>
      </w:r>
      <w:r w:rsidR="005F49B7">
        <w:rPr>
          <w:rFonts w:ascii="Times New Roman" w:hAnsi="Times New Roman" w:cs="Times New Roman"/>
          <w:noProof/>
          <w:sz w:val="20"/>
          <w:szCs w:val="24"/>
        </w:rPr>
        <w:t>s</w:t>
      </w:r>
      <w:r w:rsidRPr="00903428">
        <w:rPr>
          <w:rFonts w:ascii="Times New Roman" w:hAnsi="Times New Roman" w:cs="Times New Roman"/>
          <w:noProof/>
          <w:sz w:val="20"/>
          <w:szCs w:val="24"/>
        </w:rPr>
        <w:t xml:space="preserve">tudy. </w:t>
      </w:r>
      <w:r w:rsidRPr="00903428">
        <w:rPr>
          <w:rFonts w:ascii="Times New Roman" w:hAnsi="Times New Roman" w:cs="Times New Roman"/>
          <w:i/>
          <w:iCs/>
          <w:noProof/>
          <w:sz w:val="20"/>
          <w:szCs w:val="24"/>
        </w:rPr>
        <w:t>Current Analytical Chemistry</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9</w:t>
      </w:r>
      <w:r w:rsidRPr="00903428">
        <w:rPr>
          <w:rFonts w:ascii="Times New Roman" w:hAnsi="Times New Roman" w:cs="Times New Roman"/>
          <w:noProof/>
          <w:sz w:val="20"/>
          <w:szCs w:val="24"/>
        </w:rPr>
        <w:t>, 614–621.</w:t>
      </w:r>
    </w:p>
    <w:p w14:paraId="07B2AA49" w14:textId="77777777" w:rsidR="00271CEB" w:rsidRPr="00903428" w:rsidRDefault="00271CEB" w:rsidP="00903428">
      <w:pPr>
        <w:widowControl w:val="0"/>
        <w:autoSpaceDE w:val="0"/>
        <w:autoSpaceDN w:val="0"/>
        <w:adjustRightInd w:val="0"/>
        <w:spacing w:line="240" w:lineRule="auto"/>
        <w:rPr>
          <w:rFonts w:ascii="Times New Roman" w:hAnsi="Times New Roman" w:cs="Times New Roman"/>
          <w:noProof/>
          <w:sz w:val="20"/>
        </w:rPr>
      </w:pPr>
      <w:r w:rsidRPr="00903428">
        <w:rPr>
          <w:rFonts w:ascii="Times New Roman" w:hAnsi="Times New Roman" w:cs="Times New Roman"/>
          <w:noProof/>
          <w:sz w:val="20"/>
          <w:szCs w:val="24"/>
        </w:rPr>
        <w:t xml:space="preserve">Xia, J., Mandal, R., Sinelnikov, I. V., Broadhurst, D. &amp; Wishart, D.S. (2012) MetaboAnalyst 2.0-a comprehensive server for metabolomic data analysis. </w:t>
      </w:r>
      <w:r w:rsidRPr="00903428">
        <w:rPr>
          <w:rFonts w:ascii="Times New Roman" w:hAnsi="Times New Roman" w:cs="Times New Roman"/>
          <w:i/>
          <w:iCs/>
          <w:noProof/>
          <w:sz w:val="20"/>
          <w:szCs w:val="24"/>
        </w:rPr>
        <w:t>Nucleic Acids Research</w:t>
      </w:r>
      <w:r w:rsidRPr="00903428">
        <w:rPr>
          <w:rFonts w:ascii="Times New Roman" w:hAnsi="Times New Roman" w:cs="Times New Roman"/>
          <w:noProof/>
          <w:sz w:val="20"/>
          <w:szCs w:val="24"/>
        </w:rPr>
        <w:t xml:space="preserve">, </w:t>
      </w:r>
      <w:r w:rsidRPr="00903428">
        <w:rPr>
          <w:rFonts w:ascii="Times New Roman" w:hAnsi="Times New Roman" w:cs="Times New Roman"/>
          <w:b/>
          <w:bCs/>
          <w:noProof/>
          <w:sz w:val="20"/>
          <w:szCs w:val="24"/>
        </w:rPr>
        <w:t>40</w:t>
      </w:r>
      <w:r w:rsidRPr="00903428">
        <w:rPr>
          <w:rFonts w:ascii="Times New Roman" w:hAnsi="Times New Roman" w:cs="Times New Roman"/>
          <w:noProof/>
          <w:sz w:val="20"/>
          <w:szCs w:val="24"/>
        </w:rPr>
        <w:t>, 127–133.</w:t>
      </w:r>
    </w:p>
    <w:p w14:paraId="794B9F73" w14:textId="7CB83F8D" w:rsidR="00660398" w:rsidRPr="00903428" w:rsidRDefault="00551527" w:rsidP="00903428">
      <w:pPr>
        <w:widowControl w:val="0"/>
        <w:autoSpaceDE w:val="0"/>
        <w:autoSpaceDN w:val="0"/>
        <w:adjustRightInd w:val="0"/>
        <w:spacing w:line="240" w:lineRule="auto"/>
        <w:rPr>
          <w:rFonts w:ascii="Times New Roman" w:hAnsi="Times New Roman" w:cs="Times New Roman"/>
          <w:sz w:val="20"/>
          <w:szCs w:val="20"/>
        </w:rPr>
      </w:pPr>
      <w:r w:rsidRPr="00903428">
        <w:rPr>
          <w:rFonts w:ascii="Times New Roman" w:hAnsi="Times New Roman" w:cs="Times New Roman"/>
          <w:sz w:val="20"/>
          <w:szCs w:val="20"/>
        </w:rPr>
        <w:fldChar w:fldCharType="end"/>
      </w:r>
    </w:p>
    <w:p w14:paraId="462CDB4E" w14:textId="02E2468B" w:rsidR="00551527" w:rsidRPr="00903428" w:rsidRDefault="004F14C6" w:rsidP="00903428">
      <w:pPr>
        <w:widowControl w:val="0"/>
        <w:autoSpaceDE w:val="0"/>
        <w:autoSpaceDN w:val="0"/>
        <w:adjustRightInd w:val="0"/>
        <w:spacing w:line="240" w:lineRule="auto"/>
        <w:rPr>
          <w:rFonts w:ascii="Times New Roman" w:hAnsi="Times New Roman" w:cs="Times New Roman"/>
          <w:b/>
          <w:sz w:val="20"/>
          <w:szCs w:val="20"/>
        </w:rPr>
      </w:pPr>
      <w:r w:rsidRPr="00903428">
        <w:rPr>
          <w:rFonts w:ascii="Times New Roman" w:hAnsi="Times New Roman" w:cs="Times New Roman"/>
          <w:b/>
          <w:sz w:val="20"/>
          <w:szCs w:val="20"/>
        </w:rPr>
        <w:t>Figures and Tables</w:t>
      </w:r>
    </w:p>
    <w:p w14:paraId="72D16962" w14:textId="2D0BBCAD" w:rsidR="00176CA8" w:rsidRPr="00903428" w:rsidRDefault="00176CA8" w:rsidP="00903428">
      <w:pPr>
        <w:rPr>
          <w:rFonts w:ascii="Times New Roman" w:hAnsi="Times New Roman" w:cs="Times New Roman"/>
          <w:sz w:val="20"/>
          <w:szCs w:val="20"/>
        </w:rPr>
      </w:pPr>
      <w:r w:rsidRPr="00903428">
        <w:rPr>
          <w:rFonts w:ascii="Times New Roman" w:hAnsi="Times New Roman" w:cs="Times New Roman"/>
          <w:b/>
          <w:sz w:val="20"/>
          <w:szCs w:val="20"/>
          <w:lang w:val="en-US"/>
        </w:rPr>
        <w:t xml:space="preserve">Table 1 A </w:t>
      </w:r>
      <w:proofErr w:type="spellStart"/>
      <w:r w:rsidRPr="00903428">
        <w:rPr>
          <w:rFonts w:ascii="Times New Roman" w:hAnsi="Times New Roman" w:cs="Times New Roman"/>
          <w:b/>
          <w:sz w:val="20"/>
          <w:szCs w:val="20"/>
          <w:lang w:val="en-US"/>
        </w:rPr>
        <w:t>faecal</w:t>
      </w:r>
      <w:proofErr w:type="spellEnd"/>
      <w:r w:rsidRPr="00903428">
        <w:rPr>
          <w:rFonts w:ascii="Times New Roman" w:hAnsi="Times New Roman" w:cs="Times New Roman"/>
          <w:b/>
          <w:sz w:val="20"/>
          <w:szCs w:val="20"/>
          <w:lang w:val="en-US"/>
        </w:rPr>
        <w:t xml:space="preserve"> sample was collected from Horse 1, 2, 3, 4 and Pony 1 to compare methods for extracting VOCs using HS-SPME-GCMS.</w:t>
      </w:r>
      <w:r w:rsidRPr="00903428">
        <w:rPr>
          <w:rFonts w:ascii="Times New Roman" w:hAnsi="Times New Roman" w:cs="Times New Roman"/>
          <w:sz w:val="20"/>
          <w:szCs w:val="20"/>
          <w:lang w:val="en-US"/>
        </w:rPr>
        <w:t xml:space="preserve"> Experimental conditions and the numbers of technical replicates are listed. Technical replicates marked with a * indicate these were included in an additional analysis to test the reproducibility of the method.</w:t>
      </w:r>
    </w:p>
    <w:tbl>
      <w:tblPr>
        <w:tblStyle w:val="TableGrid"/>
        <w:tblW w:w="0" w:type="auto"/>
        <w:tblLook w:val="04A0" w:firstRow="1" w:lastRow="0" w:firstColumn="1" w:lastColumn="0" w:noHBand="0" w:noVBand="1"/>
      </w:tblPr>
      <w:tblGrid>
        <w:gridCol w:w="1698"/>
        <w:gridCol w:w="1812"/>
        <w:gridCol w:w="990"/>
        <w:gridCol w:w="990"/>
        <w:gridCol w:w="990"/>
        <w:gridCol w:w="990"/>
      </w:tblGrid>
      <w:tr w:rsidR="00176CA8" w:rsidRPr="00903428" w14:paraId="68930000" w14:textId="77777777" w:rsidTr="00317781">
        <w:tc>
          <w:tcPr>
            <w:tcW w:w="1698" w:type="dxa"/>
            <w:tcBorders>
              <w:top w:val="nil"/>
              <w:left w:val="nil"/>
              <w:bottom w:val="nil"/>
              <w:right w:val="nil"/>
            </w:tcBorders>
          </w:tcPr>
          <w:p w14:paraId="5765EE3B" w14:textId="77777777" w:rsidR="00176CA8" w:rsidRPr="00903428" w:rsidRDefault="00176CA8" w:rsidP="00903428">
            <w:pPr>
              <w:rPr>
                <w:rFonts w:ascii="Times New Roman" w:eastAsia="Calibri" w:hAnsi="Times New Roman" w:cs="Times New Roman"/>
                <w:sz w:val="20"/>
                <w:szCs w:val="20"/>
                <w:lang w:val="en-US"/>
              </w:rPr>
            </w:pPr>
          </w:p>
        </w:tc>
        <w:tc>
          <w:tcPr>
            <w:tcW w:w="1812" w:type="dxa"/>
            <w:tcBorders>
              <w:top w:val="nil"/>
              <w:left w:val="nil"/>
              <w:bottom w:val="nil"/>
              <w:right w:val="single" w:sz="4" w:space="0" w:color="auto"/>
            </w:tcBorders>
          </w:tcPr>
          <w:p w14:paraId="7C712F49" w14:textId="77777777" w:rsidR="00176CA8" w:rsidRPr="00903428" w:rsidRDefault="00176CA8" w:rsidP="00903428">
            <w:pPr>
              <w:rPr>
                <w:rFonts w:ascii="Times New Roman" w:eastAsia="Calibri" w:hAnsi="Times New Roman" w:cs="Times New Roman"/>
                <w:sz w:val="20"/>
                <w:szCs w:val="20"/>
                <w:lang w:val="en-US"/>
              </w:rPr>
            </w:pPr>
          </w:p>
        </w:tc>
        <w:tc>
          <w:tcPr>
            <w:tcW w:w="990" w:type="dxa"/>
            <w:tcBorders>
              <w:left w:val="single" w:sz="4" w:space="0" w:color="auto"/>
            </w:tcBorders>
          </w:tcPr>
          <w:p w14:paraId="1D300C44"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Horse 1</w:t>
            </w:r>
          </w:p>
        </w:tc>
        <w:tc>
          <w:tcPr>
            <w:tcW w:w="990" w:type="dxa"/>
          </w:tcPr>
          <w:p w14:paraId="57535336"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Horse 2</w:t>
            </w:r>
          </w:p>
        </w:tc>
        <w:tc>
          <w:tcPr>
            <w:tcW w:w="990" w:type="dxa"/>
          </w:tcPr>
          <w:p w14:paraId="32AC1589"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Horse 3</w:t>
            </w:r>
          </w:p>
        </w:tc>
        <w:tc>
          <w:tcPr>
            <w:tcW w:w="990" w:type="dxa"/>
          </w:tcPr>
          <w:p w14:paraId="0EC2F739"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Horse4</w:t>
            </w:r>
          </w:p>
        </w:tc>
      </w:tr>
      <w:tr w:rsidR="00176CA8" w:rsidRPr="00903428" w14:paraId="759653F8" w14:textId="77777777" w:rsidTr="00317781">
        <w:tc>
          <w:tcPr>
            <w:tcW w:w="3510" w:type="dxa"/>
            <w:gridSpan w:val="2"/>
          </w:tcPr>
          <w:p w14:paraId="6A73E5FA"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Experimental factor</w:t>
            </w:r>
          </w:p>
        </w:tc>
        <w:tc>
          <w:tcPr>
            <w:tcW w:w="3960" w:type="dxa"/>
            <w:gridSpan w:val="4"/>
          </w:tcPr>
          <w:p w14:paraId="7B4A89D3"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Number of technical replicates</w:t>
            </w:r>
          </w:p>
        </w:tc>
      </w:tr>
      <w:tr w:rsidR="00176CA8" w:rsidRPr="00903428" w14:paraId="0316C2BD" w14:textId="77777777" w:rsidTr="00317781">
        <w:trPr>
          <w:trHeight w:val="90"/>
        </w:trPr>
        <w:tc>
          <w:tcPr>
            <w:tcW w:w="1698" w:type="dxa"/>
            <w:vMerge w:val="restart"/>
          </w:tcPr>
          <w:p w14:paraId="232035B9"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Sample mass</w:t>
            </w:r>
          </w:p>
        </w:tc>
        <w:tc>
          <w:tcPr>
            <w:tcW w:w="1812" w:type="dxa"/>
          </w:tcPr>
          <w:p w14:paraId="25B9D1F3"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 xml:space="preserve">100 mg </w:t>
            </w:r>
          </w:p>
        </w:tc>
        <w:tc>
          <w:tcPr>
            <w:tcW w:w="990" w:type="dxa"/>
          </w:tcPr>
          <w:p w14:paraId="64B825A7"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0789515C"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3A02FA28"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1F43B22A"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32461D51" w14:textId="77777777" w:rsidTr="00317781">
        <w:trPr>
          <w:trHeight w:val="233"/>
        </w:trPr>
        <w:tc>
          <w:tcPr>
            <w:tcW w:w="1698" w:type="dxa"/>
            <w:vMerge/>
          </w:tcPr>
          <w:p w14:paraId="1B397918" w14:textId="77777777" w:rsidR="00176CA8" w:rsidRPr="00903428" w:rsidRDefault="00176CA8" w:rsidP="00903428">
            <w:pPr>
              <w:rPr>
                <w:rFonts w:ascii="Times New Roman" w:eastAsia="Calibri" w:hAnsi="Times New Roman" w:cs="Times New Roman"/>
                <w:b/>
                <w:sz w:val="20"/>
                <w:szCs w:val="20"/>
                <w:lang w:val="en-US"/>
              </w:rPr>
            </w:pPr>
          </w:p>
        </w:tc>
        <w:tc>
          <w:tcPr>
            <w:tcW w:w="1812" w:type="dxa"/>
          </w:tcPr>
          <w:p w14:paraId="06E75C8D"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 xml:space="preserve">1000 mg </w:t>
            </w:r>
          </w:p>
        </w:tc>
        <w:tc>
          <w:tcPr>
            <w:tcW w:w="990" w:type="dxa"/>
          </w:tcPr>
          <w:p w14:paraId="74D634A2"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58AE1985"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2A15E819"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2575C653"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702DC59E" w14:textId="77777777" w:rsidTr="00317781">
        <w:trPr>
          <w:trHeight w:val="90"/>
        </w:trPr>
        <w:tc>
          <w:tcPr>
            <w:tcW w:w="1698" w:type="dxa"/>
            <w:vMerge/>
          </w:tcPr>
          <w:p w14:paraId="46DF8AFC" w14:textId="77777777" w:rsidR="00176CA8" w:rsidRPr="00903428" w:rsidRDefault="00176CA8" w:rsidP="00903428">
            <w:pPr>
              <w:rPr>
                <w:rFonts w:ascii="Times New Roman" w:eastAsia="Calibri" w:hAnsi="Times New Roman" w:cs="Times New Roman"/>
                <w:b/>
                <w:sz w:val="20"/>
                <w:szCs w:val="20"/>
                <w:lang w:val="en-US"/>
              </w:rPr>
            </w:pPr>
          </w:p>
        </w:tc>
        <w:tc>
          <w:tcPr>
            <w:tcW w:w="1812" w:type="dxa"/>
          </w:tcPr>
          <w:p w14:paraId="08E3C83B"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 xml:space="preserve">2000 mg </w:t>
            </w:r>
          </w:p>
        </w:tc>
        <w:tc>
          <w:tcPr>
            <w:tcW w:w="990" w:type="dxa"/>
          </w:tcPr>
          <w:p w14:paraId="25853B61"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0343B7B5"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57EB4876"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7847A910"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7C6A7154" w14:textId="77777777" w:rsidTr="00317781">
        <w:trPr>
          <w:trHeight w:val="135"/>
        </w:trPr>
        <w:tc>
          <w:tcPr>
            <w:tcW w:w="1698" w:type="dxa"/>
            <w:vMerge w:val="restart"/>
          </w:tcPr>
          <w:p w14:paraId="27033383"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 xml:space="preserve">SPME </w:t>
            </w:r>
            <w:proofErr w:type="spellStart"/>
            <w:r w:rsidRPr="00903428">
              <w:rPr>
                <w:rFonts w:ascii="Times New Roman" w:eastAsia="Calibri" w:hAnsi="Times New Roman" w:cs="Times New Roman"/>
                <w:b/>
                <w:sz w:val="20"/>
                <w:szCs w:val="20"/>
                <w:lang w:val="en-US"/>
              </w:rPr>
              <w:t>fibre</w:t>
            </w:r>
            <w:proofErr w:type="spellEnd"/>
            <w:r w:rsidRPr="00903428">
              <w:rPr>
                <w:rFonts w:ascii="Times New Roman" w:eastAsia="Calibri" w:hAnsi="Times New Roman" w:cs="Times New Roman"/>
                <w:b/>
                <w:sz w:val="20"/>
                <w:szCs w:val="20"/>
                <w:lang w:val="en-US"/>
              </w:rPr>
              <w:t xml:space="preserve"> type</w:t>
            </w:r>
          </w:p>
        </w:tc>
        <w:tc>
          <w:tcPr>
            <w:tcW w:w="1812" w:type="dxa"/>
          </w:tcPr>
          <w:p w14:paraId="40DBFED5"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DVB-CAR-PDMS</w:t>
            </w:r>
          </w:p>
        </w:tc>
        <w:tc>
          <w:tcPr>
            <w:tcW w:w="990" w:type="dxa"/>
          </w:tcPr>
          <w:p w14:paraId="52CC0DD7"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793BD07C"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06BA2E05"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2F842ACB"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6101A558" w14:textId="77777777" w:rsidTr="00317781">
        <w:trPr>
          <w:trHeight w:val="135"/>
        </w:trPr>
        <w:tc>
          <w:tcPr>
            <w:tcW w:w="1698" w:type="dxa"/>
            <w:vMerge/>
          </w:tcPr>
          <w:p w14:paraId="1A8A9D94" w14:textId="77777777" w:rsidR="00176CA8" w:rsidRPr="00903428" w:rsidRDefault="00176CA8" w:rsidP="00903428">
            <w:pPr>
              <w:rPr>
                <w:rFonts w:ascii="Times New Roman" w:eastAsia="Calibri" w:hAnsi="Times New Roman" w:cs="Times New Roman"/>
                <w:b/>
                <w:sz w:val="20"/>
                <w:szCs w:val="20"/>
                <w:lang w:val="en-US"/>
              </w:rPr>
            </w:pPr>
          </w:p>
        </w:tc>
        <w:tc>
          <w:tcPr>
            <w:tcW w:w="1812" w:type="dxa"/>
          </w:tcPr>
          <w:p w14:paraId="52CBE632"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CAR-PDMS</w:t>
            </w:r>
          </w:p>
        </w:tc>
        <w:tc>
          <w:tcPr>
            <w:tcW w:w="990" w:type="dxa"/>
          </w:tcPr>
          <w:p w14:paraId="734AE52D"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1B46E776"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0A2A53F1"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14E2EF43"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0308A27C" w14:textId="77777777" w:rsidTr="00317781">
        <w:trPr>
          <w:trHeight w:val="135"/>
        </w:trPr>
        <w:tc>
          <w:tcPr>
            <w:tcW w:w="1698" w:type="dxa"/>
            <w:vMerge w:val="restart"/>
          </w:tcPr>
          <w:p w14:paraId="1731102A"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Headspace vial volume</w:t>
            </w:r>
          </w:p>
        </w:tc>
        <w:tc>
          <w:tcPr>
            <w:tcW w:w="1812" w:type="dxa"/>
          </w:tcPr>
          <w:p w14:paraId="5045E403"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10 ml</w:t>
            </w:r>
          </w:p>
        </w:tc>
        <w:tc>
          <w:tcPr>
            <w:tcW w:w="990" w:type="dxa"/>
          </w:tcPr>
          <w:p w14:paraId="24492F3E"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26A6236F"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4EAA1EDB"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6F6EA6F9"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0BEA492E" w14:textId="77777777" w:rsidTr="00317781">
        <w:trPr>
          <w:trHeight w:val="135"/>
        </w:trPr>
        <w:tc>
          <w:tcPr>
            <w:tcW w:w="1698" w:type="dxa"/>
            <w:vMerge/>
          </w:tcPr>
          <w:p w14:paraId="7D4E249E" w14:textId="77777777" w:rsidR="00176CA8" w:rsidRPr="00903428" w:rsidRDefault="00176CA8" w:rsidP="00903428">
            <w:pPr>
              <w:rPr>
                <w:rFonts w:ascii="Times New Roman" w:eastAsia="Calibri" w:hAnsi="Times New Roman" w:cs="Times New Roman"/>
                <w:b/>
                <w:sz w:val="20"/>
                <w:szCs w:val="20"/>
                <w:lang w:val="en-US"/>
              </w:rPr>
            </w:pPr>
          </w:p>
        </w:tc>
        <w:tc>
          <w:tcPr>
            <w:tcW w:w="1812" w:type="dxa"/>
          </w:tcPr>
          <w:p w14:paraId="39DFBCBC"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20 ml</w:t>
            </w:r>
          </w:p>
        </w:tc>
        <w:tc>
          <w:tcPr>
            <w:tcW w:w="990" w:type="dxa"/>
          </w:tcPr>
          <w:p w14:paraId="5758421A"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6FECB60F"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67115CC0"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c>
          <w:tcPr>
            <w:tcW w:w="990" w:type="dxa"/>
          </w:tcPr>
          <w:p w14:paraId="202022F8"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17CD1E9C" w14:textId="77777777" w:rsidTr="00317781">
        <w:trPr>
          <w:gridAfter w:val="3"/>
          <w:wAfter w:w="2970" w:type="dxa"/>
          <w:trHeight w:val="135"/>
        </w:trPr>
        <w:tc>
          <w:tcPr>
            <w:tcW w:w="1698" w:type="dxa"/>
          </w:tcPr>
          <w:p w14:paraId="36062F52" w14:textId="77777777" w:rsidR="00176CA8" w:rsidRPr="00903428" w:rsidRDefault="00176CA8" w:rsidP="00903428">
            <w:pPr>
              <w:rPr>
                <w:rFonts w:ascii="Times New Roman" w:eastAsia="Calibri" w:hAnsi="Times New Roman" w:cs="Times New Roman"/>
                <w:b/>
                <w:sz w:val="20"/>
                <w:szCs w:val="20"/>
                <w:lang w:val="en-US"/>
              </w:rPr>
            </w:pPr>
          </w:p>
        </w:tc>
        <w:tc>
          <w:tcPr>
            <w:tcW w:w="1812" w:type="dxa"/>
          </w:tcPr>
          <w:p w14:paraId="26522CD0" w14:textId="77777777" w:rsidR="00176CA8" w:rsidRPr="00903428" w:rsidRDefault="00176CA8" w:rsidP="00903428">
            <w:pPr>
              <w:rPr>
                <w:rFonts w:ascii="Times New Roman" w:eastAsia="Calibri" w:hAnsi="Times New Roman" w:cs="Times New Roman"/>
                <w:sz w:val="20"/>
                <w:szCs w:val="20"/>
                <w:lang w:val="en-US"/>
              </w:rPr>
            </w:pPr>
          </w:p>
        </w:tc>
        <w:tc>
          <w:tcPr>
            <w:tcW w:w="990" w:type="dxa"/>
          </w:tcPr>
          <w:p w14:paraId="398E011A"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Pony 1</w:t>
            </w:r>
          </w:p>
        </w:tc>
      </w:tr>
      <w:tr w:rsidR="00176CA8" w:rsidRPr="00903428" w14:paraId="6843D9BB" w14:textId="77777777" w:rsidTr="00317781">
        <w:trPr>
          <w:gridAfter w:val="3"/>
          <w:wAfter w:w="2970" w:type="dxa"/>
          <w:trHeight w:val="135"/>
        </w:trPr>
        <w:tc>
          <w:tcPr>
            <w:tcW w:w="1698" w:type="dxa"/>
            <w:vMerge w:val="restart"/>
          </w:tcPr>
          <w:p w14:paraId="331C0A2F" w14:textId="77777777" w:rsidR="00176CA8" w:rsidRPr="00903428" w:rsidRDefault="00176CA8" w:rsidP="00903428">
            <w:pPr>
              <w:rPr>
                <w:rFonts w:ascii="Times New Roman" w:eastAsia="Calibri" w:hAnsi="Times New Roman" w:cs="Times New Roman"/>
                <w:b/>
                <w:sz w:val="20"/>
                <w:szCs w:val="20"/>
                <w:lang w:val="en-US"/>
              </w:rPr>
            </w:pPr>
            <w:r w:rsidRPr="00903428">
              <w:rPr>
                <w:rFonts w:ascii="Times New Roman" w:eastAsia="Calibri" w:hAnsi="Times New Roman" w:cs="Times New Roman"/>
                <w:b/>
                <w:sz w:val="20"/>
                <w:szCs w:val="20"/>
                <w:lang w:val="en-US"/>
              </w:rPr>
              <w:t>Storage</w:t>
            </w:r>
          </w:p>
        </w:tc>
        <w:tc>
          <w:tcPr>
            <w:tcW w:w="1812" w:type="dxa"/>
          </w:tcPr>
          <w:p w14:paraId="55BF79CD"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Fresh</w:t>
            </w:r>
          </w:p>
        </w:tc>
        <w:tc>
          <w:tcPr>
            <w:tcW w:w="990" w:type="dxa"/>
          </w:tcPr>
          <w:p w14:paraId="2DB08750"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1587FA25" w14:textId="77777777" w:rsidTr="00317781">
        <w:trPr>
          <w:gridAfter w:val="3"/>
          <w:wAfter w:w="2970" w:type="dxa"/>
          <w:trHeight w:val="135"/>
        </w:trPr>
        <w:tc>
          <w:tcPr>
            <w:tcW w:w="1698" w:type="dxa"/>
            <w:vMerge/>
          </w:tcPr>
          <w:p w14:paraId="0E04DAB1" w14:textId="77777777" w:rsidR="00176CA8" w:rsidRPr="00903428" w:rsidRDefault="00176CA8" w:rsidP="00903428">
            <w:pPr>
              <w:rPr>
                <w:rFonts w:ascii="Times New Roman" w:eastAsia="Calibri" w:hAnsi="Times New Roman" w:cs="Times New Roman"/>
                <w:sz w:val="20"/>
                <w:szCs w:val="20"/>
                <w:lang w:val="en-US"/>
              </w:rPr>
            </w:pPr>
          </w:p>
        </w:tc>
        <w:tc>
          <w:tcPr>
            <w:tcW w:w="1812" w:type="dxa"/>
          </w:tcPr>
          <w:p w14:paraId="6B466029"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-20 1 week</w:t>
            </w:r>
          </w:p>
        </w:tc>
        <w:tc>
          <w:tcPr>
            <w:tcW w:w="990" w:type="dxa"/>
          </w:tcPr>
          <w:p w14:paraId="05E3F704"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70B8BE1B" w14:textId="77777777" w:rsidTr="00317781">
        <w:trPr>
          <w:gridAfter w:val="3"/>
          <w:wAfter w:w="2970" w:type="dxa"/>
          <w:trHeight w:val="135"/>
        </w:trPr>
        <w:tc>
          <w:tcPr>
            <w:tcW w:w="1698" w:type="dxa"/>
            <w:vMerge/>
          </w:tcPr>
          <w:p w14:paraId="1C941EEE" w14:textId="77777777" w:rsidR="00176CA8" w:rsidRPr="00903428" w:rsidRDefault="00176CA8" w:rsidP="00903428">
            <w:pPr>
              <w:rPr>
                <w:rFonts w:ascii="Times New Roman" w:eastAsia="Calibri" w:hAnsi="Times New Roman" w:cs="Times New Roman"/>
                <w:sz w:val="20"/>
                <w:szCs w:val="20"/>
                <w:lang w:val="en-US"/>
              </w:rPr>
            </w:pPr>
          </w:p>
        </w:tc>
        <w:tc>
          <w:tcPr>
            <w:tcW w:w="1812" w:type="dxa"/>
          </w:tcPr>
          <w:p w14:paraId="797360DB"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-20 6 months</w:t>
            </w:r>
          </w:p>
        </w:tc>
        <w:tc>
          <w:tcPr>
            <w:tcW w:w="990" w:type="dxa"/>
          </w:tcPr>
          <w:p w14:paraId="5A57ADF0"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2CD119F5" w14:textId="77777777" w:rsidTr="00317781">
        <w:trPr>
          <w:gridAfter w:val="3"/>
          <w:wAfter w:w="2970" w:type="dxa"/>
          <w:trHeight w:val="135"/>
        </w:trPr>
        <w:tc>
          <w:tcPr>
            <w:tcW w:w="1698" w:type="dxa"/>
            <w:vMerge/>
          </w:tcPr>
          <w:p w14:paraId="7A61FD8D" w14:textId="77777777" w:rsidR="00176CA8" w:rsidRPr="00903428" w:rsidRDefault="00176CA8" w:rsidP="00903428">
            <w:pPr>
              <w:rPr>
                <w:rFonts w:ascii="Times New Roman" w:eastAsia="Calibri" w:hAnsi="Times New Roman" w:cs="Times New Roman"/>
                <w:sz w:val="20"/>
                <w:szCs w:val="20"/>
                <w:lang w:val="en-US"/>
              </w:rPr>
            </w:pPr>
          </w:p>
        </w:tc>
        <w:tc>
          <w:tcPr>
            <w:tcW w:w="1812" w:type="dxa"/>
          </w:tcPr>
          <w:p w14:paraId="1C491238"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-80 1 week</w:t>
            </w:r>
          </w:p>
        </w:tc>
        <w:tc>
          <w:tcPr>
            <w:tcW w:w="990" w:type="dxa"/>
          </w:tcPr>
          <w:p w14:paraId="3A4CBBE5"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r w:rsidR="00176CA8" w:rsidRPr="00903428" w14:paraId="56E2EFDC" w14:textId="77777777" w:rsidTr="00317781">
        <w:trPr>
          <w:gridAfter w:val="3"/>
          <w:wAfter w:w="2970" w:type="dxa"/>
          <w:trHeight w:val="135"/>
        </w:trPr>
        <w:tc>
          <w:tcPr>
            <w:tcW w:w="1698" w:type="dxa"/>
            <w:vMerge/>
          </w:tcPr>
          <w:p w14:paraId="6CDD96B4" w14:textId="77777777" w:rsidR="00176CA8" w:rsidRPr="00903428" w:rsidRDefault="00176CA8" w:rsidP="00903428">
            <w:pPr>
              <w:rPr>
                <w:rFonts w:ascii="Times New Roman" w:eastAsia="Calibri" w:hAnsi="Times New Roman" w:cs="Times New Roman"/>
                <w:sz w:val="20"/>
                <w:szCs w:val="20"/>
                <w:lang w:val="en-US"/>
              </w:rPr>
            </w:pPr>
          </w:p>
        </w:tc>
        <w:tc>
          <w:tcPr>
            <w:tcW w:w="1812" w:type="dxa"/>
          </w:tcPr>
          <w:p w14:paraId="0BEB7B45"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-80 6 months</w:t>
            </w:r>
          </w:p>
        </w:tc>
        <w:tc>
          <w:tcPr>
            <w:tcW w:w="990" w:type="dxa"/>
          </w:tcPr>
          <w:p w14:paraId="63E4AD8D" w14:textId="77777777" w:rsidR="00176CA8" w:rsidRPr="00903428" w:rsidRDefault="00176CA8" w:rsidP="00903428">
            <w:pPr>
              <w:rPr>
                <w:rFonts w:ascii="Times New Roman" w:eastAsia="Calibri" w:hAnsi="Times New Roman" w:cs="Times New Roman"/>
                <w:sz w:val="20"/>
                <w:szCs w:val="20"/>
                <w:lang w:val="en-US"/>
              </w:rPr>
            </w:pPr>
            <w:r w:rsidRPr="00903428">
              <w:rPr>
                <w:rFonts w:ascii="Times New Roman" w:eastAsia="Calibri" w:hAnsi="Times New Roman" w:cs="Times New Roman"/>
                <w:sz w:val="20"/>
                <w:szCs w:val="20"/>
                <w:lang w:val="en-US"/>
              </w:rPr>
              <w:t>3</w:t>
            </w:r>
          </w:p>
        </w:tc>
      </w:tr>
    </w:tbl>
    <w:p w14:paraId="741BD893" w14:textId="77777777" w:rsidR="00903428" w:rsidRPr="00903428" w:rsidRDefault="00903428" w:rsidP="00903428">
      <w:pPr>
        <w:rPr>
          <w:rFonts w:ascii="Times New Roman" w:hAnsi="Times New Roman" w:cs="Times New Roman"/>
          <w:b/>
          <w:sz w:val="20"/>
          <w:szCs w:val="20"/>
        </w:rPr>
      </w:pPr>
    </w:p>
    <w:p w14:paraId="1AAAEEDB" w14:textId="0C18E00E" w:rsidR="004F14C6" w:rsidRPr="00903428" w:rsidRDefault="004F14C6"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Fig. </w:t>
      </w:r>
      <w:r w:rsidR="00595FF5" w:rsidRPr="00903428">
        <w:rPr>
          <w:rFonts w:ascii="Times New Roman" w:hAnsi="Times New Roman" w:cs="Times New Roman"/>
          <w:b/>
          <w:sz w:val="20"/>
          <w:szCs w:val="20"/>
        </w:rPr>
        <w:t xml:space="preserve">1 </w:t>
      </w:r>
      <w:r w:rsidRPr="00903428">
        <w:rPr>
          <w:rFonts w:ascii="Times New Roman" w:hAnsi="Times New Roman" w:cs="Times New Roman"/>
          <w:b/>
          <w:sz w:val="20"/>
          <w:szCs w:val="20"/>
        </w:rPr>
        <w:t xml:space="preserve">A PCA of the VOC profiles of 100, 1000 and 2000 mg of horse faeces analysed by HS-SPME-GCMS. </w:t>
      </w:r>
      <w:r w:rsidRPr="00176013">
        <w:rPr>
          <w:rFonts w:ascii="Times New Roman" w:hAnsi="Times New Roman" w:cs="Times New Roman"/>
          <w:sz w:val="20"/>
          <w:szCs w:val="20"/>
        </w:rPr>
        <w:t>Grouped samples are contained within a 95% confidence interval</w:t>
      </w:r>
    </w:p>
    <w:p w14:paraId="722F51C5" w14:textId="675A83F8" w:rsidR="00595FF5" w:rsidRPr="00903428" w:rsidRDefault="00595FF5" w:rsidP="00903428">
      <w:pPr>
        <w:rPr>
          <w:rFonts w:ascii="Times New Roman" w:hAnsi="Times New Roman" w:cs="Times New Roman"/>
          <w:sz w:val="20"/>
          <w:szCs w:val="20"/>
        </w:rPr>
      </w:pPr>
      <w:r w:rsidRPr="00903428">
        <w:rPr>
          <w:rFonts w:ascii="Times New Roman" w:hAnsi="Times New Roman" w:cs="Times New Roman"/>
          <w:b/>
          <w:sz w:val="20"/>
          <w:szCs w:val="20"/>
        </w:rPr>
        <w:t>Fig 2 An overlay of chromatograms generated from the HS-SPME-GCMS analysis of faeces of horse 2 (H2).</w:t>
      </w:r>
      <w:r w:rsidRPr="00903428">
        <w:rPr>
          <w:rFonts w:ascii="Times New Roman" w:hAnsi="Times New Roman" w:cs="Times New Roman"/>
          <w:sz w:val="20"/>
          <w:szCs w:val="20"/>
        </w:rPr>
        <w:t xml:space="preserve"> The black trace represents the DVB-CAR-PDMS fibre and the red is CAR-PDMS</w:t>
      </w:r>
    </w:p>
    <w:p w14:paraId="0DF7B0FA" w14:textId="2D008618" w:rsidR="00660398" w:rsidRPr="00176013" w:rsidRDefault="00660398" w:rsidP="00903428">
      <w:pPr>
        <w:rPr>
          <w:rFonts w:ascii="Times New Roman" w:hAnsi="Times New Roman" w:cs="Times New Roman"/>
          <w:sz w:val="20"/>
          <w:szCs w:val="20"/>
        </w:rPr>
      </w:pPr>
      <w:r w:rsidRPr="00903428">
        <w:rPr>
          <w:rFonts w:ascii="Times New Roman" w:hAnsi="Times New Roman" w:cs="Times New Roman"/>
          <w:b/>
          <w:sz w:val="20"/>
          <w:szCs w:val="20"/>
        </w:rPr>
        <w:t xml:space="preserve">Fig. </w:t>
      </w:r>
      <w:r w:rsidR="00595FF5" w:rsidRPr="00903428">
        <w:rPr>
          <w:rFonts w:ascii="Times New Roman" w:hAnsi="Times New Roman" w:cs="Times New Roman"/>
          <w:b/>
          <w:sz w:val="20"/>
          <w:szCs w:val="20"/>
        </w:rPr>
        <w:t xml:space="preserve">3 </w:t>
      </w:r>
      <w:r w:rsidRPr="00903428">
        <w:rPr>
          <w:rFonts w:ascii="Times New Roman" w:hAnsi="Times New Roman" w:cs="Times New Roman"/>
          <w:b/>
          <w:sz w:val="20"/>
          <w:szCs w:val="20"/>
        </w:rPr>
        <w:t xml:space="preserve">A dendrogram constructed using the </w:t>
      </w:r>
      <w:proofErr w:type="spellStart"/>
      <w:r w:rsidRPr="00903428">
        <w:rPr>
          <w:rFonts w:ascii="Times New Roman" w:hAnsi="Times New Roman" w:cs="Times New Roman"/>
          <w:b/>
          <w:sz w:val="20"/>
          <w:szCs w:val="20"/>
        </w:rPr>
        <w:t>elucidean</w:t>
      </w:r>
      <w:proofErr w:type="spellEnd"/>
      <w:r w:rsidRPr="00903428">
        <w:rPr>
          <w:rFonts w:ascii="Times New Roman" w:hAnsi="Times New Roman" w:cs="Times New Roman"/>
          <w:b/>
          <w:sz w:val="20"/>
          <w:szCs w:val="20"/>
        </w:rPr>
        <w:t xml:space="preserve"> distance and ward clustering algorithm. </w:t>
      </w:r>
      <w:r w:rsidRPr="00176013">
        <w:rPr>
          <w:rFonts w:ascii="Times New Roman" w:hAnsi="Times New Roman" w:cs="Times New Roman"/>
          <w:sz w:val="20"/>
          <w:szCs w:val="20"/>
        </w:rPr>
        <w:t>Technical replicates of 1000 mg of faeces from four horses, analysed by HS-SPME-GCMS. VOCs were extracted using a DVB/CAR/PDMS SPME fibre</w:t>
      </w:r>
    </w:p>
    <w:p w14:paraId="6B5084FF" w14:textId="77777777" w:rsidR="00903428" w:rsidRPr="00903428" w:rsidRDefault="00903428" w:rsidP="00903428">
      <w:pPr>
        <w:rPr>
          <w:rFonts w:ascii="Times New Roman" w:hAnsi="Times New Roman" w:cs="Times New Roman"/>
          <w:b/>
          <w:sz w:val="20"/>
          <w:szCs w:val="20"/>
        </w:rPr>
      </w:pPr>
    </w:p>
    <w:p w14:paraId="0B0B25BF" w14:textId="77777777" w:rsidR="00903428" w:rsidRPr="00903428" w:rsidRDefault="00903428" w:rsidP="00903428">
      <w:pPr>
        <w:rPr>
          <w:rFonts w:ascii="Times New Roman" w:hAnsi="Times New Roman" w:cs="Times New Roman"/>
          <w:b/>
          <w:sz w:val="20"/>
          <w:szCs w:val="20"/>
        </w:rPr>
      </w:pPr>
    </w:p>
    <w:p w14:paraId="7F3ADA78" w14:textId="0F820C1D" w:rsidR="00660398" w:rsidRPr="00903428" w:rsidRDefault="00660398" w:rsidP="00903428">
      <w:pPr>
        <w:rPr>
          <w:rFonts w:ascii="Times New Roman" w:hAnsi="Times New Roman" w:cs="Times New Roman"/>
          <w:sz w:val="20"/>
          <w:szCs w:val="20"/>
        </w:rPr>
      </w:pPr>
      <w:r w:rsidRPr="00903428">
        <w:rPr>
          <w:rFonts w:ascii="Times New Roman" w:hAnsi="Times New Roman" w:cs="Times New Roman"/>
          <w:b/>
          <w:sz w:val="20"/>
          <w:szCs w:val="20"/>
        </w:rPr>
        <w:t xml:space="preserve">Table </w:t>
      </w:r>
      <w:r w:rsidR="00B07331" w:rsidRPr="00903428">
        <w:rPr>
          <w:rFonts w:ascii="Times New Roman" w:hAnsi="Times New Roman" w:cs="Times New Roman"/>
          <w:b/>
          <w:sz w:val="20"/>
          <w:szCs w:val="20"/>
        </w:rPr>
        <w:t>2</w:t>
      </w:r>
      <w:r w:rsidR="00B07331" w:rsidRPr="00903428">
        <w:rPr>
          <w:rFonts w:ascii="Times New Roman" w:hAnsi="Times New Roman" w:cs="Times New Roman"/>
          <w:sz w:val="20"/>
          <w:szCs w:val="20"/>
        </w:rPr>
        <w:t xml:space="preserve"> </w:t>
      </w:r>
      <w:r w:rsidRPr="00903428">
        <w:rPr>
          <w:rFonts w:ascii="Times New Roman" w:hAnsi="Times New Roman" w:cs="Times New Roman"/>
          <w:b/>
          <w:sz w:val="20"/>
          <w:szCs w:val="20"/>
        </w:rPr>
        <w:t>A table of the</w:t>
      </w:r>
      <w:r w:rsidR="003A7D7E" w:rsidRPr="00903428">
        <w:rPr>
          <w:rFonts w:ascii="Times New Roman" w:hAnsi="Times New Roman" w:cs="Times New Roman"/>
          <w:b/>
          <w:sz w:val="20"/>
          <w:szCs w:val="20"/>
        </w:rPr>
        <w:t xml:space="preserve"> mean number of VOCs and</w:t>
      </w:r>
      <w:r w:rsidRPr="00903428">
        <w:rPr>
          <w:rFonts w:ascii="Times New Roman" w:hAnsi="Times New Roman" w:cs="Times New Roman"/>
          <w:b/>
          <w:sz w:val="20"/>
          <w:szCs w:val="20"/>
        </w:rPr>
        <w:t xml:space="preserve"> percentage</w:t>
      </w:r>
      <w:r w:rsidR="003A7D7E" w:rsidRPr="00903428">
        <w:rPr>
          <w:rFonts w:ascii="Times New Roman" w:hAnsi="Times New Roman" w:cs="Times New Roman"/>
          <w:b/>
          <w:sz w:val="20"/>
          <w:szCs w:val="20"/>
        </w:rPr>
        <w:t>s</w:t>
      </w:r>
      <w:r w:rsidRPr="00903428">
        <w:rPr>
          <w:rFonts w:ascii="Times New Roman" w:hAnsi="Times New Roman" w:cs="Times New Roman"/>
          <w:b/>
          <w:sz w:val="20"/>
          <w:szCs w:val="20"/>
        </w:rPr>
        <w:t xml:space="preserve"> of VOCs shared between an equine faecal sample analysed by HS-SPME-GCMS two hours post collection, after storage for 1 week at -20</w:t>
      </w:r>
      <w:r w:rsidRPr="00903428">
        <w:rPr>
          <w:rFonts w:ascii="Times New Roman" w:hAnsi="Times New Roman" w:cs="Times New Roman"/>
          <w:b/>
          <w:sz w:val="20"/>
          <w:szCs w:val="20"/>
          <w:vertAlign w:val="superscript"/>
        </w:rPr>
        <w:t>o</w:t>
      </w:r>
      <w:r w:rsidRPr="00903428">
        <w:rPr>
          <w:rFonts w:ascii="Times New Roman" w:hAnsi="Times New Roman" w:cs="Times New Roman"/>
          <w:b/>
          <w:sz w:val="20"/>
          <w:szCs w:val="20"/>
        </w:rPr>
        <w:t>C and -80</w:t>
      </w:r>
      <w:r w:rsidRPr="00903428">
        <w:rPr>
          <w:rFonts w:ascii="Times New Roman" w:hAnsi="Times New Roman" w:cs="Times New Roman"/>
          <w:b/>
          <w:sz w:val="20"/>
          <w:szCs w:val="20"/>
          <w:vertAlign w:val="superscript"/>
        </w:rPr>
        <w:t>o</w:t>
      </w:r>
      <w:r w:rsidRPr="00903428">
        <w:rPr>
          <w:rFonts w:ascii="Times New Roman" w:hAnsi="Times New Roman" w:cs="Times New Roman"/>
          <w:b/>
          <w:sz w:val="20"/>
          <w:szCs w:val="20"/>
        </w:rPr>
        <w:t>C and after 6 months at -20</w:t>
      </w:r>
      <w:r w:rsidRPr="00903428">
        <w:rPr>
          <w:rFonts w:ascii="Times New Roman" w:hAnsi="Times New Roman" w:cs="Times New Roman"/>
          <w:b/>
          <w:sz w:val="20"/>
          <w:szCs w:val="20"/>
          <w:vertAlign w:val="superscript"/>
        </w:rPr>
        <w:t>o</w:t>
      </w:r>
      <w:r w:rsidRPr="00903428">
        <w:rPr>
          <w:rFonts w:ascii="Times New Roman" w:hAnsi="Times New Roman" w:cs="Times New Roman"/>
          <w:b/>
          <w:sz w:val="20"/>
          <w:szCs w:val="20"/>
        </w:rPr>
        <w:t>C and -80</w:t>
      </w:r>
      <w:r w:rsidRPr="00903428">
        <w:rPr>
          <w:rFonts w:ascii="Times New Roman" w:hAnsi="Times New Roman" w:cs="Times New Roman"/>
          <w:b/>
          <w:sz w:val="20"/>
          <w:szCs w:val="20"/>
          <w:vertAlign w:val="superscript"/>
        </w:rPr>
        <w:t>o</w:t>
      </w:r>
      <w:r w:rsidRPr="00903428">
        <w:rPr>
          <w:rFonts w:ascii="Times New Roman" w:hAnsi="Times New Roman" w:cs="Times New Roman"/>
          <w:b/>
          <w:sz w:val="20"/>
          <w:szCs w:val="20"/>
        </w:rPr>
        <w:t>C</w:t>
      </w:r>
    </w:p>
    <w:tbl>
      <w:tblPr>
        <w:tblStyle w:val="TableGrid"/>
        <w:tblpPr w:leftFromText="180" w:rightFromText="180" w:vertAnchor="text" w:horzAnchor="margin" w:tblpY="11"/>
        <w:tblW w:w="0" w:type="auto"/>
        <w:tblLook w:val="04A0" w:firstRow="1" w:lastRow="0" w:firstColumn="1" w:lastColumn="0" w:noHBand="0" w:noVBand="1"/>
      </w:tblPr>
      <w:tblGrid>
        <w:gridCol w:w="2454"/>
        <w:gridCol w:w="2257"/>
      </w:tblGrid>
      <w:tr w:rsidR="003A7D7E" w:rsidRPr="00903428" w14:paraId="1A505D22" w14:textId="77777777" w:rsidTr="00776304">
        <w:tc>
          <w:tcPr>
            <w:tcW w:w="2454" w:type="dxa"/>
          </w:tcPr>
          <w:p w14:paraId="6916639A" w14:textId="0B1765C4" w:rsidR="003A7D7E" w:rsidRPr="00903428" w:rsidRDefault="003A7D7E" w:rsidP="00903428">
            <w:pPr>
              <w:rPr>
                <w:rFonts w:ascii="Times New Roman" w:hAnsi="Times New Roman" w:cs="Times New Roman"/>
                <w:b/>
                <w:sz w:val="20"/>
                <w:szCs w:val="20"/>
              </w:rPr>
            </w:pPr>
            <w:r w:rsidRPr="00903428">
              <w:rPr>
                <w:rFonts w:ascii="Times New Roman" w:hAnsi="Times New Roman" w:cs="Times New Roman"/>
                <w:b/>
                <w:sz w:val="20"/>
                <w:szCs w:val="20"/>
              </w:rPr>
              <w:lastRenderedPageBreak/>
              <w:t>Storage conditions (</w:t>
            </w:r>
            <w:r w:rsidRPr="00903428">
              <w:rPr>
                <w:rFonts w:ascii="Times New Roman" w:hAnsi="Times New Roman" w:cs="Times New Roman"/>
                <w:b/>
                <w:sz w:val="20"/>
                <w:szCs w:val="20"/>
                <w:vertAlign w:val="superscript"/>
              </w:rPr>
              <w:t xml:space="preserve"> </w:t>
            </w:r>
            <w:proofErr w:type="spellStart"/>
            <w:r w:rsidRPr="00903428">
              <w:rPr>
                <w:rFonts w:ascii="Times New Roman" w:hAnsi="Times New Roman" w:cs="Times New Roman"/>
                <w:b/>
                <w:sz w:val="20"/>
                <w:szCs w:val="20"/>
                <w:vertAlign w:val="superscript"/>
              </w:rPr>
              <w:t>o</w:t>
            </w:r>
            <w:r w:rsidRPr="00903428">
              <w:rPr>
                <w:rFonts w:ascii="Times New Roman" w:hAnsi="Times New Roman" w:cs="Times New Roman"/>
                <w:b/>
                <w:sz w:val="20"/>
                <w:szCs w:val="20"/>
              </w:rPr>
              <w:t>C</w:t>
            </w:r>
            <w:proofErr w:type="spellEnd"/>
            <w:r w:rsidRPr="00903428">
              <w:rPr>
                <w:rFonts w:ascii="Times New Roman" w:hAnsi="Times New Roman" w:cs="Times New Roman"/>
                <w:b/>
                <w:sz w:val="20"/>
                <w:szCs w:val="20"/>
              </w:rPr>
              <w:t>)</w:t>
            </w:r>
          </w:p>
        </w:tc>
        <w:tc>
          <w:tcPr>
            <w:tcW w:w="2257" w:type="dxa"/>
          </w:tcPr>
          <w:p w14:paraId="57547CEF" w14:textId="520E63DE" w:rsidR="003A7D7E" w:rsidRPr="00903428" w:rsidRDefault="003A7D7E" w:rsidP="00903428">
            <w:pPr>
              <w:rPr>
                <w:rFonts w:ascii="Times New Roman" w:hAnsi="Times New Roman" w:cs="Times New Roman"/>
                <w:b/>
                <w:sz w:val="20"/>
                <w:szCs w:val="20"/>
              </w:rPr>
            </w:pPr>
            <w:r w:rsidRPr="00903428">
              <w:rPr>
                <w:rFonts w:ascii="Times New Roman" w:hAnsi="Times New Roman" w:cs="Times New Roman"/>
                <w:b/>
                <w:sz w:val="20"/>
                <w:szCs w:val="20"/>
              </w:rPr>
              <w:t>Mean (</w:t>
            </w:r>
            <w:r w:rsidRPr="00903428">
              <w:rPr>
                <w:rFonts w:ascii="Times New Roman" w:hAnsi="Times New Roman" w:cs="Times New Roman"/>
                <w:b/>
                <w:sz w:val="20"/>
                <w:szCs w:val="20"/>
                <w:u w:val="single"/>
              </w:rPr>
              <w:t xml:space="preserve">+ </w:t>
            </w:r>
            <w:r w:rsidRPr="00903428">
              <w:rPr>
                <w:rFonts w:ascii="Times New Roman" w:hAnsi="Times New Roman" w:cs="Times New Roman"/>
                <w:b/>
                <w:sz w:val="20"/>
                <w:szCs w:val="20"/>
              </w:rPr>
              <w:t>SD) numbers of VOCs</w:t>
            </w:r>
          </w:p>
        </w:tc>
      </w:tr>
      <w:tr w:rsidR="003A7D7E" w:rsidRPr="00903428" w14:paraId="641359CA" w14:textId="77777777" w:rsidTr="00776304">
        <w:tc>
          <w:tcPr>
            <w:tcW w:w="2454" w:type="dxa"/>
          </w:tcPr>
          <w:p w14:paraId="375AD34A" w14:textId="15970F97"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Fresh</w:t>
            </w:r>
          </w:p>
        </w:tc>
        <w:tc>
          <w:tcPr>
            <w:tcW w:w="2257" w:type="dxa"/>
          </w:tcPr>
          <w:p w14:paraId="29B7EC05" w14:textId="78CAEE47"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79 (</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1.5)</w:t>
            </w:r>
          </w:p>
        </w:tc>
      </w:tr>
      <w:tr w:rsidR="003A7D7E" w:rsidRPr="00903428" w14:paraId="516631A5" w14:textId="77777777" w:rsidTr="00776304">
        <w:tc>
          <w:tcPr>
            <w:tcW w:w="2454" w:type="dxa"/>
          </w:tcPr>
          <w:p w14:paraId="714C68FB" w14:textId="5F3DC36F"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1 week at -20</w:t>
            </w:r>
          </w:p>
        </w:tc>
        <w:tc>
          <w:tcPr>
            <w:tcW w:w="2257" w:type="dxa"/>
          </w:tcPr>
          <w:p w14:paraId="0D7A58DE" w14:textId="201D9237"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99 (</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1.5) </w:t>
            </w:r>
          </w:p>
        </w:tc>
      </w:tr>
      <w:tr w:rsidR="003A7D7E" w:rsidRPr="00903428" w14:paraId="4F1C7FDC" w14:textId="77777777" w:rsidTr="00776304">
        <w:tc>
          <w:tcPr>
            <w:tcW w:w="2454" w:type="dxa"/>
          </w:tcPr>
          <w:p w14:paraId="7314356B" w14:textId="5F7F6046"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1 week at -80</w:t>
            </w:r>
          </w:p>
        </w:tc>
        <w:tc>
          <w:tcPr>
            <w:tcW w:w="2257" w:type="dxa"/>
          </w:tcPr>
          <w:p w14:paraId="604DAE42" w14:textId="09EBA6FD"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82 (</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1.5)</w:t>
            </w:r>
          </w:p>
        </w:tc>
      </w:tr>
      <w:tr w:rsidR="003A7D7E" w:rsidRPr="00903428" w14:paraId="14BBED7C" w14:textId="77777777" w:rsidTr="00776304">
        <w:tc>
          <w:tcPr>
            <w:tcW w:w="2454" w:type="dxa"/>
          </w:tcPr>
          <w:p w14:paraId="150A6B6A" w14:textId="349D4D4C"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6 months at -20</w:t>
            </w:r>
          </w:p>
        </w:tc>
        <w:tc>
          <w:tcPr>
            <w:tcW w:w="2257" w:type="dxa"/>
          </w:tcPr>
          <w:p w14:paraId="1C211CE4" w14:textId="77A64215"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95 (</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3.6) </w:t>
            </w:r>
          </w:p>
        </w:tc>
      </w:tr>
      <w:tr w:rsidR="003A7D7E" w:rsidRPr="00903428" w14:paraId="2B1D1E8A" w14:textId="77777777" w:rsidTr="00776304">
        <w:tc>
          <w:tcPr>
            <w:tcW w:w="2454" w:type="dxa"/>
          </w:tcPr>
          <w:p w14:paraId="3DFF57CC" w14:textId="11AB3DB8"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6 months at -80</w:t>
            </w:r>
          </w:p>
        </w:tc>
        <w:tc>
          <w:tcPr>
            <w:tcW w:w="2257" w:type="dxa"/>
          </w:tcPr>
          <w:p w14:paraId="5F337C2D" w14:textId="69A22F30"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80 (</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0.6)</w:t>
            </w:r>
          </w:p>
        </w:tc>
      </w:tr>
      <w:tr w:rsidR="003A7D7E" w:rsidRPr="00903428" w14:paraId="621EC85F" w14:textId="77777777" w:rsidTr="00776304">
        <w:tc>
          <w:tcPr>
            <w:tcW w:w="2454" w:type="dxa"/>
          </w:tcPr>
          <w:p w14:paraId="0472D6C2" w14:textId="2AD7BC41"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12 months at -20</w:t>
            </w:r>
          </w:p>
        </w:tc>
        <w:tc>
          <w:tcPr>
            <w:tcW w:w="2257" w:type="dxa"/>
          </w:tcPr>
          <w:p w14:paraId="1F2ADD94" w14:textId="062788AE"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93 (</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2.5)</w:t>
            </w:r>
          </w:p>
        </w:tc>
      </w:tr>
      <w:tr w:rsidR="003A7D7E" w:rsidRPr="00903428" w14:paraId="62353417" w14:textId="77777777" w:rsidTr="00776304">
        <w:tc>
          <w:tcPr>
            <w:tcW w:w="2454" w:type="dxa"/>
          </w:tcPr>
          <w:p w14:paraId="3D765D09" w14:textId="220EA0D4"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12 months at -80</w:t>
            </w:r>
          </w:p>
        </w:tc>
        <w:tc>
          <w:tcPr>
            <w:tcW w:w="2257" w:type="dxa"/>
          </w:tcPr>
          <w:p w14:paraId="00DC081A" w14:textId="30295C2C"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80 (</w:t>
            </w:r>
            <w:r w:rsidRPr="00903428">
              <w:rPr>
                <w:rFonts w:ascii="Times New Roman" w:hAnsi="Times New Roman" w:cs="Times New Roman"/>
                <w:sz w:val="20"/>
                <w:szCs w:val="20"/>
                <w:u w:val="single"/>
              </w:rPr>
              <w:t>+</w:t>
            </w:r>
            <w:r w:rsidRPr="00903428">
              <w:rPr>
                <w:rFonts w:ascii="Times New Roman" w:hAnsi="Times New Roman" w:cs="Times New Roman"/>
                <w:sz w:val="20"/>
                <w:szCs w:val="20"/>
              </w:rPr>
              <w:t xml:space="preserve"> 2.6)</w:t>
            </w:r>
          </w:p>
        </w:tc>
      </w:tr>
      <w:tr w:rsidR="003A7D7E" w:rsidRPr="00903428" w14:paraId="0E32EFA9" w14:textId="77777777" w:rsidTr="00776304">
        <w:tc>
          <w:tcPr>
            <w:tcW w:w="2454" w:type="dxa"/>
          </w:tcPr>
          <w:p w14:paraId="4C92FF84" w14:textId="36946110"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b/>
                <w:sz w:val="20"/>
                <w:szCs w:val="20"/>
              </w:rPr>
              <w:t>Storage conditions (</w:t>
            </w:r>
            <w:proofErr w:type="spellStart"/>
            <w:r w:rsidRPr="00903428">
              <w:rPr>
                <w:rFonts w:ascii="Times New Roman" w:hAnsi="Times New Roman" w:cs="Times New Roman"/>
                <w:b/>
                <w:sz w:val="20"/>
                <w:szCs w:val="20"/>
                <w:vertAlign w:val="superscript"/>
              </w:rPr>
              <w:t>o</w:t>
            </w:r>
            <w:r w:rsidRPr="00903428">
              <w:rPr>
                <w:rFonts w:ascii="Times New Roman" w:hAnsi="Times New Roman" w:cs="Times New Roman"/>
                <w:b/>
                <w:sz w:val="20"/>
                <w:szCs w:val="20"/>
              </w:rPr>
              <w:t>C</w:t>
            </w:r>
            <w:proofErr w:type="spellEnd"/>
            <w:r w:rsidRPr="00903428">
              <w:rPr>
                <w:rFonts w:ascii="Times New Roman" w:hAnsi="Times New Roman" w:cs="Times New Roman"/>
                <w:b/>
                <w:sz w:val="20"/>
                <w:szCs w:val="20"/>
              </w:rPr>
              <w:t>)</w:t>
            </w:r>
          </w:p>
        </w:tc>
        <w:tc>
          <w:tcPr>
            <w:tcW w:w="2257" w:type="dxa"/>
          </w:tcPr>
          <w:p w14:paraId="3E615221" w14:textId="755C6D10"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b/>
                <w:sz w:val="20"/>
                <w:szCs w:val="20"/>
              </w:rPr>
              <w:t>Percentage (%) of VOCs shared</w:t>
            </w:r>
          </w:p>
        </w:tc>
      </w:tr>
      <w:tr w:rsidR="003A7D7E" w:rsidRPr="00903428" w14:paraId="3183FA99" w14:textId="77777777" w:rsidTr="00776304">
        <w:tc>
          <w:tcPr>
            <w:tcW w:w="2454" w:type="dxa"/>
          </w:tcPr>
          <w:p w14:paraId="4730C00F" w14:textId="75D0FF3D"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Fresh and 1 week at -20</w:t>
            </w:r>
          </w:p>
        </w:tc>
        <w:tc>
          <w:tcPr>
            <w:tcW w:w="2257" w:type="dxa"/>
          </w:tcPr>
          <w:p w14:paraId="3444C7C2" w14:textId="6DDCADE2"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79</w:t>
            </w:r>
          </w:p>
        </w:tc>
      </w:tr>
      <w:tr w:rsidR="003A7D7E" w:rsidRPr="00903428" w14:paraId="088F26CD" w14:textId="77777777" w:rsidTr="00776304">
        <w:tc>
          <w:tcPr>
            <w:tcW w:w="2454" w:type="dxa"/>
          </w:tcPr>
          <w:p w14:paraId="4435519B" w14:textId="4607B881"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Fresh and 6 months at -20</w:t>
            </w:r>
          </w:p>
        </w:tc>
        <w:tc>
          <w:tcPr>
            <w:tcW w:w="2257" w:type="dxa"/>
          </w:tcPr>
          <w:p w14:paraId="4C887D40" w14:textId="313DFB04"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65</w:t>
            </w:r>
          </w:p>
        </w:tc>
      </w:tr>
      <w:tr w:rsidR="003A7D7E" w:rsidRPr="00903428" w14:paraId="2E608341" w14:textId="77777777" w:rsidTr="00776304">
        <w:tc>
          <w:tcPr>
            <w:tcW w:w="2454" w:type="dxa"/>
          </w:tcPr>
          <w:p w14:paraId="5D19644C" w14:textId="31D38D3D"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 xml:space="preserve">Fresh and 12 months at -20 </w:t>
            </w:r>
          </w:p>
        </w:tc>
        <w:tc>
          <w:tcPr>
            <w:tcW w:w="2257" w:type="dxa"/>
          </w:tcPr>
          <w:p w14:paraId="3229B21E" w14:textId="1BDE2D43"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64</w:t>
            </w:r>
          </w:p>
        </w:tc>
      </w:tr>
      <w:tr w:rsidR="003A7D7E" w:rsidRPr="00903428" w14:paraId="23B41F2F" w14:textId="77777777" w:rsidTr="00776304">
        <w:tc>
          <w:tcPr>
            <w:tcW w:w="2454" w:type="dxa"/>
          </w:tcPr>
          <w:p w14:paraId="6902D469" w14:textId="357B1D7C"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Fresh and 1 week at -80</w:t>
            </w:r>
          </w:p>
        </w:tc>
        <w:tc>
          <w:tcPr>
            <w:tcW w:w="2257" w:type="dxa"/>
          </w:tcPr>
          <w:p w14:paraId="2C9BA66C" w14:textId="4F26F616"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91</w:t>
            </w:r>
          </w:p>
        </w:tc>
      </w:tr>
      <w:tr w:rsidR="003A7D7E" w:rsidRPr="00903428" w14:paraId="790B067E" w14:textId="77777777" w:rsidTr="00776304">
        <w:tc>
          <w:tcPr>
            <w:tcW w:w="2454" w:type="dxa"/>
          </w:tcPr>
          <w:p w14:paraId="1C92E87D" w14:textId="24BB943E"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Fresh and 6 months at -80</w:t>
            </w:r>
          </w:p>
        </w:tc>
        <w:tc>
          <w:tcPr>
            <w:tcW w:w="2257" w:type="dxa"/>
          </w:tcPr>
          <w:p w14:paraId="4AEDC8CB" w14:textId="4B32D7BA"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84</w:t>
            </w:r>
          </w:p>
        </w:tc>
      </w:tr>
      <w:tr w:rsidR="003A7D7E" w:rsidRPr="00903428" w14:paraId="4C4B106F" w14:textId="77777777" w:rsidTr="00776304">
        <w:tc>
          <w:tcPr>
            <w:tcW w:w="2454" w:type="dxa"/>
          </w:tcPr>
          <w:p w14:paraId="3D6B7593" w14:textId="788AE62A"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Fresh and 12 months at -80</w:t>
            </w:r>
          </w:p>
        </w:tc>
        <w:tc>
          <w:tcPr>
            <w:tcW w:w="2257" w:type="dxa"/>
          </w:tcPr>
          <w:p w14:paraId="5E8A6BAE" w14:textId="03ACD32C" w:rsidR="003A7D7E" w:rsidRPr="00903428" w:rsidRDefault="003A7D7E" w:rsidP="00903428">
            <w:pPr>
              <w:rPr>
                <w:rFonts w:ascii="Times New Roman" w:hAnsi="Times New Roman" w:cs="Times New Roman"/>
                <w:sz w:val="20"/>
                <w:szCs w:val="20"/>
              </w:rPr>
            </w:pPr>
            <w:r w:rsidRPr="00903428">
              <w:rPr>
                <w:rFonts w:ascii="Times New Roman" w:hAnsi="Times New Roman" w:cs="Times New Roman"/>
                <w:sz w:val="20"/>
                <w:szCs w:val="20"/>
              </w:rPr>
              <w:t>84</w:t>
            </w:r>
          </w:p>
        </w:tc>
      </w:tr>
    </w:tbl>
    <w:p w14:paraId="00962C81" w14:textId="3E526B0B" w:rsidR="00660398" w:rsidRPr="00903428" w:rsidRDefault="00660398" w:rsidP="00903428">
      <w:pPr>
        <w:rPr>
          <w:rFonts w:ascii="Arial" w:hAnsi="Arial" w:cs="Arial"/>
          <w:sz w:val="20"/>
          <w:szCs w:val="20"/>
        </w:rPr>
      </w:pPr>
    </w:p>
    <w:p w14:paraId="2E04307A" w14:textId="77777777" w:rsidR="003A7D7E" w:rsidRPr="00903428" w:rsidRDefault="003A7D7E" w:rsidP="00903428">
      <w:pPr>
        <w:rPr>
          <w:rFonts w:ascii="Times New Roman" w:hAnsi="Times New Roman" w:cs="Times New Roman"/>
          <w:b/>
          <w:sz w:val="20"/>
          <w:szCs w:val="20"/>
        </w:rPr>
      </w:pPr>
    </w:p>
    <w:p w14:paraId="750DB40A" w14:textId="77777777" w:rsidR="00CB794D" w:rsidRPr="00903428" w:rsidRDefault="00CB794D" w:rsidP="00903428">
      <w:pPr>
        <w:rPr>
          <w:rFonts w:ascii="Times New Roman" w:hAnsi="Times New Roman" w:cs="Times New Roman"/>
          <w:b/>
          <w:sz w:val="20"/>
          <w:szCs w:val="20"/>
        </w:rPr>
      </w:pPr>
    </w:p>
    <w:p w14:paraId="091119D8" w14:textId="77777777" w:rsidR="00CB794D" w:rsidRPr="00903428" w:rsidRDefault="00CB794D" w:rsidP="00903428">
      <w:pPr>
        <w:rPr>
          <w:rFonts w:ascii="Times New Roman" w:hAnsi="Times New Roman" w:cs="Times New Roman"/>
          <w:b/>
          <w:sz w:val="20"/>
          <w:szCs w:val="20"/>
        </w:rPr>
      </w:pPr>
    </w:p>
    <w:p w14:paraId="5B085D2A" w14:textId="77777777" w:rsidR="00CB794D" w:rsidRPr="00903428" w:rsidRDefault="00CB794D" w:rsidP="00903428">
      <w:pPr>
        <w:rPr>
          <w:rFonts w:ascii="Times New Roman" w:hAnsi="Times New Roman" w:cs="Times New Roman"/>
          <w:b/>
          <w:sz w:val="20"/>
          <w:szCs w:val="20"/>
        </w:rPr>
      </w:pPr>
    </w:p>
    <w:p w14:paraId="512ED6D3" w14:textId="77777777" w:rsidR="00CB794D" w:rsidRPr="00903428" w:rsidRDefault="00CB794D" w:rsidP="00903428">
      <w:pPr>
        <w:rPr>
          <w:rFonts w:ascii="Times New Roman" w:hAnsi="Times New Roman" w:cs="Times New Roman"/>
          <w:b/>
          <w:sz w:val="20"/>
          <w:szCs w:val="20"/>
        </w:rPr>
      </w:pPr>
    </w:p>
    <w:p w14:paraId="0FFC0583" w14:textId="77777777" w:rsidR="00903428" w:rsidRPr="00903428" w:rsidRDefault="00903428" w:rsidP="00903428">
      <w:pPr>
        <w:rPr>
          <w:rFonts w:ascii="Times New Roman" w:hAnsi="Times New Roman" w:cs="Times New Roman"/>
          <w:b/>
          <w:sz w:val="20"/>
          <w:szCs w:val="20"/>
        </w:rPr>
      </w:pPr>
    </w:p>
    <w:p w14:paraId="526C3593" w14:textId="77777777" w:rsidR="00903428" w:rsidRPr="00903428" w:rsidRDefault="00903428" w:rsidP="00903428">
      <w:pPr>
        <w:rPr>
          <w:rFonts w:ascii="Times New Roman" w:hAnsi="Times New Roman" w:cs="Times New Roman"/>
          <w:b/>
          <w:sz w:val="20"/>
          <w:szCs w:val="20"/>
        </w:rPr>
      </w:pPr>
    </w:p>
    <w:p w14:paraId="45B3D4A5" w14:textId="77777777" w:rsidR="00903428" w:rsidRPr="00903428" w:rsidRDefault="00903428" w:rsidP="00903428">
      <w:pPr>
        <w:rPr>
          <w:rFonts w:ascii="Times New Roman" w:hAnsi="Times New Roman" w:cs="Times New Roman"/>
          <w:b/>
          <w:sz w:val="20"/>
          <w:szCs w:val="20"/>
        </w:rPr>
      </w:pPr>
    </w:p>
    <w:p w14:paraId="1EF1A9FE" w14:textId="77777777" w:rsidR="00903428" w:rsidRPr="00903428" w:rsidRDefault="00903428" w:rsidP="00903428">
      <w:pPr>
        <w:rPr>
          <w:rFonts w:ascii="Times New Roman" w:hAnsi="Times New Roman" w:cs="Times New Roman"/>
          <w:b/>
          <w:sz w:val="20"/>
          <w:szCs w:val="20"/>
        </w:rPr>
      </w:pPr>
    </w:p>
    <w:p w14:paraId="307386C6" w14:textId="1BA7D0A5" w:rsidR="00660398" w:rsidRPr="00C7161F" w:rsidRDefault="00660398" w:rsidP="00903428">
      <w:pPr>
        <w:rPr>
          <w:rFonts w:ascii="Times New Roman" w:hAnsi="Times New Roman" w:cs="Times New Roman"/>
          <w:b/>
          <w:sz w:val="20"/>
          <w:szCs w:val="20"/>
        </w:rPr>
      </w:pPr>
      <w:r w:rsidRPr="00903428">
        <w:rPr>
          <w:rFonts w:ascii="Times New Roman" w:hAnsi="Times New Roman" w:cs="Times New Roman"/>
          <w:b/>
          <w:sz w:val="20"/>
          <w:szCs w:val="20"/>
        </w:rPr>
        <w:t xml:space="preserve">Fig. </w:t>
      </w:r>
      <w:r w:rsidR="00595FF5" w:rsidRPr="00903428">
        <w:rPr>
          <w:rFonts w:ascii="Times New Roman" w:hAnsi="Times New Roman" w:cs="Times New Roman"/>
          <w:b/>
          <w:sz w:val="20"/>
          <w:szCs w:val="20"/>
        </w:rPr>
        <w:t>4</w:t>
      </w:r>
      <w:r w:rsidRPr="00903428">
        <w:rPr>
          <w:rFonts w:ascii="Times New Roman" w:hAnsi="Times New Roman" w:cs="Times New Roman"/>
          <w:b/>
          <w:sz w:val="20"/>
          <w:szCs w:val="20"/>
        </w:rPr>
        <w:t>(a) A PCA of the VOC profiles of an equine faecal sample analysed by HS-SPME-GCMS two hours post collection, after storage for 1 week, 6 months and 12 months at -20</w:t>
      </w:r>
      <w:r w:rsidRPr="00903428">
        <w:rPr>
          <w:rFonts w:ascii="Times New Roman" w:hAnsi="Times New Roman" w:cs="Times New Roman"/>
          <w:b/>
          <w:sz w:val="20"/>
          <w:szCs w:val="20"/>
          <w:vertAlign w:val="superscript"/>
        </w:rPr>
        <w:t>o</w:t>
      </w:r>
      <w:r w:rsidRPr="00903428">
        <w:rPr>
          <w:rFonts w:ascii="Times New Roman" w:hAnsi="Times New Roman" w:cs="Times New Roman"/>
          <w:b/>
          <w:sz w:val="20"/>
          <w:szCs w:val="20"/>
        </w:rPr>
        <w:t>C and -80</w:t>
      </w:r>
      <w:r w:rsidRPr="00903428">
        <w:rPr>
          <w:rFonts w:ascii="Times New Roman" w:hAnsi="Times New Roman" w:cs="Times New Roman"/>
          <w:b/>
          <w:sz w:val="20"/>
          <w:szCs w:val="20"/>
          <w:vertAlign w:val="superscript"/>
        </w:rPr>
        <w:t>o</w:t>
      </w:r>
      <w:r w:rsidRPr="00903428">
        <w:rPr>
          <w:rFonts w:ascii="Times New Roman" w:hAnsi="Times New Roman" w:cs="Times New Roman"/>
          <w:b/>
          <w:sz w:val="20"/>
          <w:szCs w:val="20"/>
        </w:rPr>
        <w:t>C. 3(b) A stack plot of the chemical classes of compounds found in each storage condition</w:t>
      </w:r>
    </w:p>
    <w:p w14:paraId="7AE14DD3" w14:textId="77777777" w:rsidR="004F14C6" w:rsidRPr="00660398" w:rsidRDefault="004F14C6" w:rsidP="00660398">
      <w:pPr>
        <w:rPr>
          <w:rFonts w:ascii="Arial" w:hAnsi="Arial" w:cs="Arial"/>
          <w:sz w:val="20"/>
          <w:szCs w:val="20"/>
        </w:rPr>
      </w:pPr>
    </w:p>
    <w:sectPr w:rsidR="004F14C6" w:rsidRPr="00660398" w:rsidSect="007C1ED3">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A4956" w14:textId="77777777" w:rsidR="002035D5" w:rsidRDefault="002035D5" w:rsidP="00224E8F">
      <w:pPr>
        <w:spacing w:after="0" w:line="240" w:lineRule="auto"/>
      </w:pPr>
      <w:r>
        <w:separator/>
      </w:r>
    </w:p>
  </w:endnote>
  <w:endnote w:type="continuationSeparator" w:id="0">
    <w:p w14:paraId="75559615" w14:textId="77777777" w:rsidR="002035D5" w:rsidRDefault="002035D5" w:rsidP="0022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406140"/>
      <w:docPartObj>
        <w:docPartGallery w:val="Page Numbers (Bottom of Page)"/>
        <w:docPartUnique/>
      </w:docPartObj>
    </w:sdtPr>
    <w:sdtEndPr>
      <w:rPr>
        <w:noProof/>
      </w:rPr>
    </w:sdtEndPr>
    <w:sdtContent>
      <w:p w14:paraId="7469BEAC" w14:textId="6645D43E" w:rsidR="00224E8F" w:rsidRDefault="00224E8F">
        <w:pPr>
          <w:pStyle w:val="Footer"/>
        </w:pPr>
        <w:r>
          <w:fldChar w:fldCharType="begin"/>
        </w:r>
        <w:r>
          <w:instrText xml:space="preserve"> PAGE   \* MERGEFORMAT </w:instrText>
        </w:r>
        <w:r>
          <w:fldChar w:fldCharType="separate"/>
        </w:r>
        <w:r w:rsidR="006D2252">
          <w:rPr>
            <w:noProof/>
          </w:rPr>
          <w:t>7</w:t>
        </w:r>
        <w:r>
          <w:rPr>
            <w:noProof/>
          </w:rPr>
          <w:fldChar w:fldCharType="end"/>
        </w:r>
      </w:p>
    </w:sdtContent>
  </w:sdt>
  <w:p w14:paraId="17C4CABE" w14:textId="77777777" w:rsidR="00224E8F" w:rsidRDefault="00224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B047C" w14:textId="77777777" w:rsidR="002035D5" w:rsidRDefault="002035D5" w:rsidP="00224E8F">
      <w:pPr>
        <w:spacing w:after="0" w:line="240" w:lineRule="auto"/>
      </w:pPr>
      <w:r>
        <w:separator/>
      </w:r>
    </w:p>
  </w:footnote>
  <w:footnote w:type="continuationSeparator" w:id="0">
    <w:p w14:paraId="01EF6B7C" w14:textId="77777777" w:rsidR="002035D5" w:rsidRDefault="002035D5" w:rsidP="00224E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52EA7"/>
    <w:multiLevelType w:val="hybridMultilevel"/>
    <w:tmpl w:val="46EAD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1C4A58"/>
    <w:multiLevelType w:val="hybridMultilevel"/>
    <w:tmpl w:val="B64E4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227296"/>
    <w:multiLevelType w:val="hybridMultilevel"/>
    <w:tmpl w:val="BF909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D7E4C"/>
    <w:multiLevelType w:val="hybridMultilevel"/>
    <w:tmpl w:val="F6EA215A"/>
    <w:lvl w:ilvl="0" w:tplc="337A4A98">
      <w:start w:val="8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9A"/>
    <w:rsid w:val="00003763"/>
    <w:rsid w:val="00022989"/>
    <w:rsid w:val="000563C2"/>
    <w:rsid w:val="00056F18"/>
    <w:rsid w:val="00060524"/>
    <w:rsid w:val="000632F9"/>
    <w:rsid w:val="0006651E"/>
    <w:rsid w:val="00067A0E"/>
    <w:rsid w:val="00067FED"/>
    <w:rsid w:val="00070DAF"/>
    <w:rsid w:val="00071BBB"/>
    <w:rsid w:val="00073496"/>
    <w:rsid w:val="00075F71"/>
    <w:rsid w:val="000839FB"/>
    <w:rsid w:val="00090A96"/>
    <w:rsid w:val="000A1F68"/>
    <w:rsid w:val="000B0808"/>
    <w:rsid w:val="000B7CF8"/>
    <w:rsid w:val="000C2D90"/>
    <w:rsid w:val="000D3E14"/>
    <w:rsid w:val="000D692D"/>
    <w:rsid w:val="000E6F68"/>
    <w:rsid w:val="000E7DDF"/>
    <w:rsid w:val="00105903"/>
    <w:rsid w:val="00114982"/>
    <w:rsid w:val="00114FD1"/>
    <w:rsid w:val="001226B9"/>
    <w:rsid w:val="00127D72"/>
    <w:rsid w:val="00133C6C"/>
    <w:rsid w:val="0014318B"/>
    <w:rsid w:val="00165CA6"/>
    <w:rsid w:val="001712C6"/>
    <w:rsid w:val="00173431"/>
    <w:rsid w:val="00176013"/>
    <w:rsid w:val="00176CA8"/>
    <w:rsid w:val="00180AC1"/>
    <w:rsid w:val="0018122E"/>
    <w:rsid w:val="0018705B"/>
    <w:rsid w:val="00190869"/>
    <w:rsid w:val="00193BE4"/>
    <w:rsid w:val="001A503F"/>
    <w:rsid w:val="001A7211"/>
    <w:rsid w:val="001B5810"/>
    <w:rsid w:val="001C5D6B"/>
    <w:rsid w:val="001C6152"/>
    <w:rsid w:val="001C6D10"/>
    <w:rsid w:val="001D3A21"/>
    <w:rsid w:val="001D75EB"/>
    <w:rsid w:val="001E676C"/>
    <w:rsid w:val="001F02C1"/>
    <w:rsid w:val="001F0551"/>
    <w:rsid w:val="001F1EDF"/>
    <w:rsid w:val="001F30DE"/>
    <w:rsid w:val="001F3F20"/>
    <w:rsid w:val="001F51FD"/>
    <w:rsid w:val="001F5EBD"/>
    <w:rsid w:val="001F66CC"/>
    <w:rsid w:val="002035D5"/>
    <w:rsid w:val="00205EDA"/>
    <w:rsid w:val="002110E1"/>
    <w:rsid w:val="002119B8"/>
    <w:rsid w:val="00224E8F"/>
    <w:rsid w:val="00232C2C"/>
    <w:rsid w:val="0023790D"/>
    <w:rsid w:val="002572A4"/>
    <w:rsid w:val="00270E0F"/>
    <w:rsid w:val="00271CEB"/>
    <w:rsid w:val="00272109"/>
    <w:rsid w:val="00272A95"/>
    <w:rsid w:val="00280B64"/>
    <w:rsid w:val="00282158"/>
    <w:rsid w:val="002827A1"/>
    <w:rsid w:val="002954F5"/>
    <w:rsid w:val="002A7461"/>
    <w:rsid w:val="002A7631"/>
    <w:rsid w:val="002B46AF"/>
    <w:rsid w:val="002B7CE5"/>
    <w:rsid w:val="002C11D1"/>
    <w:rsid w:val="002C4E6C"/>
    <w:rsid w:val="002C547B"/>
    <w:rsid w:val="002E0917"/>
    <w:rsid w:val="002E3847"/>
    <w:rsid w:val="002E4DE9"/>
    <w:rsid w:val="002E7B46"/>
    <w:rsid w:val="002F479D"/>
    <w:rsid w:val="002F7DAA"/>
    <w:rsid w:val="00302E75"/>
    <w:rsid w:val="00303711"/>
    <w:rsid w:val="00315819"/>
    <w:rsid w:val="00323308"/>
    <w:rsid w:val="00326066"/>
    <w:rsid w:val="00330D2E"/>
    <w:rsid w:val="00332D97"/>
    <w:rsid w:val="00336376"/>
    <w:rsid w:val="003433F5"/>
    <w:rsid w:val="0035129E"/>
    <w:rsid w:val="00355F99"/>
    <w:rsid w:val="00361B5A"/>
    <w:rsid w:val="003712D6"/>
    <w:rsid w:val="00381DB6"/>
    <w:rsid w:val="00385AA4"/>
    <w:rsid w:val="003912DA"/>
    <w:rsid w:val="00395069"/>
    <w:rsid w:val="0039775E"/>
    <w:rsid w:val="003A7D7E"/>
    <w:rsid w:val="003B61B1"/>
    <w:rsid w:val="003B6884"/>
    <w:rsid w:val="003B7571"/>
    <w:rsid w:val="003C2EB1"/>
    <w:rsid w:val="003C6785"/>
    <w:rsid w:val="003D26F6"/>
    <w:rsid w:val="003D45A2"/>
    <w:rsid w:val="003D7336"/>
    <w:rsid w:val="003E0A9D"/>
    <w:rsid w:val="003E2583"/>
    <w:rsid w:val="003E3E7B"/>
    <w:rsid w:val="003E6166"/>
    <w:rsid w:val="003F06E1"/>
    <w:rsid w:val="003F3BB3"/>
    <w:rsid w:val="003F5D71"/>
    <w:rsid w:val="003F7D26"/>
    <w:rsid w:val="0040289C"/>
    <w:rsid w:val="00406984"/>
    <w:rsid w:val="004108F0"/>
    <w:rsid w:val="00417437"/>
    <w:rsid w:val="00421E88"/>
    <w:rsid w:val="00426558"/>
    <w:rsid w:val="00427A27"/>
    <w:rsid w:val="004355BF"/>
    <w:rsid w:val="00440AE3"/>
    <w:rsid w:val="00453D48"/>
    <w:rsid w:val="00454F6B"/>
    <w:rsid w:val="00457137"/>
    <w:rsid w:val="00460F08"/>
    <w:rsid w:val="004657FD"/>
    <w:rsid w:val="0047132F"/>
    <w:rsid w:val="004802E0"/>
    <w:rsid w:val="004921AD"/>
    <w:rsid w:val="004942D4"/>
    <w:rsid w:val="00496F8E"/>
    <w:rsid w:val="004A1E38"/>
    <w:rsid w:val="004A2513"/>
    <w:rsid w:val="004B231B"/>
    <w:rsid w:val="004B5BD4"/>
    <w:rsid w:val="004B607C"/>
    <w:rsid w:val="004B75F6"/>
    <w:rsid w:val="004C46EE"/>
    <w:rsid w:val="004C5998"/>
    <w:rsid w:val="004D101D"/>
    <w:rsid w:val="004E377C"/>
    <w:rsid w:val="004E4402"/>
    <w:rsid w:val="004E490F"/>
    <w:rsid w:val="004E7336"/>
    <w:rsid w:val="004F14C6"/>
    <w:rsid w:val="005019CB"/>
    <w:rsid w:val="00514EF2"/>
    <w:rsid w:val="00536D26"/>
    <w:rsid w:val="00551527"/>
    <w:rsid w:val="00555C4C"/>
    <w:rsid w:val="00557F4C"/>
    <w:rsid w:val="00571A24"/>
    <w:rsid w:val="00571D75"/>
    <w:rsid w:val="00574CA7"/>
    <w:rsid w:val="00592F75"/>
    <w:rsid w:val="00595FF5"/>
    <w:rsid w:val="005B6703"/>
    <w:rsid w:val="005D6A51"/>
    <w:rsid w:val="005D6F6A"/>
    <w:rsid w:val="005E2352"/>
    <w:rsid w:val="005F49B7"/>
    <w:rsid w:val="005F4B14"/>
    <w:rsid w:val="00600153"/>
    <w:rsid w:val="0060151B"/>
    <w:rsid w:val="00606BDF"/>
    <w:rsid w:val="00622A3E"/>
    <w:rsid w:val="006255D7"/>
    <w:rsid w:val="00626D0C"/>
    <w:rsid w:val="0063042D"/>
    <w:rsid w:val="006403F5"/>
    <w:rsid w:val="00642A9C"/>
    <w:rsid w:val="00651CEF"/>
    <w:rsid w:val="00653B0C"/>
    <w:rsid w:val="00654C21"/>
    <w:rsid w:val="00660398"/>
    <w:rsid w:val="00661156"/>
    <w:rsid w:val="006664A2"/>
    <w:rsid w:val="006711C3"/>
    <w:rsid w:val="00671FBD"/>
    <w:rsid w:val="0068231A"/>
    <w:rsid w:val="0068464A"/>
    <w:rsid w:val="00687E88"/>
    <w:rsid w:val="00690CEB"/>
    <w:rsid w:val="006937EF"/>
    <w:rsid w:val="006940B5"/>
    <w:rsid w:val="00696B4F"/>
    <w:rsid w:val="006B13CF"/>
    <w:rsid w:val="006B1E29"/>
    <w:rsid w:val="006B5EC1"/>
    <w:rsid w:val="006C101E"/>
    <w:rsid w:val="006C2397"/>
    <w:rsid w:val="006C3877"/>
    <w:rsid w:val="006C7246"/>
    <w:rsid w:val="006D2252"/>
    <w:rsid w:val="006D2412"/>
    <w:rsid w:val="006D544C"/>
    <w:rsid w:val="006D6C0D"/>
    <w:rsid w:val="006E0CD7"/>
    <w:rsid w:val="006E273B"/>
    <w:rsid w:val="006E2A7F"/>
    <w:rsid w:val="006E5E3E"/>
    <w:rsid w:val="006E6F5C"/>
    <w:rsid w:val="006F1790"/>
    <w:rsid w:val="006F2A63"/>
    <w:rsid w:val="006F48CA"/>
    <w:rsid w:val="007061EB"/>
    <w:rsid w:val="00706AE5"/>
    <w:rsid w:val="007100CE"/>
    <w:rsid w:val="00711900"/>
    <w:rsid w:val="00713CDA"/>
    <w:rsid w:val="00721CDE"/>
    <w:rsid w:val="0072296D"/>
    <w:rsid w:val="0072552F"/>
    <w:rsid w:val="0073142C"/>
    <w:rsid w:val="0073730E"/>
    <w:rsid w:val="00751776"/>
    <w:rsid w:val="007532FA"/>
    <w:rsid w:val="00754DAC"/>
    <w:rsid w:val="007612A5"/>
    <w:rsid w:val="00761D78"/>
    <w:rsid w:val="00771F8D"/>
    <w:rsid w:val="0077359A"/>
    <w:rsid w:val="00776304"/>
    <w:rsid w:val="00776AF3"/>
    <w:rsid w:val="0079294E"/>
    <w:rsid w:val="00792B16"/>
    <w:rsid w:val="00795C79"/>
    <w:rsid w:val="007A0924"/>
    <w:rsid w:val="007B0CC8"/>
    <w:rsid w:val="007B6C1C"/>
    <w:rsid w:val="007B740E"/>
    <w:rsid w:val="007C1ED3"/>
    <w:rsid w:val="007C5DAE"/>
    <w:rsid w:val="007D773B"/>
    <w:rsid w:val="007E5356"/>
    <w:rsid w:val="007F201B"/>
    <w:rsid w:val="007F271E"/>
    <w:rsid w:val="007F7BF9"/>
    <w:rsid w:val="00814053"/>
    <w:rsid w:val="00827B35"/>
    <w:rsid w:val="00827E8F"/>
    <w:rsid w:val="008317B5"/>
    <w:rsid w:val="008343BE"/>
    <w:rsid w:val="00843013"/>
    <w:rsid w:val="00851634"/>
    <w:rsid w:val="0086169B"/>
    <w:rsid w:val="00863DBB"/>
    <w:rsid w:val="00864BA2"/>
    <w:rsid w:val="008671F5"/>
    <w:rsid w:val="0087241C"/>
    <w:rsid w:val="0087541B"/>
    <w:rsid w:val="00876AD4"/>
    <w:rsid w:val="00886B25"/>
    <w:rsid w:val="008B083B"/>
    <w:rsid w:val="008B0D9A"/>
    <w:rsid w:val="008B202D"/>
    <w:rsid w:val="008D4EB6"/>
    <w:rsid w:val="008F3520"/>
    <w:rsid w:val="008F6A1B"/>
    <w:rsid w:val="00903428"/>
    <w:rsid w:val="009065F1"/>
    <w:rsid w:val="00917302"/>
    <w:rsid w:val="00922D96"/>
    <w:rsid w:val="009257E1"/>
    <w:rsid w:val="00931A5B"/>
    <w:rsid w:val="00940411"/>
    <w:rsid w:val="00954500"/>
    <w:rsid w:val="00957EAC"/>
    <w:rsid w:val="0096244F"/>
    <w:rsid w:val="00971E89"/>
    <w:rsid w:val="009807A5"/>
    <w:rsid w:val="00983FA4"/>
    <w:rsid w:val="009B336B"/>
    <w:rsid w:val="009D1CAA"/>
    <w:rsid w:val="009D7BD2"/>
    <w:rsid w:val="009E2BAB"/>
    <w:rsid w:val="009E4247"/>
    <w:rsid w:val="009E7898"/>
    <w:rsid w:val="00A00379"/>
    <w:rsid w:val="00A1189D"/>
    <w:rsid w:val="00A154FF"/>
    <w:rsid w:val="00A24AE4"/>
    <w:rsid w:val="00A37391"/>
    <w:rsid w:val="00A52B61"/>
    <w:rsid w:val="00A716DF"/>
    <w:rsid w:val="00A72337"/>
    <w:rsid w:val="00A81EA1"/>
    <w:rsid w:val="00A82847"/>
    <w:rsid w:val="00A831FB"/>
    <w:rsid w:val="00A8506E"/>
    <w:rsid w:val="00A85432"/>
    <w:rsid w:val="00A85C92"/>
    <w:rsid w:val="00A93223"/>
    <w:rsid w:val="00AA0836"/>
    <w:rsid w:val="00AA3A8D"/>
    <w:rsid w:val="00AA5794"/>
    <w:rsid w:val="00AA5F2A"/>
    <w:rsid w:val="00AC164D"/>
    <w:rsid w:val="00AD3CD2"/>
    <w:rsid w:val="00AD428D"/>
    <w:rsid w:val="00AD5389"/>
    <w:rsid w:val="00AD6112"/>
    <w:rsid w:val="00AE162B"/>
    <w:rsid w:val="00B03ECC"/>
    <w:rsid w:val="00B07331"/>
    <w:rsid w:val="00B14A6B"/>
    <w:rsid w:val="00B31772"/>
    <w:rsid w:val="00B32C9A"/>
    <w:rsid w:val="00B41D62"/>
    <w:rsid w:val="00B474D7"/>
    <w:rsid w:val="00B47AFB"/>
    <w:rsid w:val="00B53257"/>
    <w:rsid w:val="00B55E14"/>
    <w:rsid w:val="00B60334"/>
    <w:rsid w:val="00B63BA8"/>
    <w:rsid w:val="00B67008"/>
    <w:rsid w:val="00B7204F"/>
    <w:rsid w:val="00B74D0F"/>
    <w:rsid w:val="00B7689A"/>
    <w:rsid w:val="00B9582F"/>
    <w:rsid w:val="00B971C8"/>
    <w:rsid w:val="00BA6F42"/>
    <w:rsid w:val="00BB27D8"/>
    <w:rsid w:val="00BC0A77"/>
    <w:rsid w:val="00BE57A5"/>
    <w:rsid w:val="00BE72EE"/>
    <w:rsid w:val="00C00238"/>
    <w:rsid w:val="00C04194"/>
    <w:rsid w:val="00C05474"/>
    <w:rsid w:val="00C0651E"/>
    <w:rsid w:val="00C1376A"/>
    <w:rsid w:val="00C226EE"/>
    <w:rsid w:val="00C24DEA"/>
    <w:rsid w:val="00C45598"/>
    <w:rsid w:val="00C47A37"/>
    <w:rsid w:val="00C54074"/>
    <w:rsid w:val="00C63419"/>
    <w:rsid w:val="00C64DBA"/>
    <w:rsid w:val="00C7005F"/>
    <w:rsid w:val="00C71113"/>
    <w:rsid w:val="00C7161F"/>
    <w:rsid w:val="00C731C7"/>
    <w:rsid w:val="00C735BC"/>
    <w:rsid w:val="00C738E7"/>
    <w:rsid w:val="00C75D62"/>
    <w:rsid w:val="00CB392D"/>
    <w:rsid w:val="00CB7607"/>
    <w:rsid w:val="00CB794D"/>
    <w:rsid w:val="00CE1A4F"/>
    <w:rsid w:val="00CE46D5"/>
    <w:rsid w:val="00CF1120"/>
    <w:rsid w:val="00CF60B6"/>
    <w:rsid w:val="00D012E1"/>
    <w:rsid w:val="00D019F0"/>
    <w:rsid w:val="00D01C42"/>
    <w:rsid w:val="00D020EE"/>
    <w:rsid w:val="00D04954"/>
    <w:rsid w:val="00D07E18"/>
    <w:rsid w:val="00D12B1D"/>
    <w:rsid w:val="00D14D5B"/>
    <w:rsid w:val="00D1641C"/>
    <w:rsid w:val="00D25B69"/>
    <w:rsid w:val="00D307B6"/>
    <w:rsid w:val="00D32DD5"/>
    <w:rsid w:val="00D36948"/>
    <w:rsid w:val="00D41F90"/>
    <w:rsid w:val="00D434E6"/>
    <w:rsid w:val="00D5005D"/>
    <w:rsid w:val="00D506FA"/>
    <w:rsid w:val="00D51C03"/>
    <w:rsid w:val="00D5359E"/>
    <w:rsid w:val="00D60864"/>
    <w:rsid w:val="00D60BB6"/>
    <w:rsid w:val="00D84B7E"/>
    <w:rsid w:val="00D876CF"/>
    <w:rsid w:val="00D90EEC"/>
    <w:rsid w:val="00DA1C3A"/>
    <w:rsid w:val="00DA5438"/>
    <w:rsid w:val="00DA6CE3"/>
    <w:rsid w:val="00DB1FBB"/>
    <w:rsid w:val="00DB6871"/>
    <w:rsid w:val="00DB73B2"/>
    <w:rsid w:val="00DC278C"/>
    <w:rsid w:val="00DC2ED9"/>
    <w:rsid w:val="00DC37A6"/>
    <w:rsid w:val="00DE1BF2"/>
    <w:rsid w:val="00DE3C71"/>
    <w:rsid w:val="00DE6E8D"/>
    <w:rsid w:val="00DF2507"/>
    <w:rsid w:val="00DF49AA"/>
    <w:rsid w:val="00E11D25"/>
    <w:rsid w:val="00E122A4"/>
    <w:rsid w:val="00E14620"/>
    <w:rsid w:val="00E24A26"/>
    <w:rsid w:val="00E25478"/>
    <w:rsid w:val="00E31574"/>
    <w:rsid w:val="00E36D02"/>
    <w:rsid w:val="00E43B29"/>
    <w:rsid w:val="00E528E5"/>
    <w:rsid w:val="00E57D97"/>
    <w:rsid w:val="00E6384C"/>
    <w:rsid w:val="00E65CB8"/>
    <w:rsid w:val="00E80516"/>
    <w:rsid w:val="00E8119F"/>
    <w:rsid w:val="00EA3B4D"/>
    <w:rsid w:val="00EB0959"/>
    <w:rsid w:val="00EB129F"/>
    <w:rsid w:val="00EB5348"/>
    <w:rsid w:val="00EC2212"/>
    <w:rsid w:val="00EC3A8E"/>
    <w:rsid w:val="00EC6C9D"/>
    <w:rsid w:val="00EE08E4"/>
    <w:rsid w:val="00EE5220"/>
    <w:rsid w:val="00EE6D4C"/>
    <w:rsid w:val="00EF20FA"/>
    <w:rsid w:val="00EF2CA6"/>
    <w:rsid w:val="00EF3175"/>
    <w:rsid w:val="00EF5744"/>
    <w:rsid w:val="00EF7403"/>
    <w:rsid w:val="00EF7F57"/>
    <w:rsid w:val="00F0139B"/>
    <w:rsid w:val="00F01AAA"/>
    <w:rsid w:val="00F10296"/>
    <w:rsid w:val="00F136C9"/>
    <w:rsid w:val="00F13DF7"/>
    <w:rsid w:val="00F2310D"/>
    <w:rsid w:val="00F276EB"/>
    <w:rsid w:val="00F31AC7"/>
    <w:rsid w:val="00F31D7C"/>
    <w:rsid w:val="00F33474"/>
    <w:rsid w:val="00F362F5"/>
    <w:rsid w:val="00F374A3"/>
    <w:rsid w:val="00F43BBE"/>
    <w:rsid w:val="00F5043E"/>
    <w:rsid w:val="00F6405B"/>
    <w:rsid w:val="00F77228"/>
    <w:rsid w:val="00F77960"/>
    <w:rsid w:val="00F80761"/>
    <w:rsid w:val="00F87098"/>
    <w:rsid w:val="00FA4A38"/>
    <w:rsid w:val="00FA72D0"/>
    <w:rsid w:val="00FB00D4"/>
    <w:rsid w:val="00FB0135"/>
    <w:rsid w:val="00FC4C03"/>
    <w:rsid w:val="00FC5EEF"/>
    <w:rsid w:val="00FE1B30"/>
    <w:rsid w:val="00FE430F"/>
    <w:rsid w:val="00FF4AFE"/>
    <w:rsid w:val="00FF4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91FF34"/>
  <w15:docId w15:val="{56429F5F-5581-42E8-B32D-97499D65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900"/>
    <w:pPr>
      <w:ind w:left="720"/>
      <w:contextualSpacing/>
    </w:pPr>
  </w:style>
  <w:style w:type="paragraph" w:styleId="BalloonText">
    <w:name w:val="Balloon Text"/>
    <w:basedOn w:val="Normal"/>
    <w:link w:val="BalloonTextChar"/>
    <w:uiPriority w:val="99"/>
    <w:semiHidden/>
    <w:unhideWhenUsed/>
    <w:rsid w:val="00AA3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A8D"/>
    <w:rPr>
      <w:rFonts w:ascii="Tahoma" w:hAnsi="Tahoma" w:cs="Tahoma"/>
      <w:sz w:val="16"/>
      <w:szCs w:val="16"/>
    </w:rPr>
  </w:style>
  <w:style w:type="table" w:customStyle="1" w:styleId="LightShading-Accent11">
    <w:name w:val="Light Shading - Accent 11"/>
    <w:basedOn w:val="TableNormal"/>
    <w:uiPriority w:val="60"/>
    <w:rsid w:val="00C0419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224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E8F"/>
  </w:style>
  <w:style w:type="paragraph" w:styleId="Footer">
    <w:name w:val="footer"/>
    <w:basedOn w:val="Normal"/>
    <w:link w:val="FooterChar"/>
    <w:uiPriority w:val="99"/>
    <w:unhideWhenUsed/>
    <w:rsid w:val="00224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E8F"/>
  </w:style>
  <w:style w:type="character" w:styleId="CommentReference">
    <w:name w:val="annotation reference"/>
    <w:basedOn w:val="DefaultParagraphFont"/>
    <w:uiPriority w:val="99"/>
    <w:semiHidden/>
    <w:unhideWhenUsed/>
    <w:rsid w:val="00F01AAA"/>
    <w:rPr>
      <w:sz w:val="16"/>
      <w:szCs w:val="16"/>
    </w:rPr>
  </w:style>
  <w:style w:type="paragraph" w:styleId="CommentText">
    <w:name w:val="annotation text"/>
    <w:basedOn w:val="Normal"/>
    <w:link w:val="CommentTextChar"/>
    <w:uiPriority w:val="99"/>
    <w:semiHidden/>
    <w:unhideWhenUsed/>
    <w:rsid w:val="00F01AAA"/>
    <w:pPr>
      <w:spacing w:line="240" w:lineRule="auto"/>
    </w:pPr>
    <w:rPr>
      <w:sz w:val="20"/>
      <w:szCs w:val="20"/>
    </w:rPr>
  </w:style>
  <w:style w:type="character" w:customStyle="1" w:styleId="CommentTextChar">
    <w:name w:val="Comment Text Char"/>
    <w:basedOn w:val="DefaultParagraphFont"/>
    <w:link w:val="CommentText"/>
    <w:uiPriority w:val="99"/>
    <w:semiHidden/>
    <w:rsid w:val="00F01AAA"/>
    <w:rPr>
      <w:sz w:val="20"/>
      <w:szCs w:val="20"/>
    </w:rPr>
  </w:style>
  <w:style w:type="paragraph" w:styleId="CommentSubject">
    <w:name w:val="annotation subject"/>
    <w:basedOn w:val="CommentText"/>
    <w:next w:val="CommentText"/>
    <w:link w:val="CommentSubjectChar"/>
    <w:uiPriority w:val="99"/>
    <w:semiHidden/>
    <w:unhideWhenUsed/>
    <w:rsid w:val="00F01AAA"/>
    <w:rPr>
      <w:b/>
      <w:bCs/>
    </w:rPr>
  </w:style>
  <w:style w:type="character" w:customStyle="1" w:styleId="CommentSubjectChar">
    <w:name w:val="Comment Subject Char"/>
    <w:basedOn w:val="CommentTextChar"/>
    <w:link w:val="CommentSubject"/>
    <w:uiPriority w:val="99"/>
    <w:semiHidden/>
    <w:rsid w:val="00F01AAA"/>
    <w:rPr>
      <w:b/>
      <w:bCs/>
      <w:sz w:val="20"/>
      <w:szCs w:val="20"/>
    </w:rPr>
  </w:style>
  <w:style w:type="paragraph" w:styleId="Revision">
    <w:name w:val="Revision"/>
    <w:hidden/>
    <w:uiPriority w:val="99"/>
    <w:semiHidden/>
    <w:rsid w:val="00C738E7"/>
    <w:pPr>
      <w:spacing w:after="0" w:line="240" w:lineRule="auto"/>
    </w:pPr>
  </w:style>
  <w:style w:type="table" w:customStyle="1" w:styleId="TableGrid1">
    <w:name w:val="Table Grid1"/>
    <w:basedOn w:val="TableNormal"/>
    <w:next w:val="TableGrid"/>
    <w:uiPriority w:val="59"/>
    <w:rsid w:val="0057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C42"/>
    <w:rPr>
      <w:color w:val="0000FF" w:themeColor="hyperlink"/>
      <w:u w:val="single"/>
    </w:rPr>
  </w:style>
  <w:style w:type="character" w:styleId="LineNumber">
    <w:name w:val="line number"/>
    <w:basedOn w:val="DefaultParagraphFont"/>
    <w:uiPriority w:val="99"/>
    <w:semiHidden/>
    <w:unhideWhenUsed/>
    <w:rsid w:val="00653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576299">
      <w:bodyDiv w:val="1"/>
      <w:marLeft w:val="0"/>
      <w:marRight w:val="0"/>
      <w:marTop w:val="0"/>
      <w:marBottom w:val="0"/>
      <w:divBdr>
        <w:top w:val="none" w:sz="0" w:space="0" w:color="auto"/>
        <w:left w:val="none" w:sz="0" w:space="0" w:color="auto"/>
        <w:bottom w:val="none" w:sz="0" w:space="0" w:color="auto"/>
        <w:right w:val="none" w:sz="0" w:space="0" w:color="auto"/>
      </w:divBdr>
    </w:div>
    <w:div w:id="1606229234">
      <w:bodyDiv w:val="1"/>
      <w:marLeft w:val="0"/>
      <w:marRight w:val="0"/>
      <w:marTop w:val="0"/>
      <w:marBottom w:val="0"/>
      <w:divBdr>
        <w:top w:val="none" w:sz="0" w:space="0" w:color="auto"/>
        <w:left w:val="none" w:sz="0" w:space="0" w:color="auto"/>
        <w:bottom w:val="none" w:sz="0" w:space="0" w:color="auto"/>
        <w:right w:val="none" w:sz="0" w:space="0" w:color="auto"/>
      </w:divBdr>
    </w:div>
    <w:div w:id="178172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58D25-BA32-4939-99C1-6DA75D4E7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18820</Words>
  <Characters>107279</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125848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dc:creator>
  <cp:lastModifiedBy>Hough, Rachael</cp:lastModifiedBy>
  <cp:revision>5</cp:revision>
  <dcterms:created xsi:type="dcterms:W3CDTF">2017-12-18T09:51:00Z</dcterms:created>
  <dcterms:modified xsi:type="dcterms:W3CDTF">2017-12-19T11:40:00Z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http://csl.mendeley.com/styles/166751261/ecological-entomology-2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http://csl.mendeley.com/styles/166751261/ecological-entomology-2</vt:lpwstr>
  </property>
  <property fmtid="{D5CDD505-2E9C-101B-9397-08002B2CF9AE}" pid="15" name="Mendeley Recent Style Name 5_1">
    <vt:lpwstr>Ecological Entomology - Rachael Hough</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(author-date)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6117f03b-e06e-3e7d-bc49-7ad22afc4681</vt:lpwstr>
  </property>
</Properties>
</file>