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1B3A" w14:textId="77777777" w:rsidR="00E510A6" w:rsidRDefault="00E510A6"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0FF0177" wp14:editId="21E7E57C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3594735" cy="2345055"/>
            <wp:effectExtent l="0" t="0" r="12065" b="0"/>
            <wp:wrapThrough wrapText="bothSides">
              <wp:wrapPolygon edited="0">
                <wp:start x="0" y="468"/>
                <wp:lineTo x="153" y="14973"/>
                <wp:lineTo x="458" y="15909"/>
                <wp:lineTo x="1526" y="15909"/>
                <wp:lineTo x="153" y="18716"/>
                <wp:lineTo x="610" y="19418"/>
                <wp:lineTo x="3052" y="19886"/>
                <wp:lineTo x="3052" y="21290"/>
                <wp:lineTo x="19688" y="21290"/>
                <wp:lineTo x="20146" y="19886"/>
                <wp:lineTo x="21520" y="18716"/>
                <wp:lineTo x="19841" y="15909"/>
                <wp:lineTo x="21520" y="15441"/>
                <wp:lineTo x="21520" y="4679"/>
                <wp:lineTo x="2137" y="4679"/>
                <wp:lineTo x="21520" y="2807"/>
                <wp:lineTo x="21520" y="1170"/>
                <wp:lineTo x="1221" y="468"/>
                <wp:lineTo x="0" y="468"/>
              </wp:wrapPolygon>
            </wp:wrapThrough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69F1" w14:textId="77777777" w:rsidR="00E510A6" w:rsidRDefault="00E510A6"/>
    <w:p w14:paraId="2FF035A4" w14:textId="77777777" w:rsidR="00E510A6" w:rsidRDefault="00E510A6"/>
    <w:p w14:paraId="2D46AE6B" w14:textId="77777777" w:rsidR="00E510A6" w:rsidRDefault="00E510A6"/>
    <w:p w14:paraId="0B9E108C" w14:textId="77777777" w:rsidR="00E510A6" w:rsidRDefault="00E510A6"/>
    <w:p w14:paraId="49ED7DE3" w14:textId="77777777" w:rsidR="00E510A6" w:rsidRDefault="00E510A6"/>
    <w:p w14:paraId="37033BB1" w14:textId="77777777" w:rsidR="00E510A6" w:rsidRDefault="00E510A6">
      <w:bookmarkStart w:id="0" w:name="_GoBack"/>
      <w:bookmarkEnd w:id="0"/>
    </w:p>
    <w:p w14:paraId="1215C10E" w14:textId="77777777" w:rsidR="00E510A6" w:rsidRDefault="00E510A6"/>
    <w:p w14:paraId="679C0210" w14:textId="77777777" w:rsidR="00E510A6" w:rsidRDefault="00E510A6"/>
    <w:p w14:paraId="670800B1" w14:textId="77777777" w:rsidR="00E510A6" w:rsidRDefault="00E510A6"/>
    <w:p w14:paraId="390F812F" w14:textId="77777777" w:rsidR="00E510A6" w:rsidRDefault="00E510A6"/>
    <w:p w14:paraId="22DBBDB8" w14:textId="77777777" w:rsidR="00E510A6" w:rsidRDefault="00E510A6"/>
    <w:p w14:paraId="630A06EC" w14:textId="77777777" w:rsidR="00E510A6" w:rsidRDefault="00E510A6"/>
    <w:p w14:paraId="12B865BA" w14:textId="77777777" w:rsidR="00E510A6" w:rsidRDefault="00E510A6" w:rsidP="00E510A6">
      <w:pPr>
        <w:jc w:val="both"/>
        <w:rPr>
          <w:lang w:val="en-GB"/>
        </w:rPr>
      </w:pPr>
    </w:p>
    <w:p w14:paraId="472349D1" w14:textId="77777777" w:rsidR="00E510A6" w:rsidRDefault="00E510A6" w:rsidP="00E510A6">
      <w:pPr>
        <w:jc w:val="both"/>
        <w:rPr>
          <w:lang w:val="en-GB"/>
        </w:rPr>
      </w:pPr>
    </w:p>
    <w:p w14:paraId="2FD3A813" w14:textId="77777777" w:rsidR="00E510A6" w:rsidRPr="00E510A6" w:rsidRDefault="00E510A6" w:rsidP="00E510A6">
      <w:pPr>
        <w:jc w:val="both"/>
        <w:rPr>
          <w:b/>
          <w:lang w:val="en-GB"/>
        </w:rPr>
      </w:pPr>
      <w:r w:rsidRPr="00E510A6">
        <w:rPr>
          <w:b/>
          <w:lang w:val="en-GB"/>
        </w:rPr>
        <w:t>Figure 1:  AAST Grade of Renal Injury (</w:t>
      </w:r>
      <w:r w:rsidRPr="00E510A6">
        <w:rPr>
          <w:b/>
          <w:lang w:val="en-GB"/>
        </w:rPr>
        <w:t>n</w:t>
      </w:r>
      <w:r w:rsidRPr="00E510A6">
        <w:rPr>
          <w:b/>
          <w:lang w:val="en-GB"/>
        </w:rPr>
        <w:t>=18)</w:t>
      </w:r>
    </w:p>
    <w:p w14:paraId="65E3AFE0" w14:textId="77777777" w:rsidR="00E510A6" w:rsidRDefault="00E510A6"/>
    <w:p w14:paraId="6ADF0F72" w14:textId="77777777" w:rsidR="00E510A6" w:rsidRDefault="00E510A6"/>
    <w:p w14:paraId="0A6077E9" w14:textId="77777777" w:rsidR="00E510A6" w:rsidRDefault="00E510A6"/>
    <w:p w14:paraId="31E4E3E9" w14:textId="77777777" w:rsidR="00E510A6" w:rsidRDefault="00E510A6"/>
    <w:p w14:paraId="35083950" w14:textId="77777777" w:rsidR="00E510A6" w:rsidRDefault="00E510A6"/>
    <w:p w14:paraId="178B7979" w14:textId="77777777" w:rsidR="00E510A6" w:rsidRDefault="00E510A6"/>
    <w:p w14:paraId="5CBFCE67" w14:textId="77777777" w:rsidR="0010483C" w:rsidRDefault="00E510A6"/>
    <w:sectPr w:rsidR="0010483C" w:rsidSect="00F91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6"/>
    <w:rsid w:val="002060FB"/>
    <w:rsid w:val="00602E44"/>
    <w:rsid w:val="00A91CD2"/>
    <w:rsid w:val="00E510A6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F31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0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0A6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7944000000001"/>
          <c:y val="0.0743066000000001"/>
          <c:w val="0.926206"/>
          <c:h val="0.798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No.</c:v>
                </c:pt>
              </c:strCache>
            </c:strRef>
          </c:tx>
          <c:spPr>
            <a:solidFill>
              <a:srgbClr val="4F81BD"/>
            </a:solidFill>
            <a:ln w="81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Grade III</c:v>
                </c:pt>
                <c:pt idx="1">
                  <c:v>Grade IV </c:v>
                </c:pt>
                <c:pt idx="2">
                  <c:v>Grade V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6.8</c:v>
                </c:pt>
                <c:pt idx="1">
                  <c:v>9.0</c:v>
                </c:pt>
                <c:pt idx="2">
                  <c:v>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2598880"/>
        <c:axId val="35442432"/>
      </c:barChart>
      <c:catAx>
        <c:axId val="-4259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81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GB"/>
          </a:p>
        </c:txPr>
        <c:crossAx val="35442432"/>
        <c:crosses val="autoZero"/>
        <c:auto val="1"/>
        <c:lblAlgn val="ctr"/>
        <c:lblOffset val="100"/>
        <c:noMultiLvlLbl val="1"/>
      </c:catAx>
      <c:valAx>
        <c:axId val="35442432"/>
        <c:scaling>
          <c:orientation val="minMax"/>
        </c:scaling>
        <c:delete val="0"/>
        <c:axPos val="l"/>
        <c:majorGridlines>
          <c:spPr>
            <a:ln w="8103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81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GB"/>
          </a:p>
        </c:txPr>
        <c:crossAx val="-42598880"/>
        <c:crosses val="autoZero"/>
        <c:crossBetween val="between"/>
        <c:majorUnit val="2.25"/>
        <c:minorUnit val="1.125"/>
      </c:valAx>
      <c:spPr>
        <a:noFill/>
        <a:ln w="8103">
          <a:solidFill>
            <a:srgbClr val="000000"/>
          </a:solidFill>
          <a:prstDash val="solid"/>
        </a:ln>
      </c:spPr>
    </c:plotArea>
    <c:plotVisOnly val="0"/>
    <c:dispBlanksAs val="gap"/>
    <c:showDLblsOverMax val="1"/>
  </c:chart>
  <c:spPr>
    <a:noFill/>
    <a:ln>
      <a:noFill/>
    </a:ln>
  </c:spPr>
  <c:txPr>
    <a:bodyPr/>
    <a:lstStyle/>
    <a:p>
      <a:pPr>
        <a:defRPr sz="638" b="0" i="0" u="none" strike="noStrike" baseline="0">
          <a:solidFill>
            <a:srgbClr val="000000"/>
          </a:solidFill>
          <a:latin typeface="Helvetica"/>
          <a:ea typeface="Helvetica"/>
          <a:cs typeface="Helvetica"/>
        </a:defRPr>
      </a:pPr>
      <a:endParaRPr lang="en-GB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0.17329</cdr:x>
      <cdr:y>0.26079</cdr:y>
    </cdr:from>
    <cdr:to>
      <cdr:x>0.31479</cdr:x>
      <cdr:y>0.4081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22935" y="611571"/>
          <a:ext cx="508635" cy="34544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ajor"/>
      </cdr:style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r>
            <a:rPr lang="en-GB" sz="1400" b="1"/>
            <a:t>39%</a:t>
          </a:r>
        </a:p>
      </cdr:txBody>
    </cdr:sp>
  </cdr:relSizeAnchor>
  <cdr:relSizeAnchor xmlns:cdr="http://schemas.openxmlformats.org/drawingml/2006/chartDrawing">
    <cdr:from>
      <cdr:x>0.49126</cdr:x>
      <cdr:y>0.06583</cdr:y>
    </cdr:from>
    <cdr:to>
      <cdr:x>0.65148</cdr:x>
      <cdr:y>0.26889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765935" y="154371"/>
          <a:ext cx="575945" cy="47618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ajor"/>
      </cdr:style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 b="1"/>
            <a:t>50%</a:t>
          </a:r>
          <a:endParaRPr lang="en-GB" sz="1400" b="1">
            <a:effectLst/>
            <a:latin typeface="+mj-lt"/>
            <a:ea typeface="+mj-ea"/>
            <a:cs typeface="+mj-cs"/>
          </a:endParaRPr>
        </a:p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0.77742</cdr:x>
      <cdr:y>0.55324</cdr:y>
    </cdr:from>
    <cdr:to>
      <cdr:x>0.93641</cdr:x>
      <cdr:y>0.74928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794635" y="1297371"/>
          <a:ext cx="571500" cy="45974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ajor"/>
      </cdr:style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r>
            <a:rPr lang="en-GB" sz="1400" b="1"/>
            <a:t>11%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Macintosh Word</Application>
  <DocSecurity>0</DocSecurity>
  <Lines>1</Lines>
  <Paragraphs>1</Paragraphs>
  <ScaleCrop>false</ScaleCrop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2017-07-26T01:14:00Z</dcterms:created>
  <dcterms:modified xsi:type="dcterms:W3CDTF">2017-07-26T01:22:00Z</dcterms:modified>
</cp:coreProperties>
</file>