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0BCC" w14:textId="4C17EE0B" w:rsidR="002E1CE7" w:rsidRPr="008E3D08" w:rsidRDefault="008C0C37" w:rsidP="002E1C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3871DF" w:rsidRPr="008E3D08">
        <w:rPr>
          <w:rFonts w:ascii="Times New Roman" w:hAnsi="Times New Roman" w:cs="Times New Roman"/>
          <w:b/>
          <w:sz w:val="24"/>
          <w:szCs w:val="24"/>
        </w:rPr>
        <w:t xml:space="preserve">Liquid chromatography tandem mass spectrometry: challenges in introducing published methods </w:t>
      </w:r>
      <w:r w:rsidR="009E0570">
        <w:rPr>
          <w:rFonts w:ascii="Times New Roman" w:hAnsi="Times New Roman" w:cs="Times New Roman"/>
          <w:b/>
          <w:sz w:val="24"/>
          <w:szCs w:val="24"/>
        </w:rPr>
        <w:t>in</w:t>
      </w:r>
      <w:r w:rsidR="003871DF" w:rsidRPr="008E3D08">
        <w:rPr>
          <w:rFonts w:ascii="Times New Roman" w:hAnsi="Times New Roman" w:cs="Times New Roman"/>
          <w:b/>
          <w:sz w:val="24"/>
          <w:szCs w:val="24"/>
        </w:rPr>
        <w:t>to the clinical laboratory</w:t>
      </w:r>
    </w:p>
    <w:p w14:paraId="455C663A" w14:textId="26B60900" w:rsidR="003871DF" w:rsidRDefault="003871DF" w:rsidP="002E1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Milad Khedr</w:t>
      </w:r>
      <w:r w:rsidR="008C0C37">
        <w:rPr>
          <w:rFonts w:ascii="Times New Roman" w:hAnsi="Times New Roman" w:cs="Times New Roman"/>
          <w:sz w:val="24"/>
          <w:szCs w:val="24"/>
        </w:rPr>
        <w:t>,</w:t>
      </w:r>
      <w:r w:rsidR="008C0C37" w:rsidRPr="008C0C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Anna M Milan,</w:t>
      </w:r>
      <w:r w:rsidR="008C0C37" w:rsidRPr="008C0C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Andrew S Davison</w:t>
      </w:r>
      <w:r w:rsidR="008C0C37" w:rsidRPr="008C0C37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8E3D08" w:rsidRPr="008C0C3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9333AA4" w14:textId="77777777" w:rsidR="008C0C37" w:rsidRDefault="008C0C37" w:rsidP="0012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0A6D93" w14:textId="2831CA86" w:rsidR="009E3CAC" w:rsidRDefault="002E1CE7" w:rsidP="0012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E7">
        <w:rPr>
          <w:rFonts w:ascii="Times New Roman" w:hAnsi="Times New Roman" w:cs="Times New Roman"/>
          <w:sz w:val="24"/>
          <w:szCs w:val="24"/>
        </w:rPr>
        <w:t>Department of Clinical Biochemistry and Metabolic Medicine,</w:t>
      </w:r>
      <w:r w:rsidR="008C0C37">
        <w:rPr>
          <w:rFonts w:ascii="Times New Roman" w:hAnsi="Times New Roman" w:cs="Times New Roman"/>
          <w:sz w:val="24"/>
          <w:szCs w:val="24"/>
        </w:rPr>
        <w:t xml:space="preserve"> </w:t>
      </w:r>
      <w:r w:rsidRPr="002E1CE7">
        <w:rPr>
          <w:rFonts w:ascii="Times New Roman" w:hAnsi="Times New Roman" w:cs="Times New Roman"/>
          <w:sz w:val="24"/>
          <w:szCs w:val="24"/>
        </w:rPr>
        <w:t xml:space="preserve">Liverpool Clinical Laboratories, Royal Liverpool University </w:t>
      </w:r>
      <w:r w:rsidR="00124329" w:rsidRPr="00124329">
        <w:rPr>
          <w:rFonts w:ascii="Times New Roman" w:hAnsi="Times New Roman" w:cs="Times New Roman"/>
          <w:sz w:val="24"/>
          <w:szCs w:val="24"/>
        </w:rPr>
        <w:t>and Broadgreen University Hospitals Trust,</w:t>
      </w:r>
      <w:r w:rsidR="00124329">
        <w:rPr>
          <w:rFonts w:ascii="Times New Roman" w:hAnsi="Times New Roman" w:cs="Times New Roman"/>
          <w:sz w:val="24"/>
          <w:szCs w:val="24"/>
        </w:rPr>
        <w:t xml:space="preserve"> </w:t>
      </w:r>
      <w:r w:rsidR="00124329" w:rsidRPr="00124329">
        <w:rPr>
          <w:rFonts w:ascii="Times New Roman" w:hAnsi="Times New Roman" w:cs="Times New Roman"/>
          <w:sz w:val="24"/>
          <w:szCs w:val="24"/>
        </w:rPr>
        <w:t>Liverpool L7 8XP, UK</w:t>
      </w:r>
      <w:r w:rsidR="008C0C37" w:rsidRPr="008C0C3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7D5DE7C" w14:textId="77777777" w:rsidR="008C0C37" w:rsidRPr="008C0C37" w:rsidRDefault="008C0C37" w:rsidP="008C0C3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C528F8" w14:textId="77777777" w:rsidR="008C0C37" w:rsidRPr="008C0C37" w:rsidRDefault="008C0C37" w:rsidP="008C0C37">
      <w:pPr>
        <w:rPr>
          <w:rFonts w:ascii="Times New Roman" w:hAnsi="Times New Roman"/>
          <w:vanish/>
          <w:color w:val="000000" w:themeColor="text1"/>
          <w:sz w:val="24"/>
          <w:szCs w:val="24"/>
          <w:specVanish/>
        </w:rPr>
      </w:pPr>
      <w:r w:rsidRPr="008C0C37">
        <w:rPr>
          <w:rFonts w:ascii="Times New Roman" w:hAnsi="Times New Roman"/>
          <w:b/>
          <w:color w:val="000000" w:themeColor="text1"/>
          <w:sz w:val="24"/>
          <w:szCs w:val="24"/>
        </w:rPr>
        <w:t>*Corresponding Author:</w:t>
      </w:r>
      <w:r w:rsidRPr="008C0C37">
        <w:rPr>
          <w:rFonts w:ascii="Times New Roman" w:hAnsi="Times New Roman"/>
          <w:color w:val="000000" w:themeColor="text1"/>
          <w:sz w:val="24"/>
          <w:szCs w:val="24"/>
        </w:rPr>
        <w:t xml:space="preserve"> Andrew S Davison</w:t>
      </w:r>
    </w:p>
    <w:p w14:paraId="20C1777B" w14:textId="77777777" w:rsidR="008C0C37" w:rsidRPr="008C0C37" w:rsidRDefault="008C0C37" w:rsidP="008C0C3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0C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91164CE" w14:textId="77777777" w:rsidR="008C0C37" w:rsidRPr="008C0C37" w:rsidRDefault="008C0C37" w:rsidP="008C0C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C0C37">
        <w:rPr>
          <w:rFonts w:ascii="Times New Roman" w:hAnsi="Times New Roman"/>
          <w:b/>
          <w:color w:val="000000" w:themeColor="text1"/>
          <w:sz w:val="24"/>
          <w:szCs w:val="24"/>
        </w:rPr>
        <w:t>Corresponding Author Address:</w:t>
      </w:r>
      <w:r w:rsidRPr="008C0C37">
        <w:rPr>
          <w:rFonts w:ascii="Times New Roman" w:hAnsi="Times New Roman"/>
          <w:color w:val="000000" w:themeColor="text1"/>
          <w:sz w:val="24"/>
          <w:szCs w:val="24"/>
        </w:rPr>
        <w:t xml:space="preserve"> Department of Clinical Biochemistry and Metabolic Medicine, Liverpool Clinical Laboratories, Royal Liverpool University Hospitals Trust, Liverpool, L7 8XP, UK; Telephone: 0151 706 4011; Fax: 0151 706 4250</w:t>
      </w:r>
    </w:p>
    <w:p w14:paraId="097F0A29" w14:textId="77777777" w:rsidR="008C0C37" w:rsidRPr="00281070" w:rsidRDefault="008C0C37" w:rsidP="008C0C37">
      <w:pPr>
        <w:rPr>
          <w:rFonts w:ascii="Times New Roman" w:hAnsi="Times New Roman"/>
          <w:b/>
          <w:color w:val="000000" w:themeColor="text1"/>
        </w:rPr>
      </w:pPr>
    </w:p>
    <w:p w14:paraId="69B58BAD" w14:textId="433DE011" w:rsidR="008C0C37" w:rsidRPr="00281070" w:rsidRDefault="008C0C37" w:rsidP="008C0C37">
      <w:pPr>
        <w:rPr>
          <w:rFonts w:ascii="Times New Roman" w:hAnsi="Times New Roman"/>
          <w:b/>
          <w:color w:val="000000" w:themeColor="text1"/>
        </w:rPr>
      </w:pPr>
      <w:r w:rsidRPr="008C0C37">
        <w:rPr>
          <w:rFonts w:ascii="Times New Roman" w:hAnsi="Times New Roman"/>
          <w:b/>
          <w:color w:val="000000" w:themeColor="text1"/>
          <w:sz w:val="24"/>
        </w:rPr>
        <w:t>Word count:</w:t>
      </w:r>
      <w:r w:rsidRPr="00E162D4">
        <w:rPr>
          <w:rFonts w:ascii="Times New Roman" w:hAnsi="Times New Roman"/>
          <w:color w:val="000000" w:themeColor="text1"/>
        </w:rPr>
        <w:t xml:space="preserve"> </w:t>
      </w:r>
      <w:r w:rsidR="00E162D4" w:rsidRPr="00E162D4">
        <w:rPr>
          <w:rFonts w:ascii="Times New Roman" w:hAnsi="Times New Roman"/>
          <w:color w:val="000000" w:themeColor="text1"/>
        </w:rPr>
        <w:t>61</w:t>
      </w:r>
      <w:r w:rsidR="00985289">
        <w:rPr>
          <w:rFonts w:ascii="Times New Roman" w:hAnsi="Times New Roman"/>
          <w:color w:val="000000" w:themeColor="text1"/>
        </w:rPr>
        <w:t>2</w:t>
      </w:r>
    </w:p>
    <w:p w14:paraId="74BC624E" w14:textId="77777777" w:rsidR="008C0C37" w:rsidRPr="00281070" w:rsidRDefault="008C0C37" w:rsidP="008C0C37">
      <w:pPr>
        <w:rPr>
          <w:rFonts w:ascii="Times New Roman" w:hAnsi="Times New Roman"/>
          <w:b/>
          <w:color w:val="000000" w:themeColor="text1"/>
        </w:rPr>
      </w:pPr>
    </w:p>
    <w:p w14:paraId="2C8CC5DE" w14:textId="77777777" w:rsidR="002E1CE7" w:rsidRDefault="002E1CE7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FA6A6" w14:textId="77777777" w:rsidR="002E1CE7" w:rsidRDefault="002E1CE7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8EF58" w14:textId="77777777" w:rsidR="009E3CAC" w:rsidRDefault="009E3CAC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02CFEB" w14:textId="77777777" w:rsidR="009E3CAC" w:rsidRDefault="009E3CAC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F591D" w14:textId="77777777" w:rsidR="009E3CAC" w:rsidRDefault="009E3CAC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A9936" w14:textId="77777777" w:rsidR="009E3CAC" w:rsidRDefault="009E3CAC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460D8" w14:textId="77777777" w:rsidR="009E3CAC" w:rsidRDefault="009E3CAC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D75C0" w14:textId="77777777" w:rsidR="008C0C37" w:rsidRDefault="008C0C37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7B2E39" w14:textId="77777777" w:rsidR="008C0C37" w:rsidRDefault="008C0C37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93AFD" w14:textId="77777777" w:rsidR="008C0C37" w:rsidRDefault="008C0C37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8E689" w14:textId="77777777" w:rsidR="008C0C37" w:rsidRDefault="008C0C37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D4091A" w14:textId="116F2BAC" w:rsidR="008E0DCF" w:rsidRPr="00731D7B" w:rsidRDefault="00F618E8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D7B">
        <w:rPr>
          <w:rFonts w:ascii="Times New Roman" w:hAnsi="Times New Roman" w:cs="Times New Roman"/>
          <w:sz w:val="24"/>
          <w:szCs w:val="24"/>
        </w:rPr>
        <w:lastRenderedPageBreak/>
        <w:t xml:space="preserve">We read with </w:t>
      </w:r>
      <w:r w:rsidR="00A36E55" w:rsidRPr="00731D7B">
        <w:rPr>
          <w:rFonts w:ascii="Times New Roman" w:hAnsi="Times New Roman" w:cs="Times New Roman"/>
          <w:sz w:val="24"/>
          <w:szCs w:val="24"/>
        </w:rPr>
        <w:t xml:space="preserve">interest the recent article by </w:t>
      </w:r>
      <w:r w:rsidR="001A1556" w:rsidRPr="00731D7B">
        <w:rPr>
          <w:rFonts w:ascii="Times New Roman" w:hAnsi="Times New Roman" w:cs="Times New Roman"/>
          <w:sz w:val="24"/>
          <w:szCs w:val="24"/>
        </w:rPr>
        <w:t>Marshall</w:t>
      </w:r>
      <w:r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Pr="00731D7B">
        <w:rPr>
          <w:rFonts w:ascii="Times New Roman" w:hAnsi="Times New Roman" w:cs="Times New Roman"/>
          <w:i/>
          <w:sz w:val="24"/>
          <w:szCs w:val="24"/>
        </w:rPr>
        <w:t>et al</w:t>
      </w:r>
      <w:r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A36E55" w:rsidRPr="00731D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36E55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Pr="00731D7B">
        <w:rPr>
          <w:rFonts w:ascii="Times New Roman" w:hAnsi="Times New Roman" w:cs="Times New Roman"/>
          <w:sz w:val="24"/>
          <w:szCs w:val="24"/>
        </w:rPr>
        <w:t xml:space="preserve">on </w:t>
      </w:r>
      <w:r w:rsidR="005E1BBE" w:rsidRPr="00731D7B">
        <w:rPr>
          <w:rFonts w:ascii="Times New Roman" w:hAnsi="Times New Roman" w:cs="Times New Roman"/>
          <w:sz w:val="24"/>
          <w:szCs w:val="24"/>
        </w:rPr>
        <w:t>combined quantification of urinary citrate and oxalate using</w:t>
      </w:r>
      <w:r w:rsidR="00566FFB" w:rsidRPr="00731D7B">
        <w:rPr>
          <w:rFonts w:ascii="Times New Roman" w:hAnsi="Times New Roman" w:cs="Times New Roman"/>
          <w:sz w:val="24"/>
          <w:szCs w:val="24"/>
        </w:rPr>
        <w:t xml:space="preserve"> liquid chromatogra</w:t>
      </w:r>
      <w:r w:rsidR="000F7214" w:rsidRPr="00731D7B">
        <w:rPr>
          <w:rFonts w:ascii="Times New Roman" w:hAnsi="Times New Roman" w:cs="Times New Roman"/>
          <w:sz w:val="24"/>
          <w:szCs w:val="24"/>
        </w:rPr>
        <w:t>phy tandem mass spectrometry (</w:t>
      </w:r>
      <w:r w:rsidR="00566FFB" w:rsidRPr="00731D7B">
        <w:rPr>
          <w:rFonts w:ascii="Times New Roman" w:hAnsi="Times New Roman" w:cs="Times New Roman"/>
          <w:sz w:val="24"/>
          <w:szCs w:val="24"/>
        </w:rPr>
        <w:t>L</w:t>
      </w:r>
      <w:r w:rsidR="005E1BBE" w:rsidRPr="00731D7B">
        <w:rPr>
          <w:rFonts w:ascii="Times New Roman" w:hAnsi="Times New Roman" w:cs="Times New Roman"/>
          <w:sz w:val="24"/>
          <w:szCs w:val="24"/>
        </w:rPr>
        <w:t>C</w:t>
      </w:r>
      <w:r w:rsidR="00566FFB" w:rsidRPr="00731D7B">
        <w:rPr>
          <w:rFonts w:ascii="Times New Roman" w:hAnsi="Times New Roman" w:cs="Times New Roman"/>
          <w:sz w:val="24"/>
          <w:szCs w:val="24"/>
        </w:rPr>
        <w:t>-MS/MS)</w:t>
      </w:r>
      <w:r w:rsidR="005E1BBE" w:rsidRPr="00731D7B">
        <w:rPr>
          <w:rFonts w:ascii="Times New Roman" w:hAnsi="Times New Roman" w:cs="Times New Roman"/>
          <w:sz w:val="24"/>
          <w:szCs w:val="24"/>
        </w:rPr>
        <w:t xml:space="preserve">. </w:t>
      </w:r>
      <w:r w:rsidR="00012C9C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E151F7">
        <w:rPr>
          <w:rFonts w:ascii="Times New Roman" w:hAnsi="Times New Roman" w:cs="Times New Roman"/>
          <w:sz w:val="24"/>
          <w:szCs w:val="24"/>
        </w:rPr>
        <w:t>W</w:t>
      </w:r>
      <w:r w:rsidRPr="00731D7B">
        <w:rPr>
          <w:rFonts w:ascii="Times New Roman" w:hAnsi="Times New Roman" w:cs="Times New Roman"/>
          <w:sz w:val="24"/>
          <w:szCs w:val="24"/>
        </w:rPr>
        <w:t xml:space="preserve">e have </w:t>
      </w:r>
      <w:r w:rsidR="001A1556" w:rsidRPr="00731D7B">
        <w:rPr>
          <w:rFonts w:ascii="Times New Roman" w:hAnsi="Times New Roman" w:cs="Times New Roman"/>
          <w:sz w:val="24"/>
          <w:szCs w:val="24"/>
        </w:rPr>
        <w:t>attempted t</w:t>
      </w:r>
      <w:r w:rsidRPr="00731D7B">
        <w:rPr>
          <w:rFonts w:ascii="Times New Roman" w:hAnsi="Times New Roman" w:cs="Times New Roman"/>
          <w:sz w:val="24"/>
          <w:szCs w:val="24"/>
        </w:rPr>
        <w:t xml:space="preserve">o develop </w:t>
      </w:r>
      <w:r w:rsidR="00E50DF3" w:rsidRPr="00731D7B">
        <w:rPr>
          <w:rFonts w:ascii="Times New Roman" w:hAnsi="Times New Roman" w:cs="Times New Roman"/>
          <w:sz w:val="24"/>
          <w:szCs w:val="24"/>
        </w:rPr>
        <w:t>a</w:t>
      </w:r>
      <w:r w:rsidR="00012C9C" w:rsidRPr="00731D7B">
        <w:rPr>
          <w:rFonts w:ascii="Times New Roman" w:hAnsi="Times New Roman" w:cs="Times New Roman"/>
          <w:sz w:val="24"/>
          <w:szCs w:val="24"/>
        </w:rPr>
        <w:t xml:space="preserve"> method for the </w:t>
      </w:r>
      <w:r w:rsidR="001A1556" w:rsidRPr="00731D7B">
        <w:rPr>
          <w:rFonts w:ascii="Times New Roman" w:hAnsi="Times New Roman" w:cs="Times New Roman"/>
          <w:sz w:val="24"/>
          <w:szCs w:val="24"/>
        </w:rPr>
        <w:t>simultaneous</w:t>
      </w:r>
      <w:r w:rsidRPr="00731D7B">
        <w:rPr>
          <w:rFonts w:ascii="Times New Roman" w:hAnsi="Times New Roman" w:cs="Times New Roman"/>
          <w:sz w:val="24"/>
          <w:szCs w:val="24"/>
        </w:rPr>
        <w:t xml:space="preserve"> measurement</w:t>
      </w:r>
      <w:r w:rsidR="00012C9C" w:rsidRPr="00731D7B">
        <w:rPr>
          <w:rFonts w:ascii="Times New Roman" w:hAnsi="Times New Roman" w:cs="Times New Roman"/>
          <w:sz w:val="24"/>
          <w:szCs w:val="24"/>
        </w:rPr>
        <w:t xml:space="preserve"> of urinary citrate and oxalate</w:t>
      </w:r>
      <w:r w:rsidRPr="00731D7B">
        <w:rPr>
          <w:rFonts w:ascii="Times New Roman" w:hAnsi="Times New Roman" w:cs="Times New Roman"/>
          <w:sz w:val="24"/>
          <w:szCs w:val="24"/>
        </w:rPr>
        <w:t xml:space="preserve"> using</w:t>
      </w:r>
      <w:r w:rsidR="008F17D8" w:rsidRPr="00731D7B">
        <w:rPr>
          <w:rFonts w:ascii="Times New Roman" w:hAnsi="Times New Roman" w:cs="Times New Roman"/>
          <w:sz w:val="24"/>
          <w:szCs w:val="24"/>
        </w:rPr>
        <w:t xml:space="preserve"> a</w:t>
      </w:r>
      <w:r w:rsidRPr="00731D7B">
        <w:rPr>
          <w:rFonts w:ascii="Times New Roman" w:hAnsi="Times New Roman" w:cs="Times New Roman"/>
          <w:sz w:val="24"/>
          <w:szCs w:val="24"/>
        </w:rPr>
        <w:t xml:space="preserve"> ‘dilute and shoot</w:t>
      </w:r>
      <w:r w:rsidR="001A1556" w:rsidRPr="00731D7B">
        <w:rPr>
          <w:rFonts w:ascii="Times New Roman" w:hAnsi="Times New Roman" w:cs="Times New Roman"/>
          <w:sz w:val="24"/>
          <w:szCs w:val="24"/>
        </w:rPr>
        <w:t>’ approach</w:t>
      </w:r>
      <w:r w:rsidR="00E50DF3" w:rsidRPr="00731D7B">
        <w:rPr>
          <w:rFonts w:ascii="Times New Roman" w:hAnsi="Times New Roman" w:cs="Times New Roman"/>
          <w:sz w:val="24"/>
          <w:szCs w:val="24"/>
        </w:rPr>
        <w:t xml:space="preserve"> on a</w:t>
      </w:r>
      <w:r w:rsidR="00CC7CBE" w:rsidRPr="00731D7B">
        <w:rPr>
          <w:rFonts w:ascii="Times New Roman" w:hAnsi="Times New Roman" w:cs="Times New Roman"/>
          <w:sz w:val="24"/>
          <w:szCs w:val="24"/>
        </w:rPr>
        <w:t>n</w:t>
      </w:r>
      <w:r w:rsidR="00E50DF3" w:rsidRPr="00731D7B">
        <w:rPr>
          <w:rFonts w:ascii="Times New Roman" w:hAnsi="Times New Roman" w:cs="Times New Roman"/>
          <w:sz w:val="24"/>
          <w:szCs w:val="24"/>
        </w:rPr>
        <w:t xml:space="preserve"> Acquity</w:t>
      </w:r>
      <w:r w:rsidR="00A4104A">
        <w:rPr>
          <w:rFonts w:ascii="Times New Roman" w:hAnsi="Times New Roman" w:cs="Times New Roman"/>
          <w:sz w:val="24"/>
          <w:szCs w:val="24"/>
        </w:rPr>
        <w:sym w:font="Symbol" w:char="F0D2"/>
      </w:r>
      <w:r w:rsidR="001E2E8A" w:rsidRPr="00731D7B">
        <w:rPr>
          <w:rFonts w:ascii="Times New Roman" w:hAnsi="Times New Roman" w:cs="Times New Roman"/>
          <w:sz w:val="24"/>
          <w:szCs w:val="24"/>
        </w:rPr>
        <w:t xml:space="preserve"> liquid chromatography </w:t>
      </w:r>
      <w:r w:rsidR="00E50DF3" w:rsidRPr="00731D7B">
        <w:rPr>
          <w:rFonts w:ascii="Times New Roman" w:hAnsi="Times New Roman" w:cs="Times New Roman"/>
          <w:sz w:val="24"/>
          <w:szCs w:val="24"/>
        </w:rPr>
        <w:t xml:space="preserve">module coupled to a Xevo TQS </w:t>
      </w:r>
      <w:r w:rsidR="00606B1A" w:rsidRPr="00731D7B">
        <w:rPr>
          <w:rFonts w:ascii="Times New Roman" w:hAnsi="Times New Roman" w:cs="Times New Roman"/>
          <w:sz w:val="24"/>
          <w:szCs w:val="24"/>
        </w:rPr>
        <w:t xml:space="preserve">tandem </w:t>
      </w:r>
      <w:r w:rsidR="00E50DF3" w:rsidRPr="00731D7B">
        <w:rPr>
          <w:rFonts w:ascii="Times New Roman" w:hAnsi="Times New Roman" w:cs="Times New Roman"/>
          <w:sz w:val="24"/>
          <w:szCs w:val="24"/>
        </w:rPr>
        <w:t xml:space="preserve">mass spectrometer (Waters, </w:t>
      </w:r>
      <w:r w:rsidR="00A4104A">
        <w:rPr>
          <w:rFonts w:ascii="Times New Roman" w:hAnsi="Times New Roman" w:cs="Times New Roman"/>
          <w:sz w:val="24"/>
          <w:szCs w:val="24"/>
        </w:rPr>
        <w:t xml:space="preserve">Wilmslow, </w:t>
      </w:r>
      <w:r w:rsidR="00E50DF3" w:rsidRPr="00731D7B">
        <w:rPr>
          <w:rFonts w:ascii="Times New Roman" w:hAnsi="Times New Roman" w:cs="Times New Roman"/>
          <w:sz w:val="24"/>
          <w:szCs w:val="24"/>
        </w:rPr>
        <w:t>UK)</w:t>
      </w:r>
      <w:r w:rsidR="005A629F">
        <w:rPr>
          <w:rFonts w:ascii="Times New Roman" w:hAnsi="Times New Roman" w:cs="Times New Roman"/>
          <w:sz w:val="24"/>
          <w:szCs w:val="24"/>
        </w:rPr>
        <w:t xml:space="preserve"> with limited success</w:t>
      </w:r>
      <w:r w:rsidR="00E50DF3" w:rsidRPr="00731D7B">
        <w:rPr>
          <w:rFonts w:ascii="Times New Roman" w:hAnsi="Times New Roman" w:cs="Times New Roman"/>
          <w:sz w:val="24"/>
          <w:szCs w:val="24"/>
        </w:rPr>
        <w:t>.</w:t>
      </w:r>
    </w:p>
    <w:p w14:paraId="13840A99" w14:textId="77777777" w:rsidR="008C0C37" w:rsidRDefault="008C0C37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6DDAA0" w14:textId="540E2F83" w:rsidR="00150C7D" w:rsidRPr="009E0570" w:rsidRDefault="005B13C6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570">
        <w:rPr>
          <w:rFonts w:ascii="Times New Roman" w:hAnsi="Times New Roman" w:cs="Times New Roman"/>
          <w:sz w:val="24"/>
          <w:szCs w:val="24"/>
        </w:rPr>
        <w:t>Oxalate</w:t>
      </w:r>
      <w:r w:rsidR="004F6C60" w:rsidRPr="009E0570">
        <w:rPr>
          <w:rFonts w:ascii="Times New Roman" w:hAnsi="Times New Roman" w:cs="Times New Roman"/>
          <w:sz w:val="24"/>
          <w:szCs w:val="24"/>
        </w:rPr>
        <w:t xml:space="preserve"> tuning </w:t>
      </w:r>
      <w:r w:rsidR="002609AA" w:rsidRPr="009E0570">
        <w:rPr>
          <w:rFonts w:ascii="Times New Roman" w:hAnsi="Times New Roman" w:cs="Times New Roman"/>
          <w:sz w:val="24"/>
          <w:szCs w:val="24"/>
        </w:rPr>
        <w:t>experiments were</w:t>
      </w:r>
      <w:r w:rsidR="004F6C60" w:rsidRPr="009E0570">
        <w:rPr>
          <w:rFonts w:ascii="Times New Roman" w:hAnsi="Times New Roman" w:cs="Times New Roman"/>
          <w:sz w:val="24"/>
          <w:szCs w:val="24"/>
        </w:rPr>
        <w:t xml:space="preserve"> performed using a</w:t>
      </w:r>
      <w:r w:rsidR="00606B1A" w:rsidRPr="009E0570">
        <w:rPr>
          <w:rFonts w:ascii="Times New Roman" w:hAnsi="Times New Roman" w:cs="Times New Roman"/>
          <w:sz w:val="24"/>
          <w:szCs w:val="24"/>
        </w:rPr>
        <w:t>n</w:t>
      </w:r>
      <w:r w:rsidR="004F6C60" w:rsidRPr="009E0570">
        <w:rPr>
          <w:rFonts w:ascii="Times New Roman" w:hAnsi="Times New Roman" w:cs="Times New Roman"/>
          <w:sz w:val="24"/>
          <w:szCs w:val="24"/>
        </w:rPr>
        <w:t xml:space="preserve"> oxalate solution (</w:t>
      </w:r>
      <w:r w:rsidR="00A43D2B" w:rsidRPr="009E0570">
        <w:rPr>
          <w:rFonts w:ascii="Times New Roman" w:hAnsi="Times New Roman" w:cs="Times New Roman"/>
          <w:sz w:val="24"/>
          <w:szCs w:val="24"/>
        </w:rPr>
        <w:t>9</w:t>
      </w:r>
      <w:r w:rsidR="00DA42E7" w:rsidRPr="009E0570">
        <w:rPr>
          <w:rFonts w:ascii="Times New Roman" w:hAnsi="Times New Roman" w:cs="Times New Roman"/>
          <w:sz w:val="24"/>
          <w:szCs w:val="24"/>
        </w:rPr>
        <w:t>mg/mL</w:t>
      </w:r>
      <w:r w:rsidR="004F6C60" w:rsidRPr="009E0570">
        <w:rPr>
          <w:rFonts w:ascii="Times New Roman" w:hAnsi="Times New Roman" w:cs="Times New Roman"/>
          <w:sz w:val="24"/>
          <w:szCs w:val="24"/>
        </w:rPr>
        <w:t>, Sigma Aldrich</w:t>
      </w:r>
      <w:r w:rsidR="00A4104A">
        <w:rPr>
          <w:rFonts w:ascii="Times New Roman" w:hAnsi="Times New Roman" w:cs="Times New Roman"/>
          <w:sz w:val="24"/>
          <w:szCs w:val="24"/>
        </w:rPr>
        <w:t>, Dorset, UK</w:t>
      </w:r>
      <w:r w:rsidR="004F6C60" w:rsidRPr="009E0570">
        <w:rPr>
          <w:rFonts w:ascii="Times New Roman" w:hAnsi="Times New Roman" w:cs="Times New Roman"/>
          <w:sz w:val="24"/>
          <w:szCs w:val="24"/>
        </w:rPr>
        <w:t>)</w:t>
      </w:r>
      <w:r w:rsidR="005B7B18" w:rsidRPr="009E0570">
        <w:rPr>
          <w:rFonts w:ascii="Times New Roman" w:hAnsi="Times New Roman" w:cs="Times New Roman"/>
          <w:sz w:val="24"/>
          <w:szCs w:val="24"/>
        </w:rPr>
        <w:t>,</w:t>
      </w:r>
      <w:r w:rsidR="004F6C60" w:rsidRPr="009E0570">
        <w:rPr>
          <w:rFonts w:ascii="Times New Roman" w:hAnsi="Times New Roman" w:cs="Times New Roman"/>
          <w:sz w:val="24"/>
          <w:szCs w:val="24"/>
        </w:rPr>
        <w:t xml:space="preserve"> which was diluted in deionised water to produce </w:t>
      </w:r>
      <w:r w:rsidR="00CC7CBE" w:rsidRPr="009E0570">
        <w:rPr>
          <w:rFonts w:ascii="Times New Roman" w:hAnsi="Times New Roman" w:cs="Times New Roman"/>
          <w:sz w:val="24"/>
          <w:szCs w:val="24"/>
        </w:rPr>
        <w:t>a</w:t>
      </w:r>
      <w:r w:rsidR="004F6C60" w:rsidRPr="009E0570">
        <w:rPr>
          <w:rFonts w:ascii="Times New Roman" w:hAnsi="Times New Roman" w:cs="Times New Roman"/>
          <w:sz w:val="24"/>
          <w:szCs w:val="24"/>
        </w:rPr>
        <w:t xml:space="preserve"> solution of 1mg/mL (pH 2). </w:t>
      </w:r>
      <w:r w:rsidR="005A629F" w:rsidRPr="009E0570">
        <w:rPr>
          <w:rFonts w:ascii="Times New Roman" w:hAnsi="Times New Roman" w:cs="Times New Roman"/>
          <w:sz w:val="24"/>
          <w:szCs w:val="24"/>
        </w:rPr>
        <w:t>Equipment was operated in e</w:t>
      </w:r>
      <w:r w:rsidR="00D22323" w:rsidRPr="009E0570">
        <w:rPr>
          <w:rFonts w:ascii="Times New Roman" w:hAnsi="Times New Roman" w:cs="Times New Roman"/>
          <w:sz w:val="24"/>
          <w:szCs w:val="24"/>
        </w:rPr>
        <w:t xml:space="preserve">lectrospray negative ionisation mode </w:t>
      </w:r>
      <w:r w:rsidR="005A629F" w:rsidRPr="009E0570">
        <w:rPr>
          <w:rFonts w:ascii="Times New Roman" w:hAnsi="Times New Roman" w:cs="Times New Roman"/>
          <w:sz w:val="24"/>
          <w:szCs w:val="24"/>
        </w:rPr>
        <w:t>(</w:t>
      </w:r>
      <w:r w:rsidR="00A43D2B" w:rsidRPr="009E0570">
        <w:rPr>
          <w:rFonts w:ascii="Times New Roman" w:hAnsi="Times New Roman" w:cs="Times New Roman"/>
          <w:sz w:val="24"/>
          <w:szCs w:val="24"/>
        </w:rPr>
        <w:t>capillary voltage 2.7</w:t>
      </w:r>
      <w:r w:rsidR="00D22323" w:rsidRPr="009E0570">
        <w:rPr>
          <w:rFonts w:ascii="Times New Roman" w:hAnsi="Times New Roman" w:cs="Times New Roman"/>
          <w:sz w:val="24"/>
          <w:szCs w:val="24"/>
        </w:rPr>
        <w:t>kV</w:t>
      </w:r>
      <w:r w:rsidR="004337D3" w:rsidRPr="009E0570">
        <w:rPr>
          <w:rFonts w:ascii="Times New Roman" w:hAnsi="Times New Roman" w:cs="Times New Roman"/>
          <w:sz w:val="24"/>
          <w:szCs w:val="24"/>
        </w:rPr>
        <w:t xml:space="preserve">, </w:t>
      </w:r>
      <w:r w:rsidR="00A43D2B" w:rsidRPr="009E0570">
        <w:rPr>
          <w:rFonts w:ascii="Times New Roman" w:hAnsi="Times New Roman" w:cs="Times New Roman"/>
          <w:sz w:val="24"/>
          <w:szCs w:val="24"/>
        </w:rPr>
        <w:t>collision energy 9.0</w:t>
      </w:r>
      <w:r w:rsidR="00150C7D" w:rsidRPr="009E0570">
        <w:rPr>
          <w:rFonts w:ascii="Times New Roman" w:hAnsi="Times New Roman" w:cs="Times New Roman"/>
          <w:sz w:val="24"/>
          <w:szCs w:val="24"/>
        </w:rPr>
        <w:t xml:space="preserve">eV, </w:t>
      </w:r>
      <w:r w:rsidR="004337D3" w:rsidRPr="009E0570">
        <w:rPr>
          <w:rFonts w:ascii="Times New Roman" w:hAnsi="Times New Roman" w:cs="Times New Roman"/>
          <w:sz w:val="24"/>
          <w:szCs w:val="24"/>
        </w:rPr>
        <w:t>source temperature 150°C, desolvation temperature 200</w:t>
      </w:r>
      <w:r w:rsidR="00A43D2B" w:rsidRPr="009E0570">
        <w:rPr>
          <w:rFonts w:ascii="Times New Roman" w:hAnsi="Times New Roman" w:cs="Times New Roman"/>
          <w:sz w:val="24"/>
          <w:szCs w:val="24"/>
        </w:rPr>
        <w:t>°C and desolvation gas flow 500</w:t>
      </w:r>
      <w:r w:rsidR="004337D3" w:rsidRPr="009E0570">
        <w:rPr>
          <w:rFonts w:ascii="Times New Roman" w:hAnsi="Times New Roman" w:cs="Times New Roman"/>
          <w:sz w:val="24"/>
          <w:szCs w:val="24"/>
        </w:rPr>
        <w:t>L/hr</w:t>
      </w:r>
      <w:r w:rsidR="005A629F" w:rsidRPr="009E0570">
        <w:rPr>
          <w:rFonts w:ascii="Times New Roman" w:hAnsi="Times New Roman" w:cs="Times New Roman"/>
          <w:sz w:val="24"/>
          <w:szCs w:val="24"/>
        </w:rPr>
        <w:t>)</w:t>
      </w:r>
      <w:r w:rsidR="004337D3" w:rsidRPr="009E0570">
        <w:rPr>
          <w:rFonts w:ascii="Times New Roman" w:hAnsi="Times New Roman" w:cs="Times New Roman"/>
          <w:sz w:val="24"/>
          <w:szCs w:val="24"/>
        </w:rPr>
        <w:t xml:space="preserve">. </w:t>
      </w:r>
      <w:r w:rsidR="000F10FB" w:rsidRPr="009E0570">
        <w:rPr>
          <w:rFonts w:ascii="Times New Roman" w:hAnsi="Times New Roman" w:cs="Times New Roman"/>
          <w:sz w:val="24"/>
          <w:szCs w:val="24"/>
        </w:rPr>
        <w:t>Mobile phase A was deionised water</w:t>
      </w:r>
      <w:r w:rsidR="002609AA" w:rsidRPr="009E0570">
        <w:rPr>
          <w:rFonts w:ascii="Times New Roman" w:hAnsi="Times New Roman" w:cs="Times New Roman"/>
          <w:sz w:val="24"/>
          <w:szCs w:val="24"/>
        </w:rPr>
        <w:t xml:space="preserve"> and mobile phase B methanol. Both mobiles phases contained </w:t>
      </w:r>
      <w:r w:rsidR="000F10FB" w:rsidRPr="009E0570">
        <w:rPr>
          <w:rFonts w:ascii="Times New Roman" w:hAnsi="Times New Roman" w:cs="Times New Roman"/>
          <w:sz w:val="24"/>
          <w:szCs w:val="24"/>
        </w:rPr>
        <w:t>2mmol</w:t>
      </w:r>
      <w:r w:rsidR="005A629F" w:rsidRPr="009E0570">
        <w:rPr>
          <w:rFonts w:ascii="Times New Roman" w:hAnsi="Times New Roman" w:cs="Times New Roman"/>
          <w:sz w:val="24"/>
          <w:szCs w:val="24"/>
        </w:rPr>
        <w:t>/L</w:t>
      </w:r>
      <w:r w:rsidR="000F10FB" w:rsidRPr="009E0570">
        <w:rPr>
          <w:rFonts w:ascii="Times New Roman" w:hAnsi="Times New Roman" w:cs="Times New Roman"/>
          <w:sz w:val="24"/>
          <w:szCs w:val="24"/>
        </w:rPr>
        <w:t xml:space="preserve"> ammonium acetate </w:t>
      </w:r>
      <w:r w:rsidR="00150C7D" w:rsidRPr="009E0570">
        <w:rPr>
          <w:rFonts w:ascii="Times New Roman" w:hAnsi="Times New Roman" w:cs="Times New Roman"/>
          <w:sz w:val="24"/>
          <w:szCs w:val="24"/>
        </w:rPr>
        <w:t xml:space="preserve">(Sigma-Aldrich, Dorset, UK) </w:t>
      </w:r>
      <w:r w:rsidR="000F10FB" w:rsidRPr="009E0570">
        <w:rPr>
          <w:rFonts w:ascii="Times New Roman" w:hAnsi="Times New Roman" w:cs="Times New Roman"/>
          <w:sz w:val="24"/>
          <w:szCs w:val="24"/>
        </w:rPr>
        <w:t>and 0.1% formic acid</w:t>
      </w:r>
      <w:r w:rsidR="00150C7D" w:rsidRPr="009E0570">
        <w:rPr>
          <w:rFonts w:ascii="Times New Roman" w:hAnsi="Times New Roman" w:cs="Times New Roman"/>
          <w:sz w:val="24"/>
          <w:szCs w:val="24"/>
        </w:rPr>
        <w:t xml:space="preserve"> (Biosolve BV, Netherlands). </w:t>
      </w:r>
      <w:r w:rsidR="005A629F" w:rsidRPr="009E0570">
        <w:rPr>
          <w:rFonts w:ascii="Times New Roman" w:hAnsi="Times New Roman" w:cs="Times New Roman"/>
          <w:sz w:val="24"/>
          <w:szCs w:val="24"/>
        </w:rPr>
        <w:t>T</w:t>
      </w:r>
      <w:r w:rsidR="000F7214" w:rsidRPr="009E0570">
        <w:rPr>
          <w:rFonts w:ascii="Times New Roman" w:hAnsi="Times New Roman" w:cs="Times New Roman"/>
          <w:sz w:val="24"/>
          <w:szCs w:val="24"/>
        </w:rPr>
        <w:t>he composition of the mo</w:t>
      </w:r>
      <w:r w:rsidR="00A4104A">
        <w:rPr>
          <w:rFonts w:ascii="Times New Roman" w:hAnsi="Times New Roman" w:cs="Times New Roman"/>
          <w:sz w:val="24"/>
          <w:szCs w:val="24"/>
        </w:rPr>
        <w:t xml:space="preserve">bile phase was manipulated to </w:t>
      </w:r>
      <w:r w:rsidR="000F7214" w:rsidRPr="009E0570">
        <w:rPr>
          <w:rFonts w:ascii="Times New Roman" w:hAnsi="Times New Roman" w:cs="Times New Roman"/>
          <w:sz w:val="24"/>
          <w:szCs w:val="24"/>
        </w:rPr>
        <w:t>oxalic acid</w:t>
      </w:r>
      <w:r w:rsidR="00A4104A">
        <w:rPr>
          <w:rFonts w:ascii="Times New Roman" w:hAnsi="Times New Roman" w:cs="Times New Roman"/>
          <w:sz w:val="24"/>
          <w:szCs w:val="24"/>
        </w:rPr>
        <w:t>’</w:t>
      </w:r>
      <w:r w:rsidR="005A629F" w:rsidRPr="009E0570">
        <w:rPr>
          <w:rFonts w:ascii="Times New Roman" w:hAnsi="Times New Roman" w:cs="Times New Roman"/>
          <w:sz w:val="24"/>
          <w:szCs w:val="24"/>
        </w:rPr>
        <w:t>s</w:t>
      </w:r>
      <w:r w:rsidR="00A4104A">
        <w:rPr>
          <w:rFonts w:ascii="Times New Roman" w:hAnsi="Times New Roman" w:cs="Times New Roman"/>
          <w:sz w:val="24"/>
          <w:szCs w:val="24"/>
        </w:rPr>
        <w:t xml:space="preserve"> highest pKa of </w:t>
      </w:r>
      <w:r w:rsidR="000F7214" w:rsidRPr="009E0570">
        <w:rPr>
          <w:rFonts w:ascii="Times New Roman" w:hAnsi="Times New Roman" w:cs="Times New Roman"/>
          <w:sz w:val="24"/>
          <w:szCs w:val="24"/>
        </w:rPr>
        <w:t>4.</w:t>
      </w:r>
      <w:r w:rsidR="00560599" w:rsidRPr="009E0570">
        <w:rPr>
          <w:rFonts w:ascii="Times New Roman" w:hAnsi="Times New Roman" w:cs="Times New Roman"/>
          <w:sz w:val="24"/>
          <w:szCs w:val="24"/>
        </w:rPr>
        <w:t>2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. An oxalate precursor ion was </w:t>
      </w:r>
      <w:r w:rsidR="00D742FE" w:rsidRPr="009E0570">
        <w:rPr>
          <w:rFonts w:ascii="Times New Roman" w:hAnsi="Times New Roman" w:cs="Times New Roman"/>
          <w:sz w:val="24"/>
          <w:szCs w:val="24"/>
        </w:rPr>
        <w:t xml:space="preserve">generated 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(m/z 88.9), but it </w:t>
      </w:r>
      <w:r w:rsidR="00E151F7" w:rsidRPr="009E0570">
        <w:rPr>
          <w:rFonts w:ascii="Times New Roman" w:hAnsi="Times New Roman" w:cs="Times New Roman"/>
          <w:sz w:val="24"/>
          <w:szCs w:val="24"/>
        </w:rPr>
        <w:t>proved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 challenging to generate </w:t>
      </w:r>
      <w:r w:rsidR="00E151F7" w:rsidRPr="009E0570">
        <w:rPr>
          <w:rFonts w:ascii="Times New Roman" w:hAnsi="Times New Roman" w:cs="Times New Roman"/>
          <w:sz w:val="24"/>
          <w:szCs w:val="24"/>
        </w:rPr>
        <w:t>an optimal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 product ion (m/z 60.8) even at micromolar concentrations</w:t>
      </w:r>
      <w:r w:rsidR="002609AA" w:rsidRPr="009E0570">
        <w:rPr>
          <w:rFonts w:ascii="Times New Roman" w:hAnsi="Times New Roman" w:cs="Times New Roman"/>
          <w:sz w:val="24"/>
          <w:szCs w:val="24"/>
        </w:rPr>
        <w:t xml:space="preserve"> (collision energies of 5-50eV evaluated)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. Consequently further assay development for oxalate was </w:t>
      </w:r>
      <w:r w:rsidR="00E151F7" w:rsidRPr="009E0570">
        <w:rPr>
          <w:rFonts w:ascii="Times New Roman" w:hAnsi="Times New Roman" w:cs="Times New Roman"/>
          <w:sz w:val="24"/>
          <w:szCs w:val="24"/>
        </w:rPr>
        <w:t>not performed</w:t>
      </w:r>
      <w:r w:rsidR="0080194A" w:rsidRPr="009E0570">
        <w:rPr>
          <w:rFonts w:ascii="Times New Roman" w:hAnsi="Times New Roman" w:cs="Times New Roman"/>
          <w:sz w:val="24"/>
          <w:szCs w:val="24"/>
        </w:rPr>
        <w:t>.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 </w:t>
      </w:r>
      <w:r w:rsidR="0080194A" w:rsidRPr="009E0570">
        <w:rPr>
          <w:rFonts w:ascii="Times New Roman" w:hAnsi="Times New Roman" w:cs="Times New Roman"/>
          <w:sz w:val="24"/>
          <w:szCs w:val="24"/>
        </w:rPr>
        <w:t>The exact reason for the poor p</w:t>
      </w:r>
      <w:r w:rsidR="00AF69B3" w:rsidRPr="009E0570">
        <w:rPr>
          <w:rFonts w:ascii="Times New Roman" w:hAnsi="Times New Roman" w:cs="Times New Roman"/>
          <w:sz w:val="24"/>
          <w:szCs w:val="24"/>
        </w:rPr>
        <w:t>roduct</w:t>
      </w:r>
      <w:r w:rsidR="0080194A" w:rsidRPr="009E0570">
        <w:rPr>
          <w:rFonts w:ascii="Times New Roman" w:hAnsi="Times New Roman" w:cs="Times New Roman"/>
          <w:sz w:val="24"/>
          <w:szCs w:val="24"/>
        </w:rPr>
        <w:t xml:space="preserve"> ion signal is unknown, but it </w:t>
      </w:r>
      <w:r w:rsidR="00A4104A">
        <w:rPr>
          <w:rFonts w:ascii="Times New Roman" w:hAnsi="Times New Roman" w:cs="Times New Roman"/>
          <w:sz w:val="24"/>
          <w:szCs w:val="24"/>
        </w:rPr>
        <w:t>may result</w:t>
      </w:r>
      <w:r w:rsidR="0080194A" w:rsidRPr="009E0570">
        <w:rPr>
          <w:rFonts w:ascii="Times New Roman" w:hAnsi="Times New Roman" w:cs="Times New Roman"/>
          <w:sz w:val="24"/>
          <w:szCs w:val="24"/>
        </w:rPr>
        <w:t xml:space="preserve"> from </w:t>
      </w:r>
      <w:r w:rsidR="00A4104A">
        <w:rPr>
          <w:rFonts w:ascii="Times New Roman" w:hAnsi="Times New Roman" w:cs="Times New Roman"/>
          <w:sz w:val="24"/>
          <w:szCs w:val="24"/>
        </w:rPr>
        <w:t xml:space="preserve">poor ionisation efficiency due to the small size of the 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oxalate </w:t>
      </w:r>
      <w:r w:rsidR="00A4104A">
        <w:rPr>
          <w:rFonts w:ascii="Times New Roman" w:hAnsi="Times New Roman" w:cs="Times New Roman"/>
          <w:sz w:val="24"/>
          <w:szCs w:val="24"/>
        </w:rPr>
        <w:t>molecule,</w:t>
      </w:r>
      <w:r w:rsidR="005A629F" w:rsidRPr="009E0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5C21" w:rsidRPr="009E05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104A">
        <w:rPr>
          <w:rFonts w:ascii="Times New Roman" w:hAnsi="Times New Roman" w:cs="Times New Roman"/>
          <w:sz w:val="24"/>
          <w:szCs w:val="24"/>
        </w:rPr>
        <w:t>and fragility</w:t>
      </w:r>
      <w:r w:rsidR="00475C21" w:rsidRPr="009E0570">
        <w:rPr>
          <w:rFonts w:ascii="Times New Roman" w:hAnsi="Times New Roman" w:cs="Times New Roman"/>
          <w:sz w:val="24"/>
          <w:szCs w:val="24"/>
        </w:rPr>
        <w:t xml:space="preserve"> in the stepwave and</w:t>
      </w:r>
      <w:r w:rsidR="003A4B7F">
        <w:rPr>
          <w:rFonts w:ascii="Times New Roman" w:hAnsi="Times New Roman" w:cs="Times New Roman"/>
          <w:sz w:val="24"/>
          <w:szCs w:val="24"/>
        </w:rPr>
        <w:t>/</w:t>
      </w:r>
      <w:r w:rsidR="00475C21" w:rsidRPr="009E0570">
        <w:rPr>
          <w:rFonts w:ascii="Times New Roman" w:hAnsi="Times New Roman" w:cs="Times New Roman"/>
          <w:sz w:val="24"/>
          <w:szCs w:val="24"/>
        </w:rPr>
        <w:t xml:space="preserve"> or collision cell of the mass spectrometer used in our study.</w:t>
      </w:r>
      <w:r w:rsidR="005A629F" w:rsidRPr="009E0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8FE1A" w14:textId="77777777" w:rsidR="002609AA" w:rsidRPr="00731D7B" w:rsidRDefault="002609AA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8D3FC" w14:textId="7ABEA35D" w:rsidR="007F476C" w:rsidRPr="00731D7B" w:rsidRDefault="00B41705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D7B">
        <w:rPr>
          <w:rFonts w:ascii="Times New Roman" w:hAnsi="Times New Roman" w:cs="Times New Roman"/>
          <w:sz w:val="24"/>
          <w:szCs w:val="24"/>
        </w:rPr>
        <w:t>In contrast</w:t>
      </w:r>
      <w:r w:rsidR="00FE4782" w:rsidRPr="00731D7B">
        <w:rPr>
          <w:rFonts w:ascii="Times New Roman" w:hAnsi="Times New Roman" w:cs="Times New Roman"/>
          <w:sz w:val="24"/>
          <w:szCs w:val="24"/>
        </w:rPr>
        <w:t>,</w:t>
      </w:r>
      <w:r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EE3D1A" w:rsidRPr="00731D7B">
        <w:rPr>
          <w:rFonts w:ascii="Times New Roman" w:hAnsi="Times New Roman" w:cs="Times New Roman"/>
          <w:sz w:val="24"/>
          <w:szCs w:val="24"/>
        </w:rPr>
        <w:t>citrate ionised more efficiently to generate both precursor and product ions (</w:t>
      </w:r>
      <w:r w:rsidR="00FE4782" w:rsidRPr="00731D7B">
        <w:rPr>
          <w:rFonts w:ascii="Times New Roman" w:hAnsi="Times New Roman" w:cs="Times New Roman"/>
          <w:sz w:val="24"/>
          <w:szCs w:val="24"/>
        </w:rPr>
        <w:t>191.1</w:t>
      </w:r>
      <w:r w:rsidR="00EE3D1A" w:rsidRPr="00731D7B">
        <w:rPr>
          <w:rFonts w:ascii="Times New Roman" w:hAnsi="Times New Roman" w:cs="Times New Roman"/>
          <w:sz w:val="24"/>
          <w:szCs w:val="24"/>
        </w:rPr>
        <w:t>&gt;</w:t>
      </w:r>
      <w:r w:rsidR="00FE4782" w:rsidRPr="00731D7B">
        <w:rPr>
          <w:rFonts w:ascii="Times New Roman" w:hAnsi="Times New Roman" w:cs="Times New Roman"/>
          <w:sz w:val="24"/>
          <w:szCs w:val="24"/>
        </w:rPr>
        <w:t>111.0</w:t>
      </w:r>
      <w:r w:rsidR="00EE3D1A" w:rsidRPr="00731D7B">
        <w:rPr>
          <w:rFonts w:ascii="Times New Roman" w:hAnsi="Times New Roman" w:cs="Times New Roman"/>
          <w:sz w:val="24"/>
          <w:szCs w:val="24"/>
        </w:rPr>
        <w:t>). A</w:t>
      </w:r>
      <w:r w:rsidR="00A43D2B">
        <w:rPr>
          <w:rFonts w:ascii="Times New Roman" w:hAnsi="Times New Roman" w:cs="Times New Roman"/>
          <w:sz w:val="24"/>
          <w:szCs w:val="24"/>
        </w:rPr>
        <w:t>n Atlantis C18 column (3x</w:t>
      </w:r>
      <w:r w:rsidRPr="00731D7B">
        <w:rPr>
          <w:rFonts w:ascii="Times New Roman" w:hAnsi="Times New Roman" w:cs="Times New Roman"/>
          <w:sz w:val="24"/>
          <w:szCs w:val="24"/>
        </w:rPr>
        <w:t>100 mm, 3.0µ, Waters,</w:t>
      </w:r>
      <w:r w:rsidR="00A4104A">
        <w:rPr>
          <w:rFonts w:ascii="Times New Roman" w:hAnsi="Times New Roman" w:cs="Times New Roman"/>
          <w:sz w:val="24"/>
          <w:szCs w:val="24"/>
        </w:rPr>
        <w:t xml:space="preserve"> Wilmslow,</w:t>
      </w:r>
      <w:r w:rsidRPr="00731D7B">
        <w:rPr>
          <w:rFonts w:ascii="Times New Roman" w:hAnsi="Times New Roman" w:cs="Times New Roman"/>
          <w:sz w:val="24"/>
          <w:szCs w:val="24"/>
        </w:rPr>
        <w:t xml:space="preserve"> UK)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Pr="00731D7B">
        <w:rPr>
          <w:rFonts w:ascii="Times New Roman" w:hAnsi="Times New Roman" w:cs="Times New Roman"/>
          <w:sz w:val="24"/>
          <w:szCs w:val="24"/>
        </w:rPr>
        <w:t>was</w:t>
      </w:r>
      <w:r w:rsidR="000D0495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EE3D1A" w:rsidRPr="00731D7B">
        <w:rPr>
          <w:rFonts w:ascii="Times New Roman" w:hAnsi="Times New Roman" w:cs="Times New Roman"/>
          <w:sz w:val="24"/>
          <w:szCs w:val="24"/>
        </w:rPr>
        <w:t>used for</w:t>
      </w:r>
      <w:r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EE3D1A" w:rsidRPr="00731D7B">
        <w:rPr>
          <w:rFonts w:ascii="Times New Roman" w:hAnsi="Times New Roman" w:cs="Times New Roman"/>
          <w:sz w:val="24"/>
          <w:szCs w:val="24"/>
        </w:rPr>
        <w:t xml:space="preserve">chromatographic isolation </w:t>
      </w:r>
      <w:r w:rsidRPr="00731D7B">
        <w:rPr>
          <w:rFonts w:ascii="Times New Roman" w:hAnsi="Times New Roman" w:cs="Times New Roman"/>
          <w:sz w:val="24"/>
          <w:szCs w:val="24"/>
        </w:rPr>
        <w:t>of citrate</w:t>
      </w:r>
      <w:r w:rsidRPr="00731D7B" w:rsidDel="00B41705">
        <w:rPr>
          <w:rFonts w:ascii="Times New Roman" w:hAnsi="Times New Roman" w:cs="Times New Roman"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sz w:val="24"/>
          <w:szCs w:val="24"/>
        </w:rPr>
        <w:t>(</w:t>
      </w:r>
      <w:r w:rsidR="00D65BF1" w:rsidRPr="00731D7B">
        <w:rPr>
          <w:rFonts w:ascii="Times New Roman" w:hAnsi="Times New Roman" w:cs="Times New Roman"/>
          <w:sz w:val="24"/>
          <w:szCs w:val="24"/>
        </w:rPr>
        <w:t xml:space="preserve">run time </w:t>
      </w:r>
      <w:r w:rsidR="00C2342E">
        <w:rPr>
          <w:rFonts w:ascii="Times New Roman" w:hAnsi="Times New Roman" w:cs="Times New Roman"/>
          <w:sz w:val="24"/>
          <w:szCs w:val="24"/>
        </w:rPr>
        <w:t>5</w:t>
      </w:r>
      <w:r w:rsidR="00D65BF1" w:rsidRPr="00731D7B">
        <w:rPr>
          <w:rFonts w:ascii="Times New Roman" w:hAnsi="Times New Roman" w:cs="Times New Roman"/>
          <w:sz w:val="24"/>
          <w:szCs w:val="24"/>
        </w:rPr>
        <w:t xml:space="preserve"> minutes</w:t>
      </w:r>
      <w:r w:rsidR="00C2342E">
        <w:rPr>
          <w:rFonts w:ascii="Times New Roman" w:hAnsi="Times New Roman" w:cs="Times New Roman"/>
          <w:sz w:val="24"/>
          <w:szCs w:val="24"/>
        </w:rPr>
        <w:t>)</w:t>
      </w:r>
      <w:r w:rsidR="003442E9" w:rsidRPr="00731D7B">
        <w:rPr>
          <w:rFonts w:ascii="Times New Roman" w:hAnsi="Times New Roman" w:cs="Times New Roman"/>
          <w:sz w:val="24"/>
          <w:szCs w:val="24"/>
        </w:rPr>
        <w:t>.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A4104A">
        <w:rPr>
          <w:rFonts w:ascii="Times New Roman" w:hAnsi="Times New Roman" w:cs="Times New Roman"/>
          <w:sz w:val="24"/>
          <w:szCs w:val="24"/>
        </w:rPr>
        <w:t xml:space="preserve">The </w:t>
      </w:r>
      <w:r w:rsidR="00A43D2B">
        <w:rPr>
          <w:rFonts w:ascii="Times New Roman" w:hAnsi="Times New Roman" w:cs="Times New Roman"/>
          <w:sz w:val="24"/>
          <w:szCs w:val="24"/>
        </w:rPr>
        <w:t>analytical measuring range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A4104A">
        <w:rPr>
          <w:rFonts w:ascii="Times New Roman" w:hAnsi="Times New Roman" w:cs="Times New Roman"/>
          <w:sz w:val="24"/>
          <w:szCs w:val="24"/>
        </w:rPr>
        <w:t xml:space="preserve">for citrate </w:t>
      </w:r>
      <w:r w:rsidR="00A43D2B">
        <w:rPr>
          <w:rFonts w:ascii="Times New Roman" w:hAnsi="Times New Roman" w:cs="Times New Roman"/>
          <w:sz w:val="24"/>
          <w:szCs w:val="24"/>
        </w:rPr>
        <w:t>was linear up to 10 000</w:t>
      </w:r>
      <w:r w:rsidR="00A4104A">
        <w:rPr>
          <w:rFonts w:ascii="Times New Roman" w:hAnsi="Times New Roman" w:cs="Times New Roman"/>
          <w:sz w:val="24"/>
          <w:szCs w:val="24"/>
        </w:rPr>
        <w:t xml:space="preserve"> 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μmol/L, the lower limit of </w:t>
      </w:r>
      <w:r w:rsidR="00A43D2B">
        <w:rPr>
          <w:rFonts w:ascii="Times New Roman" w:hAnsi="Times New Roman" w:cs="Times New Roman"/>
          <w:sz w:val="24"/>
          <w:szCs w:val="24"/>
        </w:rPr>
        <w:t>the measuring interval was 50</w:t>
      </w:r>
      <w:r w:rsidR="00A4104A">
        <w:rPr>
          <w:rFonts w:ascii="Times New Roman" w:hAnsi="Times New Roman" w:cs="Times New Roman"/>
          <w:sz w:val="24"/>
          <w:szCs w:val="24"/>
        </w:rPr>
        <w:t xml:space="preserve"> 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μmol/L. </w:t>
      </w:r>
      <w:r w:rsidR="00E151F7">
        <w:rPr>
          <w:rFonts w:ascii="Times New Roman" w:hAnsi="Times New Roman" w:cs="Times New Roman"/>
          <w:sz w:val="24"/>
          <w:szCs w:val="24"/>
        </w:rPr>
        <w:t>Inter</w:t>
      </w:r>
      <w:r w:rsidR="00EC7209">
        <w:rPr>
          <w:rFonts w:ascii="Times New Roman" w:hAnsi="Times New Roman" w:cs="Times New Roman"/>
          <w:sz w:val="24"/>
          <w:szCs w:val="24"/>
        </w:rPr>
        <w:t>-</w:t>
      </w:r>
      <w:r w:rsidR="00E151F7">
        <w:rPr>
          <w:rFonts w:ascii="Times New Roman" w:hAnsi="Times New Roman" w:cs="Times New Roman"/>
          <w:sz w:val="24"/>
          <w:szCs w:val="24"/>
        </w:rPr>
        <w:t>assay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 precision was less than 15%</w:t>
      </w:r>
      <w:r w:rsidR="00E151F7">
        <w:rPr>
          <w:rFonts w:ascii="Times New Roman" w:hAnsi="Times New Roman" w:cs="Times New Roman"/>
          <w:sz w:val="24"/>
          <w:szCs w:val="24"/>
        </w:rPr>
        <w:t>,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A43D2B">
        <w:rPr>
          <w:rFonts w:ascii="Times New Roman" w:hAnsi="Times New Roman" w:cs="Times New Roman"/>
          <w:sz w:val="24"/>
          <w:szCs w:val="24"/>
        </w:rPr>
        <w:t>between 200–10 000</w:t>
      </w:r>
      <w:r w:rsidR="00A4104A">
        <w:rPr>
          <w:rFonts w:ascii="Times New Roman" w:hAnsi="Times New Roman" w:cs="Times New Roman"/>
          <w:sz w:val="24"/>
          <w:szCs w:val="24"/>
        </w:rPr>
        <w:t xml:space="preserve"> </w:t>
      </w:r>
      <w:r w:rsidR="005537CC" w:rsidRPr="00731D7B">
        <w:rPr>
          <w:rFonts w:ascii="Times New Roman" w:hAnsi="Times New Roman" w:cs="Times New Roman"/>
          <w:sz w:val="24"/>
          <w:szCs w:val="24"/>
        </w:rPr>
        <w:t>μmol/L.</w:t>
      </w:r>
      <w:r w:rsidR="003442E9" w:rsidRPr="00731D7B">
        <w:rPr>
          <w:rFonts w:ascii="Times New Roman" w:hAnsi="Times New Roman" w:cs="Times New Roman"/>
          <w:sz w:val="24"/>
          <w:szCs w:val="24"/>
        </w:rPr>
        <w:t xml:space="preserve"> Method comparison with </w:t>
      </w:r>
      <w:r w:rsidR="002609AA">
        <w:rPr>
          <w:rFonts w:ascii="Times New Roman" w:hAnsi="Times New Roman" w:cs="Times New Roman"/>
          <w:sz w:val="24"/>
          <w:szCs w:val="24"/>
        </w:rPr>
        <w:t>a</w:t>
      </w:r>
      <w:r w:rsidR="003442E9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5537CC" w:rsidRPr="00731D7B">
        <w:rPr>
          <w:rFonts w:ascii="Times New Roman" w:hAnsi="Times New Roman" w:cs="Times New Roman"/>
          <w:sz w:val="24"/>
          <w:szCs w:val="24"/>
        </w:rPr>
        <w:t xml:space="preserve">citrate lyase enzymatic assay </w:t>
      </w:r>
      <w:r w:rsidR="00C2342E">
        <w:rPr>
          <w:rFonts w:ascii="Times New Roman" w:hAnsi="Times New Roman" w:cs="Times New Roman"/>
          <w:sz w:val="24"/>
          <w:szCs w:val="24"/>
        </w:rPr>
        <w:t>(</w:t>
      </w:r>
      <w:r w:rsidR="005537CC" w:rsidRPr="00731D7B">
        <w:rPr>
          <w:rFonts w:ascii="Times New Roman" w:hAnsi="Times New Roman" w:cs="Times New Roman"/>
          <w:sz w:val="24"/>
          <w:szCs w:val="24"/>
        </w:rPr>
        <w:t>ILab Aries</w:t>
      </w:r>
      <w:r w:rsidR="002609AA">
        <w:rPr>
          <w:rFonts w:ascii="Times New Roman" w:hAnsi="Times New Roman" w:cs="Times New Roman"/>
          <w:sz w:val="24"/>
          <w:szCs w:val="24"/>
        </w:rPr>
        <w:t xml:space="preserve">, </w:t>
      </w:r>
      <w:r w:rsidR="00C201DD">
        <w:rPr>
          <w:rFonts w:ascii="Times New Roman" w:hAnsi="Times New Roman" w:cs="Times New Roman"/>
          <w:sz w:val="24"/>
          <w:szCs w:val="24"/>
        </w:rPr>
        <w:t>Cheshire,</w:t>
      </w:r>
      <w:r w:rsidR="009E0570">
        <w:rPr>
          <w:rFonts w:ascii="Times New Roman" w:hAnsi="Times New Roman" w:cs="Times New Roman"/>
          <w:sz w:val="24"/>
          <w:szCs w:val="24"/>
        </w:rPr>
        <w:t xml:space="preserve"> </w:t>
      </w:r>
      <w:r w:rsidR="00C201DD">
        <w:rPr>
          <w:rFonts w:ascii="Times New Roman" w:hAnsi="Times New Roman" w:cs="Times New Roman"/>
          <w:sz w:val="24"/>
          <w:szCs w:val="24"/>
        </w:rPr>
        <w:t>UK</w:t>
      </w:r>
      <w:r w:rsidR="00C2342E">
        <w:rPr>
          <w:rFonts w:ascii="Times New Roman" w:hAnsi="Times New Roman" w:cs="Times New Roman"/>
          <w:sz w:val="24"/>
          <w:szCs w:val="24"/>
        </w:rPr>
        <w:t>)</w:t>
      </w:r>
      <w:r w:rsidR="00D65414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sz w:val="24"/>
          <w:szCs w:val="24"/>
        </w:rPr>
        <w:t>showed a</w:t>
      </w:r>
      <w:r w:rsidR="003442E9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sz w:val="24"/>
          <w:szCs w:val="24"/>
        </w:rPr>
        <w:t>mean</w:t>
      </w:r>
      <w:r w:rsidR="003442E9" w:rsidRPr="00731D7B">
        <w:rPr>
          <w:rFonts w:ascii="Times New Roman" w:hAnsi="Times New Roman" w:cs="Times New Roman"/>
          <w:sz w:val="24"/>
          <w:szCs w:val="24"/>
        </w:rPr>
        <w:t xml:space="preserve"> bias of 31.4%</w:t>
      </w:r>
      <w:r w:rsidR="00C2342E">
        <w:rPr>
          <w:rFonts w:ascii="Times New Roman" w:hAnsi="Times New Roman" w:cs="Times New Roman"/>
          <w:sz w:val="24"/>
          <w:szCs w:val="24"/>
        </w:rPr>
        <w:t xml:space="preserve"> (95% CI 24.0</w:t>
      </w:r>
      <w:r w:rsidR="00AA14E2" w:rsidRPr="00731D7B">
        <w:rPr>
          <w:rFonts w:ascii="Times New Roman" w:hAnsi="Times New Roman" w:cs="Times New Roman"/>
          <w:sz w:val="24"/>
          <w:szCs w:val="24"/>
        </w:rPr>
        <w:t>-38.8%)</w:t>
      </w:r>
      <w:r w:rsidR="002609AA">
        <w:rPr>
          <w:rFonts w:ascii="Times New Roman" w:hAnsi="Times New Roman" w:cs="Times New Roman"/>
          <w:sz w:val="24"/>
          <w:szCs w:val="24"/>
        </w:rPr>
        <w:t>.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2609AA">
        <w:rPr>
          <w:rFonts w:ascii="Times New Roman" w:hAnsi="Times New Roman" w:cs="Times New Roman"/>
          <w:sz w:val="24"/>
          <w:szCs w:val="24"/>
        </w:rPr>
        <w:t>P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ost column infusion of citrate </w:t>
      </w:r>
      <w:r w:rsidR="002609AA">
        <w:rPr>
          <w:rFonts w:ascii="Times New Roman" w:hAnsi="Times New Roman" w:cs="Times New Roman"/>
          <w:sz w:val="24"/>
          <w:szCs w:val="24"/>
        </w:rPr>
        <w:t>(1mg/mL)</w:t>
      </w:r>
      <w:r w:rsidR="00FA76CF">
        <w:rPr>
          <w:rFonts w:ascii="Times New Roman" w:hAnsi="Times New Roman" w:cs="Times New Roman"/>
          <w:sz w:val="24"/>
          <w:szCs w:val="24"/>
        </w:rPr>
        <w:t xml:space="preserve"> did not show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ion suppression at the area of citrate elution</w:t>
      </w:r>
      <w:r w:rsidR="00AA14E2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424274" w:rsidRPr="00731D7B">
        <w:rPr>
          <w:rFonts w:ascii="Times New Roman" w:hAnsi="Times New Roman" w:cs="Times New Roman"/>
          <w:sz w:val="24"/>
          <w:szCs w:val="24"/>
        </w:rPr>
        <w:t>(</w:t>
      </w:r>
      <w:r w:rsidR="002609AA">
        <w:rPr>
          <w:rFonts w:ascii="Times New Roman" w:hAnsi="Times New Roman" w:cs="Times New Roman"/>
          <w:sz w:val="24"/>
          <w:szCs w:val="24"/>
        </w:rPr>
        <w:t xml:space="preserve">retention time </w:t>
      </w:r>
      <w:r w:rsidR="00424274" w:rsidRPr="00731D7B">
        <w:rPr>
          <w:rFonts w:ascii="Times New Roman" w:hAnsi="Times New Roman" w:cs="Times New Roman"/>
          <w:sz w:val="24"/>
          <w:szCs w:val="24"/>
        </w:rPr>
        <w:t>2.29</w:t>
      </w:r>
      <w:r w:rsidR="00AA14E2" w:rsidRPr="00731D7B">
        <w:rPr>
          <w:rFonts w:ascii="Times New Roman" w:hAnsi="Times New Roman" w:cs="Times New Roman"/>
          <w:sz w:val="24"/>
          <w:szCs w:val="24"/>
        </w:rPr>
        <w:t xml:space="preserve"> min)</w:t>
      </w:r>
      <w:r w:rsidR="00FA76CF">
        <w:rPr>
          <w:rFonts w:ascii="Times New Roman" w:hAnsi="Times New Roman" w:cs="Times New Roman"/>
          <w:sz w:val="24"/>
          <w:szCs w:val="24"/>
        </w:rPr>
        <w:t>. H</w:t>
      </w:r>
      <w:r w:rsidR="002609AA">
        <w:rPr>
          <w:rFonts w:ascii="Times New Roman" w:hAnsi="Times New Roman" w:cs="Times New Roman"/>
          <w:sz w:val="24"/>
          <w:szCs w:val="24"/>
        </w:rPr>
        <w:t>owever</w:t>
      </w:r>
      <w:r w:rsidR="00FA76CF">
        <w:rPr>
          <w:rFonts w:ascii="Times New Roman" w:hAnsi="Times New Roman" w:cs="Times New Roman"/>
          <w:sz w:val="24"/>
          <w:szCs w:val="24"/>
        </w:rPr>
        <w:t>,</w:t>
      </w:r>
      <w:r w:rsidR="002609AA">
        <w:rPr>
          <w:rFonts w:ascii="Times New Roman" w:hAnsi="Times New Roman" w:cs="Times New Roman"/>
          <w:sz w:val="24"/>
          <w:szCs w:val="24"/>
        </w:rPr>
        <w:t xml:space="preserve"> </w:t>
      </w:r>
      <w:r w:rsidR="009030CF" w:rsidRPr="00731D7B">
        <w:rPr>
          <w:rFonts w:ascii="Times New Roman" w:hAnsi="Times New Roman" w:cs="Times New Roman"/>
          <w:sz w:val="24"/>
          <w:szCs w:val="24"/>
        </w:rPr>
        <w:t xml:space="preserve">matrix factor experiments </w:t>
      </w:r>
      <w:r w:rsidR="00FA76CF">
        <w:rPr>
          <w:rFonts w:ascii="Times New Roman" w:hAnsi="Times New Roman" w:cs="Times New Roman"/>
          <w:sz w:val="24"/>
          <w:szCs w:val="24"/>
        </w:rPr>
        <w:t>revealed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ion enhancement at </w:t>
      </w:r>
      <w:r w:rsidR="00C201DD">
        <w:rPr>
          <w:rFonts w:ascii="Times New Roman" w:hAnsi="Times New Roman" w:cs="Times New Roman"/>
          <w:sz w:val="24"/>
          <w:szCs w:val="24"/>
        </w:rPr>
        <w:t>1</w:t>
      </w:r>
      <w:r w:rsidR="00EC7209">
        <w:rPr>
          <w:rFonts w:ascii="Times New Roman" w:hAnsi="Times New Roman" w:cs="Times New Roman"/>
          <w:sz w:val="24"/>
          <w:szCs w:val="24"/>
        </w:rPr>
        <w:t xml:space="preserve"> </w:t>
      </w:r>
      <w:r w:rsidR="00C201DD">
        <w:rPr>
          <w:rFonts w:ascii="Times New Roman" w:hAnsi="Times New Roman" w:cs="Times New Roman"/>
          <w:sz w:val="24"/>
          <w:szCs w:val="24"/>
        </w:rPr>
        <w:t>mmol/L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and ion suppression at </w:t>
      </w:r>
      <w:r w:rsidR="00C201DD">
        <w:rPr>
          <w:rFonts w:ascii="Times New Roman" w:hAnsi="Times New Roman" w:cs="Times New Roman"/>
          <w:sz w:val="24"/>
          <w:szCs w:val="24"/>
        </w:rPr>
        <w:t>9</w:t>
      </w:r>
      <w:r w:rsidR="00A2131D">
        <w:rPr>
          <w:rFonts w:ascii="Times New Roman" w:hAnsi="Times New Roman" w:cs="Times New Roman"/>
          <w:sz w:val="24"/>
          <w:szCs w:val="24"/>
        </w:rPr>
        <w:t xml:space="preserve"> </w:t>
      </w:r>
      <w:r w:rsidR="00C201DD">
        <w:rPr>
          <w:rFonts w:ascii="Times New Roman" w:hAnsi="Times New Roman" w:cs="Times New Roman"/>
          <w:sz w:val="24"/>
          <w:szCs w:val="24"/>
        </w:rPr>
        <w:t>mmol/L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. </w:t>
      </w:r>
      <w:r w:rsidR="00424274" w:rsidRPr="00731D7B">
        <w:rPr>
          <w:rFonts w:ascii="Times New Roman" w:hAnsi="Times New Roman" w:cs="Times New Roman"/>
          <w:sz w:val="24"/>
          <w:szCs w:val="24"/>
        </w:rPr>
        <w:t>T</w:t>
      </w:r>
      <w:r w:rsidR="00AA14E2" w:rsidRPr="00731D7B">
        <w:rPr>
          <w:rFonts w:ascii="Times New Roman" w:hAnsi="Times New Roman" w:cs="Times New Roman"/>
          <w:sz w:val="24"/>
          <w:szCs w:val="24"/>
        </w:rPr>
        <w:t xml:space="preserve">he </w:t>
      </w:r>
      <w:r w:rsidR="00E151F7">
        <w:rPr>
          <w:rFonts w:ascii="Times New Roman" w:hAnsi="Times New Roman" w:cs="Times New Roman"/>
          <w:sz w:val="24"/>
          <w:szCs w:val="24"/>
        </w:rPr>
        <w:t>percentage coefficient of variation</w:t>
      </w:r>
      <w:r w:rsidR="00AA14E2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E151F7">
        <w:rPr>
          <w:rFonts w:ascii="Times New Roman" w:hAnsi="Times New Roman" w:cs="Times New Roman"/>
          <w:sz w:val="24"/>
          <w:szCs w:val="24"/>
        </w:rPr>
        <w:t>for</w:t>
      </w:r>
      <w:r w:rsidR="00AA14E2" w:rsidRPr="00731D7B">
        <w:rPr>
          <w:rFonts w:ascii="Times New Roman" w:hAnsi="Times New Roman" w:cs="Times New Roman"/>
          <w:sz w:val="24"/>
          <w:szCs w:val="24"/>
        </w:rPr>
        <w:t xml:space="preserve"> the internal standard normalised matrix</w:t>
      </w:r>
      <w:r w:rsidR="00FB25BB">
        <w:rPr>
          <w:rFonts w:ascii="Times New Roman" w:hAnsi="Times New Roman" w:cs="Times New Roman"/>
          <w:sz w:val="24"/>
          <w:szCs w:val="24"/>
        </w:rPr>
        <w:t xml:space="preserve"> factor was 19.4 and 13</w:t>
      </w:r>
      <w:r w:rsidR="00AF69B3">
        <w:rPr>
          <w:rFonts w:ascii="Times New Roman" w:hAnsi="Times New Roman" w:cs="Times New Roman"/>
          <w:sz w:val="24"/>
          <w:szCs w:val="24"/>
        </w:rPr>
        <w:t xml:space="preserve">% </w:t>
      </w:r>
      <w:r w:rsidR="00FB25BB">
        <w:rPr>
          <w:rFonts w:ascii="Times New Roman" w:hAnsi="Times New Roman" w:cs="Times New Roman"/>
          <w:sz w:val="24"/>
          <w:szCs w:val="24"/>
        </w:rPr>
        <w:t>at 1 and 9 mmol/L</w:t>
      </w:r>
      <w:r w:rsidR="00E151F7">
        <w:rPr>
          <w:rFonts w:ascii="Times New Roman" w:hAnsi="Times New Roman" w:cs="Times New Roman"/>
          <w:sz w:val="24"/>
          <w:szCs w:val="24"/>
        </w:rPr>
        <w:t>,</w:t>
      </w:r>
      <w:r w:rsidR="00AA14E2" w:rsidRPr="00731D7B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7F476C" w:rsidRPr="00731D7B">
        <w:rPr>
          <w:rFonts w:ascii="Times New Roman" w:hAnsi="Times New Roman" w:cs="Times New Roman"/>
          <w:sz w:val="24"/>
          <w:szCs w:val="24"/>
        </w:rPr>
        <w:t>This was</w:t>
      </w:r>
      <w:r w:rsidR="00E632BE" w:rsidRPr="00731D7B">
        <w:rPr>
          <w:rFonts w:ascii="Times New Roman" w:hAnsi="Times New Roman" w:cs="Times New Roman"/>
          <w:sz w:val="24"/>
          <w:szCs w:val="24"/>
        </w:rPr>
        <w:t xml:space="preserve"> likely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due the use of </w:t>
      </w:r>
      <w:r w:rsidRPr="00731D7B">
        <w:rPr>
          <w:rFonts w:ascii="Times New Roman" w:hAnsi="Times New Roman" w:cs="Times New Roman"/>
          <w:sz w:val="24"/>
          <w:szCs w:val="24"/>
        </w:rPr>
        <w:t xml:space="preserve">phosphate </w:t>
      </w:r>
      <w:r w:rsidRPr="00731D7B">
        <w:rPr>
          <w:rFonts w:ascii="Times New Roman" w:hAnsi="Times New Roman" w:cs="Times New Roman"/>
          <w:sz w:val="24"/>
          <w:szCs w:val="24"/>
        </w:rPr>
        <w:lastRenderedPageBreak/>
        <w:t>buffered saline</w:t>
      </w:r>
      <w:r w:rsidR="00E151F7">
        <w:rPr>
          <w:rFonts w:ascii="Times New Roman" w:hAnsi="Times New Roman" w:cs="Times New Roman"/>
          <w:sz w:val="24"/>
          <w:szCs w:val="24"/>
        </w:rPr>
        <w:t xml:space="preserve"> (PBS)</w:t>
      </w:r>
      <w:r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7F476C" w:rsidRPr="00731D7B">
        <w:rPr>
          <w:rFonts w:ascii="Times New Roman" w:hAnsi="Times New Roman" w:cs="Times New Roman"/>
          <w:sz w:val="24"/>
          <w:szCs w:val="24"/>
        </w:rPr>
        <w:t>base</w:t>
      </w:r>
      <w:r w:rsidR="00E632BE" w:rsidRPr="00731D7B">
        <w:rPr>
          <w:rFonts w:ascii="Times New Roman" w:hAnsi="Times New Roman" w:cs="Times New Roman"/>
          <w:sz w:val="24"/>
          <w:szCs w:val="24"/>
        </w:rPr>
        <w:t>d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calibrators</w:t>
      </w:r>
      <w:r w:rsidR="009E0570">
        <w:rPr>
          <w:rFonts w:ascii="Times New Roman" w:hAnsi="Times New Roman" w:cs="Times New Roman"/>
          <w:sz w:val="24"/>
          <w:szCs w:val="24"/>
        </w:rPr>
        <w:t>.</w:t>
      </w:r>
      <w:r w:rsidR="00EC26EF" w:rsidRPr="00731D7B">
        <w:rPr>
          <w:rFonts w:ascii="Times New Roman" w:hAnsi="Times New Roman" w:cs="Times New Roman"/>
          <w:sz w:val="24"/>
          <w:szCs w:val="24"/>
        </w:rPr>
        <w:t xml:space="preserve"> In contrast</w:t>
      </w:r>
      <w:r w:rsidR="00E151F7">
        <w:rPr>
          <w:rFonts w:ascii="Times New Roman" w:hAnsi="Times New Roman" w:cs="Times New Roman"/>
          <w:sz w:val="24"/>
          <w:szCs w:val="24"/>
        </w:rPr>
        <w:t>,</w:t>
      </w:r>
      <w:r w:rsidR="00EC26EF" w:rsidRPr="00731D7B">
        <w:rPr>
          <w:rFonts w:ascii="Times New Roman" w:hAnsi="Times New Roman" w:cs="Times New Roman"/>
          <w:sz w:val="24"/>
          <w:szCs w:val="24"/>
        </w:rPr>
        <w:t xml:space="preserve"> Marshall </w:t>
      </w:r>
      <w:r w:rsidR="00EC26EF" w:rsidRPr="00E151F7">
        <w:rPr>
          <w:rFonts w:ascii="Times New Roman" w:hAnsi="Times New Roman" w:cs="Times New Roman"/>
          <w:i/>
          <w:sz w:val="24"/>
          <w:szCs w:val="24"/>
        </w:rPr>
        <w:t>et al</w:t>
      </w:r>
      <w:r w:rsidR="00E151F7" w:rsidRPr="00E151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C26EF" w:rsidRPr="00731D7B">
        <w:rPr>
          <w:rFonts w:ascii="Times New Roman" w:hAnsi="Times New Roman" w:cs="Times New Roman"/>
          <w:sz w:val="24"/>
          <w:szCs w:val="24"/>
        </w:rPr>
        <w:t xml:space="preserve"> reported a matrix factor of &lt;10% for citrate using PBS calibrators. This is likely due to</w:t>
      </w:r>
      <w:r w:rsidR="00D22323" w:rsidRPr="00731D7B">
        <w:rPr>
          <w:rFonts w:ascii="Times New Roman" w:hAnsi="Times New Roman" w:cs="Times New Roman"/>
          <w:sz w:val="24"/>
          <w:szCs w:val="24"/>
        </w:rPr>
        <w:t xml:space="preserve"> the choice of column (</w:t>
      </w:r>
      <w:r w:rsidR="00E151F7">
        <w:rPr>
          <w:rFonts w:ascii="Times New Roman" w:hAnsi="Times New Roman" w:cs="Times New Roman"/>
          <w:sz w:val="24"/>
          <w:szCs w:val="24"/>
        </w:rPr>
        <w:t>0.8</w:t>
      </w:r>
      <w:r w:rsidR="00D22323" w:rsidRPr="00731D7B">
        <w:rPr>
          <w:rFonts w:ascii="Times New Roman" w:hAnsi="Times New Roman" w:cs="Times New Roman"/>
          <w:sz w:val="24"/>
          <w:szCs w:val="24"/>
        </w:rPr>
        <w:t>μm HSS T3 Vanguard column coup</w:t>
      </w:r>
      <w:r w:rsidR="00E151F7">
        <w:rPr>
          <w:rFonts w:ascii="Times New Roman" w:hAnsi="Times New Roman" w:cs="Times New Roman"/>
          <w:sz w:val="24"/>
          <w:szCs w:val="24"/>
        </w:rPr>
        <w:t>led to an HSS T3 2.1 x 50mm 1.8</w:t>
      </w:r>
      <w:r w:rsidR="00D22323" w:rsidRPr="00731D7B">
        <w:rPr>
          <w:rFonts w:ascii="Times New Roman" w:hAnsi="Times New Roman" w:cs="Times New Roman"/>
          <w:sz w:val="24"/>
          <w:szCs w:val="24"/>
        </w:rPr>
        <w:t>μm, Waters, UK) as well as the</w:t>
      </w:r>
      <w:r w:rsidR="00EC26EF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D22323" w:rsidRPr="00731D7B">
        <w:rPr>
          <w:rFonts w:ascii="Times New Roman" w:hAnsi="Times New Roman" w:cs="Times New Roman"/>
          <w:sz w:val="24"/>
          <w:szCs w:val="24"/>
        </w:rPr>
        <w:t>solid phase extraction step</w:t>
      </w:r>
      <w:r w:rsidR="00E632BE" w:rsidRPr="00731D7B">
        <w:rPr>
          <w:rFonts w:ascii="Times New Roman" w:hAnsi="Times New Roman" w:cs="Times New Roman"/>
          <w:sz w:val="24"/>
          <w:szCs w:val="24"/>
        </w:rPr>
        <w:t xml:space="preserve">. </w:t>
      </w:r>
      <w:r w:rsidR="00D22323" w:rsidRPr="00731D7B">
        <w:rPr>
          <w:rFonts w:ascii="Times New Roman" w:hAnsi="Times New Roman" w:cs="Times New Roman"/>
          <w:sz w:val="24"/>
          <w:szCs w:val="24"/>
        </w:rPr>
        <w:t xml:space="preserve">Our </w:t>
      </w:r>
      <w:r w:rsidR="007F476C" w:rsidRPr="00731D7B">
        <w:rPr>
          <w:rFonts w:ascii="Times New Roman" w:hAnsi="Times New Roman" w:cs="Times New Roman"/>
          <w:sz w:val="24"/>
          <w:szCs w:val="24"/>
        </w:rPr>
        <w:t>findings make an excellent case for undertaking both qualitative (i.e. post column infusion) and quantitative assessments of the matrix effects when developing LC-MS/MS methods</w:t>
      </w:r>
      <w:r w:rsidR="009030CF" w:rsidRPr="00731D7B">
        <w:rPr>
          <w:rFonts w:ascii="Times New Roman" w:hAnsi="Times New Roman" w:cs="Times New Roman"/>
          <w:sz w:val="24"/>
          <w:szCs w:val="24"/>
        </w:rPr>
        <w:t>, as per recommendation</w:t>
      </w:r>
      <w:r w:rsidR="00FA76CF">
        <w:rPr>
          <w:rFonts w:ascii="Times New Roman" w:hAnsi="Times New Roman" w:cs="Times New Roman"/>
          <w:sz w:val="24"/>
          <w:szCs w:val="24"/>
        </w:rPr>
        <w:t>s</w:t>
      </w:r>
      <w:r w:rsidR="009030CF" w:rsidRPr="00731D7B">
        <w:rPr>
          <w:rFonts w:ascii="Times New Roman" w:hAnsi="Times New Roman" w:cs="Times New Roman"/>
          <w:sz w:val="24"/>
          <w:szCs w:val="24"/>
        </w:rPr>
        <w:t xml:space="preserve"> of the CLSI C62A guidance for LC-MS/MS based methods in the clinical laboratory.</w:t>
      </w:r>
      <w:r w:rsidR="009030CF" w:rsidRPr="00731D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F476C" w:rsidRPr="00731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9284B" w14:textId="77777777" w:rsidR="00E151F7" w:rsidRDefault="00E151F7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2B77A4" w14:textId="6330C972" w:rsidR="00F618E8" w:rsidRPr="00731D7B" w:rsidRDefault="000F7214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D7B">
        <w:rPr>
          <w:rFonts w:ascii="Times New Roman" w:hAnsi="Times New Roman" w:cs="Times New Roman"/>
          <w:sz w:val="24"/>
          <w:szCs w:val="24"/>
        </w:rPr>
        <w:t>LC-MS/MS has increasingly become a popular technique in the clinical la</w:t>
      </w:r>
      <w:r w:rsidR="00C317A4" w:rsidRPr="00731D7B">
        <w:rPr>
          <w:rFonts w:ascii="Times New Roman" w:hAnsi="Times New Roman" w:cs="Times New Roman"/>
          <w:sz w:val="24"/>
          <w:szCs w:val="24"/>
        </w:rPr>
        <w:t xml:space="preserve">boratory. </w:t>
      </w:r>
      <w:r w:rsidRPr="00731D7B">
        <w:rPr>
          <w:rFonts w:ascii="Times New Roman" w:hAnsi="Times New Roman" w:cs="Times New Roman"/>
          <w:sz w:val="24"/>
          <w:szCs w:val="24"/>
        </w:rPr>
        <w:t>No</w:t>
      </w:r>
      <w:r w:rsidR="00A4104A">
        <w:rPr>
          <w:rFonts w:ascii="Times New Roman" w:hAnsi="Times New Roman" w:cs="Times New Roman"/>
          <w:sz w:val="24"/>
          <w:szCs w:val="24"/>
        </w:rPr>
        <w:t>netheless, it is still not main</w:t>
      </w:r>
      <w:r w:rsidRPr="00731D7B">
        <w:rPr>
          <w:rFonts w:ascii="Times New Roman" w:hAnsi="Times New Roman" w:cs="Times New Roman"/>
          <w:sz w:val="24"/>
          <w:szCs w:val="24"/>
        </w:rPr>
        <w:t xml:space="preserve">stream for </w:t>
      </w:r>
      <w:r w:rsidR="00D742FE">
        <w:rPr>
          <w:rFonts w:ascii="Times New Roman" w:hAnsi="Times New Roman" w:cs="Times New Roman"/>
          <w:sz w:val="24"/>
          <w:szCs w:val="24"/>
        </w:rPr>
        <w:t>measurement of</w:t>
      </w:r>
      <w:r w:rsidRPr="00731D7B">
        <w:rPr>
          <w:rFonts w:ascii="Times New Roman" w:hAnsi="Times New Roman" w:cs="Times New Roman"/>
          <w:sz w:val="24"/>
          <w:szCs w:val="24"/>
        </w:rPr>
        <w:t xml:space="preserve"> citrate and oxalate. </w:t>
      </w:r>
      <w:r w:rsidRPr="005A62E7">
        <w:rPr>
          <w:rFonts w:ascii="Times New Roman" w:hAnsi="Times New Roman" w:cs="Times New Roman"/>
          <w:sz w:val="24"/>
          <w:szCs w:val="24"/>
        </w:rPr>
        <w:t xml:space="preserve">A review of the </w:t>
      </w:r>
      <w:r w:rsidR="00534E0E">
        <w:rPr>
          <w:rFonts w:ascii="Times New Roman" w:hAnsi="Times New Roman" w:cs="Times New Roman"/>
          <w:sz w:val="24"/>
          <w:szCs w:val="24"/>
        </w:rPr>
        <w:t>urinary</w:t>
      </w:r>
      <w:r w:rsidR="00534E0E" w:rsidRPr="00731D7B">
        <w:rPr>
          <w:rFonts w:ascii="Times New Roman" w:hAnsi="Times New Roman" w:cs="Times New Roman"/>
          <w:sz w:val="24"/>
          <w:szCs w:val="24"/>
        </w:rPr>
        <w:t xml:space="preserve"> citrate and oxalate </w:t>
      </w:r>
      <w:r w:rsidRPr="005A62E7">
        <w:rPr>
          <w:rFonts w:ascii="Times New Roman" w:hAnsi="Times New Roman" w:cs="Times New Roman"/>
          <w:sz w:val="24"/>
          <w:szCs w:val="24"/>
        </w:rPr>
        <w:t xml:space="preserve">methods used by the </w:t>
      </w:r>
      <w:r w:rsidR="005A62E7" w:rsidRPr="005A62E7">
        <w:rPr>
          <w:rFonts w:ascii="Times New Roman" w:hAnsi="Times New Roman" w:cs="Times New Roman"/>
          <w:sz w:val="24"/>
          <w:szCs w:val="24"/>
        </w:rPr>
        <w:t xml:space="preserve">WEQAS scheme </w:t>
      </w:r>
      <w:r w:rsidR="00534E0E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424274" w:rsidRPr="00731D7B">
        <w:rPr>
          <w:rFonts w:ascii="Times New Roman" w:hAnsi="Times New Roman" w:cs="Times New Roman"/>
          <w:sz w:val="24"/>
          <w:szCs w:val="24"/>
        </w:rPr>
        <w:t>shows</w:t>
      </w:r>
      <w:r w:rsidRPr="00731D7B">
        <w:rPr>
          <w:rFonts w:ascii="Times New Roman" w:hAnsi="Times New Roman" w:cs="Times New Roman"/>
          <w:sz w:val="24"/>
          <w:szCs w:val="24"/>
        </w:rPr>
        <w:t xml:space="preserve"> that </w:t>
      </w:r>
      <w:r w:rsidR="009E0570">
        <w:rPr>
          <w:rFonts w:ascii="Times New Roman" w:hAnsi="Times New Roman" w:cs="Times New Roman"/>
          <w:sz w:val="24"/>
          <w:szCs w:val="24"/>
        </w:rPr>
        <w:t>they are</w:t>
      </w:r>
      <w:r w:rsidR="00C317A4" w:rsidRPr="00731D7B">
        <w:rPr>
          <w:rFonts w:ascii="Times New Roman" w:hAnsi="Times New Roman" w:cs="Times New Roman"/>
          <w:sz w:val="24"/>
          <w:szCs w:val="24"/>
        </w:rPr>
        <w:t xml:space="preserve"> dominated by enzymatic methods</w:t>
      </w:r>
      <w:r w:rsidR="00534E0E">
        <w:rPr>
          <w:rFonts w:ascii="Times New Roman" w:hAnsi="Times New Roman" w:cs="Times New Roman"/>
          <w:sz w:val="24"/>
          <w:szCs w:val="24"/>
        </w:rPr>
        <w:t xml:space="preserve"> </w:t>
      </w:r>
      <w:r w:rsidR="00534E0E" w:rsidRPr="00C075FD">
        <w:rPr>
          <w:rFonts w:ascii="Times New Roman" w:hAnsi="Times New Roman" w:cs="Times New Roman"/>
          <w:sz w:val="24"/>
          <w:szCs w:val="24"/>
        </w:rPr>
        <w:t>(personal communication, WEQAS 2017)</w:t>
      </w:r>
      <w:r w:rsidR="00C317A4" w:rsidRPr="00731D7B">
        <w:rPr>
          <w:rFonts w:ascii="Times New Roman" w:hAnsi="Times New Roman" w:cs="Times New Roman"/>
          <w:sz w:val="24"/>
          <w:szCs w:val="24"/>
        </w:rPr>
        <w:t xml:space="preserve">. </w:t>
      </w:r>
      <w:r w:rsidRPr="00731D7B">
        <w:rPr>
          <w:rFonts w:ascii="Times New Roman" w:hAnsi="Times New Roman" w:cs="Times New Roman"/>
          <w:sz w:val="24"/>
          <w:szCs w:val="24"/>
        </w:rPr>
        <w:t>This is not surprising</w:t>
      </w:r>
      <w:r w:rsidR="009E0570">
        <w:rPr>
          <w:rFonts w:ascii="Times New Roman" w:hAnsi="Times New Roman" w:cs="Times New Roman"/>
          <w:sz w:val="24"/>
          <w:szCs w:val="24"/>
        </w:rPr>
        <w:t xml:space="preserve"> as</w:t>
      </w:r>
      <w:r w:rsidRPr="00731D7B">
        <w:rPr>
          <w:rFonts w:ascii="Times New Roman" w:hAnsi="Times New Roman" w:cs="Times New Roman"/>
          <w:sz w:val="24"/>
          <w:szCs w:val="24"/>
        </w:rPr>
        <w:t xml:space="preserve"> the</w:t>
      </w:r>
      <w:r w:rsidR="00A4104A"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="009E0570">
        <w:rPr>
          <w:rFonts w:ascii="Times New Roman" w:hAnsi="Times New Roman" w:cs="Times New Roman"/>
          <w:sz w:val="24"/>
          <w:szCs w:val="24"/>
        </w:rPr>
        <w:t>are</w:t>
      </w:r>
      <w:r w:rsidRPr="00731D7B">
        <w:rPr>
          <w:rFonts w:ascii="Times New Roman" w:hAnsi="Times New Roman" w:cs="Times New Roman"/>
          <w:sz w:val="24"/>
          <w:szCs w:val="24"/>
        </w:rPr>
        <w:t xml:space="preserve"> robust and avoid the need for technical expertise.</w:t>
      </w:r>
    </w:p>
    <w:p w14:paraId="4B9744EE" w14:textId="77777777" w:rsidR="008C0C37" w:rsidRDefault="008C0C37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974C1" w14:textId="77777777" w:rsidR="007774E1" w:rsidRPr="00731D7B" w:rsidRDefault="007774E1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D7B">
        <w:rPr>
          <w:rFonts w:ascii="Times New Roman" w:hAnsi="Times New Roman" w:cs="Times New Roman"/>
          <w:sz w:val="24"/>
          <w:szCs w:val="24"/>
        </w:rPr>
        <w:t xml:space="preserve">Our experience highlights </w:t>
      </w:r>
      <w:r w:rsidR="00846A84" w:rsidRPr="00731D7B">
        <w:rPr>
          <w:rFonts w:ascii="Times New Roman" w:hAnsi="Times New Roman" w:cs="Times New Roman"/>
          <w:sz w:val="24"/>
          <w:szCs w:val="24"/>
        </w:rPr>
        <w:t>some</w:t>
      </w:r>
      <w:r w:rsidRPr="00731D7B">
        <w:rPr>
          <w:rFonts w:ascii="Times New Roman" w:hAnsi="Times New Roman" w:cs="Times New Roman"/>
          <w:sz w:val="24"/>
          <w:szCs w:val="24"/>
        </w:rPr>
        <w:t xml:space="preserve"> of the difficulties in </w:t>
      </w:r>
      <w:r w:rsidR="00846A84" w:rsidRPr="00731D7B">
        <w:rPr>
          <w:rFonts w:ascii="Times New Roman" w:hAnsi="Times New Roman" w:cs="Times New Roman"/>
          <w:sz w:val="24"/>
          <w:szCs w:val="24"/>
        </w:rPr>
        <w:t>introducing</w:t>
      </w:r>
      <w:r w:rsidR="00D742FE">
        <w:rPr>
          <w:rFonts w:ascii="Times New Roman" w:hAnsi="Times New Roman" w:cs="Times New Roman"/>
          <w:sz w:val="24"/>
          <w:szCs w:val="24"/>
        </w:rPr>
        <w:t xml:space="preserve"> published LC-</w:t>
      </w:r>
      <w:r w:rsidRPr="00731D7B">
        <w:rPr>
          <w:rFonts w:ascii="Times New Roman" w:hAnsi="Times New Roman" w:cs="Times New Roman"/>
          <w:sz w:val="24"/>
          <w:szCs w:val="24"/>
        </w:rPr>
        <w:t>MS/MS methods</w:t>
      </w:r>
      <w:r w:rsidR="00846A84" w:rsidRPr="00731D7B">
        <w:rPr>
          <w:rFonts w:ascii="Times New Roman" w:hAnsi="Times New Roman" w:cs="Times New Roman"/>
          <w:sz w:val="24"/>
          <w:szCs w:val="24"/>
        </w:rPr>
        <w:t xml:space="preserve"> in the clinical laboratory</w:t>
      </w:r>
      <w:r w:rsidRPr="00731D7B">
        <w:rPr>
          <w:rFonts w:ascii="Times New Roman" w:hAnsi="Times New Roman" w:cs="Times New Roman"/>
          <w:sz w:val="24"/>
          <w:szCs w:val="24"/>
        </w:rPr>
        <w:t xml:space="preserve">. With harmonisation </w:t>
      </w:r>
      <w:r w:rsidR="00846A84" w:rsidRPr="00731D7B">
        <w:rPr>
          <w:rFonts w:ascii="Times New Roman" w:hAnsi="Times New Roman" w:cs="Times New Roman"/>
          <w:sz w:val="24"/>
          <w:szCs w:val="24"/>
        </w:rPr>
        <w:t xml:space="preserve">gaining momentum in the clinical laboratories </w:t>
      </w:r>
      <w:r w:rsidR="00AA14E2" w:rsidRPr="00731D7B">
        <w:rPr>
          <w:rFonts w:ascii="Times New Roman" w:hAnsi="Times New Roman" w:cs="Times New Roman"/>
          <w:sz w:val="24"/>
          <w:szCs w:val="24"/>
        </w:rPr>
        <w:t>accreditation</w:t>
      </w:r>
      <w:r w:rsidR="00846A84" w:rsidRPr="00731D7B">
        <w:rPr>
          <w:rFonts w:ascii="Times New Roman" w:hAnsi="Times New Roman" w:cs="Times New Roman"/>
          <w:sz w:val="24"/>
          <w:szCs w:val="24"/>
        </w:rPr>
        <w:t xml:space="preserve"> </w:t>
      </w:r>
      <w:r w:rsidRPr="00731D7B">
        <w:rPr>
          <w:rFonts w:ascii="Times New Roman" w:hAnsi="Times New Roman" w:cs="Times New Roman"/>
          <w:sz w:val="24"/>
          <w:szCs w:val="24"/>
        </w:rPr>
        <w:t xml:space="preserve">and </w:t>
      </w:r>
      <w:r w:rsidR="00846A84" w:rsidRPr="00731D7B">
        <w:rPr>
          <w:rFonts w:ascii="Times New Roman" w:hAnsi="Times New Roman" w:cs="Times New Roman"/>
          <w:sz w:val="24"/>
          <w:szCs w:val="24"/>
        </w:rPr>
        <w:t xml:space="preserve">with </w:t>
      </w:r>
      <w:r w:rsidRPr="00731D7B">
        <w:rPr>
          <w:rFonts w:ascii="Times New Roman" w:hAnsi="Times New Roman" w:cs="Times New Roman"/>
          <w:sz w:val="24"/>
          <w:szCs w:val="24"/>
        </w:rPr>
        <w:t>the introduction of LC-MS/MS specific guidance</w:t>
      </w:r>
      <w:r w:rsidR="002A1A9D" w:rsidRPr="00731D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15BE2" w:rsidRPr="00731D7B">
        <w:rPr>
          <w:rFonts w:ascii="Times New Roman" w:hAnsi="Times New Roman" w:cs="Times New Roman"/>
          <w:sz w:val="24"/>
          <w:szCs w:val="24"/>
        </w:rPr>
        <w:t>, it</w:t>
      </w:r>
      <w:r w:rsidRPr="00731D7B">
        <w:rPr>
          <w:rFonts w:ascii="Times New Roman" w:hAnsi="Times New Roman" w:cs="Times New Roman"/>
          <w:sz w:val="24"/>
          <w:szCs w:val="24"/>
        </w:rPr>
        <w:t xml:space="preserve"> is hoped that the assay development process</w:t>
      </w:r>
      <w:r w:rsidR="00846A84" w:rsidRPr="00731D7B">
        <w:rPr>
          <w:rFonts w:ascii="Times New Roman" w:hAnsi="Times New Roman" w:cs="Times New Roman"/>
          <w:sz w:val="24"/>
          <w:szCs w:val="24"/>
        </w:rPr>
        <w:t xml:space="preserve"> for newly published methods should</w:t>
      </w:r>
      <w:r w:rsidRPr="00731D7B">
        <w:rPr>
          <w:rFonts w:ascii="Times New Roman" w:hAnsi="Times New Roman" w:cs="Times New Roman"/>
          <w:sz w:val="24"/>
          <w:szCs w:val="24"/>
        </w:rPr>
        <w:t xml:space="preserve"> become more robust and less daunting. </w:t>
      </w:r>
    </w:p>
    <w:p w14:paraId="7E20EBB6" w14:textId="77777777" w:rsidR="00E632BE" w:rsidRDefault="00E632BE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F9446" w14:textId="77777777" w:rsidR="00731D7B" w:rsidRDefault="00731D7B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819EC" w14:textId="77777777" w:rsidR="009618E3" w:rsidRDefault="009618E3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373A11" w14:textId="77777777" w:rsidR="009618E3" w:rsidRDefault="009618E3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B7505" w14:textId="77777777" w:rsidR="009618E3" w:rsidRDefault="009618E3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5084D" w14:textId="77777777" w:rsidR="009618E3" w:rsidRDefault="009618E3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9C3064" w14:textId="77777777" w:rsidR="009618E3" w:rsidRDefault="009618E3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92B92" w14:textId="77777777" w:rsidR="00D742FE" w:rsidRDefault="00D742FE" w:rsidP="008C0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93F34" w14:textId="77777777" w:rsidR="009618E3" w:rsidRDefault="009618E3" w:rsidP="0015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6E8F8D" w14:textId="77777777" w:rsidR="008C0C37" w:rsidRDefault="008C0C37" w:rsidP="0015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043F" w14:textId="77777777" w:rsidR="008C0C37" w:rsidRDefault="008C0C37" w:rsidP="0015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D8735" w14:textId="77777777" w:rsidR="008C0C37" w:rsidRDefault="008C0C37" w:rsidP="0015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D0032D" w14:textId="77777777" w:rsidR="00E162D4" w:rsidRDefault="00E162D4" w:rsidP="00150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A8C74" w14:textId="77777777" w:rsidR="00B41705" w:rsidRPr="008C0C37" w:rsidRDefault="00B41705" w:rsidP="00731D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3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07AFA75" w14:textId="35A64D13" w:rsidR="00B41705" w:rsidRPr="00FE4782" w:rsidRDefault="00C317A4" w:rsidP="00731D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782">
        <w:rPr>
          <w:rFonts w:ascii="Times New Roman" w:hAnsi="Times New Roman" w:cs="Times New Roman"/>
          <w:sz w:val="24"/>
          <w:szCs w:val="24"/>
        </w:rPr>
        <w:t xml:space="preserve">Marshall </w:t>
      </w:r>
      <w:r w:rsidR="00B41705" w:rsidRPr="00FE4782">
        <w:rPr>
          <w:rFonts w:ascii="Times New Roman" w:hAnsi="Times New Roman" w:cs="Times New Roman"/>
          <w:sz w:val="24"/>
          <w:szCs w:val="24"/>
        </w:rPr>
        <w:t>D, Wear J, Keevil B.</w:t>
      </w:r>
      <w:r w:rsidRPr="00FE4782">
        <w:rPr>
          <w:rFonts w:ascii="Times New Roman" w:hAnsi="Times New Roman" w:cs="Times New Roman"/>
          <w:sz w:val="24"/>
          <w:szCs w:val="24"/>
        </w:rPr>
        <w:t xml:space="preserve"> A combined liquid chromatography tandem mass spectrometry assay for the quantification of urinary oxalate and citrate in patients with nephrolithiasis. </w:t>
      </w:r>
      <w:r w:rsidRPr="001F10F4">
        <w:rPr>
          <w:rFonts w:ascii="Times New Roman" w:hAnsi="Times New Roman" w:cs="Times New Roman"/>
          <w:i/>
          <w:sz w:val="24"/>
          <w:szCs w:val="24"/>
        </w:rPr>
        <w:t>Ann Clin Biochem</w:t>
      </w:r>
      <w:r w:rsidRPr="00FE4782">
        <w:rPr>
          <w:rFonts w:ascii="Times New Roman" w:hAnsi="Times New Roman" w:cs="Times New Roman"/>
          <w:sz w:val="24"/>
          <w:szCs w:val="24"/>
        </w:rPr>
        <w:t>. 2017</w:t>
      </w:r>
      <w:r w:rsidR="00B41705" w:rsidRPr="00FE4782">
        <w:rPr>
          <w:rFonts w:ascii="Times New Roman" w:hAnsi="Times New Roman" w:cs="Times New Roman"/>
          <w:sz w:val="24"/>
          <w:szCs w:val="24"/>
        </w:rPr>
        <w:t>;</w:t>
      </w:r>
      <w:r w:rsidRPr="00FE4782">
        <w:rPr>
          <w:rFonts w:ascii="Times New Roman" w:hAnsi="Times New Roman" w:cs="Times New Roman"/>
          <w:sz w:val="24"/>
          <w:szCs w:val="24"/>
        </w:rPr>
        <w:t xml:space="preserve"> doi:10.1177/0004563217739035. [Epub ahead of print]</w:t>
      </w:r>
    </w:p>
    <w:p w14:paraId="18E73CD0" w14:textId="77777777" w:rsidR="00B41705" w:rsidRPr="00FE4782" w:rsidRDefault="00B41705" w:rsidP="00731D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14B706" w14:textId="62ECE8A7" w:rsidR="00B41705" w:rsidRPr="00FE4782" w:rsidRDefault="00EE6826" w:rsidP="00731D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782">
        <w:rPr>
          <w:rFonts w:ascii="Times New Roman" w:hAnsi="Times New Roman" w:cs="Times New Roman"/>
          <w:sz w:val="24"/>
          <w:szCs w:val="24"/>
        </w:rPr>
        <w:t>Elgstoen, KB.</w:t>
      </w:r>
      <w:r w:rsidR="00C317A4" w:rsidRPr="00FE4782">
        <w:rPr>
          <w:rFonts w:ascii="Times New Roman" w:hAnsi="Times New Roman" w:cs="Times New Roman"/>
          <w:sz w:val="24"/>
          <w:szCs w:val="24"/>
        </w:rPr>
        <w:t xml:space="preserve"> Liquid chromatography-tandem mass spectrometry method for routine measurement of oxalic acid in human plasma. </w:t>
      </w:r>
      <w:r w:rsidR="00C317A4" w:rsidRPr="001F10F4">
        <w:rPr>
          <w:rFonts w:ascii="Times New Roman" w:hAnsi="Times New Roman" w:cs="Times New Roman"/>
          <w:i/>
          <w:iCs/>
          <w:sz w:val="24"/>
          <w:szCs w:val="24"/>
        </w:rPr>
        <w:t>J Ch</w:t>
      </w:r>
      <w:r w:rsidR="00B41705" w:rsidRPr="001F10F4">
        <w:rPr>
          <w:rFonts w:ascii="Times New Roman" w:hAnsi="Times New Roman" w:cs="Times New Roman"/>
          <w:i/>
          <w:iCs/>
          <w:sz w:val="24"/>
          <w:szCs w:val="24"/>
        </w:rPr>
        <w:t>romatogr  B</w:t>
      </w:r>
      <w:r w:rsidR="00B41705" w:rsidRPr="00FE4782">
        <w:rPr>
          <w:rFonts w:ascii="Times New Roman" w:hAnsi="Times New Roman" w:cs="Times New Roman"/>
          <w:iCs/>
          <w:sz w:val="24"/>
          <w:szCs w:val="24"/>
        </w:rPr>
        <w:t xml:space="preserve"> 2008;</w:t>
      </w:r>
      <w:r w:rsidR="00C317A4" w:rsidRPr="00FE4782">
        <w:rPr>
          <w:rFonts w:ascii="Times New Roman" w:hAnsi="Times New Roman" w:cs="Times New Roman"/>
          <w:iCs/>
          <w:sz w:val="24"/>
          <w:szCs w:val="24"/>
        </w:rPr>
        <w:t>873</w:t>
      </w:r>
      <w:r w:rsidR="00B41705" w:rsidRPr="00FE4782">
        <w:rPr>
          <w:rFonts w:ascii="Times New Roman" w:hAnsi="Times New Roman" w:cs="Times New Roman"/>
          <w:sz w:val="24"/>
          <w:szCs w:val="24"/>
        </w:rPr>
        <w:t>:</w:t>
      </w:r>
      <w:r w:rsidR="00C317A4" w:rsidRPr="00FE4782">
        <w:rPr>
          <w:rFonts w:ascii="Times New Roman" w:hAnsi="Times New Roman" w:cs="Times New Roman"/>
          <w:sz w:val="24"/>
          <w:szCs w:val="24"/>
        </w:rPr>
        <w:t>31-36.</w:t>
      </w:r>
    </w:p>
    <w:p w14:paraId="07BE5B9E" w14:textId="77777777" w:rsidR="00B41705" w:rsidRPr="00FE4782" w:rsidRDefault="00B41705" w:rsidP="00731D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D6862" w14:textId="77777777" w:rsidR="00B41705" w:rsidRPr="00FE4782" w:rsidRDefault="00EE6826" w:rsidP="00731D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782">
        <w:rPr>
          <w:rFonts w:ascii="Times New Roman" w:hAnsi="Times New Roman" w:cs="Times New Roman"/>
          <w:sz w:val="24"/>
          <w:szCs w:val="24"/>
        </w:rPr>
        <w:t>Arsenault, JC.</w:t>
      </w:r>
      <w:r w:rsidR="000D0495" w:rsidRPr="00FE4782">
        <w:rPr>
          <w:rFonts w:ascii="Times New Roman" w:hAnsi="Times New Roman" w:cs="Times New Roman"/>
          <w:sz w:val="24"/>
          <w:szCs w:val="24"/>
        </w:rPr>
        <w:t xml:space="preserve"> Beginners’ guide to SPE (solid- phase extraction). Milford: Waters Corporation.</w:t>
      </w:r>
      <w:r w:rsidR="0048295D">
        <w:rPr>
          <w:rFonts w:ascii="Times New Roman" w:hAnsi="Times New Roman" w:cs="Times New Roman"/>
          <w:sz w:val="24"/>
          <w:szCs w:val="24"/>
        </w:rPr>
        <w:t xml:space="preserve"> 2014,</w:t>
      </w:r>
      <w:r w:rsidRPr="00FE4782">
        <w:rPr>
          <w:rFonts w:ascii="Times New Roman" w:hAnsi="Times New Roman" w:cs="Times New Roman"/>
          <w:sz w:val="24"/>
          <w:szCs w:val="24"/>
        </w:rPr>
        <w:t xml:space="preserve"> ISBN: </w:t>
      </w:r>
      <w:r w:rsidR="00C201DD">
        <w:rPr>
          <w:rFonts w:ascii="Times New Roman" w:hAnsi="Times New Roman" w:cs="Times New Roman"/>
          <w:sz w:val="24"/>
          <w:szCs w:val="24"/>
        </w:rPr>
        <w:t>978-1-4675-3920-3</w:t>
      </w:r>
    </w:p>
    <w:p w14:paraId="735866AE" w14:textId="77777777" w:rsidR="00B41705" w:rsidRPr="00FE4782" w:rsidRDefault="00B41705" w:rsidP="00731D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816B3" w14:textId="0407CBC6" w:rsidR="00AA14E2" w:rsidRPr="00FE4782" w:rsidRDefault="00B41705" w:rsidP="00731D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782">
        <w:rPr>
          <w:rFonts w:ascii="Times New Roman" w:hAnsi="Times New Roman" w:cs="Times New Roman"/>
          <w:sz w:val="24"/>
          <w:szCs w:val="24"/>
        </w:rPr>
        <w:t>C62-A. Liquid Chromatography-Mass Spectrometry Methods; Approved Guideline. Clinical Laboratory Standards Institute.</w:t>
      </w:r>
      <w:r w:rsidR="001F10F4">
        <w:rPr>
          <w:rFonts w:ascii="Times New Roman" w:hAnsi="Times New Roman" w:cs="Times New Roman"/>
          <w:sz w:val="24"/>
          <w:szCs w:val="24"/>
        </w:rPr>
        <w:t xml:space="preserve"> 2014,</w:t>
      </w:r>
      <w:r w:rsidRPr="00FE4782">
        <w:rPr>
          <w:rFonts w:ascii="Times New Roman" w:hAnsi="Times New Roman" w:cs="Times New Roman"/>
          <w:sz w:val="24"/>
          <w:szCs w:val="24"/>
        </w:rPr>
        <w:t xml:space="preserve"> ISBN 1-56238-978-5.</w:t>
      </w:r>
      <w:r w:rsidR="00AA14E2" w:rsidRPr="00FE4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3BA3AD" w14:textId="77777777" w:rsidR="00AA14E2" w:rsidRPr="00FE4782" w:rsidRDefault="00AA14E2" w:rsidP="00731D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0DE5AE" w14:textId="77777777" w:rsidR="00B41705" w:rsidRPr="00FE4782" w:rsidRDefault="00B41705" w:rsidP="00731D7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0EE78" w14:textId="77777777" w:rsidR="001078B9" w:rsidRPr="00417E83" w:rsidRDefault="001078B9" w:rsidP="00FE4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84946" w14:textId="6CB12F40" w:rsidR="008C0C37" w:rsidRPr="008C0C37" w:rsidRDefault="008C0C37" w:rsidP="008C0C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37">
        <w:rPr>
          <w:rFonts w:ascii="Times New Roman" w:hAnsi="Times New Roman" w:cs="Times New Roman"/>
          <w:b/>
          <w:sz w:val="24"/>
          <w:szCs w:val="24"/>
        </w:rPr>
        <w:t>Declarations</w:t>
      </w:r>
    </w:p>
    <w:p w14:paraId="36DFAE1D" w14:textId="77777777" w:rsidR="008C0C37" w:rsidRPr="009E3CAC" w:rsidRDefault="008C0C37" w:rsidP="008C0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AC">
        <w:rPr>
          <w:rFonts w:ascii="Times New Roman" w:hAnsi="Times New Roman" w:cs="Times New Roman"/>
          <w:sz w:val="24"/>
          <w:szCs w:val="24"/>
        </w:rPr>
        <w:t>Competing interests: None.</w:t>
      </w:r>
    </w:p>
    <w:p w14:paraId="3E276467" w14:textId="77777777" w:rsidR="008C0C37" w:rsidRPr="009E3CAC" w:rsidRDefault="008C0C37" w:rsidP="008C0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AC">
        <w:rPr>
          <w:rFonts w:ascii="Times New Roman" w:hAnsi="Times New Roman" w:cs="Times New Roman"/>
          <w:sz w:val="24"/>
          <w:szCs w:val="24"/>
        </w:rPr>
        <w:t>Funding: None.</w:t>
      </w:r>
    </w:p>
    <w:p w14:paraId="0843A368" w14:textId="77777777" w:rsidR="008C0C37" w:rsidRPr="009E3CAC" w:rsidRDefault="008C0C37" w:rsidP="008C0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AC">
        <w:rPr>
          <w:rFonts w:ascii="Times New Roman" w:hAnsi="Times New Roman" w:cs="Times New Roman"/>
          <w:sz w:val="24"/>
          <w:szCs w:val="24"/>
        </w:rPr>
        <w:t>Ethical approval: None required.</w:t>
      </w:r>
    </w:p>
    <w:p w14:paraId="25E0740C" w14:textId="77777777" w:rsidR="008C0C37" w:rsidRPr="009E3CAC" w:rsidRDefault="008C0C37" w:rsidP="008C0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AC">
        <w:rPr>
          <w:rFonts w:ascii="Times New Roman" w:hAnsi="Times New Roman" w:cs="Times New Roman"/>
          <w:sz w:val="24"/>
          <w:szCs w:val="24"/>
        </w:rPr>
        <w:t>Guarantor: ASD.</w:t>
      </w:r>
    </w:p>
    <w:p w14:paraId="2ED0AABB" w14:textId="77777777" w:rsidR="008C0C37" w:rsidRPr="009E3CAC" w:rsidRDefault="008C0C37" w:rsidP="008C0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AC">
        <w:rPr>
          <w:rFonts w:ascii="Times New Roman" w:hAnsi="Times New Roman" w:cs="Times New Roman"/>
          <w:sz w:val="24"/>
          <w:szCs w:val="24"/>
        </w:rPr>
        <w:t xml:space="preserve">Contributorship: </w:t>
      </w:r>
      <w:r>
        <w:rPr>
          <w:rFonts w:ascii="Times New Roman" w:hAnsi="Times New Roman" w:cs="Times New Roman"/>
          <w:sz w:val="24"/>
          <w:szCs w:val="24"/>
        </w:rPr>
        <w:t>MK</w:t>
      </w:r>
      <w:r w:rsidRPr="009E3CAC">
        <w:rPr>
          <w:rFonts w:ascii="Times New Roman" w:hAnsi="Times New Roman" w:cs="Times New Roman"/>
          <w:sz w:val="24"/>
          <w:szCs w:val="24"/>
        </w:rPr>
        <w:t xml:space="preserve"> wrote the first draft of the manuscript.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CAC">
        <w:rPr>
          <w:rFonts w:ascii="Times New Roman" w:hAnsi="Times New Roman" w:cs="Times New Roman"/>
          <w:sz w:val="24"/>
          <w:szCs w:val="24"/>
        </w:rPr>
        <w:t>All authors reviewed and edited the manuscript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CAC">
        <w:rPr>
          <w:rFonts w:ascii="Times New Roman" w:hAnsi="Times New Roman" w:cs="Times New Roman"/>
          <w:sz w:val="24"/>
          <w:szCs w:val="24"/>
        </w:rPr>
        <w:t>approved the final version.</w:t>
      </w:r>
    </w:p>
    <w:p w14:paraId="16328E85" w14:textId="77777777" w:rsidR="008C0C37" w:rsidRDefault="008C0C37" w:rsidP="008C0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AC">
        <w:rPr>
          <w:rFonts w:ascii="Times New Roman" w:hAnsi="Times New Roman" w:cs="Times New Roman"/>
          <w:sz w:val="24"/>
          <w:szCs w:val="24"/>
        </w:rPr>
        <w:t>Acknowledgements: None.</w:t>
      </w:r>
    </w:p>
    <w:p w14:paraId="72395C84" w14:textId="77777777" w:rsidR="00B41705" w:rsidRPr="00417E83" w:rsidRDefault="00B41705" w:rsidP="00EA2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1705" w:rsidRPr="0041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ECCF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4FB6D" w14:textId="77777777" w:rsidR="009E3CAC" w:rsidRDefault="009E3CAC" w:rsidP="00E950D7">
      <w:pPr>
        <w:spacing w:after="0" w:line="240" w:lineRule="auto"/>
      </w:pPr>
      <w:r>
        <w:separator/>
      </w:r>
    </w:p>
  </w:endnote>
  <w:endnote w:type="continuationSeparator" w:id="0">
    <w:p w14:paraId="2B93CEF5" w14:textId="77777777" w:rsidR="009E3CAC" w:rsidRDefault="009E3CAC" w:rsidP="00E9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A6AF" w14:textId="77777777" w:rsidR="009E3CAC" w:rsidRDefault="009E3CAC" w:rsidP="00E950D7">
      <w:pPr>
        <w:spacing w:after="0" w:line="240" w:lineRule="auto"/>
      </w:pPr>
      <w:r>
        <w:separator/>
      </w:r>
    </w:p>
  </w:footnote>
  <w:footnote w:type="continuationSeparator" w:id="0">
    <w:p w14:paraId="3E53F9AA" w14:textId="77777777" w:rsidR="009E3CAC" w:rsidRDefault="009E3CAC" w:rsidP="00E9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3E80"/>
    <w:multiLevelType w:val="hybridMultilevel"/>
    <w:tmpl w:val="FD508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014F"/>
    <w:multiLevelType w:val="hybridMultilevel"/>
    <w:tmpl w:val="ADD2B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son Andrew (RQ6) RLBUHT">
    <w15:presenceInfo w15:providerId="AD" w15:userId="S-1-5-21-160975516-1991778786-6498272-54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A"/>
    <w:rsid w:val="00012C9C"/>
    <w:rsid w:val="000734A4"/>
    <w:rsid w:val="000D0495"/>
    <w:rsid w:val="000F10FB"/>
    <w:rsid w:val="000F7214"/>
    <w:rsid w:val="001078B9"/>
    <w:rsid w:val="00124329"/>
    <w:rsid w:val="00150C7D"/>
    <w:rsid w:val="00176A60"/>
    <w:rsid w:val="00187105"/>
    <w:rsid w:val="001A1556"/>
    <w:rsid w:val="001C41C4"/>
    <w:rsid w:val="001E2E8A"/>
    <w:rsid w:val="001F10F4"/>
    <w:rsid w:val="00244D20"/>
    <w:rsid w:val="00250FEB"/>
    <w:rsid w:val="002609AA"/>
    <w:rsid w:val="00277B1B"/>
    <w:rsid w:val="002A1A9D"/>
    <w:rsid w:val="002E1CE7"/>
    <w:rsid w:val="003442E9"/>
    <w:rsid w:val="003871DF"/>
    <w:rsid w:val="00396A99"/>
    <w:rsid w:val="003A4B7F"/>
    <w:rsid w:val="00405382"/>
    <w:rsid w:val="00417E83"/>
    <w:rsid w:val="00424274"/>
    <w:rsid w:val="004337D3"/>
    <w:rsid w:val="00475C21"/>
    <w:rsid w:val="0048295D"/>
    <w:rsid w:val="004F6C60"/>
    <w:rsid w:val="00527CDE"/>
    <w:rsid w:val="00534E0E"/>
    <w:rsid w:val="005537CC"/>
    <w:rsid w:val="00560599"/>
    <w:rsid w:val="00566FFB"/>
    <w:rsid w:val="005952EE"/>
    <w:rsid w:val="005A629F"/>
    <w:rsid w:val="005A62E7"/>
    <w:rsid w:val="005A7D4A"/>
    <w:rsid w:val="005B13C6"/>
    <w:rsid w:val="005B4F41"/>
    <w:rsid w:val="005B7B18"/>
    <w:rsid w:val="005E1BBE"/>
    <w:rsid w:val="00606B1A"/>
    <w:rsid w:val="00607731"/>
    <w:rsid w:val="00635592"/>
    <w:rsid w:val="0071620B"/>
    <w:rsid w:val="00731D7B"/>
    <w:rsid w:val="007774E1"/>
    <w:rsid w:val="007F476C"/>
    <w:rsid w:val="0080194A"/>
    <w:rsid w:val="00846A84"/>
    <w:rsid w:val="008C0C37"/>
    <w:rsid w:val="008E0DCF"/>
    <w:rsid w:val="008E3D08"/>
    <w:rsid w:val="008F17D8"/>
    <w:rsid w:val="009030CF"/>
    <w:rsid w:val="009618E3"/>
    <w:rsid w:val="00985289"/>
    <w:rsid w:val="009D7B99"/>
    <w:rsid w:val="009E0570"/>
    <w:rsid w:val="009E3CAC"/>
    <w:rsid w:val="009F203B"/>
    <w:rsid w:val="00A2131D"/>
    <w:rsid w:val="00A36E55"/>
    <w:rsid w:val="00A408D5"/>
    <w:rsid w:val="00A4104A"/>
    <w:rsid w:val="00A43D2B"/>
    <w:rsid w:val="00A83998"/>
    <w:rsid w:val="00AA14E2"/>
    <w:rsid w:val="00AB3377"/>
    <w:rsid w:val="00AB6415"/>
    <w:rsid w:val="00AF09DA"/>
    <w:rsid w:val="00AF46A6"/>
    <w:rsid w:val="00AF69B3"/>
    <w:rsid w:val="00B41705"/>
    <w:rsid w:val="00B56641"/>
    <w:rsid w:val="00B651D6"/>
    <w:rsid w:val="00C075FD"/>
    <w:rsid w:val="00C201DD"/>
    <w:rsid w:val="00C2342E"/>
    <w:rsid w:val="00C317A4"/>
    <w:rsid w:val="00CB215D"/>
    <w:rsid w:val="00CC7CBE"/>
    <w:rsid w:val="00D15BE2"/>
    <w:rsid w:val="00D22323"/>
    <w:rsid w:val="00D65414"/>
    <w:rsid w:val="00D65BF1"/>
    <w:rsid w:val="00D742FE"/>
    <w:rsid w:val="00D74D24"/>
    <w:rsid w:val="00DA42E7"/>
    <w:rsid w:val="00E151F7"/>
    <w:rsid w:val="00E162D4"/>
    <w:rsid w:val="00E259AF"/>
    <w:rsid w:val="00E359CC"/>
    <w:rsid w:val="00E50DF3"/>
    <w:rsid w:val="00E632BE"/>
    <w:rsid w:val="00E66AAF"/>
    <w:rsid w:val="00E950D7"/>
    <w:rsid w:val="00EA0CA6"/>
    <w:rsid w:val="00EA21BA"/>
    <w:rsid w:val="00EB12EC"/>
    <w:rsid w:val="00EC26EF"/>
    <w:rsid w:val="00EC7209"/>
    <w:rsid w:val="00EE3D1A"/>
    <w:rsid w:val="00EE6826"/>
    <w:rsid w:val="00F618E8"/>
    <w:rsid w:val="00F65172"/>
    <w:rsid w:val="00F849EB"/>
    <w:rsid w:val="00F8639F"/>
    <w:rsid w:val="00F9451D"/>
    <w:rsid w:val="00FA76CF"/>
    <w:rsid w:val="00FB25BB"/>
    <w:rsid w:val="00FD5CF0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B2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D7"/>
  </w:style>
  <w:style w:type="paragraph" w:styleId="Footer">
    <w:name w:val="footer"/>
    <w:basedOn w:val="Normal"/>
    <w:link w:val="FooterChar"/>
    <w:uiPriority w:val="99"/>
    <w:unhideWhenUsed/>
    <w:rsid w:val="00E95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D7"/>
  </w:style>
  <w:style w:type="paragraph" w:styleId="BalloonText">
    <w:name w:val="Balloon Text"/>
    <w:basedOn w:val="Normal"/>
    <w:link w:val="BalloonTextChar"/>
    <w:uiPriority w:val="99"/>
    <w:semiHidden/>
    <w:unhideWhenUsed/>
    <w:rsid w:val="00E9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D7"/>
  </w:style>
  <w:style w:type="paragraph" w:styleId="Footer">
    <w:name w:val="footer"/>
    <w:basedOn w:val="Normal"/>
    <w:link w:val="FooterChar"/>
    <w:uiPriority w:val="99"/>
    <w:unhideWhenUsed/>
    <w:rsid w:val="00E95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D7"/>
  </w:style>
  <w:style w:type="paragraph" w:styleId="BalloonText">
    <w:name w:val="Balloon Text"/>
    <w:basedOn w:val="Normal"/>
    <w:link w:val="BalloonTextChar"/>
    <w:uiPriority w:val="99"/>
    <w:semiHidden/>
    <w:unhideWhenUsed/>
    <w:rsid w:val="00E9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Khedr Milad (RQ6) RLBUHT</dc:creator>
  <cp:lastModifiedBy>Michael Murphy</cp:lastModifiedBy>
  <cp:revision>2</cp:revision>
  <dcterms:created xsi:type="dcterms:W3CDTF">2017-12-30T10:22:00Z</dcterms:created>
  <dcterms:modified xsi:type="dcterms:W3CDTF">2017-12-30T10:22:00Z</dcterms:modified>
</cp:coreProperties>
</file>