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CAA" w:rsidRDefault="00BA3CAA">
      <w:pPr>
        <w:rPr>
          <w:rFonts w:ascii="Times New Roman" w:hAnsi="Times New Roman" w:cs="Times New Roman"/>
          <w:sz w:val="24"/>
          <w:szCs w:val="24"/>
        </w:rPr>
      </w:pPr>
    </w:p>
    <w:p w:rsidR="00BA3CAA" w:rsidRDefault="002814FD" w:rsidP="002814F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2814F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Prevalence of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type 3c </w:t>
      </w:r>
      <w:r w:rsidRPr="002814F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diabetes mellitus in patients undergoing pancreatic surgery</w:t>
      </w:r>
      <w:r w:rsidR="00594A8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for neoplasia</w:t>
      </w:r>
    </w:p>
    <w:p w:rsidR="002814FD" w:rsidRDefault="002814FD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2814FD" w:rsidRDefault="002814FD" w:rsidP="002814FD">
      <w:pPr>
        <w:rPr>
          <w:rFonts w:ascii="Times New Roman" w:hAnsi="Times New Roman" w:cs="Times New Roman"/>
          <w:sz w:val="24"/>
          <w:szCs w:val="24"/>
        </w:rPr>
      </w:pPr>
    </w:p>
    <w:p w:rsidR="00D5367E" w:rsidRPr="00BA3CAA" w:rsidRDefault="00BA3CAA" w:rsidP="00BA3CAA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BA3CAA">
        <w:rPr>
          <w:rFonts w:ascii="Times New Roman" w:hAnsi="Times New Roman" w:cs="Times New Roman"/>
          <w:sz w:val="24"/>
          <w:szCs w:val="24"/>
        </w:rPr>
        <w:t>Rohith G Rao</w:t>
      </w:r>
      <w:r w:rsidRPr="00BA3CA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A3CAA">
        <w:rPr>
          <w:rFonts w:ascii="Times New Roman" w:hAnsi="Times New Roman" w:cs="Times New Roman"/>
          <w:sz w:val="24"/>
          <w:szCs w:val="24"/>
        </w:rPr>
        <w:t xml:space="preserve">, </w:t>
      </w:r>
      <w:r w:rsidR="00D5367E" w:rsidRPr="00BA3CAA">
        <w:rPr>
          <w:rFonts w:ascii="Times New Roman" w:hAnsi="Times New Roman" w:cs="Times New Roman"/>
          <w:sz w:val="24"/>
          <w:szCs w:val="24"/>
        </w:rPr>
        <w:t>Lucy Oldfield</w:t>
      </w:r>
      <w:r w:rsidR="00D5367E" w:rsidRPr="00BA3CA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5367E" w:rsidRPr="00BA3CAA">
        <w:rPr>
          <w:rFonts w:ascii="Times New Roman" w:hAnsi="Times New Roman" w:cs="Times New Roman"/>
          <w:sz w:val="24"/>
          <w:szCs w:val="24"/>
        </w:rPr>
        <w:t>,</w:t>
      </w:r>
      <w:r w:rsidRPr="00BA3CAA">
        <w:rPr>
          <w:rFonts w:ascii="Times New Roman" w:hAnsi="Times New Roman" w:cs="Times New Roman"/>
          <w:sz w:val="24"/>
          <w:szCs w:val="24"/>
        </w:rPr>
        <w:t xml:space="preserve"> Anthony Evans</w:t>
      </w:r>
      <w:r w:rsidRPr="00BA3CA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5367E" w:rsidRPr="00BA3CAA">
        <w:rPr>
          <w:rFonts w:ascii="Times New Roman" w:hAnsi="Times New Roman" w:cs="Times New Roman"/>
          <w:sz w:val="24"/>
          <w:szCs w:val="24"/>
        </w:rPr>
        <w:t>,</w:t>
      </w:r>
      <w:r w:rsidRPr="00BA3CAA">
        <w:rPr>
          <w:rFonts w:ascii="Times New Roman" w:hAnsi="Times New Roman" w:cs="Times New Roman"/>
          <w:sz w:val="24"/>
          <w:szCs w:val="24"/>
        </w:rPr>
        <w:t xml:space="preserve"> </w:t>
      </w:r>
      <w:r w:rsidR="00D5367E" w:rsidRPr="00BA3CAA">
        <w:rPr>
          <w:rFonts w:ascii="Times New Roman" w:hAnsi="Times New Roman" w:cs="Times New Roman"/>
          <w:sz w:val="24"/>
          <w:szCs w:val="24"/>
        </w:rPr>
        <w:t>Tejpal Purewal</w:t>
      </w:r>
      <w:r w:rsidR="00D5367E" w:rsidRPr="00BA3CA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A3CAA">
        <w:rPr>
          <w:rFonts w:ascii="Times New Roman" w:hAnsi="Times New Roman" w:cs="Times New Roman"/>
          <w:sz w:val="24"/>
          <w:szCs w:val="24"/>
        </w:rPr>
        <w:t>,</w:t>
      </w:r>
      <w:r w:rsidR="002814FD">
        <w:rPr>
          <w:rFonts w:ascii="Times New Roman" w:hAnsi="Times New Roman" w:cs="Times New Roman"/>
          <w:sz w:val="24"/>
          <w:szCs w:val="24"/>
        </w:rPr>
        <w:t xml:space="preserve"> Paula Ghaneh</w:t>
      </w:r>
      <w:r w:rsidR="002814F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B55BA">
        <w:rPr>
          <w:rFonts w:ascii="Times New Roman" w:hAnsi="Times New Roman" w:cs="Times New Roman"/>
          <w:sz w:val="24"/>
          <w:szCs w:val="24"/>
        </w:rPr>
        <w:t xml:space="preserve">, </w:t>
      </w:r>
      <w:r w:rsidR="00DB55BA" w:rsidRPr="00BA3CAA">
        <w:rPr>
          <w:rFonts w:ascii="Times New Roman" w:hAnsi="Times New Roman" w:cs="Times New Roman"/>
          <w:sz w:val="24"/>
          <w:szCs w:val="24"/>
        </w:rPr>
        <w:t>William</w:t>
      </w:r>
      <w:r w:rsidR="00D5367E" w:rsidRPr="00BA3CAA">
        <w:rPr>
          <w:rFonts w:ascii="Times New Roman" w:hAnsi="Times New Roman" w:cs="Times New Roman"/>
          <w:sz w:val="24"/>
          <w:szCs w:val="24"/>
        </w:rPr>
        <w:t xml:space="preserve"> Greenhalf</w:t>
      </w:r>
      <w:r w:rsidR="00D5367E" w:rsidRPr="00BA3CA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A3CAA">
        <w:rPr>
          <w:rFonts w:ascii="Times New Roman" w:hAnsi="Times New Roman" w:cs="Times New Roman"/>
          <w:sz w:val="24"/>
          <w:szCs w:val="24"/>
        </w:rPr>
        <w:t xml:space="preserve">, </w:t>
      </w:r>
      <w:r w:rsidR="002814FD" w:rsidRPr="00BA3CAA">
        <w:rPr>
          <w:rFonts w:ascii="Times New Roman" w:hAnsi="Times New Roman" w:cs="Times New Roman"/>
          <w:sz w:val="24"/>
          <w:szCs w:val="24"/>
        </w:rPr>
        <w:t>John P. Neoptolemos</w:t>
      </w:r>
      <w:r w:rsidR="002814FD" w:rsidRPr="00BA3CA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814FD">
        <w:rPr>
          <w:rFonts w:ascii="Times New Roman" w:hAnsi="Times New Roman" w:cs="Times New Roman"/>
          <w:sz w:val="24"/>
          <w:szCs w:val="24"/>
        </w:rPr>
        <w:t xml:space="preserve">, </w:t>
      </w:r>
      <w:r w:rsidRPr="00BA3CAA">
        <w:rPr>
          <w:rFonts w:ascii="Times New Roman" w:hAnsi="Times New Roman" w:cs="Times New Roman"/>
          <w:sz w:val="24"/>
          <w:szCs w:val="24"/>
        </w:rPr>
        <w:t>Christopher Halloran</w:t>
      </w:r>
      <w:r w:rsidRPr="00BA3CA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A3CAA">
        <w:rPr>
          <w:rFonts w:ascii="Times New Roman" w:hAnsi="Times New Roman" w:cs="Times New Roman"/>
          <w:sz w:val="24"/>
          <w:szCs w:val="24"/>
        </w:rPr>
        <w:t>, and</w:t>
      </w:r>
      <w:r w:rsidRPr="00BA3CA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D5367E" w:rsidRPr="00BA3CAA">
        <w:rPr>
          <w:rFonts w:ascii="Times New Roman" w:hAnsi="Times New Roman" w:cs="Times New Roman"/>
          <w:sz w:val="24"/>
          <w:szCs w:val="24"/>
        </w:rPr>
        <w:t>Eithne Costello</w:t>
      </w:r>
      <w:r w:rsidR="00D5367E" w:rsidRPr="00BA3CA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A3CAA">
        <w:rPr>
          <w:rFonts w:ascii="Times New Roman" w:hAnsi="Times New Roman" w:cs="Times New Roman"/>
          <w:sz w:val="24"/>
          <w:szCs w:val="24"/>
          <w:vertAlign w:val="superscript"/>
        </w:rPr>
        <w:t>.</w:t>
      </w:r>
    </w:p>
    <w:p w:rsidR="00737AF8" w:rsidRPr="00BA3CAA" w:rsidRDefault="003E078F" w:rsidP="00BA3CAA">
      <w:pPr>
        <w:spacing w:line="360" w:lineRule="auto"/>
        <w:rPr>
          <w:rFonts w:ascii="Times New Roman" w:hAnsi="Times New Roman" w:cs="Times New Roman"/>
          <w:sz w:val="24"/>
          <w:szCs w:val="24"/>
          <w:lang w:eastAsia="en-GB"/>
        </w:rPr>
      </w:pPr>
      <w:r w:rsidRPr="00BA3CA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BC042A" w:rsidRPr="00BA3CAA">
        <w:rPr>
          <w:rFonts w:ascii="Times New Roman" w:hAnsi="Times New Roman" w:cs="Times New Roman"/>
          <w:sz w:val="24"/>
          <w:szCs w:val="24"/>
          <w:lang w:eastAsia="en-GB"/>
        </w:rPr>
        <w:t>Department of Molecular and Clinical Cancer Medicine, Institute of Translational Medicine, University of Liverpool, L69 3GA, UK</w:t>
      </w:r>
    </w:p>
    <w:p w:rsidR="003E078F" w:rsidRPr="00BA3CAA" w:rsidRDefault="003E078F" w:rsidP="00BA3C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CA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BA3CAA">
        <w:rPr>
          <w:rFonts w:ascii="Times New Roman" w:hAnsi="Times New Roman" w:cs="Times New Roman"/>
          <w:color w:val="000000"/>
          <w:sz w:val="24"/>
          <w:szCs w:val="24"/>
        </w:rPr>
        <w:t>Department of Diabetes and Endocrinology, Royal Liverpool University Hospital</w:t>
      </w:r>
    </w:p>
    <w:p w:rsidR="00196941" w:rsidRPr="00BA3CAA" w:rsidRDefault="009D4509" w:rsidP="008F023F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3CA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Introduction:</w:t>
      </w:r>
      <w:r w:rsidRPr="00BA3C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518DA">
        <w:rPr>
          <w:rFonts w:ascii="Times New Roman" w:hAnsi="Times New Roman" w:cs="Times New Roman"/>
          <w:color w:val="000000"/>
          <w:sz w:val="24"/>
          <w:szCs w:val="24"/>
        </w:rPr>
        <w:t>Between 40 and</w:t>
      </w:r>
      <w:r w:rsidR="00DB55BA">
        <w:rPr>
          <w:rFonts w:ascii="Times New Roman" w:hAnsi="Times New Roman" w:cs="Times New Roman"/>
          <w:color w:val="000000"/>
          <w:sz w:val="24"/>
          <w:szCs w:val="24"/>
        </w:rPr>
        <w:t xml:space="preserve"> 65% of patients </w:t>
      </w:r>
      <w:r w:rsidR="00846094">
        <w:rPr>
          <w:rFonts w:ascii="Times New Roman" w:hAnsi="Times New Roman" w:cs="Times New Roman"/>
          <w:color w:val="000000"/>
          <w:sz w:val="24"/>
          <w:szCs w:val="24"/>
        </w:rPr>
        <w:t>with pancreatic cancer</w:t>
      </w:r>
      <w:r w:rsidR="00DB55BA">
        <w:rPr>
          <w:rFonts w:ascii="Times New Roman" w:hAnsi="Times New Roman" w:cs="Times New Roman"/>
          <w:color w:val="000000"/>
          <w:sz w:val="24"/>
          <w:szCs w:val="24"/>
        </w:rPr>
        <w:t xml:space="preserve"> have</w:t>
      </w:r>
      <w:r w:rsidR="003C7546">
        <w:rPr>
          <w:rFonts w:ascii="Times New Roman" w:hAnsi="Times New Roman" w:cs="Times New Roman"/>
          <w:color w:val="000000"/>
          <w:sz w:val="24"/>
          <w:szCs w:val="24"/>
        </w:rPr>
        <w:t xml:space="preserve"> concurrent</w:t>
      </w:r>
      <w:r w:rsidR="00DB55BA">
        <w:rPr>
          <w:rFonts w:ascii="Times New Roman" w:hAnsi="Times New Roman" w:cs="Times New Roman"/>
          <w:color w:val="000000"/>
          <w:sz w:val="24"/>
          <w:szCs w:val="24"/>
        </w:rPr>
        <w:t xml:space="preserve"> diabetes mellitus at </w:t>
      </w:r>
      <w:r w:rsidR="003C7546">
        <w:rPr>
          <w:rFonts w:ascii="Times New Roman" w:hAnsi="Times New Roman" w:cs="Times New Roman"/>
          <w:color w:val="000000"/>
          <w:sz w:val="24"/>
          <w:szCs w:val="24"/>
        </w:rPr>
        <w:t xml:space="preserve">time of </w:t>
      </w:r>
      <w:r w:rsidR="00DB55BA">
        <w:rPr>
          <w:rFonts w:ascii="Times New Roman" w:hAnsi="Times New Roman" w:cs="Times New Roman"/>
          <w:color w:val="000000"/>
          <w:sz w:val="24"/>
          <w:szCs w:val="24"/>
        </w:rPr>
        <w:t xml:space="preserve">diagnosis. This includes both long standing diabetes mellitus (type 2) and cancer related diabetes </w:t>
      </w:r>
      <w:r w:rsidR="00F662E8">
        <w:rPr>
          <w:rFonts w:ascii="Times New Roman" w:hAnsi="Times New Roman" w:cs="Times New Roman"/>
          <w:color w:val="000000"/>
          <w:sz w:val="24"/>
          <w:szCs w:val="24"/>
        </w:rPr>
        <w:t xml:space="preserve">(type3c) </w:t>
      </w:r>
      <w:r w:rsidR="00DB55BA">
        <w:rPr>
          <w:rFonts w:ascii="Times New Roman" w:hAnsi="Times New Roman" w:cs="Times New Roman"/>
          <w:color w:val="000000"/>
          <w:sz w:val="24"/>
          <w:szCs w:val="24"/>
        </w:rPr>
        <w:t xml:space="preserve">which </w:t>
      </w:r>
      <w:r w:rsidR="00846094">
        <w:rPr>
          <w:rFonts w:ascii="Times New Roman" w:hAnsi="Times New Roman" w:cs="Times New Roman"/>
          <w:color w:val="000000"/>
          <w:sz w:val="24"/>
          <w:szCs w:val="24"/>
        </w:rPr>
        <w:t xml:space="preserve">can </w:t>
      </w:r>
      <w:r w:rsidR="00196941" w:rsidRPr="00BA3CAA">
        <w:rPr>
          <w:rFonts w:ascii="Times New Roman" w:hAnsi="Times New Roman" w:cs="Times New Roman"/>
          <w:color w:val="000000"/>
          <w:sz w:val="24"/>
          <w:szCs w:val="24"/>
        </w:rPr>
        <w:t xml:space="preserve">precede pancreatic </w:t>
      </w:r>
      <w:r w:rsidR="00846094">
        <w:rPr>
          <w:rFonts w:ascii="Times New Roman" w:hAnsi="Times New Roman" w:cs="Times New Roman"/>
          <w:color w:val="000000"/>
          <w:sz w:val="24"/>
          <w:szCs w:val="24"/>
        </w:rPr>
        <w:t>cancer</w:t>
      </w:r>
      <w:r w:rsidR="00196941" w:rsidRPr="00BA3CAA">
        <w:rPr>
          <w:rFonts w:ascii="Times New Roman" w:hAnsi="Times New Roman" w:cs="Times New Roman"/>
          <w:color w:val="000000"/>
          <w:sz w:val="24"/>
          <w:szCs w:val="24"/>
        </w:rPr>
        <w:t xml:space="preserve"> diagnosis by up to 3 years</w:t>
      </w:r>
      <w:r w:rsidR="00DB55B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96941" w:rsidRPr="00BA3C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4A81">
        <w:rPr>
          <w:rFonts w:ascii="Times New Roman" w:hAnsi="Times New Roman" w:cs="Times New Roman"/>
          <w:color w:val="000000"/>
          <w:sz w:val="24"/>
          <w:szCs w:val="24"/>
        </w:rPr>
        <w:t>Current estimates on</w:t>
      </w:r>
      <w:r w:rsidR="00966C46">
        <w:rPr>
          <w:rFonts w:ascii="Times New Roman" w:hAnsi="Times New Roman" w:cs="Times New Roman"/>
          <w:color w:val="000000"/>
          <w:sz w:val="24"/>
          <w:szCs w:val="24"/>
        </w:rPr>
        <w:t xml:space="preserve"> prevalence of type3c diabetes are based on retrospective studies</w:t>
      </w:r>
      <w:r w:rsidR="00594A8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37AF8" w:rsidRPr="00BA3CAA" w:rsidRDefault="009D4509" w:rsidP="001969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A3CA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Aims</w:t>
      </w:r>
      <w:r w:rsidR="002F12B3" w:rsidRPr="00BA3CA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:</w:t>
      </w:r>
      <w:r w:rsidRPr="00BA3C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6941" w:rsidRPr="00BA3CA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8C3713" w:rsidRPr="00BA3CAA">
        <w:rPr>
          <w:rFonts w:ascii="Times New Roman" w:hAnsi="Times New Roman" w:cs="Times New Roman"/>
          <w:color w:val="000000"/>
          <w:sz w:val="24"/>
          <w:szCs w:val="24"/>
        </w:rPr>
        <w:t xml:space="preserve">o identify </w:t>
      </w:r>
      <w:r w:rsidR="00966C46">
        <w:rPr>
          <w:rFonts w:ascii="Times New Roman" w:hAnsi="Times New Roman" w:cs="Times New Roman"/>
          <w:color w:val="000000"/>
          <w:sz w:val="24"/>
          <w:szCs w:val="24"/>
        </w:rPr>
        <w:t xml:space="preserve">prevalence of type3c diabetes in patients undergoing surgery for </w:t>
      </w:r>
      <w:r w:rsidR="003C7546">
        <w:rPr>
          <w:rFonts w:ascii="Times New Roman" w:hAnsi="Times New Roman" w:cs="Times New Roman"/>
          <w:color w:val="000000"/>
          <w:sz w:val="24"/>
          <w:szCs w:val="24"/>
        </w:rPr>
        <w:t xml:space="preserve">suspected </w:t>
      </w:r>
      <w:r w:rsidR="00846094">
        <w:rPr>
          <w:rFonts w:ascii="Times New Roman" w:hAnsi="Times New Roman" w:cs="Times New Roman"/>
          <w:color w:val="000000"/>
          <w:sz w:val="24"/>
          <w:szCs w:val="24"/>
        </w:rPr>
        <w:t xml:space="preserve">pancreatic </w:t>
      </w:r>
      <w:r w:rsidR="003C7546">
        <w:rPr>
          <w:rFonts w:ascii="Times New Roman" w:hAnsi="Times New Roman" w:cs="Times New Roman"/>
          <w:color w:val="000000"/>
          <w:sz w:val="24"/>
          <w:szCs w:val="24"/>
        </w:rPr>
        <w:t>neoplasia</w:t>
      </w:r>
      <w:r w:rsidR="008C3713" w:rsidRPr="00BA3CA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E4FAC" w:rsidRPr="00E46C66" w:rsidRDefault="009D4509" w:rsidP="008E4FAC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3CA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Materials and methods</w:t>
      </w:r>
      <w:r w:rsidR="008C3713" w:rsidRPr="00BA3CA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:</w:t>
      </w:r>
      <w:r w:rsidR="00420019" w:rsidRPr="00BA3C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4247">
        <w:rPr>
          <w:rFonts w:ascii="Times New Roman" w:hAnsi="Times New Roman" w:cs="Times New Roman"/>
          <w:color w:val="000000"/>
          <w:sz w:val="24"/>
          <w:szCs w:val="24"/>
        </w:rPr>
        <w:t>107 patients underwent surgery for suspected pancreato-duodenal malignancy at our tertiary referral unit</w:t>
      </w:r>
      <w:r w:rsidR="00594A81">
        <w:rPr>
          <w:rFonts w:ascii="Times New Roman" w:hAnsi="Times New Roman" w:cs="Times New Roman"/>
          <w:color w:val="000000"/>
          <w:sz w:val="24"/>
          <w:szCs w:val="24"/>
        </w:rPr>
        <w:t xml:space="preserve"> between June 2016 and May 2017</w:t>
      </w:r>
      <w:r w:rsidR="00FD424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94A81">
        <w:rPr>
          <w:rFonts w:ascii="Times New Roman" w:hAnsi="Times New Roman" w:cs="Times New Roman"/>
          <w:color w:val="000000"/>
          <w:sz w:val="24"/>
          <w:szCs w:val="24"/>
        </w:rPr>
        <w:t>Paired g</w:t>
      </w:r>
      <w:r w:rsidR="00966C46">
        <w:rPr>
          <w:rFonts w:ascii="Times New Roman" w:hAnsi="Times New Roman" w:cs="Times New Roman"/>
          <w:color w:val="000000"/>
          <w:sz w:val="24"/>
          <w:szCs w:val="24"/>
        </w:rPr>
        <w:t>ly</w:t>
      </w:r>
      <w:r w:rsidR="00594A81">
        <w:rPr>
          <w:rFonts w:ascii="Times New Roman" w:hAnsi="Times New Roman" w:cs="Times New Roman"/>
          <w:color w:val="000000"/>
          <w:sz w:val="24"/>
          <w:szCs w:val="24"/>
        </w:rPr>
        <w:t>cated haemoglobin (HbA1c) and fasting plasma glucose levels</w:t>
      </w:r>
      <w:r w:rsidR="003C75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7546">
        <w:rPr>
          <w:rFonts w:ascii="Times New Roman" w:hAnsi="Times New Roman" w:cs="Times New Roman"/>
          <w:color w:val="000000"/>
          <w:sz w:val="24"/>
          <w:szCs w:val="24"/>
        </w:rPr>
        <w:t>(FPG)</w:t>
      </w:r>
      <w:r w:rsidR="00594A81">
        <w:rPr>
          <w:rFonts w:ascii="Times New Roman" w:hAnsi="Times New Roman" w:cs="Times New Roman"/>
          <w:color w:val="000000"/>
          <w:sz w:val="24"/>
          <w:szCs w:val="24"/>
        </w:rPr>
        <w:t xml:space="preserve"> were measured </w:t>
      </w:r>
      <w:r w:rsidR="00966C46">
        <w:rPr>
          <w:rFonts w:ascii="Times New Roman" w:hAnsi="Times New Roman" w:cs="Times New Roman"/>
          <w:color w:val="000000"/>
          <w:sz w:val="24"/>
          <w:szCs w:val="24"/>
        </w:rPr>
        <w:t xml:space="preserve">pre-operatively in </w:t>
      </w:r>
      <w:r w:rsidR="00FD4247">
        <w:rPr>
          <w:rFonts w:ascii="Times New Roman" w:hAnsi="Times New Roman" w:cs="Times New Roman"/>
          <w:color w:val="000000"/>
          <w:sz w:val="24"/>
          <w:szCs w:val="24"/>
        </w:rPr>
        <w:t xml:space="preserve">84 </w:t>
      </w:r>
      <w:r w:rsidR="00966C46">
        <w:rPr>
          <w:rFonts w:ascii="Times New Roman" w:hAnsi="Times New Roman" w:cs="Times New Roman"/>
          <w:color w:val="000000"/>
          <w:sz w:val="24"/>
          <w:szCs w:val="24"/>
        </w:rPr>
        <w:t xml:space="preserve">patients. </w:t>
      </w:r>
      <w:r w:rsidR="003C7546">
        <w:rPr>
          <w:rFonts w:ascii="Times New Roman" w:hAnsi="Times New Roman" w:cs="Times New Roman"/>
          <w:color w:val="000000"/>
          <w:sz w:val="24"/>
          <w:szCs w:val="24"/>
        </w:rPr>
        <w:t xml:space="preserve">Pre-existing diagnosis of </w:t>
      </w:r>
      <w:r w:rsidR="00966C46">
        <w:rPr>
          <w:rFonts w:ascii="Times New Roman" w:hAnsi="Times New Roman" w:cs="Times New Roman"/>
          <w:color w:val="000000"/>
          <w:sz w:val="24"/>
          <w:szCs w:val="24"/>
        </w:rPr>
        <w:t>diabetes</w:t>
      </w:r>
      <w:r w:rsidR="00FD4247">
        <w:rPr>
          <w:rFonts w:ascii="Times New Roman" w:hAnsi="Times New Roman" w:cs="Times New Roman"/>
          <w:color w:val="000000"/>
          <w:sz w:val="24"/>
          <w:szCs w:val="24"/>
        </w:rPr>
        <w:t xml:space="preserve"> status</w:t>
      </w:r>
      <w:r w:rsidR="00966C46">
        <w:rPr>
          <w:rFonts w:ascii="Times New Roman" w:hAnsi="Times New Roman" w:cs="Times New Roman"/>
          <w:color w:val="000000"/>
          <w:sz w:val="24"/>
          <w:szCs w:val="24"/>
        </w:rPr>
        <w:t xml:space="preserve"> was confirmed by review of clinical records</w:t>
      </w:r>
      <w:r w:rsidR="00FD4247">
        <w:rPr>
          <w:rFonts w:ascii="Times New Roman" w:hAnsi="Times New Roman" w:cs="Times New Roman"/>
          <w:color w:val="000000"/>
          <w:sz w:val="24"/>
          <w:szCs w:val="24"/>
        </w:rPr>
        <w:t xml:space="preserve"> and d</w:t>
      </w:r>
      <w:r w:rsidR="00E46C66">
        <w:rPr>
          <w:rFonts w:ascii="Times New Roman" w:hAnsi="Times New Roman" w:cs="Times New Roman"/>
          <w:color w:val="000000"/>
          <w:sz w:val="24"/>
          <w:szCs w:val="24"/>
        </w:rPr>
        <w:t>uration of diabetes</w:t>
      </w:r>
      <w:r w:rsidR="00966C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38C4">
        <w:rPr>
          <w:rFonts w:ascii="Times New Roman" w:hAnsi="Times New Roman" w:cs="Times New Roman"/>
          <w:color w:val="000000"/>
          <w:sz w:val="24"/>
          <w:szCs w:val="24"/>
        </w:rPr>
        <w:t>recorded. Diabetes mellitus of less than 3 years was considered as new-onset.</w:t>
      </w:r>
      <w:r w:rsidR="003C7546">
        <w:rPr>
          <w:rFonts w:ascii="Times New Roman" w:hAnsi="Times New Roman" w:cs="Times New Roman"/>
          <w:color w:val="000000"/>
          <w:sz w:val="24"/>
          <w:szCs w:val="24"/>
        </w:rPr>
        <w:t xml:space="preserve"> FPG levels were </w:t>
      </w:r>
      <w:r w:rsidR="00594A81">
        <w:rPr>
          <w:rFonts w:ascii="Times New Roman" w:hAnsi="Times New Roman" w:cs="Times New Roman"/>
          <w:color w:val="000000"/>
          <w:sz w:val="24"/>
          <w:szCs w:val="24"/>
        </w:rPr>
        <w:t xml:space="preserve">taken into account to ascertain diagnosis of </w:t>
      </w:r>
      <w:r w:rsidR="00E46C66">
        <w:rPr>
          <w:rFonts w:ascii="Times New Roman" w:hAnsi="Times New Roman" w:cs="Times New Roman"/>
          <w:color w:val="000000"/>
          <w:sz w:val="24"/>
          <w:szCs w:val="24"/>
        </w:rPr>
        <w:t>diabetes mellitus</w:t>
      </w:r>
      <w:r w:rsidR="003C7546">
        <w:rPr>
          <w:rFonts w:ascii="Times New Roman" w:hAnsi="Times New Roman" w:cs="Times New Roman"/>
          <w:color w:val="000000"/>
          <w:sz w:val="24"/>
          <w:szCs w:val="24"/>
        </w:rPr>
        <w:t xml:space="preserve"> if HbA1c levels fell in prediabetes range (41-48mmol/</w:t>
      </w:r>
      <w:proofErr w:type="spellStart"/>
      <w:r w:rsidR="003C7546">
        <w:rPr>
          <w:rFonts w:ascii="Times New Roman" w:hAnsi="Times New Roman" w:cs="Times New Roman"/>
          <w:color w:val="000000"/>
          <w:sz w:val="24"/>
          <w:szCs w:val="24"/>
        </w:rPr>
        <w:t>mol</w:t>
      </w:r>
      <w:proofErr w:type="spellEnd"/>
      <w:r w:rsidR="003C754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46C6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7DC1" w:rsidRDefault="009D4509" w:rsidP="008F023F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3CA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Results</w:t>
      </w:r>
      <w:r w:rsidR="0025480F" w:rsidRPr="00BA3CA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:</w:t>
      </w:r>
      <w:r w:rsidR="0025480F" w:rsidRPr="00BA3C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38C4">
        <w:rPr>
          <w:rFonts w:ascii="Times New Roman" w:hAnsi="Times New Roman" w:cs="Times New Roman"/>
          <w:color w:val="000000"/>
          <w:sz w:val="24"/>
          <w:szCs w:val="24"/>
        </w:rPr>
        <w:t xml:space="preserve">19 patients had pre-existing diagnosis of diabetes mellitus at </w:t>
      </w:r>
      <w:r w:rsidR="00594A81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B138C4">
        <w:rPr>
          <w:rFonts w:ascii="Times New Roman" w:hAnsi="Times New Roman" w:cs="Times New Roman"/>
          <w:color w:val="000000"/>
          <w:sz w:val="24"/>
          <w:szCs w:val="24"/>
        </w:rPr>
        <w:t xml:space="preserve">time of admission for surgery and 8 </w:t>
      </w:r>
      <w:r w:rsidR="00594A81">
        <w:rPr>
          <w:rFonts w:ascii="Times New Roman" w:hAnsi="Times New Roman" w:cs="Times New Roman"/>
          <w:color w:val="000000"/>
          <w:sz w:val="24"/>
          <w:szCs w:val="24"/>
        </w:rPr>
        <w:t xml:space="preserve">of these </w:t>
      </w:r>
      <w:r w:rsidR="00B138C4">
        <w:rPr>
          <w:rFonts w:ascii="Times New Roman" w:hAnsi="Times New Roman" w:cs="Times New Roman"/>
          <w:color w:val="000000"/>
          <w:sz w:val="24"/>
          <w:szCs w:val="24"/>
        </w:rPr>
        <w:t xml:space="preserve">were </w:t>
      </w:r>
      <w:r w:rsidR="00F922D6">
        <w:rPr>
          <w:rFonts w:ascii="Times New Roman" w:hAnsi="Times New Roman" w:cs="Times New Roman"/>
          <w:color w:val="000000"/>
          <w:sz w:val="24"/>
          <w:szCs w:val="24"/>
        </w:rPr>
        <w:t>new-onset. 12</w:t>
      </w:r>
      <w:r w:rsidR="00B138C4">
        <w:rPr>
          <w:rFonts w:ascii="Times New Roman" w:hAnsi="Times New Roman" w:cs="Times New Roman"/>
          <w:color w:val="000000"/>
          <w:sz w:val="24"/>
          <w:szCs w:val="24"/>
        </w:rPr>
        <w:t xml:space="preserve"> patients</w:t>
      </w:r>
      <w:r w:rsidR="00E46C66">
        <w:rPr>
          <w:rFonts w:ascii="Times New Roman" w:hAnsi="Times New Roman" w:cs="Times New Roman"/>
          <w:color w:val="000000"/>
          <w:sz w:val="24"/>
          <w:szCs w:val="24"/>
        </w:rPr>
        <w:t xml:space="preserve"> were noted to have an elevated HbA1c </w:t>
      </w:r>
      <w:r w:rsidR="003C754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levels </w:t>
      </w:r>
      <w:r w:rsidR="00E46C66">
        <w:rPr>
          <w:rFonts w:ascii="Times New Roman" w:hAnsi="Times New Roman" w:cs="Times New Roman"/>
          <w:color w:val="000000"/>
          <w:sz w:val="24"/>
          <w:szCs w:val="24"/>
        </w:rPr>
        <w:t>consistent with diabetes (&gt;48mmol/</w:t>
      </w:r>
      <w:proofErr w:type="spellStart"/>
      <w:r w:rsidR="00E46C66">
        <w:rPr>
          <w:rFonts w:ascii="Times New Roman" w:hAnsi="Times New Roman" w:cs="Times New Roman"/>
          <w:color w:val="000000"/>
          <w:sz w:val="24"/>
          <w:szCs w:val="24"/>
        </w:rPr>
        <w:t>mol</w:t>
      </w:r>
      <w:proofErr w:type="spellEnd"/>
      <w:r w:rsidR="00E46C66">
        <w:rPr>
          <w:rFonts w:ascii="Times New Roman" w:hAnsi="Times New Roman" w:cs="Times New Roman"/>
          <w:color w:val="000000"/>
          <w:sz w:val="24"/>
          <w:szCs w:val="24"/>
        </w:rPr>
        <w:t>) while</w:t>
      </w:r>
      <w:r w:rsidR="00F922D6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E46C66">
        <w:rPr>
          <w:rFonts w:ascii="Times New Roman" w:hAnsi="Times New Roman" w:cs="Times New Roman"/>
          <w:color w:val="000000"/>
          <w:sz w:val="24"/>
          <w:szCs w:val="24"/>
        </w:rPr>
        <w:t>0 pa</w:t>
      </w:r>
      <w:r w:rsidR="00F922D6">
        <w:rPr>
          <w:rFonts w:ascii="Times New Roman" w:hAnsi="Times New Roman" w:cs="Times New Roman"/>
          <w:color w:val="000000"/>
          <w:sz w:val="24"/>
          <w:szCs w:val="24"/>
        </w:rPr>
        <w:t xml:space="preserve">tients had </w:t>
      </w:r>
      <w:r w:rsidR="003C7546">
        <w:rPr>
          <w:rFonts w:ascii="Times New Roman" w:hAnsi="Times New Roman" w:cs="Times New Roman"/>
          <w:color w:val="000000"/>
          <w:sz w:val="24"/>
          <w:szCs w:val="24"/>
        </w:rPr>
        <w:t xml:space="preserve">levels indicative of </w:t>
      </w:r>
      <w:r w:rsidR="00F922D6">
        <w:rPr>
          <w:rFonts w:ascii="Times New Roman" w:hAnsi="Times New Roman" w:cs="Times New Roman"/>
          <w:color w:val="000000"/>
          <w:sz w:val="24"/>
          <w:szCs w:val="24"/>
        </w:rPr>
        <w:t>prediabetes (HbA1c 41</w:t>
      </w:r>
      <w:r w:rsidR="00E46C66">
        <w:rPr>
          <w:rFonts w:ascii="Times New Roman" w:hAnsi="Times New Roman" w:cs="Times New Roman"/>
          <w:color w:val="000000"/>
          <w:sz w:val="24"/>
          <w:szCs w:val="24"/>
        </w:rPr>
        <w:t xml:space="preserve">-48 </w:t>
      </w:r>
      <w:proofErr w:type="spellStart"/>
      <w:r w:rsidR="00E46C66">
        <w:rPr>
          <w:rFonts w:ascii="Times New Roman" w:hAnsi="Times New Roman" w:cs="Times New Roman"/>
          <w:color w:val="000000"/>
          <w:sz w:val="24"/>
          <w:szCs w:val="24"/>
        </w:rPr>
        <w:t>mmol</w:t>
      </w:r>
      <w:proofErr w:type="spellEnd"/>
      <w:r w:rsidR="00E46C66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="00E46C66">
        <w:rPr>
          <w:rFonts w:ascii="Times New Roman" w:hAnsi="Times New Roman" w:cs="Times New Roman"/>
          <w:color w:val="000000"/>
          <w:sz w:val="24"/>
          <w:szCs w:val="24"/>
        </w:rPr>
        <w:t>mol</w:t>
      </w:r>
      <w:proofErr w:type="spellEnd"/>
      <w:r w:rsidR="00E46C66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 w:rsidR="00F922D6">
        <w:rPr>
          <w:rFonts w:ascii="Times New Roman" w:hAnsi="Times New Roman" w:cs="Times New Roman"/>
          <w:color w:val="000000"/>
          <w:sz w:val="24"/>
          <w:szCs w:val="24"/>
        </w:rPr>
        <w:t>8 of these 1</w:t>
      </w:r>
      <w:r w:rsidR="00E46C66">
        <w:rPr>
          <w:rFonts w:ascii="Times New Roman" w:hAnsi="Times New Roman" w:cs="Times New Roman"/>
          <w:color w:val="000000"/>
          <w:sz w:val="24"/>
          <w:szCs w:val="24"/>
        </w:rPr>
        <w:t>0 individuals with prediabetes levels of HbA1c</w:t>
      </w:r>
      <w:r w:rsidR="00707DC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46C66">
        <w:rPr>
          <w:rFonts w:ascii="Times New Roman" w:hAnsi="Times New Roman" w:cs="Times New Roman"/>
          <w:color w:val="000000"/>
          <w:sz w:val="24"/>
          <w:szCs w:val="24"/>
        </w:rPr>
        <w:t xml:space="preserve"> were </w:t>
      </w:r>
      <w:r w:rsidR="003C7546">
        <w:rPr>
          <w:rFonts w:ascii="Times New Roman" w:hAnsi="Times New Roman" w:cs="Times New Roman"/>
          <w:color w:val="000000"/>
          <w:sz w:val="24"/>
          <w:szCs w:val="24"/>
        </w:rPr>
        <w:t xml:space="preserve">also found </w:t>
      </w:r>
      <w:r w:rsidR="00E46C66">
        <w:rPr>
          <w:rFonts w:ascii="Times New Roman" w:hAnsi="Times New Roman" w:cs="Times New Roman"/>
          <w:color w:val="000000"/>
          <w:sz w:val="24"/>
          <w:szCs w:val="24"/>
        </w:rPr>
        <w:t xml:space="preserve">to have elevated </w:t>
      </w:r>
      <w:r w:rsidR="00707DC1">
        <w:rPr>
          <w:rFonts w:ascii="Times New Roman" w:hAnsi="Times New Roman" w:cs="Times New Roman"/>
          <w:color w:val="000000"/>
          <w:sz w:val="24"/>
          <w:szCs w:val="24"/>
        </w:rPr>
        <w:t xml:space="preserve">FPG </w:t>
      </w:r>
      <w:r w:rsidR="00E46C66">
        <w:rPr>
          <w:rFonts w:ascii="Times New Roman" w:hAnsi="Times New Roman" w:cs="Times New Roman"/>
          <w:color w:val="000000"/>
          <w:sz w:val="24"/>
          <w:szCs w:val="24"/>
        </w:rPr>
        <w:t>(&gt;7mmol/l)</w:t>
      </w:r>
      <w:r w:rsidR="00F922D6">
        <w:rPr>
          <w:rFonts w:ascii="Times New Roman" w:hAnsi="Times New Roman" w:cs="Times New Roman"/>
          <w:color w:val="000000"/>
          <w:sz w:val="24"/>
          <w:szCs w:val="24"/>
        </w:rPr>
        <w:t xml:space="preserve"> thereby confirming new-onset DM</w:t>
      </w:r>
      <w:r w:rsidR="00707DC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2647E" w:rsidRPr="00123A66" w:rsidRDefault="00E46C66" w:rsidP="00123A66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7AF8" w:rsidRPr="00BA3CA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Conclusion</w:t>
      </w:r>
      <w:r w:rsidR="00E23324" w:rsidRPr="00BA3CA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:</w:t>
      </w:r>
      <w:r w:rsidR="00737AF8" w:rsidRPr="00BA3C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7DC1">
        <w:rPr>
          <w:rFonts w:ascii="Times New Roman" w:hAnsi="Times New Roman" w:cs="Times New Roman"/>
          <w:color w:val="000000"/>
          <w:sz w:val="24"/>
          <w:szCs w:val="24"/>
        </w:rPr>
        <w:t>The prevalence of type3c diabetes in patients undergoing surgery for</w:t>
      </w:r>
      <w:r w:rsidR="00F6306B">
        <w:rPr>
          <w:rFonts w:ascii="Times New Roman" w:hAnsi="Times New Roman" w:cs="Times New Roman"/>
          <w:color w:val="000000"/>
          <w:sz w:val="24"/>
          <w:szCs w:val="24"/>
        </w:rPr>
        <w:t xml:space="preserve"> suspected</w:t>
      </w:r>
      <w:r w:rsidR="00707D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7DC1">
        <w:rPr>
          <w:rFonts w:ascii="Times New Roman" w:hAnsi="Times New Roman" w:cs="Times New Roman"/>
          <w:color w:val="000000"/>
          <w:sz w:val="24"/>
          <w:szCs w:val="24"/>
        </w:rPr>
        <w:t>pancreato-duodenal malignancy</w:t>
      </w:r>
      <w:r w:rsidR="00707DC1">
        <w:rPr>
          <w:rFonts w:ascii="Times New Roman" w:hAnsi="Times New Roman" w:cs="Times New Roman"/>
          <w:color w:val="000000"/>
          <w:sz w:val="24"/>
          <w:szCs w:val="24"/>
        </w:rPr>
        <w:t xml:space="preserve"> at our unit </w:t>
      </w:r>
      <w:r w:rsidR="00F6306B">
        <w:rPr>
          <w:rFonts w:ascii="Times New Roman" w:hAnsi="Times New Roman" w:cs="Times New Roman"/>
          <w:color w:val="000000"/>
          <w:sz w:val="24"/>
          <w:szCs w:val="24"/>
        </w:rPr>
        <w:t>was 33% (28</w:t>
      </w:r>
      <w:r w:rsidR="00707DC1">
        <w:rPr>
          <w:rFonts w:ascii="Times New Roman" w:hAnsi="Times New Roman" w:cs="Times New Roman"/>
          <w:color w:val="000000"/>
          <w:sz w:val="24"/>
          <w:szCs w:val="24"/>
        </w:rPr>
        <w:t xml:space="preserve">/84). When glycaemic dysregulation (diabetes mellitus and prediabetes) </w:t>
      </w:r>
      <w:r w:rsidR="00F6306B">
        <w:rPr>
          <w:rFonts w:ascii="Times New Roman" w:hAnsi="Times New Roman" w:cs="Times New Roman"/>
          <w:color w:val="000000"/>
          <w:sz w:val="24"/>
          <w:szCs w:val="24"/>
        </w:rPr>
        <w:t>was measured</w:t>
      </w:r>
      <w:r w:rsidR="00707DC1">
        <w:rPr>
          <w:rFonts w:ascii="Times New Roman" w:hAnsi="Times New Roman" w:cs="Times New Roman"/>
          <w:color w:val="000000"/>
          <w:sz w:val="24"/>
          <w:szCs w:val="24"/>
        </w:rPr>
        <w:t>, the prevalence was</w:t>
      </w:r>
      <w:r w:rsidR="00F6306B">
        <w:rPr>
          <w:rFonts w:ascii="Times New Roman" w:hAnsi="Times New Roman" w:cs="Times New Roman"/>
          <w:color w:val="000000"/>
          <w:sz w:val="24"/>
          <w:szCs w:val="24"/>
        </w:rPr>
        <w:t xml:space="preserve"> around</w:t>
      </w:r>
      <w:r w:rsidR="00707D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306B">
        <w:rPr>
          <w:rFonts w:ascii="Times New Roman" w:hAnsi="Times New Roman" w:cs="Times New Roman"/>
          <w:color w:val="000000"/>
          <w:sz w:val="24"/>
          <w:szCs w:val="24"/>
        </w:rPr>
        <w:t>49</w:t>
      </w:r>
      <w:r w:rsidR="00707DC1">
        <w:rPr>
          <w:rFonts w:ascii="Times New Roman" w:hAnsi="Times New Roman" w:cs="Times New Roman"/>
          <w:color w:val="000000"/>
          <w:sz w:val="24"/>
          <w:szCs w:val="24"/>
        </w:rPr>
        <w:t xml:space="preserve">% </w:t>
      </w:r>
      <w:r w:rsidR="00F6306B">
        <w:rPr>
          <w:rFonts w:ascii="Times New Roman" w:hAnsi="Times New Roman" w:cs="Times New Roman"/>
          <w:color w:val="000000"/>
          <w:sz w:val="24"/>
          <w:szCs w:val="24"/>
        </w:rPr>
        <w:t>(41</w:t>
      </w:r>
      <w:r w:rsidR="00707DC1">
        <w:rPr>
          <w:rFonts w:ascii="Times New Roman" w:hAnsi="Times New Roman" w:cs="Times New Roman"/>
          <w:color w:val="000000"/>
          <w:sz w:val="24"/>
          <w:szCs w:val="24"/>
        </w:rPr>
        <w:t xml:space="preserve">/84) in </w:t>
      </w:r>
      <w:r w:rsidR="00F6306B">
        <w:rPr>
          <w:rFonts w:ascii="Times New Roman" w:hAnsi="Times New Roman" w:cs="Times New Roman"/>
          <w:color w:val="000000"/>
          <w:sz w:val="24"/>
          <w:szCs w:val="24"/>
        </w:rPr>
        <w:t>our cohort of patients.</w:t>
      </w:r>
      <w:bookmarkStart w:id="0" w:name="_GoBack"/>
      <w:bookmarkEnd w:id="0"/>
    </w:p>
    <w:p w:rsidR="0092647E" w:rsidRDefault="0092647E"/>
    <w:p w:rsidR="0092647E" w:rsidRDefault="0092647E"/>
    <w:p w:rsidR="0092647E" w:rsidRDefault="0092647E"/>
    <w:sectPr w:rsidR="009264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499E63F5-9C8F-43AC-8979-A7710ABD8DE7}"/>
    <w:docVar w:name="dgnword-eventsink" w:val="118320720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sxwws555v9fdjee9d9pfva9zzt0aas5wa5w&quot;&gt;My EndNote Library&lt;record-ids&gt;&lt;item&gt;543&lt;/item&gt;&lt;item&gt;544&lt;/item&gt;&lt;/record-ids&gt;&lt;/item&gt;&lt;/Libraries&gt;"/>
  </w:docVars>
  <w:rsids>
    <w:rsidRoot w:val="00562846"/>
    <w:rsid w:val="00017BBB"/>
    <w:rsid w:val="00057AED"/>
    <w:rsid w:val="00070BCC"/>
    <w:rsid w:val="000A45FB"/>
    <w:rsid w:val="00123A66"/>
    <w:rsid w:val="00145F3C"/>
    <w:rsid w:val="00196941"/>
    <w:rsid w:val="0025480F"/>
    <w:rsid w:val="002814FD"/>
    <w:rsid w:val="002862F7"/>
    <w:rsid w:val="002F12B3"/>
    <w:rsid w:val="003C7546"/>
    <w:rsid w:val="003E078F"/>
    <w:rsid w:val="00420019"/>
    <w:rsid w:val="00532CB8"/>
    <w:rsid w:val="00562846"/>
    <w:rsid w:val="00594A81"/>
    <w:rsid w:val="00707DC1"/>
    <w:rsid w:val="00737AF8"/>
    <w:rsid w:val="00846094"/>
    <w:rsid w:val="0086598E"/>
    <w:rsid w:val="008C3713"/>
    <w:rsid w:val="008E4FAC"/>
    <w:rsid w:val="008F023F"/>
    <w:rsid w:val="0092647E"/>
    <w:rsid w:val="00966C46"/>
    <w:rsid w:val="009D4509"/>
    <w:rsid w:val="00B0384C"/>
    <w:rsid w:val="00B138C4"/>
    <w:rsid w:val="00B518DA"/>
    <w:rsid w:val="00BA3CAA"/>
    <w:rsid w:val="00BC042A"/>
    <w:rsid w:val="00BF4DFE"/>
    <w:rsid w:val="00C633AD"/>
    <w:rsid w:val="00C83068"/>
    <w:rsid w:val="00CA71D2"/>
    <w:rsid w:val="00CA7926"/>
    <w:rsid w:val="00CD50AE"/>
    <w:rsid w:val="00D5367E"/>
    <w:rsid w:val="00DA6377"/>
    <w:rsid w:val="00DB55BA"/>
    <w:rsid w:val="00DB6C26"/>
    <w:rsid w:val="00DE7BE0"/>
    <w:rsid w:val="00E23324"/>
    <w:rsid w:val="00E46C66"/>
    <w:rsid w:val="00EB7BE8"/>
    <w:rsid w:val="00F6306B"/>
    <w:rsid w:val="00F662E8"/>
    <w:rsid w:val="00F71CD4"/>
    <w:rsid w:val="00F922D6"/>
    <w:rsid w:val="00FB33B1"/>
    <w:rsid w:val="00FD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D36E3F-A602-4AA4-8C3F-32EFD776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4F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rm-required1">
    <w:name w:val="form-required1"/>
    <w:basedOn w:val="DefaultParagraphFont"/>
    <w:rsid w:val="00737AF8"/>
    <w:rPr>
      <w:color w:val="CC0000"/>
      <w:sz w:val="34"/>
      <w:szCs w:val="34"/>
    </w:rPr>
  </w:style>
  <w:style w:type="paragraph" w:customStyle="1" w:styleId="EndNoteBibliographyTitle">
    <w:name w:val="EndNote Bibliography Title"/>
    <w:basedOn w:val="Normal"/>
    <w:link w:val="EndNoteBibliographyTitleChar"/>
    <w:rsid w:val="00CD50AE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D50AE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CD50AE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CD50AE"/>
    <w:rPr>
      <w:rFonts w:ascii="Calibri" w:hAnsi="Calibri"/>
      <w:noProof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E4FA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Gopala Rao, Rohith</dc:creator>
  <cp:lastModifiedBy>Gopala Rao, Rohith</cp:lastModifiedBy>
  <cp:revision>3</cp:revision>
  <dcterms:created xsi:type="dcterms:W3CDTF">2017-07-05T12:37:00Z</dcterms:created>
  <dcterms:modified xsi:type="dcterms:W3CDTF">2017-07-05T12:38:00Z</dcterms:modified>
</cp:coreProperties>
</file>