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FA945" w14:textId="77777777" w:rsidR="00C85272" w:rsidRDefault="00C85272" w:rsidP="00DA0109">
      <w:pPr>
        <w:spacing w:line="480" w:lineRule="auto"/>
        <w:rPr>
          <w:rFonts w:ascii="Arial" w:hAnsi="Arial" w:cs="Arial"/>
          <w:b/>
          <w:bCs/>
        </w:rPr>
      </w:pPr>
      <w:r>
        <w:rPr>
          <w:rFonts w:ascii="Arial" w:hAnsi="Arial" w:cs="Arial"/>
          <w:b/>
          <w:bCs/>
        </w:rPr>
        <w:t>TITLE</w:t>
      </w:r>
    </w:p>
    <w:p w14:paraId="68CF906D" w14:textId="48AD8DBD" w:rsidR="0073193F" w:rsidRPr="002E2C74" w:rsidRDefault="0073193F" w:rsidP="00DA0109">
      <w:pPr>
        <w:spacing w:line="480" w:lineRule="auto"/>
        <w:rPr>
          <w:rFonts w:ascii="Arial" w:hAnsi="Arial" w:cs="Arial"/>
          <w:b/>
          <w:bCs/>
        </w:rPr>
      </w:pPr>
      <w:r>
        <w:rPr>
          <w:rFonts w:ascii="Arial" w:hAnsi="Arial" w:cs="Arial"/>
          <w:b/>
          <w:bCs/>
        </w:rPr>
        <w:t>The interleukin-1 balance is associated with clinical severity, blood-brain barrier permeability, neuroimaging c</w:t>
      </w:r>
      <w:r w:rsidRPr="002E2C74">
        <w:rPr>
          <w:rFonts w:ascii="Arial" w:hAnsi="Arial" w:cs="Arial"/>
          <w:b/>
          <w:bCs/>
        </w:rPr>
        <w:t>hanges and outcome in encephalitis</w:t>
      </w:r>
    </w:p>
    <w:p w14:paraId="7DE4916A" w14:textId="77777777" w:rsidR="0073193F" w:rsidRDefault="0073193F" w:rsidP="00DA0109">
      <w:pPr>
        <w:spacing w:before="100" w:beforeAutospacing="1" w:after="100" w:afterAutospacing="1" w:line="480" w:lineRule="auto"/>
        <w:rPr>
          <w:rFonts w:ascii="Arial" w:hAnsi="Arial" w:cs="Arial"/>
          <w:b/>
        </w:rPr>
      </w:pPr>
      <w:r w:rsidRPr="002E2C74">
        <w:rPr>
          <w:rFonts w:ascii="Arial" w:hAnsi="Arial" w:cs="Arial"/>
          <w:b/>
        </w:rPr>
        <w:t> </w:t>
      </w:r>
    </w:p>
    <w:p w14:paraId="4CE81ABE" w14:textId="77777777" w:rsidR="00C85272" w:rsidRDefault="0073193F" w:rsidP="00C85272">
      <w:pPr>
        <w:spacing w:before="100" w:beforeAutospacing="1" w:after="100" w:afterAutospacing="1" w:line="480" w:lineRule="auto"/>
        <w:rPr>
          <w:rFonts w:ascii="Arial" w:hAnsi="Arial" w:cs="Arial"/>
          <w:b/>
        </w:rPr>
      </w:pPr>
      <w:r w:rsidRPr="002E2C74">
        <w:rPr>
          <w:rFonts w:ascii="Arial" w:hAnsi="Arial" w:cs="Arial"/>
          <w:b/>
        </w:rPr>
        <w:t xml:space="preserve">RUNNING TITLE </w:t>
      </w:r>
    </w:p>
    <w:p w14:paraId="5B9816C1" w14:textId="7F56CADA" w:rsidR="00C85272" w:rsidRPr="00C85272" w:rsidRDefault="00C85272" w:rsidP="00C85272">
      <w:pPr>
        <w:spacing w:before="100" w:beforeAutospacing="1" w:after="100" w:afterAutospacing="1" w:line="480" w:lineRule="auto"/>
        <w:rPr>
          <w:rFonts w:ascii="Arial" w:hAnsi="Arial" w:cs="Arial"/>
          <w:b/>
        </w:rPr>
      </w:pPr>
      <w:r>
        <w:rPr>
          <w:rFonts w:ascii="Arial" w:hAnsi="Arial" w:cs="Arial"/>
          <w:b/>
          <w:bCs/>
        </w:rPr>
        <w:t xml:space="preserve">Interleukin-1 and severity </w:t>
      </w:r>
      <w:r w:rsidRPr="002E2C74">
        <w:rPr>
          <w:rFonts w:ascii="Arial" w:hAnsi="Arial" w:cs="Arial"/>
          <w:b/>
          <w:bCs/>
        </w:rPr>
        <w:t>in encephalitis</w:t>
      </w:r>
      <w:r>
        <w:rPr>
          <w:rFonts w:ascii="Arial" w:hAnsi="Arial" w:cs="Arial"/>
          <w:b/>
          <w:bCs/>
        </w:rPr>
        <w:t xml:space="preserve"> </w:t>
      </w:r>
    </w:p>
    <w:p w14:paraId="06E591B9" w14:textId="77777777" w:rsidR="0073193F" w:rsidRDefault="0073193F" w:rsidP="00DA0109">
      <w:pPr>
        <w:spacing w:before="100" w:beforeAutospacing="1" w:after="100" w:afterAutospacing="1" w:line="480" w:lineRule="auto"/>
        <w:rPr>
          <w:rFonts w:ascii="Arial" w:hAnsi="Arial" w:cs="Arial"/>
        </w:rPr>
      </w:pPr>
    </w:p>
    <w:p w14:paraId="30142932" w14:textId="695A1378" w:rsidR="0073193F" w:rsidRDefault="0073193F" w:rsidP="00DA0109">
      <w:pPr>
        <w:spacing w:before="100" w:beforeAutospacing="1" w:after="100" w:afterAutospacing="1" w:line="480" w:lineRule="auto"/>
      </w:pPr>
      <w:r>
        <w:rPr>
          <w:rFonts w:ascii="Arial" w:hAnsi="Arial" w:cs="Arial"/>
        </w:rPr>
        <w:t>Michael BD</w:t>
      </w:r>
      <w:r>
        <w:rPr>
          <w:rFonts w:ascii="Arial" w:hAnsi="Arial" w:cs="Arial"/>
          <w:vertAlign w:val="superscript"/>
        </w:rPr>
        <w:t>1,2</w:t>
      </w:r>
      <w:r w:rsidR="005124C1">
        <w:rPr>
          <w:rFonts w:ascii="Arial" w:hAnsi="Arial" w:cs="Arial"/>
          <w:vertAlign w:val="superscript"/>
        </w:rPr>
        <w:t>,3*</w:t>
      </w:r>
      <w:r>
        <w:rPr>
          <w:rFonts w:ascii="Arial" w:hAnsi="Arial" w:cs="Arial"/>
        </w:rPr>
        <w:t>, Griffiths MJ</w:t>
      </w:r>
      <w:r>
        <w:rPr>
          <w:rFonts w:ascii="Arial" w:hAnsi="Arial" w:cs="Arial"/>
          <w:vertAlign w:val="superscript"/>
        </w:rPr>
        <w:t>1,3</w:t>
      </w:r>
      <w:r w:rsidR="005124C1">
        <w:rPr>
          <w:rFonts w:ascii="Arial" w:hAnsi="Arial" w:cs="Arial"/>
          <w:vertAlign w:val="superscript"/>
        </w:rPr>
        <w:t>,4</w:t>
      </w:r>
      <w:r>
        <w:rPr>
          <w:rFonts w:ascii="Arial" w:hAnsi="Arial" w:cs="Arial"/>
        </w:rPr>
        <w:t>, Granerod J</w:t>
      </w:r>
      <w:r w:rsidR="005124C1">
        <w:rPr>
          <w:rFonts w:ascii="Arial" w:hAnsi="Arial" w:cs="Arial"/>
          <w:vertAlign w:val="superscript"/>
        </w:rPr>
        <w:t>5</w:t>
      </w:r>
      <w:r>
        <w:rPr>
          <w:rFonts w:ascii="Arial" w:hAnsi="Arial" w:cs="Arial"/>
        </w:rPr>
        <w:t>, Brown D</w:t>
      </w:r>
      <w:r w:rsidR="005124C1">
        <w:rPr>
          <w:rFonts w:ascii="Arial" w:hAnsi="Arial" w:cs="Arial"/>
          <w:vertAlign w:val="superscript"/>
        </w:rPr>
        <w:t>5,6</w:t>
      </w:r>
      <w:r>
        <w:rPr>
          <w:rFonts w:ascii="Arial" w:hAnsi="Arial" w:cs="Arial"/>
        </w:rPr>
        <w:t>, Keir G</w:t>
      </w:r>
      <w:r w:rsidR="005124C1">
        <w:rPr>
          <w:rFonts w:ascii="Arial" w:hAnsi="Arial" w:cs="Arial"/>
          <w:vertAlign w:val="superscript"/>
        </w:rPr>
        <w:t>2</w:t>
      </w:r>
      <w:r>
        <w:rPr>
          <w:rFonts w:ascii="Arial" w:hAnsi="Arial" w:cs="Arial"/>
        </w:rPr>
        <w:t>, Wn</w:t>
      </w:r>
      <w:r w:rsidRPr="00D53EA2">
        <w:rPr>
          <w:rFonts w:ascii="Arial" w:eastAsiaTheme="minorEastAsia" w:hAnsi="Arial" w:cs="Arial"/>
          <w:lang w:val="en-US"/>
        </w:rPr>
        <w:t>ę</w:t>
      </w:r>
      <w:r>
        <w:rPr>
          <w:rFonts w:ascii="Arial" w:hAnsi="Arial" w:cs="Arial"/>
        </w:rPr>
        <w:t>k M</w:t>
      </w:r>
      <w:r>
        <w:rPr>
          <w:rFonts w:ascii="Arial" w:hAnsi="Arial" w:cs="Arial"/>
          <w:vertAlign w:val="superscript"/>
        </w:rPr>
        <w:t>1</w:t>
      </w:r>
      <w:r>
        <w:rPr>
          <w:rFonts w:ascii="Arial" w:hAnsi="Arial" w:cs="Arial"/>
        </w:rPr>
        <w:t>, Cox DJ</w:t>
      </w:r>
      <w:r w:rsidR="005124C1">
        <w:rPr>
          <w:rFonts w:ascii="Arial" w:hAnsi="Arial" w:cs="Arial"/>
          <w:vertAlign w:val="superscript"/>
        </w:rPr>
        <w:t>7</w:t>
      </w:r>
      <w:r>
        <w:rPr>
          <w:rFonts w:ascii="Arial" w:hAnsi="Arial" w:cs="Arial"/>
        </w:rPr>
        <w:t>, Vidyasagar R</w:t>
      </w:r>
      <w:r w:rsidR="005124C1">
        <w:rPr>
          <w:rFonts w:ascii="Arial" w:hAnsi="Arial" w:cs="Arial"/>
          <w:vertAlign w:val="superscript"/>
        </w:rPr>
        <w:t>7</w:t>
      </w:r>
      <w:r>
        <w:rPr>
          <w:rFonts w:ascii="Arial" w:hAnsi="Arial" w:cs="Arial"/>
        </w:rPr>
        <w:t>, Borrow R</w:t>
      </w:r>
      <w:r w:rsidR="005124C1">
        <w:rPr>
          <w:rFonts w:ascii="Arial" w:hAnsi="Arial" w:cs="Arial"/>
          <w:vertAlign w:val="superscript"/>
        </w:rPr>
        <w:t>8</w:t>
      </w:r>
      <w:r>
        <w:rPr>
          <w:rFonts w:ascii="Arial" w:hAnsi="Arial" w:cs="Arial"/>
        </w:rPr>
        <w:t>, Parkes LM</w:t>
      </w:r>
      <w:r w:rsidR="005124C1">
        <w:rPr>
          <w:rFonts w:ascii="Arial" w:hAnsi="Arial" w:cs="Arial"/>
          <w:vertAlign w:val="superscript"/>
        </w:rPr>
        <w:t>7</w:t>
      </w:r>
      <w:r>
        <w:rPr>
          <w:rFonts w:ascii="Arial" w:hAnsi="Arial" w:cs="Arial"/>
        </w:rPr>
        <w:t>, Solomon T</w:t>
      </w:r>
      <w:r>
        <w:rPr>
          <w:rFonts w:ascii="Arial" w:hAnsi="Arial" w:cs="Arial"/>
          <w:vertAlign w:val="superscript"/>
        </w:rPr>
        <w:t>1,2</w:t>
      </w:r>
      <w:r w:rsidR="005124C1">
        <w:rPr>
          <w:rFonts w:ascii="Arial" w:hAnsi="Arial" w:cs="Arial"/>
          <w:vertAlign w:val="superscript"/>
        </w:rPr>
        <w:t>,3**</w:t>
      </w:r>
    </w:p>
    <w:p w14:paraId="107D257B" w14:textId="64FF5371" w:rsidR="0073193F" w:rsidRPr="005124C1" w:rsidRDefault="0073193F" w:rsidP="00DA0109">
      <w:pPr>
        <w:spacing w:before="100" w:beforeAutospacing="1" w:after="100" w:afterAutospacing="1" w:line="480" w:lineRule="auto"/>
        <w:rPr>
          <w:rFonts w:ascii="Arial" w:hAnsi="Arial" w:cs="Arial"/>
          <w:sz w:val="20"/>
        </w:rPr>
      </w:pPr>
      <w:r w:rsidRPr="005124C1">
        <w:rPr>
          <w:rFonts w:ascii="Arial" w:hAnsi="Arial" w:cs="Arial"/>
          <w:sz w:val="20"/>
        </w:rPr>
        <w:t> </w:t>
      </w:r>
      <w:r w:rsidR="005124C1" w:rsidRPr="005124C1">
        <w:rPr>
          <w:rFonts w:ascii="Arial" w:hAnsi="Arial" w:cs="Arial"/>
          <w:sz w:val="20"/>
        </w:rPr>
        <w:t xml:space="preserve">*Corresponding author: </w:t>
      </w:r>
      <w:hyperlink r:id="rId8" w:history="1">
        <w:r w:rsidR="005124C1" w:rsidRPr="005124C1">
          <w:rPr>
            <w:rStyle w:val="Hyperlink"/>
            <w:rFonts w:ascii="Arial" w:hAnsi="Arial" w:cs="Arial"/>
            <w:sz w:val="20"/>
          </w:rPr>
          <w:t>benmic@liv.ac.uk</w:t>
        </w:r>
      </w:hyperlink>
      <w:r w:rsidR="005124C1" w:rsidRPr="005124C1">
        <w:rPr>
          <w:rFonts w:ascii="Arial" w:hAnsi="Arial" w:cs="Arial"/>
          <w:sz w:val="20"/>
        </w:rPr>
        <w:tab/>
      </w:r>
    </w:p>
    <w:p w14:paraId="28F46B2D" w14:textId="2969A48E" w:rsidR="005124C1" w:rsidRPr="005124C1" w:rsidRDefault="005124C1" w:rsidP="00DA0109">
      <w:pPr>
        <w:spacing w:before="100" w:beforeAutospacing="1" w:after="100" w:afterAutospacing="1" w:line="480" w:lineRule="auto"/>
        <w:rPr>
          <w:sz w:val="20"/>
        </w:rPr>
      </w:pPr>
      <w:r w:rsidRPr="005124C1">
        <w:rPr>
          <w:rFonts w:ascii="Arial" w:hAnsi="Arial" w:cs="Arial"/>
          <w:sz w:val="20"/>
        </w:rPr>
        <w:t>** Alternative corresponding author: tsolomon@liv.ac.uk</w:t>
      </w:r>
    </w:p>
    <w:p w14:paraId="2C1389A5" w14:textId="77777777" w:rsidR="0073193F" w:rsidRPr="005124C1" w:rsidRDefault="0073193F" w:rsidP="005124C1">
      <w:pPr>
        <w:spacing w:before="100" w:beforeAutospacing="1" w:after="100" w:afterAutospacing="1" w:line="276" w:lineRule="auto"/>
        <w:rPr>
          <w:sz w:val="20"/>
        </w:rPr>
      </w:pPr>
      <w:r w:rsidRPr="005124C1">
        <w:rPr>
          <w:rFonts w:ascii="Arial" w:hAnsi="Arial" w:cs="Arial"/>
          <w:sz w:val="20"/>
        </w:rPr>
        <w:t>1. The Institute of Infection and Global Health, University of Liverpool, UK</w:t>
      </w:r>
    </w:p>
    <w:p w14:paraId="04944DFF" w14:textId="77777777" w:rsidR="0073193F" w:rsidRPr="005124C1" w:rsidRDefault="0073193F" w:rsidP="005124C1">
      <w:pPr>
        <w:spacing w:before="100" w:beforeAutospacing="1" w:after="100" w:afterAutospacing="1" w:line="276" w:lineRule="auto"/>
        <w:rPr>
          <w:rFonts w:ascii="Arial" w:hAnsi="Arial" w:cs="Arial"/>
          <w:sz w:val="20"/>
        </w:rPr>
      </w:pPr>
      <w:r w:rsidRPr="005124C1">
        <w:rPr>
          <w:rFonts w:ascii="Arial" w:hAnsi="Arial" w:cs="Arial"/>
          <w:sz w:val="20"/>
        </w:rPr>
        <w:t>2. The Walton Centre NHS Foundation Trust, Liverpool, UK</w:t>
      </w:r>
    </w:p>
    <w:p w14:paraId="0FB32B83" w14:textId="159A9A5C" w:rsidR="005124C1" w:rsidRPr="005124C1" w:rsidRDefault="005124C1" w:rsidP="005124C1">
      <w:pPr>
        <w:spacing w:line="276" w:lineRule="auto"/>
        <w:rPr>
          <w:rFonts w:ascii="Arial" w:hAnsi="Arial" w:cs="Arial"/>
          <w:sz w:val="20"/>
          <w:szCs w:val="20"/>
        </w:rPr>
      </w:pPr>
      <w:r w:rsidRPr="005124C1">
        <w:rPr>
          <w:rFonts w:ascii="Arial" w:hAnsi="Arial" w:cs="Arial"/>
          <w:sz w:val="20"/>
          <w:szCs w:val="20"/>
        </w:rPr>
        <w:t>3. NIHR Health Protection Research Unit in Emerging and Zoonotic Infections, University of Liverpool, UK</w:t>
      </w:r>
    </w:p>
    <w:p w14:paraId="4880D4F3" w14:textId="12B567FF" w:rsidR="0073193F" w:rsidRPr="005124C1" w:rsidRDefault="005124C1" w:rsidP="005124C1">
      <w:pPr>
        <w:spacing w:before="100" w:beforeAutospacing="1" w:after="100" w:afterAutospacing="1" w:line="276" w:lineRule="auto"/>
        <w:rPr>
          <w:sz w:val="20"/>
        </w:rPr>
      </w:pPr>
      <w:r w:rsidRPr="005124C1">
        <w:rPr>
          <w:rFonts w:ascii="Arial" w:hAnsi="Arial" w:cs="Arial"/>
          <w:sz w:val="20"/>
        </w:rPr>
        <w:t>4</w:t>
      </w:r>
      <w:r w:rsidR="0073193F" w:rsidRPr="005124C1">
        <w:rPr>
          <w:rFonts w:ascii="Arial" w:hAnsi="Arial" w:cs="Arial"/>
          <w:sz w:val="20"/>
        </w:rPr>
        <w:t>. Alderhey Children’s NHS Foundation Trust, Liverpool, UK</w:t>
      </w:r>
    </w:p>
    <w:p w14:paraId="117659A7" w14:textId="73352D2A" w:rsidR="0073193F" w:rsidRPr="005124C1" w:rsidRDefault="005124C1" w:rsidP="005124C1">
      <w:pPr>
        <w:spacing w:before="100" w:beforeAutospacing="1" w:after="100" w:afterAutospacing="1" w:line="276" w:lineRule="auto"/>
        <w:rPr>
          <w:rFonts w:ascii="Arial" w:hAnsi="Arial" w:cs="Arial"/>
          <w:sz w:val="20"/>
        </w:rPr>
      </w:pPr>
      <w:r w:rsidRPr="005124C1">
        <w:rPr>
          <w:rFonts w:ascii="Arial" w:hAnsi="Arial" w:cs="Arial"/>
          <w:sz w:val="20"/>
        </w:rPr>
        <w:t>5</w:t>
      </w:r>
      <w:r w:rsidR="0073193F" w:rsidRPr="005124C1">
        <w:rPr>
          <w:rFonts w:ascii="Arial" w:hAnsi="Arial" w:cs="Arial"/>
          <w:sz w:val="20"/>
        </w:rPr>
        <w:t>. Public Health England, London, UK</w:t>
      </w:r>
    </w:p>
    <w:p w14:paraId="045A1A50" w14:textId="4919F4E9" w:rsidR="0073193F" w:rsidRPr="005124C1" w:rsidRDefault="005124C1" w:rsidP="005124C1">
      <w:pPr>
        <w:spacing w:before="100" w:beforeAutospacing="1" w:after="100" w:afterAutospacing="1" w:line="276" w:lineRule="auto"/>
        <w:rPr>
          <w:sz w:val="20"/>
        </w:rPr>
      </w:pPr>
      <w:r w:rsidRPr="005124C1">
        <w:rPr>
          <w:rFonts w:ascii="Arial" w:eastAsiaTheme="minorEastAsia" w:hAnsi="Arial" w:cs="Arial"/>
          <w:sz w:val="20"/>
          <w:lang w:val="en-US"/>
        </w:rPr>
        <w:t>6</w:t>
      </w:r>
      <w:r w:rsidR="0073193F" w:rsidRPr="005124C1">
        <w:rPr>
          <w:rFonts w:ascii="Arial" w:eastAsiaTheme="minorEastAsia" w:hAnsi="Arial" w:cs="Arial"/>
          <w:sz w:val="20"/>
          <w:lang w:val="en-US"/>
        </w:rPr>
        <w:t>. Influenza and measles laboratory, IOC, Fiocruz, Rio de Janeiro, Brazil</w:t>
      </w:r>
    </w:p>
    <w:p w14:paraId="0FB01CD9" w14:textId="018279B7" w:rsidR="0073193F" w:rsidRPr="005124C1" w:rsidRDefault="005124C1" w:rsidP="005124C1">
      <w:pPr>
        <w:spacing w:before="100" w:beforeAutospacing="1" w:after="100" w:afterAutospacing="1" w:line="276" w:lineRule="auto"/>
        <w:rPr>
          <w:sz w:val="20"/>
        </w:rPr>
      </w:pPr>
      <w:r w:rsidRPr="005124C1">
        <w:rPr>
          <w:rFonts w:ascii="Arial" w:hAnsi="Arial" w:cs="Arial"/>
          <w:sz w:val="20"/>
        </w:rPr>
        <w:t>7</w:t>
      </w:r>
      <w:r w:rsidR="0073193F" w:rsidRPr="005124C1">
        <w:rPr>
          <w:rFonts w:ascii="Arial" w:hAnsi="Arial" w:cs="Arial"/>
          <w:sz w:val="20"/>
        </w:rPr>
        <w:t xml:space="preserve">. Centre for Imaging Sciences, Institute of Population Health, Faculty of Medical and Human Sciences, University of Manchester, UK </w:t>
      </w:r>
    </w:p>
    <w:p w14:paraId="7A1512EA" w14:textId="7E89E77C" w:rsidR="0073193F" w:rsidRPr="005124C1" w:rsidRDefault="005124C1" w:rsidP="005124C1">
      <w:pPr>
        <w:spacing w:before="100" w:beforeAutospacing="1" w:after="100" w:afterAutospacing="1" w:line="276" w:lineRule="auto"/>
        <w:rPr>
          <w:sz w:val="20"/>
        </w:rPr>
      </w:pPr>
      <w:r w:rsidRPr="005124C1">
        <w:rPr>
          <w:rFonts w:ascii="Arial" w:hAnsi="Arial" w:cs="Arial"/>
          <w:sz w:val="20"/>
        </w:rPr>
        <w:t>8</w:t>
      </w:r>
      <w:r w:rsidR="0073193F" w:rsidRPr="005124C1">
        <w:rPr>
          <w:rFonts w:ascii="Arial" w:hAnsi="Arial" w:cs="Arial"/>
          <w:sz w:val="20"/>
        </w:rPr>
        <w:t>. Vaccine Evaluation Unit, Public Health England, Manchester, UK</w:t>
      </w:r>
    </w:p>
    <w:p w14:paraId="5A4DB716" w14:textId="77777777" w:rsidR="005124C1" w:rsidRDefault="005124C1" w:rsidP="00DA0109">
      <w:pPr>
        <w:spacing w:before="100" w:beforeAutospacing="1" w:after="100" w:afterAutospacing="1" w:line="480" w:lineRule="auto"/>
        <w:rPr>
          <w:rFonts w:ascii="Arial" w:hAnsi="Arial" w:cs="Arial"/>
          <w:b/>
          <w:bCs/>
        </w:rPr>
      </w:pPr>
    </w:p>
    <w:p w14:paraId="15839811" w14:textId="77777777" w:rsidR="0073193F" w:rsidRDefault="0073193F" w:rsidP="00DA0109">
      <w:pPr>
        <w:spacing w:before="100" w:beforeAutospacing="1" w:after="100" w:afterAutospacing="1" w:line="480" w:lineRule="auto"/>
        <w:rPr>
          <w:rFonts w:ascii="Arial" w:hAnsi="Arial" w:cs="Arial"/>
          <w:b/>
          <w:bCs/>
        </w:rPr>
      </w:pPr>
      <w:r>
        <w:rPr>
          <w:rFonts w:ascii="Arial" w:hAnsi="Arial" w:cs="Arial"/>
          <w:b/>
          <w:bCs/>
        </w:rPr>
        <w:lastRenderedPageBreak/>
        <w:t xml:space="preserve">ABSTRACT  </w:t>
      </w:r>
    </w:p>
    <w:p w14:paraId="746D7DCB" w14:textId="66444369" w:rsidR="0073193F" w:rsidRDefault="0073193F" w:rsidP="00DA0109">
      <w:pPr>
        <w:spacing w:before="100" w:beforeAutospacing="1" w:after="100" w:afterAutospacing="1" w:line="480" w:lineRule="auto"/>
      </w:pPr>
      <w:r>
        <w:rPr>
          <w:rFonts w:ascii="Arial" w:hAnsi="Arial" w:cs="Arial"/>
          <w:b/>
          <w:bCs/>
        </w:rPr>
        <w:t>WORD COUNT 25</w:t>
      </w:r>
      <w:r w:rsidR="00545659">
        <w:rPr>
          <w:rFonts w:ascii="Arial" w:hAnsi="Arial" w:cs="Arial"/>
          <w:b/>
          <w:bCs/>
        </w:rPr>
        <w:t>0</w:t>
      </w:r>
    </w:p>
    <w:p w14:paraId="277FC8BD" w14:textId="615F098E" w:rsidR="0073193F" w:rsidRDefault="0073193F" w:rsidP="00DA0109">
      <w:pPr>
        <w:spacing w:before="100" w:beforeAutospacing="1" w:after="100" w:afterAutospacing="1" w:line="480" w:lineRule="auto"/>
      </w:pPr>
      <w:r>
        <w:rPr>
          <w:rFonts w:ascii="Arial" w:hAnsi="Arial" w:cs="Arial"/>
          <w:b/>
          <w:bCs/>
          <w:i/>
          <w:iCs/>
        </w:rPr>
        <w:t>Background</w:t>
      </w:r>
      <w:r w:rsidR="00A15667">
        <w:rPr>
          <w:rFonts w:ascii="Arial" w:hAnsi="Arial" w:cs="Arial"/>
          <w:b/>
          <w:bCs/>
          <w:i/>
          <w:iCs/>
        </w:rPr>
        <w:t>.</w:t>
      </w:r>
    </w:p>
    <w:p w14:paraId="6C44B507" w14:textId="229B21B2" w:rsidR="0073193F" w:rsidRDefault="0073193F" w:rsidP="00DA0109">
      <w:pPr>
        <w:spacing w:before="100" w:beforeAutospacing="1" w:after="100" w:afterAutospacing="1" w:line="480" w:lineRule="auto"/>
        <w:rPr>
          <w:rFonts w:ascii="Arial" w:hAnsi="Arial" w:cs="Arial"/>
        </w:rPr>
      </w:pPr>
      <w:r>
        <w:rPr>
          <w:rFonts w:ascii="Arial" w:hAnsi="Arial" w:cs="Arial"/>
        </w:rPr>
        <w:t>Encephalitis is</w:t>
      </w:r>
      <w:r w:rsidR="006D333B">
        <w:rPr>
          <w:rFonts w:ascii="Arial" w:hAnsi="Arial" w:cs="Arial"/>
        </w:rPr>
        <w:t xml:space="preserve"> parenchyma</w:t>
      </w:r>
      <w:r w:rsidR="00830AE6">
        <w:rPr>
          <w:rFonts w:ascii="Arial" w:hAnsi="Arial" w:cs="Arial"/>
        </w:rPr>
        <w:t>l</w:t>
      </w:r>
      <w:r w:rsidR="006D333B">
        <w:rPr>
          <w:rFonts w:ascii="Arial" w:hAnsi="Arial" w:cs="Arial"/>
        </w:rPr>
        <w:t xml:space="preserve"> brain</w:t>
      </w:r>
      <w:r>
        <w:rPr>
          <w:rFonts w:ascii="Arial" w:hAnsi="Arial" w:cs="Arial"/>
        </w:rPr>
        <w:t xml:space="preserve"> inflammation, commonly due to herpes simplex virus</w:t>
      </w:r>
      <w:r w:rsidR="00A15667">
        <w:rPr>
          <w:rFonts w:ascii="Arial" w:hAnsi="Arial" w:cs="Arial"/>
        </w:rPr>
        <w:t xml:space="preserve"> (HSV)</w:t>
      </w:r>
      <w:r>
        <w:rPr>
          <w:rFonts w:ascii="Arial" w:hAnsi="Arial" w:cs="Arial"/>
        </w:rPr>
        <w:t>.</w:t>
      </w:r>
      <w:r w:rsidR="00A15667">
        <w:rPr>
          <w:rFonts w:ascii="Arial" w:hAnsi="Arial" w:cs="Arial"/>
        </w:rPr>
        <w:t xml:space="preserve"> K</w:t>
      </w:r>
      <w:r>
        <w:rPr>
          <w:rFonts w:ascii="Arial" w:hAnsi="Arial" w:cs="Arial"/>
        </w:rPr>
        <w:t>ey host inflammatory mediat</w:t>
      </w:r>
      <w:r w:rsidR="00A15667">
        <w:rPr>
          <w:rFonts w:ascii="Arial" w:hAnsi="Arial" w:cs="Arial"/>
        </w:rPr>
        <w:t>ors and relationship with blood-</w:t>
      </w:r>
      <w:r>
        <w:rPr>
          <w:rFonts w:ascii="Arial" w:hAnsi="Arial" w:cs="Arial"/>
        </w:rPr>
        <w:t xml:space="preserve">brain barrier </w:t>
      </w:r>
      <w:r w:rsidR="00A15667">
        <w:rPr>
          <w:rFonts w:ascii="Arial" w:hAnsi="Arial" w:cs="Arial"/>
        </w:rPr>
        <w:t xml:space="preserve">(BBB) </w:t>
      </w:r>
      <w:r>
        <w:rPr>
          <w:rFonts w:ascii="Arial" w:hAnsi="Arial" w:cs="Arial"/>
        </w:rPr>
        <w:t>permeability, neuroimaging changes and outcome are poorly understood.</w:t>
      </w:r>
    </w:p>
    <w:p w14:paraId="22E1BA7E" w14:textId="77777777" w:rsidR="0073193F" w:rsidRDefault="0073193F" w:rsidP="00DA0109">
      <w:pPr>
        <w:spacing w:before="100" w:beforeAutospacing="1" w:after="100" w:afterAutospacing="1" w:line="480" w:lineRule="auto"/>
      </w:pPr>
    </w:p>
    <w:p w14:paraId="48BC2B72" w14:textId="3CD9DEDD" w:rsidR="0073193F" w:rsidRDefault="0073193F" w:rsidP="00DA0109">
      <w:pPr>
        <w:spacing w:before="100" w:beforeAutospacing="1" w:after="100" w:afterAutospacing="1" w:line="480" w:lineRule="auto"/>
      </w:pPr>
      <w:r>
        <w:rPr>
          <w:rFonts w:ascii="Arial" w:hAnsi="Arial" w:cs="Arial"/>
          <w:b/>
          <w:bCs/>
          <w:i/>
          <w:iCs/>
        </w:rPr>
        <w:t>Methods</w:t>
      </w:r>
      <w:r w:rsidR="00A15667">
        <w:rPr>
          <w:rFonts w:ascii="Arial" w:hAnsi="Arial" w:cs="Arial"/>
          <w:b/>
          <w:bCs/>
          <w:i/>
          <w:iCs/>
        </w:rPr>
        <w:t>.</w:t>
      </w:r>
    </w:p>
    <w:p w14:paraId="75DB8CAD" w14:textId="0303C9C2" w:rsidR="0073193F" w:rsidRDefault="0073193F" w:rsidP="00DA0109">
      <w:pPr>
        <w:spacing w:before="100" w:beforeAutospacing="1" w:after="100" w:afterAutospacing="1" w:line="480" w:lineRule="auto"/>
        <w:rPr>
          <w:rFonts w:ascii="Arial" w:hAnsi="Arial" w:cs="Arial"/>
        </w:rPr>
      </w:pPr>
      <w:r>
        <w:rPr>
          <w:rFonts w:ascii="Arial" w:hAnsi="Arial" w:cs="Arial"/>
        </w:rPr>
        <w:t>We measured 38 mediators in serum (n=78) and cerebrospinal fluid (n=37) of encephali</w:t>
      </w:r>
      <w:r w:rsidR="00A15667">
        <w:rPr>
          <w:rFonts w:ascii="Arial" w:hAnsi="Arial" w:cs="Arial"/>
        </w:rPr>
        <w:t>tis patients, including 17 HSV. Outcome measures were</w:t>
      </w:r>
      <w:r>
        <w:rPr>
          <w:rFonts w:ascii="Arial" w:hAnsi="Arial" w:cs="Arial"/>
        </w:rPr>
        <w:t xml:space="preserve"> </w:t>
      </w:r>
      <w:r w:rsidR="006D333B">
        <w:rPr>
          <w:rFonts w:ascii="Arial" w:hAnsi="Arial" w:cs="Arial"/>
        </w:rPr>
        <w:t>Glasgow coma</w:t>
      </w:r>
      <w:r w:rsidR="00A15667">
        <w:rPr>
          <w:rFonts w:ascii="Arial" w:hAnsi="Arial" w:cs="Arial"/>
        </w:rPr>
        <w:t xml:space="preserve"> and outcome score</w:t>
      </w:r>
      <w:r w:rsidR="00830AE6">
        <w:rPr>
          <w:rFonts w:ascii="Arial" w:hAnsi="Arial" w:cs="Arial"/>
        </w:rPr>
        <w:t>s</w:t>
      </w:r>
      <w:r w:rsidR="006D333B">
        <w:rPr>
          <w:rFonts w:ascii="Arial" w:hAnsi="Arial" w:cs="Arial"/>
        </w:rPr>
        <w:t xml:space="preserve">, </w:t>
      </w:r>
      <w:r w:rsidR="00A15667">
        <w:rPr>
          <w:rFonts w:ascii="Arial" w:hAnsi="Arial" w:cs="Arial"/>
        </w:rPr>
        <w:t>CSF:serum albumin ratio</w:t>
      </w:r>
      <w:r w:rsidR="00912890">
        <w:rPr>
          <w:rFonts w:ascii="Arial" w:hAnsi="Arial" w:cs="Arial"/>
        </w:rPr>
        <w:t xml:space="preserve"> reflecting (BBB) permeability</w:t>
      </w:r>
      <w:r w:rsidR="00A15667">
        <w:rPr>
          <w:rFonts w:ascii="Arial" w:hAnsi="Arial" w:cs="Arial"/>
        </w:rPr>
        <w:t xml:space="preserve">, </w:t>
      </w:r>
      <w:r>
        <w:rPr>
          <w:rFonts w:ascii="Arial" w:hAnsi="Arial" w:cs="Arial"/>
        </w:rPr>
        <w:t>and temporal lobe volume</w:t>
      </w:r>
      <w:r w:rsidR="00A15667">
        <w:rPr>
          <w:rFonts w:ascii="Arial" w:hAnsi="Arial" w:cs="Arial"/>
        </w:rPr>
        <w:t xml:space="preserve"> on magnetic resonance imaging</w:t>
      </w:r>
      <w:r>
        <w:rPr>
          <w:rFonts w:ascii="Arial" w:hAnsi="Arial" w:cs="Arial"/>
        </w:rPr>
        <w:t xml:space="preserve"> in </w:t>
      </w:r>
      <w:r w:rsidR="00A15667">
        <w:rPr>
          <w:rFonts w:ascii="Arial" w:hAnsi="Arial" w:cs="Arial"/>
        </w:rPr>
        <w:t>HSV cases</w:t>
      </w:r>
      <w:r>
        <w:rPr>
          <w:rFonts w:ascii="Arial" w:hAnsi="Arial" w:cs="Arial"/>
        </w:rPr>
        <w:t>.</w:t>
      </w:r>
    </w:p>
    <w:p w14:paraId="02B0C801" w14:textId="77777777" w:rsidR="0073193F" w:rsidRDefault="0073193F" w:rsidP="00DA0109">
      <w:pPr>
        <w:spacing w:before="100" w:beforeAutospacing="1" w:after="100" w:afterAutospacing="1" w:line="480" w:lineRule="auto"/>
      </w:pPr>
    </w:p>
    <w:p w14:paraId="52F58B47" w14:textId="491F1620" w:rsidR="0073193F" w:rsidRDefault="0073193F" w:rsidP="00DA0109">
      <w:pPr>
        <w:spacing w:before="100" w:beforeAutospacing="1" w:after="100" w:afterAutospacing="1" w:line="480" w:lineRule="auto"/>
      </w:pPr>
      <w:r>
        <w:rPr>
          <w:rFonts w:ascii="Arial" w:hAnsi="Arial" w:cs="Arial"/>
          <w:b/>
          <w:bCs/>
          <w:i/>
          <w:iCs/>
        </w:rPr>
        <w:t>Results</w:t>
      </w:r>
      <w:r w:rsidR="00A15667">
        <w:rPr>
          <w:rFonts w:ascii="Arial" w:hAnsi="Arial" w:cs="Arial"/>
          <w:b/>
          <w:bCs/>
          <w:i/>
          <w:iCs/>
        </w:rPr>
        <w:t>.</w:t>
      </w:r>
    </w:p>
    <w:p w14:paraId="30ED167C" w14:textId="2C2A10FA" w:rsidR="0073193F" w:rsidRDefault="0073193F" w:rsidP="00DA0109">
      <w:pPr>
        <w:spacing w:before="100" w:beforeAutospacing="1" w:after="100" w:afterAutospacing="1" w:line="480" w:lineRule="auto"/>
        <w:rPr>
          <w:rFonts w:ascii="Arial" w:hAnsi="Arial" w:cs="Arial"/>
        </w:rPr>
      </w:pPr>
      <w:r>
        <w:rPr>
          <w:rFonts w:ascii="Arial" w:hAnsi="Arial" w:cs="Arial"/>
        </w:rPr>
        <w:t>Serum IL</w:t>
      </w:r>
      <w:r w:rsidR="00F61BB1">
        <w:rPr>
          <w:rFonts w:ascii="Arial" w:hAnsi="Arial" w:cs="Arial"/>
        </w:rPr>
        <w:t>-</w:t>
      </w:r>
      <w:r>
        <w:rPr>
          <w:rFonts w:ascii="Arial" w:hAnsi="Arial" w:cs="Arial"/>
        </w:rPr>
        <w:t xml:space="preserve">1RA was elevated in </w:t>
      </w:r>
      <w:r w:rsidR="00912890">
        <w:rPr>
          <w:rFonts w:ascii="Arial" w:hAnsi="Arial" w:cs="Arial"/>
        </w:rPr>
        <w:t>those</w:t>
      </w:r>
      <w:r>
        <w:rPr>
          <w:rFonts w:ascii="Arial" w:hAnsi="Arial" w:cs="Arial"/>
        </w:rPr>
        <w:t xml:space="preserve"> with a good outcome (</w:t>
      </w:r>
      <w:r>
        <w:rPr>
          <w:rFonts w:ascii="Arial" w:hAnsi="Arial" w:cs="Arial"/>
          <w:i/>
          <w:iCs/>
        </w:rPr>
        <w:t>P</w:t>
      </w:r>
      <w:r>
        <w:rPr>
          <w:rFonts w:ascii="Arial" w:hAnsi="Arial" w:cs="Arial"/>
        </w:rPr>
        <w:t xml:space="preserve"> = 0.004), and in HSV the </w:t>
      </w:r>
      <w:r w:rsidR="00912890">
        <w:rPr>
          <w:rFonts w:ascii="Arial" w:hAnsi="Arial" w:cs="Arial"/>
        </w:rPr>
        <w:t>CSF</w:t>
      </w:r>
      <w:r>
        <w:rPr>
          <w:rFonts w:ascii="Arial" w:hAnsi="Arial" w:cs="Arial"/>
        </w:rPr>
        <w:t xml:space="preserve"> IL</w:t>
      </w:r>
      <w:r w:rsidR="00F61BB1">
        <w:rPr>
          <w:rFonts w:ascii="Arial" w:hAnsi="Arial" w:cs="Arial"/>
        </w:rPr>
        <w:t>-</w:t>
      </w:r>
      <w:r>
        <w:rPr>
          <w:rFonts w:ascii="Arial" w:hAnsi="Arial" w:cs="Arial"/>
        </w:rPr>
        <w:t>1</w:t>
      </w:r>
      <w:r>
        <w:rPr>
          <w:rFonts w:ascii="Symbol" w:hAnsi="Symbol" w:cs="Arial"/>
        </w:rPr>
        <w:t></w:t>
      </w:r>
      <w:r>
        <w:rPr>
          <w:rFonts w:ascii="Arial" w:hAnsi="Arial" w:cs="Arial"/>
        </w:rPr>
        <w:t>:I</w:t>
      </w:r>
      <w:r w:rsidR="00912890">
        <w:rPr>
          <w:rFonts w:ascii="Arial" w:hAnsi="Arial" w:cs="Arial"/>
        </w:rPr>
        <w:t>L</w:t>
      </w:r>
      <w:r w:rsidR="00F61BB1">
        <w:rPr>
          <w:rFonts w:ascii="Arial" w:hAnsi="Arial" w:cs="Arial"/>
        </w:rPr>
        <w:t>-</w:t>
      </w:r>
      <w:r w:rsidR="00912890">
        <w:rPr>
          <w:rFonts w:ascii="Arial" w:hAnsi="Arial" w:cs="Arial"/>
        </w:rPr>
        <w:t>1RA ratio was associated with</w:t>
      </w:r>
      <w:r>
        <w:rPr>
          <w:rFonts w:ascii="Arial" w:hAnsi="Arial" w:cs="Arial"/>
        </w:rPr>
        <w:t xml:space="preserve"> worse outcome (</w:t>
      </w:r>
      <w:r>
        <w:rPr>
          <w:rFonts w:ascii="Arial" w:hAnsi="Arial" w:cs="Arial"/>
          <w:i/>
          <w:iCs/>
        </w:rPr>
        <w:t>P</w:t>
      </w:r>
      <w:r>
        <w:rPr>
          <w:rFonts w:ascii="Arial" w:hAnsi="Arial" w:cs="Arial"/>
        </w:rPr>
        <w:t xml:space="preserve"> = 0.009); a </w:t>
      </w:r>
      <w:r w:rsidR="008648BC">
        <w:rPr>
          <w:rFonts w:ascii="Arial" w:hAnsi="Arial" w:cs="Arial"/>
        </w:rPr>
        <w:t xml:space="preserve">concentration greater than </w:t>
      </w:r>
      <w:r w:rsidR="00912890">
        <w:rPr>
          <w:rFonts w:ascii="Arial" w:hAnsi="Arial" w:cs="Arial"/>
        </w:rPr>
        <w:t>-0.55pg/</w:t>
      </w:r>
      <w:r w:rsidR="00912890">
        <w:rPr>
          <w:rFonts w:ascii="Arial" w:eastAsia="Calibri" w:hAnsi="Arial" w:cs="Arial"/>
          <w:lang w:val="en-US"/>
        </w:rPr>
        <w:t>mL</w:t>
      </w:r>
      <w:r w:rsidR="00912890">
        <w:rPr>
          <w:rFonts w:ascii="Arial" w:hAnsi="Arial" w:cs="Arial"/>
        </w:rPr>
        <w:t xml:space="preserve"> had </w:t>
      </w:r>
      <w:r>
        <w:rPr>
          <w:rFonts w:ascii="Arial" w:hAnsi="Arial" w:cs="Arial"/>
        </w:rPr>
        <w:t>high specificity and sensitivity for</w:t>
      </w:r>
      <w:r>
        <w:rPr>
          <w:rFonts w:ascii="Arial" w:hAnsi="Arial" w:cs="Arial"/>
          <w:b/>
        </w:rPr>
        <w:t xml:space="preserve"> </w:t>
      </w:r>
      <w:r>
        <w:rPr>
          <w:rFonts w:ascii="Arial" w:hAnsi="Arial" w:cs="Arial"/>
        </w:rPr>
        <w:t xml:space="preserve">poor </w:t>
      </w:r>
      <w:r w:rsidRPr="00C2369B">
        <w:rPr>
          <w:rFonts w:ascii="Arial" w:hAnsi="Arial" w:cs="Arial"/>
        </w:rPr>
        <w:t>outcome</w:t>
      </w:r>
      <w:r>
        <w:rPr>
          <w:rFonts w:ascii="Arial" w:hAnsi="Arial" w:cs="Arial"/>
        </w:rPr>
        <w:t xml:space="preserve"> (100% and 83%, </w:t>
      </w:r>
      <w:r>
        <w:rPr>
          <w:rFonts w:ascii="Arial" w:hAnsi="Arial" w:cs="Arial"/>
          <w:i/>
          <w:iCs/>
        </w:rPr>
        <w:t>P</w:t>
      </w:r>
      <w:r>
        <w:rPr>
          <w:rFonts w:ascii="Arial" w:hAnsi="Arial" w:cs="Arial"/>
        </w:rPr>
        <w:t xml:space="preserve"> = 0.015). Temporal lobe volume had a negative correlation w</w:t>
      </w:r>
      <w:r w:rsidR="00912890">
        <w:rPr>
          <w:rFonts w:ascii="Arial" w:hAnsi="Arial" w:cs="Arial"/>
        </w:rPr>
        <w:t>ith serum IL</w:t>
      </w:r>
      <w:r w:rsidR="000F3679">
        <w:rPr>
          <w:rFonts w:ascii="Arial" w:hAnsi="Arial" w:cs="Arial"/>
        </w:rPr>
        <w:t>-</w:t>
      </w:r>
      <w:r w:rsidR="00912890">
        <w:rPr>
          <w:rFonts w:ascii="Arial" w:hAnsi="Arial" w:cs="Arial"/>
        </w:rPr>
        <w:t xml:space="preserve">1RA (p=0.012) and </w:t>
      </w:r>
      <w:r>
        <w:rPr>
          <w:rFonts w:ascii="Arial" w:hAnsi="Arial" w:cs="Arial"/>
        </w:rPr>
        <w:t>positive correlation with serum IL</w:t>
      </w:r>
      <w:r w:rsidR="00F61BB1">
        <w:rPr>
          <w:rFonts w:ascii="Arial" w:hAnsi="Arial" w:cs="Arial"/>
        </w:rPr>
        <w:t>-</w:t>
      </w:r>
      <w:r>
        <w:rPr>
          <w:rFonts w:ascii="Arial" w:hAnsi="Arial" w:cs="Arial"/>
        </w:rPr>
        <w:t>1</w:t>
      </w:r>
      <w:r>
        <w:rPr>
          <w:rFonts w:ascii="Symbol" w:hAnsi="Symbol" w:cs="Arial"/>
        </w:rPr>
        <w:t></w:t>
      </w:r>
      <w:r>
        <w:rPr>
          <w:rFonts w:ascii="Arial" w:hAnsi="Arial" w:cs="Arial"/>
        </w:rPr>
        <w:t xml:space="preserve"> and </w:t>
      </w:r>
      <w:r w:rsidR="00912890">
        <w:rPr>
          <w:rFonts w:ascii="Arial" w:hAnsi="Arial" w:cs="Arial"/>
        </w:rPr>
        <w:t>CSF</w:t>
      </w:r>
      <w:r>
        <w:rPr>
          <w:rFonts w:ascii="Arial" w:hAnsi="Arial" w:cs="Arial"/>
        </w:rPr>
        <w:t xml:space="preserve"> IL</w:t>
      </w:r>
      <w:r w:rsidR="00F61BB1">
        <w:rPr>
          <w:rFonts w:ascii="Arial" w:hAnsi="Arial" w:cs="Arial"/>
        </w:rPr>
        <w:t>-</w:t>
      </w:r>
      <w:r>
        <w:rPr>
          <w:rFonts w:ascii="Arial" w:hAnsi="Arial" w:cs="Arial"/>
        </w:rPr>
        <w:t>1</w:t>
      </w:r>
      <w:r>
        <w:rPr>
          <w:rFonts w:ascii="Symbol" w:hAnsi="Symbol" w:cs="Arial"/>
        </w:rPr>
        <w:t></w:t>
      </w:r>
      <w:r w:rsidR="00912890">
        <w:rPr>
          <w:rFonts w:ascii="Arial" w:hAnsi="Arial" w:cs="Arial"/>
        </w:rPr>
        <w:t xml:space="preserve"> (p=0.0003 and p=0.007)</w:t>
      </w:r>
      <w:r>
        <w:rPr>
          <w:rFonts w:ascii="Arial" w:hAnsi="Arial" w:cs="Arial"/>
        </w:rPr>
        <w:t>. A normal coma score was associated with elevated</w:t>
      </w:r>
      <w:r w:rsidR="00912890">
        <w:rPr>
          <w:rFonts w:ascii="Arial" w:hAnsi="Arial" w:cs="Arial"/>
        </w:rPr>
        <w:t xml:space="preserve"> </w:t>
      </w:r>
      <w:r>
        <w:rPr>
          <w:rFonts w:ascii="Arial" w:hAnsi="Arial" w:cs="Arial"/>
        </w:rPr>
        <w:t>IL</w:t>
      </w:r>
      <w:r w:rsidR="00F61BB1">
        <w:rPr>
          <w:rFonts w:ascii="Arial" w:hAnsi="Arial" w:cs="Arial"/>
        </w:rPr>
        <w:t>-</w:t>
      </w:r>
      <w:r>
        <w:rPr>
          <w:rFonts w:ascii="Arial" w:hAnsi="Arial" w:cs="Arial"/>
        </w:rPr>
        <w:t>10 in</w:t>
      </w:r>
      <w:r w:rsidR="00912890">
        <w:rPr>
          <w:rFonts w:ascii="Arial" w:hAnsi="Arial" w:cs="Arial"/>
        </w:rPr>
        <w:t xml:space="preserve"> serum of</w:t>
      </w:r>
      <w:r>
        <w:rPr>
          <w:rFonts w:ascii="Arial" w:hAnsi="Arial" w:cs="Arial"/>
        </w:rPr>
        <w:t xml:space="preserve"> HSV patients (p=0.007) and CSF </w:t>
      </w:r>
      <w:r w:rsidR="00912890">
        <w:rPr>
          <w:rFonts w:ascii="Arial" w:hAnsi="Arial" w:cs="Arial"/>
        </w:rPr>
        <w:t>of all (p=0.016); IL</w:t>
      </w:r>
      <w:r w:rsidR="00F61BB1">
        <w:rPr>
          <w:rFonts w:ascii="Arial" w:hAnsi="Arial" w:cs="Arial"/>
        </w:rPr>
        <w:t>-</w:t>
      </w:r>
      <w:r w:rsidR="00912890">
        <w:rPr>
          <w:rFonts w:ascii="Arial" w:hAnsi="Arial" w:cs="Arial"/>
        </w:rPr>
        <w:t>10 correlated inversely with</w:t>
      </w:r>
      <w:r>
        <w:rPr>
          <w:rFonts w:ascii="Arial" w:hAnsi="Arial" w:cs="Arial"/>
        </w:rPr>
        <w:t xml:space="preserve"> </w:t>
      </w:r>
      <w:r w:rsidR="00912890">
        <w:rPr>
          <w:rFonts w:ascii="Arial" w:hAnsi="Arial" w:cs="Arial"/>
        </w:rPr>
        <w:t>BBB permeability</w:t>
      </w:r>
      <w:r>
        <w:rPr>
          <w:rFonts w:ascii="Arial" w:hAnsi="Arial" w:cs="Arial"/>
        </w:rPr>
        <w:t xml:space="preserve"> (</w:t>
      </w:r>
      <w:r>
        <w:rPr>
          <w:rFonts w:ascii="Arial" w:hAnsi="Arial" w:cs="Arial"/>
          <w:i/>
          <w:iCs/>
        </w:rPr>
        <w:t>P</w:t>
      </w:r>
      <w:r>
        <w:rPr>
          <w:rFonts w:ascii="Arial" w:hAnsi="Arial" w:cs="Arial"/>
        </w:rPr>
        <w:t xml:space="preserve"> = 0.005). </w:t>
      </w:r>
    </w:p>
    <w:p w14:paraId="12846EE9" w14:textId="77777777" w:rsidR="0073193F" w:rsidRDefault="0073193F" w:rsidP="00DA0109">
      <w:pPr>
        <w:spacing w:before="100" w:beforeAutospacing="1" w:after="100" w:afterAutospacing="1" w:line="480" w:lineRule="auto"/>
        <w:rPr>
          <w:rFonts w:ascii="Arial" w:hAnsi="Arial" w:cs="Arial"/>
        </w:rPr>
      </w:pPr>
    </w:p>
    <w:p w14:paraId="7D9FAEA4" w14:textId="49807818" w:rsidR="0073193F" w:rsidRDefault="0073193F" w:rsidP="00DA0109">
      <w:pPr>
        <w:spacing w:before="100" w:beforeAutospacing="1" w:after="100" w:afterAutospacing="1" w:line="480" w:lineRule="auto"/>
      </w:pPr>
      <w:r>
        <w:rPr>
          <w:rFonts w:ascii="Arial" w:hAnsi="Arial" w:cs="Arial"/>
          <w:b/>
          <w:bCs/>
          <w:i/>
          <w:iCs/>
        </w:rPr>
        <w:t>Conclusions</w:t>
      </w:r>
      <w:r w:rsidR="00F61BB1">
        <w:rPr>
          <w:rFonts w:ascii="Arial" w:hAnsi="Arial" w:cs="Arial"/>
          <w:b/>
          <w:bCs/>
          <w:i/>
          <w:iCs/>
        </w:rPr>
        <w:t>.</w:t>
      </w:r>
    </w:p>
    <w:p w14:paraId="71FBCD26" w14:textId="767A0FBB" w:rsidR="0073193F" w:rsidRDefault="0073193F" w:rsidP="00DA0109">
      <w:pPr>
        <w:spacing w:before="100" w:beforeAutospacing="1" w:after="100" w:afterAutospacing="1" w:line="480" w:lineRule="auto"/>
        <w:rPr>
          <w:rFonts w:ascii="Arial" w:hAnsi="Arial" w:cs="Arial"/>
        </w:rPr>
      </w:pPr>
      <w:r>
        <w:rPr>
          <w:rFonts w:ascii="Arial" w:hAnsi="Arial" w:cs="Arial"/>
        </w:rPr>
        <w:t xml:space="preserve">A pro-inflammatory cytokine response is associated with </w:t>
      </w:r>
      <w:r w:rsidR="00F61BB1">
        <w:rPr>
          <w:rFonts w:ascii="Arial" w:hAnsi="Arial" w:cs="Arial"/>
        </w:rPr>
        <w:t xml:space="preserve">greater clinical severity, </w:t>
      </w:r>
      <w:r>
        <w:rPr>
          <w:rFonts w:ascii="Arial" w:hAnsi="Arial" w:cs="Arial"/>
        </w:rPr>
        <w:t xml:space="preserve">BBB permeability, </w:t>
      </w:r>
      <w:r w:rsidR="00F61BB1">
        <w:rPr>
          <w:rFonts w:ascii="Arial" w:hAnsi="Arial" w:cs="Arial"/>
        </w:rPr>
        <w:t xml:space="preserve">and neuroimaging </w:t>
      </w:r>
      <w:r>
        <w:rPr>
          <w:rFonts w:ascii="Arial" w:hAnsi="Arial" w:cs="Arial"/>
        </w:rPr>
        <w:t>damage in</w:t>
      </w:r>
      <w:r w:rsidR="00F61BB1">
        <w:rPr>
          <w:rFonts w:ascii="Arial" w:hAnsi="Arial" w:cs="Arial"/>
        </w:rPr>
        <w:t xml:space="preserve"> encephalitis. IL-1 antagonists </w:t>
      </w:r>
      <w:r>
        <w:rPr>
          <w:rFonts w:ascii="Arial" w:hAnsi="Arial" w:cs="Arial"/>
        </w:rPr>
        <w:t>should be investigated as adjunct</w:t>
      </w:r>
      <w:r w:rsidR="00830AE6">
        <w:rPr>
          <w:rFonts w:ascii="Arial" w:hAnsi="Arial" w:cs="Arial"/>
        </w:rPr>
        <w:t>ive</w:t>
      </w:r>
      <w:r>
        <w:rPr>
          <w:rFonts w:ascii="Arial" w:hAnsi="Arial" w:cs="Arial"/>
        </w:rPr>
        <w:t xml:space="preserve"> treatment in encephalitis. </w:t>
      </w:r>
    </w:p>
    <w:p w14:paraId="66ADE273" w14:textId="77777777" w:rsidR="00545659" w:rsidRDefault="00545659" w:rsidP="00DA0109">
      <w:pPr>
        <w:spacing w:before="100" w:beforeAutospacing="1" w:after="100" w:afterAutospacing="1" w:line="480" w:lineRule="auto"/>
      </w:pPr>
    </w:p>
    <w:p w14:paraId="63FA2982" w14:textId="28BC271B" w:rsidR="0073193F" w:rsidRDefault="0073193F" w:rsidP="00DA0109">
      <w:pPr>
        <w:spacing w:before="100" w:beforeAutospacing="1" w:after="100" w:afterAutospacing="1" w:line="480" w:lineRule="auto"/>
        <w:rPr>
          <w:rFonts w:ascii="Arial" w:hAnsi="Arial" w:cs="Arial"/>
          <w:b/>
        </w:rPr>
      </w:pPr>
      <w:r>
        <w:rPr>
          <w:rFonts w:ascii="Arial" w:hAnsi="Arial" w:cs="Arial"/>
        </w:rPr>
        <w:t> </w:t>
      </w:r>
      <w:r w:rsidR="00587B7A">
        <w:rPr>
          <w:rFonts w:ascii="Arial" w:hAnsi="Arial" w:cs="Arial"/>
          <w:b/>
        </w:rPr>
        <w:t>Key words.</w:t>
      </w:r>
    </w:p>
    <w:p w14:paraId="30863C18" w14:textId="6720BA00" w:rsidR="00587B7A" w:rsidRPr="00587B7A" w:rsidRDefault="00587B7A" w:rsidP="00DA0109">
      <w:pPr>
        <w:spacing w:before="100" w:beforeAutospacing="1" w:after="100" w:afterAutospacing="1" w:line="480" w:lineRule="auto"/>
      </w:pPr>
      <w:r>
        <w:rPr>
          <w:rFonts w:ascii="Arial" w:hAnsi="Arial" w:cs="Arial"/>
        </w:rPr>
        <w:t>Encephalitis, cytokine, chemokine, herpes simplex, blood-brain barrier</w:t>
      </w:r>
    </w:p>
    <w:p w14:paraId="0F174010" w14:textId="77777777" w:rsidR="0073193F" w:rsidRDefault="0073193F" w:rsidP="00DA0109">
      <w:pPr>
        <w:spacing w:before="100" w:beforeAutospacing="1" w:after="100" w:afterAutospacing="1" w:line="480" w:lineRule="auto"/>
        <w:rPr>
          <w:rFonts w:ascii="Arial" w:hAnsi="Arial" w:cs="Arial"/>
        </w:rPr>
      </w:pPr>
      <w:r>
        <w:rPr>
          <w:rFonts w:ascii="Arial" w:hAnsi="Arial" w:cs="Arial"/>
        </w:rPr>
        <w:t> </w:t>
      </w:r>
    </w:p>
    <w:p w14:paraId="2CC83639" w14:textId="77777777" w:rsidR="00545659" w:rsidRDefault="00545659" w:rsidP="00DA0109">
      <w:pPr>
        <w:spacing w:before="100" w:beforeAutospacing="1" w:after="100" w:afterAutospacing="1" w:line="480" w:lineRule="auto"/>
        <w:rPr>
          <w:rFonts w:ascii="Arial" w:hAnsi="Arial" w:cs="Arial"/>
        </w:rPr>
      </w:pPr>
    </w:p>
    <w:p w14:paraId="076B68BB" w14:textId="77777777" w:rsidR="00545659" w:rsidRDefault="00545659" w:rsidP="00DA0109">
      <w:pPr>
        <w:spacing w:before="100" w:beforeAutospacing="1" w:after="100" w:afterAutospacing="1" w:line="480" w:lineRule="auto"/>
        <w:rPr>
          <w:rFonts w:ascii="Arial" w:hAnsi="Arial" w:cs="Arial"/>
        </w:rPr>
      </w:pPr>
    </w:p>
    <w:p w14:paraId="342CB294" w14:textId="77777777" w:rsidR="00BD7F19" w:rsidRDefault="00BD7F19" w:rsidP="00DA0109">
      <w:pPr>
        <w:spacing w:before="100" w:beforeAutospacing="1" w:after="100" w:afterAutospacing="1" w:line="480" w:lineRule="auto"/>
        <w:rPr>
          <w:rFonts w:ascii="Arial" w:hAnsi="Arial" w:cs="Arial"/>
        </w:rPr>
      </w:pPr>
    </w:p>
    <w:p w14:paraId="21A2ECEC" w14:textId="77777777" w:rsidR="00BD7F19" w:rsidRDefault="00BD7F19" w:rsidP="00DA0109">
      <w:pPr>
        <w:spacing w:before="100" w:beforeAutospacing="1" w:after="100" w:afterAutospacing="1" w:line="480" w:lineRule="auto"/>
        <w:rPr>
          <w:rFonts w:ascii="Arial" w:hAnsi="Arial" w:cs="Arial"/>
        </w:rPr>
      </w:pPr>
    </w:p>
    <w:p w14:paraId="4CDF653A" w14:textId="77777777" w:rsidR="00BD7F19" w:rsidRDefault="00BD7F19" w:rsidP="00DA0109">
      <w:pPr>
        <w:spacing w:before="100" w:beforeAutospacing="1" w:after="100" w:afterAutospacing="1" w:line="480" w:lineRule="auto"/>
        <w:rPr>
          <w:rFonts w:ascii="Arial" w:hAnsi="Arial" w:cs="Arial"/>
        </w:rPr>
      </w:pPr>
    </w:p>
    <w:p w14:paraId="0A016581" w14:textId="77777777" w:rsidR="0073193F" w:rsidRPr="00EC57CF" w:rsidRDefault="0073193F" w:rsidP="00DA0109">
      <w:pPr>
        <w:spacing w:before="100" w:beforeAutospacing="1" w:after="100" w:afterAutospacing="1" w:line="480" w:lineRule="auto"/>
      </w:pPr>
    </w:p>
    <w:p w14:paraId="729FC879" w14:textId="77777777" w:rsidR="0073193F" w:rsidRDefault="0073193F" w:rsidP="00DA0109">
      <w:pPr>
        <w:spacing w:line="480" w:lineRule="auto"/>
        <w:rPr>
          <w:rFonts w:ascii="Arial" w:hAnsi="Arial" w:cs="Arial"/>
          <w:b/>
        </w:rPr>
      </w:pPr>
      <w:r>
        <w:rPr>
          <w:rFonts w:ascii="Arial" w:hAnsi="Arial" w:cs="Arial"/>
          <w:b/>
        </w:rPr>
        <w:t>WORD COUNT 3213</w:t>
      </w:r>
    </w:p>
    <w:p w14:paraId="76DAB627" w14:textId="77777777" w:rsidR="0073193F" w:rsidRPr="00E91935" w:rsidRDefault="0073193F" w:rsidP="00DA0109">
      <w:pPr>
        <w:spacing w:line="480" w:lineRule="auto"/>
        <w:rPr>
          <w:rFonts w:ascii="Arial" w:hAnsi="Arial" w:cs="Arial"/>
          <w:b/>
        </w:rPr>
      </w:pPr>
      <w:r>
        <w:rPr>
          <w:rFonts w:ascii="Arial" w:hAnsi="Arial" w:cs="Arial"/>
          <w:b/>
        </w:rPr>
        <w:t xml:space="preserve">BACKGROUND </w:t>
      </w:r>
    </w:p>
    <w:p w14:paraId="3F8ADB19" w14:textId="77777777" w:rsidR="0073193F" w:rsidRDefault="0073193F" w:rsidP="00DA0109">
      <w:pPr>
        <w:spacing w:line="480" w:lineRule="auto"/>
        <w:rPr>
          <w:rFonts w:ascii="Arial" w:hAnsi="Arial" w:cs="Arial"/>
        </w:rPr>
      </w:pPr>
    </w:p>
    <w:p w14:paraId="4D041B55" w14:textId="77777777" w:rsidR="0073193F" w:rsidRDefault="0073193F" w:rsidP="00DA0109">
      <w:pPr>
        <w:spacing w:line="480" w:lineRule="auto"/>
        <w:rPr>
          <w:rFonts w:ascii="Arial" w:hAnsi="Arial" w:cs="Arial"/>
        </w:rPr>
      </w:pPr>
      <w:r>
        <w:rPr>
          <w:rFonts w:ascii="Arial" w:hAnsi="Arial" w:cs="Arial"/>
        </w:rPr>
        <w:t xml:space="preserve">Encephalitis is a pathological inflammation of the brain parenchyma.  The most common cause is herpes simplex virus (HSV), which predominantly affects the temporal lobes, and </w:t>
      </w:r>
      <w:r w:rsidRPr="00E91935">
        <w:rPr>
          <w:rFonts w:ascii="Arial" w:hAnsi="Arial" w:cs="Arial"/>
        </w:rPr>
        <w:t xml:space="preserve">has a 10-30% mortality despite </w:t>
      </w:r>
      <w:r>
        <w:rPr>
          <w:rFonts w:ascii="Arial" w:hAnsi="Arial" w:cs="Arial"/>
        </w:rPr>
        <w:t>effective</w:t>
      </w:r>
      <w:r w:rsidRPr="00E91935">
        <w:rPr>
          <w:rFonts w:ascii="Arial" w:hAnsi="Arial" w:cs="Arial"/>
        </w:rPr>
        <w:t xml:space="preserve"> antiviral treatment, with neurological morbidity in </w:t>
      </w:r>
      <w:r>
        <w:rPr>
          <w:rFonts w:ascii="Arial" w:hAnsi="Arial" w:cs="Arial"/>
        </w:rPr>
        <w:t>at least</w:t>
      </w:r>
      <w:r w:rsidRPr="00E91935">
        <w:rPr>
          <w:rFonts w:ascii="Arial" w:hAnsi="Arial" w:cs="Arial"/>
        </w:rPr>
        <w:t xml:space="preserve"> 60% of survivors</w:t>
      </w:r>
      <w:r>
        <w:rPr>
          <w:rFonts w:ascii="Arial" w:hAnsi="Arial" w:cs="Arial"/>
        </w:rPr>
        <w:t xml:space="preserve"> </w:t>
      </w:r>
      <w:r>
        <w:rPr>
          <w:rFonts w:ascii="Arial" w:hAnsi="Arial" w:cs="Arial"/>
          <w:noProof/>
        </w:rPr>
        <w:t>[1, 2]</w:t>
      </w:r>
      <w:r w:rsidRPr="00E91935">
        <w:rPr>
          <w:rFonts w:ascii="Arial" w:hAnsi="Arial" w:cs="Arial"/>
          <w:noProof/>
        </w:rPr>
        <w:t>.</w:t>
      </w:r>
      <w:r w:rsidRPr="00E91935">
        <w:rPr>
          <w:rFonts w:ascii="Arial" w:hAnsi="Arial" w:cs="Arial"/>
        </w:rPr>
        <w:t xml:space="preserve"> Aciclovir effectively reduces viral load but does not inhibit immune-mediated pathogenesis</w:t>
      </w:r>
      <w:r>
        <w:rPr>
          <w:rFonts w:ascii="Arial" w:hAnsi="Arial" w:cs="Arial"/>
        </w:rPr>
        <w:t xml:space="preserve"> </w:t>
      </w:r>
      <w:r>
        <w:rPr>
          <w:rFonts w:ascii="Arial" w:hAnsi="Arial" w:cs="Arial"/>
          <w:noProof/>
        </w:rPr>
        <w:t>[3]</w:t>
      </w:r>
      <w:r w:rsidRPr="00E91935">
        <w:rPr>
          <w:rFonts w:ascii="Arial" w:hAnsi="Arial" w:cs="Arial"/>
          <w:noProof/>
        </w:rPr>
        <w:t>.</w:t>
      </w:r>
      <w:r w:rsidRPr="00E91935">
        <w:rPr>
          <w:rFonts w:ascii="Arial" w:hAnsi="Arial" w:cs="Arial"/>
        </w:rPr>
        <w:t xml:space="preserve"> </w:t>
      </w:r>
      <w:r>
        <w:rPr>
          <w:rFonts w:ascii="Arial" w:hAnsi="Arial" w:cs="Arial"/>
        </w:rPr>
        <w:t>T</w:t>
      </w:r>
      <w:r w:rsidRPr="00E91935">
        <w:rPr>
          <w:rFonts w:ascii="Arial" w:hAnsi="Arial" w:cs="Arial"/>
        </w:rPr>
        <w:t>here is mounting evidence that</w:t>
      </w:r>
      <w:r>
        <w:rPr>
          <w:rFonts w:ascii="Arial" w:hAnsi="Arial" w:cs="Arial"/>
        </w:rPr>
        <w:t xml:space="preserve"> the host inflammatory response, particularly </w:t>
      </w:r>
      <w:r w:rsidRPr="00E91935">
        <w:rPr>
          <w:rFonts w:ascii="Arial" w:hAnsi="Arial" w:cs="Arial"/>
        </w:rPr>
        <w:t>cytokines and associated mediator</w:t>
      </w:r>
      <w:r>
        <w:rPr>
          <w:rFonts w:ascii="Arial" w:hAnsi="Arial" w:cs="Arial"/>
        </w:rPr>
        <w:t xml:space="preserve">s, </w:t>
      </w:r>
      <w:r w:rsidRPr="00E91935">
        <w:rPr>
          <w:rFonts w:ascii="Arial" w:hAnsi="Arial" w:cs="Arial"/>
        </w:rPr>
        <w:t>may play a key role in pathogenesis</w:t>
      </w:r>
      <w:r>
        <w:rPr>
          <w:rFonts w:ascii="Arial" w:hAnsi="Arial" w:cs="Arial"/>
        </w:rPr>
        <w:t xml:space="preserve"> </w:t>
      </w:r>
      <w:r>
        <w:rPr>
          <w:rFonts w:ascii="Arial" w:hAnsi="Arial" w:cs="Arial"/>
          <w:noProof/>
        </w:rPr>
        <w:t>[4, 5]</w:t>
      </w:r>
      <w:r w:rsidRPr="00E91935">
        <w:rPr>
          <w:rFonts w:ascii="Arial" w:hAnsi="Arial" w:cs="Arial"/>
          <w:noProof/>
        </w:rPr>
        <w:t>.</w:t>
      </w:r>
      <w:r w:rsidRPr="00E91935">
        <w:rPr>
          <w:rFonts w:ascii="Arial" w:hAnsi="Arial" w:cs="Arial"/>
        </w:rPr>
        <w:t xml:space="preserve"> </w:t>
      </w:r>
      <w:r>
        <w:rPr>
          <w:rFonts w:ascii="Arial" w:hAnsi="Arial" w:cs="Arial"/>
        </w:rPr>
        <w:t xml:space="preserve">These mediators act both directly on neuroglial cells and also orchestrate permeability of the </w:t>
      </w:r>
      <w:r w:rsidRPr="00E91935">
        <w:rPr>
          <w:rFonts w:ascii="Arial" w:hAnsi="Arial" w:cs="Arial"/>
        </w:rPr>
        <w:t xml:space="preserve">blood brain barrier (BBB) and </w:t>
      </w:r>
      <w:r>
        <w:rPr>
          <w:rFonts w:ascii="Arial" w:hAnsi="Arial" w:cs="Arial"/>
        </w:rPr>
        <w:t>the influx of leucocytes, which</w:t>
      </w:r>
      <w:r w:rsidRPr="00E91935">
        <w:rPr>
          <w:rFonts w:ascii="Arial" w:hAnsi="Arial" w:cs="Arial"/>
        </w:rPr>
        <w:t xml:space="preserve"> is a key process in </w:t>
      </w:r>
      <w:r>
        <w:rPr>
          <w:rFonts w:ascii="Arial" w:hAnsi="Arial" w:cs="Arial"/>
        </w:rPr>
        <w:t xml:space="preserve">inflammation </w:t>
      </w:r>
      <w:r>
        <w:rPr>
          <w:rFonts w:ascii="Arial" w:hAnsi="Arial" w:cs="Arial"/>
          <w:noProof/>
        </w:rPr>
        <w:t>[6, 7]</w:t>
      </w:r>
      <w:r w:rsidRPr="00E91935">
        <w:rPr>
          <w:rFonts w:ascii="Arial" w:hAnsi="Arial" w:cs="Arial"/>
          <w:noProof/>
        </w:rPr>
        <w:t>.</w:t>
      </w:r>
    </w:p>
    <w:p w14:paraId="31997022" w14:textId="77777777" w:rsidR="0073193F" w:rsidRDefault="0073193F" w:rsidP="00DA0109">
      <w:pPr>
        <w:spacing w:line="480" w:lineRule="auto"/>
        <w:rPr>
          <w:rFonts w:ascii="Arial" w:hAnsi="Arial" w:cs="Arial"/>
        </w:rPr>
      </w:pPr>
    </w:p>
    <w:p w14:paraId="666FA38A" w14:textId="77777777" w:rsidR="0073193F" w:rsidRDefault="0073193F" w:rsidP="00DA0109">
      <w:pPr>
        <w:spacing w:line="480" w:lineRule="auto"/>
        <w:rPr>
          <w:rFonts w:ascii="Arial" w:hAnsi="Arial" w:cs="Arial"/>
        </w:rPr>
      </w:pPr>
      <w:r w:rsidRPr="00E91935">
        <w:rPr>
          <w:rFonts w:ascii="Arial" w:hAnsi="Arial" w:cs="Arial"/>
        </w:rPr>
        <w:t>I</w:t>
      </w:r>
      <w:r>
        <w:rPr>
          <w:rFonts w:ascii="Arial" w:hAnsi="Arial" w:cs="Arial"/>
        </w:rPr>
        <w:t>nterleukin (I</w:t>
      </w:r>
      <w:r w:rsidRPr="00E91935">
        <w:rPr>
          <w:rFonts w:ascii="Arial" w:hAnsi="Arial" w:cs="Arial"/>
        </w:rPr>
        <w:t>L</w:t>
      </w:r>
      <w:r>
        <w:rPr>
          <w:rFonts w:ascii="Arial" w:hAnsi="Arial" w:cs="Arial"/>
        </w:rPr>
        <w:t xml:space="preserve">) </w:t>
      </w:r>
      <w:r w:rsidRPr="00E91935">
        <w:rPr>
          <w:rFonts w:ascii="Arial" w:hAnsi="Arial" w:cs="Arial"/>
        </w:rPr>
        <w:t>-1 is the prot</w:t>
      </w:r>
      <w:r>
        <w:rPr>
          <w:rFonts w:ascii="Arial" w:hAnsi="Arial" w:cs="Arial"/>
        </w:rPr>
        <w:t xml:space="preserve">otypical pro-inflammatory cytokine and is elevated in murine </w:t>
      </w:r>
      <w:r w:rsidRPr="00E91935">
        <w:rPr>
          <w:rFonts w:ascii="Arial" w:hAnsi="Arial" w:cs="Arial"/>
        </w:rPr>
        <w:t>and cell culture</w:t>
      </w:r>
      <w:r>
        <w:rPr>
          <w:rFonts w:ascii="Arial" w:hAnsi="Arial" w:cs="Arial"/>
        </w:rPr>
        <w:t xml:space="preserve"> models</w:t>
      </w:r>
      <w:r w:rsidRPr="00E91935">
        <w:rPr>
          <w:rFonts w:ascii="Arial" w:hAnsi="Arial" w:cs="Arial"/>
        </w:rPr>
        <w:t xml:space="preserve"> of viral encephalitis resultin</w:t>
      </w:r>
      <w:r>
        <w:rPr>
          <w:rFonts w:ascii="Arial" w:hAnsi="Arial" w:cs="Arial"/>
        </w:rPr>
        <w:t xml:space="preserve">g in fever, increased BBB permeability, </w:t>
      </w:r>
      <w:r w:rsidRPr="00E91935">
        <w:rPr>
          <w:rFonts w:ascii="Arial" w:hAnsi="Arial" w:cs="Arial"/>
        </w:rPr>
        <w:t>and</w:t>
      </w:r>
      <w:r>
        <w:rPr>
          <w:rFonts w:ascii="Arial" w:hAnsi="Arial" w:cs="Arial"/>
        </w:rPr>
        <w:t xml:space="preserve"> the</w:t>
      </w:r>
      <w:r w:rsidRPr="00E91935">
        <w:rPr>
          <w:rFonts w:ascii="Arial" w:hAnsi="Arial" w:cs="Arial"/>
        </w:rPr>
        <w:t xml:space="preserve"> </w:t>
      </w:r>
      <w:r>
        <w:rPr>
          <w:rFonts w:ascii="Arial" w:hAnsi="Arial" w:cs="Arial"/>
        </w:rPr>
        <w:t>production</w:t>
      </w:r>
      <w:r w:rsidRPr="00E91935">
        <w:rPr>
          <w:rFonts w:ascii="Arial" w:hAnsi="Arial" w:cs="Arial"/>
        </w:rPr>
        <w:t xml:space="preserve"> of additional pro-inflammatory </w:t>
      </w:r>
      <w:r>
        <w:rPr>
          <w:rFonts w:ascii="Arial" w:hAnsi="Arial" w:cs="Arial"/>
        </w:rPr>
        <w:t>mediators</w:t>
      </w:r>
      <w:r w:rsidRPr="00E91935">
        <w:rPr>
          <w:rFonts w:ascii="Arial" w:hAnsi="Arial" w:cs="Arial"/>
        </w:rPr>
        <w:t xml:space="preserve"> </w:t>
      </w:r>
      <w:r>
        <w:rPr>
          <w:rFonts w:ascii="Arial" w:hAnsi="Arial" w:cs="Arial"/>
          <w:noProof/>
        </w:rPr>
        <w:t>[3, 8, 9]</w:t>
      </w:r>
      <w:r w:rsidRPr="00E91935">
        <w:rPr>
          <w:rFonts w:ascii="Arial" w:hAnsi="Arial" w:cs="Arial"/>
          <w:noProof/>
        </w:rPr>
        <w:t>.</w:t>
      </w:r>
      <w:r w:rsidRPr="00E91935">
        <w:rPr>
          <w:rFonts w:ascii="Arial" w:hAnsi="Arial" w:cs="Arial"/>
        </w:rPr>
        <w:t xml:space="preserve"> Many of these actions are directly opposed b</w:t>
      </w:r>
      <w:r>
        <w:rPr>
          <w:rFonts w:ascii="Arial" w:hAnsi="Arial" w:cs="Arial"/>
        </w:rPr>
        <w:t>y the IL-1 receptor antagonist (IL-1Ra)</w:t>
      </w:r>
      <w:r w:rsidRPr="00E91935">
        <w:rPr>
          <w:rFonts w:ascii="Arial" w:hAnsi="Arial" w:cs="Arial"/>
        </w:rPr>
        <w:t xml:space="preserve"> and IL-10</w:t>
      </w:r>
      <w:r>
        <w:rPr>
          <w:rFonts w:ascii="Arial" w:hAnsi="Arial" w:cs="Arial"/>
        </w:rPr>
        <w:t xml:space="preserve"> </w:t>
      </w:r>
      <w:r>
        <w:rPr>
          <w:rFonts w:ascii="Arial" w:hAnsi="Arial" w:cs="Arial"/>
          <w:noProof/>
        </w:rPr>
        <w:t>[10-12]</w:t>
      </w:r>
      <w:r w:rsidRPr="00E91935">
        <w:rPr>
          <w:rFonts w:ascii="Arial" w:hAnsi="Arial" w:cs="Arial"/>
          <w:noProof/>
        </w:rPr>
        <w:t>.</w:t>
      </w:r>
      <w:r w:rsidRPr="00E91935">
        <w:rPr>
          <w:rFonts w:ascii="Arial" w:hAnsi="Arial" w:cs="Arial"/>
        </w:rPr>
        <w:t xml:space="preserve">  However, these models only provide a limited representation of </w:t>
      </w:r>
      <w:r>
        <w:rPr>
          <w:rFonts w:ascii="Arial" w:hAnsi="Arial" w:cs="Arial"/>
        </w:rPr>
        <w:t xml:space="preserve">host responses </w:t>
      </w:r>
      <w:r w:rsidRPr="00E91935">
        <w:rPr>
          <w:rFonts w:ascii="Arial" w:hAnsi="Arial" w:cs="Arial"/>
        </w:rPr>
        <w:t>and t</w:t>
      </w:r>
      <w:r>
        <w:rPr>
          <w:rFonts w:ascii="Arial" w:hAnsi="Arial" w:cs="Arial"/>
        </w:rPr>
        <w:t>he importance of investigation of clinical samples</w:t>
      </w:r>
      <w:r w:rsidRPr="00E91935">
        <w:rPr>
          <w:rFonts w:ascii="Arial" w:hAnsi="Arial" w:cs="Arial"/>
        </w:rPr>
        <w:t xml:space="preserve"> has been highlighted</w:t>
      </w:r>
      <w:r>
        <w:rPr>
          <w:rFonts w:ascii="Arial" w:hAnsi="Arial" w:cs="Arial"/>
        </w:rPr>
        <w:t xml:space="preserve"> </w:t>
      </w:r>
      <w:r>
        <w:rPr>
          <w:rFonts w:ascii="Arial" w:hAnsi="Arial" w:cs="Arial"/>
          <w:noProof/>
        </w:rPr>
        <w:t>[13-16].</w:t>
      </w:r>
    </w:p>
    <w:p w14:paraId="63E1C125" w14:textId="77777777" w:rsidR="0073193F" w:rsidRPr="00E91935" w:rsidRDefault="0073193F" w:rsidP="00DA0109">
      <w:pPr>
        <w:spacing w:line="480" w:lineRule="auto"/>
        <w:rPr>
          <w:rFonts w:ascii="Arial" w:hAnsi="Arial" w:cs="Arial"/>
        </w:rPr>
      </w:pPr>
      <w:r w:rsidRPr="00E91935">
        <w:rPr>
          <w:rFonts w:ascii="Arial" w:hAnsi="Arial" w:cs="Arial"/>
        </w:rPr>
        <w:t xml:space="preserve"> </w:t>
      </w:r>
    </w:p>
    <w:p w14:paraId="66BB8460" w14:textId="40FBCAB9" w:rsidR="0073193F" w:rsidRPr="00E91935" w:rsidRDefault="0073193F" w:rsidP="00DA0109">
      <w:pPr>
        <w:spacing w:line="480" w:lineRule="auto"/>
        <w:rPr>
          <w:rFonts w:ascii="Arial" w:hAnsi="Arial" w:cs="Arial"/>
        </w:rPr>
      </w:pPr>
      <w:r>
        <w:rPr>
          <w:rFonts w:ascii="Arial" w:hAnsi="Arial" w:cs="Arial"/>
        </w:rPr>
        <w:t>The key mediators underlying this inflammatory response remain unclear. Previous clinical studies have assessed a few mediators in a limited number of cases</w:t>
      </w:r>
      <w:r w:rsidRPr="00E91935">
        <w:rPr>
          <w:rFonts w:ascii="Arial" w:hAnsi="Arial" w:cs="Arial"/>
        </w:rPr>
        <w:t xml:space="preserve"> </w:t>
      </w:r>
      <w:r>
        <w:rPr>
          <w:rFonts w:ascii="Arial" w:hAnsi="Arial" w:cs="Arial"/>
          <w:noProof/>
        </w:rPr>
        <w:t>[4, 5, 14]</w:t>
      </w:r>
      <w:r w:rsidRPr="00E91935">
        <w:rPr>
          <w:rFonts w:ascii="Arial" w:hAnsi="Arial" w:cs="Arial"/>
          <w:noProof/>
        </w:rPr>
        <w:t>.</w:t>
      </w:r>
      <w:r w:rsidRPr="00E91935">
        <w:rPr>
          <w:rFonts w:ascii="Arial" w:hAnsi="Arial" w:cs="Arial"/>
        </w:rPr>
        <w:t xml:space="preserve"> </w:t>
      </w:r>
      <w:r>
        <w:rPr>
          <w:rFonts w:ascii="Arial" w:hAnsi="Arial" w:cs="Arial"/>
        </w:rPr>
        <w:t xml:space="preserve">Moreover, </w:t>
      </w:r>
      <w:r w:rsidRPr="00E91935">
        <w:rPr>
          <w:rFonts w:ascii="Arial" w:hAnsi="Arial" w:cs="Arial"/>
        </w:rPr>
        <w:t>the downstream effects on BBB permeability</w:t>
      </w:r>
      <w:r>
        <w:rPr>
          <w:rFonts w:ascii="Arial" w:hAnsi="Arial" w:cs="Arial"/>
        </w:rPr>
        <w:t xml:space="preserve"> and parenchymal damage on neuroimaging have not been assessed</w:t>
      </w:r>
      <w:r w:rsidRPr="00E91935">
        <w:rPr>
          <w:rFonts w:ascii="Arial" w:hAnsi="Arial" w:cs="Arial"/>
        </w:rPr>
        <w:t xml:space="preserve"> </w:t>
      </w:r>
      <w:r>
        <w:rPr>
          <w:rFonts w:ascii="Arial" w:hAnsi="Arial" w:cs="Arial"/>
          <w:noProof/>
        </w:rPr>
        <w:t>[4, 5, 14]</w:t>
      </w:r>
      <w:r w:rsidRPr="00E91935">
        <w:rPr>
          <w:rFonts w:ascii="Arial" w:hAnsi="Arial" w:cs="Arial"/>
        </w:rPr>
        <w:t xml:space="preserve">. </w:t>
      </w:r>
      <w:r>
        <w:rPr>
          <w:rFonts w:ascii="Arial" w:hAnsi="Arial" w:cs="Arial"/>
          <w:noProof/>
        </w:rPr>
        <w:t>In addition</w:t>
      </w:r>
      <w:r w:rsidRPr="00E91935">
        <w:rPr>
          <w:rFonts w:ascii="Arial" w:hAnsi="Arial" w:cs="Arial"/>
          <w:noProof/>
        </w:rPr>
        <w:t xml:space="preserve">, </w:t>
      </w:r>
      <w:r>
        <w:rPr>
          <w:rFonts w:ascii="Arial" w:hAnsi="Arial" w:cs="Arial"/>
          <w:noProof/>
        </w:rPr>
        <w:t>HSV only accounts for 20% of cases and it is not known if</w:t>
      </w:r>
      <w:r w:rsidRPr="00E91935">
        <w:rPr>
          <w:rFonts w:ascii="Arial" w:hAnsi="Arial" w:cs="Arial"/>
          <w:noProof/>
        </w:rPr>
        <w:t xml:space="preserve"> these mediators are </w:t>
      </w:r>
      <w:r>
        <w:rPr>
          <w:rFonts w:ascii="Arial" w:hAnsi="Arial" w:cs="Arial"/>
          <w:noProof/>
        </w:rPr>
        <w:t>associated with</w:t>
      </w:r>
      <w:r w:rsidRPr="00E91935">
        <w:rPr>
          <w:rFonts w:ascii="Arial" w:hAnsi="Arial" w:cs="Arial"/>
          <w:noProof/>
        </w:rPr>
        <w:t xml:space="preserve"> disease severity or BBB permeability in encephalitis more broadly</w:t>
      </w:r>
      <w:r>
        <w:rPr>
          <w:rFonts w:ascii="Arial" w:hAnsi="Arial" w:cs="Arial"/>
          <w:noProof/>
        </w:rPr>
        <w:t xml:space="preserve"> [17]</w:t>
      </w:r>
      <w:r w:rsidRPr="00E91935">
        <w:rPr>
          <w:rFonts w:ascii="Arial" w:hAnsi="Arial" w:cs="Arial"/>
          <w:noProof/>
        </w:rPr>
        <w:t>.</w:t>
      </w:r>
      <w:r>
        <w:rPr>
          <w:rFonts w:ascii="Arial" w:hAnsi="Arial" w:cs="Arial"/>
        </w:rPr>
        <w:t xml:space="preserve"> T</w:t>
      </w:r>
      <w:r w:rsidRPr="00E91935">
        <w:rPr>
          <w:rFonts w:ascii="Arial" w:hAnsi="Arial" w:cs="Arial"/>
        </w:rPr>
        <w:t xml:space="preserve">hese mediators </w:t>
      </w:r>
      <w:r>
        <w:rPr>
          <w:rFonts w:ascii="Arial" w:hAnsi="Arial" w:cs="Arial"/>
        </w:rPr>
        <w:t xml:space="preserve">act in concert and </w:t>
      </w:r>
      <w:r w:rsidRPr="00E91935">
        <w:rPr>
          <w:rFonts w:ascii="Arial" w:hAnsi="Arial" w:cs="Arial"/>
        </w:rPr>
        <w:t>the importance of assessing their relative abundance</w:t>
      </w:r>
      <w:r>
        <w:rPr>
          <w:rFonts w:ascii="Arial" w:hAnsi="Arial" w:cs="Arial"/>
        </w:rPr>
        <w:t xml:space="preserve"> has been demonstrated</w:t>
      </w:r>
      <w:r w:rsidRPr="00E91935">
        <w:rPr>
          <w:rFonts w:ascii="Arial" w:hAnsi="Arial" w:cs="Arial"/>
        </w:rPr>
        <w:t xml:space="preserve"> </w:t>
      </w:r>
      <w:r>
        <w:rPr>
          <w:rFonts w:ascii="Arial" w:hAnsi="Arial" w:cs="Arial"/>
          <w:noProof/>
        </w:rPr>
        <w:t>[18, 19].</w:t>
      </w:r>
      <w:r w:rsidRPr="00E91935">
        <w:rPr>
          <w:rFonts w:ascii="Arial" w:hAnsi="Arial" w:cs="Arial"/>
        </w:rPr>
        <w:t xml:space="preserve"> </w:t>
      </w:r>
      <w:r>
        <w:rPr>
          <w:rFonts w:ascii="Arial" w:hAnsi="Arial" w:cs="Arial"/>
        </w:rPr>
        <w:t>T</w:t>
      </w:r>
      <w:r w:rsidRPr="00E91935">
        <w:rPr>
          <w:rFonts w:ascii="Arial" w:hAnsi="Arial" w:cs="Arial"/>
        </w:rPr>
        <w:t>he</w:t>
      </w:r>
      <w:r>
        <w:rPr>
          <w:rFonts w:ascii="Arial" w:hAnsi="Arial" w:cs="Arial"/>
        </w:rPr>
        <w:t>refore, the</w:t>
      </w:r>
      <w:r w:rsidRPr="00E91935">
        <w:rPr>
          <w:rFonts w:ascii="Arial" w:hAnsi="Arial" w:cs="Arial"/>
        </w:rPr>
        <w:t xml:space="preserve"> pro</w:t>
      </w:r>
      <w:r>
        <w:rPr>
          <w:rFonts w:ascii="Arial" w:hAnsi="Arial" w:cs="Arial"/>
        </w:rPr>
        <w:t>- to anti-inflammatory cytokine ratio</w:t>
      </w:r>
      <w:r w:rsidRPr="00E91935">
        <w:rPr>
          <w:rFonts w:ascii="Arial" w:hAnsi="Arial" w:cs="Arial"/>
        </w:rPr>
        <w:t xml:space="preserve"> has been </w:t>
      </w:r>
      <w:r>
        <w:rPr>
          <w:rFonts w:ascii="Arial" w:hAnsi="Arial" w:cs="Arial"/>
        </w:rPr>
        <w:t>reported</w:t>
      </w:r>
      <w:r w:rsidRPr="00E91935">
        <w:rPr>
          <w:rFonts w:ascii="Arial" w:hAnsi="Arial" w:cs="Arial"/>
        </w:rPr>
        <w:t>, for example IL</w:t>
      </w:r>
      <w:r w:rsidR="0005495A">
        <w:rPr>
          <w:rFonts w:ascii="Arial" w:hAnsi="Arial" w:cs="Arial"/>
        </w:rPr>
        <w:t>-</w:t>
      </w:r>
      <w:r w:rsidRPr="00E91935">
        <w:rPr>
          <w:rFonts w:ascii="Arial" w:hAnsi="Arial" w:cs="Arial"/>
        </w:rPr>
        <w:t>6:IL</w:t>
      </w:r>
      <w:r w:rsidR="0005495A">
        <w:rPr>
          <w:rFonts w:ascii="Arial" w:hAnsi="Arial" w:cs="Arial"/>
        </w:rPr>
        <w:t>-</w:t>
      </w:r>
      <w:r w:rsidRPr="00E91935">
        <w:rPr>
          <w:rFonts w:ascii="Arial" w:hAnsi="Arial" w:cs="Arial"/>
        </w:rPr>
        <w:t>4 and IL</w:t>
      </w:r>
      <w:r w:rsidR="0005495A">
        <w:rPr>
          <w:rFonts w:ascii="Arial" w:hAnsi="Arial" w:cs="Arial"/>
        </w:rPr>
        <w:t>-</w:t>
      </w:r>
      <w:r w:rsidRPr="00E91935">
        <w:rPr>
          <w:rFonts w:ascii="Arial" w:hAnsi="Arial" w:cs="Arial"/>
        </w:rPr>
        <w:t>6:IL</w:t>
      </w:r>
      <w:r w:rsidR="0005495A">
        <w:rPr>
          <w:rFonts w:ascii="Arial" w:hAnsi="Arial" w:cs="Arial"/>
        </w:rPr>
        <w:t>-</w:t>
      </w:r>
      <w:r w:rsidRPr="00E91935">
        <w:rPr>
          <w:rFonts w:ascii="Arial" w:hAnsi="Arial" w:cs="Arial"/>
        </w:rPr>
        <w:t>10 ratio</w:t>
      </w:r>
      <w:r>
        <w:rPr>
          <w:rFonts w:ascii="Arial" w:hAnsi="Arial" w:cs="Arial"/>
        </w:rPr>
        <w:t>s</w:t>
      </w:r>
      <w:r w:rsidRPr="00E91935">
        <w:rPr>
          <w:rFonts w:ascii="Arial" w:hAnsi="Arial" w:cs="Arial"/>
        </w:rPr>
        <w:t xml:space="preserve"> have </w:t>
      </w:r>
      <w:r>
        <w:rPr>
          <w:rFonts w:ascii="Arial" w:hAnsi="Arial" w:cs="Arial"/>
        </w:rPr>
        <w:t xml:space="preserve">strong </w:t>
      </w:r>
      <w:r w:rsidRPr="00E91935">
        <w:rPr>
          <w:rFonts w:ascii="Arial" w:hAnsi="Arial" w:cs="Arial"/>
        </w:rPr>
        <w:t xml:space="preserve">correlations with outcome in Japanese encephalitis and cerebral malaria, respectively </w:t>
      </w:r>
      <w:r>
        <w:rPr>
          <w:rFonts w:ascii="Arial" w:hAnsi="Arial" w:cs="Arial"/>
          <w:noProof/>
        </w:rPr>
        <w:t>[14, 20]</w:t>
      </w:r>
      <w:r w:rsidRPr="00E91935">
        <w:rPr>
          <w:rFonts w:ascii="Arial" w:hAnsi="Arial" w:cs="Arial"/>
          <w:noProof/>
        </w:rPr>
        <w:t>.</w:t>
      </w:r>
      <w:r w:rsidRPr="00E91935">
        <w:rPr>
          <w:rFonts w:ascii="Arial" w:hAnsi="Arial" w:cs="Arial"/>
        </w:rPr>
        <w:t xml:space="preserve"> </w:t>
      </w:r>
    </w:p>
    <w:p w14:paraId="42D25235" w14:textId="77777777" w:rsidR="0073193F" w:rsidRPr="00E91935" w:rsidRDefault="0073193F" w:rsidP="00DA0109">
      <w:pPr>
        <w:spacing w:line="480" w:lineRule="auto"/>
        <w:rPr>
          <w:rFonts w:ascii="Arial" w:hAnsi="Arial" w:cs="Arial"/>
        </w:rPr>
      </w:pPr>
    </w:p>
    <w:p w14:paraId="19A89459" w14:textId="77777777" w:rsidR="0073193F" w:rsidRPr="00E91935" w:rsidRDefault="0073193F" w:rsidP="00DA0109">
      <w:pPr>
        <w:spacing w:line="480" w:lineRule="auto"/>
        <w:rPr>
          <w:rFonts w:ascii="Arial" w:hAnsi="Arial" w:cs="Arial"/>
        </w:rPr>
      </w:pPr>
      <w:r>
        <w:rPr>
          <w:rFonts w:ascii="Arial" w:hAnsi="Arial" w:cs="Arial"/>
        </w:rPr>
        <w:t xml:space="preserve">Therefore, we undertook a study to assess the relationship between cytokines and associated mediators in cerebrospinal fluid and serum with clinical disease severity and BBB permeability. As HSV is the most common cause of encephalitis and, as there are stereotypic neuroimaging changes, we also assessed the relationship between these mediators and the volume of injury in this subgroup. </w:t>
      </w:r>
    </w:p>
    <w:p w14:paraId="734FCCAE" w14:textId="77777777" w:rsidR="0073193F" w:rsidRPr="00E91935" w:rsidRDefault="0073193F" w:rsidP="00DA0109">
      <w:pPr>
        <w:spacing w:line="480" w:lineRule="auto"/>
        <w:rPr>
          <w:rFonts w:ascii="Arial" w:hAnsi="Arial" w:cs="Arial"/>
        </w:rPr>
      </w:pPr>
    </w:p>
    <w:p w14:paraId="576C31CF" w14:textId="77777777" w:rsidR="0073193F" w:rsidRPr="00E91935" w:rsidRDefault="0073193F" w:rsidP="00DA0109">
      <w:pPr>
        <w:spacing w:line="480" w:lineRule="auto"/>
        <w:rPr>
          <w:rFonts w:ascii="Arial" w:hAnsi="Arial" w:cs="Arial"/>
        </w:rPr>
      </w:pPr>
    </w:p>
    <w:p w14:paraId="6CBFC31D" w14:textId="77777777" w:rsidR="0073193F" w:rsidRDefault="0073193F" w:rsidP="00DA0109">
      <w:pPr>
        <w:spacing w:line="480" w:lineRule="auto"/>
        <w:rPr>
          <w:rFonts w:ascii="Arial" w:hAnsi="Arial" w:cs="Arial"/>
          <w:b/>
        </w:rPr>
      </w:pPr>
      <w:r>
        <w:rPr>
          <w:rFonts w:ascii="Arial" w:hAnsi="Arial" w:cs="Arial"/>
          <w:b/>
        </w:rPr>
        <w:t xml:space="preserve">METHODS </w:t>
      </w:r>
    </w:p>
    <w:p w14:paraId="13AD257A" w14:textId="77777777" w:rsidR="0073193F" w:rsidRPr="009B64B1" w:rsidRDefault="0073193F" w:rsidP="00DA0109">
      <w:pPr>
        <w:spacing w:line="480" w:lineRule="auto"/>
        <w:rPr>
          <w:rFonts w:ascii="Arial" w:hAnsi="Arial" w:cs="Arial"/>
          <w:b/>
        </w:rPr>
      </w:pPr>
      <w:r>
        <w:rPr>
          <w:rFonts w:ascii="Arial" w:hAnsi="Arial" w:cs="Arial"/>
          <w:b/>
        </w:rPr>
        <w:t>Study population and measurement of mediators</w:t>
      </w:r>
    </w:p>
    <w:p w14:paraId="74836932" w14:textId="1C017F3A" w:rsidR="0073193F" w:rsidRDefault="0073193F" w:rsidP="00DA0109">
      <w:pPr>
        <w:spacing w:line="480" w:lineRule="auto"/>
        <w:rPr>
          <w:rFonts w:ascii="Arial" w:hAnsi="Arial" w:cs="Arial"/>
        </w:rPr>
      </w:pPr>
      <w:r w:rsidRPr="00E91935">
        <w:rPr>
          <w:rFonts w:ascii="Arial" w:hAnsi="Arial" w:cs="Arial"/>
        </w:rPr>
        <w:t>Patients were recruited prospectively through the</w:t>
      </w:r>
      <w:r>
        <w:rPr>
          <w:rFonts w:ascii="Arial" w:hAnsi="Arial" w:cs="Arial"/>
        </w:rPr>
        <w:t xml:space="preserve"> Health Protection Agency Aetiological St</w:t>
      </w:r>
      <w:r w:rsidRPr="00E91935">
        <w:rPr>
          <w:rFonts w:ascii="Arial" w:hAnsi="Arial" w:cs="Arial"/>
        </w:rPr>
        <w:t>udy of Encephalitis in England from 2</w:t>
      </w:r>
      <w:r>
        <w:rPr>
          <w:rFonts w:ascii="Arial" w:hAnsi="Arial" w:cs="Arial"/>
        </w:rPr>
        <w:t>4</w:t>
      </w:r>
      <w:r w:rsidRPr="00E91935">
        <w:rPr>
          <w:rFonts w:ascii="Arial" w:hAnsi="Arial" w:cs="Arial"/>
        </w:rPr>
        <w:t xml:space="preserve"> c</w:t>
      </w:r>
      <w:r>
        <w:rPr>
          <w:rFonts w:ascii="Arial" w:hAnsi="Arial" w:cs="Arial"/>
        </w:rPr>
        <w:t>entres which each recruited over 2 years (2005-2008), and is described in detail previously</w:t>
      </w:r>
      <w:r w:rsidRPr="00E91935">
        <w:rPr>
          <w:rFonts w:ascii="Arial" w:hAnsi="Arial" w:cs="Arial"/>
        </w:rPr>
        <w:t xml:space="preserve"> </w:t>
      </w:r>
      <w:r>
        <w:rPr>
          <w:rFonts w:ascii="Arial" w:hAnsi="Arial" w:cs="Arial"/>
          <w:noProof/>
        </w:rPr>
        <w:t>[17]</w:t>
      </w:r>
      <w:r w:rsidRPr="00E91935">
        <w:rPr>
          <w:rFonts w:ascii="Arial" w:hAnsi="Arial" w:cs="Arial"/>
          <w:noProof/>
        </w:rPr>
        <w:t>.</w:t>
      </w:r>
      <w:r w:rsidRPr="00E91935">
        <w:rPr>
          <w:rFonts w:ascii="Arial" w:hAnsi="Arial" w:cs="Arial"/>
        </w:rPr>
        <w:t xml:space="preserve"> </w:t>
      </w:r>
      <w:r>
        <w:rPr>
          <w:rFonts w:ascii="Arial" w:hAnsi="Arial" w:cs="Arial"/>
        </w:rPr>
        <w:t xml:space="preserve">Of </w:t>
      </w:r>
      <w:r w:rsidRPr="00E91935">
        <w:rPr>
          <w:rFonts w:ascii="Arial" w:hAnsi="Arial" w:cs="Arial"/>
        </w:rPr>
        <w:t>203</w:t>
      </w:r>
      <w:r>
        <w:rPr>
          <w:rFonts w:ascii="Arial" w:hAnsi="Arial" w:cs="Arial"/>
        </w:rPr>
        <w:t xml:space="preserve"> patients</w:t>
      </w:r>
      <w:r w:rsidRPr="00E91935">
        <w:rPr>
          <w:rFonts w:ascii="Arial" w:hAnsi="Arial" w:cs="Arial"/>
        </w:rPr>
        <w:t xml:space="preserve"> </w:t>
      </w:r>
      <w:r>
        <w:rPr>
          <w:rFonts w:ascii="Arial" w:hAnsi="Arial" w:cs="Arial"/>
        </w:rPr>
        <w:t>recruited,</w:t>
      </w:r>
      <w:r w:rsidRPr="003F2262">
        <w:rPr>
          <w:rFonts w:ascii="Arial" w:hAnsi="Arial" w:cs="Arial"/>
          <w:bCs/>
        </w:rPr>
        <w:t xml:space="preserve"> </w:t>
      </w:r>
      <w:r>
        <w:rPr>
          <w:rFonts w:ascii="Arial" w:hAnsi="Arial" w:cs="Arial"/>
          <w:bCs/>
        </w:rPr>
        <w:t xml:space="preserve">serum and/or CSF were used if </w:t>
      </w:r>
      <w:r>
        <w:rPr>
          <w:rFonts w:ascii="Arial" w:hAnsi="Arial" w:cs="Arial"/>
        </w:rPr>
        <w:t>&gt;50</w:t>
      </w:r>
      <w:r w:rsidRPr="003E2EB1">
        <w:rPr>
          <w:rFonts w:ascii="Symbol" w:hAnsi="Symbol" w:cs="Arial"/>
        </w:rPr>
        <w:t></w:t>
      </w:r>
      <w:r w:rsidRPr="00E91935">
        <w:rPr>
          <w:rFonts w:ascii="Arial" w:hAnsi="Arial" w:cs="Arial"/>
        </w:rPr>
        <w:t>L</w:t>
      </w:r>
      <w:r>
        <w:rPr>
          <w:rFonts w:ascii="Arial" w:hAnsi="Arial" w:cs="Arial"/>
        </w:rPr>
        <w:t xml:space="preserve"> </w:t>
      </w:r>
      <w:r>
        <w:rPr>
          <w:rFonts w:ascii="Arial" w:hAnsi="Arial" w:cs="Arial"/>
          <w:bCs/>
        </w:rPr>
        <w:t>was available after diagnostic testing and an aliquot archiving</w:t>
      </w:r>
      <w:r>
        <w:rPr>
          <w:rFonts w:ascii="Arial" w:hAnsi="Arial" w:cs="Arial"/>
        </w:rPr>
        <w:t xml:space="preserve">. </w:t>
      </w:r>
      <w:r w:rsidRPr="00E91935">
        <w:rPr>
          <w:rFonts w:ascii="Arial" w:hAnsi="Arial" w:cs="Arial"/>
        </w:rPr>
        <w:t>Samples were collected</w:t>
      </w:r>
      <w:r>
        <w:rPr>
          <w:rFonts w:ascii="Arial" w:hAnsi="Arial" w:cs="Arial"/>
        </w:rPr>
        <w:t xml:space="preserve"> at recruitment, stored at -8</w:t>
      </w:r>
      <w:r w:rsidRPr="00E91935">
        <w:rPr>
          <w:rFonts w:ascii="Arial" w:hAnsi="Arial" w:cs="Arial"/>
        </w:rPr>
        <w:t>0</w:t>
      </w:r>
      <w:r w:rsidRPr="00E91935">
        <w:rPr>
          <w:rFonts w:ascii="Arial" w:hAnsi="Arial" w:cs="Arial"/>
          <w:vertAlign w:val="superscript"/>
        </w:rPr>
        <w:t>o</w:t>
      </w:r>
      <w:r>
        <w:rPr>
          <w:rFonts w:ascii="Arial" w:hAnsi="Arial" w:cs="Arial"/>
        </w:rPr>
        <w:t>C and freeze-</w:t>
      </w:r>
      <w:r w:rsidRPr="00E91935">
        <w:rPr>
          <w:rFonts w:ascii="Arial" w:hAnsi="Arial" w:cs="Arial"/>
        </w:rPr>
        <w:t>thaw cycles minimised.</w:t>
      </w:r>
      <w:r>
        <w:rPr>
          <w:rFonts w:ascii="Arial" w:hAnsi="Arial" w:cs="Arial"/>
        </w:rPr>
        <w:t xml:space="preserve"> </w:t>
      </w:r>
      <w:r w:rsidRPr="00E91935">
        <w:rPr>
          <w:rFonts w:ascii="Arial" w:hAnsi="Arial" w:cs="Arial"/>
        </w:rPr>
        <w:t>Thi</w:t>
      </w:r>
      <w:r>
        <w:rPr>
          <w:rFonts w:ascii="Arial" w:hAnsi="Arial" w:cs="Arial"/>
        </w:rPr>
        <w:t xml:space="preserve">rty-eight mediators </w:t>
      </w:r>
      <w:r w:rsidRPr="00E91935">
        <w:rPr>
          <w:rFonts w:ascii="Arial" w:hAnsi="Arial" w:cs="Arial"/>
        </w:rPr>
        <w:t xml:space="preserve">were assessed </w:t>
      </w:r>
      <w:r>
        <w:rPr>
          <w:rFonts w:ascii="Arial" w:hAnsi="Arial" w:cs="Arial"/>
        </w:rPr>
        <w:t xml:space="preserve">in duplicate using </w:t>
      </w:r>
      <w:r w:rsidRPr="00E91935">
        <w:rPr>
          <w:rFonts w:ascii="Arial" w:hAnsi="Arial" w:cs="Arial"/>
        </w:rPr>
        <w:t>commercial cytometric bead array (Procarta ®, Affymetrix ®, Itay)</w:t>
      </w:r>
      <w:r>
        <w:rPr>
          <w:rFonts w:ascii="Arial" w:hAnsi="Arial" w:cs="Arial"/>
          <w:noProof/>
        </w:rPr>
        <w:t xml:space="preserve"> and anlysed </w:t>
      </w:r>
      <w:r w:rsidRPr="00E91935">
        <w:rPr>
          <w:rFonts w:ascii="Arial" w:hAnsi="Arial" w:cs="Arial"/>
        </w:rPr>
        <w:t>using BioPlex Manag</w:t>
      </w:r>
      <w:r>
        <w:rPr>
          <w:rFonts w:ascii="Arial" w:hAnsi="Arial" w:cs="Arial"/>
        </w:rPr>
        <w:t>er 4.1</w:t>
      </w:r>
      <w:r w:rsidRPr="00E91935">
        <w:rPr>
          <w:rFonts w:ascii="Arial" w:hAnsi="Arial" w:cs="Arial"/>
        </w:rPr>
        <w:t xml:space="preserve"> (</w:t>
      </w:r>
      <w:r>
        <w:rPr>
          <w:rFonts w:ascii="Arial" w:hAnsi="Arial" w:cs="Arial"/>
        </w:rPr>
        <w:t>Bio-Rad Laboratories ©</w:t>
      </w:r>
      <w:r w:rsidRPr="00E91935">
        <w:rPr>
          <w:rFonts w:ascii="Arial" w:hAnsi="Arial" w:cs="Arial"/>
        </w:rPr>
        <w:t>, UK). The pro- to anti-inflammatory balance was assessed by the IL</w:t>
      </w:r>
      <w:r w:rsidR="0005495A">
        <w:rPr>
          <w:rFonts w:ascii="Arial" w:hAnsi="Arial" w:cs="Arial"/>
        </w:rPr>
        <w:t>-</w:t>
      </w:r>
      <w:r w:rsidRPr="00E91935">
        <w:rPr>
          <w:rFonts w:ascii="Arial" w:hAnsi="Arial" w:cs="Arial"/>
        </w:rPr>
        <w:t>1:IL</w:t>
      </w:r>
      <w:r w:rsidR="0005495A">
        <w:rPr>
          <w:rFonts w:ascii="Arial" w:hAnsi="Arial" w:cs="Arial"/>
        </w:rPr>
        <w:t>-1RA and</w:t>
      </w:r>
      <w:r w:rsidRPr="00E91935">
        <w:rPr>
          <w:rFonts w:ascii="Arial" w:hAnsi="Arial" w:cs="Arial"/>
        </w:rPr>
        <w:t xml:space="preserve"> IL</w:t>
      </w:r>
      <w:r w:rsidR="0005495A">
        <w:rPr>
          <w:rFonts w:ascii="Arial" w:hAnsi="Arial" w:cs="Arial"/>
        </w:rPr>
        <w:t>-</w:t>
      </w:r>
      <w:r w:rsidRPr="00E91935">
        <w:rPr>
          <w:rFonts w:ascii="Arial" w:hAnsi="Arial" w:cs="Arial"/>
        </w:rPr>
        <w:t>1:IL</w:t>
      </w:r>
      <w:r w:rsidR="0005495A">
        <w:rPr>
          <w:rFonts w:ascii="Arial" w:hAnsi="Arial" w:cs="Arial"/>
        </w:rPr>
        <w:t xml:space="preserve">-10 </w:t>
      </w:r>
      <w:r w:rsidRPr="00E91935">
        <w:rPr>
          <w:rFonts w:ascii="Arial" w:hAnsi="Arial" w:cs="Arial"/>
        </w:rPr>
        <w:t xml:space="preserve">ratios </w:t>
      </w:r>
      <w:r>
        <w:rPr>
          <w:rFonts w:ascii="Arial" w:hAnsi="Arial" w:cs="Arial"/>
          <w:noProof/>
        </w:rPr>
        <w:t>[12, 14, 20]</w:t>
      </w:r>
      <w:r w:rsidRPr="00E91935">
        <w:rPr>
          <w:rFonts w:ascii="Arial" w:hAnsi="Arial" w:cs="Arial"/>
        </w:rPr>
        <w:t>.</w:t>
      </w:r>
    </w:p>
    <w:p w14:paraId="7067A5FC" w14:textId="77777777" w:rsidR="0073193F" w:rsidRDefault="0073193F" w:rsidP="00DA0109">
      <w:pPr>
        <w:spacing w:line="480" w:lineRule="auto"/>
        <w:rPr>
          <w:rFonts w:ascii="Arial" w:hAnsi="Arial" w:cs="Arial"/>
        </w:rPr>
      </w:pPr>
    </w:p>
    <w:p w14:paraId="5357BA71" w14:textId="77777777" w:rsidR="0073193F" w:rsidRDefault="0073193F" w:rsidP="00DA0109">
      <w:pPr>
        <w:spacing w:line="480" w:lineRule="auto"/>
        <w:rPr>
          <w:rFonts w:ascii="Arial" w:hAnsi="Arial" w:cs="Arial"/>
        </w:rPr>
      </w:pPr>
      <w:r>
        <w:rPr>
          <w:rFonts w:ascii="Arial" w:hAnsi="Arial" w:cs="Arial"/>
        </w:rPr>
        <w:t xml:space="preserve">The HPA study was approved </w:t>
      </w:r>
      <w:r w:rsidRPr="00623782">
        <w:rPr>
          <w:rFonts w:ascii="Arial" w:hAnsi="Arial" w:cs="Arial"/>
        </w:rPr>
        <w:t xml:space="preserve">by </w:t>
      </w:r>
      <w:r w:rsidRPr="00623782">
        <w:rPr>
          <w:rFonts w:ascii="Arial" w:hAnsi="Arial" w:cs="Arial"/>
          <w:bCs/>
        </w:rPr>
        <w:t>the North and East Devon Multicentre Research Ethics Co</w:t>
      </w:r>
      <w:r>
        <w:rPr>
          <w:rFonts w:ascii="Arial" w:hAnsi="Arial" w:cs="Arial"/>
          <w:bCs/>
        </w:rPr>
        <w:t>mmittee (Reference: 05/Q2102/22)</w:t>
      </w:r>
      <w:r w:rsidRPr="00623782">
        <w:rPr>
          <w:rFonts w:ascii="Arial" w:hAnsi="Arial" w:cs="Arial"/>
          <w:bCs/>
        </w:rPr>
        <w:t>. This sub-study was approved by the HPA Encephalitis Study Steering Group and also by the Pan-Manchester Research and Development Group for the University of Manchester.</w:t>
      </w:r>
    </w:p>
    <w:p w14:paraId="679871AA" w14:textId="77777777" w:rsidR="0073193F" w:rsidRPr="00E91935" w:rsidRDefault="0073193F" w:rsidP="00DA0109">
      <w:pPr>
        <w:spacing w:line="480" w:lineRule="auto"/>
        <w:rPr>
          <w:rFonts w:ascii="Arial" w:hAnsi="Arial" w:cs="Arial"/>
        </w:rPr>
      </w:pPr>
    </w:p>
    <w:p w14:paraId="5F47FCA6" w14:textId="77777777" w:rsidR="0073193F" w:rsidRDefault="0073193F" w:rsidP="00DA0109">
      <w:pPr>
        <w:spacing w:line="480" w:lineRule="auto"/>
        <w:rPr>
          <w:rFonts w:ascii="Arial" w:hAnsi="Arial" w:cs="Arial"/>
        </w:rPr>
      </w:pPr>
    </w:p>
    <w:p w14:paraId="67B45FB1" w14:textId="77777777" w:rsidR="0073193F" w:rsidRDefault="0073193F" w:rsidP="00DA0109">
      <w:pPr>
        <w:spacing w:line="480" w:lineRule="auto"/>
        <w:rPr>
          <w:rFonts w:ascii="Arial" w:hAnsi="Arial" w:cs="Arial"/>
          <w:b/>
        </w:rPr>
      </w:pPr>
      <w:r>
        <w:rPr>
          <w:rFonts w:ascii="Arial" w:hAnsi="Arial" w:cs="Arial"/>
          <w:b/>
        </w:rPr>
        <w:t>Clinical outcome measures and blood-brain barrier permeability</w:t>
      </w:r>
    </w:p>
    <w:p w14:paraId="0DC7FF04" w14:textId="659B82C5" w:rsidR="0073193F" w:rsidRDefault="0073193F" w:rsidP="00DA0109">
      <w:pPr>
        <w:spacing w:line="480" w:lineRule="auto"/>
        <w:rPr>
          <w:rFonts w:ascii="Arial" w:hAnsi="Arial" w:cs="Arial"/>
        </w:rPr>
      </w:pPr>
      <w:r>
        <w:rPr>
          <w:rFonts w:ascii="Arial" w:hAnsi="Arial" w:cs="Arial"/>
        </w:rPr>
        <w:t>The admission Glasgow coma scale (</w:t>
      </w:r>
      <w:r w:rsidRPr="00E91935">
        <w:rPr>
          <w:rFonts w:ascii="Arial" w:hAnsi="Arial" w:cs="Arial"/>
        </w:rPr>
        <w:t>GCS</w:t>
      </w:r>
      <w:r>
        <w:rPr>
          <w:rFonts w:ascii="Arial" w:hAnsi="Arial" w:cs="Arial"/>
        </w:rPr>
        <w:t xml:space="preserve">) score was recorded and </w:t>
      </w:r>
      <w:r w:rsidRPr="00E91935">
        <w:rPr>
          <w:rFonts w:ascii="Arial" w:hAnsi="Arial" w:cs="Arial"/>
        </w:rPr>
        <w:t>(15/15) defined as good and (</w:t>
      </w:r>
      <w:r w:rsidRPr="00E91935">
        <w:rPr>
          <w:rFonts w:ascii="Arial" w:hAnsi="Arial" w:cs="Arial"/>
          <w:u w:val="single"/>
        </w:rPr>
        <w:t>&lt;</w:t>
      </w:r>
      <w:r w:rsidRPr="00E91935">
        <w:rPr>
          <w:rFonts w:ascii="Arial" w:hAnsi="Arial" w:cs="Arial"/>
        </w:rPr>
        <w:t>14/15) as poor</w:t>
      </w:r>
      <w:r w:rsidR="009E7B23">
        <w:rPr>
          <w:rFonts w:ascii="Arial" w:hAnsi="Arial" w:cs="Arial"/>
          <w:noProof/>
        </w:rPr>
        <w:t xml:space="preserve"> [14</w:t>
      </w:r>
      <w:r>
        <w:rPr>
          <w:rFonts w:ascii="Arial" w:hAnsi="Arial" w:cs="Arial"/>
          <w:noProof/>
        </w:rPr>
        <w:t>]</w:t>
      </w:r>
      <w:r w:rsidRPr="00E91935">
        <w:rPr>
          <w:rFonts w:ascii="Arial" w:hAnsi="Arial" w:cs="Arial"/>
          <w:noProof/>
        </w:rPr>
        <w:t>.</w:t>
      </w:r>
      <w:r w:rsidRPr="00E91935">
        <w:rPr>
          <w:rFonts w:ascii="Arial" w:hAnsi="Arial" w:cs="Arial"/>
        </w:rPr>
        <w:t xml:space="preserve"> </w:t>
      </w:r>
      <w:r>
        <w:rPr>
          <w:rFonts w:ascii="Arial" w:hAnsi="Arial" w:cs="Arial"/>
        </w:rPr>
        <w:t>The</w:t>
      </w:r>
      <w:r w:rsidRPr="00E91935">
        <w:rPr>
          <w:rFonts w:ascii="Arial" w:hAnsi="Arial" w:cs="Arial"/>
        </w:rPr>
        <w:t xml:space="preserve"> </w:t>
      </w:r>
      <w:r>
        <w:rPr>
          <w:rFonts w:ascii="Arial" w:hAnsi="Arial" w:cs="Arial"/>
        </w:rPr>
        <w:t>discharge Glasgow outcome scale (GOS) score was recorded, with</w:t>
      </w:r>
      <w:r w:rsidRPr="00E91935">
        <w:rPr>
          <w:rFonts w:ascii="Arial" w:hAnsi="Arial" w:cs="Arial"/>
        </w:rPr>
        <w:t xml:space="preserve"> good defined as </w:t>
      </w:r>
      <w:r>
        <w:rPr>
          <w:rFonts w:ascii="Arial" w:hAnsi="Arial" w:cs="Arial"/>
        </w:rPr>
        <w:t>5/5 (minor-no disability) and</w:t>
      </w:r>
      <w:r w:rsidRPr="00E91935">
        <w:rPr>
          <w:rFonts w:ascii="Arial" w:hAnsi="Arial" w:cs="Arial"/>
        </w:rPr>
        <w:t xml:space="preserve"> poor as </w:t>
      </w:r>
      <w:r w:rsidRPr="00E91935">
        <w:rPr>
          <w:rFonts w:ascii="Arial" w:hAnsi="Arial" w:cs="Arial"/>
          <w:u w:val="single"/>
        </w:rPr>
        <w:t>&lt;</w:t>
      </w:r>
      <w:r w:rsidRPr="00E91935">
        <w:rPr>
          <w:rFonts w:ascii="Arial" w:hAnsi="Arial" w:cs="Arial"/>
        </w:rPr>
        <w:t>4/5 (moderate disability-death)</w:t>
      </w:r>
      <w:r>
        <w:rPr>
          <w:rFonts w:ascii="Arial" w:hAnsi="Arial" w:cs="Arial"/>
        </w:rPr>
        <w:t xml:space="preserve"> </w:t>
      </w:r>
      <w:r>
        <w:rPr>
          <w:rFonts w:ascii="Arial" w:hAnsi="Arial" w:cs="Arial"/>
          <w:noProof/>
        </w:rPr>
        <w:t>[5]</w:t>
      </w:r>
      <w:r w:rsidRPr="00E91935">
        <w:rPr>
          <w:rFonts w:ascii="Arial" w:hAnsi="Arial" w:cs="Arial"/>
          <w:noProof/>
        </w:rPr>
        <w:t>.</w:t>
      </w:r>
      <w:r>
        <w:rPr>
          <w:rFonts w:ascii="Arial" w:hAnsi="Arial" w:cs="Arial"/>
        </w:rPr>
        <w:t xml:space="preserve"> CSF white cell count of </w:t>
      </w:r>
      <w:r w:rsidRPr="001F6D6A">
        <w:rPr>
          <w:rFonts w:ascii="Arial" w:hAnsi="Arial" w:cs="Arial"/>
        </w:rPr>
        <w:t>&lt;</w:t>
      </w:r>
      <w:r>
        <w:rPr>
          <w:rFonts w:ascii="Arial" w:hAnsi="Arial" w:cs="Arial"/>
        </w:rPr>
        <w:t>5</w:t>
      </w:r>
      <w:r w:rsidRPr="00E91935">
        <w:rPr>
          <w:rFonts w:ascii="Arial" w:eastAsia="Calibri" w:hAnsi="Arial" w:cs="Arial"/>
          <w:lang w:val="en-US" w:eastAsia="en-GB"/>
        </w:rPr>
        <w:t>/</w:t>
      </w:r>
      <w:r w:rsidRPr="003E2EB1">
        <w:rPr>
          <w:rFonts w:ascii="Symbol" w:eastAsia="Calibri" w:hAnsi="Symbol" w:cs="Arial"/>
          <w:lang w:val="en-US" w:eastAsia="en-GB"/>
        </w:rPr>
        <w:t></w:t>
      </w:r>
      <w:r>
        <w:rPr>
          <w:rFonts w:ascii="Arial" w:eastAsia="Calibri" w:hAnsi="Arial" w:cs="Arial"/>
          <w:lang w:val="en-US" w:eastAsia="en-GB"/>
        </w:rPr>
        <w:t>L</w:t>
      </w:r>
      <w:r w:rsidRPr="00E91935">
        <w:rPr>
          <w:rFonts w:ascii="Arial" w:hAnsi="Arial" w:cs="Arial"/>
        </w:rPr>
        <w:t xml:space="preserve"> was defined as normal</w:t>
      </w:r>
      <w:r>
        <w:rPr>
          <w:rFonts w:ascii="Arial" w:hAnsi="Arial" w:cs="Arial"/>
        </w:rPr>
        <w:t>. A</w:t>
      </w:r>
      <w:r w:rsidRPr="00E91935">
        <w:rPr>
          <w:rFonts w:ascii="Arial" w:hAnsi="Arial" w:cs="Arial"/>
        </w:rPr>
        <w:t>s a marker of</w:t>
      </w:r>
      <w:r>
        <w:rPr>
          <w:rFonts w:ascii="Arial" w:hAnsi="Arial" w:cs="Arial"/>
        </w:rPr>
        <w:t xml:space="preserve"> BBB permeability,</w:t>
      </w:r>
      <w:r w:rsidRPr="00E91935">
        <w:rPr>
          <w:rFonts w:ascii="Arial" w:hAnsi="Arial" w:cs="Arial"/>
        </w:rPr>
        <w:t xml:space="preserve"> </w:t>
      </w:r>
      <w:r>
        <w:rPr>
          <w:rFonts w:ascii="Arial" w:hAnsi="Arial" w:cs="Arial"/>
        </w:rPr>
        <w:t>t</w:t>
      </w:r>
      <w:r w:rsidRPr="00E91935">
        <w:rPr>
          <w:rFonts w:ascii="Arial" w:hAnsi="Arial" w:cs="Arial"/>
        </w:rPr>
        <w:t>he CSF:serum albumin ratio was determined</w:t>
      </w:r>
      <w:r>
        <w:rPr>
          <w:rFonts w:ascii="Arial" w:hAnsi="Arial" w:cs="Arial"/>
        </w:rPr>
        <w:t xml:space="preserve"> on paired samples,</w:t>
      </w:r>
      <w:r w:rsidRPr="00E91935">
        <w:rPr>
          <w:rFonts w:ascii="Arial" w:hAnsi="Arial" w:cs="Arial"/>
        </w:rPr>
        <w:t xml:space="preserve"> </w:t>
      </w:r>
      <w:r>
        <w:rPr>
          <w:rFonts w:ascii="Arial" w:hAnsi="Arial" w:cs="Arial"/>
        </w:rPr>
        <w:t xml:space="preserve">using radial immunodiffusion </w:t>
      </w:r>
      <w:r w:rsidRPr="00E91935">
        <w:rPr>
          <w:rFonts w:ascii="Arial" w:hAnsi="Arial" w:cs="Arial"/>
        </w:rPr>
        <w:t>(Binding Site, Birmingham, UK</w:t>
      </w:r>
      <w:r w:rsidRPr="00E91935">
        <w:rPr>
          <w:rFonts w:ascii="Arial" w:hAnsi="Arial" w:cs="Arial"/>
          <w:vertAlign w:val="superscript"/>
        </w:rPr>
        <w:t>©</w:t>
      </w:r>
      <w:r>
        <w:rPr>
          <w:rFonts w:ascii="Arial" w:hAnsi="Arial" w:cs="Arial"/>
        </w:rPr>
        <w:t xml:space="preserve">) </w:t>
      </w:r>
      <w:r w:rsidR="005144E2">
        <w:rPr>
          <w:rFonts w:ascii="Arial" w:hAnsi="Arial" w:cs="Arial"/>
          <w:noProof/>
        </w:rPr>
        <w:t>[27</w:t>
      </w:r>
      <w:r>
        <w:rPr>
          <w:rFonts w:ascii="Arial" w:hAnsi="Arial" w:cs="Arial"/>
          <w:noProof/>
        </w:rPr>
        <w:t>]</w:t>
      </w:r>
      <w:r w:rsidRPr="00E91935">
        <w:rPr>
          <w:rFonts w:ascii="Arial" w:hAnsi="Arial" w:cs="Arial"/>
          <w:noProof/>
        </w:rPr>
        <w:t>.</w:t>
      </w:r>
      <w:r w:rsidRPr="00E91935">
        <w:rPr>
          <w:rFonts w:ascii="Arial" w:hAnsi="Arial" w:cs="Arial"/>
        </w:rPr>
        <w:t xml:space="preserve"> </w:t>
      </w:r>
    </w:p>
    <w:p w14:paraId="4C8EFDA4" w14:textId="77777777" w:rsidR="0073193F" w:rsidRDefault="0073193F" w:rsidP="00DA0109">
      <w:pPr>
        <w:spacing w:line="480" w:lineRule="auto"/>
        <w:rPr>
          <w:rFonts w:ascii="Arial" w:eastAsia="Calibri" w:hAnsi="Arial" w:cs="Arial"/>
          <w:color w:val="000000"/>
        </w:rPr>
      </w:pPr>
    </w:p>
    <w:p w14:paraId="1EB3E670" w14:textId="77777777" w:rsidR="00724570" w:rsidRDefault="00724570" w:rsidP="00DA0109">
      <w:pPr>
        <w:spacing w:line="480" w:lineRule="auto"/>
        <w:rPr>
          <w:rFonts w:ascii="Arial" w:eastAsia="Calibri" w:hAnsi="Arial" w:cs="Arial"/>
          <w:color w:val="000000"/>
        </w:rPr>
      </w:pPr>
    </w:p>
    <w:p w14:paraId="519C4D07" w14:textId="77777777" w:rsidR="00724570" w:rsidRPr="00E91935" w:rsidRDefault="00724570" w:rsidP="00DA0109">
      <w:pPr>
        <w:spacing w:line="480" w:lineRule="auto"/>
        <w:rPr>
          <w:rFonts w:ascii="Arial" w:eastAsia="Calibri" w:hAnsi="Arial" w:cs="Arial"/>
          <w:color w:val="000000"/>
        </w:rPr>
      </w:pPr>
    </w:p>
    <w:p w14:paraId="24A55778" w14:textId="77777777" w:rsidR="0073193F" w:rsidRDefault="0073193F" w:rsidP="00DA0109">
      <w:pPr>
        <w:spacing w:line="480" w:lineRule="auto"/>
        <w:rPr>
          <w:rFonts w:ascii="Arial" w:eastAsiaTheme="minorEastAsia" w:hAnsi="Arial" w:cs="Arial"/>
          <w:b/>
          <w:lang w:val="en-US"/>
        </w:rPr>
      </w:pPr>
      <w:r>
        <w:rPr>
          <w:rFonts w:ascii="Arial" w:eastAsiaTheme="minorEastAsia" w:hAnsi="Arial" w:cs="Arial"/>
          <w:b/>
          <w:lang w:val="en-US"/>
        </w:rPr>
        <w:t xml:space="preserve">Imaging outcome </w:t>
      </w:r>
    </w:p>
    <w:p w14:paraId="761956BB" w14:textId="46AC8585" w:rsidR="0073193F" w:rsidRPr="00B1672E" w:rsidRDefault="0073193F" w:rsidP="00DA0109">
      <w:pPr>
        <w:spacing w:line="480" w:lineRule="auto"/>
        <w:rPr>
          <w:rFonts w:ascii="Arial" w:hAnsi="Arial" w:cs="Arial"/>
        </w:rPr>
      </w:pPr>
      <w:r w:rsidRPr="00B1672E">
        <w:rPr>
          <w:rFonts w:ascii="Arial" w:eastAsiaTheme="minorEastAsia" w:hAnsi="Arial" w:cs="Arial"/>
          <w:lang w:val="en-US"/>
        </w:rPr>
        <w:t xml:space="preserve">Magnetic resonance images (MRI) were analysed where available for patients with HSV encephalitis. </w:t>
      </w:r>
      <w:r>
        <w:rPr>
          <w:rFonts w:ascii="Arial" w:eastAsiaTheme="minorEastAsia" w:hAnsi="Arial" w:cs="Arial"/>
          <w:lang w:val="en-US"/>
        </w:rPr>
        <w:t>V</w:t>
      </w:r>
      <w:r w:rsidRPr="00B1672E">
        <w:rPr>
          <w:rFonts w:ascii="Arial" w:eastAsiaTheme="minorEastAsia" w:hAnsi="Arial" w:cs="Arial"/>
          <w:lang w:val="en-US"/>
        </w:rPr>
        <w:t>olume</w:t>
      </w:r>
      <w:r>
        <w:rPr>
          <w:rFonts w:ascii="Arial" w:eastAsiaTheme="minorEastAsia" w:hAnsi="Arial" w:cs="Arial"/>
          <w:lang w:val="en-US"/>
        </w:rPr>
        <w:t>s were determined using stereology</w:t>
      </w:r>
      <w:r w:rsidRPr="00B1672E">
        <w:rPr>
          <w:rFonts w:ascii="Arial" w:eastAsiaTheme="minorEastAsia" w:hAnsi="Arial" w:cs="Arial"/>
          <w:lang w:val="en-US"/>
        </w:rPr>
        <w:t xml:space="preserve"> of temporal lobes</w:t>
      </w:r>
      <w:r>
        <w:rPr>
          <w:rFonts w:ascii="Arial" w:eastAsiaTheme="minorEastAsia" w:hAnsi="Arial" w:cs="Arial"/>
          <w:lang w:val="en-US"/>
        </w:rPr>
        <w:t xml:space="preserve"> on T1-weighted (0.72-</w:t>
      </w:r>
      <w:r w:rsidRPr="00B1672E">
        <w:rPr>
          <w:rFonts w:ascii="Arial" w:eastAsiaTheme="minorEastAsia" w:hAnsi="Arial" w:cs="Arial"/>
          <w:lang w:val="en-US"/>
        </w:rPr>
        <w:t xml:space="preserve">0.94 mm </w:t>
      </w:r>
      <w:r>
        <w:rPr>
          <w:rFonts w:ascii="Arial" w:eastAsiaTheme="minorEastAsia" w:hAnsi="Arial" w:cs="Arial"/>
          <w:lang w:val="en-US"/>
        </w:rPr>
        <w:t>resolution)</w:t>
      </w:r>
      <w:r w:rsidRPr="00B1672E">
        <w:rPr>
          <w:rFonts w:ascii="Arial" w:eastAsiaTheme="minorEastAsia" w:hAnsi="Arial" w:cs="Arial"/>
          <w:lang w:val="en-US"/>
        </w:rPr>
        <w:t>, indic</w:t>
      </w:r>
      <w:r>
        <w:rPr>
          <w:rFonts w:ascii="Arial" w:eastAsiaTheme="minorEastAsia" w:hAnsi="Arial" w:cs="Arial"/>
          <w:lang w:val="en-US"/>
        </w:rPr>
        <w:t>ating</w:t>
      </w:r>
      <w:r w:rsidRPr="00B1672E">
        <w:rPr>
          <w:rFonts w:ascii="Arial" w:eastAsiaTheme="minorEastAsia" w:hAnsi="Arial" w:cs="Arial"/>
          <w:lang w:val="en-US"/>
        </w:rPr>
        <w:t xml:space="preserve"> swelling, </w:t>
      </w:r>
      <w:r>
        <w:rPr>
          <w:rFonts w:ascii="Arial" w:eastAsiaTheme="minorEastAsia" w:hAnsi="Arial" w:cs="Arial"/>
          <w:lang w:val="en-US"/>
        </w:rPr>
        <w:t xml:space="preserve">and </w:t>
      </w:r>
      <w:r w:rsidRPr="00B1672E">
        <w:rPr>
          <w:rFonts w:ascii="Arial" w:eastAsiaTheme="minorEastAsia" w:hAnsi="Arial" w:cs="Arial"/>
          <w:lang w:val="en-US"/>
        </w:rPr>
        <w:t>T</w:t>
      </w:r>
      <w:r w:rsidRPr="00B1672E">
        <w:rPr>
          <w:rFonts w:ascii="Arial" w:eastAsiaTheme="minorEastAsia" w:hAnsi="Arial" w:cs="Arial"/>
          <w:vertAlign w:val="subscript"/>
          <w:lang w:val="en-US"/>
        </w:rPr>
        <w:t>2</w:t>
      </w:r>
      <w:r w:rsidRPr="00B1672E">
        <w:rPr>
          <w:rFonts w:ascii="Arial" w:eastAsiaTheme="minorEastAsia" w:hAnsi="Arial" w:cs="Arial"/>
          <w:lang w:val="en-US"/>
        </w:rPr>
        <w:t>-weighted image</w:t>
      </w:r>
      <w:r>
        <w:rPr>
          <w:rFonts w:ascii="Arial" w:eastAsiaTheme="minorEastAsia" w:hAnsi="Arial" w:cs="Arial"/>
          <w:lang w:val="en-US"/>
        </w:rPr>
        <w:t>s (</w:t>
      </w:r>
      <w:r w:rsidRPr="00B1672E">
        <w:rPr>
          <w:rFonts w:ascii="Arial" w:eastAsiaTheme="minorEastAsia" w:hAnsi="Arial" w:cs="Arial"/>
          <w:lang w:val="en-US"/>
        </w:rPr>
        <w:t>0.45</w:t>
      </w:r>
      <w:r>
        <w:rPr>
          <w:rFonts w:ascii="Arial" w:eastAsiaTheme="minorEastAsia" w:hAnsi="Arial" w:cs="Arial"/>
          <w:lang w:val="en-US"/>
        </w:rPr>
        <w:t>-</w:t>
      </w:r>
      <w:r w:rsidRPr="00B1672E">
        <w:rPr>
          <w:rFonts w:ascii="Arial" w:eastAsiaTheme="minorEastAsia" w:hAnsi="Arial" w:cs="Arial"/>
          <w:lang w:val="en-US"/>
        </w:rPr>
        <w:t>0.54 mm</w:t>
      </w:r>
      <w:r>
        <w:rPr>
          <w:rFonts w:ascii="Arial" w:eastAsiaTheme="minorEastAsia" w:hAnsi="Arial" w:cs="Arial"/>
          <w:lang w:val="en-US"/>
        </w:rPr>
        <w:t xml:space="preserve"> resolution), indicating tissue damage; with a 5</w:t>
      </w:r>
      <w:r w:rsidRPr="00B1672E">
        <w:rPr>
          <w:rFonts w:ascii="Arial" w:eastAsiaTheme="minorEastAsia" w:hAnsi="Arial" w:cs="Arial"/>
          <w:lang w:val="en-US"/>
        </w:rPr>
        <w:t>mm thickness</w:t>
      </w:r>
      <w:r>
        <w:rPr>
          <w:rFonts w:ascii="Arial" w:eastAsiaTheme="minorEastAsia" w:hAnsi="Arial" w:cs="Arial"/>
          <w:lang w:val="en-US"/>
        </w:rPr>
        <w:t xml:space="preserve"> </w:t>
      </w:r>
      <w:r>
        <w:rPr>
          <w:rFonts w:ascii="Arial" w:eastAsiaTheme="minorEastAsia" w:hAnsi="Arial" w:cs="Arial"/>
          <w:color w:val="000000" w:themeColor="text1"/>
          <w:lang w:val="en-US"/>
        </w:rPr>
        <w:t>using a grid-</w:t>
      </w:r>
      <w:r w:rsidRPr="0027210C">
        <w:rPr>
          <w:rFonts w:ascii="Arial" w:eastAsiaTheme="minorEastAsia" w:hAnsi="Arial" w:cs="Arial"/>
          <w:color w:val="000000" w:themeColor="text1"/>
          <w:lang w:val="en-US"/>
        </w:rPr>
        <w:t>size of 10 voxels</w:t>
      </w:r>
      <w:r>
        <w:rPr>
          <w:rFonts w:ascii="Arial" w:eastAsiaTheme="minorEastAsia" w:hAnsi="Arial" w:cs="Arial"/>
          <w:color w:val="000000" w:themeColor="text1"/>
          <w:lang w:val="en-US"/>
        </w:rPr>
        <w:t xml:space="preserve"> and established anatomical boundaries</w:t>
      </w:r>
      <w:r>
        <w:rPr>
          <w:rFonts w:ascii="Arial" w:eastAsiaTheme="minorEastAsia" w:hAnsi="Arial" w:cs="Arial"/>
          <w:lang w:val="en-US"/>
        </w:rPr>
        <w:t xml:space="preserve"> (EasyMeasure) [2</w:t>
      </w:r>
      <w:r w:rsidR="005144E2">
        <w:rPr>
          <w:rFonts w:ascii="Arial" w:eastAsiaTheme="minorEastAsia" w:hAnsi="Arial" w:cs="Arial"/>
          <w:lang w:val="en-US"/>
        </w:rPr>
        <w:t>8</w:t>
      </w:r>
      <w:r w:rsidR="009E7B23">
        <w:rPr>
          <w:rFonts w:ascii="Arial" w:eastAsiaTheme="minorEastAsia" w:hAnsi="Arial" w:cs="Arial"/>
          <w:color w:val="000000" w:themeColor="text1"/>
          <w:lang w:val="en-US"/>
        </w:rPr>
        <w:t xml:space="preserve">, </w:t>
      </w:r>
      <w:r w:rsidR="005144E2">
        <w:rPr>
          <w:rFonts w:ascii="Arial" w:eastAsiaTheme="minorEastAsia" w:hAnsi="Arial" w:cs="Arial"/>
          <w:color w:val="000000" w:themeColor="text1"/>
          <w:u w:color="0000E9"/>
          <w:lang w:val="en-US"/>
        </w:rPr>
        <w:t>29</w:t>
      </w:r>
      <w:r w:rsidRPr="0027210C">
        <w:rPr>
          <w:rFonts w:ascii="Arial" w:eastAsiaTheme="minorEastAsia" w:hAnsi="Arial" w:cs="Arial"/>
          <w:color w:val="000000" w:themeColor="text1"/>
          <w:lang w:val="en-US"/>
        </w:rPr>
        <w:t xml:space="preserve">]. </w:t>
      </w:r>
      <w:r>
        <w:rPr>
          <w:rFonts w:ascii="Arial" w:eastAsiaTheme="minorEastAsia" w:hAnsi="Arial" w:cs="Arial"/>
          <w:color w:val="000000" w:themeColor="text1"/>
          <w:lang w:val="en-US"/>
        </w:rPr>
        <w:t xml:space="preserve">Preliminary analysis compared absolute </w:t>
      </w:r>
      <w:r w:rsidRPr="0027210C">
        <w:rPr>
          <w:rFonts w:ascii="Arial" w:eastAsiaTheme="minorEastAsia" w:hAnsi="Arial" w:cs="Arial"/>
          <w:color w:val="000000" w:themeColor="text1"/>
          <w:lang w:val="en-US"/>
        </w:rPr>
        <w:t xml:space="preserve">volume on T1 with </w:t>
      </w:r>
      <w:r w:rsidRPr="0027210C">
        <w:rPr>
          <w:rFonts w:ascii="Arial" w:eastAsiaTheme="minorEastAsia" w:hAnsi="Arial" w:cs="Arial"/>
          <w:lang w:val="en-US"/>
        </w:rPr>
        <w:t>18 healthy controls</w:t>
      </w:r>
      <w:r w:rsidR="005144E2">
        <w:rPr>
          <w:rFonts w:ascii="Arial" w:eastAsiaTheme="minorEastAsia" w:hAnsi="Arial" w:cs="Arial"/>
          <w:lang w:val="en-US"/>
        </w:rPr>
        <w:t xml:space="preserve"> [30</w:t>
      </w:r>
      <w:r>
        <w:rPr>
          <w:rFonts w:ascii="Arial" w:eastAsiaTheme="minorEastAsia" w:hAnsi="Arial" w:cs="Arial"/>
          <w:lang w:val="en-US"/>
        </w:rPr>
        <w:t xml:space="preserve">]. However, </w:t>
      </w:r>
      <w:r w:rsidRPr="0027210C">
        <w:rPr>
          <w:rFonts w:ascii="Arial" w:eastAsiaTheme="minorEastAsia" w:hAnsi="Arial" w:cs="Arial"/>
          <w:color w:val="000000" w:themeColor="text1"/>
          <w:lang w:val="en-US"/>
        </w:rPr>
        <w:t xml:space="preserve">to </w:t>
      </w:r>
      <w:r>
        <w:rPr>
          <w:rFonts w:ascii="Arial" w:eastAsiaTheme="minorEastAsia" w:hAnsi="Arial" w:cs="Arial"/>
          <w:color w:val="000000" w:themeColor="text1"/>
          <w:lang w:val="en-US"/>
        </w:rPr>
        <w:t xml:space="preserve">account for </w:t>
      </w:r>
      <w:r w:rsidRPr="0027210C">
        <w:rPr>
          <w:rFonts w:ascii="Arial" w:eastAsiaTheme="minorEastAsia" w:hAnsi="Arial" w:cs="Arial"/>
          <w:color w:val="000000" w:themeColor="text1"/>
          <w:lang w:val="en-US"/>
        </w:rPr>
        <w:t>individual</w:t>
      </w:r>
      <w:r>
        <w:rPr>
          <w:rFonts w:ascii="Arial" w:eastAsiaTheme="minorEastAsia" w:hAnsi="Arial" w:cs="Arial"/>
          <w:color w:val="000000" w:themeColor="text1"/>
          <w:lang w:val="en-US"/>
        </w:rPr>
        <w:t xml:space="preserve"> differences,</w:t>
      </w:r>
      <w:r>
        <w:rPr>
          <w:rFonts w:ascii="Arial" w:eastAsiaTheme="minorEastAsia" w:hAnsi="Arial" w:cs="Arial"/>
          <w:lang w:val="en-US"/>
        </w:rPr>
        <w:t xml:space="preserve"> all analysis</w:t>
      </w:r>
      <w:r w:rsidRPr="0027210C">
        <w:rPr>
          <w:rFonts w:ascii="Arial" w:eastAsiaTheme="minorEastAsia" w:hAnsi="Arial" w:cs="Arial"/>
          <w:lang w:val="en-US"/>
        </w:rPr>
        <w:t xml:space="preserve"> was undertaken with </w:t>
      </w:r>
      <w:r>
        <w:rPr>
          <w:rFonts w:ascii="Arial" w:eastAsiaTheme="minorEastAsia" w:hAnsi="Arial" w:cs="Arial"/>
          <w:lang w:val="en-US"/>
        </w:rPr>
        <w:t>volumes</w:t>
      </w:r>
      <w:r w:rsidRPr="0027210C">
        <w:rPr>
          <w:rFonts w:ascii="Arial" w:eastAsiaTheme="minorEastAsia" w:hAnsi="Arial" w:cs="Arial"/>
          <w:color w:val="000000" w:themeColor="text1"/>
          <w:lang w:val="en-US"/>
        </w:rPr>
        <w:t xml:space="preserve"> as a percentage of total intracranial volume. Measurements were made in duplicate a</w:t>
      </w:r>
      <w:r>
        <w:rPr>
          <w:rFonts w:ascii="Arial" w:eastAsiaTheme="minorEastAsia" w:hAnsi="Arial" w:cs="Arial"/>
          <w:color w:val="000000" w:themeColor="text1"/>
          <w:lang w:val="en-US"/>
        </w:rPr>
        <w:t xml:space="preserve">nd by another blinded person </w:t>
      </w:r>
      <w:r w:rsidRPr="0027210C">
        <w:rPr>
          <w:rFonts w:ascii="Arial" w:eastAsiaTheme="minorEastAsia" w:hAnsi="Arial" w:cs="Arial"/>
          <w:color w:val="000000" w:themeColor="text1"/>
          <w:lang w:val="en-US"/>
        </w:rPr>
        <w:t>[</w:t>
      </w:r>
      <w:r w:rsidRPr="0027210C">
        <w:rPr>
          <w:rFonts w:ascii="Arial" w:eastAsiaTheme="minorEastAsia" w:hAnsi="Arial" w:cs="Arial"/>
          <w:color w:val="000000" w:themeColor="text1"/>
          <w:u w:color="0000E9"/>
          <w:lang w:val="en-US"/>
        </w:rPr>
        <w:t>3</w:t>
      </w:r>
      <w:r w:rsidR="005144E2">
        <w:rPr>
          <w:rFonts w:ascii="Arial" w:eastAsiaTheme="minorEastAsia" w:hAnsi="Arial" w:cs="Arial"/>
          <w:color w:val="000000" w:themeColor="text1"/>
          <w:u w:color="0000E9"/>
          <w:lang w:val="en-US"/>
        </w:rPr>
        <w:t>1</w:t>
      </w:r>
      <w:r w:rsidRPr="0027210C">
        <w:rPr>
          <w:rFonts w:ascii="Arial" w:eastAsiaTheme="minorEastAsia" w:hAnsi="Arial" w:cs="Arial"/>
          <w:color w:val="000000" w:themeColor="text1"/>
          <w:lang w:val="en-US"/>
        </w:rPr>
        <w:t>].</w:t>
      </w:r>
    </w:p>
    <w:p w14:paraId="4521305B" w14:textId="77777777" w:rsidR="0073193F" w:rsidRDefault="0073193F" w:rsidP="00DA0109">
      <w:pPr>
        <w:spacing w:line="480" w:lineRule="auto"/>
        <w:rPr>
          <w:rFonts w:ascii="Arial" w:hAnsi="Arial" w:cs="Arial"/>
        </w:rPr>
      </w:pPr>
    </w:p>
    <w:p w14:paraId="2548E69B" w14:textId="77777777" w:rsidR="0073193F" w:rsidRPr="00E91935" w:rsidRDefault="0073193F" w:rsidP="00DA0109">
      <w:pPr>
        <w:spacing w:line="480" w:lineRule="auto"/>
        <w:rPr>
          <w:rFonts w:ascii="Arial" w:hAnsi="Arial" w:cs="Arial"/>
        </w:rPr>
      </w:pPr>
    </w:p>
    <w:p w14:paraId="78C39016" w14:textId="77777777" w:rsidR="0073193F" w:rsidRDefault="0073193F" w:rsidP="00DA0109">
      <w:pPr>
        <w:spacing w:line="480" w:lineRule="auto"/>
        <w:rPr>
          <w:rFonts w:ascii="Arial" w:hAnsi="Arial" w:cs="Arial"/>
          <w:b/>
        </w:rPr>
      </w:pPr>
      <w:r>
        <w:rPr>
          <w:rFonts w:ascii="Arial" w:hAnsi="Arial" w:cs="Arial"/>
          <w:b/>
        </w:rPr>
        <w:t>Statistical analysis</w:t>
      </w:r>
    </w:p>
    <w:p w14:paraId="419A9293" w14:textId="64DA07B5" w:rsidR="00B0524A" w:rsidRDefault="0073193F" w:rsidP="00DA0109">
      <w:pPr>
        <w:spacing w:line="480" w:lineRule="auto"/>
        <w:rPr>
          <w:rFonts w:ascii="Arial" w:hAnsi="Arial" w:cs="Arial"/>
          <w:noProof/>
        </w:rPr>
      </w:pPr>
      <w:r w:rsidRPr="00E91935">
        <w:rPr>
          <w:rFonts w:ascii="Arial" w:hAnsi="Arial" w:cs="Arial"/>
        </w:rPr>
        <w:t>Mann-Whitney</w:t>
      </w:r>
      <w:r>
        <w:rPr>
          <w:rFonts w:ascii="Arial" w:hAnsi="Arial" w:cs="Arial"/>
        </w:rPr>
        <w:t xml:space="preserve"> U test, Kendall’s rank, linear regression and Pearson’s correlation coefficient were</w:t>
      </w:r>
      <w:r w:rsidRPr="00E91935">
        <w:rPr>
          <w:rFonts w:ascii="Arial" w:hAnsi="Arial" w:cs="Arial"/>
        </w:rPr>
        <w:t xml:space="preserve"> used </w:t>
      </w:r>
      <w:r>
        <w:rPr>
          <w:rFonts w:ascii="Arial" w:hAnsi="Arial" w:cs="Arial"/>
        </w:rPr>
        <w:t>(SPSS Inc</w:t>
      </w:r>
      <w:r w:rsidRPr="00372943">
        <w:rPr>
          <w:rFonts w:ascii="Arial" w:hAnsi="Arial" w:cs="Arial"/>
          <w:vertAlign w:val="superscript"/>
        </w:rPr>
        <w:t>©</w:t>
      </w:r>
      <w:r>
        <w:rPr>
          <w:rFonts w:ascii="Arial" w:hAnsi="Arial" w:cs="Arial"/>
        </w:rPr>
        <w:t xml:space="preserve"> 2011 and GraphPad Inc</w:t>
      </w:r>
      <w:r w:rsidRPr="00372943">
        <w:rPr>
          <w:rFonts w:ascii="Arial" w:hAnsi="Arial" w:cs="Arial"/>
          <w:vertAlign w:val="superscript"/>
        </w:rPr>
        <w:t>©</w:t>
      </w:r>
      <w:r>
        <w:rPr>
          <w:rFonts w:ascii="Arial" w:hAnsi="Arial" w:cs="Arial"/>
        </w:rPr>
        <w:t xml:space="preserve"> 2014), and p&lt;0.05 defined as significant</w:t>
      </w:r>
      <w:r w:rsidRPr="00E91935">
        <w:rPr>
          <w:rFonts w:ascii="Arial" w:hAnsi="Arial" w:cs="Arial"/>
        </w:rPr>
        <w:t xml:space="preserve">. </w:t>
      </w:r>
      <w:r w:rsidRPr="000F0953">
        <w:rPr>
          <w:rFonts w:ascii="Arial" w:hAnsi="Arial" w:cs="Arial"/>
        </w:rPr>
        <w:t>Overall mediator data underwent a one-way hiera</w:t>
      </w:r>
      <w:r>
        <w:rPr>
          <w:rFonts w:ascii="Arial" w:hAnsi="Arial" w:cs="Arial"/>
        </w:rPr>
        <w:t>rchical cluster analysis; data from each outcome group</w:t>
      </w:r>
      <w:r w:rsidRPr="000F0953">
        <w:rPr>
          <w:rFonts w:ascii="Arial" w:hAnsi="Arial" w:cs="Arial"/>
        </w:rPr>
        <w:t xml:space="preserve"> underwent nearest neighbour analysis, using Pearson’s correlation coefficient, to generate proximity matrices</w:t>
      </w:r>
      <w:r w:rsidR="000410F5">
        <w:rPr>
          <w:rFonts w:ascii="Arial" w:hAnsi="Arial" w:cs="Arial"/>
        </w:rPr>
        <w:t xml:space="preserve"> </w:t>
      </w:r>
      <w:r w:rsidR="005144E2">
        <w:rPr>
          <w:rFonts w:ascii="Arial" w:hAnsi="Arial" w:cs="Arial"/>
          <w:noProof/>
        </w:rPr>
        <w:t>[19, 32</w:t>
      </w:r>
      <w:r>
        <w:rPr>
          <w:rFonts w:ascii="Arial" w:hAnsi="Arial" w:cs="Arial"/>
          <w:noProof/>
        </w:rPr>
        <w:t>].</w:t>
      </w:r>
      <w:r w:rsidR="00B0524A">
        <w:rPr>
          <w:rFonts w:ascii="Arial" w:hAnsi="Arial" w:cs="Arial"/>
          <w:noProof/>
        </w:rPr>
        <w:t xml:space="preserve"> A heat map</w:t>
      </w:r>
      <w:r w:rsidR="000410F5">
        <w:rPr>
          <w:rFonts w:ascii="Arial" w:hAnsi="Arial" w:cs="Arial"/>
          <w:noProof/>
        </w:rPr>
        <w:t xml:space="preserve"> was</w:t>
      </w:r>
      <w:r w:rsidR="00B0524A">
        <w:rPr>
          <w:rFonts w:ascii="Arial" w:hAnsi="Arial" w:cs="Arial"/>
          <w:noProof/>
        </w:rPr>
        <w:t xml:space="preserve"> generated for those with a good and a poor outcome. A separate heat map was generated by subtracting the values of the proximity matrix for those with a good outcome from those with a poor outcome</w:t>
      </w:r>
      <w:r w:rsidR="00755FBE">
        <w:rPr>
          <w:rFonts w:ascii="Arial" w:hAnsi="Arial" w:cs="Arial"/>
          <w:noProof/>
        </w:rPr>
        <w:t>, and a heat map generated from this, as described previously</w:t>
      </w:r>
      <w:r w:rsidR="002065AB">
        <w:rPr>
          <w:rFonts w:ascii="Arial" w:hAnsi="Arial" w:cs="Arial"/>
          <w:noProof/>
        </w:rPr>
        <w:t xml:space="preserve"> [19,32]</w:t>
      </w:r>
      <w:r w:rsidR="00B0524A">
        <w:rPr>
          <w:rFonts w:ascii="Arial" w:hAnsi="Arial" w:cs="Arial"/>
          <w:noProof/>
        </w:rPr>
        <w:t>.</w:t>
      </w:r>
    </w:p>
    <w:p w14:paraId="35AA3908" w14:textId="77777777" w:rsidR="00B0524A" w:rsidRDefault="00B0524A" w:rsidP="00DA0109">
      <w:pPr>
        <w:spacing w:line="480" w:lineRule="auto"/>
        <w:rPr>
          <w:rFonts w:ascii="Arial" w:hAnsi="Arial" w:cs="Arial"/>
          <w:noProof/>
        </w:rPr>
      </w:pPr>
    </w:p>
    <w:p w14:paraId="017B9CA6" w14:textId="53E2F973" w:rsidR="0073193F" w:rsidRPr="000F0953" w:rsidRDefault="0073193F" w:rsidP="00DA0109">
      <w:pPr>
        <w:spacing w:line="480" w:lineRule="auto"/>
        <w:rPr>
          <w:rFonts w:ascii="Arial" w:hAnsi="Arial" w:cs="Arial"/>
        </w:rPr>
      </w:pPr>
      <w:r>
        <w:rPr>
          <w:rFonts w:ascii="Arial" w:hAnsi="Arial" w:cs="Arial"/>
        </w:rPr>
        <w:t xml:space="preserve"> </w:t>
      </w:r>
      <w:r w:rsidR="00724570" w:rsidRPr="00E91935">
        <w:rPr>
          <w:rFonts w:ascii="Arial" w:hAnsi="Arial" w:cs="Arial"/>
        </w:rPr>
        <w:t>To avoid undetectabl</w:t>
      </w:r>
      <w:r w:rsidR="00724570">
        <w:rPr>
          <w:rFonts w:ascii="Arial" w:hAnsi="Arial" w:cs="Arial"/>
        </w:rPr>
        <w:t>e levels or missing data bias</w:t>
      </w:r>
      <w:r w:rsidR="00724570" w:rsidRPr="00E91935">
        <w:rPr>
          <w:rFonts w:ascii="Arial" w:hAnsi="Arial" w:cs="Arial"/>
        </w:rPr>
        <w:t>, only mediators</w:t>
      </w:r>
      <w:r w:rsidR="00724570">
        <w:rPr>
          <w:rFonts w:ascii="Arial" w:hAnsi="Arial" w:cs="Arial"/>
        </w:rPr>
        <w:t xml:space="preserve"> detected </w:t>
      </w:r>
      <w:r w:rsidR="008648BC">
        <w:rPr>
          <w:rFonts w:ascii="Arial" w:hAnsi="Arial" w:cs="Arial"/>
        </w:rPr>
        <w:t>in the CSF or serum of</w:t>
      </w:r>
      <w:r w:rsidR="008648BC" w:rsidRPr="004F2B07">
        <w:rPr>
          <w:rFonts w:ascii="Arial" w:hAnsi="Arial" w:cs="Arial"/>
          <w:u w:val="single"/>
        </w:rPr>
        <w:t xml:space="preserve"> </w:t>
      </w:r>
      <w:r w:rsidR="008648BC">
        <w:rPr>
          <w:rFonts w:ascii="Arial" w:hAnsi="Arial" w:cs="Arial"/>
          <w:u w:val="single"/>
        </w:rPr>
        <w:t xml:space="preserve"> </w:t>
      </w:r>
      <w:r w:rsidR="00724570" w:rsidRPr="004F2B07">
        <w:rPr>
          <w:rFonts w:ascii="Arial" w:hAnsi="Arial" w:cs="Arial"/>
          <w:u w:val="single"/>
        </w:rPr>
        <w:t>&gt;</w:t>
      </w:r>
      <w:r w:rsidR="00724570">
        <w:rPr>
          <w:rFonts w:ascii="Arial" w:hAnsi="Arial" w:cs="Arial"/>
        </w:rPr>
        <w:t>80%</w:t>
      </w:r>
      <w:r w:rsidR="008648BC">
        <w:rPr>
          <w:rFonts w:ascii="Arial" w:hAnsi="Arial" w:cs="Arial"/>
        </w:rPr>
        <w:t xml:space="preserve"> of the samples </w:t>
      </w:r>
      <w:r w:rsidR="00724570">
        <w:rPr>
          <w:rFonts w:ascii="Arial" w:hAnsi="Arial" w:cs="Arial"/>
        </w:rPr>
        <w:t xml:space="preserve">were analysed </w:t>
      </w:r>
      <w:r w:rsidR="00724570">
        <w:rPr>
          <w:rFonts w:ascii="Arial" w:hAnsi="Arial" w:cs="Arial"/>
          <w:noProof/>
        </w:rPr>
        <w:t>[26].</w:t>
      </w:r>
      <w:r w:rsidR="00724570" w:rsidRPr="00E91935">
        <w:rPr>
          <w:rFonts w:ascii="Arial" w:hAnsi="Arial" w:cs="Arial"/>
        </w:rPr>
        <w:t xml:space="preserve"> To minimise </w:t>
      </w:r>
      <w:r w:rsidR="005A25ED">
        <w:rPr>
          <w:rFonts w:ascii="Arial" w:hAnsi="Arial" w:cs="Arial"/>
        </w:rPr>
        <w:t xml:space="preserve">any </w:t>
      </w:r>
      <w:r w:rsidR="00724570" w:rsidRPr="00E91935">
        <w:rPr>
          <w:rFonts w:ascii="Arial" w:hAnsi="Arial" w:cs="Arial"/>
        </w:rPr>
        <w:t>potential</w:t>
      </w:r>
      <w:r w:rsidR="00724570">
        <w:rPr>
          <w:rFonts w:ascii="Arial" w:hAnsi="Arial" w:cs="Arial"/>
        </w:rPr>
        <w:t xml:space="preserve"> </w:t>
      </w:r>
      <w:r w:rsidR="005A25ED">
        <w:rPr>
          <w:rFonts w:ascii="Arial" w:hAnsi="Arial" w:cs="Arial"/>
        </w:rPr>
        <w:t xml:space="preserve">for </w:t>
      </w:r>
      <w:r w:rsidR="00724570">
        <w:rPr>
          <w:rFonts w:ascii="Arial" w:hAnsi="Arial" w:cs="Arial"/>
        </w:rPr>
        <w:t>storage</w:t>
      </w:r>
      <w:r w:rsidR="00724570" w:rsidRPr="00E91935">
        <w:rPr>
          <w:rFonts w:ascii="Arial" w:hAnsi="Arial" w:cs="Arial"/>
        </w:rPr>
        <w:t xml:space="preserve"> impact</w:t>
      </w:r>
      <w:r w:rsidR="00724570">
        <w:rPr>
          <w:rFonts w:ascii="Arial" w:hAnsi="Arial" w:cs="Arial"/>
        </w:rPr>
        <w:t>,</w:t>
      </w:r>
      <w:r w:rsidR="00724570" w:rsidRPr="00E91935">
        <w:rPr>
          <w:rFonts w:ascii="Arial" w:hAnsi="Arial" w:cs="Arial"/>
        </w:rPr>
        <w:t xml:space="preserve"> </w:t>
      </w:r>
      <w:r w:rsidR="00724570">
        <w:rPr>
          <w:rFonts w:ascii="Arial" w:hAnsi="Arial" w:cs="Arial"/>
        </w:rPr>
        <w:t xml:space="preserve">concentrations </w:t>
      </w:r>
      <w:r w:rsidR="005A25ED">
        <w:rPr>
          <w:rFonts w:ascii="Arial" w:hAnsi="Arial" w:cs="Arial"/>
        </w:rPr>
        <w:t xml:space="preserve">of each mediator </w:t>
      </w:r>
      <w:r w:rsidR="00724570">
        <w:rPr>
          <w:rFonts w:ascii="Arial" w:hAnsi="Arial" w:cs="Arial"/>
        </w:rPr>
        <w:t>were median-</w:t>
      </w:r>
      <w:r w:rsidR="00724570" w:rsidRPr="00E91935">
        <w:rPr>
          <w:rFonts w:ascii="Arial" w:hAnsi="Arial" w:cs="Arial"/>
        </w:rPr>
        <w:t xml:space="preserve">centred </w:t>
      </w:r>
      <w:r w:rsidR="00724570">
        <w:rPr>
          <w:rFonts w:ascii="Arial" w:hAnsi="Arial" w:cs="Arial"/>
        </w:rPr>
        <w:t xml:space="preserve">for each patient </w:t>
      </w:r>
      <w:r w:rsidR="00724570">
        <w:rPr>
          <w:rFonts w:ascii="Arial" w:hAnsi="Arial" w:cs="Arial"/>
          <w:noProof/>
        </w:rPr>
        <w:t>[19, 26]</w:t>
      </w:r>
      <w:r w:rsidR="00724570" w:rsidRPr="00E91935">
        <w:rPr>
          <w:rFonts w:ascii="Arial" w:hAnsi="Arial" w:cs="Arial"/>
          <w:noProof/>
        </w:rPr>
        <w:t>.</w:t>
      </w:r>
      <w:r w:rsidR="00724570">
        <w:rPr>
          <w:rFonts w:ascii="Arial" w:hAnsi="Arial" w:cs="Arial"/>
          <w:noProof/>
        </w:rPr>
        <w:t xml:space="preserve"> </w:t>
      </w:r>
      <w:r w:rsidR="00724570">
        <w:rPr>
          <w:rFonts w:ascii="Arial" w:hAnsi="Arial" w:cs="Arial"/>
        </w:rPr>
        <w:t>Therefore, the concentration of each mediator was expressed and analysed as a value relative to the median concentration of all of the mediators in that patient sample, as describe</w:t>
      </w:r>
      <w:r w:rsidR="005F6CCC">
        <w:rPr>
          <w:rFonts w:ascii="Arial" w:hAnsi="Arial" w:cs="Arial"/>
        </w:rPr>
        <w:t>d</w:t>
      </w:r>
      <w:r w:rsidR="00724570">
        <w:rPr>
          <w:rFonts w:ascii="Arial" w:hAnsi="Arial" w:cs="Arial"/>
        </w:rPr>
        <w:t xml:space="preserve"> previously [19,26].</w:t>
      </w:r>
    </w:p>
    <w:p w14:paraId="7E353B22" w14:textId="77777777" w:rsidR="0073193F" w:rsidRPr="00E91935" w:rsidRDefault="0073193F" w:rsidP="00DA0109">
      <w:pPr>
        <w:spacing w:line="480" w:lineRule="auto"/>
        <w:rPr>
          <w:rFonts w:ascii="Arial" w:hAnsi="Arial" w:cs="Arial"/>
        </w:rPr>
      </w:pPr>
    </w:p>
    <w:p w14:paraId="5B2A7559" w14:textId="77777777" w:rsidR="0073193F" w:rsidRPr="00E91935" w:rsidRDefault="0073193F" w:rsidP="00DA0109">
      <w:pPr>
        <w:spacing w:line="480" w:lineRule="auto"/>
        <w:rPr>
          <w:rFonts w:ascii="Arial" w:hAnsi="Arial" w:cs="Arial"/>
        </w:rPr>
      </w:pPr>
    </w:p>
    <w:p w14:paraId="06E4AF3A" w14:textId="77777777" w:rsidR="0073193F" w:rsidRDefault="0073193F" w:rsidP="00DA0109">
      <w:pPr>
        <w:spacing w:line="480" w:lineRule="auto"/>
        <w:rPr>
          <w:rFonts w:ascii="Arial" w:hAnsi="Arial" w:cs="Arial"/>
        </w:rPr>
      </w:pPr>
    </w:p>
    <w:p w14:paraId="0E22FA06" w14:textId="77777777" w:rsidR="0073193F" w:rsidRPr="00E91935" w:rsidRDefault="0073193F" w:rsidP="00DA0109">
      <w:pPr>
        <w:spacing w:line="480" w:lineRule="auto"/>
        <w:rPr>
          <w:rFonts w:ascii="Arial" w:hAnsi="Arial" w:cs="Arial"/>
        </w:rPr>
      </w:pPr>
    </w:p>
    <w:p w14:paraId="6EDE6343" w14:textId="77777777" w:rsidR="0073193F" w:rsidRPr="00BA6B8C" w:rsidRDefault="0073193F" w:rsidP="00DA0109">
      <w:pPr>
        <w:spacing w:line="480" w:lineRule="auto"/>
        <w:rPr>
          <w:rFonts w:ascii="Arial" w:hAnsi="Arial" w:cs="Arial"/>
          <w:b/>
        </w:rPr>
      </w:pPr>
      <w:r>
        <w:rPr>
          <w:rFonts w:ascii="Arial" w:hAnsi="Arial" w:cs="Arial"/>
          <w:b/>
        </w:rPr>
        <w:t xml:space="preserve">RESULTS </w:t>
      </w:r>
    </w:p>
    <w:p w14:paraId="6492EC30" w14:textId="77777777" w:rsidR="0073193F" w:rsidRDefault="0073193F" w:rsidP="00DA0109">
      <w:pPr>
        <w:spacing w:line="480" w:lineRule="auto"/>
        <w:rPr>
          <w:rFonts w:ascii="Arial" w:hAnsi="Arial" w:cs="Arial"/>
        </w:rPr>
      </w:pPr>
      <w:r>
        <w:rPr>
          <w:rFonts w:ascii="Arial" w:hAnsi="Arial" w:cs="Arial"/>
        </w:rPr>
        <w:t>Of 203 patients meeting the clinical case definition of encephalitis, a total of 95</w:t>
      </w:r>
      <w:r w:rsidRPr="00E91935">
        <w:rPr>
          <w:rFonts w:ascii="Arial" w:hAnsi="Arial" w:cs="Arial"/>
        </w:rPr>
        <w:t xml:space="preserve"> patients </w:t>
      </w:r>
      <w:r>
        <w:rPr>
          <w:rFonts w:ascii="Arial" w:hAnsi="Arial" w:cs="Arial"/>
        </w:rPr>
        <w:t>had sufficient serum and or CSF samples available for analysis.  Serum samples were available for</w:t>
      </w:r>
      <w:r w:rsidRPr="00E91935">
        <w:rPr>
          <w:rFonts w:ascii="Arial" w:hAnsi="Arial" w:cs="Arial"/>
        </w:rPr>
        <w:t xml:space="preserve"> 78 </w:t>
      </w:r>
      <w:r>
        <w:rPr>
          <w:rFonts w:ascii="Arial" w:hAnsi="Arial" w:cs="Arial"/>
        </w:rPr>
        <w:t>patients</w:t>
      </w:r>
      <w:r w:rsidRPr="00E91935">
        <w:rPr>
          <w:rFonts w:ascii="Arial" w:hAnsi="Arial" w:cs="Arial"/>
        </w:rPr>
        <w:t>; these comprised 38 with an infectious aetiology (17</w:t>
      </w:r>
      <w:r>
        <w:rPr>
          <w:rFonts w:ascii="Arial" w:hAnsi="Arial" w:cs="Arial"/>
        </w:rPr>
        <w:t xml:space="preserve"> HSV, 7 varicella zoster virus [</w:t>
      </w:r>
      <w:r w:rsidRPr="00E91935">
        <w:rPr>
          <w:rFonts w:ascii="Arial" w:hAnsi="Arial" w:cs="Arial"/>
        </w:rPr>
        <w:t>V</w:t>
      </w:r>
      <w:r>
        <w:rPr>
          <w:rFonts w:ascii="Arial" w:hAnsi="Arial" w:cs="Arial"/>
        </w:rPr>
        <w:t>ZV]</w:t>
      </w:r>
      <w:r w:rsidRPr="00E91935">
        <w:rPr>
          <w:rFonts w:ascii="Arial" w:hAnsi="Arial" w:cs="Arial"/>
        </w:rPr>
        <w:t>, 5 tuberculosis, 3 bacterial, 2 dual infection</w:t>
      </w:r>
      <w:r>
        <w:rPr>
          <w:rFonts w:ascii="Arial" w:hAnsi="Arial" w:cs="Arial"/>
        </w:rPr>
        <w:t xml:space="preserve"> [1TB and HIV, 1 cryptococcus and VZV], </w:t>
      </w:r>
      <w:r w:rsidRPr="00E91935">
        <w:rPr>
          <w:rFonts w:ascii="Arial" w:hAnsi="Arial" w:cs="Arial"/>
        </w:rPr>
        <w:t xml:space="preserve">1 influenza A, 1 measles, 1 HIV, 1 toxoplasmosis); 20 immune-mediated cases (9 antibody-mediated, 8 </w:t>
      </w:r>
      <w:r>
        <w:rPr>
          <w:rFonts w:ascii="Arial" w:hAnsi="Arial" w:cs="Arial"/>
        </w:rPr>
        <w:t>acute disseminated encephalomyelitis [ADEM]</w:t>
      </w:r>
      <w:r w:rsidRPr="00E91935">
        <w:rPr>
          <w:rFonts w:ascii="Arial" w:hAnsi="Arial" w:cs="Arial"/>
        </w:rPr>
        <w:t xml:space="preserve">, 1 paraneoplastic, 1 vasculitis, 1 multiple sclerosis), and 20 of unknown aetiology. For 37 patients CSF was available, 20 with an infectious aetiology (12 HSV, 6 VZV, 1 JC virus, and 1 toxoplasmosis), 9 immune-mediated (5 ADEM, 3 antibody-mediated, 1 paraneoplastic), and 8 of unknown aetiology. </w:t>
      </w:r>
    </w:p>
    <w:p w14:paraId="737BC82C" w14:textId="77777777" w:rsidR="0073193F" w:rsidRDefault="0073193F" w:rsidP="00DA0109">
      <w:pPr>
        <w:spacing w:line="480" w:lineRule="auto"/>
        <w:rPr>
          <w:rFonts w:ascii="Arial" w:hAnsi="Arial" w:cs="Arial"/>
        </w:rPr>
      </w:pPr>
    </w:p>
    <w:p w14:paraId="6EBB3EE9" w14:textId="139CC486" w:rsidR="0073193F" w:rsidRPr="00BA6B8C" w:rsidRDefault="0073193F" w:rsidP="00DA0109">
      <w:pPr>
        <w:spacing w:line="480" w:lineRule="auto"/>
        <w:rPr>
          <w:rFonts w:ascii="Arial" w:hAnsi="Arial" w:cs="Arial"/>
        </w:rPr>
      </w:pPr>
      <w:r>
        <w:rPr>
          <w:rFonts w:ascii="Arial" w:hAnsi="Arial" w:cs="Arial"/>
        </w:rPr>
        <w:t xml:space="preserve">The </w:t>
      </w:r>
      <w:r w:rsidRPr="00E91935">
        <w:rPr>
          <w:rFonts w:ascii="Arial" w:hAnsi="Arial" w:cs="Arial"/>
        </w:rPr>
        <w:t>following mediators were</w:t>
      </w:r>
      <w:r>
        <w:rPr>
          <w:rFonts w:ascii="Arial" w:hAnsi="Arial" w:cs="Arial"/>
        </w:rPr>
        <w:t xml:space="preserve"> not identified in </w:t>
      </w:r>
      <w:r w:rsidRPr="00CC7CC7">
        <w:rPr>
          <w:rFonts w:ascii="Arial" w:hAnsi="Arial" w:cs="Arial"/>
        </w:rPr>
        <w:t>&gt;</w:t>
      </w:r>
      <w:r w:rsidRPr="00E91935">
        <w:rPr>
          <w:rFonts w:ascii="Arial" w:hAnsi="Arial" w:cs="Arial"/>
        </w:rPr>
        <w:t>80% of the cohort and were therefore removed from further analysis: TNFR1 and 2, eSelectin, CXCL9, IL</w:t>
      </w:r>
      <w:r w:rsidR="0005495A">
        <w:rPr>
          <w:rFonts w:ascii="Arial" w:hAnsi="Arial" w:cs="Arial"/>
        </w:rPr>
        <w:t>-</w:t>
      </w:r>
      <w:r w:rsidRPr="00E91935">
        <w:rPr>
          <w:rFonts w:ascii="Arial" w:hAnsi="Arial" w:cs="Arial"/>
        </w:rPr>
        <w:t>17a, and VEGF</w:t>
      </w:r>
      <w:r w:rsidRPr="00BA6B8C">
        <w:rPr>
          <w:rFonts w:ascii="Symbol" w:hAnsi="Symbol" w:cs="Arial"/>
        </w:rPr>
        <w:t></w:t>
      </w:r>
      <w:r w:rsidRPr="00E91935">
        <w:rPr>
          <w:rFonts w:ascii="Arial" w:hAnsi="Arial" w:cs="Arial"/>
        </w:rPr>
        <w:t xml:space="preserve">. In addition, in CSF the following mediators were </w:t>
      </w:r>
      <w:r>
        <w:rPr>
          <w:rFonts w:ascii="Arial" w:hAnsi="Arial" w:cs="Arial"/>
        </w:rPr>
        <w:t xml:space="preserve">not </w:t>
      </w:r>
      <w:r w:rsidRPr="00E91935">
        <w:rPr>
          <w:rFonts w:ascii="Arial" w:hAnsi="Arial" w:cs="Arial"/>
        </w:rPr>
        <w:t xml:space="preserve">detected </w:t>
      </w:r>
      <w:r>
        <w:rPr>
          <w:rFonts w:ascii="Arial" w:hAnsi="Arial" w:cs="Arial"/>
        </w:rPr>
        <w:t xml:space="preserve">above the </w:t>
      </w:r>
      <w:r w:rsidRPr="00E91935">
        <w:rPr>
          <w:rFonts w:ascii="Arial" w:hAnsi="Arial" w:cs="Arial"/>
        </w:rPr>
        <w:t xml:space="preserve">lower </w:t>
      </w:r>
      <w:r>
        <w:rPr>
          <w:rFonts w:ascii="Arial" w:hAnsi="Arial" w:cs="Arial"/>
        </w:rPr>
        <w:t>limits of quantification in &gt;8</w:t>
      </w:r>
      <w:r w:rsidRPr="00E91935">
        <w:rPr>
          <w:rFonts w:ascii="Arial" w:hAnsi="Arial" w:cs="Arial"/>
        </w:rPr>
        <w:t>0% of the samples: G-CSF, GM-CSF, IFN</w:t>
      </w:r>
      <w:r w:rsidRPr="00BA6B8C">
        <w:rPr>
          <w:rFonts w:ascii="Symbol" w:hAnsi="Symbol" w:cs="Arial"/>
        </w:rPr>
        <w:t></w:t>
      </w:r>
      <w:r w:rsidRPr="00E91935">
        <w:rPr>
          <w:rFonts w:ascii="Arial" w:hAnsi="Arial" w:cs="Arial"/>
        </w:rPr>
        <w:t>2, IFN</w:t>
      </w:r>
      <w:r w:rsidRPr="00DF59A9">
        <w:rPr>
          <w:rFonts w:ascii="Symbol" w:hAnsi="Symbol" w:cs="Arial"/>
        </w:rPr>
        <w:t></w:t>
      </w:r>
      <w:r w:rsidRPr="00E91935">
        <w:rPr>
          <w:rFonts w:ascii="Arial" w:hAnsi="Arial" w:cs="Arial"/>
        </w:rPr>
        <w:t>, leptin, IL</w:t>
      </w:r>
      <w:r w:rsidR="0005495A">
        <w:rPr>
          <w:rFonts w:ascii="Arial" w:hAnsi="Arial" w:cs="Arial"/>
        </w:rPr>
        <w:t>-</w:t>
      </w:r>
      <w:r w:rsidRPr="00E91935">
        <w:rPr>
          <w:rFonts w:ascii="Arial" w:hAnsi="Arial" w:cs="Arial"/>
        </w:rPr>
        <w:t xml:space="preserve">6. In serum the following mediators were also </w:t>
      </w:r>
      <w:r>
        <w:rPr>
          <w:rFonts w:ascii="Arial" w:hAnsi="Arial" w:cs="Arial"/>
        </w:rPr>
        <w:t xml:space="preserve">not detected above the </w:t>
      </w:r>
      <w:r w:rsidRPr="00E91935">
        <w:rPr>
          <w:rFonts w:ascii="Arial" w:hAnsi="Arial" w:cs="Arial"/>
        </w:rPr>
        <w:t>limits of quantification</w:t>
      </w:r>
      <w:r>
        <w:rPr>
          <w:rFonts w:ascii="Arial" w:hAnsi="Arial" w:cs="Arial"/>
        </w:rPr>
        <w:t xml:space="preserve"> in &gt;80%</w:t>
      </w:r>
      <w:r w:rsidRPr="00E91935">
        <w:rPr>
          <w:rFonts w:ascii="Arial" w:hAnsi="Arial" w:cs="Arial"/>
        </w:rPr>
        <w:t>: IFN</w:t>
      </w:r>
      <w:r w:rsidRPr="00DF59A9">
        <w:rPr>
          <w:rFonts w:ascii="Symbol" w:hAnsi="Symbol" w:cs="Arial"/>
        </w:rPr>
        <w:t></w:t>
      </w:r>
      <w:r>
        <w:rPr>
          <w:rFonts w:ascii="Arial" w:hAnsi="Arial" w:cs="Arial"/>
        </w:rPr>
        <w:t>2</w:t>
      </w:r>
      <w:r w:rsidRPr="00E91935">
        <w:rPr>
          <w:rFonts w:ascii="Arial" w:hAnsi="Arial" w:cs="Arial"/>
        </w:rPr>
        <w:t>, IL</w:t>
      </w:r>
      <w:r w:rsidR="0005495A">
        <w:rPr>
          <w:rFonts w:ascii="Arial" w:hAnsi="Arial" w:cs="Arial"/>
        </w:rPr>
        <w:t>-</w:t>
      </w:r>
      <w:r w:rsidRPr="00E91935">
        <w:rPr>
          <w:rFonts w:ascii="Arial" w:hAnsi="Arial" w:cs="Arial"/>
        </w:rPr>
        <w:t xml:space="preserve">6. </w:t>
      </w:r>
    </w:p>
    <w:p w14:paraId="06661A3D" w14:textId="77777777" w:rsidR="0073193F" w:rsidRPr="00E91935" w:rsidRDefault="0073193F" w:rsidP="00DA0109">
      <w:pPr>
        <w:spacing w:line="480" w:lineRule="auto"/>
        <w:rPr>
          <w:rFonts w:ascii="Arial" w:hAnsi="Arial" w:cs="Arial"/>
        </w:rPr>
      </w:pPr>
    </w:p>
    <w:p w14:paraId="16095CBF" w14:textId="77777777" w:rsidR="0073193F" w:rsidRPr="001D2304" w:rsidRDefault="0073193F" w:rsidP="00DA0109">
      <w:pPr>
        <w:spacing w:line="480" w:lineRule="auto"/>
        <w:rPr>
          <w:rFonts w:ascii="Arial" w:hAnsi="Arial" w:cs="Arial"/>
          <w:b/>
        </w:rPr>
      </w:pPr>
      <w:r>
        <w:rPr>
          <w:rFonts w:ascii="Arial" w:hAnsi="Arial" w:cs="Arial"/>
          <w:b/>
        </w:rPr>
        <w:t xml:space="preserve">Mediators </w:t>
      </w:r>
      <w:r w:rsidRPr="00E87471">
        <w:rPr>
          <w:rFonts w:ascii="Arial" w:hAnsi="Arial" w:cs="Arial"/>
          <w:b/>
        </w:rPr>
        <w:t>associated with clinical severity</w:t>
      </w:r>
      <w:r>
        <w:rPr>
          <w:rFonts w:ascii="Arial" w:hAnsi="Arial" w:cs="Arial"/>
          <w:b/>
        </w:rPr>
        <w:t xml:space="preserve"> </w:t>
      </w:r>
    </w:p>
    <w:p w14:paraId="0037C2EA" w14:textId="5FC80B46" w:rsidR="0073193F" w:rsidRPr="00E91935" w:rsidRDefault="0073193F" w:rsidP="00DA0109">
      <w:pPr>
        <w:spacing w:line="480" w:lineRule="auto"/>
        <w:rPr>
          <w:rFonts w:ascii="Arial" w:hAnsi="Arial" w:cs="Arial"/>
        </w:rPr>
      </w:pPr>
      <w:r>
        <w:rPr>
          <w:rFonts w:ascii="Arial" w:hAnsi="Arial" w:cs="Arial"/>
        </w:rPr>
        <w:t>For all patients with encephalitis, comparing those with a normal or reduced GCS on admission, there was no significant difference in the IL</w:t>
      </w:r>
      <w:r w:rsidR="0005495A">
        <w:rPr>
          <w:rFonts w:ascii="Arial" w:hAnsi="Arial" w:cs="Arial"/>
        </w:rPr>
        <w:t>-</w:t>
      </w:r>
      <w:r>
        <w:rPr>
          <w:rFonts w:ascii="Arial" w:hAnsi="Arial" w:cs="Arial"/>
        </w:rPr>
        <w:t>1 concentration in serum or CSF. However, t</w:t>
      </w:r>
      <w:r w:rsidRPr="00E91935">
        <w:rPr>
          <w:rFonts w:ascii="Arial" w:hAnsi="Arial" w:cs="Arial"/>
        </w:rPr>
        <w:t>he mediator most closely associated with GCS on admission was IL</w:t>
      </w:r>
      <w:r w:rsidR="0005495A">
        <w:rPr>
          <w:rFonts w:ascii="Arial" w:hAnsi="Arial" w:cs="Arial"/>
        </w:rPr>
        <w:t>-</w:t>
      </w:r>
      <w:r w:rsidRPr="00E91935">
        <w:rPr>
          <w:rFonts w:ascii="Arial" w:hAnsi="Arial" w:cs="Arial"/>
        </w:rPr>
        <w:t>10</w:t>
      </w:r>
      <w:r>
        <w:rPr>
          <w:rFonts w:ascii="Arial" w:hAnsi="Arial" w:cs="Arial"/>
        </w:rPr>
        <w:t xml:space="preserve"> (Table 1)</w:t>
      </w:r>
      <w:r w:rsidRPr="00E91935">
        <w:rPr>
          <w:rFonts w:ascii="Arial" w:hAnsi="Arial" w:cs="Arial"/>
        </w:rPr>
        <w:t>. For all patients, the concentration of IL</w:t>
      </w:r>
      <w:r w:rsidR="0005495A">
        <w:rPr>
          <w:rFonts w:ascii="Arial" w:hAnsi="Arial" w:cs="Arial"/>
        </w:rPr>
        <w:t>-</w:t>
      </w:r>
      <w:r w:rsidRPr="00E91935">
        <w:rPr>
          <w:rFonts w:ascii="Arial" w:hAnsi="Arial" w:cs="Arial"/>
        </w:rPr>
        <w:t>10 in the CSF was significantly high</w:t>
      </w:r>
      <w:r>
        <w:rPr>
          <w:rFonts w:ascii="Arial" w:hAnsi="Arial" w:cs="Arial"/>
        </w:rPr>
        <w:t>er in those with a normal GCS (</w:t>
      </w:r>
      <w:r w:rsidRPr="00E91935">
        <w:rPr>
          <w:rFonts w:ascii="Arial" w:hAnsi="Arial" w:cs="Arial"/>
        </w:rPr>
        <w:t>p=0.016) and IL</w:t>
      </w:r>
      <w:r w:rsidR="0005495A">
        <w:rPr>
          <w:rFonts w:ascii="Arial" w:hAnsi="Arial" w:cs="Arial"/>
        </w:rPr>
        <w:t>-</w:t>
      </w:r>
      <w:r w:rsidRPr="00E91935">
        <w:rPr>
          <w:rFonts w:ascii="Arial" w:hAnsi="Arial" w:cs="Arial"/>
        </w:rPr>
        <w:t>10 also had a positive correlat</w:t>
      </w:r>
      <w:r>
        <w:rPr>
          <w:rFonts w:ascii="Arial" w:hAnsi="Arial" w:cs="Arial"/>
        </w:rPr>
        <w:t>ion with GCS (p=0.017) (Figure 1</w:t>
      </w:r>
      <w:r w:rsidRPr="00E91935">
        <w:rPr>
          <w:rFonts w:ascii="Arial" w:hAnsi="Arial" w:cs="Arial"/>
        </w:rPr>
        <w:t xml:space="preserve">a). Assessing only </w:t>
      </w:r>
      <w:r>
        <w:rPr>
          <w:rFonts w:ascii="Arial" w:hAnsi="Arial" w:cs="Arial"/>
        </w:rPr>
        <w:t>the subset</w:t>
      </w:r>
      <w:r w:rsidRPr="00E91935">
        <w:rPr>
          <w:rFonts w:ascii="Arial" w:hAnsi="Arial" w:cs="Arial"/>
        </w:rPr>
        <w:t xml:space="preserve"> with HSV encephalitis, in the serum the mediator most closely associated with the GCS was</w:t>
      </w:r>
      <w:r>
        <w:rPr>
          <w:rFonts w:ascii="Arial" w:hAnsi="Arial" w:cs="Arial"/>
        </w:rPr>
        <w:t xml:space="preserve"> also IL</w:t>
      </w:r>
      <w:r w:rsidR="0005495A">
        <w:rPr>
          <w:rFonts w:ascii="Arial" w:hAnsi="Arial" w:cs="Arial"/>
        </w:rPr>
        <w:t>-</w:t>
      </w:r>
      <w:r>
        <w:rPr>
          <w:rFonts w:ascii="Arial" w:hAnsi="Arial" w:cs="Arial"/>
        </w:rPr>
        <w:t xml:space="preserve">10, which was higher in </w:t>
      </w:r>
      <w:r w:rsidRPr="00E91935">
        <w:rPr>
          <w:rFonts w:ascii="Arial" w:hAnsi="Arial" w:cs="Arial"/>
        </w:rPr>
        <w:t>those with</w:t>
      </w:r>
      <w:r>
        <w:rPr>
          <w:rFonts w:ascii="Arial" w:hAnsi="Arial" w:cs="Arial"/>
        </w:rPr>
        <w:t xml:space="preserve"> a</w:t>
      </w:r>
      <w:r w:rsidRPr="00E91935">
        <w:rPr>
          <w:rFonts w:ascii="Arial" w:hAnsi="Arial" w:cs="Arial"/>
        </w:rPr>
        <w:t xml:space="preserve"> normal GCS </w:t>
      </w:r>
      <w:r>
        <w:rPr>
          <w:rFonts w:ascii="Arial" w:hAnsi="Arial" w:cs="Arial"/>
        </w:rPr>
        <w:t>(</w:t>
      </w:r>
      <w:r w:rsidRPr="00E91935">
        <w:rPr>
          <w:rFonts w:ascii="Arial" w:hAnsi="Arial" w:cs="Arial"/>
        </w:rPr>
        <w:t xml:space="preserve">p=0.007), and </w:t>
      </w:r>
      <w:r>
        <w:rPr>
          <w:rFonts w:ascii="Arial" w:hAnsi="Arial" w:cs="Arial"/>
        </w:rPr>
        <w:t xml:space="preserve">serum </w:t>
      </w:r>
      <w:r w:rsidRPr="00E91935">
        <w:rPr>
          <w:rFonts w:ascii="Arial" w:hAnsi="Arial" w:cs="Arial"/>
        </w:rPr>
        <w:t>IL</w:t>
      </w:r>
      <w:r w:rsidR="001A5A74">
        <w:rPr>
          <w:rFonts w:ascii="Arial" w:hAnsi="Arial" w:cs="Arial"/>
        </w:rPr>
        <w:t>-</w:t>
      </w:r>
      <w:r w:rsidRPr="00E91935">
        <w:rPr>
          <w:rFonts w:ascii="Arial" w:hAnsi="Arial" w:cs="Arial"/>
        </w:rPr>
        <w:t xml:space="preserve">10 also had a positive correlation with </w:t>
      </w:r>
      <w:r>
        <w:rPr>
          <w:rFonts w:ascii="Arial" w:hAnsi="Arial" w:cs="Arial"/>
        </w:rPr>
        <w:t>the GCS score (p=0.01) (Figure 1</w:t>
      </w:r>
      <w:r w:rsidRPr="00E91935">
        <w:rPr>
          <w:rFonts w:ascii="Arial" w:hAnsi="Arial" w:cs="Arial"/>
        </w:rPr>
        <w:t xml:space="preserve">b). </w:t>
      </w:r>
    </w:p>
    <w:p w14:paraId="763D2EF8" w14:textId="77777777" w:rsidR="0073193F" w:rsidRPr="00E91935" w:rsidRDefault="0073193F" w:rsidP="00DA0109">
      <w:pPr>
        <w:spacing w:line="480" w:lineRule="auto"/>
        <w:rPr>
          <w:rFonts w:ascii="Arial" w:hAnsi="Arial" w:cs="Arial"/>
        </w:rPr>
      </w:pPr>
    </w:p>
    <w:p w14:paraId="243FE77E" w14:textId="07B1FC09" w:rsidR="0073193F" w:rsidRDefault="0073193F" w:rsidP="00DA0109">
      <w:pPr>
        <w:spacing w:line="480" w:lineRule="auto"/>
        <w:rPr>
          <w:rFonts w:ascii="Arial" w:hAnsi="Arial" w:cs="Arial"/>
        </w:rPr>
      </w:pPr>
      <w:r>
        <w:rPr>
          <w:rFonts w:ascii="Arial" w:hAnsi="Arial" w:cs="Arial"/>
        </w:rPr>
        <w:t>For the cohort overall comparing those with a good and poor Glasgow outcome scale (GOS) score, there was no significant difference in IL</w:t>
      </w:r>
      <w:r w:rsidR="001A5A74">
        <w:rPr>
          <w:rFonts w:ascii="Arial" w:hAnsi="Arial" w:cs="Arial"/>
        </w:rPr>
        <w:t>-</w:t>
      </w:r>
      <w:r>
        <w:rPr>
          <w:rFonts w:ascii="Arial" w:hAnsi="Arial" w:cs="Arial"/>
        </w:rPr>
        <w:t>1 concentration in the CSF or serum. However,</w:t>
      </w:r>
      <w:r w:rsidRPr="00E91935">
        <w:rPr>
          <w:rFonts w:ascii="Arial" w:hAnsi="Arial" w:cs="Arial"/>
        </w:rPr>
        <w:t xml:space="preserve"> the serum mediator assoc</w:t>
      </w:r>
      <w:r>
        <w:rPr>
          <w:rFonts w:ascii="Arial" w:hAnsi="Arial" w:cs="Arial"/>
        </w:rPr>
        <w:t xml:space="preserve">iated most significantly with </w:t>
      </w:r>
      <w:r w:rsidRPr="00E91935">
        <w:rPr>
          <w:rFonts w:ascii="Arial" w:hAnsi="Arial" w:cs="Arial"/>
        </w:rPr>
        <w:t>outcome was IL</w:t>
      </w:r>
      <w:r w:rsidR="001A5A74">
        <w:rPr>
          <w:rFonts w:ascii="Arial" w:hAnsi="Arial" w:cs="Arial"/>
        </w:rPr>
        <w:t>-</w:t>
      </w:r>
      <w:r w:rsidRPr="00E91935">
        <w:rPr>
          <w:rFonts w:ascii="Arial" w:hAnsi="Arial" w:cs="Arial"/>
        </w:rPr>
        <w:t>1RA</w:t>
      </w:r>
      <w:r>
        <w:rPr>
          <w:rFonts w:ascii="Arial" w:hAnsi="Arial" w:cs="Arial"/>
        </w:rPr>
        <w:t xml:space="preserve"> (Table 2). H</w:t>
      </w:r>
      <w:r w:rsidRPr="00E91935">
        <w:rPr>
          <w:rFonts w:ascii="Arial" w:hAnsi="Arial" w:cs="Arial"/>
        </w:rPr>
        <w:t xml:space="preserve">igher </w:t>
      </w:r>
      <w:r>
        <w:rPr>
          <w:rFonts w:ascii="Arial" w:hAnsi="Arial" w:cs="Arial"/>
        </w:rPr>
        <w:t xml:space="preserve">serum </w:t>
      </w:r>
      <w:r w:rsidRPr="00E91935">
        <w:rPr>
          <w:rFonts w:ascii="Arial" w:hAnsi="Arial" w:cs="Arial"/>
        </w:rPr>
        <w:t xml:space="preserve">concentrations </w:t>
      </w:r>
      <w:r>
        <w:rPr>
          <w:rFonts w:ascii="Arial" w:hAnsi="Arial" w:cs="Arial"/>
        </w:rPr>
        <w:t>of IL</w:t>
      </w:r>
      <w:r w:rsidR="001A5A74">
        <w:rPr>
          <w:rFonts w:ascii="Arial" w:hAnsi="Arial" w:cs="Arial"/>
        </w:rPr>
        <w:t>-</w:t>
      </w:r>
      <w:r>
        <w:rPr>
          <w:rFonts w:ascii="Arial" w:hAnsi="Arial" w:cs="Arial"/>
        </w:rPr>
        <w:t xml:space="preserve">1RA were seen </w:t>
      </w:r>
      <w:r w:rsidRPr="00E91935">
        <w:rPr>
          <w:rFonts w:ascii="Arial" w:hAnsi="Arial" w:cs="Arial"/>
        </w:rPr>
        <w:t>in those with a good as opposed to poor outcome (p=0.004)</w:t>
      </w:r>
      <w:r w:rsidR="00D505A6">
        <w:rPr>
          <w:rFonts w:ascii="Arial" w:hAnsi="Arial" w:cs="Arial"/>
        </w:rPr>
        <w:t xml:space="preserve">. Also there was a significant positive correlation between </w:t>
      </w:r>
      <w:r>
        <w:rPr>
          <w:rFonts w:ascii="Arial" w:hAnsi="Arial" w:cs="Arial"/>
        </w:rPr>
        <w:t>IL</w:t>
      </w:r>
      <w:r w:rsidR="001A5A74">
        <w:rPr>
          <w:rFonts w:ascii="Arial" w:hAnsi="Arial" w:cs="Arial"/>
        </w:rPr>
        <w:t>-</w:t>
      </w:r>
      <w:r>
        <w:rPr>
          <w:rFonts w:ascii="Arial" w:hAnsi="Arial" w:cs="Arial"/>
        </w:rPr>
        <w:t>1RA</w:t>
      </w:r>
      <w:r w:rsidRPr="00E91935">
        <w:rPr>
          <w:rFonts w:ascii="Arial" w:hAnsi="Arial" w:cs="Arial"/>
        </w:rPr>
        <w:t xml:space="preserve"> </w:t>
      </w:r>
      <w:r w:rsidR="00D505A6">
        <w:rPr>
          <w:rFonts w:ascii="Arial" w:hAnsi="Arial" w:cs="Arial"/>
        </w:rPr>
        <w:t>and</w:t>
      </w:r>
      <w:r w:rsidRPr="00E91935">
        <w:rPr>
          <w:rFonts w:ascii="Arial" w:hAnsi="Arial" w:cs="Arial"/>
        </w:rPr>
        <w:t xml:space="preserve"> </w:t>
      </w:r>
      <w:r>
        <w:rPr>
          <w:rFonts w:ascii="Arial" w:hAnsi="Arial" w:cs="Arial"/>
        </w:rPr>
        <w:t>the GOS score (p=0.01) (Figure 1</w:t>
      </w:r>
      <w:r w:rsidRPr="00E91935">
        <w:rPr>
          <w:rFonts w:ascii="Arial" w:hAnsi="Arial" w:cs="Arial"/>
        </w:rPr>
        <w:t xml:space="preserve">c). Assessing only </w:t>
      </w:r>
      <w:r>
        <w:rPr>
          <w:rFonts w:ascii="Arial" w:hAnsi="Arial" w:cs="Arial"/>
        </w:rPr>
        <w:t>the subset</w:t>
      </w:r>
      <w:r w:rsidRPr="00E91935">
        <w:rPr>
          <w:rFonts w:ascii="Arial" w:hAnsi="Arial" w:cs="Arial"/>
        </w:rPr>
        <w:t xml:space="preserve"> with HSV encephalitis, IL1RA was also the mediator most significantly associated with the GOS. The CSF IL</w:t>
      </w:r>
      <w:r w:rsidR="001A5A74">
        <w:rPr>
          <w:rFonts w:ascii="Arial" w:hAnsi="Arial" w:cs="Arial"/>
        </w:rPr>
        <w:t>-</w:t>
      </w:r>
      <w:r w:rsidRPr="00E91935">
        <w:rPr>
          <w:rFonts w:ascii="Arial" w:hAnsi="Arial" w:cs="Arial"/>
        </w:rPr>
        <w:t>1</w:t>
      </w:r>
      <w:r w:rsidRPr="003421EB">
        <w:rPr>
          <w:rFonts w:ascii="Symbol" w:hAnsi="Symbol" w:cs="Arial"/>
        </w:rPr>
        <w:t></w:t>
      </w:r>
      <w:r w:rsidRPr="00E91935">
        <w:rPr>
          <w:rFonts w:ascii="Arial" w:hAnsi="Arial" w:cs="Arial"/>
        </w:rPr>
        <w:t>:IL</w:t>
      </w:r>
      <w:r w:rsidR="001A5A74">
        <w:rPr>
          <w:rFonts w:ascii="Arial" w:hAnsi="Arial" w:cs="Arial"/>
        </w:rPr>
        <w:t>-</w:t>
      </w:r>
      <w:r w:rsidRPr="00E91935">
        <w:rPr>
          <w:rFonts w:ascii="Arial" w:hAnsi="Arial" w:cs="Arial"/>
        </w:rPr>
        <w:t>1RA ratio was significantly higher in those with a worse outcome score (p=0.009)</w:t>
      </w:r>
      <w:r w:rsidR="00D505A6">
        <w:rPr>
          <w:rFonts w:ascii="Arial" w:hAnsi="Arial" w:cs="Arial"/>
        </w:rPr>
        <w:t xml:space="preserve">. There was also a significant </w:t>
      </w:r>
      <w:r w:rsidRPr="00E91935">
        <w:rPr>
          <w:rFonts w:ascii="Arial" w:hAnsi="Arial" w:cs="Arial"/>
        </w:rPr>
        <w:t>inverse correlation w</w:t>
      </w:r>
      <w:r>
        <w:rPr>
          <w:rFonts w:ascii="Arial" w:hAnsi="Arial" w:cs="Arial"/>
        </w:rPr>
        <w:t>ith GOS score (p=0.003)(Figure 1</w:t>
      </w:r>
      <w:r w:rsidRPr="00E91935">
        <w:rPr>
          <w:rFonts w:ascii="Arial" w:hAnsi="Arial" w:cs="Arial"/>
        </w:rPr>
        <w:t>d). Applying a CSF IL</w:t>
      </w:r>
      <w:r w:rsidR="001A5A74">
        <w:rPr>
          <w:rFonts w:ascii="Arial" w:hAnsi="Arial" w:cs="Arial"/>
        </w:rPr>
        <w:t>-</w:t>
      </w:r>
      <w:r w:rsidRPr="00E91935">
        <w:rPr>
          <w:rFonts w:ascii="Arial" w:hAnsi="Arial" w:cs="Arial"/>
        </w:rPr>
        <w:t>1</w:t>
      </w:r>
      <w:r w:rsidRPr="003421EB">
        <w:rPr>
          <w:rFonts w:ascii="Symbol" w:hAnsi="Symbol" w:cs="Arial"/>
        </w:rPr>
        <w:t></w:t>
      </w:r>
      <w:r w:rsidRPr="00E91935">
        <w:rPr>
          <w:rFonts w:ascii="Arial" w:hAnsi="Arial" w:cs="Arial"/>
        </w:rPr>
        <w:t>:IL</w:t>
      </w:r>
      <w:r w:rsidR="001A5A74">
        <w:rPr>
          <w:rFonts w:ascii="Arial" w:hAnsi="Arial" w:cs="Arial"/>
        </w:rPr>
        <w:t>-</w:t>
      </w:r>
      <w:r w:rsidRPr="00E91935">
        <w:rPr>
          <w:rFonts w:ascii="Arial" w:hAnsi="Arial" w:cs="Arial"/>
        </w:rPr>
        <w:t xml:space="preserve">1RA cut-off of </w:t>
      </w:r>
      <w:r w:rsidR="005A52B1">
        <w:rPr>
          <w:rFonts w:ascii="Arial" w:hAnsi="Arial" w:cs="Arial"/>
        </w:rPr>
        <w:t>greater than -</w:t>
      </w:r>
      <w:r w:rsidRPr="00E91935">
        <w:rPr>
          <w:rFonts w:ascii="Arial" w:hAnsi="Arial" w:cs="Arial"/>
        </w:rPr>
        <w:t>0.55pg/</w:t>
      </w:r>
      <w:r>
        <w:rPr>
          <w:rFonts w:ascii="Arial" w:eastAsia="Calibri" w:hAnsi="Arial" w:cs="Arial"/>
          <w:lang w:val="en-US" w:eastAsia="en-GB"/>
        </w:rPr>
        <w:t>m</w:t>
      </w:r>
      <w:r w:rsidRPr="00E91935">
        <w:rPr>
          <w:rFonts w:ascii="Arial" w:eastAsia="Calibri" w:hAnsi="Arial" w:cs="Arial"/>
          <w:lang w:val="en-US" w:eastAsia="en-GB"/>
        </w:rPr>
        <w:t>L</w:t>
      </w:r>
      <w:r w:rsidRPr="00E91935">
        <w:rPr>
          <w:rFonts w:ascii="Arial" w:hAnsi="Arial" w:cs="Arial"/>
        </w:rPr>
        <w:t xml:space="preserve"> had a high specificity and sensitivity for distinguishing patients with a good from a poor outcome (100% and 83% respectively, p=0.015). </w:t>
      </w:r>
    </w:p>
    <w:p w14:paraId="42A09754" w14:textId="77777777" w:rsidR="0073193F" w:rsidRDefault="0073193F" w:rsidP="00DA0109">
      <w:pPr>
        <w:spacing w:line="480" w:lineRule="auto"/>
        <w:rPr>
          <w:rFonts w:ascii="Arial" w:hAnsi="Arial" w:cs="Arial"/>
        </w:rPr>
      </w:pPr>
    </w:p>
    <w:p w14:paraId="0BAE02DE" w14:textId="5A05CE2F" w:rsidR="00D96E9F" w:rsidRPr="00D96E9F" w:rsidRDefault="00D96E9F" w:rsidP="00DA0109">
      <w:pPr>
        <w:spacing w:line="480" w:lineRule="auto"/>
        <w:rPr>
          <w:rFonts w:ascii="Arial" w:hAnsi="Arial" w:cs="Arial"/>
          <w:b/>
        </w:rPr>
      </w:pPr>
      <w:r>
        <w:rPr>
          <w:rFonts w:ascii="Arial" w:hAnsi="Arial" w:cs="Arial"/>
          <w:b/>
        </w:rPr>
        <w:t>Figure 1. Relationship between Glasgow coma score on admission and IL-10 concentration in cerebrospinal fluid in patients with encephalitis (a) and serum IL-10 in those with HSV encephalitis. Relationship between Glasgow outcome score at discharge and serum IL-1RA in patients with encephalitis (c) and there cerebrospinal fluid IL-1</w:t>
      </w:r>
      <w:r w:rsidRPr="00D96E9F">
        <w:rPr>
          <w:rFonts w:ascii="Symbol" w:hAnsi="Symbol" w:cs="Arial"/>
          <w:b/>
        </w:rPr>
        <w:t></w:t>
      </w:r>
      <w:r>
        <w:rPr>
          <w:rFonts w:ascii="Arial" w:hAnsi="Arial" w:cs="Arial"/>
          <w:b/>
        </w:rPr>
        <w:t>:IL-1RA ration in those with HSV encephalitis (d)</w:t>
      </w:r>
    </w:p>
    <w:p w14:paraId="670511FB" w14:textId="77777777" w:rsidR="00D96E9F" w:rsidRPr="00D96E9F" w:rsidRDefault="00D96E9F" w:rsidP="00DA0109">
      <w:pPr>
        <w:spacing w:line="480" w:lineRule="auto"/>
        <w:rPr>
          <w:rFonts w:ascii="Arial" w:hAnsi="Arial" w:cs="Arial"/>
          <w:b/>
        </w:rPr>
      </w:pPr>
    </w:p>
    <w:p w14:paraId="25DA4117" w14:textId="73971111" w:rsidR="0073193F" w:rsidRPr="00E91935" w:rsidRDefault="0073193F" w:rsidP="00DA0109">
      <w:pPr>
        <w:spacing w:line="480" w:lineRule="auto"/>
        <w:rPr>
          <w:rFonts w:ascii="Arial" w:hAnsi="Arial" w:cs="Arial"/>
        </w:rPr>
      </w:pPr>
      <w:r>
        <w:rPr>
          <w:rFonts w:ascii="Arial" w:hAnsi="Arial" w:cs="Arial"/>
        </w:rPr>
        <w:t>Hierarchical analysis of the data showed that the mediators clustered into three broad groups; cluster one contained IL</w:t>
      </w:r>
      <w:r w:rsidR="001A5A74">
        <w:rPr>
          <w:rFonts w:ascii="Arial" w:hAnsi="Arial" w:cs="Arial"/>
        </w:rPr>
        <w:t>-</w:t>
      </w:r>
      <w:r>
        <w:rPr>
          <w:rFonts w:ascii="Arial" w:hAnsi="Arial" w:cs="Arial"/>
        </w:rPr>
        <w:t>10 and IL</w:t>
      </w:r>
      <w:r w:rsidR="001A5A74">
        <w:rPr>
          <w:rFonts w:ascii="Arial" w:hAnsi="Arial" w:cs="Arial"/>
        </w:rPr>
        <w:t>-</w:t>
      </w:r>
      <w:r>
        <w:rPr>
          <w:rFonts w:ascii="Arial" w:hAnsi="Arial" w:cs="Arial"/>
        </w:rPr>
        <w:t>1RA, amongst other mediators, cluster two contained the chemokines CCL2, CCL3 and CXCL10, and cluster three contained IL</w:t>
      </w:r>
      <w:r w:rsidR="001A5A74">
        <w:rPr>
          <w:rFonts w:ascii="Arial" w:hAnsi="Arial" w:cs="Arial"/>
        </w:rPr>
        <w:t>-</w:t>
      </w:r>
      <w:r>
        <w:rPr>
          <w:rFonts w:ascii="Arial" w:hAnsi="Arial" w:cs="Arial"/>
        </w:rPr>
        <w:t>1</w:t>
      </w:r>
      <w:r w:rsidRPr="00C43354">
        <w:rPr>
          <w:rFonts w:ascii="Symbol" w:hAnsi="Symbol" w:cs="Arial"/>
        </w:rPr>
        <w:t></w:t>
      </w:r>
      <w:r>
        <w:rPr>
          <w:rFonts w:ascii="Arial" w:hAnsi="Arial" w:cs="Arial"/>
        </w:rPr>
        <w:t xml:space="preserve"> and IL</w:t>
      </w:r>
      <w:r w:rsidR="001A5A74">
        <w:rPr>
          <w:rFonts w:ascii="Arial" w:hAnsi="Arial" w:cs="Arial"/>
        </w:rPr>
        <w:t>-</w:t>
      </w:r>
      <w:r>
        <w:rPr>
          <w:rFonts w:ascii="Arial" w:hAnsi="Arial" w:cs="Arial"/>
        </w:rPr>
        <w:t>1</w:t>
      </w:r>
      <w:r w:rsidRPr="00C43354">
        <w:rPr>
          <w:rFonts w:ascii="Symbol" w:hAnsi="Symbol" w:cs="Arial"/>
        </w:rPr>
        <w:t></w:t>
      </w:r>
      <w:r>
        <w:rPr>
          <w:rFonts w:ascii="Arial" w:hAnsi="Arial" w:cs="Arial"/>
        </w:rPr>
        <w:t xml:space="preserve"> in addition to other mediators including the adhesion molecules VCAM and ICAM (Figure 2). There was a negative correlation between group one and group three mediators in those with a good outcome which was less apparent in those with a poor outcome, this was particularly highlighted in the extraction heat-map. This suggests that in those with a good outcome greater concentrations of the anti-inflammatory mediators IL</w:t>
      </w:r>
      <w:r w:rsidR="001A5A74">
        <w:rPr>
          <w:rFonts w:ascii="Arial" w:hAnsi="Arial" w:cs="Arial"/>
        </w:rPr>
        <w:t>-</w:t>
      </w:r>
      <w:r>
        <w:rPr>
          <w:rFonts w:ascii="Arial" w:hAnsi="Arial" w:cs="Arial"/>
        </w:rPr>
        <w:t>1RA and IL</w:t>
      </w:r>
      <w:r w:rsidR="001A5A74">
        <w:rPr>
          <w:rFonts w:ascii="Arial" w:hAnsi="Arial" w:cs="Arial"/>
        </w:rPr>
        <w:t>-</w:t>
      </w:r>
      <w:r>
        <w:rPr>
          <w:rFonts w:ascii="Arial" w:hAnsi="Arial" w:cs="Arial"/>
        </w:rPr>
        <w:t>10 were associated with lower concentrations of the pro-inflammatory mediators, IL</w:t>
      </w:r>
      <w:r w:rsidR="001A5A74">
        <w:rPr>
          <w:rFonts w:ascii="Arial" w:hAnsi="Arial" w:cs="Arial"/>
        </w:rPr>
        <w:t>-</w:t>
      </w:r>
      <w:r>
        <w:rPr>
          <w:rFonts w:ascii="Arial" w:hAnsi="Arial" w:cs="Arial"/>
        </w:rPr>
        <w:t>1</w:t>
      </w:r>
      <w:r w:rsidRPr="0047739A">
        <w:rPr>
          <w:rFonts w:ascii="Symbol" w:hAnsi="Symbol" w:cs="Arial"/>
        </w:rPr>
        <w:t></w:t>
      </w:r>
      <w:r>
        <w:rPr>
          <w:rFonts w:ascii="Arial" w:hAnsi="Arial" w:cs="Arial"/>
        </w:rPr>
        <w:t xml:space="preserve"> and IL</w:t>
      </w:r>
      <w:r w:rsidR="001A5A74">
        <w:rPr>
          <w:rFonts w:ascii="Arial" w:hAnsi="Arial" w:cs="Arial"/>
        </w:rPr>
        <w:t>-</w:t>
      </w:r>
      <w:r>
        <w:rPr>
          <w:rFonts w:ascii="Arial" w:hAnsi="Arial" w:cs="Arial"/>
        </w:rPr>
        <w:t>1</w:t>
      </w:r>
      <w:r w:rsidRPr="0047739A">
        <w:rPr>
          <w:rFonts w:ascii="Symbol" w:hAnsi="Symbol" w:cs="Arial"/>
        </w:rPr>
        <w:t></w:t>
      </w:r>
      <w:r>
        <w:rPr>
          <w:rFonts w:ascii="Arial" w:hAnsi="Arial" w:cs="Arial"/>
        </w:rPr>
        <w:t>, and that this relationship was less evident in those with a poor outcome.</w:t>
      </w:r>
    </w:p>
    <w:p w14:paraId="40FFE573" w14:textId="77777777" w:rsidR="0073193F" w:rsidRDefault="0073193F" w:rsidP="00DA0109">
      <w:pPr>
        <w:spacing w:line="480" w:lineRule="auto"/>
        <w:rPr>
          <w:rFonts w:ascii="Arial" w:hAnsi="Arial" w:cs="Arial"/>
        </w:rPr>
      </w:pPr>
    </w:p>
    <w:p w14:paraId="19CBF93A" w14:textId="3EBD114B" w:rsidR="00EE2E8A" w:rsidRPr="00EE2E8A" w:rsidRDefault="00EE2E8A" w:rsidP="00DA0109">
      <w:pPr>
        <w:spacing w:line="480" w:lineRule="auto"/>
        <w:rPr>
          <w:rFonts w:ascii="Arial" w:hAnsi="Arial" w:cs="Arial"/>
          <w:b/>
        </w:rPr>
      </w:pPr>
      <w:r>
        <w:rPr>
          <w:rFonts w:ascii="Arial" w:hAnsi="Arial" w:cs="Arial"/>
          <w:b/>
        </w:rPr>
        <w:t>Figure 2. Heat-map representation of mediator interaction in the cerebrospinal fluid of patients with encephalitis with a good (a) and poor (b) outcome scores, and the subtraction heat-map (c)</w:t>
      </w:r>
      <w:r w:rsidR="00156A80">
        <w:rPr>
          <w:rFonts w:ascii="Arial" w:hAnsi="Arial" w:cs="Arial"/>
          <w:b/>
        </w:rPr>
        <w:t>.</w:t>
      </w:r>
    </w:p>
    <w:p w14:paraId="34123B4E" w14:textId="77777777" w:rsidR="0073193F" w:rsidRPr="00E91935" w:rsidRDefault="0073193F" w:rsidP="00DA0109">
      <w:pPr>
        <w:spacing w:line="480" w:lineRule="auto"/>
        <w:rPr>
          <w:rFonts w:ascii="Arial" w:hAnsi="Arial" w:cs="Arial"/>
        </w:rPr>
      </w:pPr>
    </w:p>
    <w:p w14:paraId="3A79E099" w14:textId="77777777" w:rsidR="0073193F" w:rsidRDefault="0073193F" w:rsidP="00DA0109">
      <w:pPr>
        <w:spacing w:line="480" w:lineRule="auto"/>
        <w:rPr>
          <w:rFonts w:ascii="Arial" w:hAnsi="Arial" w:cs="Arial"/>
          <w:b/>
        </w:rPr>
      </w:pPr>
      <w:r>
        <w:rPr>
          <w:rFonts w:ascii="Arial" w:hAnsi="Arial" w:cs="Arial"/>
          <w:b/>
        </w:rPr>
        <w:t>Mediators associated with blood-brain barrier permeability</w:t>
      </w:r>
    </w:p>
    <w:p w14:paraId="70AA2F70" w14:textId="204D5D67" w:rsidR="0073193F" w:rsidRDefault="0073193F" w:rsidP="00DA0109">
      <w:pPr>
        <w:spacing w:line="480" w:lineRule="auto"/>
        <w:rPr>
          <w:rFonts w:ascii="Arial" w:hAnsi="Arial" w:cs="Arial"/>
        </w:rPr>
      </w:pPr>
      <w:r>
        <w:rPr>
          <w:rFonts w:ascii="Arial" w:hAnsi="Arial" w:cs="Arial"/>
        </w:rPr>
        <w:t xml:space="preserve">Paired </w:t>
      </w:r>
      <w:r w:rsidRPr="00E91935">
        <w:rPr>
          <w:rFonts w:ascii="Arial" w:hAnsi="Arial" w:cs="Arial"/>
        </w:rPr>
        <w:t xml:space="preserve">CSF </w:t>
      </w:r>
      <w:r>
        <w:rPr>
          <w:rFonts w:ascii="Arial" w:hAnsi="Arial" w:cs="Arial"/>
        </w:rPr>
        <w:t xml:space="preserve">and serum </w:t>
      </w:r>
      <w:r w:rsidRPr="00E91935">
        <w:rPr>
          <w:rFonts w:ascii="Arial" w:hAnsi="Arial" w:cs="Arial"/>
        </w:rPr>
        <w:t xml:space="preserve">samples for determining the albumin </w:t>
      </w:r>
      <w:r>
        <w:rPr>
          <w:rFonts w:ascii="Arial" w:hAnsi="Arial" w:cs="Arial"/>
        </w:rPr>
        <w:t>ratio were available for</w:t>
      </w:r>
      <w:r w:rsidRPr="00E91935">
        <w:rPr>
          <w:rFonts w:ascii="Arial" w:hAnsi="Arial" w:cs="Arial"/>
        </w:rPr>
        <w:t xml:space="preserve"> 20 </w:t>
      </w:r>
      <w:r>
        <w:rPr>
          <w:rFonts w:ascii="Arial" w:hAnsi="Arial" w:cs="Arial"/>
        </w:rPr>
        <w:t>patients</w:t>
      </w:r>
      <w:r w:rsidRPr="00E91935">
        <w:rPr>
          <w:rFonts w:ascii="Arial" w:hAnsi="Arial" w:cs="Arial"/>
        </w:rPr>
        <w:t xml:space="preserve"> (</w:t>
      </w:r>
      <w:r>
        <w:rPr>
          <w:rFonts w:ascii="Arial" w:hAnsi="Arial" w:cs="Arial"/>
        </w:rPr>
        <w:t>8</w:t>
      </w:r>
      <w:r w:rsidRPr="00E91935">
        <w:rPr>
          <w:rFonts w:ascii="Arial" w:hAnsi="Arial" w:cs="Arial"/>
        </w:rPr>
        <w:t xml:space="preserve"> infective, </w:t>
      </w:r>
      <w:r>
        <w:rPr>
          <w:rFonts w:ascii="Arial" w:hAnsi="Arial" w:cs="Arial"/>
        </w:rPr>
        <w:t>6</w:t>
      </w:r>
      <w:r w:rsidRPr="00E91935">
        <w:rPr>
          <w:rFonts w:ascii="Arial" w:hAnsi="Arial" w:cs="Arial"/>
        </w:rPr>
        <w:t xml:space="preserve"> immune-mediat</w:t>
      </w:r>
      <w:r>
        <w:rPr>
          <w:rFonts w:ascii="Arial" w:hAnsi="Arial" w:cs="Arial"/>
        </w:rPr>
        <w:t>ed, and 6 unknown aetiology). For all mediators in serum and for most mediators in CSF there was not a significant association with the CSF:serum albumin ratio (Table 3</w:t>
      </w:r>
      <w:r w:rsidR="005124C1">
        <w:rPr>
          <w:rFonts w:ascii="Arial" w:hAnsi="Arial" w:cs="Arial"/>
        </w:rPr>
        <w:t>-supplementary online</w:t>
      </w:r>
      <w:r>
        <w:rPr>
          <w:rFonts w:ascii="Arial" w:hAnsi="Arial" w:cs="Arial"/>
        </w:rPr>
        <w:t>). However, the CSF</w:t>
      </w:r>
      <w:r w:rsidRPr="00E91935">
        <w:rPr>
          <w:rFonts w:ascii="Arial" w:hAnsi="Arial" w:cs="Arial"/>
        </w:rPr>
        <w:t xml:space="preserve"> mediator with the strongest negative correlation</w:t>
      </w:r>
      <w:r>
        <w:rPr>
          <w:rFonts w:ascii="Arial" w:hAnsi="Arial" w:cs="Arial"/>
        </w:rPr>
        <w:t xml:space="preserve"> with the CSF:serum albumin ratio was IL10 (tau b [95% CI] -0.49 [-0.79- -0.20], p=0.0045) and that</w:t>
      </w:r>
      <w:r w:rsidRPr="00E91935">
        <w:rPr>
          <w:rFonts w:ascii="Arial" w:hAnsi="Arial" w:cs="Arial"/>
        </w:rPr>
        <w:t xml:space="preserve"> </w:t>
      </w:r>
      <w:r>
        <w:rPr>
          <w:rFonts w:ascii="Arial" w:hAnsi="Arial" w:cs="Arial"/>
        </w:rPr>
        <w:t>with the strongest</w:t>
      </w:r>
      <w:r w:rsidRPr="00E91935">
        <w:rPr>
          <w:rFonts w:ascii="Arial" w:hAnsi="Arial" w:cs="Arial"/>
        </w:rPr>
        <w:t xml:space="preserve"> positive correlation was VCAM (0</w:t>
      </w:r>
      <w:r>
        <w:rPr>
          <w:rFonts w:ascii="Arial" w:hAnsi="Arial" w:cs="Arial"/>
        </w:rPr>
        <w:t>.50 [0.20-0.81], p=0.0035) (Figure 3</w:t>
      </w:r>
      <w:r w:rsidRPr="00E91935">
        <w:rPr>
          <w:rFonts w:ascii="Arial" w:hAnsi="Arial" w:cs="Arial"/>
        </w:rPr>
        <w:t>). T</w:t>
      </w:r>
      <w:r>
        <w:rPr>
          <w:rFonts w:ascii="Arial" w:hAnsi="Arial" w:cs="Arial"/>
        </w:rPr>
        <w:t>here was no association between</w:t>
      </w:r>
      <w:r w:rsidRPr="00E91935">
        <w:rPr>
          <w:rFonts w:ascii="Arial" w:hAnsi="Arial" w:cs="Arial"/>
        </w:rPr>
        <w:t xml:space="preserve"> the CSF:serum albumin ratio and the GCS or GOS score. Th</w:t>
      </w:r>
      <w:r>
        <w:rPr>
          <w:rFonts w:ascii="Arial" w:hAnsi="Arial" w:cs="Arial"/>
        </w:rPr>
        <w:t>ere was a trend towards a higher median [range] CSF albumin concentration in th</w:t>
      </w:r>
      <w:r w:rsidRPr="00E91935">
        <w:rPr>
          <w:rFonts w:ascii="Arial" w:hAnsi="Arial" w:cs="Arial"/>
        </w:rPr>
        <w:t xml:space="preserve">ose with an </w:t>
      </w:r>
      <w:r>
        <w:rPr>
          <w:rFonts w:ascii="Arial" w:hAnsi="Arial" w:cs="Arial"/>
        </w:rPr>
        <w:t>elevated CSF white cell count (250 [67.5-905]</w:t>
      </w:r>
      <w:r w:rsidRPr="00E91935">
        <w:rPr>
          <w:rFonts w:ascii="Arial" w:hAnsi="Arial" w:cs="Arial"/>
        </w:rPr>
        <w:t xml:space="preserve"> vs 1</w:t>
      </w:r>
      <w:r>
        <w:rPr>
          <w:rFonts w:ascii="Arial" w:hAnsi="Arial" w:cs="Arial"/>
        </w:rPr>
        <w:t>49 [50.65-348.5] mg/L, p=0.049).</w:t>
      </w:r>
    </w:p>
    <w:p w14:paraId="6738C646" w14:textId="6E0E6C6E" w:rsidR="0073193F" w:rsidRDefault="0073193F" w:rsidP="00DA0109">
      <w:pPr>
        <w:spacing w:line="480" w:lineRule="auto"/>
        <w:rPr>
          <w:rFonts w:ascii="Arial" w:hAnsi="Arial" w:cs="Arial"/>
        </w:rPr>
      </w:pPr>
      <w:r w:rsidRPr="00E91935">
        <w:rPr>
          <w:rFonts w:ascii="Arial" w:hAnsi="Arial" w:cs="Arial"/>
        </w:rPr>
        <w:t xml:space="preserve"> </w:t>
      </w:r>
    </w:p>
    <w:p w14:paraId="3361D257" w14:textId="4E2E4CCD" w:rsidR="00156A80" w:rsidRPr="00156A80" w:rsidRDefault="00156A80" w:rsidP="00DA0109">
      <w:pPr>
        <w:spacing w:line="480" w:lineRule="auto"/>
        <w:rPr>
          <w:rFonts w:ascii="Arial" w:hAnsi="Arial" w:cs="Arial"/>
          <w:b/>
        </w:rPr>
      </w:pPr>
      <w:r>
        <w:rPr>
          <w:rFonts w:ascii="Arial" w:hAnsi="Arial" w:cs="Arial"/>
          <w:b/>
        </w:rPr>
        <w:t>Figure 3. The relationship between the cerebrospinal fluid:serum albumin ratio and the concentration of vascular cell adhesion molecule and IL-10 in the cerebrospinal fluid of patients with encephalitis.</w:t>
      </w:r>
    </w:p>
    <w:p w14:paraId="081B603F" w14:textId="77777777" w:rsidR="0073193F" w:rsidRDefault="0073193F" w:rsidP="00DA0109">
      <w:pPr>
        <w:spacing w:line="480" w:lineRule="auto"/>
        <w:rPr>
          <w:rFonts w:ascii="Arial" w:hAnsi="Arial" w:cs="Arial"/>
          <w:b/>
        </w:rPr>
      </w:pPr>
    </w:p>
    <w:p w14:paraId="1D480B2F" w14:textId="77777777" w:rsidR="0073193F" w:rsidRPr="00A527A1" w:rsidRDefault="0073193F" w:rsidP="00DA0109">
      <w:pPr>
        <w:spacing w:line="480" w:lineRule="auto"/>
        <w:rPr>
          <w:rFonts w:ascii="Arial" w:hAnsi="Arial" w:cs="Arial"/>
          <w:b/>
        </w:rPr>
      </w:pPr>
      <w:r>
        <w:rPr>
          <w:rFonts w:ascii="Arial" w:hAnsi="Arial" w:cs="Arial"/>
          <w:b/>
        </w:rPr>
        <w:t>Mediators associated with temporal lobe volume in patients with HSV encephalitis</w:t>
      </w:r>
    </w:p>
    <w:p w14:paraId="6FE1C9B0" w14:textId="521EA4E2" w:rsidR="0073193F" w:rsidRPr="00A527A1" w:rsidRDefault="0073193F" w:rsidP="00DA0109">
      <w:pPr>
        <w:widowControl w:val="0"/>
        <w:autoSpaceDE w:val="0"/>
        <w:autoSpaceDN w:val="0"/>
        <w:adjustRightInd w:val="0"/>
        <w:spacing w:line="480" w:lineRule="auto"/>
        <w:rPr>
          <w:rFonts w:ascii="Tahoma" w:eastAsiaTheme="minorEastAsia" w:hAnsi="Tahoma" w:cs="Tahoma"/>
          <w:lang w:val="en-US"/>
        </w:rPr>
      </w:pPr>
      <w:r w:rsidRPr="00A527A1">
        <w:rPr>
          <w:rFonts w:ascii="Arial" w:eastAsiaTheme="minorEastAsia" w:hAnsi="Arial" w:cs="Arial"/>
          <w:lang w:val="en-US"/>
        </w:rPr>
        <w:t>An MRI was available for 8 patients with HSV encephalitis; 6 had an MRI scan on the first day of admission, one on day 13 and one on day 33.</w:t>
      </w:r>
      <w:r>
        <w:rPr>
          <w:rFonts w:ascii="Arial" w:eastAsiaTheme="minorEastAsia" w:hAnsi="Arial" w:cs="Arial"/>
          <w:lang w:val="en-US"/>
        </w:rPr>
        <w:t xml:space="preserve"> </w:t>
      </w:r>
      <w:r w:rsidRPr="00A527A1">
        <w:rPr>
          <w:rFonts w:ascii="Arial" w:eastAsiaTheme="minorEastAsia" w:hAnsi="Arial" w:cs="Arial"/>
          <w:lang w:val="en-US"/>
        </w:rPr>
        <w:t>All images showed enlarged temporal l</w:t>
      </w:r>
      <w:r>
        <w:rPr>
          <w:rFonts w:ascii="Arial" w:eastAsiaTheme="minorEastAsia" w:hAnsi="Arial" w:cs="Arial"/>
          <w:lang w:val="en-US"/>
        </w:rPr>
        <w:t>o</w:t>
      </w:r>
      <w:r w:rsidR="00156A80">
        <w:rPr>
          <w:rFonts w:ascii="Arial" w:eastAsiaTheme="minorEastAsia" w:hAnsi="Arial" w:cs="Arial"/>
          <w:lang w:val="en-US"/>
        </w:rPr>
        <w:t>bes and tissue damage</w:t>
      </w:r>
      <w:r w:rsidRPr="00A527A1">
        <w:rPr>
          <w:rFonts w:ascii="Arial" w:eastAsiaTheme="minorEastAsia" w:hAnsi="Arial" w:cs="Arial"/>
          <w:lang w:val="en-US"/>
        </w:rPr>
        <w:t>. Temporal lobe volume ranged between 9.5-13.9% of total intracranial volume, and global tissue damage ranged fr</w:t>
      </w:r>
      <w:r>
        <w:rPr>
          <w:rFonts w:ascii="Arial" w:eastAsiaTheme="minorEastAsia" w:hAnsi="Arial" w:cs="Arial"/>
          <w:lang w:val="en-US"/>
        </w:rPr>
        <w:t>om 0.4-11.0%. This represents a 8.5% ± 0.9%</w:t>
      </w:r>
      <w:r w:rsidRPr="00A527A1">
        <w:rPr>
          <w:rFonts w:ascii="Arial" w:eastAsiaTheme="minorEastAsia" w:hAnsi="Arial" w:cs="Arial"/>
          <w:lang w:val="en-US"/>
        </w:rPr>
        <w:t xml:space="preserve"> increase in temporal lobe volume in comparison to normal values</w:t>
      </w:r>
      <w:r>
        <w:rPr>
          <w:rFonts w:ascii="Arial" w:eastAsiaTheme="minorEastAsia" w:hAnsi="Arial" w:cs="Arial"/>
          <w:lang w:val="en-US"/>
        </w:rPr>
        <w:t xml:space="preserve"> in </w:t>
      </w:r>
      <w:r w:rsidRPr="00A527A1">
        <w:rPr>
          <w:rFonts w:ascii="Arial" w:eastAsiaTheme="minorEastAsia" w:hAnsi="Arial" w:cs="Arial"/>
          <w:lang w:val="en-US"/>
        </w:rPr>
        <w:t>healthy controls</w:t>
      </w:r>
      <w:r>
        <w:rPr>
          <w:rFonts w:ascii="Arial" w:eastAsiaTheme="minorEastAsia" w:hAnsi="Arial" w:cs="Arial"/>
          <w:lang w:val="en-US"/>
        </w:rPr>
        <w:t xml:space="preserve"> [32]</w:t>
      </w:r>
      <w:r w:rsidRPr="00A527A1">
        <w:rPr>
          <w:rFonts w:ascii="Arial" w:eastAsiaTheme="minorEastAsia" w:hAnsi="Arial" w:cs="Arial"/>
          <w:lang w:val="en-US"/>
        </w:rPr>
        <w:t xml:space="preserve">. There was good intra-observer agreement (95% limit of agreement of 5%), but inter-observer agreement was </w:t>
      </w:r>
      <w:r w:rsidR="00D81AA8">
        <w:rPr>
          <w:rFonts w:ascii="Arial" w:eastAsiaTheme="minorEastAsia" w:hAnsi="Arial" w:cs="Arial"/>
          <w:lang w:val="en-US"/>
        </w:rPr>
        <w:t>less consistent</w:t>
      </w:r>
      <w:r w:rsidR="00D81AA8" w:rsidRPr="00A527A1">
        <w:rPr>
          <w:rFonts w:ascii="Arial" w:eastAsiaTheme="minorEastAsia" w:hAnsi="Arial" w:cs="Arial"/>
          <w:lang w:val="en-US"/>
        </w:rPr>
        <w:t xml:space="preserve"> </w:t>
      </w:r>
      <w:r w:rsidR="00693BD8">
        <w:rPr>
          <w:rFonts w:ascii="Arial" w:eastAsiaTheme="minorEastAsia" w:hAnsi="Arial" w:cs="Arial"/>
          <w:lang w:val="en-US"/>
        </w:rPr>
        <w:t>(95% limit of agreement of 11%)</w:t>
      </w:r>
      <w:r w:rsidRPr="00A527A1">
        <w:rPr>
          <w:rFonts w:ascii="Arial" w:eastAsiaTheme="minorEastAsia" w:hAnsi="Arial" w:cs="Arial"/>
          <w:lang w:val="en-US"/>
        </w:rPr>
        <w:t>.</w:t>
      </w:r>
      <w:r w:rsidR="00D81AA8" w:rsidRPr="00D81AA8">
        <w:rPr>
          <w:rFonts w:ascii="Helvetica" w:hAnsi="Helvetica" w:cs="Helvetica"/>
        </w:rPr>
        <w:t xml:space="preserve"> </w:t>
      </w:r>
      <w:r w:rsidR="00D81AA8">
        <w:rPr>
          <w:rFonts w:ascii="Helvetica" w:hAnsi="Helvetica" w:cs="Helvetica"/>
        </w:rPr>
        <w:t>Larger studies, which are suitably powered to address the question of the optimal number of investigators reviewing scans in encephalitis, are needed</w:t>
      </w:r>
      <w:r w:rsidR="00693BD8">
        <w:rPr>
          <w:rFonts w:ascii="Helvetica" w:hAnsi="Helvetica" w:cs="Helvetica"/>
        </w:rPr>
        <w:t>.</w:t>
      </w:r>
      <w:r w:rsidRPr="00A527A1">
        <w:rPr>
          <w:rFonts w:ascii="Arial" w:eastAsiaTheme="minorEastAsia" w:hAnsi="Arial" w:cs="Arial"/>
          <w:lang w:val="en-US"/>
        </w:rPr>
        <w:t xml:space="preserve"> There was no significant correlation between temporal lobe volume and the volume of damaged tissue. Serum mediator data were available for all cases and CSF data were available for 2 cases.  </w:t>
      </w:r>
    </w:p>
    <w:p w14:paraId="440346F2" w14:textId="77777777" w:rsidR="0073193F" w:rsidRPr="00A527A1" w:rsidRDefault="0073193F" w:rsidP="00DA0109">
      <w:pPr>
        <w:widowControl w:val="0"/>
        <w:autoSpaceDE w:val="0"/>
        <w:autoSpaceDN w:val="0"/>
        <w:adjustRightInd w:val="0"/>
        <w:spacing w:line="480" w:lineRule="auto"/>
        <w:rPr>
          <w:rFonts w:ascii="Tahoma" w:eastAsiaTheme="minorEastAsia" w:hAnsi="Tahoma" w:cs="Tahoma"/>
          <w:lang w:val="en-US"/>
        </w:rPr>
      </w:pPr>
      <w:r w:rsidRPr="00A527A1">
        <w:rPr>
          <w:rFonts w:ascii="Arial" w:eastAsiaTheme="minorEastAsia" w:hAnsi="Arial" w:cs="Arial"/>
          <w:lang w:val="en-US"/>
        </w:rPr>
        <w:t> </w:t>
      </w:r>
    </w:p>
    <w:p w14:paraId="2C185362" w14:textId="0CCFAFCB" w:rsidR="0073193F" w:rsidRDefault="0073193F" w:rsidP="00545659">
      <w:pPr>
        <w:widowControl w:val="0"/>
        <w:autoSpaceDE w:val="0"/>
        <w:autoSpaceDN w:val="0"/>
        <w:adjustRightInd w:val="0"/>
        <w:spacing w:line="480" w:lineRule="auto"/>
        <w:rPr>
          <w:rFonts w:ascii="Arial" w:eastAsiaTheme="minorEastAsia" w:hAnsi="Arial" w:cs="Arial"/>
          <w:lang w:val="en-US"/>
        </w:rPr>
      </w:pPr>
      <w:r w:rsidRPr="00A527A1">
        <w:rPr>
          <w:rFonts w:ascii="Arial" w:eastAsiaTheme="minorEastAsia" w:hAnsi="Arial" w:cs="Arial"/>
          <w:lang w:val="en-US"/>
        </w:rPr>
        <w:t>In serum there was a strong positive correlation between temporal lobe volume and IL</w:t>
      </w:r>
      <w:r w:rsidR="00046CBA">
        <w:rPr>
          <w:rFonts w:ascii="Arial" w:eastAsiaTheme="minorEastAsia" w:hAnsi="Arial" w:cs="Arial"/>
          <w:lang w:val="en-US"/>
        </w:rPr>
        <w:t>-</w:t>
      </w:r>
      <w:r w:rsidRPr="00A527A1">
        <w:rPr>
          <w:rFonts w:ascii="Arial" w:eastAsiaTheme="minorEastAsia" w:hAnsi="Arial" w:cs="Arial"/>
          <w:lang w:val="en-US"/>
        </w:rPr>
        <w:t>1</w:t>
      </w:r>
      <w:r w:rsidRPr="00A527A1">
        <w:rPr>
          <w:rFonts w:ascii="Symbol" w:eastAsiaTheme="minorEastAsia" w:hAnsi="Symbol" w:cs="Symbol"/>
          <w:lang w:val="en-US"/>
        </w:rPr>
        <w:t></w:t>
      </w:r>
      <w:r w:rsidRPr="00A527A1">
        <w:rPr>
          <w:rFonts w:ascii="Arial" w:eastAsiaTheme="minorEastAsia" w:hAnsi="Arial" w:cs="Arial"/>
          <w:lang w:val="en-US"/>
        </w:rPr>
        <w:t xml:space="preserve"> (p=0.0003) and a negative correlation with I</w:t>
      </w:r>
      <w:r>
        <w:rPr>
          <w:rFonts w:ascii="Arial" w:eastAsiaTheme="minorEastAsia" w:hAnsi="Arial" w:cs="Arial"/>
          <w:lang w:val="en-US"/>
        </w:rPr>
        <w:t>L</w:t>
      </w:r>
      <w:r w:rsidR="00046CBA">
        <w:rPr>
          <w:rFonts w:ascii="Arial" w:eastAsiaTheme="minorEastAsia" w:hAnsi="Arial" w:cs="Arial"/>
          <w:lang w:val="en-US"/>
        </w:rPr>
        <w:t>-</w:t>
      </w:r>
      <w:r w:rsidR="00156A80">
        <w:rPr>
          <w:rFonts w:ascii="Arial" w:eastAsiaTheme="minorEastAsia" w:hAnsi="Arial" w:cs="Arial"/>
          <w:lang w:val="en-US"/>
        </w:rPr>
        <w:t>1RA (p=0.012)(Table 4</w:t>
      </w:r>
      <w:r w:rsidR="004F79C3">
        <w:rPr>
          <w:rFonts w:ascii="Arial" w:eastAsiaTheme="minorEastAsia" w:hAnsi="Arial" w:cs="Arial"/>
          <w:lang w:val="en-US"/>
        </w:rPr>
        <w:t>-supplementary online</w:t>
      </w:r>
      <w:bookmarkStart w:id="0" w:name="_GoBack"/>
      <w:bookmarkEnd w:id="0"/>
      <w:r w:rsidR="00156A80">
        <w:rPr>
          <w:rFonts w:ascii="Arial" w:eastAsiaTheme="minorEastAsia" w:hAnsi="Arial" w:cs="Arial"/>
          <w:lang w:val="en-US"/>
        </w:rPr>
        <w:t>)(Figure 4</w:t>
      </w:r>
      <w:r w:rsidRPr="00A527A1">
        <w:rPr>
          <w:rFonts w:ascii="Arial" w:eastAsiaTheme="minorEastAsia" w:hAnsi="Arial" w:cs="Arial"/>
          <w:lang w:val="en-US"/>
        </w:rPr>
        <w:t>). No other mediators in serum or CSF correlated with temporal lobe volume or damaged tissue volume. There was no correlation between either the temporal lobe volume or damaged tissue volume and the GCS or GOS scores.</w:t>
      </w:r>
    </w:p>
    <w:p w14:paraId="308BA36F" w14:textId="77777777" w:rsidR="00693BD8" w:rsidRDefault="00693BD8" w:rsidP="00545659">
      <w:pPr>
        <w:widowControl w:val="0"/>
        <w:autoSpaceDE w:val="0"/>
        <w:autoSpaceDN w:val="0"/>
        <w:adjustRightInd w:val="0"/>
        <w:spacing w:line="480" w:lineRule="auto"/>
        <w:rPr>
          <w:rFonts w:ascii="Tahoma" w:eastAsiaTheme="minorEastAsia" w:hAnsi="Tahoma" w:cs="Tahoma"/>
          <w:lang w:val="en-US"/>
        </w:rPr>
      </w:pPr>
    </w:p>
    <w:p w14:paraId="140512F7" w14:textId="6E46BBBA" w:rsidR="00156A80" w:rsidRPr="00156A80" w:rsidRDefault="00156A80" w:rsidP="00545659">
      <w:pPr>
        <w:widowControl w:val="0"/>
        <w:autoSpaceDE w:val="0"/>
        <w:autoSpaceDN w:val="0"/>
        <w:adjustRightInd w:val="0"/>
        <w:spacing w:line="480" w:lineRule="auto"/>
        <w:rPr>
          <w:rFonts w:ascii="Tahoma" w:eastAsiaTheme="minorEastAsia" w:hAnsi="Tahoma" w:cs="Tahoma"/>
          <w:b/>
          <w:lang w:val="en-US"/>
        </w:rPr>
      </w:pPr>
      <w:r>
        <w:rPr>
          <w:rFonts w:ascii="Tahoma" w:eastAsiaTheme="minorEastAsia" w:hAnsi="Tahoma" w:cs="Tahoma"/>
          <w:b/>
          <w:lang w:val="en-US"/>
        </w:rPr>
        <w:t>Figure 4. The relationship between temporal lobe damage</w:t>
      </w:r>
      <w:r w:rsidR="00083F75">
        <w:rPr>
          <w:rFonts w:ascii="Tahoma" w:eastAsiaTheme="minorEastAsia" w:hAnsi="Tahoma" w:cs="Tahoma"/>
          <w:b/>
          <w:lang w:val="en-US"/>
        </w:rPr>
        <w:t>,</w:t>
      </w:r>
      <w:r>
        <w:rPr>
          <w:rFonts w:ascii="Tahoma" w:eastAsiaTheme="minorEastAsia" w:hAnsi="Tahoma" w:cs="Tahoma"/>
          <w:b/>
          <w:lang w:val="en-US"/>
        </w:rPr>
        <w:t xml:space="preserve"> as a percentage of total brain volume</w:t>
      </w:r>
      <w:r w:rsidR="00083F75">
        <w:rPr>
          <w:rFonts w:ascii="Tahoma" w:eastAsiaTheme="minorEastAsia" w:hAnsi="Tahoma" w:cs="Tahoma"/>
          <w:b/>
          <w:lang w:val="en-US"/>
        </w:rPr>
        <w:t>,</w:t>
      </w:r>
      <w:r>
        <w:rPr>
          <w:rFonts w:ascii="Tahoma" w:eastAsiaTheme="minorEastAsia" w:hAnsi="Tahoma" w:cs="Tahoma"/>
          <w:b/>
          <w:lang w:val="en-US"/>
        </w:rPr>
        <w:t xml:space="preserve"> on magnetic resonance imaging and the concentration of IL-1 and </w:t>
      </w:r>
      <w:r w:rsidR="00083F75">
        <w:rPr>
          <w:rFonts w:ascii="Tahoma" w:eastAsiaTheme="minorEastAsia" w:hAnsi="Tahoma" w:cs="Tahoma"/>
          <w:b/>
          <w:lang w:val="en-US"/>
        </w:rPr>
        <w:t>IL-1RA in the serum of patients with HSV encephalitis</w:t>
      </w:r>
    </w:p>
    <w:p w14:paraId="3ACF72B5" w14:textId="77777777" w:rsidR="00046CBA" w:rsidRPr="00545659" w:rsidRDefault="00046CBA" w:rsidP="00545659">
      <w:pPr>
        <w:widowControl w:val="0"/>
        <w:autoSpaceDE w:val="0"/>
        <w:autoSpaceDN w:val="0"/>
        <w:adjustRightInd w:val="0"/>
        <w:spacing w:line="480" w:lineRule="auto"/>
        <w:rPr>
          <w:rFonts w:ascii="Tahoma" w:eastAsiaTheme="minorEastAsia" w:hAnsi="Tahoma" w:cs="Tahoma"/>
          <w:lang w:val="en-US"/>
        </w:rPr>
      </w:pPr>
    </w:p>
    <w:p w14:paraId="3C43B40A" w14:textId="77777777" w:rsidR="0073193F" w:rsidRPr="00670F0B" w:rsidRDefault="0073193F" w:rsidP="00DA0109">
      <w:pPr>
        <w:spacing w:line="480" w:lineRule="auto"/>
        <w:rPr>
          <w:rFonts w:ascii="Arial" w:hAnsi="Arial" w:cs="Arial"/>
          <w:b/>
        </w:rPr>
      </w:pPr>
      <w:r w:rsidRPr="007F564D">
        <w:rPr>
          <w:rFonts w:ascii="Arial" w:hAnsi="Arial" w:cs="Arial"/>
          <w:b/>
        </w:rPr>
        <w:t>DISCUSSION</w:t>
      </w:r>
      <w:r>
        <w:rPr>
          <w:rFonts w:ascii="Arial" w:hAnsi="Arial" w:cs="Arial"/>
          <w:b/>
        </w:rPr>
        <w:t xml:space="preserve"> </w:t>
      </w:r>
    </w:p>
    <w:p w14:paraId="0C5EAA85" w14:textId="3C3C6363" w:rsidR="0073193F" w:rsidRDefault="0073193F" w:rsidP="00DA0109">
      <w:pPr>
        <w:spacing w:line="480" w:lineRule="auto"/>
        <w:rPr>
          <w:rFonts w:ascii="Arial" w:hAnsi="Arial" w:cs="Arial"/>
        </w:rPr>
      </w:pPr>
      <w:r>
        <w:rPr>
          <w:rFonts w:ascii="Arial" w:hAnsi="Arial" w:cs="Arial"/>
        </w:rPr>
        <w:t>This study has found that in a cohort of patients with encephalitis and a subset due to HSV, the balance between IL</w:t>
      </w:r>
      <w:r w:rsidR="00046CBA">
        <w:rPr>
          <w:rFonts w:ascii="Arial" w:hAnsi="Arial" w:cs="Arial"/>
        </w:rPr>
        <w:t>-</w:t>
      </w:r>
      <w:r>
        <w:rPr>
          <w:rFonts w:ascii="Arial" w:hAnsi="Arial" w:cs="Arial"/>
        </w:rPr>
        <w:t>1 and its antagonists, IL</w:t>
      </w:r>
      <w:r w:rsidR="00046CBA">
        <w:rPr>
          <w:rFonts w:ascii="Arial" w:hAnsi="Arial" w:cs="Arial"/>
        </w:rPr>
        <w:t>-</w:t>
      </w:r>
      <w:r>
        <w:rPr>
          <w:rFonts w:ascii="Arial" w:hAnsi="Arial" w:cs="Arial"/>
        </w:rPr>
        <w:t>1RA and IL</w:t>
      </w:r>
      <w:r w:rsidR="00046CBA">
        <w:rPr>
          <w:rFonts w:ascii="Arial" w:hAnsi="Arial" w:cs="Arial"/>
        </w:rPr>
        <w:t>-</w:t>
      </w:r>
      <w:r>
        <w:rPr>
          <w:rFonts w:ascii="Arial" w:hAnsi="Arial" w:cs="Arial"/>
        </w:rPr>
        <w:t>10, was associated with clinical severity, BBB permeability, and also the volume of temporal lobes in HSV. Specifically IL</w:t>
      </w:r>
      <w:r w:rsidR="00046CBA">
        <w:rPr>
          <w:rFonts w:ascii="Arial" w:hAnsi="Arial" w:cs="Arial"/>
        </w:rPr>
        <w:t>-</w:t>
      </w:r>
      <w:r>
        <w:rPr>
          <w:rFonts w:ascii="Arial" w:hAnsi="Arial" w:cs="Arial"/>
        </w:rPr>
        <w:t>1RA was associated with a better outcome in the cohort overall and those due to HSV, and also with reduced temporal lobe swelling in those with HSV. IL</w:t>
      </w:r>
      <w:r w:rsidR="00046CBA">
        <w:rPr>
          <w:rFonts w:ascii="Arial" w:hAnsi="Arial" w:cs="Arial"/>
        </w:rPr>
        <w:t>-</w:t>
      </w:r>
      <w:r>
        <w:rPr>
          <w:rFonts w:ascii="Arial" w:hAnsi="Arial" w:cs="Arial"/>
        </w:rPr>
        <w:t>10 was associated with a better coma score on admission</w:t>
      </w:r>
      <w:r w:rsidRPr="00125D04">
        <w:rPr>
          <w:rFonts w:ascii="Arial" w:hAnsi="Arial" w:cs="Arial"/>
        </w:rPr>
        <w:t xml:space="preserve"> </w:t>
      </w:r>
      <w:r>
        <w:rPr>
          <w:rFonts w:ascii="Arial" w:hAnsi="Arial" w:cs="Arial"/>
        </w:rPr>
        <w:t>in the cohort overall and also in those due to HSV. Elevated levels of IL</w:t>
      </w:r>
      <w:r w:rsidR="00046CBA">
        <w:rPr>
          <w:rFonts w:ascii="Arial" w:hAnsi="Arial" w:cs="Arial"/>
        </w:rPr>
        <w:t>-</w:t>
      </w:r>
      <w:r>
        <w:rPr>
          <w:rFonts w:ascii="Arial" w:hAnsi="Arial" w:cs="Arial"/>
        </w:rPr>
        <w:t xml:space="preserve">10 were also associated with a lesser degree of BBB permeability. These may be proxy markers of clinical severity and outcome, or may represent potential avenues for adjunctive therapy in HSV encephalitis, which may have implications of encephalitis more broadly. </w:t>
      </w:r>
    </w:p>
    <w:p w14:paraId="26C05D5A" w14:textId="77777777" w:rsidR="0073193F" w:rsidRDefault="0073193F" w:rsidP="00DA0109">
      <w:pPr>
        <w:spacing w:line="480" w:lineRule="auto"/>
        <w:rPr>
          <w:rFonts w:ascii="Arial" w:hAnsi="Arial" w:cs="Arial"/>
        </w:rPr>
      </w:pPr>
    </w:p>
    <w:p w14:paraId="3CC9FF8A" w14:textId="429D452A" w:rsidR="0073193F" w:rsidRDefault="0073193F" w:rsidP="00DA0109">
      <w:pPr>
        <w:spacing w:line="480" w:lineRule="auto"/>
        <w:rPr>
          <w:rFonts w:ascii="Arial" w:hAnsi="Arial" w:cs="Arial"/>
        </w:rPr>
      </w:pPr>
      <w:r>
        <w:rPr>
          <w:rFonts w:ascii="Arial" w:hAnsi="Arial" w:cs="Arial"/>
        </w:rPr>
        <w:t>Encephalitis is a devastating condition of brain parenchymal inflammation</w:t>
      </w:r>
      <w:r w:rsidR="00D37C72">
        <w:rPr>
          <w:rFonts w:ascii="Arial" w:hAnsi="Arial" w:cs="Arial"/>
        </w:rPr>
        <w:t xml:space="preserve"> [33]</w:t>
      </w:r>
      <w:r>
        <w:rPr>
          <w:rFonts w:ascii="Arial" w:hAnsi="Arial" w:cs="Arial"/>
        </w:rPr>
        <w:t xml:space="preserve">. The majority of cases are due to infection, most commonly with HSV, although others are antibody-mediated or of unknown aetiology </w:t>
      </w:r>
      <w:r w:rsidR="00E32508">
        <w:rPr>
          <w:rFonts w:ascii="Arial" w:hAnsi="Arial" w:cs="Arial"/>
          <w:noProof/>
        </w:rPr>
        <w:t>[2, 17</w:t>
      </w:r>
      <w:r>
        <w:rPr>
          <w:rFonts w:ascii="Arial" w:hAnsi="Arial" w:cs="Arial"/>
          <w:noProof/>
        </w:rPr>
        <w:t>]</w:t>
      </w:r>
      <w:r>
        <w:rPr>
          <w:rFonts w:ascii="Arial" w:hAnsi="Arial" w:cs="Arial"/>
        </w:rPr>
        <w:t xml:space="preserve">. The pathophysiology of the host inflammatory response is poorly understood and current treatments are limited to antiviral therapy for HSV and non-specific immune-suppression for antibody-mediated cases </w:t>
      </w:r>
      <w:r>
        <w:rPr>
          <w:rFonts w:ascii="Arial" w:hAnsi="Arial" w:cs="Arial"/>
          <w:noProof/>
        </w:rPr>
        <w:t>[2, 21]</w:t>
      </w:r>
      <w:r>
        <w:rPr>
          <w:rFonts w:ascii="Arial" w:hAnsi="Arial" w:cs="Arial"/>
        </w:rPr>
        <w:t xml:space="preserve">. </w:t>
      </w:r>
    </w:p>
    <w:p w14:paraId="2C5D33AA" w14:textId="77777777" w:rsidR="0073193F" w:rsidRDefault="0073193F" w:rsidP="00DA0109">
      <w:pPr>
        <w:spacing w:line="480" w:lineRule="auto"/>
        <w:rPr>
          <w:rFonts w:ascii="Arial" w:hAnsi="Arial" w:cs="Arial"/>
        </w:rPr>
      </w:pPr>
    </w:p>
    <w:p w14:paraId="0E93D521" w14:textId="77959E1E" w:rsidR="0073193F" w:rsidRDefault="0073193F" w:rsidP="00DA0109">
      <w:pPr>
        <w:spacing w:line="480" w:lineRule="auto"/>
        <w:rPr>
          <w:rFonts w:ascii="Arial" w:hAnsi="Arial" w:cs="Arial"/>
        </w:rPr>
      </w:pPr>
      <w:r w:rsidRPr="00E91935">
        <w:rPr>
          <w:rFonts w:ascii="Arial" w:hAnsi="Arial" w:cs="Arial"/>
        </w:rPr>
        <w:t xml:space="preserve">Despite antiviral therapy </w:t>
      </w:r>
      <w:r>
        <w:rPr>
          <w:rFonts w:ascii="Arial" w:hAnsi="Arial" w:cs="Arial"/>
        </w:rPr>
        <w:t>the mortality from HSV encephalitis is</w:t>
      </w:r>
      <w:r w:rsidRPr="00E91935">
        <w:rPr>
          <w:rFonts w:ascii="Arial" w:hAnsi="Arial" w:cs="Arial"/>
        </w:rPr>
        <w:t xml:space="preserve"> 10-30% and neurological </w:t>
      </w:r>
      <w:r>
        <w:rPr>
          <w:rFonts w:ascii="Arial" w:hAnsi="Arial" w:cs="Arial"/>
        </w:rPr>
        <w:t>sequelae are common, with &lt;20%</w:t>
      </w:r>
      <w:r w:rsidRPr="00E91935">
        <w:rPr>
          <w:rFonts w:ascii="Arial" w:hAnsi="Arial" w:cs="Arial"/>
        </w:rPr>
        <w:t xml:space="preserve"> return</w:t>
      </w:r>
      <w:r>
        <w:rPr>
          <w:rFonts w:ascii="Arial" w:hAnsi="Arial" w:cs="Arial"/>
        </w:rPr>
        <w:t>ing</w:t>
      </w:r>
      <w:r w:rsidRPr="00E91935">
        <w:rPr>
          <w:rFonts w:ascii="Arial" w:hAnsi="Arial" w:cs="Arial"/>
        </w:rPr>
        <w:t xml:space="preserve"> to work </w:t>
      </w:r>
      <w:r>
        <w:rPr>
          <w:rFonts w:ascii="Arial" w:hAnsi="Arial" w:cs="Arial"/>
          <w:noProof/>
        </w:rPr>
        <w:t>[1, 25]</w:t>
      </w:r>
      <w:r w:rsidRPr="00E91935">
        <w:rPr>
          <w:rFonts w:ascii="Arial" w:hAnsi="Arial" w:cs="Arial"/>
          <w:noProof/>
        </w:rPr>
        <w:t>.</w:t>
      </w:r>
      <w:r w:rsidRPr="00E91935">
        <w:rPr>
          <w:rFonts w:ascii="Arial" w:hAnsi="Arial" w:cs="Arial"/>
        </w:rPr>
        <w:t xml:space="preserve"> There is mounting evidence from both animal models and clinical studies that </w:t>
      </w:r>
      <w:r>
        <w:rPr>
          <w:rFonts w:ascii="Arial" w:hAnsi="Arial" w:cs="Arial"/>
        </w:rPr>
        <w:t xml:space="preserve">the </w:t>
      </w:r>
      <w:r w:rsidRPr="00E91935">
        <w:rPr>
          <w:rFonts w:ascii="Arial" w:hAnsi="Arial" w:cs="Arial"/>
        </w:rPr>
        <w:t xml:space="preserve">cytokine-mediated </w:t>
      </w:r>
      <w:r>
        <w:rPr>
          <w:rFonts w:ascii="Arial" w:hAnsi="Arial" w:cs="Arial"/>
        </w:rPr>
        <w:t>inflammatory response</w:t>
      </w:r>
      <w:r w:rsidRPr="00E91935">
        <w:rPr>
          <w:rFonts w:ascii="Arial" w:hAnsi="Arial" w:cs="Arial"/>
        </w:rPr>
        <w:t xml:space="preserve"> may play an impo</w:t>
      </w:r>
      <w:r>
        <w:rPr>
          <w:rFonts w:ascii="Arial" w:hAnsi="Arial" w:cs="Arial"/>
        </w:rPr>
        <w:t xml:space="preserve">rtant role in pathogenesis </w:t>
      </w:r>
      <w:r w:rsidR="00E32508">
        <w:rPr>
          <w:rFonts w:ascii="Arial" w:hAnsi="Arial" w:cs="Arial"/>
          <w:noProof/>
        </w:rPr>
        <w:t>[3, 5, 14</w:t>
      </w:r>
      <w:r>
        <w:rPr>
          <w:rFonts w:ascii="Arial" w:hAnsi="Arial" w:cs="Arial"/>
          <w:noProof/>
        </w:rPr>
        <w:t>].</w:t>
      </w:r>
      <w:r w:rsidRPr="00E91935">
        <w:rPr>
          <w:rFonts w:ascii="Arial" w:hAnsi="Arial" w:cs="Arial"/>
        </w:rPr>
        <w:t xml:space="preserve"> These mediators modulate the innate and adaptive inflammatory responses and facilitate BBB permeability, which is vital for leucocyte infiltration and oedema</w:t>
      </w:r>
      <w:r>
        <w:rPr>
          <w:rFonts w:ascii="Arial" w:hAnsi="Arial" w:cs="Arial"/>
        </w:rPr>
        <w:t xml:space="preserve"> </w:t>
      </w:r>
      <w:r>
        <w:rPr>
          <w:rFonts w:ascii="Arial" w:hAnsi="Arial" w:cs="Arial"/>
          <w:noProof/>
        </w:rPr>
        <w:t>[15, 16]</w:t>
      </w:r>
      <w:r w:rsidRPr="00E91935">
        <w:rPr>
          <w:rFonts w:ascii="Arial" w:hAnsi="Arial" w:cs="Arial"/>
          <w:noProof/>
        </w:rPr>
        <w:t>.</w:t>
      </w:r>
      <w:r>
        <w:rPr>
          <w:rFonts w:ascii="Arial" w:hAnsi="Arial" w:cs="Arial"/>
        </w:rPr>
        <w:t xml:space="preserve"> However, the key mediators in HSV encephalitis, and more broadly, remain unclear. Both the numbers of patients and of mediators assessed has limited previous studies and markers of BBB permeability and parenchymal inflammation have not been assessed</w:t>
      </w:r>
      <w:r w:rsidRPr="00E91935">
        <w:rPr>
          <w:rFonts w:ascii="Arial" w:hAnsi="Arial" w:cs="Arial"/>
        </w:rPr>
        <w:t>.</w:t>
      </w:r>
      <w:r>
        <w:rPr>
          <w:rFonts w:ascii="Arial" w:hAnsi="Arial" w:cs="Arial"/>
        </w:rPr>
        <w:t xml:space="preserve"> T</w:t>
      </w:r>
      <w:r w:rsidRPr="00E91935">
        <w:rPr>
          <w:rFonts w:ascii="Arial" w:hAnsi="Arial" w:cs="Arial"/>
        </w:rPr>
        <w:t>he significance of many mediators</w:t>
      </w:r>
      <w:r>
        <w:rPr>
          <w:rFonts w:ascii="Arial" w:hAnsi="Arial" w:cs="Arial"/>
        </w:rPr>
        <w:t>, such as IL</w:t>
      </w:r>
      <w:r w:rsidR="00046CBA">
        <w:rPr>
          <w:rFonts w:ascii="Arial" w:hAnsi="Arial" w:cs="Arial"/>
        </w:rPr>
        <w:t>-</w:t>
      </w:r>
      <w:r>
        <w:rPr>
          <w:rFonts w:ascii="Arial" w:hAnsi="Arial" w:cs="Arial"/>
        </w:rPr>
        <w:t>1,</w:t>
      </w:r>
      <w:r w:rsidRPr="00E91935">
        <w:rPr>
          <w:rFonts w:ascii="Arial" w:hAnsi="Arial" w:cs="Arial"/>
        </w:rPr>
        <w:t xml:space="preserve"> is dependent on the relative concentration of natural antagonists</w:t>
      </w:r>
      <w:r>
        <w:rPr>
          <w:rFonts w:ascii="Arial" w:hAnsi="Arial" w:cs="Arial"/>
        </w:rPr>
        <w:t xml:space="preserve"> and has also not been assessed </w:t>
      </w:r>
      <w:r w:rsidR="006C2571">
        <w:rPr>
          <w:rFonts w:ascii="Arial" w:hAnsi="Arial" w:cs="Arial"/>
          <w:noProof/>
        </w:rPr>
        <w:t xml:space="preserve">[4, 5, 7, 12, </w:t>
      </w:r>
      <w:r w:rsidR="005144E2">
        <w:rPr>
          <w:rFonts w:ascii="Arial" w:hAnsi="Arial" w:cs="Arial"/>
          <w:noProof/>
        </w:rPr>
        <w:t>34</w:t>
      </w:r>
      <w:r>
        <w:rPr>
          <w:rFonts w:ascii="Arial" w:hAnsi="Arial" w:cs="Arial"/>
          <w:noProof/>
        </w:rPr>
        <w:t>]</w:t>
      </w:r>
      <w:r w:rsidRPr="00E91935">
        <w:rPr>
          <w:rFonts w:ascii="Arial" w:hAnsi="Arial" w:cs="Arial"/>
          <w:noProof/>
        </w:rPr>
        <w:t>.</w:t>
      </w:r>
      <w:r w:rsidRPr="00E91935">
        <w:rPr>
          <w:rFonts w:ascii="Arial" w:hAnsi="Arial" w:cs="Arial"/>
        </w:rPr>
        <w:t xml:space="preserve"> </w:t>
      </w:r>
      <w:r>
        <w:rPr>
          <w:rFonts w:ascii="Arial" w:hAnsi="Arial" w:cs="Arial"/>
        </w:rPr>
        <w:t>An improved understanding of the pathophysiology</w:t>
      </w:r>
      <w:r w:rsidRPr="00E91935">
        <w:rPr>
          <w:rFonts w:ascii="Arial" w:hAnsi="Arial" w:cs="Arial"/>
        </w:rPr>
        <w:t xml:space="preserve"> </w:t>
      </w:r>
      <w:r>
        <w:rPr>
          <w:rFonts w:ascii="Arial" w:hAnsi="Arial" w:cs="Arial"/>
        </w:rPr>
        <w:t>of this</w:t>
      </w:r>
      <w:r w:rsidRPr="00E91935">
        <w:rPr>
          <w:rFonts w:ascii="Arial" w:hAnsi="Arial" w:cs="Arial"/>
        </w:rPr>
        <w:t xml:space="preserve"> inflammatory</w:t>
      </w:r>
      <w:r>
        <w:rPr>
          <w:rFonts w:ascii="Arial" w:hAnsi="Arial" w:cs="Arial"/>
        </w:rPr>
        <w:t xml:space="preserve"> response </w:t>
      </w:r>
      <w:r w:rsidRPr="00E91935">
        <w:rPr>
          <w:rFonts w:ascii="Arial" w:hAnsi="Arial" w:cs="Arial"/>
        </w:rPr>
        <w:t xml:space="preserve">could pave the way for </w:t>
      </w:r>
      <w:r>
        <w:rPr>
          <w:rFonts w:ascii="Arial" w:hAnsi="Arial" w:cs="Arial"/>
        </w:rPr>
        <w:t xml:space="preserve">utilisation of </w:t>
      </w:r>
      <w:r w:rsidRPr="00E91935">
        <w:rPr>
          <w:rFonts w:ascii="Arial" w:hAnsi="Arial" w:cs="Arial"/>
        </w:rPr>
        <w:t>novel or existing adjunctive immunomodulatory ther</w:t>
      </w:r>
      <w:r>
        <w:rPr>
          <w:rFonts w:ascii="Arial" w:hAnsi="Arial" w:cs="Arial"/>
        </w:rPr>
        <w:t xml:space="preserve">apies </w:t>
      </w:r>
      <w:r>
        <w:rPr>
          <w:rFonts w:ascii="Arial" w:hAnsi="Arial" w:cs="Arial"/>
          <w:noProof/>
        </w:rPr>
        <w:t>[22, 23]</w:t>
      </w:r>
      <w:r w:rsidRPr="00E91935">
        <w:rPr>
          <w:rFonts w:ascii="Arial" w:hAnsi="Arial" w:cs="Arial"/>
          <w:noProof/>
        </w:rPr>
        <w:t>.</w:t>
      </w:r>
      <w:r w:rsidRPr="00E91935">
        <w:rPr>
          <w:rFonts w:ascii="Arial" w:hAnsi="Arial" w:cs="Arial"/>
        </w:rPr>
        <w:t xml:space="preserve"> </w:t>
      </w:r>
    </w:p>
    <w:p w14:paraId="58641AB2" w14:textId="77777777" w:rsidR="0073193F" w:rsidRDefault="0073193F" w:rsidP="00DA0109">
      <w:pPr>
        <w:spacing w:line="480" w:lineRule="auto"/>
        <w:rPr>
          <w:rFonts w:ascii="Arial" w:hAnsi="Arial" w:cs="Arial"/>
        </w:rPr>
      </w:pPr>
    </w:p>
    <w:p w14:paraId="1360F1FD" w14:textId="237C082F" w:rsidR="0073193F" w:rsidRPr="00E91935" w:rsidRDefault="0073193F" w:rsidP="00DA0109">
      <w:pPr>
        <w:spacing w:line="480" w:lineRule="auto"/>
        <w:rPr>
          <w:rFonts w:ascii="Arial" w:hAnsi="Arial" w:cs="Arial"/>
        </w:rPr>
      </w:pPr>
      <w:r>
        <w:rPr>
          <w:rFonts w:ascii="Arial" w:hAnsi="Arial" w:cs="Arial"/>
          <w:color w:val="000000"/>
        </w:rPr>
        <w:t xml:space="preserve">Therefore, we </w:t>
      </w:r>
      <w:r w:rsidRPr="00E91935">
        <w:rPr>
          <w:rFonts w:ascii="Arial" w:hAnsi="Arial" w:cs="Arial"/>
          <w:color w:val="000000"/>
        </w:rPr>
        <w:t xml:space="preserve">analysed CSF and serum samples from patients </w:t>
      </w:r>
      <w:r>
        <w:rPr>
          <w:rFonts w:ascii="Arial" w:hAnsi="Arial" w:cs="Arial"/>
          <w:color w:val="000000"/>
        </w:rPr>
        <w:t xml:space="preserve">prospectively </w:t>
      </w:r>
      <w:r w:rsidRPr="00E91935">
        <w:rPr>
          <w:rFonts w:ascii="Arial" w:hAnsi="Arial" w:cs="Arial"/>
          <w:color w:val="000000"/>
        </w:rPr>
        <w:t xml:space="preserve">recruited </w:t>
      </w:r>
      <w:r>
        <w:rPr>
          <w:rFonts w:ascii="Arial" w:hAnsi="Arial" w:cs="Arial"/>
          <w:color w:val="000000"/>
        </w:rPr>
        <w:t>in a multi-centre study in England</w:t>
      </w:r>
      <w:r w:rsidRPr="00E91935">
        <w:rPr>
          <w:rFonts w:ascii="Arial" w:hAnsi="Arial" w:cs="Arial"/>
          <w:color w:val="000000"/>
        </w:rPr>
        <w:t xml:space="preserve"> to determine whether </w:t>
      </w:r>
      <w:r>
        <w:rPr>
          <w:rFonts w:ascii="Arial" w:hAnsi="Arial" w:cs="Arial"/>
          <w:color w:val="000000"/>
        </w:rPr>
        <w:t>mediator</w:t>
      </w:r>
      <w:r w:rsidRPr="00E91935">
        <w:rPr>
          <w:rFonts w:ascii="Arial" w:hAnsi="Arial" w:cs="Arial"/>
          <w:color w:val="000000"/>
        </w:rPr>
        <w:t xml:space="preserve"> profiles correl</w:t>
      </w:r>
      <w:r>
        <w:rPr>
          <w:rFonts w:ascii="Arial" w:hAnsi="Arial" w:cs="Arial"/>
          <w:color w:val="000000"/>
        </w:rPr>
        <w:t>ated with clinical severity, and downstream markers of BBB permeability and also neuroimaging changes in the HSV subset.</w:t>
      </w:r>
      <w:r>
        <w:rPr>
          <w:rFonts w:ascii="Arial" w:hAnsi="Arial" w:cs="Arial"/>
        </w:rPr>
        <w:t xml:space="preserve"> This study identified a potential role for the anti-inflammatory IL</w:t>
      </w:r>
      <w:r w:rsidR="00046CBA">
        <w:rPr>
          <w:rFonts w:ascii="Arial" w:hAnsi="Arial" w:cs="Arial"/>
        </w:rPr>
        <w:t>-</w:t>
      </w:r>
      <w:r>
        <w:rPr>
          <w:rFonts w:ascii="Arial" w:hAnsi="Arial" w:cs="Arial"/>
        </w:rPr>
        <w:t>1 antagonists, IL</w:t>
      </w:r>
      <w:r w:rsidR="00046CBA">
        <w:rPr>
          <w:rFonts w:ascii="Arial" w:hAnsi="Arial" w:cs="Arial"/>
        </w:rPr>
        <w:t>-</w:t>
      </w:r>
      <w:r>
        <w:rPr>
          <w:rFonts w:ascii="Arial" w:hAnsi="Arial" w:cs="Arial"/>
        </w:rPr>
        <w:t>1RA and IL</w:t>
      </w:r>
      <w:r w:rsidR="00046CBA">
        <w:rPr>
          <w:rFonts w:ascii="Arial" w:hAnsi="Arial" w:cs="Arial"/>
        </w:rPr>
        <w:t>-</w:t>
      </w:r>
      <w:r>
        <w:rPr>
          <w:rFonts w:ascii="Arial" w:hAnsi="Arial" w:cs="Arial"/>
        </w:rPr>
        <w:t>10. The serum concentration of IL</w:t>
      </w:r>
      <w:r w:rsidR="00046CBA">
        <w:rPr>
          <w:rFonts w:ascii="Arial" w:hAnsi="Arial" w:cs="Arial"/>
        </w:rPr>
        <w:t>-</w:t>
      </w:r>
      <w:r>
        <w:rPr>
          <w:rFonts w:ascii="Arial" w:hAnsi="Arial" w:cs="Arial"/>
        </w:rPr>
        <w:t>1RA was elevated in those with a better</w:t>
      </w:r>
      <w:r w:rsidRPr="00E91935">
        <w:rPr>
          <w:rFonts w:ascii="Arial" w:hAnsi="Arial" w:cs="Arial"/>
        </w:rPr>
        <w:t xml:space="preserve"> outcome </w:t>
      </w:r>
      <w:r>
        <w:rPr>
          <w:rFonts w:ascii="Arial" w:hAnsi="Arial" w:cs="Arial"/>
        </w:rPr>
        <w:t>score at discharge</w:t>
      </w:r>
      <w:r w:rsidRPr="00E91935">
        <w:rPr>
          <w:rFonts w:ascii="Arial" w:hAnsi="Arial" w:cs="Arial"/>
        </w:rPr>
        <w:t xml:space="preserve"> in the cohort overall and</w:t>
      </w:r>
      <w:r>
        <w:rPr>
          <w:rFonts w:ascii="Arial" w:hAnsi="Arial" w:cs="Arial"/>
        </w:rPr>
        <w:t>, of those with HSV,</w:t>
      </w:r>
      <w:r w:rsidRPr="00E91935">
        <w:rPr>
          <w:rFonts w:ascii="Arial" w:hAnsi="Arial" w:cs="Arial"/>
        </w:rPr>
        <w:t xml:space="preserve"> </w:t>
      </w:r>
      <w:r>
        <w:rPr>
          <w:rFonts w:ascii="Arial" w:hAnsi="Arial" w:cs="Arial"/>
        </w:rPr>
        <w:t>the ratio of IL</w:t>
      </w:r>
      <w:r w:rsidR="00046CBA">
        <w:rPr>
          <w:rFonts w:ascii="Arial" w:hAnsi="Arial" w:cs="Arial"/>
        </w:rPr>
        <w:t>-</w:t>
      </w:r>
      <w:r>
        <w:rPr>
          <w:rFonts w:ascii="Arial" w:hAnsi="Arial" w:cs="Arial"/>
        </w:rPr>
        <w:t>1</w:t>
      </w:r>
      <w:r w:rsidRPr="00F86848">
        <w:rPr>
          <w:rFonts w:ascii="Symbol" w:hAnsi="Symbol" w:cs="Arial"/>
        </w:rPr>
        <w:t></w:t>
      </w:r>
      <w:r>
        <w:rPr>
          <w:rFonts w:ascii="Arial" w:hAnsi="Arial" w:cs="Arial"/>
        </w:rPr>
        <w:t>:IL</w:t>
      </w:r>
      <w:r w:rsidR="00046CBA">
        <w:rPr>
          <w:rFonts w:ascii="Arial" w:hAnsi="Arial" w:cs="Arial"/>
        </w:rPr>
        <w:t>-</w:t>
      </w:r>
      <w:r>
        <w:rPr>
          <w:rFonts w:ascii="Arial" w:hAnsi="Arial" w:cs="Arial"/>
        </w:rPr>
        <w:t>1RA in the CSF was raised in those with a worse outcome</w:t>
      </w:r>
      <w:r w:rsidRPr="00E91935">
        <w:rPr>
          <w:rFonts w:ascii="Arial" w:hAnsi="Arial" w:cs="Arial"/>
        </w:rPr>
        <w:t>.</w:t>
      </w:r>
      <w:r>
        <w:rPr>
          <w:rFonts w:ascii="Arial" w:hAnsi="Arial" w:cs="Arial"/>
        </w:rPr>
        <w:t xml:space="preserve"> Moreover, in those with HSV encephalitis, the serum IL</w:t>
      </w:r>
      <w:r w:rsidR="00046CBA">
        <w:rPr>
          <w:rFonts w:ascii="Arial" w:hAnsi="Arial" w:cs="Arial"/>
        </w:rPr>
        <w:t>-</w:t>
      </w:r>
      <w:r>
        <w:rPr>
          <w:rFonts w:ascii="Arial" w:hAnsi="Arial" w:cs="Arial"/>
        </w:rPr>
        <w:t>1RA concentration was inversely associated with the volume of the temporal lobes on MRI, and serum IL</w:t>
      </w:r>
      <w:r w:rsidR="00046CBA">
        <w:rPr>
          <w:rFonts w:ascii="Arial" w:hAnsi="Arial" w:cs="Arial"/>
        </w:rPr>
        <w:t>-</w:t>
      </w:r>
      <w:r>
        <w:rPr>
          <w:rFonts w:ascii="Arial" w:hAnsi="Arial" w:cs="Arial"/>
        </w:rPr>
        <w:t>1</w:t>
      </w:r>
      <w:r w:rsidRPr="005C3A8B">
        <w:rPr>
          <w:rFonts w:ascii="Symbol" w:hAnsi="Symbol" w:cs="Arial"/>
        </w:rPr>
        <w:t></w:t>
      </w:r>
      <w:r>
        <w:rPr>
          <w:rFonts w:ascii="Arial" w:hAnsi="Arial" w:cs="Arial"/>
        </w:rPr>
        <w:t xml:space="preserve"> with a greater volume. CSF IL</w:t>
      </w:r>
      <w:r w:rsidR="00046CBA">
        <w:rPr>
          <w:rFonts w:ascii="Arial" w:hAnsi="Arial" w:cs="Arial"/>
        </w:rPr>
        <w:t>-</w:t>
      </w:r>
      <w:r>
        <w:rPr>
          <w:rFonts w:ascii="Arial" w:hAnsi="Arial" w:cs="Arial"/>
        </w:rPr>
        <w:t>10 was elevated in those with a higher admission GCS score and, in HSV, a higher concentration of serum IL</w:t>
      </w:r>
      <w:r w:rsidR="00046CBA">
        <w:rPr>
          <w:rFonts w:ascii="Arial" w:hAnsi="Arial" w:cs="Arial"/>
        </w:rPr>
        <w:t>-</w:t>
      </w:r>
      <w:r>
        <w:rPr>
          <w:rFonts w:ascii="Arial" w:hAnsi="Arial" w:cs="Arial"/>
        </w:rPr>
        <w:t>10 was found in those with a higher GCS. In addition, IL</w:t>
      </w:r>
      <w:r w:rsidR="00046CBA">
        <w:rPr>
          <w:rFonts w:ascii="Arial" w:hAnsi="Arial" w:cs="Arial"/>
        </w:rPr>
        <w:t>-</w:t>
      </w:r>
      <w:r>
        <w:rPr>
          <w:rFonts w:ascii="Arial" w:hAnsi="Arial" w:cs="Arial"/>
        </w:rPr>
        <w:t>10 was associated with lesser BBB permeability.</w:t>
      </w:r>
      <w:r w:rsidRPr="0047678E">
        <w:rPr>
          <w:rFonts w:ascii="Arial" w:hAnsi="Arial" w:cs="Arial"/>
        </w:rPr>
        <w:t xml:space="preserve"> </w:t>
      </w:r>
      <w:r>
        <w:rPr>
          <w:rFonts w:ascii="Arial" w:hAnsi="Arial" w:cs="Arial"/>
        </w:rPr>
        <w:t>That IL1RA correlated with temporal lobe volume but not damaged tissue indicates that there may be different mechanisms underlying these MRI changes. For example, as IL</w:t>
      </w:r>
      <w:r w:rsidR="00046CBA">
        <w:rPr>
          <w:rFonts w:ascii="Arial" w:hAnsi="Arial" w:cs="Arial"/>
        </w:rPr>
        <w:t>-</w:t>
      </w:r>
      <w:r>
        <w:rPr>
          <w:rFonts w:ascii="Arial" w:hAnsi="Arial" w:cs="Arial"/>
        </w:rPr>
        <w:t>10 was associated with both GCS and BBB permeability this may be through a common mechanism of raised intracranial pressure as both are reported to have a reciprocal relationship [14]; whereas the mechanisms underlying the action of IL-1 may be more broad.</w:t>
      </w:r>
    </w:p>
    <w:p w14:paraId="093029CA" w14:textId="77777777" w:rsidR="0073193F" w:rsidRPr="00E91935" w:rsidRDefault="0073193F" w:rsidP="00DA0109">
      <w:pPr>
        <w:spacing w:line="480" w:lineRule="auto"/>
        <w:rPr>
          <w:rFonts w:ascii="Arial" w:hAnsi="Arial" w:cs="Arial"/>
        </w:rPr>
      </w:pPr>
    </w:p>
    <w:p w14:paraId="17BFEAAD" w14:textId="3E84F153" w:rsidR="0073193F" w:rsidRDefault="0073193F" w:rsidP="00DA0109">
      <w:pPr>
        <w:spacing w:line="480" w:lineRule="auto"/>
        <w:rPr>
          <w:rFonts w:ascii="Arial" w:hAnsi="Arial" w:cs="Arial"/>
        </w:rPr>
      </w:pPr>
      <w:r w:rsidRPr="00E91935">
        <w:rPr>
          <w:rFonts w:ascii="Arial" w:hAnsi="Arial" w:cs="Arial"/>
          <w:color w:val="000000" w:themeColor="text1"/>
        </w:rPr>
        <w:t>The IL</w:t>
      </w:r>
      <w:r w:rsidR="00046CBA">
        <w:rPr>
          <w:rFonts w:ascii="Arial" w:hAnsi="Arial" w:cs="Arial"/>
          <w:color w:val="000000" w:themeColor="text1"/>
        </w:rPr>
        <w:t>-</w:t>
      </w:r>
      <w:r w:rsidRPr="00E91935">
        <w:rPr>
          <w:rFonts w:ascii="Arial" w:hAnsi="Arial" w:cs="Arial"/>
          <w:color w:val="000000" w:themeColor="text1"/>
        </w:rPr>
        <w:t xml:space="preserve">1 family, particularly </w:t>
      </w:r>
      <w:r w:rsidRPr="00E91935">
        <w:rPr>
          <w:rFonts w:ascii="Arial" w:hAnsi="Arial" w:cs="Arial"/>
        </w:rPr>
        <w:t>IL-1</w:t>
      </w:r>
      <w:r w:rsidRPr="00DA26EC">
        <w:rPr>
          <w:rFonts w:ascii="Symbol" w:hAnsi="Symbol" w:cs="Arial"/>
        </w:rPr>
        <w:t></w:t>
      </w:r>
      <w:r w:rsidRPr="00E91935">
        <w:rPr>
          <w:rFonts w:ascii="Arial" w:hAnsi="Arial" w:cs="Arial"/>
        </w:rPr>
        <w:t> are the prototypical pro-inflammatory cytokines. IL</w:t>
      </w:r>
      <w:r w:rsidR="00046CBA">
        <w:rPr>
          <w:rFonts w:ascii="Arial" w:hAnsi="Arial" w:cs="Arial"/>
        </w:rPr>
        <w:t>-</w:t>
      </w:r>
      <w:r w:rsidRPr="00E91935">
        <w:rPr>
          <w:rFonts w:ascii="Arial" w:hAnsi="Arial" w:cs="Arial"/>
        </w:rPr>
        <w:t>1</w:t>
      </w:r>
      <w:r w:rsidRPr="00DA26EC">
        <w:rPr>
          <w:rFonts w:ascii="Symbol" w:hAnsi="Symbol" w:cs="Arial"/>
        </w:rPr>
        <w:t></w:t>
      </w:r>
      <w:r w:rsidRPr="00E91935">
        <w:rPr>
          <w:rFonts w:ascii="Arial" w:hAnsi="Arial" w:cs="Arial"/>
        </w:rPr>
        <w:t xml:space="preserve"> and IL</w:t>
      </w:r>
      <w:r w:rsidR="00046CBA">
        <w:rPr>
          <w:rFonts w:ascii="Arial" w:hAnsi="Arial" w:cs="Arial"/>
        </w:rPr>
        <w:t>-</w:t>
      </w:r>
      <w:r w:rsidRPr="00E91935">
        <w:rPr>
          <w:rFonts w:ascii="Arial" w:hAnsi="Arial" w:cs="Arial"/>
        </w:rPr>
        <w:t>1</w:t>
      </w:r>
      <w:r w:rsidRPr="00DA26EC">
        <w:rPr>
          <w:rFonts w:ascii="Symbol" w:hAnsi="Symbol" w:cs="Arial"/>
        </w:rPr>
        <w:t></w:t>
      </w:r>
      <w:r w:rsidRPr="00E91935">
        <w:rPr>
          <w:rFonts w:ascii="Arial" w:hAnsi="Arial" w:cs="Arial"/>
        </w:rPr>
        <w:t xml:space="preserve"> act through the IL1-receptor 1</w:t>
      </w:r>
      <w:r>
        <w:rPr>
          <w:rFonts w:ascii="Arial" w:hAnsi="Arial" w:cs="Arial"/>
        </w:rPr>
        <w:t>, which is blocked by IL</w:t>
      </w:r>
      <w:r w:rsidR="00046CBA">
        <w:rPr>
          <w:rFonts w:ascii="Arial" w:hAnsi="Arial" w:cs="Arial"/>
        </w:rPr>
        <w:t>-</w:t>
      </w:r>
      <w:r>
        <w:rPr>
          <w:rFonts w:ascii="Arial" w:hAnsi="Arial" w:cs="Arial"/>
        </w:rPr>
        <w:t xml:space="preserve">1RA </w:t>
      </w:r>
      <w:r>
        <w:rPr>
          <w:rFonts w:ascii="Arial" w:hAnsi="Arial" w:cs="Arial"/>
          <w:noProof/>
        </w:rPr>
        <w:t>[10, 12]</w:t>
      </w:r>
      <w:r w:rsidRPr="00E91935">
        <w:rPr>
          <w:rFonts w:ascii="Arial" w:hAnsi="Arial" w:cs="Arial"/>
          <w:noProof/>
        </w:rPr>
        <w:t>.</w:t>
      </w:r>
      <w:r w:rsidRPr="00E91935">
        <w:rPr>
          <w:rFonts w:ascii="Arial" w:hAnsi="Arial" w:cs="Arial"/>
        </w:rPr>
        <w:t xml:space="preserve"> In vitro studies</w:t>
      </w:r>
      <w:r>
        <w:rPr>
          <w:rFonts w:ascii="Arial" w:hAnsi="Arial" w:cs="Arial"/>
        </w:rPr>
        <w:t xml:space="preserve"> of HSV infection</w:t>
      </w:r>
      <w:r w:rsidRPr="00E91935">
        <w:rPr>
          <w:rFonts w:ascii="Arial" w:hAnsi="Arial" w:cs="Arial"/>
        </w:rPr>
        <w:t xml:space="preserve"> have </w:t>
      </w:r>
      <w:r>
        <w:rPr>
          <w:rFonts w:ascii="Arial" w:hAnsi="Arial" w:cs="Arial"/>
        </w:rPr>
        <w:t>found</w:t>
      </w:r>
      <w:r w:rsidRPr="00E91935">
        <w:rPr>
          <w:rFonts w:ascii="Arial" w:hAnsi="Arial" w:cs="Arial"/>
        </w:rPr>
        <w:t xml:space="preserve"> marked up-regulation of IL-1</w:t>
      </w:r>
      <w:r w:rsidRPr="00DC4645">
        <w:rPr>
          <w:rFonts w:ascii="Symbol" w:hAnsi="Symbol" w:cs="Arial"/>
        </w:rPr>
        <w:t></w:t>
      </w:r>
      <w:r w:rsidRPr="00E91935">
        <w:rPr>
          <w:rFonts w:ascii="Arial" w:hAnsi="Arial" w:cs="Arial"/>
        </w:rPr>
        <w:t xml:space="preserve"> </w:t>
      </w:r>
      <w:r>
        <w:rPr>
          <w:rFonts w:ascii="Arial" w:hAnsi="Arial" w:cs="Arial"/>
        </w:rPr>
        <w:t xml:space="preserve">predominantly by </w:t>
      </w:r>
      <w:r w:rsidRPr="00E91935">
        <w:rPr>
          <w:rFonts w:ascii="Arial" w:hAnsi="Arial" w:cs="Arial"/>
        </w:rPr>
        <w:t xml:space="preserve">human microglia </w:t>
      </w:r>
      <w:r w:rsidR="00D37C72">
        <w:rPr>
          <w:rFonts w:ascii="Arial" w:hAnsi="Arial" w:cs="Arial"/>
          <w:noProof/>
        </w:rPr>
        <w:t>[3, 12, 34</w:t>
      </w:r>
      <w:r>
        <w:rPr>
          <w:rFonts w:ascii="Arial" w:hAnsi="Arial" w:cs="Arial"/>
          <w:noProof/>
        </w:rPr>
        <w:t>,</w:t>
      </w:r>
      <w:r>
        <w:t xml:space="preserve"> </w:t>
      </w:r>
      <w:r w:rsidR="00D37C72">
        <w:rPr>
          <w:rFonts w:ascii="Arial" w:hAnsi="Arial" w:cs="Arial"/>
        </w:rPr>
        <w:t>35</w:t>
      </w:r>
      <w:r>
        <w:rPr>
          <w:rFonts w:ascii="Arial" w:hAnsi="Arial" w:cs="Arial"/>
          <w:noProof/>
        </w:rPr>
        <w:t>]</w:t>
      </w:r>
      <w:r w:rsidRPr="00E91935">
        <w:rPr>
          <w:rFonts w:ascii="Arial" w:hAnsi="Arial" w:cs="Arial"/>
          <w:noProof/>
        </w:rPr>
        <w:t>.</w:t>
      </w:r>
      <w:r w:rsidRPr="00E91935">
        <w:rPr>
          <w:rFonts w:ascii="Arial" w:hAnsi="Arial" w:cs="Arial"/>
        </w:rPr>
        <w:t xml:space="preserve"> </w:t>
      </w:r>
      <w:r>
        <w:rPr>
          <w:rFonts w:ascii="Arial" w:hAnsi="Arial" w:cs="Arial"/>
        </w:rPr>
        <w:t xml:space="preserve">Also </w:t>
      </w:r>
      <w:r w:rsidRPr="00E91935">
        <w:rPr>
          <w:rFonts w:ascii="Arial" w:hAnsi="Arial" w:cs="Arial"/>
        </w:rPr>
        <w:t>IL</w:t>
      </w:r>
      <w:r>
        <w:rPr>
          <w:rFonts w:ascii="Arial" w:hAnsi="Arial" w:cs="Arial"/>
        </w:rPr>
        <w:t>-</w:t>
      </w:r>
      <w:r w:rsidRPr="00E91935">
        <w:rPr>
          <w:rFonts w:ascii="Arial" w:hAnsi="Arial" w:cs="Arial"/>
        </w:rPr>
        <w:t>1</w:t>
      </w:r>
      <w:r w:rsidRPr="00DA26EC">
        <w:rPr>
          <w:rFonts w:ascii="Symbol" w:hAnsi="Symbol" w:cs="Arial"/>
        </w:rPr>
        <w:t></w:t>
      </w:r>
      <w:r w:rsidRPr="00E91935">
        <w:rPr>
          <w:rFonts w:ascii="Arial" w:hAnsi="Arial" w:cs="Arial"/>
        </w:rPr>
        <w:t>, IL</w:t>
      </w:r>
      <w:r>
        <w:rPr>
          <w:rFonts w:ascii="Arial" w:hAnsi="Arial" w:cs="Arial"/>
        </w:rPr>
        <w:t>-</w:t>
      </w:r>
      <w:r w:rsidRPr="00E91935">
        <w:rPr>
          <w:rFonts w:ascii="Arial" w:hAnsi="Arial" w:cs="Arial"/>
        </w:rPr>
        <w:t>1</w:t>
      </w:r>
      <w:r w:rsidRPr="00DA26EC">
        <w:rPr>
          <w:rFonts w:ascii="Symbol" w:hAnsi="Symbol" w:cs="Arial"/>
        </w:rPr>
        <w:t></w:t>
      </w:r>
      <w:r w:rsidRPr="00E91935">
        <w:rPr>
          <w:rFonts w:ascii="Arial" w:hAnsi="Arial" w:cs="Arial"/>
        </w:rPr>
        <w:t xml:space="preserve"> and IL</w:t>
      </w:r>
      <w:r>
        <w:rPr>
          <w:rFonts w:ascii="Arial" w:hAnsi="Arial" w:cs="Arial"/>
        </w:rPr>
        <w:t>-</w:t>
      </w:r>
      <w:r w:rsidRPr="00E91935">
        <w:rPr>
          <w:rFonts w:ascii="Arial" w:hAnsi="Arial" w:cs="Arial"/>
        </w:rPr>
        <w:t xml:space="preserve">1RA have been identified in murine models of HSV encephalitis in association with cerebral oedema </w:t>
      </w:r>
      <w:r w:rsidR="00D37C72">
        <w:rPr>
          <w:rFonts w:ascii="Arial" w:hAnsi="Arial" w:cs="Arial"/>
          <w:noProof/>
        </w:rPr>
        <w:t>[36</w:t>
      </w:r>
      <w:r>
        <w:rPr>
          <w:rFonts w:ascii="Arial" w:hAnsi="Arial" w:cs="Arial"/>
          <w:noProof/>
        </w:rPr>
        <w:t>]</w:t>
      </w:r>
      <w:r w:rsidRPr="00E91935">
        <w:rPr>
          <w:rFonts w:ascii="Arial" w:hAnsi="Arial" w:cs="Arial"/>
          <w:noProof/>
        </w:rPr>
        <w:t>.</w:t>
      </w:r>
      <w:r>
        <w:rPr>
          <w:rFonts w:ascii="Arial" w:hAnsi="Arial" w:cs="Arial"/>
        </w:rPr>
        <w:t xml:space="preserve"> </w:t>
      </w:r>
      <w:r w:rsidRPr="00E91935">
        <w:rPr>
          <w:rFonts w:ascii="Arial" w:hAnsi="Arial" w:cs="Arial"/>
        </w:rPr>
        <w:t>IL</w:t>
      </w:r>
      <w:r>
        <w:rPr>
          <w:rFonts w:ascii="Arial" w:hAnsi="Arial" w:cs="Arial"/>
        </w:rPr>
        <w:t>-</w:t>
      </w:r>
      <w:r w:rsidRPr="00E91935">
        <w:rPr>
          <w:rFonts w:ascii="Arial" w:hAnsi="Arial" w:cs="Arial"/>
        </w:rPr>
        <w:t>1</w:t>
      </w:r>
      <w:r>
        <w:rPr>
          <w:rFonts w:ascii="Arial" w:hAnsi="Arial" w:cs="Arial"/>
        </w:rPr>
        <w:t xml:space="preserve"> has an</w:t>
      </w:r>
      <w:r w:rsidRPr="00E91935">
        <w:rPr>
          <w:rFonts w:ascii="Arial" w:hAnsi="Arial" w:cs="Arial"/>
        </w:rPr>
        <w:t xml:space="preserve"> important </w:t>
      </w:r>
      <w:r>
        <w:rPr>
          <w:rFonts w:ascii="Arial" w:hAnsi="Arial" w:cs="Arial"/>
        </w:rPr>
        <w:t xml:space="preserve">role </w:t>
      </w:r>
      <w:r w:rsidRPr="00E91935">
        <w:rPr>
          <w:rFonts w:ascii="Arial" w:hAnsi="Arial" w:cs="Arial"/>
        </w:rPr>
        <w:t xml:space="preserve">in up-regulating many pro-inflammatory mediators including </w:t>
      </w:r>
      <w:r>
        <w:rPr>
          <w:rFonts w:ascii="Arial" w:hAnsi="Arial" w:cs="Arial"/>
        </w:rPr>
        <w:t xml:space="preserve">adhesion molecules and </w:t>
      </w:r>
      <w:r w:rsidRPr="00E91935">
        <w:rPr>
          <w:rFonts w:ascii="Arial" w:hAnsi="Arial" w:cs="Arial"/>
        </w:rPr>
        <w:t>chemokines</w:t>
      </w:r>
      <w:r>
        <w:rPr>
          <w:rFonts w:ascii="Arial" w:hAnsi="Arial" w:cs="Arial"/>
        </w:rPr>
        <w:t xml:space="preserve"> which</w:t>
      </w:r>
      <w:r w:rsidRPr="00E91935">
        <w:rPr>
          <w:rFonts w:ascii="Arial" w:hAnsi="Arial" w:cs="Arial"/>
        </w:rPr>
        <w:t xml:space="preserve"> further mediate </w:t>
      </w:r>
      <w:r>
        <w:rPr>
          <w:rFonts w:ascii="Arial" w:hAnsi="Arial" w:cs="Arial"/>
        </w:rPr>
        <w:t>BBB</w:t>
      </w:r>
      <w:r w:rsidRPr="00E91935">
        <w:rPr>
          <w:rFonts w:ascii="Arial" w:hAnsi="Arial" w:cs="Arial"/>
        </w:rPr>
        <w:t xml:space="preserve"> permeability </w:t>
      </w:r>
      <w:r>
        <w:rPr>
          <w:rFonts w:ascii="Arial" w:hAnsi="Arial" w:cs="Arial"/>
          <w:noProof/>
        </w:rPr>
        <w:t>[</w:t>
      </w:r>
      <w:r w:rsidR="00D37C72">
        <w:rPr>
          <w:rFonts w:ascii="Arial" w:hAnsi="Arial" w:cs="Arial"/>
          <w:noProof/>
        </w:rPr>
        <w:t>10, 12, 35</w:t>
      </w:r>
      <w:r>
        <w:rPr>
          <w:rFonts w:ascii="Arial" w:hAnsi="Arial" w:cs="Arial"/>
          <w:noProof/>
        </w:rPr>
        <w:t>]</w:t>
      </w:r>
      <w:r w:rsidRPr="00E91935">
        <w:rPr>
          <w:rFonts w:ascii="Arial" w:hAnsi="Arial" w:cs="Arial"/>
          <w:noProof/>
        </w:rPr>
        <w:t>.</w:t>
      </w:r>
      <w:r>
        <w:rPr>
          <w:rFonts w:ascii="Arial" w:hAnsi="Arial" w:cs="Arial"/>
        </w:rPr>
        <w:t xml:space="preserve"> T</w:t>
      </w:r>
      <w:r w:rsidRPr="00E91935">
        <w:rPr>
          <w:rFonts w:ascii="Arial" w:hAnsi="Arial" w:cs="Arial"/>
        </w:rPr>
        <w:t>wo previous studies have attempted to assess IL</w:t>
      </w:r>
      <w:r>
        <w:rPr>
          <w:rFonts w:ascii="Arial" w:hAnsi="Arial" w:cs="Arial"/>
        </w:rPr>
        <w:t>-</w:t>
      </w:r>
      <w:r w:rsidRPr="00E91935">
        <w:rPr>
          <w:rFonts w:ascii="Arial" w:hAnsi="Arial" w:cs="Arial"/>
        </w:rPr>
        <w:t xml:space="preserve">1 in the CSF of patients with HSV encephalitis, and both </w:t>
      </w:r>
      <w:r>
        <w:rPr>
          <w:rFonts w:ascii="Arial" w:hAnsi="Arial" w:cs="Arial"/>
        </w:rPr>
        <w:t>did not</w:t>
      </w:r>
      <w:r w:rsidRPr="00E91935">
        <w:rPr>
          <w:rFonts w:ascii="Arial" w:hAnsi="Arial" w:cs="Arial"/>
        </w:rPr>
        <w:t xml:space="preserve"> identify concentrations above the limit of detection in the majority of the 20 and 9 adults in each study</w:t>
      </w:r>
      <w:r>
        <w:rPr>
          <w:rFonts w:ascii="Arial" w:hAnsi="Arial" w:cs="Arial"/>
        </w:rPr>
        <w:t xml:space="preserve"> </w:t>
      </w:r>
      <w:r w:rsidR="00D37C72">
        <w:rPr>
          <w:rFonts w:ascii="Arial" w:hAnsi="Arial" w:cs="Arial"/>
          <w:noProof/>
        </w:rPr>
        <w:t>[5, 37</w:t>
      </w:r>
      <w:r>
        <w:rPr>
          <w:rFonts w:ascii="Arial" w:hAnsi="Arial" w:cs="Arial"/>
          <w:noProof/>
        </w:rPr>
        <w:t>]</w:t>
      </w:r>
      <w:r>
        <w:rPr>
          <w:rFonts w:ascii="Arial" w:hAnsi="Arial" w:cs="Arial"/>
        </w:rPr>
        <w:t xml:space="preserve">. </w:t>
      </w:r>
      <w:r w:rsidRPr="00E91935">
        <w:rPr>
          <w:rFonts w:ascii="Arial" w:hAnsi="Arial" w:cs="Arial"/>
        </w:rPr>
        <w:t xml:space="preserve">Although, in </w:t>
      </w:r>
      <w:r>
        <w:rPr>
          <w:rFonts w:ascii="Arial" w:hAnsi="Arial" w:cs="Arial"/>
        </w:rPr>
        <w:t xml:space="preserve">both studies many </w:t>
      </w:r>
      <w:r w:rsidRPr="00E91935">
        <w:rPr>
          <w:rFonts w:ascii="Arial" w:hAnsi="Arial" w:cs="Arial"/>
        </w:rPr>
        <w:t>patients received steroids and</w:t>
      </w:r>
      <w:r>
        <w:rPr>
          <w:rFonts w:ascii="Arial" w:hAnsi="Arial" w:cs="Arial"/>
        </w:rPr>
        <w:t xml:space="preserve"> the timing of this is not always clear. As both steroid use and later sampling are both associated with lower levels of IL</w:t>
      </w:r>
      <w:r w:rsidR="00046CBA">
        <w:rPr>
          <w:rFonts w:ascii="Arial" w:hAnsi="Arial" w:cs="Arial"/>
        </w:rPr>
        <w:t>-</w:t>
      </w:r>
      <w:r>
        <w:rPr>
          <w:rFonts w:ascii="Arial" w:hAnsi="Arial" w:cs="Arial"/>
        </w:rPr>
        <w:t>1, this may account for these findings</w:t>
      </w:r>
      <w:r w:rsidRPr="00E91935">
        <w:rPr>
          <w:rFonts w:ascii="Arial" w:hAnsi="Arial" w:cs="Arial"/>
        </w:rPr>
        <w:t xml:space="preserve">. </w:t>
      </w:r>
      <w:r>
        <w:rPr>
          <w:rFonts w:ascii="Arial" w:hAnsi="Arial" w:cs="Arial"/>
        </w:rPr>
        <w:t>E</w:t>
      </w:r>
      <w:r w:rsidRPr="00E91935">
        <w:rPr>
          <w:rFonts w:ascii="Arial" w:hAnsi="Arial" w:cs="Arial"/>
        </w:rPr>
        <w:t>levated concentrations of IL</w:t>
      </w:r>
      <w:r w:rsidR="00046CBA">
        <w:rPr>
          <w:rFonts w:ascii="Arial" w:hAnsi="Arial" w:cs="Arial"/>
        </w:rPr>
        <w:t>-</w:t>
      </w:r>
      <w:r w:rsidRPr="00E91935">
        <w:rPr>
          <w:rFonts w:ascii="Arial" w:hAnsi="Arial" w:cs="Arial"/>
        </w:rPr>
        <w:t>10 we</w:t>
      </w:r>
      <w:r>
        <w:rPr>
          <w:rFonts w:ascii="Arial" w:hAnsi="Arial" w:cs="Arial"/>
        </w:rPr>
        <w:t>re identified in the majority</w:t>
      </w:r>
      <w:r w:rsidRPr="00E91935">
        <w:rPr>
          <w:rFonts w:ascii="Arial" w:hAnsi="Arial" w:cs="Arial"/>
        </w:rPr>
        <w:t xml:space="preserve"> </w:t>
      </w:r>
      <w:r>
        <w:rPr>
          <w:rFonts w:ascii="Arial" w:hAnsi="Arial" w:cs="Arial"/>
        </w:rPr>
        <w:t xml:space="preserve">and </w:t>
      </w:r>
      <w:r w:rsidRPr="00E91935">
        <w:rPr>
          <w:rFonts w:ascii="Arial" w:hAnsi="Arial" w:cs="Arial"/>
        </w:rPr>
        <w:t>this did not differ between those with moderate sequelae/death and those with mild/no disability</w:t>
      </w:r>
      <w:r>
        <w:rPr>
          <w:rFonts w:ascii="Arial" w:hAnsi="Arial" w:cs="Arial"/>
        </w:rPr>
        <w:t>, although it was not possible to assess this relative to the IL</w:t>
      </w:r>
      <w:r w:rsidR="00046CBA">
        <w:rPr>
          <w:rFonts w:ascii="Arial" w:hAnsi="Arial" w:cs="Arial"/>
        </w:rPr>
        <w:t>-</w:t>
      </w:r>
      <w:r>
        <w:rPr>
          <w:rFonts w:ascii="Arial" w:hAnsi="Arial" w:cs="Arial"/>
        </w:rPr>
        <w:t>1 concentration or BBB permeability</w:t>
      </w:r>
      <w:r w:rsidRPr="00E91935">
        <w:rPr>
          <w:rFonts w:ascii="Arial" w:hAnsi="Arial" w:cs="Arial"/>
        </w:rPr>
        <w:t xml:space="preserve"> </w:t>
      </w:r>
      <w:r w:rsidR="00D37C72">
        <w:rPr>
          <w:rFonts w:ascii="Arial" w:hAnsi="Arial" w:cs="Arial"/>
          <w:noProof/>
        </w:rPr>
        <w:t>[5, 37</w:t>
      </w:r>
      <w:r>
        <w:rPr>
          <w:rFonts w:ascii="Arial" w:hAnsi="Arial" w:cs="Arial"/>
          <w:noProof/>
        </w:rPr>
        <w:t>]</w:t>
      </w:r>
      <w:r w:rsidRPr="00E91935">
        <w:rPr>
          <w:rFonts w:ascii="Arial" w:hAnsi="Arial" w:cs="Arial"/>
          <w:noProof/>
        </w:rPr>
        <w:t>.</w:t>
      </w:r>
      <w:r w:rsidRPr="00E91935">
        <w:rPr>
          <w:rFonts w:ascii="Arial" w:hAnsi="Arial" w:cs="Arial"/>
        </w:rPr>
        <w:t xml:space="preserve"> </w:t>
      </w:r>
    </w:p>
    <w:p w14:paraId="389A9C7B" w14:textId="77777777" w:rsidR="0073193F" w:rsidRDefault="0073193F" w:rsidP="00DA0109">
      <w:pPr>
        <w:spacing w:line="480" w:lineRule="auto"/>
        <w:rPr>
          <w:rFonts w:ascii="Arial" w:hAnsi="Arial" w:cs="Arial"/>
        </w:rPr>
      </w:pPr>
    </w:p>
    <w:p w14:paraId="1E71E5EA" w14:textId="08AF206C" w:rsidR="0073193F" w:rsidRPr="00E91935" w:rsidRDefault="0073193F" w:rsidP="00DA0109">
      <w:pPr>
        <w:spacing w:line="480" w:lineRule="auto"/>
        <w:rPr>
          <w:rFonts w:ascii="Arial" w:hAnsi="Arial" w:cs="Arial"/>
        </w:rPr>
      </w:pPr>
      <w:r>
        <w:rPr>
          <w:rFonts w:ascii="Arial" w:hAnsi="Arial" w:cs="Arial"/>
        </w:rPr>
        <w:t>In our study it is not surprising that the IL</w:t>
      </w:r>
      <w:r w:rsidR="00046CBA">
        <w:rPr>
          <w:rFonts w:ascii="Arial" w:hAnsi="Arial" w:cs="Arial"/>
        </w:rPr>
        <w:t>-</w:t>
      </w:r>
      <w:r>
        <w:rPr>
          <w:rFonts w:ascii="Arial" w:hAnsi="Arial" w:cs="Arial"/>
        </w:rPr>
        <w:t>1 antagonists were found at higher concentrations and with more consistent associations than IL</w:t>
      </w:r>
      <w:r w:rsidR="00046CBA">
        <w:rPr>
          <w:rFonts w:ascii="Arial" w:hAnsi="Arial" w:cs="Arial"/>
        </w:rPr>
        <w:t>-</w:t>
      </w:r>
      <w:r>
        <w:rPr>
          <w:rFonts w:ascii="Arial" w:hAnsi="Arial" w:cs="Arial"/>
        </w:rPr>
        <w:t>1, as it is well recognised that up-regulation of IL</w:t>
      </w:r>
      <w:r w:rsidR="00046CBA">
        <w:rPr>
          <w:rFonts w:ascii="Arial" w:hAnsi="Arial" w:cs="Arial"/>
        </w:rPr>
        <w:t>-</w:t>
      </w:r>
      <w:r>
        <w:rPr>
          <w:rFonts w:ascii="Arial" w:hAnsi="Arial" w:cs="Arial"/>
        </w:rPr>
        <w:t xml:space="preserve">1 in the CNS is early and transient, and also that the action is predominantly autocrine and paracrine, with a lesser spill-over into the peripheral circulation </w:t>
      </w:r>
      <w:r>
        <w:rPr>
          <w:rFonts w:ascii="Arial" w:hAnsi="Arial" w:cs="Arial"/>
          <w:noProof/>
        </w:rPr>
        <w:t>[12]</w:t>
      </w:r>
      <w:r w:rsidRPr="00E91935">
        <w:rPr>
          <w:rFonts w:ascii="Arial" w:hAnsi="Arial" w:cs="Arial"/>
          <w:noProof/>
        </w:rPr>
        <w:t>.</w:t>
      </w:r>
      <w:r>
        <w:rPr>
          <w:rFonts w:ascii="Arial" w:hAnsi="Arial" w:cs="Arial"/>
        </w:rPr>
        <w:t xml:space="preserve"> As the early up-regulation of IL</w:t>
      </w:r>
      <w:r w:rsidR="00046CBA">
        <w:rPr>
          <w:rFonts w:ascii="Arial" w:hAnsi="Arial" w:cs="Arial"/>
        </w:rPr>
        <w:t>-</w:t>
      </w:r>
      <w:r>
        <w:rPr>
          <w:rFonts w:ascii="Arial" w:hAnsi="Arial" w:cs="Arial"/>
        </w:rPr>
        <w:t xml:space="preserve">1 production may be pivotal, future studies require assessment of critical timeframes within which any therapy may be efficacious, as has been found in murine models of glucocorticoid therapy </w:t>
      </w:r>
      <w:r w:rsidR="00D37C72">
        <w:rPr>
          <w:rFonts w:ascii="Arial" w:hAnsi="Arial" w:cs="Arial"/>
          <w:noProof/>
        </w:rPr>
        <w:t>[25, 38</w:t>
      </w:r>
      <w:r>
        <w:rPr>
          <w:rFonts w:ascii="Arial" w:hAnsi="Arial" w:cs="Arial"/>
          <w:noProof/>
        </w:rPr>
        <w:t>]</w:t>
      </w:r>
      <w:r>
        <w:rPr>
          <w:rFonts w:ascii="Arial" w:hAnsi="Arial" w:cs="Arial"/>
        </w:rPr>
        <w:t xml:space="preserve">. </w:t>
      </w:r>
      <w:r w:rsidRPr="00E91935">
        <w:rPr>
          <w:rFonts w:ascii="Arial" w:hAnsi="Arial" w:cs="Arial"/>
        </w:rPr>
        <w:t>A degree of IL</w:t>
      </w:r>
      <w:r w:rsidR="00046CBA">
        <w:rPr>
          <w:rFonts w:ascii="Arial" w:hAnsi="Arial" w:cs="Arial"/>
        </w:rPr>
        <w:t>-</w:t>
      </w:r>
      <w:r w:rsidRPr="00E91935">
        <w:rPr>
          <w:rFonts w:ascii="Arial" w:hAnsi="Arial" w:cs="Arial"/>
        </w:rPr>
        <w:t>1</w:t>
      </w:r>
      <w:r w:rsidRPr="00992980">
        <w:rPr>
          <w:rFonts w:ascii="Symbol" w:hAnsi="Symbol" w:cs="Arial"/>
        </w:rPr>
        <w:t></w:t>
      </w:r>
      <w:r w:rsidRPr="00E91935">
        <w:rPr>
          <w:rFonts w:ascii="Arial" w:hAnsi="Arial" w:cs="Arial"/>
        </w:rPr>
        <w:t xml:space="preserve"> production may be </w:t>
      </w:r>
      <w:r>
        <w:rPr>
          <w:rFonts w:ascii="Arial" w:hAnsi="Arial" w:cs="Arial"/>
        </w:rPr>
        <w:t>protective</w:t>
      </w:r>
      <w:r w:rsidRPr="00E91935">
        <w:rPr>
          <w:rFonts w:ascii="Arial" w:hAnsi="Arial" w:cs="Arial"/>
        </w:rPr>
        <w:t xml:space="preserve"> in HSV encephalitis</w:t>
      </w:r>
      <w:r>
        <w:rPr>
          <w:rFonts w:ascii="Arial" w:hAnsi="Arial" w:cs="Arial"/>
        </w:rPr>
        <w:t xml:space="preserve"> in the absence of aciclovir treatment,</w:t>
      </w:r>
      <w:r w:rsidRPr="00E91935">
        <w:rPr>
          <w:rFonts w:ascii="Arial" w:hAnsi="Arial" w:cs="Arial"/>
        </w:rPr>
        <w:t xml:space="preserve"> as IL</w:t>
      </w:r>
      <w:r w:rsidR="00046CBA">
        <w:rPr>
          <w:rFonts w:ascii="Arial" w:hAnsi="Arial" w:cs="Arial"/>
        </w:rPr>
        <w:t>-</w:t>
      </w:r>
      <w:r w:rsidRPr="00E91935">
        <w:rPr>
          <w:rFonts w:ascii="Arial" w:hAnsi="Arial" w:cs="Arial"/>
        </w:rPr>
        <w:t>1</w:t>
      </w:r>
      <w:r w:rsidRPr="00992980">
        <w:rPr>
          <w:rFonts w:ascii="Symbol" w:hAnsi="Symbol" w:cs="Arial"/>
        </w:rPr>
        <w:t></w:t>
      </w:r>
      <w:r w:rsidRPr="00E91935">
        <w:rPr>
          <w:rFonts w:ascii="Arial" w:hAnsi="Arial" w:cs="Arial"/>
        </w:rPr>
        <w:t xml:space="preserve"> knock-out mice succumb to fatal </w:t>
      </w:r>
      <w:r>
        <w:rPr>
          <w:rFonts w:ascii="Arial" w:hAnsi="Arial" w:cs="Arial"/>
        </w:rPr>
        <w:t>infection</w:t>
      </w:r>
      <w:r w:rsidRPr="00E91935">
        <w:rPr>
          <w:rFonts w:ascii="Arial" w:hAnsi="Arial" w:cs="Arial"/>
        </w:rPr>
        <w:t xml:space="preserve"> </w:t>
      </w:r>
      <w:r w:rsidR="00D37C72">
        <w:rPr>
          <w:rFonts w:ascii="Arial" w:hAnsi="Arial" w:cs="Arial"/>
          <w:noProof/>
        </w:rPr>
        <w:t>[38</w:t>
      </w:r>
      <w:r>
        <w:rPr>
          <w:rFonts w:ascii="Arial" w:hAnsi="Arial" w:cs="Arial"/>
          <w:noProof/>
        </w:rPr>
        <w:t>]</w:t>
      </w:r>
      <w:r w:rsidRPr="00E91935">
        <w:rPr>
          <w:rFonts w:ascii="Arial" w:hAnsi="Arial" w:cs="Arial"/>
          <w:noProof/>
        </w:rPr>
        <w:t>.</w:t>
      </w:r>
      <w:r w:rsidRPr="00E91935">
        <w:rPr>
          <w:rFonts w:ascii="Arial" w:hAnsi="Arial" w:cs="Arial"/>
        </w:rPr>
        <w:t xml:space="preserve"> However, IL</w:t>
      </w:r>
      <w:r w:rsidR="00046CBA">
        <w:rPr>
          <w:rFonts w:ascii="Arial" w:hAnsi="Arial" w:cs="Arial"/>
        </w:rPr>
        <w:t>-</w:t>
      </w:r>
      <w:r w:rsidRPr="00E91935">
        <w:rPr>
          <w:rFonts w:ascii="Arial" w:hAnsi="Arial" w:cs="Arial"/>
        </w:rPr>
        <w:t>1</w:t>
      </w:r>
      <w:r w:rsidRPr="002876C6">
        <w:rPr>
          <w:rFonts w:ascii="Symbol" w:hAnsi="Symbol" w:cs="Arial"/>
        </w:rPr>
        <w:t></w:t>
      </w:r>
      <w:r w:rsidRPr="00E91935">
        <w:rPr>
          <w:rFonts w:ascii="Arial" w:hAnsi="Arial" w:cs="Arial"/>
        </w:rPr>
        <w:t xml:space="preserve"> has not been demonstrated to suppress</w:t>
      </w:r>
      <w:r>
        <w:rPr>
          <w:rFonts w:ascii="Arial" w:hAnsi="Arial" w:cs="Arial"/>
        </w:rPr>
        <w:t xml:space="preserve"> infection of human astrocytes with </w:t>
      </w:r>
      <w:r w:rsidRPr="00E91935">
        <w:rPr>
          <w:rFonts w:ascii="Arial" w:hAnsi="Arial" w:cs="Arial"/>
        </w:rPr>
        <w:t xml:space="preserve">HSV </w:t>
      </w:r>
      <w:r>
        <w:rPr>
          <w:rFonts w:ascii="Arial" w:hAnsi="Arial" w:cs="Arial"/>
        </w:rPr>
        <w:t>and associated viruses</w:t>
      </w:r>
      <w:r w:rsidRPr="00E91935">
        <w:rPr>
          <w:rFonts w:ascii="Arial" w:hAnsi="Arial" w:cs="Arial"/>
        </w:rPr>
        <w:t xml:space="preserve"> </w:t>
      </w:r>
      <w:r>
        <w:rPr>
          <w:rFonts w:ascii="Arial" w:hAnsi="Arial" w:cs="Arial"/>
          <w:noProof/>
        </w:rPr>
        <w:t>[3]</w:t>
      </w:r>
      <w:r w:rsidRPr="00E91935">
        <w:rPr>
          <w:rFonts w:ascii="Arial" w:hAnsi="Arial" w:cs="Arial"/>
          <w:noProof/>
        </w:rPr>
        <w:t>.</w:t>
      </w:r>
      <w:r w:rsidRPr="00E91935">
        <w:rPr>
          <w:rFonts w:ascii="Arial" w:hAnsi="Arial" w:cs="Arial"/>
        </w:rPr>
        <w:t xml:space="preserve"> </w:t>
      </w:r>
      <w:r>
        <w:rPr>
          <w:rFonts w:ascii="Arial" w:hAnsi="Arial" w:cs="Arial"/>
        </w:rPr>
        <w:t>Exogenous IL</w:t>
      </w:r>
      <w:r w:rsidR="00046CBA">
        <w:rPr>
          <w:rFonts w:ascii="Arial" w:hAnsi="Arial" w:cs="Arial"/>
        </w:rPr>
        <w:t>-</w:t>
      </w:r>
      <w:r>
        <w:rPr>
          <w:rFonts w:ascii="Arial" w:hAnsi="Arial" w:cs="Arial"/>
        </w:rPr>
        <w:t>1RA (</w:t>
      </w:r>
      <w:r w:rsidRPr="00E91935">
        <w:rPr>
          <w:rFonts w:ascii="Arial" w:hAnsi="Arial" w:cs="Arial"/>
        </w:rPr>
        <w:t>Anakinra</w:t>
      </w:r>
      <w:r w:rsidRPr="005150C7">
        <w:rPr>
          <w:rFonts w:ascii="Arial" w:hAnsi="Arial" w:cs="Arial"/>
          <w:vertAlign w:val="superscript"/>
        </w:rPr>
        <w:t>©</w:t>
      </w:r>
      <w:r>
        <w:rPr>
          <w:rFonts w:ascii="Arial" w:hAnsi="Arial" w:cs="Arial"/>
        </w:rPr>
        <w:t>)</w:t>
      </w:r>
      <w:r w:rsidRPr="00E91935">
        <w:rPr>
          <w:rFonts w:ascii="Arial" w:hAnsi="Arial" w:cs="Arial"/>
        </w:rPr>
        <w:t xml:space="preserve"> </w:t>
      </w:r>
      <w:r>
        <w:rPr>
          <w:rFonts w:ascii="Arial" w:hAnsi="Arial" w:cs="Arial"/>
        </w:rPr>
        <w:t xml:space="preserve">is currently contraindicated in active infection but the risk of promoting viral replication for herpesviridae may be low </w:t>
      </w:r>
      <w:r w:rsidR="00D37C72">
        <w:rPr>
          <w:rFonts w:ascii="Arial" w:hAnsi="Arial" w:cs="Arial"/>
          <w:noProof/>
        </w:rPr>
        <w:t>[3</w:t>
      </w:r>
      <w:r>
        <w:rPr>
          <w:rFonts w:ascii="Arial" w:hAnsi="Arial" w:cs="Arial"/>
          <w:noProof/>
        </w:rPr>
        <w:t>9]</w:t>
      </w:r>
      <w:r>
        <w:rPr>
          <w:rFonts w:ascii="Arial" w:hAnsi="Arial" w:cs="Arial"/>
        </w:rPr>
        <w:t>.</w:t>
      </w:r>
      <w:r w:rsidRPr="00E91935">
        <w:rPr>
          <w:rFonts w:ascii="Arial" w:hAnsi="Arial" w:cs="Arial"/>
        </w:rPr>
        <w:t xml:space="preserve"> Interestingly, HSV has been used as a </w:t>
      </w:r>
      <w:r>
        <w:rPr>
          <w:rFonts w:ascii="Arial" w:hAnsi="Arial" w:cs="Arial"/>
        </w:rPr>
        <w:t xml:space="preserve">gene-therapy </w:t>
      </w:r>
      <w:r w:rsidRPr="00E91935">
        <w:rPr>
          <w:rFonts w:ascii="Arial" w:hAnsi="Arial" w:cs="Arial"/>
        </w:rPr>
        <w:t xml:space="preserve">vector </w:t>
      </w:r>
      <w:r>
        <w:rPr>
          <w:rFonts w:ascii="Arial" w:hAnsi="Arial" w:cs="Arial"/>
        </w:rPr>
        <w:t>to induce IL</w:t>
      </w:r>
      <w:r w:rsidR="00046CBA">
        <w:rPr>
          <w:rFonts w:ascii="Arial" w:hAnsi="Arial" w:cs="Arial"/>
        </w:rPr>
        <w:t>-</w:t>
      </w:r>
      <w:r>
        <w:rPr>
          <w:rFonts w:ascii="Arial" w:hAnsi="Arial" w:cs="Arial"/>
        </w:rPr>
        <w:t>1RA production ameliorating</w:t>
      </w:r>
      <w:r w:rsidRPr="00E91935">
        <w:rPr>
          <w:rFonts w:ascii="Arial" w:hAnsi="Arial" w:cs="Arial"/>
        </w:rPr>
        <w:t xml:space="preserve"> experimental autoimmune encephalomyelitis </w:t>
      </w:r>
      <w:r w:rsidR="00D37C72">
        <w:rPr>
          <w:rFonts w:ascii="Arial" w:hAnsi="Arial" w:cs="Arial"/>
          <w:noProof/>
        </w:rPr>
        <w:t>[40</w:t>
      </w:r>
      <w:r>
        <w:rPr>
          <w:rFonts w:ascii="Arial" w:hAnsi="Arial" w:cs="Arial"/>
          <w:noProof/>
        </w:rPr>
        <w:t>]</w:t>
      </w:r>
      <w:r w:rsidRPr="00E91935">
        <w:rPr>
          <w:rFonts w:ascii="Arial" w:hAnsi="Arial" w:cs="Arial"/>
          <w:noProof/>
        </w:rPr>
        <w:t>.</w:t>
      </w:r>
      <w:r w:rsidRPr="00E91935">
        <w:rPr>
          <w:rFonts w:ascii="Arial" w:hAnsi="Arial" w:cs="Arial"/>
        </w:rPr>
        <w:t xml:space="preserve"> </w:t>
      </w:r>
      <w:r>
        <w:rPr>
          <w:rFonts w:ascii="Arial" w:hAnsi="Arial" w:cs="Arial"/>
        </w:rPr>
        <w:t xml:space="preserve">In addition a </w:t>
      </w:r>
      <w:r w:rsidRPr="00E91935">
        <w:rPr>
          <w:rFonts w:ascii="Arial" w:hAnsi="Arial" w:cs="Arial"/>
        </w:rPr>
        <w:t>phase 2 trial</w:t>
      </w:r>
      <w:r>
        <w:rPr>
          <w:rFonts w:ascii="Arial" w:hAnsi="Arial" w:cs="Arial"/>
        </w:rPr>
        <w:t xml:space="preserve"> of IL</w:t>
      </w:r>
      <w:r w:rsidR="00046CBA">
        <w:rPr>
          <w:rFonts w:ascii="Arial" w:hAnsi="Arial" w:cs="Arial"/>
        </w:rPr>
        <w:t>-</w:t>
      </w:r>
      <w:r>
        <w:rPr>
          <w:rFonts w:ascii="Arial" w:hAnsi="Arial" w:cs="Arial"/>
        </w:rPr>
        <w:t>1RA</w:t>
      </w:r>
      <w:r w:rsidRPr="00E91935">
        <w:rPr>
          <w:rFonts w:ascii="Arial" w:hAnsi="Arial" w:cs="Arial"/>
        </w:rPr>
        <w:t xml:space="preserve"> demonstrated improved outcomes in patients with</w:t>
      </w:r>
      <w:r>
        <w:rPr>
          <w:rFonts w:ascii="Arial" w:hAnsi="Arial" w:cs="Arial"/>
        </w:rPr>
        <w:t xml:space="preserve"> inflammation due to</w:t>
      </w:r>
      <w:r w:rsidRPr="00E91935">
        <w:rPr>
          <w:rFonts w:ascii="Arial" w:hAnsi="Arial" w:cs="Arial"/>
        </w:rPr>
        <w:t xml:space="preserve"> cortical infarcts </w:t>
      </w:r>
      <w:r>
        <w:rPr>
          <w:rFonts w:ascii="Arial" w:hAnsi="Arial" w:cs="Arial"/>
          <w:noProof/>
        </w:rPr>
        <w:t>[22]</w:t>
      </w:r>
      <w:r w:rsidRPr="00E91935">
        <w:rPr>
          <w:rFonts w:ascii="Arial" w:hAnsi="Arial" w:cs="Arial"/>
          <w:noProof/>
        </w:rPr>
        <w:t>.</w:t>
      </w:r>
      <w:r w:rsidRPr="00E91935">
        <w:rPr>
          <w:rFonts w:ascii="Arial" w:hAnsi="Arial" w:cs="Arial"/>
        </w:rPr>
        <w:t xml:space="preserve"> </w:t>
      </w:r>
      <w:r>
        <w:rPr>
          <w:rFonts w:ascii="Arial" w:hAnsi="Arial" w:cs="Arial"/>
        </w:rPr>
        <w:t>Moreover</w:t>
      </w:r>
      <w:r w:rsidRPr="00E91935">
        <w:rPr>
          <w:rFonts w:ascii="Arial" w:hAnsi="Arial" w:cs="Arial"/>
        </w:rPr>
        <w:t xml:space="preserve">, </w:t>
      </w:r>
      <w:r>
        <w:rPr>
          <w:rFonts w:ascii="Arial" w:hAnsi="Arial" w:cs="Arial"/>
        </w:rPr>
        <w:t>IL</w:t>
      </w:r>
      <w:r w:rsidR="00046CBA">
        <w:rPr>
          <w:rFonts w:ascii="Arial" w:hAnsi="Arial" w:cs="Arial"/>
        </w:rPr>
        <w:t>-</w:t>
      </w:r>
      <w:r>
        <w:rPr>
          <w:rFonts w:ascii="Arial" w:hAnsi="Arial" w:cs="Arial"/>
        </w:rPr>
        <w:t>1RA expression and corresponding IL1</w:t>
      </w:r>
      <w:r w:rsidRPr="00891270">
        <w:rPr>
          <w:rFonts w:ascii="Symbol" w:hAnsi="Symbol" w:cs="Arial"/>
        </w:rPr>
        <w:t></w:t>
      </w:r>
      <w:r>
        <w:rPr>
          <w:rFonts w:ascii="Arial" w:hAnsi="Arial" w:cs="Arial"/>
        </w:rPr>
        <w:t xml:space="preserve"> inhibition due to glatiramer acetate has been found to reduce CNS inflammation </w:t>
      </w:r>
      <w:r w:rsidRPr="00E91935">
        <w:rPr>
          <w:rFonts w:ascii="Arial" w:hAnsi="Arial" w:cs="Arial"/>
        </w:rPr>
        <w:t xml:space="preserve">in multiple sclerosis </w:t>
      </w:r>
      <w:r w:rsidR="00D37C72">
        <w:rPr>
          <w:rFonts w:ascii="Arial" w:hAnsi="Arial" w:cs="Arial"/>
          <w:noProof/>
        </w:rPr>
        <w:t>[41</w:t>
      </w:r>
      <w:r>
        <w:rPr>
          <w:rFonts w:ascii="Arial" w:hAnsi="Arial" w:cs="Arial"/>
          <w:noProof/>
        </w:rPr>
        <w:t>]</w:t>
      </w:r>
      <w:r w:rsidRPr="00E91935">
        <w:rPr>
          <w:rFonts w:ascii="Arial" w:hAnsi="Arial" w:cs="Arial"/>
          <w:noProof/>
        </w:rPr>
        <w:t>.</w:t>
      </w:r>
      <w:r>
        <w:rPr>
          <w:rFonts w:ascii="Arial" w:hAnsi="Arial" w:cs="Arial"/>
        </w:rPr>
        <w:t xml:space="preserve"> Inhibition of IL</w:t>
      </w:r>
      <w:r w:rsidR="00046CBA">
        <w:rPr>
          <w:rFonts w:ascii="Arial" w:hAnsi="Arial" w:cs="Arial"/>
        </w:rPr>
        <w:t>-</w:t>
      </w:r>
      <w:r>
        <w:rPr>
          <w:rFonts w:ascii="Arial" w:hAnsi="Arial" w:cs="Arial"/>
        </w:rPr>
        <w:t>1 production has also been demonstrated with corticosteroid</w:t>
      </w:r>
      <w:r w:rsidRPr="00E91935">
        <w:rPr>
          <w:rFonts w:ascii="Arial" w:hAnsi="Arial" w:cs="Arial"/>
        </w:rPr>
        <w:t xml:space="preserve">s </w:t>
      </w:r>
      <w:r w:rsidR="00D37C72">
        <w:rPr>
          <w:rFonts w:ascii="Arial" w:hAnsi="Arial" w:cs="Arial"/>
          <w:noProof/>
        </w:rPr>
        <w:t>[35</w:t>
      </w:r>
      <w:r>
        <w:rPr>
          <w:rFonts w:ascii="Arial" w:hAnsi="Arial" w:cs="Arial"/>
          <w:noProof/>
        </w:rPr>
        <w:t>]</w:t>
      </w:r>
      <w:r w:rsidRPr="00E91935">
        <w:rPr>
          <w:rFonts w:ascii="Arial" w:hAnsi="Arial" w:cs="Arial"/>
          <w:noProof/>
        </w:rPr>
        <w:t>.</w:t>
      </w:r>
      <w:r w:rsidRPr="00E91935">
        <w:rPr>
          <w:rFonts w:ascii="Arial" w:hAnsi="Arial" w:cs="Arial"/>
        </w:rPr>
        <w:t xml:space="preserve"> Indeed, steroids were routinely used to treat HSV encephalitis before aciclovir was established </w:t>
      </w:r>
      <w:r>
        <w:rPr>
          <w:rFonts w:ascii="Arial" w:hAnsi="Arial" w:cs="Arial"/>
        </w:rPr>
        <w:t xml:space="preserve">and in one study of 45 aciclovir-treated patients, not receiving corticosteroids was associated with a poor outcome </w:t>
      </w:r>
      <w:r>
        <w:rPr>
          <w:rFonts w:ascii="Arial" w:hAnsi="Arial" w:cs="Arial"/>
          <w:noProof/>
        </w:rPr>
        <w:t>[</w:t>
      </w:r>
      <w:r w:rsidR="00D37C72">
        <w:rPr>
          <w:rFonts w:ascii="Arial" w:hAnsi="Arial" w:cs="Arial"/>
          <w:noProof/>
        </w:rPr>
        <w:t>42</w:t>
      </w:r>
      <w:r w:rsidR="00DA0109">
        <w:rPr>
          <w:rFonts w:ascii="Arial" w:hAnsi="Arial" w:cs="Arial"/>
          <w:noProof/>
        </w:rPr>
        <w:t xml:space="preserve">, </w:t>
      </w:r>
      <w:r w:rsidR="00D37C72">
        <w:rPr>
          <w:rFonts w:ascii="Arial" w:hAnsi="Arial" w:cs="Arial"/>
          <w:noProof/>
        </w:rPr>
        <w:t>43</w:t>
      </w:r>
      <w:r>
        <w:rPr>
          <w:rFonts w:ascii="Arial" w:hAnsi="Arial" w:cs="Arial"/>
          <w:noProof/>
        </w:rPr>
        <w:t>]</w:t>
      </w:r>
      <w:r w:rsidRPr="00E91935">
        <w:rPr>
          <w:rFonts w:ascii="Arial" w:hAnsi="Arial" w:cs="Arial"/>
        </w:rPr>
        <w:t xml:space="preserve">. Moreover, administration of </w:t>
      </w:r>
      <w:r>
        <w:rPr>
          <w:rFonts w:ascii="Arial" w:hAnsi="Arial" w:cs="Arial"/>
        </w:rPr>
        <w:t xml:space="preserve">adjunctive </w:t>
      </w:r>
      <w:r w:rsidRPr="00E91935">
        <w:rPr>
          <w:rFonts w:ascii="Arial" w:hAnsi="Arial" w:cs="Arial"/>
        </w:rPr>
        <w:t>steroids in a murine</w:t>
      </w:r>
      <w:r>
        <w:rPr>
          <w:rFonts w:ascii="Arial" w:hAnsi="Arial" w:cs="Arial"/>
        </w:rPr>
        <w:t xml:space="preserve"> HSV</w:t>
      </w:r>
      <w:r w:rsidRPr="00E91935">
        <w:rPr>
          <w:rFonts w:ascii="Arial" w:hAnsi="Arial" w:cs="Arial"/>
        </w:rPr>
        <w:t xml:space="preserve"> model reduce</w:t>
      </w:r>
      <w:r>
        <w:rPr>
          <w:rFonts w:ascii="Arial" w:hAnsi="Arial" w:cs="Arial"/>
        </w:rPr>
        <w:t>d</w:t>
      </w:r>
      <w:r w:rsidRPr="00E91935">
        <w:rPr>
          <w:rFonts w:ascii="Arial" w:hAnsi="Arial" w:cs="Arial"/>
        </w:rPr>
        <w:t xml:space="preserve"> neuroimaging changes without increasing viral load </w:t>
      </w:r>
      <w:r>
        <w:rPr>
          <w:rFonts w:ascii="Arial" w:hAnsi="Arial" w:cs="Arial"/>
          <w:noProof/>
        </w:rPr>
        <w:t>[</w:t>
      </w:r>
      <w:r w:rsidR="00D37C72">
        <w:rPr>
          <w:rFonts w:ascii="Arial" w:hAnsi="Arial" w:cs="Arial"/>
          <w:noProof/>
        </w:rPr>
        <w:t>44</w:t>
      </w:r>
      <w:r>
        <w:rPr>
          <w:rFonts w:ascii="Arial" w:hAnsi="Arial" w:cs="Arial"/>
          <w:noProof/>
        </w:rPr>
        <w:t>].</w:t>
      </w:r>
    </w:p>
    <w:p w14:paraId="128E0393" w14:textId="77777777" w:rsidR="0073193F" w:rsidRDefault="0073193F" w:rsidP="00DA0109">
      <w:pPr>
        <w:spacing w:line="480" w:lineRule="auto"/>
        <w:rPr>
          <w:rFonts w:ascii="Arial" w:hAnsi="Arial" w:cs="Arial"/>
          <w:color w:val="000000" w:themeColor="text1"/>
        </w:rPr>
      </w:pPr>
    </w:p>
    <w:p w14:paraId="6D2BCF67" w14:textId="77777777" w:rsidR="0073193F" w:rsidRPr="00E91935" w:rsidRDefault="0073193F" w:rsidP="00DA0109">
      <w:pPr>
        <w:spacing w:line="480" w:lineRule="auto"/>
        <w:rPr>
          <w:rFonts w:ascii="Arial" w:hAnsi="Arial" w:cs="Arial"/>
          <w:color w:val="000000" w:themeColor="text1"/>
        </w:rPr>
      </w:pPr>
    </w:p>
    <w:p w14:paraId="44C09AAE" w14:textId="0A6B07EE" w:rsidR="0073193F" w:rsidRDefault="0073193F" w:rsidP="00DA0109">
      <w:pPr>
        <w:spacing w:line="480" w:lineRule="auto"/>
        <w:rPr>
          <w:rFonts w:ascii="Arial" w:hAnsi="Arial" w:cs="Arial"/>
        </w:rPr>
      </w:pPr>
      <w:r w:rsidRPr="00E91935">
        <w:rPr>
          <w:rFonts w:ascii="Arial" w:hAnsi="Arial" w:cs="Arial"/>
        </w:rPr>
        <w:t>This study also identified a poten</w:t>
      </w:r>
      <w:r>
        <w:rPr>
          <w:rFonts w:ascii="Arial" w:hAnsi="Arial" w:cs="Arial"/>
        </w:rPr>
        <w:t>tially important role for IL</w:t>
      </w:r>
      <w:r w:rsidR="00046CBA">
        <w:rPr>
          <w:rFonts w:ascii="Arial" w:hAnsi="Arial" w:cs="Arial"/>
        </w:rPr>
        <w:t>-</w:t>
      </w:r>
      <w:r>
        <w:rPr>
          <w:rFonts w:ascii="Arial" w:hAnsi="Arial" w:cs="Arial"/>
        </w:rPr>
        <w:t>10. One</w:t>
      </w:r>
      <w:r w:rsidRPr="00E91935">
        <w:rPr>
          <w:rFonts w:ascii="Arial" w:hAnsi="Arial" w:cs="Arial"/>
        </w:rPr>
        <w:t xml:space="preserve"> previous study identified higher CSF concentrations of IL</w:t>
      </w:r>
      <w:r w:rsidR="00046CBA">
        <w:rPr>
          <w:rFonts w:ascii="Arial" w:hAnsi="Arial" w:cs="Arial"/>
        </w:rPr>
        <w:t>-</w:t>
      </w:r>
      <w:r w:rsidRPr="00E91935">
        <w:rPr>
          <w:rFonts w:ascii="Arial" w:hAnsi="Arial" w:cs="Arial"/>
        </w:rPr>
        <w:t>10 in patients with HSV encephalitis than in non-infectious controls</w:t>
      </w:r>
      <w:r>
        <w:rPr>
          <w:rFonts w:ascii="Arial" w:hAnsi="Arial" w:cs="Arial"/>
        </w:rPr>
        <w:t>, although this did not assess disease severity</w:t>
      </w:r>
      <w:r w:rsidRPr="00E91935">
        <w:rPr>
          <w:rFonts w:ascii="Arial" w:hAnsi="Arial" w:cs="Arial"/>
        </w:rPr>
        <w:t xml:space="preserve"> </w:t>
      </w:r>
      <w:r>
        <w:rPr>
          <w:rFonts w:ascii="Arial" w:hAnsi="Arial" w:cs="Arial"/>
          <w:noProof/>
        </w:rPr>
        <w:t>[4]</w:t>
      </w:r>
      <w:r w:rsidRPr="00E91935">
        <w:rPr>
          <w:rFonts w:ascii="Arial" w:hAnsi="Arial" w:cs="Arial"/>
          <w:noProof/>
        </w:rPr>
        <w:t>.</w:t>
      </w:r>
      <w:r w:rsidRPr="00E91935">
        <w:rPr>
          <w:rFonts w:ascii="Arial" w:hAnsi="Arial" w:cs="Arial"/>
        </w:rPr>
        <w:t xml:space="preserve"> This poten</w:t>
      </w:r>
      <w:r>
        <w:rPr>
          <w:rFonts w:ascii="Arial" w:hAnsi="Arial" w:cs="Arial"/>
        </w:rPr>
        <w:t xml:space="preserve">t anti-inflammatory cytokine </w:t>
      </w:r>
      <w:r w:rsidRPr="00E91935">
        <w:rPr>
          <w:rFonts w:ascii="Arial" w:hAnsi="Arial" w:cs="Arial"/>
        </w:rPr>
        <w:t xml:space="preserve">produced by </w:t>
      </w:r>
      <w:r>
        <w:rPr>
          <w:rFonts w:ascii="Arial" w:hAnsi="Arial" w:cs="Arial"/>
        </w:rPr>
        <w:t xml:space="preserve">glial cells and lymphocytes reduces </w:t>
      </w:r>
      <w:r w:rsidRPr="00E91935">
        <w:rPr>
          <w:rFonts w:ascii="Arial" w:hAnsi="Arial" w:cs="Arial"/>
        </w:rPr>
        <w:t>pro-inflammatory cytokines</w:t>
      </w:r>
      <w:r>
        <w:rPr>
          <w:rFonts w:ascii="Arial" w:hAnsi="Arial" w:cs="Arial"/>
        </w:rPr>
        <w:t xml:space="preserve"> production</w:t>
      </w:r>
      <w:r w:rsidRPr="00E91935">
        <w:rPr>
          <w:rFonts w:ascii="Arial" w:hAnsi="Arial" w:cs="Arial"/>
        </w:rPr>
        <w:t>,</w:t>
      </w:r>
      <w:r>
        <w:rPr>
          <w:rFonts w:ascii="Arial" w:hAnsi="Arial" w:cs="Arial"/>
        </w:rPr>
        <w:t xml:space="preserve"> particularly IL</w:t>
      </w:r>
      <w:r w:rsidR="00046CBA">
        <w:rPr>
          <w:rFonts w:ascii="Arial" w:hAnsi="Arial" w:cs="Arial"/>
        </w:rPr>
        <w:t>-</w:t>
      </w:r>
      <w:r>
        <w:rPr>
          <w:rFonts w:ascii="Arial" w:hAnsi="Arial" w:cs="Arial"/>
        </w:rPr>
        <w:t>1, and promotes</w:t>
      </w:r>
      <w:r w:rsidRPr="00E91935">
        <w:rPr>
          <w:rFonts w:ascii="Arial" w:hAnsi="Arial" w:cs="Arial"/>
        </w:rPr>
        <w:t xml:space="preserve"> survival signalling</w:t>
      </w:r>
      <w:r>
        <w:rPr>
          <w:rFonts w:ascii="Arial" w:hAnsi="Arial" w:cs="Arial"/>
        </w:rPr>
        <w:t xml:space="preserve">, including in </w:t>
      </w:r>
      <w:r>
        <w:rPr>
          <w:rFonts w:ascii="Arial" w:hAnsi="Arial" w:cs="Arial"/>
          <w:i/>
        </w:rPr>
        <w:t>in vitro</w:t>
      </w:r>
      <w:r>
        <w:rPr>
          <w:rFonts w:ascii="Arial" w:hAnsi="Arial" w:cs="Arial"/>
        </w:rPr>
        <w:t xml:space="preserve"> studies of HSV infected human microglia</w:t>
      </w:r>
      <w:r w:rsidRPr="00E91935">
        <w:rPr>
          <w:rFonts w:ascii="Arial" w:hAnsi="Arial" w:cs="Arial"/>
        </w:rPr>
        <w:t xml:space="preserve"> </w:t>
      </w:r>
      <w:r>
        <w:rPr>
          <w:rFonts w:ascii="Arial" w:hAnsi="Arial" w:cs="Arial"/>
          <w:noProof/>
        </w:rPr>
        <w:t>[13</w:t>
      </w:r>
      <w:r w:rsidR="00DA0109">
        <w:rPr>
          <w:rFonts w:ascii="Arial" w:hAnsi="Arial" w:cs="Arial"/>
          <w:noProof/>
        </w:rPr>
        <w:t>,</w:t>
      </w:r>
      <w:r>
        <w:t xml:space="preserve"> </w:t>
      </w:r>
      <w:r w:rsidR="00D37C72">
        <w:rPr>
          <w:rFonts w:ascii="Arial" w:hAnsi="Arial" w:cs="Arial"/>
          <w:noProof/>
        </w:rPr>
        <w:t>45</w:t>
      </w:r>
      <w:r>
        <w:rPr>
          <w:rFonts w:ascii="Arial" w:hAnsi="Arial" w:cs="Arial"/>
          <w:noProof/>
        </w:rPr>
        <w:t>]</w:t>
      </w:r>
      <w:r w:rsidRPr="00E91935">
        <w:rPr>
          <w:rFonts w:ascii="Arial" w:hAnsi="Arial" w:cs="Arial"/>
          <w:noProof/>
        </w:rPr>
        <w:t>.</w:t>
      </w:r>
      <w:r w:rsidRPr="00E91935">
        <w:rPr>
          <w:rFonts w:ascii="Arial" w:hAnsi="Arial" w:cs="Arial"/>
        </w:rPr>
        <w:t xml:space="preserve"> </w:t>
      </w:r>
      <w:r>
        <w:rPr>
          <w:rFonts w:ascii="Arial" w:hAnsi="Arial" w:cs="Arial"/>
        </w:rPr>
        <w:t xml:space="preserve">Also </w:t>
      </w:r>
      <w:r w:rsidRPr="00E91935">
        <w:rPr>
          <w:rFonts w:ascii="Arial" w:hAnsi="Arial" w:cs="Arial"/>
        </w:rPr>
        <w:t>IL</w:t>
      </w:r>
      <w:r w:rsidR="00046CBA">
        <w:rPr>
          <w:rFonts w:ascii="Arial" w:hAnsi="Arial" w:cs="Arial"/>
        </w:rPr>
        <w:t>-</w:t>
      </w:r>
      <w:r w:rsidRPr="00E91935">
        <w:rPr>
          <w:rFonts w:ascii="Arial" w:hAnsi="Arial" w:cs="Arial"/>
        </w:rPr>
        <w:t xml:space="preserve">10 </w:t>
      </w:r>
      <w:r>
        <w:rPr>
          <w:rFonts w:ascii="Arial" w:hAnsi="Arial" w:cs="Arial"/>
        </w:rPr>
        <w:t>was</w:t>
      </w:r>
      <w:r w:rsidRPr="00E91935">
        <w:rPr>
          <w:rFonts w:ascii="Arial" w:hAnsi="Arial" w:cs="Arial"/>
        </w:rPr>
        <w:t xml:space="preserve"> elevated in </w:t>
      </w:r>
      <w:r>
        <w:rPr>
          <w:rFonts w:ascii="Arial" w:hAnsi="Arial" w:cs="Arial"/>
        </w:rPr>
        <w:t xml:space="preserve">a </w:t>
      </w:r>
      <w:r w:rsidRPr="00E91935">
        <w:rPr>
          <w:rFonts w:ascii="Arial" w:hAnsi="Arial" w:cs="Arial"/>
        </w:rPr>
        <w:t xml:space="preserve">murine </w:t>
      </w:r>
      <w:r>
        <w:rPr>
          <w:rFonts w:ascii="Arial" w:hAnsi="Arial" w:cs="Arial"/>
        </w:rPr>
        <w:t xml:space="preserve">encephalitis </w:t>
      </w:r>
      <w:r w:rsidRPr="00E91935">
        <w:rPr>
          <w:rFonts w:ascii="Arial" w:hAnsi="Arial" w:cs="Arial"/>
        </w:rPr>
        <w:t xml:space="preserve">model due to </w:t>
      </w:r>
      <w:r>
        <w:rPr>
          <w:rFonts w:ascii="Arial" w:hAnsi="Arial" w:cs="Arial"/>
        </w:rPr>
        <w:t>Japanese encephalitis virus</w:t>
      </w:r>
      <w:r w:rsidRPr="00E91935">
        <w:rPr>
          <w:rFonts w:ascii="Arial" w:hAnsi="Arial" w:cs="Arial"/>
        </w:rPr>
        <w:t>, and to correlate inversely with IL</w:t>
      </w:r>
      <w:r w:rsidR="00046CBA">
        <w:rPr>
          <w:rFonts w:ascii="Arial" w:hAnsi="Arial" w:cs="Arial"/>
        </w:rPr>
        <w:t>-</w:t>
      </w:r>
      <w:r w:rsidRPr="00E91935">
        <w:rPr>
          <w:rFonts w:ascii="Arial" w:hAnsi="Arial" w:cs="Arial"/>
        </w:rPr>
        <w:t>1</w:t>
      </w:r>
      <w:r w:rsidRPr="00090DDC">
        <w:rPr>
          <w:rFonts w:ascii="Symbol" w:hAnsi="Symbol" w:cs="Arial"/>
        </w:rPr>
        <w:t></w:t>
      </w:r>
      <w:r w:rsidRPr="00E91935">
        <w:rPr>
          <w:rFonts w:ascii="Arial" w:hAnsi="Arial" w:cs="Arial"/>
        </w:rPr>
        <w:t xml:space="preserve"> and histopathological changes </w:t>
      </w:r>
      <w:r>
        <w:rPr>
          <w:rFonts w:ascii="Arial" w:hAnsi="Arial" w:cs="Arial"/>
          <w:noProof/>
        </w:rPr>
        <w:t>[8, 9]</w:t>
      </w:r>
      <w:r w:rsidRPr="00E91935">
        <w:rPr>
          <w:rFonts w:ascii="Arial" w:hAnsi="Arial" w:cs="Arial"/>
          <w:noProof/>
        </w:rPr>
        <w:t xml:space="preserve">. </w:t>
      </w:r>
      <w:r>
        <w:rPr>
          <w:rFonts w:ascii="Arial" w:hAnsi="Arial" w:cs="Arial"/>
        </w:rPr>
        <w:t>Moreover, exogenous IL</w:t>
      </w:r>
      <w:r w:rsidR="00046CBA">
        <w:rPr>
          <w:rFonts w:ascii="Arial" w:hAnsi="Arial" w:cs="Arial"/>
        </w:rPr>
        <w:t>-</w:t>
      </w:r>
      <w:r>
        <w:rPr>
          <w:rFonts w:ascii="Arial" w:hAnsi="Arial" w:cs="Arial"/>
        </w:rPr>
        <w:t>10 also decreases cyclooxygenase</w:t>
      </w:r>
      <w:r w:rsidRPr="00E91935">
        <w:rPr>
          <w:rFonts w:ascii="Arial" w:hAnsi="Arial" w:cs="Arial"/>
        </w:rPr>
        <w:t>-2 production</w:t>
      </w:r>
      <w:r>
        <w:rPr>
          <w:rFonts w:ascii="Arial" w:hAnsi="Arial" w:cs="Arial"/>
        </w:rPr>
        <w:t>, which is important for BBB permeability,</w:t>
      </w:r>
      <w:r w:rsidRPr="00E91935">
        <w:rPr>
          <w:rFonts w:ascii="Arial" w:hAnsi="Arial" w:cs="Arial"/>
        </w:rPr>
        <w:t xml:space="preserve"> and also to reduce neuronal death in murine models of </w:t>
      </w:r>
      <w:r>
        <w:rPr>
          <w:rFonts w:ascii="Arial" w:hAnsi="Arial" w:cs="Arial"/>
        </w:rPr>
        <w:t xml:space="preserve">viral </w:t>
      </w:r>
      <w:r w:rsidRPr="00E91935">
        <w:rPr>
          <w:rFonts w:ascii="Arial" w:hAnsi="Arial" w:cs="Arial"/>
        </w:rPr>
        <w:t xml:space="preserve">encephalitis </w:t>
      </w:r>
      <w:r w:rsidR="00D37C72">
        <w:rPr>
          <w:rFonts w:ascii="Arial" w:hAnsi="Arial" w:cs="Arial"/>
          <w:noProof/>
        </w:rPr>
        <w:t>[45, 46</w:t>
      </w:r>
      <w:r>
        <w:rPr>
          <w:rFonts w:ascii="Arial" w:hAnsi="Arial" w:cs="Arial"/>
          <w:noProof/>
        </w:rPr>
        <w:t>]</w:t>
      </w:r>
      <w:r w:rsidRPr="00E91935">
        <w:rPr>
          <w:rFonts w:ascii="Arial" w:hAnsi="Arial" w:cs="Arial"/>
          <w:noProof/>
        </w:rPr>
        <w:t>.</w:t>
      </w:r>
      <w:r w:rsidRPr="00E91935">
        <w:rPr>
          <w:rFonts w:ascii="Arial" w:hAnsi="Arial" w:cs="Arial"/>
        </w:rPr>
        <w:t xml:space="preserve"> </w:t>
      </w:r>
      <w:r>
        <w:rPr>
          <w:rFonts w:ascii="Arial" w:hAnsi="Arial" w:cs="Arial"/>
        </w:rPr>
        <w:t>In a BBB model, exogenous</w:t>
      </w:r>
      <w:r w:rsidRPr="00E91935">
        <w:rPr>
          <w:rFonts w:ascii="Arial" w:hAnsi="Arial" w:cs="Arial"/>
        </w:rPr>
        <w:t xml:space="preserve"> IL</w:t>
      </w:r>
      <w:r w:rsidR="00046CBA">
        <w:rPr>
          <w:rFonts w:ascii="Arial" w:hAnsi="Arial" w:cs="Arial"/>
        </w:rPr>
        <w:t>-</w:t>
      </w:r>
      <w:r w:rsidRPr="00E91935">
        <w:rPr>
          <w:rFonts w:ascii="Arial" w:hAnsi="Arial" w:cs="Arial"/>
        </w:rPr>
        <w:t>1</w:t>
      </w:r>
      <w:r w:rsidRPr="009D08CC">
        <w:rPr>
          <w:rFonts w:ascii="Symbol" w:hAnsi="Symbol" w:cs="Arial"/>
        </w:rPr>
        <w:t></w:t>
      </w:r>
      <w:r w:rsidRPr="00E91935">
        <w:rPr>
          <w:rFonts w:ascii="Arial" w:hAnsi="Arial" w:cs="Arial"/>
        </w:rPr>
        <w:t xml:space="preserve"> </w:t>
      </w:r>
      <w:r>
        <w:rPr>
          <w:rFonts w:ascii="Arial" w:hAnsi="Arial" w:cs="Arial"/>
        </w:rPr>
        <w:t>has been associated with</w:t>
      </w:r>
      <w:r w:rsidRPr="00E91935">
        <w:rPr>
          <w:rFonts w:ascii="Arial" w:hAnsi="Arial" w:cs="Arial"/>
        </w:rPr>
        <w:t xml:space="preserve"> </w:t>
      </w:r>
      <w:r>
        <w:rPr>
          <w:rFonts w:ascii="Arial" w:hAnsi="Arial" w:cs="Arial"/>
        </w:rPr>
        <w:t>increased expression of adhesion molecules and</w:t>
      </w:r>
      <w:r w:rsidRPr="00E91935">
        <w:rPr>
          <w:rFonts w:ascii="Arial" w:hAnsi="Arial" w:cs="Arial"/>
        </w:rPr>
        <w:t xml:space="preserve"> permeability</w:t>
      </w:r>
      <w:r>
        <w:rPr>
          <w:rFonts w:ascii="Arial" w:hAnsi="Arial" w:cs="Arial"/>
        </w:rPr>
        <w:t>,</w:t>
      </w:r>
      <w:r w:rsidRPr="00E91935">
        <w:rPr>
          <w:rFonts w:ascii="Arial" w:hAnsi="Arial" w:cs="Arial"/>
        </w:rPr>
        <w:t xml:space="preserve"> </w:t>
      </w:r>
      <w:r>
        <w:rPr>
          <w:rFonts w:ascii="Arial" w:hAnsi="Arial" w:cs="Arial"/>
        </w:rPr>
        <w:t xml:space="preserve">as determined by </w:t>
      </w:r>
      <w:r w:rsidRPr="00E91935">
        <w:rPr>
          <w:rFonts w:ascii="Arial" w:hAnsi="Arial" w:cs="Arial"/>
        </w:rPr>
        <w:t xml:space="preserve">the </w:t>
      </w:r>
      <w:r>
        <w:rPr>
          <w:rFonts w:ascii="Arial" w:hAnsi="Arial" w:cs="Arial"/>
        </w:rPr>
        <w:t>endothelial electrical resistance</w:t>
      </w:r>
      <w:r w:rsidRPr="00E91935">
        <w:rPr>
          <w:rFonts w:ascii="Arial" w:hAnsi="Arial" w:cs="Arial"/>
        </w:rPr>
        <w:t xml:space="preserve"> </w:t>
      </w:r>
      <w:r w:rsidR="00D37C72">
        <w:rPr>
          <w:rFonts w:ascii="Arial" w:hAnsi="Arial" w:cs="Arial"/>
          <w:noProof/>
        </w:rPr>
        <w:t>[47</w:t>
      </w:r>
      <w:r>
        <w:rPr>
          <w:rFonts w:ascii="Arial" w:hAnsi="Arial" w:cs="Arial"/>
          <w:noProof/>
        </w:rPr>
        <w:t>]</w:t>
      </w:r>
      <w:r>
        <w:rPr>
          <w:rFonts w:ascii="Arial" w:hAnsi="Arial" w:cs="Arial"/>
        </w:rPr>
        <w:t>. T</w:t>
      </w:r>
      <w:r w:rsidRPr="00E91935">
        <w:rPr>
          <w:rFonts w:ascii="Arial" w:hAnsi="Arial" w:cs="Arial"/>
        </w:rPr>
        <w:t xml:space="preserve">his supports </w:t>
      </w:r>
      <w:r>
        <w:rPr>
          <w:rFonts w:ascii="Arial" w:hAnsi="Arial" w:cs="Arial"/>
        </w:rPr>
        <w:t>our finding</w:t>
      </w:r>
      <w:r w:rsidRPr="00E91935">
        <w:rPr>
          <w:rFonts w:ascii="Arial" w:hAnsi="Arial" w:cs="Arial"/>
        </w:rPr>
        <w:t xml:space="preserve"> </w:t>
      </w:r>
      <w:r>
        <w:rPr>
          <w:rFonts w:ascii="Arial" w:hAnsi="Arial" w:cs="Arial"/>
        </w:rPr>
        <w:t>that</w:t>
      </w:r>
      <w:r w:rsidRPr="00E91935">
        <w:rPr>
          <w:rFonts w:ascii="Arial" w:hAnsi="Arial" w:cs="Arial"/>
        </w:rPr>
        <w:t xml:space="preserve"> the mediator with the strongest negative correlation with BBB permeability was IL</w:t>
      </w:r>
      <w:r w:rsidR="00046CBA">
        <w:rPr>
          <w:rFonts w:ascii="Arial" w:hAnsi="Arial" w:cs="Arial"/>
        </w:rPr>
        <w:t>-</w:t>
      </w:r>
      <w:r w:rsidRPr="00E91935">
        <w:rPr>
          <w:rFonts w:ascii="Arial" w:hAnsi="Arial" w:cs="Arial"/>
        </w:rPr>
        <w:t xml:space="preserve">10 and that with the strongest positive correlation </w:t>
      </w:r>
      <w:r>
        <w:rPr>
          <w:rFonts w:ascii="Arial" w:hAnsi="Arial" w:cs="Arial"/>
        </w:rPr>
        <w:t>was VCAM. However, IL</w:t>
      </w:r>
      <w:r w:rsidR="00046CBA">
        <w:rPr>
          <w:rFonts w:ascii="Arial" w:hAnsi="Arial" w:cs="Arial"/>
        </w:rPr>
        <w:t>-</w:t>
      </w:r>
      <w:r>
        <w:rPr>
          <w:rFonts w:ascii="Arial" w:hAnsi="Arial" w:cs="Arial"/>
        </w:rPr>
        <w:t>10 did not correlate with outcome suggesting that BBB permeability is only part of the determinant of neurological injury, which is also due to cytotoxic oedema. The combined volume of vasogenic and cytotoxic oedema seen on MRI was most closely associated with IL</w:t>
      </w:r>
      <w:r w:rsidR="00046CBA">
        <w:rPr>
          <w:rFonts w:ascii="Arial" w:hAnsi="Arial" w:cs="Arial"/>
        </w:rPr>
        <w:t>-</w:t>
      </w:r>
      <w:r>
        <w:rPr>
          <w:rFonts w:ascii="Arial" w:hAnsi="Arial" w:cs="Arial"/>
        </w:rPr>
        <w:t>1</w:t>
      </w:r>
      <w:r w:rsidRPr="000F09BE">
        <w:rPr>
          <w:rFonts w:ascii="Symbol" w:hAnsi="Symbol" w:cs="Arial"/>
        </w:rPr>
        <w:t></w:t>
      </w:r>
      <w:r>
        <w:rPr>
          <w:rFonts w:ascii="Arial" w:hAnsi="Arial" w:cs="Arial"/>
        </w:rPr>
        <w:t xml:space="preserve"> and IL</w:t>
      </w:r>
      <w:r w:rsidR="00046CBA">
        <w:rPr>
          <w:rFonts w:ascii="Arial" w:hAnsi="Arial" w:cs="Arial"/>
        </w:rPr>
        <w:t>-</w:t>
      </w:r>
      <w:r>
        <w:rPr>
          <w:rFonts w:ascii="Arial" w:hAnsi="Arial" w:cs="Arial"/>
        </w:rPr>
        <w:t xml:space="preserve">1RA. </w:t>
      </w:r>
    </w:p>
    <w:p w14:paraId="2BFACD38" w14:textId="77777777" w:rsidR="0073193F" w:rsidRDefault="0073193F" w:rsidP="00DA0109">
      <w:pPr>
        <w:spacing w:line="480" w:lineRule="auto"/>
        <w:rPr>
          <w:rFonts w:ascii="Arial" w:hAnsi="Arial" w:cs="Arial"/>
        </w:rPr>
      </w:pPr>
    </w:p>
    <w:p w14:paraId="4F9FA62C" w14:textId="7024F1EB" w:rsidR="0073193F" w:rsidRPr="00CE424B" w:rsidRDefault="0073193F" w:rsidP="00DA0109">
      <w:pPr>
        <w:spacing w:line="480" w:lineRule="auto"/>
        <w:rPr>
          <w:rFonts w:ascii="Arial" w:hAnsi="Arial" w:cs="Arial"/>
        </w:rPr>
      </w:pPr>
      <w:r>
        <w:rPr>
          <w:rFonts w:ascii="Arial" w:hAnsi="Arial" w:cs="Arial"/>
        </w:rPr>
        <w:t>H</w:t>
      </w:r>
      <w:r w:rsidRPr="00E91935">
        <w:rPr>
          <w:rFonts w:ascii="Arial" w:hAnsi="Arial" w:cs="Arial"/>
        </w:rPr>
        <w:t xml:space="preserve">igh levels </w:t>
      </w:r>
      <w:r>
        <w:rPr>
          <w:rFonts w:ascii="Arial" w:hAnsi="Arial" w:cs="Arial"/>
        </w:rPr>
        <w:t>of IL</w:t>
      </w:r>
      <w:r w:rsidR="00046CBA">
        <w:rPr>
          <w:rFonts w:ascii="Arial" w:hAnsi="Arial" w:cs="Arial"/>
        </w:rPr>
        <w:t>-</w:t>
      </w:r>
      <w:r>
        <w:rPr>
          <w:rFonts w:ascii="Arial" w:hAnsi="Arial" w:cs="Arial"/>
        </w:rPr>
        <w:t xml:space="preserve">10 </w:t>
      </w:r>
      <w:r w:rsidRPr="00E91935">
        <w:rPr>
          <w:rFonts w:ascii="Arial" w:hAnsi="Arial" w:cs="Arial"/>
        </w:rPr>
        <w:t xml:space="preserve">potentially increase susceptibility to intracellular pathogens </w:t>
      </w:r>
      <w:r w:rsidR="00D37C72">
        <w:rPr>
          <w:rFonts w:ascii="Arial" w:hAnsi="Arial" w:cs="Arial"/>
          <w:noProof/>
        </w:rPr>
        <w:t>[48</w:t>
      </w:r>
      <w:r>
        <w:rPr>
          <w:rFonts w:ascii="Arial" w:hAnsi="Arial" w:cs="Arial"/>
          <w:noProof/>
        </w:rPr>
        <w:t>]</w:t>
      </w:r>
      <w:r w:rsidRPr="00E91935">
        <w:rPr>
          <w:rFonts w:ascii="Arial" w:hAnsi="Arial" w:cs="Arial"/>
          <w:noProof/>
        </w:rPr>
        <w:t>.</w:t>
      </w:r>
      <w:r w:rsidRPr="00E91935">
        <w:rPr>
          <w:rFonts w:ascii="Arial" w:hAnsi="Arial" w:cs="Arial"/>
        </w:rPr>
        <w:t xml:space="preserve"> </w:t>
      </w:r>
      <w:r>
        <w:rPr>
          <w:rFonts w:ascii="Arial" w:hAnsi="Arial" w:cs="Arial"/>
        </w:rPr>
        <w:t>However</w:t>
      </w:r>
      <w:r w:rsidRPr="00E91935">
        <w:rPr>
          <w:rFonts w:ascii="Arial" w:hAnsi="Arial" w:cs="Arial"/>
        </w:rPr>
        <w:t>, IL</w:t>
      </w:r>
      <w:r w:rsidR="00046CBA">
        <w:rPr>
          <w:rFonts w:ascii="Arial" w:hAnsi="Arial" w:cs="Arial"/>
        </w:rPr>
        <w:t>-</w:t>
      </w:r>
      <w:r w:rsidRPr="00E91935">
        <w:rPr>
          <w:rFonts w:ascii="Arial" w:hAnsi="Arial" w:cs="Arial"/>
        </w:rPr>
        <w:t>10</w:t>
      </w:r>
      <w:r>
        <w:rPr>
          <w:rFonts w:ascii="Arial" w:hAnsi="Arial" w:cs="Arial"/>
        </w:rPr>
        <w:t xml:space="preserve"> treatment</w:t>
      </w:r>
      <w:r w:rsidRPr="00E91935">
        <w:rPr>
          <w:rFonts w:ascii="Arial" w:hAnsi="Arial" w:cs="Arial"/>
        </w:rPr>
        <w:t xml:space="preserve"> </w:t>
      </w:r>
      <w:r>
        <w:rPr>
          <w:rFonts w:ascii="Arial" w:hAnsi="Arial" w:cs="Arial"/>
        </w:rPr>
        <w:t>may reduce</w:t>
      </w:r>
      <w:r w:rsidRPr="00E91935">
        <w:rPr>
          <w:rFonts w:ascii="Arial" w:hAnsi="Arial" w:cs="Arial"/>
        </w:rPr>
        <w:t xml:space="preserve"> pro-inflammatory cytokines and </w:t>
      </w:r>
      <w:r>
        <w:rPr>
          <w:rFonts w:ascii="Arial" w:hAnsi="Arial" w:cs="Arial"/>
        </w:rPr>
        <w:t>infiltrate</w:t>
      </w:r>
      <w:r w:rsidRPr="00E91935">
        <w:rPr>
          <w:rFonts w:ascii="Arial" w:hAnsi="Arial" w:cs="Arial"/>
        </w:rPr>
        <w:t xml:space="preserve"> in murine HSV keratitis without impairing viral clearance</w:t>
      </w:r>
      <w:r w:rsidR="00DA0109">
        <w:rPr>
          <w:rFonts w:ascii="Arial" w:hAnsi="Arial" w:cs="Arial"/>
        </w:rPr>
        <w:t xml:space="preserve"> </w:t>
      </w:r>
      <w:r w:rsidR="00D37C72">
        <w:rPr>
          <w:rFonts w:ascii="Arial" w:hAnsi="Arial" w:cs="Arial"/>
          <w:noProof/>
        </w:rPr>
        <w:t>[49</w:t>
      </w:r>
      <w:r>
        <w:rPr>
          <w:rFonts w:ascii="Arial" w:hAnsi="Arial" w:cs="Arial"/>
          <w:noProof/>
        </w:rPr>
        <w:t>]</w:t>
      </w:r>
      <w:r w:rsidRPr="00E91935">
        <w:rPr>
          <w:rFonts w:ascii="Arial" w:hAnsi="Arial" w:cs="Arial"/>
          <w:noProof/>
        </w:rPr>
        <w:t>.</w:t>
      </w:r>
      <w:r w:rsidRPr="00E91935">
        <w:rPr>
          <w:rFonts w:ascii="Arial" w:hAnsi="Arial" w:cs="Arial"/>
        </w:rPr>
        <w:t xml:space="preserve"> Interestingly </w:t>
      </w:r>
      <w:r>
        <w:rPr>
          <w:rFonts w:ascii="Arial" w:hAnsi="Arial" w:cs="Arial"/>
        </w:rPr>
        <w:t xml:space="preserve">the protection from otherwise fatal murine HSV encephalitis demonstrated with </w:t>
      </w:r>
      <w:r w:rsidRPr="00E91935">
        <w:rPr>
          <w:rFonts w:ascii="Arial" w:hAnsi="Arial" w:cs="Arial"/>
        </w:rPr>
        <w:t xml:space="preserve">intravenous immunoglobulin </w:t>
      </w:r>
      <w:r>
        <w:rPr>
          <w:rFonts w:ascii="Arial" w:hAnsi="Arial" w:cs="Arial"/>
        </w:rPr>
        <w:t>is not achieved in IL</w:t>
      </w:r>
      <w:r w:rsidR="00046CBA">
        <w:rPr>
          <w:rFonts w:ascii="Arial" w:hAnsi="Arial" w:cs="Arial"/>
        </w:rPr>
        <w:t>-</w:t>
      </w:r>
      <w:r>
        <w:rPr>
          <w:rFonts w:ascii="Arial" w:hAnsi="Arial" w:cs="Arial"/>
        </w:rPr>
        <w:t xml:space="preserve">10 knock-out mice </w:t>
      </w:r>
      <w:r w:rsidR="00D37C72">
        <w:rPr>
          <w:rFonts w:ascii="Arial" w:hAnsi="Arial" w:cs="Arial"/>
          <w:noProof/>
        </w:rPr>
        <w:t>[50</w:t>
      </w:r>
      <w:r>
        <w:rPr>
          <w:rFonts w:ascii="Arial" w:hAnsi="Arial" w:cs="Arial"/>
          <w:noProof/>
        </w:rPr>
        <w:t>]</w:t>
      </w:r>
      <w:r w:rsidRPr="00E91935">
        <w:rPr>
          <w:rFonts w:ascii="Arial" w:hAnsi="Arial" w:cs="Arial"/>
          <w:noProof/>
        </w:rPr>
        <w:t>.</w:t>
      </w:r>
      <w:r>
        <w:rPr>
          <w:rFonts w:ascii="Arial" w:hAnsi="Arial" w:cs="Arial"/>
        </w:rPr>
        <w:t xml:space="preserve"> Our study did</w:t>
      </w:r>
      <w:r w:rsidRPr="00E91935">
        <w:rPr>
          <w:rFonts w:ascii="Arial" w:hAnsi="Arial" w:cs="Arial"/>
        </w:rPr>
        <w:t xml:space="preserve"> not identify </w:t>
      </w:r>
      <w:r>
        <w:rPr>
          <w:rFonts w:ascii="Arial" w:hAnsi="Arial" w:cs="Arial"/>
        </w:rPr>
        <w:t>any association with</w:t>
      </w:r>
      <w:r w:rsidRPr="00E91935">
        <w:rPr>
          <w:rFonts w:ascii="Arial" w:hAnsi="Arial" w:cs="Arial"/>
        </w:rPr>
        <w:t xml:space="preserve"> IL-6 or the IL</w:t>
      </w:r>
      <w:r w:rsidR="00046CBA">
        <w:rPr>
          <w:rFonts w:ascii="Arial" w:hAnsi="Arial" w:cs="Arial"/>
        </w:rPr>
        <w:t>-</w:t>
      </w:r>
      <w:r w:rsidRPr="00E91935">
        <w:rPr>
          <w:rFonts w:ascii="Arial" w:hAnsi="Arial" w:cs="Arial"/>
        </w:rPr>
        <w:t>6:IL</w:t>
      </w:r>
      <w:r w:rsidR="00046CBA">
        <w:rPr>
          <w:rFonts w:ascii="Arial" w:hAnsi="Arial" w:cs="Arial"/>
        </w:rPr>
        <w:t>-</w:t>
      </w:r>
      <w:r w:rsidRPr="00E91935">
        <w:rPr>
          <w:rFonts w:ascii="Arial" w:hAnsi="Arial" w:cs="Arial"/>
        </w:rPr>
        <w:t>4 ratio</w:t>
      </w:r>
      <w:r w:rsidR="00046CBA">
        <w:rPr>
          <w:rFonts w:ascii="Arial" w:hAnsi="Arial" w:cs="Arial"/>
        </w:rPr>
        <w:t>, and IL-6 was not identified above the limits of detection in &gt;20% of the cohort</w:t>
      </w:r>
      <w:r w:rsidRPr="00E91935">
        <w:rPr>
          <w:rFonts w:ascii="Arial" w:hAnsi="Arial" w:cs="Arial"/>
        </w:rPr>
        <w:t xml:space="preserve">. Although identified in previous studies of severe infection, these have been </w:t>
      </w:r>
      <w:r>
        <w:rPr>
          <w:rFonts w:ascii="Arial" w:hAnsi="Arial" w:cs="Arial"/>
        </w:rPr>
        <w:t>with viraemia, with Japanese encephalitis virus</w:t>
      </w:r>
      <w:r w:rsidRPr="00E91935">
        <w:rPr>
          <w:rFonts w:ascii="Arial" w:hAnsi="Arial" w:cs="Arial"/>
        </w:rPr>
        <w:t xml:space="preserve">, or a parasitaemia, with malaria </w:t>
      </w:r>
      <w:r>
        <w:rPr>
          <w:rFonts w:ascii="Arial" w:hAnsi="Arial" w:cs="Arial"/>
          <w:noProof/>
        </w:rPr>
        <w:t>[14, 20].</w:t>
      </w:r>
      <w:r w:rsidRPr="00E91935">
        <w:rPr>
          <w:rFonts w:ascii="Arial" w:hAnsi="Arial" w:cs="Arial"/>
        </w:rPr>
        <w:t xml:space="preserve"> This is pathophysiologicaly different from HSV encephalitis in which brain parenchymal dysfunction follows neurotropic migration</w:t>
      </w:r>
      <w:r w:rsidR="00160D5E">
        <w:rPr>
          <w:rFonts w:ascii="Arial" w:hAnsi="Arial" w:cs="Arial"/>
        </w:rPr>
        <w:t xml:space="preserve"> [2]</w:t>
      </w:r>
      <w:r w:rsidRPr="00E91935">
        <w:rPr>
          <w:rFonts w:ascii="Arial" w:hAnsi="Arial" w:cs="Arial"/>
        </w:rPr>
        <w:t xml:space="preserve">. </w:t>
      </w:r>
    </w:p>
    <w:p w14:paraId="3AB6D51B" w14:textId="77777777" w:rsidR="0073193F" w:rsidRDefault="0073193F" w:rsidP="00DA0109">
      <w:pPr>
        <w:spacing w:line="480" w:lineRule="auto"/>
        <w:rPr>
          <w:rFonts w:ascii="Arial" w:hAnsi="Arial" w:cs="Arial"/>
          <w:noProof/>
        </w:rPr>
      </w:pPr>
    </w:p>
    <w:p w14:paraId="131A2E99" w14:textId="70A39CDD" w:rsidR="0073193F" w:rsidRPr="00E91935" w:rsidRDefault="0073193F" w:rsidP="00DA0109">
      <w:pPr>
        <w:spacing w:line="480" w:lineRule="auto"/>
        <w:rPr>
          <w:rFonts w:ascii="Arial" w:hAnsi="Arial" w:cs="Arial"/>
          <w:noProof/>
        </w:rPr>
      </w:pPr>
      <w:r>
        <w:rPr>
          <w:rFonts w:ascii="Arial" w:hAnsi="Arial" w:cs="Arial"/>
          <w:noProof/>
        </w:rPr>
        <w:t xml:space="preserve">This study adds to our understanding of the complex interplay of cytokines and associated mediators in encephalitis in relation to disease severity, and also identified associations between these same mediators and BBB permeability and degree of parenchymal swelling on neuroimaging. </w:t>
      </w:r>
      <w:r w:rsidRPr="00E91935">
        <w:rPr>
          <w:rFonts w:ascii="Arial" w:hAnsi="Arial" w:cs="Arial"/>
        </w:rPr>
        <w:t>These may represent modifiable mediators with the potential to improve outcomes in HSV encephalitis</w:t>
      </w:r>
      <w:r>
        <w:rPr>
          <w:rFonts w:ascii="Arial" w:hAnsi="Arial" w:cs="Arial"/>
        </w:rPr>
        <w:t xml:space="preserve"> and encephalitis more broadly</w:t>
      </w:r>
      <w:r w:rsidRPr="00E91935">
        <w:rPr>
          <w:rFonts w:ascii="Arial" w:hAnsi="Arial" w:cs="Arial"/>
        </w:rPr>
        <w:t xml:space="preserve"> and warrant further investigation</w:t>
      </w:r>
      <w:r w:rsidR="00443CD8">
        <w:rPr>
          <w:rFonts w:ascii="Arial" w:hAnsi="Arial" w:cs="Arial"/>
        </w:rPr>
        <w:t xml:space="preserve"> in animal models, which may open the door to clinical studies</w:t>
      </w:r>
      <w:r w:rsidRPr="00E91935">
        <w:rPr>
          <w:rFonts w:ascii="Arial" w:hAnsi="Arial" w:cs="Arial"/>
        </w:rPr>
        <w:t>.</w:t>
      </w:r>
    </w:p>
    <w:p w14:paraId="6E7A697D" w14:textId="77777777" w:rsidR="0073193F" w:rsidRPr="00E91935" w:rsidRDefault="0073193F" w:rsidP="00DA0109">
      <w:pPr>
        <w:spacing w:line="480" w:lineRule="auto"/>
        <w:rPr>
          <w:rFonts w:ascii="Arial" w:hAnsi="Arial" w:cs="Arial"/>
        </w:rPr>
      </w:pPr>
    </w:p>
    <w:p w14:paraId="1D03BBC2" w14:textId="77777777" w:rsidR="0073193F" w:rsidRDefault="0073193F" w:rsidP="00DA0109">
      <w:pPr>
        <w:spacing w:line="480" w:lineRule="auto"/>
        <w:rPr>
          <w:rFonts w:ascii="Arial" w:hAnsi="Arial" w:cs="Arial"/>
        </w:rPr>
      </w:pPr>
    </w:p>
    <w:p w14:paraId="342B7A73" w14:textId="77777777" w:rsidR="00545659" w:rsidRDefault="00545659" w:rsidP="00DA0109">
      <w:pPr>
        <w:spacing w:line="480" w:lineRule="auto"/>
        <w:rPr>
          <w:rFonts w:ascii="Arial" w:hAnsi="Arial" w:cs="Arial"/>
        </w:rPr>
      </w:pPr>
    </w:p>
    <w:p w14:paraId="3D791341" w14:textId="77777777" w:rsidR="00545659" w:rsidRDefault="00545659" w:rsidP="00DA0109">
      <w:pPr>
        <w:spacing w:line="480" w:lineRule="auto"/>
        <w:rPr>
          <w:rFonts w:ascii="Arial" w:hAnsi="Arial" w:cs="Arial"/>
        </w:rPr>
      </w:pPr>
    </w:p>
    <w:p w14:paraId="65B3EBAF" w14:textId="77777777" w:rsidR="00545659" w:rsidRDefault="00545659" w:rsidP="00DA0109">
      <w:pPr>
        <w:spacing w:line="480" w:lineRule="auto"/>
        <w:rPr>
          <w:rFonts w:ascii="Arial" w:hAnsi="Arial" w:cs="Arial"/>
        </w:rPr>
      </w:pPr>
    </w:p>
    <w:p w14:paraId="3346B8C6" w14:textId="77777777" w:rsidR="0073193F" w:rsidRPr="00B0376B" w:rsidRDefault="0073193F" w:rsidP="00DA0109">
      <w:pPr>
        <w:pStyle w:val="BodyText2"/>
        <w:spacing w:before="120" w:after="0"/>
        <w:ind w:left="567" w:hanging="567"/>
        <w:rPr>
          <w:rFonts w:ascii="Arial" w:hAnsi="Arial" w:cs="Arial"/>
          <w:b/>
          <w:bCs/>
          <w:sz w:val="24"/>
          <w:szCs w:val="24"/>
          <w:lang w:val="en-GB"/>
        </w:rPr>
      </w:pPr>
      <w:r w:rsidRPr="00B0376B">
        <w:rPr>
          <w:rFonts w:ascii="Arial" w:hAnsi="Arial" w:cs="Arial"/>
          <w:b/>
          <w:bCs/>
          <w:sz w:val="24"/>
          <w:szCs w:val="24"/>
          <w:lang w:val="en-GB"/>
        </w:rPr>
        <w:t>Acknowledgements</w:t>
      </w:r>
    </w:p>
    <w:p w14:paraId="3B2B5FB8" w14:textId="77777777" w:rsidR="0073193F" w:rsidRDefault="0073193F" w:rsidP="00DA0109">
      <w:pPr>
        <w:pStyle w:val="BodyText2"/>
        <w:spacing w:before="120" w:after="0"/>
        <w:rPr>
          <w:rFonts w:ascii="Arial" w:hAnsi="Arial" w:cs="Arial"/>
          <w:sz w:val="24"/>
          <w:szCs w:val="24"/>
        </w:rPr>
      </w:pPr>
      <w:r>
        <w:rPr>
          <w:rFonts w:ascii="Arial" w:hAnsi="Arial" w:cs="Arial"/>
          <w:sz w:val="24"/>
          <w:szCs w:val="24"/>
        </w:rPr>
        <w:t>BDM is an NIHR Academic Clinical Lecturer.</w:t>
      </w:r>
      <w:r w:rsidRPr="00AE3D08">
        <w:rPr>
          <w:rFonts w:ascii="Arial" w:hAnsi="Arial" w:cs="Arial"/>
          <w:sz w:val="24"/>
          <w:szCs w:val="24"/>
        </w:rPr>
        <w:t xml:space="preserve"> </w:t>
      </w:r>
      <w:r w:rsidRPr="00B0376B">
        <w:rPr>
          <w:rFonts w:ascii="Arial" w:hAnsi="Arial" w:cs="Arial"/>
          <w:sz w:val="24"/>
          <w:szCs w:val="24"/>
        </w:rPr>
        <w:t>This work was supported by the laboratory team at the Vaccine Evaluation Unit, Public Health England, Manchester, UK.</w:t>
      </w:r>
      <w:r>
        <w:rPr>
          <w:rFonts w:ascii="Arial" w:hAnsi="Arial" w:cs="Arial"/>
          <w:sz w:val="24"/>
          <w:szCs w:val="24"/>
        </w:rPr>
        <w:t xml:space="preserve"> The authors are thankful for the expert advice on this work and manuscript from Professor Dame Nancy Rothwell.</w:t>
      </w:r>
    </w:p>
    <w:p w14:paraId="0A03DCE1" w14:textId="77777777" w:rsidR="0073193F" w:rsidRDefault="0073193F" w:rsidP="00DA0109">
      <w:pPr>
        <w:pStyle w:val="BodyText2"/>
        <w:spacing w:before="120" w:after="0"/>
        <w:rPr>
          <w:rFonts w:ascii="Arial" w:hAnsi="Arial" w:cs="Arial"/>
          <w:sz w:val="24"/>
          <w:szCs w:val="24"/>
        </w:rPr>
      </w:pPr>
    </w:p>
    <w:p w14:paraId="157930A7" w14:textId="77777777" w:rsidR="00545659" w:rsidRDefault="00545659" w:rsidP="00DA0109">
      <w:pPr>
        <w:pStyle w:val="BodyText2"/>
        <w:spacing w:before="120" w:after="0"/>
        <w:rPr>
          <w:rFonts w:ascii="Arial" w:hAnsi="Arial" w:cs="Arial"/>
          <w:sz w:val="24"/>
          <w:szCs w:val="24"/>
        </w:rPr>
      </w:pPr>
    </w:p>
    <w:p w14:paraId="513D5EB5" w14:textId="77777777" w:rsidR="0073193F" w:rsidRDefault="0073193F" w:rsidP="00DA0109">
      <w:pPr>
        <w:pStyle w:val="BodyText2"/>
        <w:spacing w:before="120" w:after="0"/>
        <w:rPr>
          <w:rFonts w:ascii="Arial" w:hAnsi="Arial" w:cs="Arial"/>
          <w:b/>
          <w:sz w:val="24"/>
          <w:szCs w:val="24"/>
        </w:rPr>
      </w:pPr>
      <w:r>
        <w:rPr>
          <w:rFonts w:ascii="Arial" w:hAnsi="Arial" w:cs="Arial"/>
          <w:b/>
          <w:sz w:val="24"/>
          <w:szCs w:val="24"/>
        </w:rPr>
        <w:t>Funding</w:t>
      </w:r>
    </w:p>
    <w:p w14:paraId="03276478" w14:textId="2293D1C8" w:rsidR="005124C1" w:rsidRPr="00B90949" w:rsidRDefault="0073193F" w:rsidP="005124C1">
      <w:pPr>
        <w:pStyle w:val="BodyText2"/>
        <w:spacing w:before="120" w:after="0"/>
        <w:rPr>
          <w:rFonts w:ascii="Arial" w:eastAsiaTheme="minorEastAsia" w:hAnsi="Arial" w:cs="Arial"/>
          <w:sz w:val="24"/>
          <w:szCs w:val="24"/>
          <w:lang w:val="en-US"/>
        </w:rPr>
      </w:pPr>
      <w:r>
        <w:rPr>
          <w:rFonts w:ascii="Arial" w:hAnsi="Arial" w:cs="Arial"/>
          <w:sz w:val="24"/>
          <w:szCs w:val="24"/>
        </w:rPr>
        <w:t>BDM received support as part of an NIHR Doctoral Research Fellowship.</w:t>
      </w:r>
      <w:r w:rsidR="005124C1" w:rsidRPr="005124C1">
        <w:rPr>
          <w:rFonts w:ascii="Arial" w:hAnsi="Arial" w:cs="Arial"/>
        </w:rPr>
        <w:t xml:space="preserve"> </w:t>
      </w:r>
      <w:r w:rsidR="005124C1" w:rsidRPr="00DF6FE8">
        <w:rPr>
          <w:rFonts w:ascii="Arial" w:hAnsi="Arial" w:cs="Arial"/>
          <w:sz w:val="24"/>
          <w:szCs w:val="24"/>
        </w:rPr>
        <w:t xml:space="preserve">TS received support from the NIHR </w:t>
      </w:r>
      <w:r w:rsidR="005124C1" w:rsidRPr="00DF6FE8">
        <w:rPr>
          <w:rFonts w:ascii="Arial" w:eastAsiaTheme="minorEastAsia" w:hAnsi="Arial" w:cs="Arial"/>
          <w:sz w:val="24"/>
          <w:szCs w:val="24"/>
          <w:lang w:val="en-US"/>
        </w:rPr>
        <w:t xml:space="preserve">Health Protection Research Unit in Emerging and Zoonotic Infections at Liverpool. </w:t>
      </w:r>
      <w:r w:rsidR="005124C1" w:rsidRPr="00FB431C">
        <w:rPr>
          <w:rFonts w:ascii="Arial" w:eastAsiaTheme="minorEastAsia" w:hAnsi="Arial" w:cs="Arial"/>
          <w:sz w:val="24"/>
          <w:szCs w:val="24"/>
          <w:lang w:val="en-US"/>
        </w:rPr>
        <w:t>The views expressed are those of the authors and not necessarily those of the NHS, the NIHR, the Department of Health or Public Health England</w:t>
      </w:r>
      <w:r w:rsidR="005124C1">
        <w:rPr>
          <w:rFonts w:ascii="Arial" w:eastAsiaTheme="minorEastAsia" w:hAnsi="Arial" w:cs="Arial"/>
          <w:sz w:val="24"/>
          <w:szCs w:val="24"/>
          <w:lang w:val="en-US"/>
        </w:rPr>
        <w:t>.</w:t>
      </w:r>
    </w:p>
    <w:p w14:paraId="3A671DB8" w14:textId="47D33041" w:rsidR="0073193F" w:rsidRPr="00DF6FE8" w:rsidRDefault="0073193F" w:rsidP="00DA0109">
      <w:pPr>
        <w:pStyle w:val="BodyText2"/>
        <w:spacing w:before="120" w:after="0"/>
        <w:rPr>
          <w:rFonts w:ascii="Arial" w:hAnsi="Arial" w:cs="Arial"/>
          <w:sz w:val="24"/>
          <w:szCs w:val="24"/>
        </w:rPr>
      </w:pPr>
    </w:p>
    <w:p w14:paraId="20EBFF20" w14:textId="77777777" w:rsidR="0073193F" w:rsidRDefault="0073193F" w:rsidP="00DA0109">
      <w:pPr>
        <w:pStyle w:val="BodyText2"/>
        <w:spacing w:before="120" w:after="0"/>
        <w:rPr>
          <w:rFonts w:ascii="Arial" w:hAnsi="Arial" w:cs="Arial"/>
          <w:sz w:val="24"/>
          <w:szCs w:val="24"/>
        </w:rPr>
      </w:pPr>
    </w:p>
    <w:p w14:paraId="18A73BF4" w14:textId="77777777" w:rsidR="0073193F" w:rsidRDefault="0073193F" w:rsidP="00DA0109">
      <w:pPr>
        <w:pStyle w:val="BodyText2"/>
        <w:spacing w:before="120" w:after="0"/>
        <w:rPr>
          <w:rFonts w:ascii="Arial" w:hAnsi="Arial" w:cs="Arial"/>
          <w:sz w:val="24"/>
          <w:szCs w:val="24"/>
        </w:rPr>
      </w:pPr>
    </w:p>
    <w:p w14:paraId="62B3C47F" w14:textId="77777777" w:rsidR="0073193F" w:rsidRDefault="0073193F" w:rsidP="00DA0109">
      <w:pPr>
        <w:spacing w:line="480" w:lineRule="auto"/>
        <w:rPr>
          <w:rFonts w:ascii="Arial" w:hAnsi="Arial" w:cs="Arial"/>
          <w:b/>
        </w:rPr>
      </w:pPr>
      <w:r>
        <w:rPr>
          <w:rFonts w:ascii="Arial" w:hAnsi="Arial" w:cs="Arial"/>
          <w:b/>
        </w:rPr>
        <w:t>Conflict of interest statement</w:t>
      </w:r>
    </w:p>
    <w:p w14:paraId="25863992" w14:textId="77777777" w:rsidR="0073193F" w:rsidRDefault="0073193F" w:rsidP="00DA0109">
      <w:pPr>
        <w:widowControl w:val="0"/>
        <w:autoSpaceDE w:val="0"/>
        <w:autoSpaceDN w:val="0"/>
        <w:adjustRightInd w:val="0"/>
        <w:spacing w:after="240" w:line="480" w:lineRule="auto"/>
        <w:rPr>
          <w:rFonts w:ascii="Times" w:eastAsiaTheme="minorEastAsia" w:hAnsi="Times" w:cs="Times"/>
          <w:lang w:val="en-US"/>
        </w:rPr>
      </w:pPr>
      <w:r>
        <w:rPr>
          <w:rFonts w:ascii="Arial" w:hAnsi="Arial" w:cs="Arial"/>
        </w:rPr>
        <w:t>The authors do not report any conflicts of interest</w:t>
      </w:r>
      <w:r w:rsidRPr="00FE7AB5">
        <w:rPr>
          <w:rFonts w:ascii="Arial" w:hAnsi="Arial" w:cs="Arial"/>
        </w:rPr>
        <w:t xml:space="preserve">. </w:t>
      </w:r>
      <w:r w:rsidRPr="00FE7AB5">
        <w:rPr>
          <w:rFonts w:ascii="Arial" w:eastAsiaTheme="minorEastAsia" w:hAnsi="Arial" w:cs="Arial"/>
          <w:lang w:val="en-US"/>
        </w:rPr>
        <w:t>All authors have submitted the ICMJE Form for Disclosure of Potential Conflicts of Interest.</w:t>
      </w:r>
      <w:r>
        <w:rPr>
          <w:rFonts w:ascii="Times" w:eastAsiaTheme="minorEastAsia" w:hAnsi="Times" w:cs="Times"/>
          <w:sz w:val="22"/>
          <w:szCs w:val="22"/>
          <w:lang w:val="en-US"/>
        </w:rPr>
        <w:t xml:space="preserve"> </w:t>
      </w:r>
    </w:p>
    <w:p w14:paraId="2E537213" w14:textId="77777777" w:rsidR="0073193F" w:rsidRPr="00B46B16" w:rsidRDefault="0073193F" w:rsidP="00DA0109">
      <w:pPr>
        <w:spacing w:line="480" w:lineRule="auto"/>
        <w:rPr>
          <w:rFonts w:ascii="Arial" w:hAnsi="Arial" w:cs="Arial"/>
          <w:b/>
        </w:rPr>
      </w:pPr>
    </w:p>
    <w:p w14:paraId="524C0A02" w14:textId="77777777" w:rsidR="0073193F" w:rsidRPr="00B46B16" w:rsidRDefault="0073193F" w:rsidP="00DA0109">
      <w:pPr>
        <w:spacing w:line="480" w:lineRule="auto"/>
        <w:rPr>
          <w:rFonts w:ascii="Arial" w:hAnsi="Arial" w:cs="Arial"/>
          <w:b/>
        </w:rPr>
      </w:pPr>
      <w:r w:rsidRPr="00B46B16">
        <w:rPr>
          <w:rFonts w:ascii="Arial" w:hAnsi="Arial" w:cs="Arial"/>
          <w:b/>
        </w:rPr>
        <w:t>REFERENCES</w:t>
      </w:r>
    </w:p>
    <w:p w14:paraId="4A28D707" w14:textId="77777777" w:rsidR="0073193F" w:rsidRPr="00B46B16" w:rsidRDefault="0073193F" w:rsidP="00DA0109">
      <w:pPr>
        <w:spacing w:line="480" w:lineRule="auto"/>
        <w:rPr>
          <w:rFonts w:ascii="Arial" w:hAnsi="Arial" w:cs="Arial"/>
        </w:rPr>
      </w:pPr>
    </w:p>
    <w:p w14:paraId="1BCDFB64" w14:textId="56C7B85C" w:rsidR="0073193F" w:rsidRPr="00B46B16" w:rsidRDefault="003062C3" w:rsidP="00DA0109">
      <w:pPr>
        <w:spacing w:line="480" w:lineRule="auto"/>
        <w:ind w:left="720" w:hanging="720"/>
        <w:rPr>
          <w:rFonts w:ascii="Arial" w:hAnsi="Arial" w:cs="Arial"/>
          <w:noProof/>
        </w:rPr>
      </w:pPr>
      <w:bookmarkStart w:id="1" w:name="_ENREF_1"/>
      <w:r>
        <w:rPr>
          <w:rFonts w:ascii="Arial" w:hAnsi="Arial" w:cs="Arial"/>
          <w:noProof/>
        </w:rPr>
        <w:t>1.</w:t>
      </w:r>
      <w:r>
        <w:rPr>
          <w:rFonts w:ascii="Arial" w:hAnsi="Arial" w:cs="Arial"/>
          <w:noProof/>
        </w:rPr>
        <w:tab/>
        <w:t>Whitley R J, Alford CA, Hirsch M</w:t>
      </w:r>
      <w:r w:rsidR="0073193F" w:rsidRPr="00B46B16">
        <w:rPr>
          <w:rFonts w:ascii="Arial" w:hAnsi="Arial" w:cs="Arial"/>
          <w:noProof/>
        </w:rPr>
        <w:t xml:space="preserve">S, </w:t>
      </w:r>
      <w:r w:rsidRPr="003062C3">
        <w:rPr>
          <w:rFonts w:ascii="Arial" w:hAnsi="Arial" w:cs="Arial"/>
          <w:noProof/>
        </w:rPr>
        <w:t xml:space="preserve">et al. </w:t>
      </w:r>
      <w:r w:rsidR="0073193F" w:rsidRPr="003062C3">
        <w:rPr>
          <w:rFonts w:ascii="Arial" w:hAnsi="Arial" w:cs="Arial"/>
          <w:noProof/>
        </w:rPr>
        <w:t>Vidarabine versus acyclovir therapy in herpes simplex encephalitis.</w:t>
      </w:r>
      <w:r w:rsidR="0073193F">
        <w:rPr>
          <w:rFonts w:ascii="Arial" w:hAnsi="Arial" w:cs="Arial"/>
          <w:i/>
          <w:noProof/>
        </w:rPr>
        <w:t xml:space="preserve"> </w:t>
      </w:r>
      <w:r w:rsidR="0073193F">
        <w:rPr>
          <w:rFonts w:ascii="Arial" w:hAnsi="Arial" w:cs="Arial"/>
          <w:noProof/>
        </w:rPr>
        <w:t>N Eng J Med</w:t>
      </w:r>
      <w:r w:rsidR="0073193F" w:rsidRPr="00B46B16">
        <w:rPr>
          <w:rFonts w:ascii="Arial" w:hAnsi="Arial" w:cs="Arial"/>
          <w:noProof/>
        </w:rPr>
        <w:t xml:space="preserve"> </w:t>
      </w:r>
      <w:r w:rsidR="0073193F" w:rsidRPr="001F4068">
        <w:rPr>
          <w:rFonts w:ascii="Arial" w:hAnsi="Arial" w:cs="Arial"/>
          <w:b/>
          <w:noProof/>
        </w:rPr>
        <w:t>1986</w:t>
      </w:r>
      <w:r>
        <w:rPr>
          <w:rFonts w:ascii="Arial" w:hAnsi="Arial" w:cs="Arial"/>
          <w:noProof/>
        </w:rPr>
        <w:t>;</w:t>
      </w:r>
      <w:r w:rsidR="0073193F" w:rsidRPr="00B46B16">
        <w:rPr>
          <w:rFonts w:ascii="Arial" w:hAnsi="Arial" w:cs="Arial"/>
          <w:noProof/>
        </w:rPr>
        <w:t xml:space="preserve"> </w:t>
      </w:r>
      <w:r w:rsidR="0073193F" w:rsidRPr="001F4068">
        <w:rPr>
          <w:rFonts w:ascii="Arial" w:hAnsi="Arial" w:cs="Arial"/>
          <w:noProof/>
        </w:rPr>
        <w:t>314</w:t>
      </w:r>
      <w:r w:rsidR="0073193F">
        <w:rPr>
          <w:rFonts w:ascii="Arial" w:hAnsi="Arial" w:cs="Arial"/>
          <w:noProof/>
        </w:rPr>
        <w:t>:</w:t>
      </w:r>
      <w:r w:rsidR="0073193F" w:rsidRPr="00B46B16">
        <w:rPr>
          <w:rFonts w:ascii="Arial" w:hAnsi="Arial" w:cs="Arial"/>
          <w:noProof/>
        </w:rPr>
        <w:t>144-9.</w:t>
      </w:r>
      <w:bookmarkEnd w:id="1"/>
    </w:p>
    <w:p w14:paraId="4831E89F" w14:textId="4FE5276F" w:rsidR="0073193F" w:rsidRPr="00B46B16" w:rsidRDefault="003062C3" w:rsidP="00DA0109">
      <w:pPr>
        <w:spacing w:line="480" w:lineRule="auto"/>
        <w:ind w:left="720" w:hanging="720"/>
        <w:rPr>
          <w:rFonts w:ascii="Arial" w:hAnsi="Arial" w:cs="Arial"/>
          <w:noProof/>
        </w:rPr>
      </w:pPr>
      <w:bookmarkStart w:id="2" w:name="_ENREF_2"/>
      <w:r>
        <w:rPr>
          <w:rFonts w:ascii="Arial" w:hAnsi="Arial" w:cs="Arial"/>
          <w:noProof/>
        </w:rPr>
        <w:t>2.</w:t>
      </w:r>
      <w:r>
        <w:rPr>
          <w:rFonts w:ascii="Arial" w:hAnsi="Arial" w:cs="Arial"/>
          <w:noProof/>
        </w:rPr>
        <w:tab/>
        <w:t>Solomon T, Michel BD</w:t>
      </w:r>
      <w:r w:rsidR="0073193F" w:rsidRPr="00B46B16">
        <w:rPr>
          <w:rFonts w:ascii="Arial" w:hAnsi="Arial" w:cs="Arial"/>
          <w:noProof/>
        </w:rPr>
        <w:t>, Smith PE,</w:t>
      </w:r>
      <w:r>
        <w:rPr>
          <w:rFonts w:ascii="Arial" w:hAnsi="Arial" w:cs="Arial"/>
          <w:noProof/>
        </w:rPr>
        <w:t xml:space="preserve"> et al. </w:t>
      </w:r>
      <w:r w:rsidR="0073193F" w:rsidRPr="003062C3">
        <w:rPr>
          <w:rFonts w:ascii="Arial" w:hAnsi="Arial" w:cs="Arial"/>
          <w:noProof/>
        </w:rPr>
        <w:t>Management of suspected viral encephalitis in adults: Association of British Neurologists and British Infection Association National Guideline.</w:t>
      </w:r>
      <w:r>
        <w:rPr>
          <w:rFonts w:ascii="Arial" w:hAnsi="Arial" w:cs="Arial"/>
          <w:noProof/>
        </w:rPr>
        <w:t xml:space="preserve"> Journal of Infection</w:t>
      </w:r>
      <w:r w:rsidR="0073193F" w:rsidRPr="00B46B16">
        <w:rPr>
          <w:rFonts w:ascii="Arial" w:hAnsi="Arial" w:cs="Arial"/>
          <w:noProof/>
        </w:rPr>
        <w:t xml:space="preserve"> </w:t>
      </w:r>
      <w:r w:rsidR="0073193F" w:rsidRPr="003062C3">
        <w:rPr>
          <w:rFonts w:ascii="Arial" w:hAnsi="Arial" w:cs="Arial"/>
          <w:b/>
          <w:noProof/>
        </w:rPr>
        <w:t>2012</w:t>
      </w:r>
      <w:r>
        <w:rPr>
          <w:rFonts w:ascii="Arial" w:hAnsi="Arial" w:cs="Arial"/>
          <w:noProof/>
        </w:rPr>
        <w:t>;</w:t>
      </w:r>
      <w:r w:rsidR="0073193F" w:rsidRPr="00B46B16">
        <w:rPr>
          <w:rFonts w:ascii="Arial" w:hAnsi="Arial" w:cs="Arial"/>
          <w:noProof/>
        </w:rPr>
        <w:t xml:space="preserve"> </w:t>
      </w:r>
      <w:r w:rsidR="0073193F" w:rsidRPr="003062C3">
        <w:rPr>
          <w:rFonts w:ascii="Arial" w:hAnsi="Arial" w:cs="Arial"/>
          <w:noProof/>
        </w:rPr>
        <w:t>64</w:t>
      </w:r>
      <w:r>
        <w:rPr>
          <w:rFonts w:ascii="Arial" w:hAnsi="Arial" w:cs="Arial"/>
          <w:noProof/>
        </w:rPr>
        <w:t>:</w:t>
      </w:r>
      <w:r w:rsidR="0073193F" w:rsidRPr="00B46B16">
        <w:rPr>
          <w:rFonts w:ascii="Arial" w:hAnsi="Arial" w:cs="Arial"/>
          <w:noProof/>
        </w:rPr>
        <w:t>374-73.</w:t>
      </w:r>
      <w:bookmarkEnd w:id="2"/>
    </w:p>
    <w:p w14:paraId="3DB5E591" w14:textId="393E91BD" w:rsidR="0073193F" w:rsidRPr="00B46B16" w:rsidRDefault="0073193F" w:rsidP="00DA0109">
      <w:pPr>
        <w:spacing w:line="480" w:lineRule="auto"/>
        <w:ind w:left="720" w:hanging="720"/>
        <w:rPr>
          <w:rFonts w:ascii="Arial" w:hAnsi="Arial" w:cs="Arial"/>
          <w:noProof/>
        </w:rPr>
      </w:pPr>
      <w:bookmarkStart w:id="3" w:name="_ENREF_3"/>
      <w:r w:rsidRPr="00B46B16">
        <w:rPr>
          <w:rFonts w:ascii="Arial" w:hAnsi="Arial" w:cs="Arial"/>
          <w:noProof/>
        </w:rPr>
        <w:t>3.</w:t>
      </w:r>
      <w:r w:rsidRPr="00B46B16">
        <w:rPr>
          <w:rFonts w:ascii="Arial" w:hAnsi="Arial" w:cs="Arial"/>
          <w:noProof/>
        </w:rPr>
        <w:tab/>
        <w:t>Lokensgard JR, H</w:t>
      </w:r>
      <w:r w:rsidR="003062C3">
        <w:rPr>
          <w:rFonts w:ascii="Arial" w:hAnsi="Arial" w:cs="Arial"/>
          <w:noProof/>
        </w:rPr>
        <w:t xml:space="preserve">u </w:t>
      </w:r>
      <w:r w:rsidRPr="00B46B16">
        <w:rPr>
          <w:rFonts w:ascii="Arial" w:hAnsi="Arial" w:cs="Arial"/>
          <w:noProof/>
        </w:rPr>
        <w:t>S, Sheng W</w:t>
      </w:r>
      <w:r w:rsidR="003062C3">
        <w:rPr>
          <w:rFonts w:ascii="Arial" w:hAnsi="Arial" w:cs="Arial"/>
          <w:noProof/>
        </w:rPr>
        <w:t>, et al.</w:t>
      </w:r>
      <w:r w:rsidRPr="00B46B16">
        <w:rPr>
          <w:rFonts w:ascii="Arial" w:hAnsi="Arial" w:cs="Arial"/>
          <w:noProof/>
        </w:rPr>
        <w:t xml:space="preserve"> </w:t>
      </w:r>
      <w:r w:rsidRPr="003062C3">
        <w:rPr>
          <w:rFonts w:ascii="Arial" w:hAnsi="Arial" w:cs="Arial"/>
          <w:noProof/>
        </w:rPr>
        <w:t>Robust expression of TNF-alpha, IL-1beta, RANTES, and IP-10 by human microglial cells during nonproductive infection with herpes simplex virus.</w:t>
      </w:r>
      <w:r w:rsidR="003062C3">
        <w:rPr>
          <w:rFonts w:ascii="Arial" w:hAnsi="Arial" w:cs="Arial"/>
          <w:noProof/>
        </w:rPr>
        <w:t xml:space="preserve"> J Neurovirol </w:t>
      </w:r>
      <w:r w:rsidRPr="003062C3">
        <w:rPr>
          <w:rFonts w:ascii="Arial" w:hAnsi="Arial" w:cs="Arial"/>
          <w:b/>
          <w:noProof/>
        </w:rPr>
        <w:t>2001</w:t>
      </w:r>
      <w:r w:rsidR="003062C3">
        <w:rPr>
          <w:rFonts w:ascii="Arial" w:hAnsi="Arial" w:cs="Arial"/>
          <w:noProof/>
        </w:rPr>
        <w:t>;</w:t>
      </w:r>
      <w:r w:rsidRPr="00B46B16">
        <w:rPr>
          <w:rFonts w:ascii="Arial" w:hAnsi="Arial" w:cs="Arial"/>
          <w:noProof/>
        </w:rPr>
        <w:t xml:space="preserve"> </w:t>
      </w:r>
      <w:r w:rsidRPr="003062C3">
        <w:rPr>
          <w:rFonts w:ascii="Arial" w:hAnsi="Arial" w:cs="Arial"/>
          <w:noProof/>
        </w:rPr>
        <w:t>7:</w:t>
      </w:r>
      <w:r w:rsidRPr="00B46B16">
        <w:rPr>
          <w:rFonts w:ascii="Arial" w:hAnsi="Arial" w:cs="Arial"/>
          <w:noProof/>
        </w:rPr>
        <w:t xml:space="preserve"> 208-19.</w:t>
      </w:r>
      <w:bookmarkEnd w:id="3"/>
    </w:p>
    <w:p w14:paraId="0634C24C" w14:textId="33C735D6" w:rsidR="0073193F" w:rsidRPr="00B46B16" w:rsidRDefault="00766CEA" w:rsidP="00DA0109">
      <w:pPr>
        <w:spacing w:line="480" w:lineRule="auto"/>
        <w:ind w:left="720" w:hanging="720"/>
        <w:rPr>
          <w:rFonts w:ascii="Arial" w:hAnsi="Arial" w:cs="Arial"/>
          <w:noProof/>
        </w:rPr>
      </w:pPr>
      <w:bookmarkStart w:id="4" w:name="_ENREF_4"/>
      <w:r>
        <w:rPr>
          <w:rFonts w:ascii="Arial" w:hAnsi="Arial" w:cs="Arial"/>
          <w:noProof/>
        </w:rPr>
        <w:t>4.</w:t>
      </w:r>
      <w:r>
        <w:rPr>
          <w:rFonts w:ascii="Arial" w:hAnsi="Arial" w:cs="Arial"/>
          <w:noProof/>
        </w:rPr>
        <w:tab/>
        <w:t xml:space="preserve">Ichiyama T, Shoki </w:t>
      </w:r>
      <w:r w:rsidR="0073193F" w:rsidRPr="00B46B16">
        <w:rPr>
          <w:rFonts w:ascii="Arial" w:hAnsi="Arial" w:cs="Arial"/>
          <w:noProof/>
        </w:rPr>
        <w:t xml:space="preserve">H, Takahashi Y, </w:t>
      </w:r>
      <w:r w:rsidRPr="00766CEA">
        <w:rPr>
          <w:rFonts w:ascii="Arial" w:hAnsi="Arial" w:cs="Arial"/>
          <w:noProof/>
        </w:rPr>
        <w:t xml:space="preserve">et al. </w:t>
      </w:r>
      <w:r w:rsidR="0073193F" w:rsidRPr="00766CEA">
        <w:rPr>
          <w:rFonts w:ascii="Arial" w:hAnsi="Arial" w:cs="Arial"/>
          <w:noProof/>
        </w:rPr>
        <w:t>Cerebrospinal fluid levels of cytokines in non-herpetic acute limbic encephalitis: comparison with herpes simplex encephalitis.</w:t>
      </w:r>
      <w:r w:rsidR="0073193F" w:rsidRPr="00B46B16">
        <w:rPr>
          <w:rFonts w:ascii="Arial" w:hAnsi="Arial" w:cs="Arial"/>
          <w:noProof/>
        </w:rPr>
        <w:t xml:space="preserve"> Cytokine</w:t>
      </w:r>
      <w:r w:rsidR="0073193F" w:rsidRPr="00766CEA">
        <w:rPr>
          <w:rFonts w:ascii="Arial" w:hAnsi="Arial" w:cs="Arial"/>
          <w:b/>
          <w:noProof/>
        </w:rPr>
        <w:t xml:space="preserve"> 2008</w:t>
      </w:r>
      <w:r>
        <w:rPr>
          <w:rFonts w:ascii="Arial" w:hAnsi="Arial" w:cs="Arial"/>
          <w:noProof/>
        </w:rPr>
        <w:t>;</w:t>
      </w:r>
      <w:r w:rsidR="0073193F" w:rsidRPr="00B46B16">
        <w:rPr>
          <w:rFonts w:ascii="Arial" w:hAnsi="Arial" w:cs="Arial"/>
          <w:noProof/>
        </w:rPr>
        <w:t xml:space="preserve"> </w:t>
      </w:r>
      <w:r w:rsidR="0073193F" w:rsidRPr="00766CEA">
        <w:rPr>
          <w:rFonts w:ascii="Arial" w:hAnsi="Arial" w:cs="Arial"/>
          <w:noProof/>
        </w:rPr>
        <w:t>44</w:t>
      </w:r>
      <w:r w:rsidR="0073193F" w:rsidRPr="00B46B16">
        <w:rPr>
          <w:rFonts w:ascii="Arial" w:hAnsi="Arial" w:cs="Arial"/>
          <w:noProof/>
        </w:rPr>
        <w:t>:149-53.</w:t>
      </w:r>
      <w:bookmarkEnd w:id="4"/>
    </w:p>
    <w:p w14:paraId="310E9030" w14:textId="18957882" w:rsidR="0073193F" w:rsidRPr="00B46B16" w:rsidRDefault="00766CEA" w:rsidP="00DA0109">
      <w:pPr>
        <w:spacing w:line="480" w:lineRule="auto"/>
        <w:ind w:left="720" w:hanging="720"/>
        <w:rPr>
          <w:rFonts w:ascii="Arial" w:hAnsi="Arial" w:cs="Arial"/>
          <w:noProof/>
        </w:rPr>
      </w:pPr>
      <w:bookmarkStart w:id="5" w:name="_ENREF_5"/>
      <w:r>
        <w:rPr>
          <w:rFonts w:ascii="Arial" w:hAnsi="Arial" w:cs="Arial"/>
          <w:noProof/>
        </w:rPr>
        <w:t>5.</w:t>
      </w:r>
      <w:r>
        <w:rPr>
          <w:rFonts w:ascii="Arial" w:hAnsi="Arial" w:cs="Arial"/>
          <w:noProof/>
        </w:rPr>
        <w:tab/>
        <w:t>Kamei S, Taira N</w:t>
      </w:r>
      <w:r w:rsidR="0073193F" w:rsidRPr="00B46B16">
        <w:rPr>
          <w:rFonts w:ascii="Arial" w:hAnsi="Arial" w:cs="Arial"/>
          <w:noProof/>
        </w:rPr>
        <w:t>, Ishihara M, et al</w:t>
      </w:r>
      <w:r>
        <w:rPr>
          <w:rFonts w:ascii="Arial" w:hAnsi="Arial" w:cs="Arial"/>
          <w:noProof/>
        </w:rPr>
        <w:t>.</w:t>
      </w:r>
      <w:r w:rsidR="0073193F" w:rsidRPr="00766CEA">
        <w:rPr>
          <w:rFonts w:ascii="Arial" w:hAnsi="Arial" w:cs="Arial"/>
          <w:noProof/>
        </w:rPr>
        <w:t xml:space="preserve"> Prognostic value of cerebrospinal fluid cytokine changes in herpes simplex virus encephalitis.</w:t>
      </w:r>
      <w:r w:rsidR="0073193F" w:rsidRPr="00B46B16">
        <w:rPr>
          <w:rFonts w:ascii="Arial" w:hAnsi="Arial" w:cs="Arial"/>
          <w:noProof/>
        </w:rPr>
        <w:t xml:space="preserve"> Cytokine, </w:t>
      </w:r>
      <w:r w:rsidR="0073193F" w:rsidRPr="00766CEA">
        <w:rPr>
          <w:rFonts w:ascii="Arial" w:hAnsi="Arial" w:cs="Arial"/>
          <w:b/>
          <w:noProof/>
        </w:rPr>
        <w:t>2009</w:t>
      </w:r>
      <w:r>
        <w:rPr>
          <w:rFonts w:ascii="Arial" w:hAnsi="Arial" w:cs="Arial"/>
          <w:noProof/>
        </w:rPr>
        <w:t>;</w:t>
      </w:r>
      <w:r w:rsidR="0073193F" w:rsidRPr="00766CEA">
        <w:rPr>
          <w:rFonts w:ascii="Arial" w:hAnsi="Arial" w:cs="Arial"/>
          <w:noProof/>
        </w:rPr>
        <w:t xml:space="preserve"> 46</w:t>
      </w:r>
      <w:r w:rsidR="0073193F" w:rsidRPr="00B46B16">
        <w:rPr>
          <w:rFonts w:ascii="Arial" w:hAnsi="Arial" w:cs="Arial"/>
          <w:noProof/>
        </w:rPr>
        <w:t>:187-193.</w:t>
      </w:r>
      <w:bookmarkEnd w:id="5"/>
    </w:p>
    <w:p w14:paraId="16BE4C38" w14:textId="1090A896" w:rsidR="0073193F" w:rsidRPr="00B46B16" w:rsidRDefault="00766CEA" w:rsidP="00DA0109">
      <w:pPr>
        <w:spacing w:line="480" w:lineRule="auto"/>
        <w:ind w:left="720" w:hanging="720"/>
        <w:rPr>
          <w:rFonts w:ascii="Arial" w:hAnsi="Arial" w:cs="Arial"/>
          <w:noProof/>
        </w:rPr>
      </w:pPr>
      <w:bookmarkStart w:id="6" w:name="_ENREF_6"/>
      <w:r>
        <w:rPr>
          <w:rFonts w:ascii="Arial" w:hAnsi="Arial" w:cs="Arial"/>
          <w:noProof/>
        </w:rPr>
        <w:t>6.</w:t>
      </w:r>
      <w:r>
        <w:rPr>
          <w:rFonts w:ascii="Arial" w:hAnsi="Arial" w:cs="Arial"/>
          <w:noProof/>
        </w:rPr>
        <w:tab/>
        <w:t>Wright J</w:t>
      </w:r>
      <w:r w:rsidR="0073193F" w:rsidRPr="00B46B16">
        <w:rPr>
          <w:rFonts w:ascii="Arial" w:hAnsi="Arial" w:cs="Arial"/>
          <w:noProof/>
        </w:rPr>
        <w:t>L</w:t>
      </w:r>
      <w:r>
        <w:rPr>
          <w:rFonts w:ascii="Arial" w:hAnsi="Arial" w:cs="Arial"/>
          <w:noProof/>
        </w:rPr>
        <w:t>,</w:t>
      </w:r>
      <w:r w:rsidR="0073193F" w:rsidRPr="00B46B16">
        <w:rPr>
          <w:rFonts w:ascii="Arial" w:hAnsi="Arial" w:cs="Arial"/>
          <w:noProof/>
        </w:rPr>
        <w:t xml:space="preserve"> Merchant</w:t>
      </w:r>
      <w:r>
        <w:rPr>
          <w:rFonts w:ascii="Arial" w:hAnsi="Arial" w:cs="Arial"/>
          <w:noProof/>
        </w:rPr>
        <w:t xml:space="preserve"> R</w:t>
      </w:r>
      <w:r w:rsidRPr="00766CEA">
        <w:rPr>
          <w:rFonts w:ascii="Arial" w:hAnsi="Arial" w:cs="Arial"/>
          <w:noProof/>
        </w:rPr>
        <w:t>E.</w:t>
      </w:r>
      <w:r w:rsidR="0073193F" w:rsidRPr="00766CEA">
        <w:rPr>
          <w:rFonts w:ascii="Arial" w:hAnsi="Arial" w:cs="Arial"/>
          <w:noProof/>
        </w:rPr>
        <w:t xml:space="preserve"> Blood-brain barrier changes following intracerebral injection of human recombinant tumor necrosis factor-alpha in the rat</w:t>
      </w:r>
      <w:r w:rsidR="0073193F" w:rsidRPr="00B46B16">
        <w:rPr>
          <w:rFonts w:ascii="Arial" w:hAnsi="Arial" w:cs="Arial"/>
          <w:i/>
          <w:noProof/>
        </w:rPr>
        <w:t>.</w:t>
      </w:r>
      <w:r>
        <w:rPr>
          <w:rFonts w:ascii="Arial" w:hAnsi="Arial" w:cs="Arial"/>
          <w:noProof/>
        </w:rPr>
        <w:t xml:space="preserve"> J Neurooncol</w:t>
      </w:r>
      <w:r w:rsidR="0073193F" w:rsidRPr="00B46B16">
        <w:rPr>
          <w:rFonts w:ascii="Arial" w:hAnsi="Arial" w:cs="Arial"/>
          <w:noProof/>
        </w:rPr>
        <w:t xml:space="preserve"> </w:t>
      </w:r>
      <w:r w:rsidR="0073193F" w:rsidRPr="00766CEA">
        <w:rPr>
          <w:rFonts w:ascii="Arial" w:hAnsi="Arial" w:cs="Arial"/>
          <w:b/>
          <w:noProof/>
        </w:rPr>
        <w:t>1994</w:t>
      </w:r>
      <w:r>
        <w:rPr>
          <w:rFonts w:ascii="Arial" w:hAnsi="Arial" w:cs="Arial"/>
          <w:noProof/>
        </w:rPr>
        <w:t>;</w:t>
      </w:r>
      <w:r w:rsidR="0073193F" w:rsidRPr="00766CEA">
        <w:rPr>
          <w:rFonts w:ascii="Arial" w:hAnsi="Arial" w:cs="Arial"/>
          <w:noProof/>
        </w:rPr>
        <w:t xml:space="preserve"> 20</w:t>
      </w:r>
      <w:r w:rsidR="0073193F" w:rsidRPr="00B46B16">
        <w:rPr>
          <w:rFonts w:ascii="Arial" w:hAnsi="Arial" w:cs="Arial"/>
          <w:noProof/>
        </w:rPr>
        <w:t>:17-25.</w:t>
      </w:r>
      <w:bookmarkEnd w:id="6"/>
    </w:p>
    <w:p w14:paraId="1D7EBE76" w14:textId="264D3E91" w:rsidR="0073193F" w:rsidRPr="00B46B16" w:rsidRDefault="0032353E" w:rsidP="00DA0109">
      <w:pPr>
        <w:spacing w:line="480" w:lineRule="auto"/>
        <w:ind w:left="720" w:hanging="720"/>
        <w:rPr>
          <w:rFonts w:ascii="Arial" w:hAnsi="Arial" w:cs="Arial"/>
          <w:noProof/>
        </w:rPr>
      </w:pPr>
      <w:bookmarkStart w:id="7" w:name="_ENREF_7"/>
      <w:r>
        <w:rPr>
          <w:rFonts w:ascii="Arial" w:hAnsi="Arial" w:cs="Arial"/>
          <w:noProof/>
        </w:rPr>
        <w:t>7.</w:t>
      </w:r>
      <w:r>
        <w:rPr>
          <w:rFonts w:ascii="Arial" w:hAnsi="Arial" w:cs="Arial"/>
          <w:noProof/>
        </w:rPr>
        <w:tab/>
        <w:t>Szelenyi J.</w:t>
      </w:r>
      <w:r w:rsidR="0073193F" w:rsidRPr="00B46B16">
        <w:rPr>
          <w:rFonts w:ascii="Arial" w:hAnsi="Arial" w:cs="Arial"/>
          <w:noProof/>
        </w:rPr>
        <w:t xml:space="preserve"> </w:t>
      </w:r>
      <w:r w:rsidR="0073193F" w:rsidRPr="0032353E">
        <w:rPr>
          <w:rFonts w:ascii="Arial" w:hAnsi="Arial" w:cs="Arial"/>
          <w:noProof/>
        </w:rPr>
        <w:t>Cytokines and the central nervous system.</w:t>
      </w:r>
      <w:r>
        <w:rPr>
          <w:rFonts w:ascii="Arial" w:hAnsi="Arial" w:cs="Arial"/>
          <w:noProof/>
        </w:rPr>
        <w:t xml:space="preserve"> Brain Res Bull</w:t>
      </w:r>
      <w:r w:rsidR="0073193F" w:rsidRPr="00B46B16">
        <w:rPr>
          <w:rFonts w:ascii="Arial" w:hAnsi="Arial" w:cs="Arial"/>
          <w:noProof/>
        </w:rPr>
        <w:t xml:space="preserve"> </w:t>
      </w:r>
      <w:r w:rsidR="0073193F" w:rsidRPr="0032353E">
        <w:rPr>
          <w:rFonts w:ascii="Arial" w:hAnsi="Arial" w:cs="Arial"/>
          <w:b/>
          <w:noProof/>
        </w:rPr>
        <w:t>2001</w:t>
      </w:r>
      <w:r>
        <w:rPr>
          <w:rFonts w:ascii="Arial" w:hAnsi="Arial" w:cs="Arial"/>
          <w:noProof/>
        </w:rPr>
        <w:t>;</w:t>
      </w:r>
      <w:r w:rsidR="0073193F" w:rsidRPr="0032353E">
        <w:rPr>
          <w:rFonts w:ascii="Arial" w:hAnsi="Arial" w:cs="Arial"/>
          <w:noProof/>
        </w:rPr>
        <w:t xml:space="preserve"> 54</w:t>
      </w:r>
      <w:r w:rsidR="0073193F" w:rsidRPr="00B46B16">
        <w:rPr>
          <w:rFonts w:ascii="Arial" w:hAnsi="Arial" w:cs="Arial"/>
          <w:noProof/>
        </w:rPr>
        <w:t>:329-38.</w:t>
      </w:r>
      <w:bookmarkEnd w:id="7"/>
    </w:p>
    <w:p w14:paraId="225D7E99" w14:textId="3AD49019" w:rsidR="0073193F" w:rsidRPr="00B46B16" w:rsidRDefault="0073193F" w:rsidP="00DA0109">
      <w:pPr>
        <w:spacing w:line="480" w:lineRule="auto"/>
        <w:ind w:left="720" w:hanging="720"/>
        <w:rPr>
          <w:rFonts w:ascii="Arial" w:hAnsi="Arial" w:cs="Arial"/>
          <w:noProof/>
        </w:rPr>
      </w:pPr>
      <w:bookmarkStart w:id="8" w:name="_ENREF_8"/>
      <w:r w:rsidRPr="00B46B16">
        <w:rPr>
          <w:rFonts w:ascii="Arial" w:hAnsi="Arial" w:cs="Arial"/>
          <w:noProof/>
        </w:rPr>
        <w:t>8.</w:t>
      </w:r>
      <w:r w:rsidRPr="00B46B16">
        <w:rPr>
          <w:rFonts w:ascii="Arial" w:hAnsi="Arial" w:cs="Arial"/>
          <w:noProof/>
        </w:rPr>
        <w:tab/>
        <w:t>Saxena</w:t>
      </w:r>
      <w:r w:rsidR="0032353E">
        <w:rPr>
          <w:rFonts w:ascii="Arial" w:hAnsi="Arial" w:cs="Arial"/>
          <w:noProof/>
        </w:rPr>
        <w:t xml:space="preserve"> V, Mathur A, Krishnani N, et al. </w:t>
      </w:r>
      <w:r w:rsidRPr="0032353E">
        <w:rPr>
          <w:rFonts w:ascii="Arial" w:hAnsi="Arial" w:cs="Arial"/>
          <w:noProof/>
        </w:rPr>
        <w:t xml:space="preserve">An insufficient anti-inflammatory cytokine response in mouse brain is associated with increased tissue pathology and viral load during Japanese encephalitis virus infection. </w:t>
      </w:r>
      <w:r w:rsidR="0032353E">
        <w:rPr>
          <w:rFonts w:ascii="Arial" w:hAnsi="Arial" w:cs="Arial"/>
          <w:noProof/>
        </w:rPr>
        <w:t>Arch Virol</w:t>
      </w:r>
      <w:r w:rsidRPr="00B46B16">
        <w:rPr>
          <w:rFonts w:ascii="Arial" w:hAnsi="Arial" w:cs="Arial"/>
          <w:noProof/>
        </w:rPr>
        <w:t xml:space="preserve"> </w:t>
      </w:r>
      <w:r w:rsidRPr="0032353E">
        <w:rPr>
          <w:rFonts w:ascii="Arial" w:hAnsi="Arial" w:cs="Arial"/>
          <w:b/>
          <w:noProof/>
        </w:rPr>
        <w:t>2008</w:t>
      </w:r>
      <w:r w:rsidR="0032353E">
        <w:rPr>
          <w:rFonts w:ascii="Arial" w:hAnsi="Arial" w:cs="Arial"/>
          <w:noProof/>
        </w:rPr>
        <w:t>;</w:t>
      </w:r>
      <w:r w:rsidRPr="00B46B16">
        <w:rPr>
          <w:rFonts w:ascii="Arial" w:hAnsi="Arial" w:cs="Arial"/>
          <w:noProof/>
        </w:rPr>
        <w:t xml:space="preserve"> </w:t>
      </w:r>
      <w:r w:rsidRPr="0032353E">
        <w:rPr>
          <w:rFonts w:ascii="Arial" w:hAnsi="Arial" w:cs="Arial"/>
          <w:noProof/>
        </w:rPr>
        <w:t>153</w:t>
      </w:r>
      <w:r w:rsidRPr="00B46B16">
        <w:rPr>
          <w:rFonts w:ascii="Arial" w:hAnsi="Arial" w:cs="Arial"/>
          <w:noProof/>
        </w:rPr>
        <w:t>:283-92.</w:t>
      </w:r>
      <w:bookmarkEnd w:id="8"/>
    </w:p>
    <w:p w14:paraId="77CE833A" w14:textId="0C4589F5" w:rsidR="0073193F" w:rsidRPr="00B46B16" w:rsidRDefault="0073193F" w:rsidP="00DA0109">
      <w:pPr>
        <w:spacing w:line="480" w:lineRule="auto"/>
        <w:ind w:left="720" w:hanging="720"/>
        <w:rPr>
          <w:rFonts w:ascii="Arial" w:hAnsi="Arial" w:cs="Arial"/>
          <w:noProof/>
        </w:rPr>
      </w:pPr>
      <w:bookmarkStart w:id="9" w:name="_ENREF_9"/>
      <w:r w:rsidRPr="00B46B16">
        <w:rPr>
          <w:rFonts w:ascii="Arial" w:hAnsi="Arial" w:cs="Arial"/>
          <w:noProof/>
        </w:rPr>
        <w:t>9.</w:t>
      </w:r>
      <w:r w:rsidRPr="00B46B16">
        <w:rPr>
          <w:rFonts w:ascii="Arial" w:hAnsi="Arial" w:cs="Arial"/>
          <w:noProof/>
        </w:rPr>
        <w:tab/>
        <w:t>Saxena</w:t>
      </w:r>
      <w:r w:rsidR="0032353E">
        <w:rPr>
          <w:rFonts w:ascii="Arial" w:hAnsi="Arial" w:cs="Arial"/>
          <w:noProof/>
        </w:rPr>
        <w:t xml:space="preserve"> V, Mathur A, Krishnani N, et</w:t>
      </w:r>
      <w:r w:rsidR="0032353E" w:rsidRPr="000E65FF">
        <w:rPr>
          <w:rFonts w:ascii="Arial" w:hAnsi="Arial" w:cs="Arial"/>
          <w:noProof/>
        </w:rPr>
        <w:t xml:space="preserve"> al.</w:t>
      </w:r>
      <w:r w:rsidRPr="000E65FF">
        <w:rPr>
          <w:rFonts w:ascii="Arial" w:hAnsi="Arial" w:cs="Arial"/>
          <w:noProof/>
        </w:rPr>
        <w:t xml:space="preserve"> Kinetics of cytokine profile during intraperitoneal inoculation of Japanese encephalitis virus in BALB/c mice model. Microbes Infect</w:t>
      </w:r>
      <w:r w:rsidRPr="00B46B16">
        <w:rPr>
          <w:rFonts w:ascii="Arial" w:hAnsi="Arial" w:cs="Arial"/>
          <w:noProof/>
        </w:rPr>
        <w:t xml:space="preserve"> </w:t>
      </w:r>
      <w:r w:rsidRPr="000E65FF">
        <w:rPr>
          <w:rFonts w:ascii="Arial" w:hAnsi="Arial" w:cs="Arial"/>
          <w:b/>
          <w:noProof/>
        </w:rPr>
        <w:t>2008</w:t>
      </w:r>
      <w:r w:rsidR="000E65FF">
        <w:rPr>
          <w:rFonts w:ascii="Arial" w:hAnsi="Arial" w:cs="Arial"/>
          <w:noProof/>
        </w:rPr>
        <w:t>;</w:t>
      </w:r>
      <w:r w:rsidRPr="000E65FF">
        <w:rPr>
          <w:rFonts w:ascii="Arial" w:hAnsi="Arial" w:cs="Arial"/>
          <w:noProof/>
        </w:rPr>
        <w:t>10</w:t>
      </w:r>
      <w:r w:rsidRPr="00B46B16">
        <w:rPr>
          <w:rFonts w:ascii="Arial" w:hAnsi="Arial" w:cs="Arial"/>
          <w:noProof/>
        </w:rPr>
        <w:t>:1210-7.</w:t>
      </w:r>
      <w:bookmarkEnd w:id="9"/>
    </w:p>
    <w:p w14:paraId="488D4B7F" w14:textId="4D4573F2" w:rsidR="0073193F" w:rsidRPr="00B46B16" w:rsidRDefault="0073193F" w:rsidP="00DA0109">
      <w:pPr>
        <w:spacing w:line="480" w:lineRule="auto"/>
        <w:ind w:left="720" w:hanging="720"/>
        <w:rPr>
          <w:rFonts w:ascii="Arial" w:hAnsi="Arial" w:cs="Arial"/>
          <w:noProof/>
        </w:rPr>
      </w:pPr>
      <w:bookmarkStart w:id="10" w:name="_ENREF_10"/>
      <w:r w:rsidRPr="00B46B16">
        <w:rPr>
          <w:rFonts w:ascii="Arial" w:hAnsi="Arial" w:cs="Arial"/>
          <w:noProof/>
        </w:rPr>
        <w:t>10.</w:t>
      </w:r>
      <w:r w:rsidRPr="00B46B16">
        <w:rPr>
          <w:rFonts w:ascii="Arial" w:hAnsi="Arial" w:cs="Arial"/>
          <w:noProof/>
        </w:rPr>
        <w:tab/>
        <w:t>Alheim K, B</w:t>
      </w:r>
      <w:r w:rsidR="000E65FF">
        <w:rPr>
          <w:rFonts w:ascii="Arial" w:hAnsi="Arial" w:cs="Arial"/>
          <w:noProof/>
        </w:rPr>
        <w:t>artfai T.</w:t>
      </w:r>
      <w:r w:rsidRPr="00B46B16">
        <w:rPr>
          <w:rFonts w:ascii="Arial" w:hAnsi="Arial" w:cs="Arial"/>
          <w:noProof/>
        </w:rPr>
        <w:t xml:space="preserve"> </w:t>
      </w:r>
      <w:r w:rsidRPr="000E65FF">
        <w:rPr>
          <w:rFonts w:ascii="Arial" w:hAnsi="Arial" w:cs="Arial"/>
          <w:noProof/>
        </w:rPr>
        <w:t>The interleukin-1 system: receptors, ligands, and ICE in the brain and their involvement in the fever response</w:t>
      </w:r>
      <w:r w:rsidRPr="00B46B16">
        <w:rPr>
          <w:rFonts w:ascii="Arial" w:hAnsi="Arial" w:cs="Arial"/>
          <w:i/>
          <w:noProof/>
        </w:rPr>
        <w:t>.</w:t>
      </w:r>
      <w:r w:rsidR="000E65FF">
        <w:rPr>
          <w:rFonts w:ascii="Arial" w:hAnsi="Arial" w:cs="Arial"/>
          <w:noProof/>
        </w:rPr>
        <w:t xml:space="preserve"> Ann N Y Acad Sci</w:t>
      </w:r>
      <w:r w:rsidRPr="00B46B16">
        <w:rPr>
          <w:rFonts w:ascii="Arial" w:hAnsi="Arial" w:cs="Arial"/>
          <w:noProof/>
        </w:rPr>
        <w:t xml:space="preserve"> </w:t>
      </w:r>
      <w:r w:rsidRPr="000E65FF">
        <w:rPr>
          <w:rFonts w:ascii="Arial" w:hAnsi="Arial" w:cs="Arial"/>
          <w:b/>
          <w:noProof/>
        </w:rPr>
        <w:t>1998</w:t>
      </w:r>
      <w:r w:rsidR="000E65FF">
        <w:rPr>
          <w:rFonts w:ascii="Arial" w:hAnsi="Arial" w:cs="Arial"/>
          <w:noProof/>
        </w:rPr>
        <w:t xml:space="preserve">; </w:t>
      </w:r>
      <w:r w:rsidRPr="000E65FF">
        <w:rPr>
          <w:rFonts w:ascii="Arial" w:hAnsi="Arial" w:cs="Arial"/>
          <w:noProof/>
        </w:rPr>
        <w:t>840</w:t>
      </w:r>
      <w:r w:rsidR="000E65FF">
        <w:rPr>
          <w:rFonts w:ascii="Arial" w:hAnsi="Arial" w:cs="Arial"/>
          <w:noProof/>
        </w:rPr>
        <w:t>:</w:t>
      </w:r>
      <w:r w:rsidRPr="00B46B16">
        <w:rPr>
          <w:rFonts w:ascii="Arial" w:hAnsi="Arial" w:cs="Arial"/>
          <w:noProof/>
        </w:rPr>
        <w:t>51-8.</w:t>
      </w:r>
      <w:bookmarkEnd w:id="10"/>
    </w:p>
    <w:p w14:paraId="6F9611B0" w14:textId="73D7364B" w:rsidR="0073193F" w:rsidRPr="000E65FF" w:rsidRDefault="0073193F" w:rsidP="00DA0109">
      <w:pPr>
        <w:spacing w:line="480" w:lineRule="auto"/>
        <w:ind w:left="720" w:hanging="720"/>
        <w:rPr>
          <w:rFonts w:ascii="Arial" w:hAnsi="Arial" w:cs="Arial"/>
          <w:noProof/>
        </w:rPr>
      </w:pPr>
      <w:bookmarkStart w:id="11" w:name="_ENREF_11"/>
      <w:r w:rsidRPr="00B46B16">
        <w:rPr>
          <w:rFonts w:ascii="Arial" w:hAnsi="Arial" w:cs="Arial"/>
          <w:noProof/>
        </w:rPr>
        <w:t>11.</w:t>
      </w:r>
      <w:r w:rsidRPr="00B46B16">
        <w:rPr>
          <w:rFonts w:ascii="Arial" w:hAnsi="Arial" w:cs="Arial"/>
          <w:noProof/>
        </w:rPr>
        <w:tab/>
        <w:t>Dietrich WD, B</w:t>
      </w:r>
      <w:r w:rsidR="000E65FF">
        <w:rPr>
          <w:rFonts w:ascii="Arial" w:hAnsi="Arial" w:cs="Arial"/>
          <w:noProof/>
        </w:rPr>
        <w:t xml:space="preserve">usto </w:t>
      </w:r>
      <w:r w:rsidRPr="00B46B16">
        <w:rPr>
          <w:rFonts w:ascii="Arial" w:hAnsi="Arial" w:cs="Arial"/>
          <w:noProof/>
        </w:rPr>
        <w:t>R</w:t>
      </w:r>
      <w:r w:rsidR="000E65FF">
        <w:rPr>
          <w:rFonts w:ascii="Arial" w:hAnsi="Arial" w:cs="Arial"/>
          <w:noProof/>
        </w:rPr>
        <w:t xml:space="preserve">, Bethea JR, et al. </w:t>
      </w:r>
      <w:r w:rsidRPr="000E65FF">
        <w:rPr>
          <w:rFonts w:ascii="Arial" w:hAnsi="Arial" w:cs="Arial"/>
          <w:noProof/>
        </w:rPr>
        <w:t xml:space="preserve">Postischemic hypothermia and IL-10 treatment provide long-lasting neuroprotection of CA1 hippocampus following transient global ischemia in rats. </w:t>
      </w:r>
      <w:r w:rsidRPr="00B46B16">
        <w:rPr>
          <w:rFonts w:ascii="Arial" w:hAnsi="Arial" w:cs="Arial"/>
          <w:noProof/>
        </w:rPr>
        <w:t xml:space="preserve">Exp Neurol, </w:t>
      </w:r>
      <w:r w:rsidRPr="000E65FF">
        <w:rPr>
          <w:rFonts w:ascii="Arial" w:hAnsi="Arial" w:cs="Arial"/>
          <w:b/>
          <w:noProof/>
        </w:rPr>
        <w:t>1999</w:t>
      </w:r>
      <w:r w:rsidR="000E65FF">
        <w:rPr>
          <w:rFonts w:ascii="Arial" w:hAnsi="Arial" w:cs="Arial"/>
          <w:noProof/>
        </w:rPr>
        <w:t xml:space="preserve">; </w:t>
      </w:r>
      <w:r w:rsidRPr="000E65FF">
        <w:rPr>
          <w:rFonts w:ascii="Arial" w:hAnsi="Arial" w:cs="Arial"/>
          <w:noProof/>
        </w:rPr>
        <w:t>158</w:t>
      </w:r>
      <w:r w:rsidR="000E65FF">
        <w:rPr>
          <w:rFonts w:ascii="Arial" w:hAnsi="Arial" w:cs="Arial"/>
          <w:noProof/>
        </w:rPr>
        <w:t>:</w:t>
      </w:r>
      <w:r w:rsidRPr="00B46B16">
        <w:rPr>
          <w:rFonts w:ascii="Arial" w:hAnsi="Arial" w:cs="Arial"/>
          <w:noProof/>
        </w:rPr>
        <w:t>444-50.</w:t>
      </w:r>
      <w:bookmarkEnd w:id="11"/>
    </w:p>
    <w:p w14:paraId="6B3182DF" w14:textId="3A3A2917" w:rsidR="0073193F" w:rsidRPr="003D618F" w:rsidRDefault="0073193F" w:rsidP="00DA0109">
      <w:pPr>
        <w:spacing w:line="480" w:lineRule="auto"/>
        <w:ind w:left="720" w:hanging="720"/>
        <w:rPr>
          <w:rFonts w:ascii="Arial" w:hAnsi="Arial" w:cs="Arial"/>
          <w:noProof/>
        </w:rPr>
      </w:pPr>
      <w:bookmarkStart w:id="12" w:name="_ENREF_12"/>
      <w:r w:rsidRPr="000E65FF">
        <w:rPr>
          <w:rFonts w:ascii="Arial" w:hAnsi="Arial" w:cs="Arial"/>
          <w:noProof/>
        </w:rPr>
        <w:t>12.</w:t>
      </w:r>
      <w:r w:rsidRPr="000E65FF">
        <w:rPr>
          <w:rFonts w:ascii="Arial" w:hAnsi="Arial" w:cs="Arial"/>
          <w:noProof/>
        </w:rPr>
        <w:tab/>
        <w:t>Boutin H, K</w:t>
      </w:r>
      <w:r w:rsidR="000E65FF" w:rsidRPr="000E65FF">
        <w:rPr>
          <w:rFonts w:ascii="Arial" w:hAnsi="Arial" w:cs="Arial"/>
          <w:noProof/>
        </w:rPr>
        <w:t>imber I</w:t>
      </w:r>
      <w:r w:rsidRPr="000E65FF">
        <w:rPr>
          <w:rFonts w:ascii="Arial" w:hAnsi="Arial" w:cs="Arial"/>
          <w:noProof/>
        </w:rPr>
        <w:t>, Rothwell NJ, Pinteaux E,</w:t>
      </w:r>
      <w:r w:rsidR="000E65FF" w:rsidRPr="000E65FF">
        <w:rPr>
          <w:rFonts w:ascii="Arial" w:hAnsi="Arial" w:cs="Arial"/>
          <w:noProof/>
        </w:rPr>
        <w:t xml:space="preserve"> et al.</w:t>
      </w:r>
      <w:r w:rsidRPr="000E65FF">
        <w:rPr>
          <w:rFonts w:ascii="Arial" w:hAnsi="Arial" w:cs="Arial"/>
          <w:noProof/>
        </w:rPr>
        <w:t xml:space="preserve"> The expanding interleukin-1 family and its receptors: do alternative IL-1 receptor/signaling pathways exist in the brain? </w:t>
      </w:r>
      <w:r w:rsidR="000E65FF">
        <w:rPr>
          <w:rFonts w:ascii="Arial" w:hAnsi="Arial" w:cs="Arial"/>
          <w:noProof/>
        </w:rPr>
        <w:t>Mol Neurobiol</w:t>
      </w:r>
      <w:r w:rsidRPr="00B46B16">
        <w:rPr>
          <w:rFonts w:ascii="Arial" w:hAnsi="Arial" w:cs="Arial"/>
          <w:noProof/>
        </w:rPr>
        <w:t xml:space="preserve"> </w:t>
      </w:r>
      <w:r w:rsidRPr="000E65FF">
        <w:rPr>
          <w:rFonts w:ascii="Arial" w:hAnsi="Arial" w:cs="Arial"/>
          <w:b/>
          <w:noProof/>
        </w:rPr>
        <w:t>2003</w:t>
      </w:r>
      <w:r w:rsidRPr="00B46B16">
        <w:rPr>
          <w:rFonts w:ascii="Arial" w:hAnsi="Arial" w:cs="Arial"/>
          <w:noProof/>
        </w:rPr>
        <w:t xml:space="preserve"> </w:t>
      </w:r>
      <w:r w:rsidRPr="000E65FF">
        <w:rPr>
          <w:rFonts w:ascii="Arial" w:hAnsi="Arial" w:cs="Arial"/>
          <w:noProof/>
        </w:rPr>
        <w:t>27</w:t>
      </w:r>
      <w:r w:rsidR="000E65FF">
        <w:rPr>
          <w:rFonts w:ascii="Arial" w:hAnsi="Arial" w:cs="Arial"/>
          <w:noProof/>
        </w:rPr>
        <w:t>:</w:t>
      </w:r>
      <w:r w:rsidRPr="00B46B16">
        <w:rPr>
          <w:rFonts w:ascii="Arial" w:hAnsi="Arial" w:cs="Arial"/>
          <w:noProof/>
        </w:rPr>
        <w:t>239-48.</w:t>
      </w:r>
      <w:bookmarkEnd w:id="12"/>
    </w:p>
    <w:p w14:paraId="6576A19E" w14:textId="27AB4A17" w:rsidR="0073193F" w:rsidRPr="00B46B16" w:rsidRDefault="0073193F" w:rsidP="00DA0109">
      <w:pPr>
        <w:spacing w:line="480" w:lineRule="auto"/>
        <w:ind w:left="720" w:hanging="720"/>
        <w:rPr>
          <w:rFonts w:ascii="Arial" w:hAnsi="Arial" w:cs="Arial"/>
          <w:noProof/>
        </w:rPr>
      </w:pPr>
      <w:bookmarkStart w:id="13" w:name="_ENREF_13"/>
      <w:r w:rsidRPr="003D618F">
        <w:rPr>
          <w:rFonts w:ascii="Arial" w:hAnsi="Arial" w:cs="Arial"/>
          <w:noProof/>
        </w:rPr>
        <w:t>13.</w:t>
      </w:r>
      <w:r w:rsidRPr="003D618F">
        <w:rPr>
          <w:rFonts w:ascii="Arial" w:hAnsi="Arial" w:cs="Arial"/>
          <w:noProof/>
        </w:rPr>
        <w:tab/>
        <w:t>Vitkovic L, M</w:t>
      </w:r>
      <w:r w:rsidR="003D618F" w:rsidRPr="003D618F">
        <w:rPr>
          <w:rFonts w:ascii="Arial" w:hAnsi="Arial" w:cs="Arial"/>
          <w:noProof/>
        </w:rPr>
        <w:t>aeda S</w:t>
      </w:r>
      <w:r w:rsidRPr="003D618F">
        <w:rPr>
          <w:rFonts w:ascii="Arial" w:hAnsi="Arial" w:cs="Arial"/>
          <w:noProof/>
        </w:rPr>
        <w:t>, Sternberg E,</w:t>
      </w:r>
      <w:r w:rsidR="003D618F" w:rsidRPr="003D618F">
        <w:rPr>
          <w:rFonts w:ascii="Arial" w:hAnsi="Arial" w:cs="Arial"/>
          <w:noProof/>
        </w:rPr>
        <w:t xml:space="preserve"> et al.</w:t>
      </w:r>
      <w:r w:rsidRPr="003D618F">
        <w:rPr>
          <w:rFonts w:ascii="Arial" w:hAnsi="Arial" w:cs="Arial"/>
          <w:noProof/>
        </w:rPr>
        <w:t xml:space="preserve"> Anti-inflammatory cytokines: expression and action in the brain. </w:t>
      </w:r>
      <w:r w:rsidR="003D618F">
        <w:rPr>
          <w:rFonts w:ascii="Arial" w:hAnsi="Arial" w:cs="Arial"/>
          <w:noProof/>
        </w:rPr>
        <w:t>Neuroimmunomodulation</w:t>
      </w:r>
      <w:r w:rsidRPr="00B46B16">
        <w:rPr>
          <w:rFonts w:ascii="Arial" w:hAnsi="Arial" w:cs="Arial"/>
          <w:noProof/>
        </w:rPr>
        <w:t xml:space="preserve"> </w:t>
      </w:r>
      <w:r w:rsidRPr="003D618F">
        <w:rPr>
          <w:rFonts w:ascii="Arial" w:hAnsi="Arial" w:cs="Arial"/>
          <w:b/>
          <w:noProof/>
        </w:rPr>
        <w:t>2001</w:t>
      </w:r>
      <w:r w:rsidR="003D618F">
        <w:rPr>
          <w:rFonts w:ascii="Arial" w:hAnsi="Arial" w:cs="Arial"/>
          <w:b/>
          <w:noProof/>
        </w:rPr>
        <w:t>;</w:t>
      </w:r>
      <w:r w:rsidRPr="003D618F">
        <w:rPr>
          <w:rFonts w:ascii="Arial" w:hAnsi="Arial" w:cs="Arial"/>
          <w:b/>
          <w:noProof/>
        </w:rPr>
        <w:t xml:space="preserve"> </w:t>
      </w:r>
      <w:r w:rsidRPr="003D618F">
        <w:rPr>
          <w:rFonts w:ascii="Arial" w:hAnsi="Arial" w:cs="Arial"/>
          <w:noProof/>
        </w:rPr>
        <w:t>9</w:t>
      </w:r>
      <w:r w:rsidR="003D618F">
        <w:rPr>
          <w:rFonts w:ascii="Arial" w:hAnsi="Arial" w:cs="Arial"/>
          <w:noProof/>
        </w:rPr>
        <w:t>:</w:t>
      </w:r>
      <w:r w:rsidRPr="00B46B16">
        <w:rPr>
          <w:rFonts w:ascii="Arial" w:hAnsi="Arial" w:cs="Arial"/>
          <w:noProof/>
        </w:rPr>
        <w:t>295-312.</w:t>
      </w:r>
      <w:bookmarkEnd w:id="13"/>
    </w:p>
    <w:p w14:paraId="132306F0" w14:textId="48F6A63F" w:rsidR="0073193F" w:rsidRPr="00B46B16" w:rsidRDefault="0073193F" w:rsidP="00DA0109">
      <w:pPr>
        <w:spacing w:line="480" w:lineRule="auto"/>
        <w:ind w:left="720" w:hanging="720"/>
        <w:rPr>
          <w:rFonts w:ascii="Arial" w:hAnsi="Arial" w:cs="Arial"/>
          <w:noProof/>
        </w:rPr>
      </w:pPr>
      <w:bookmarkStart w:id="14" w:name="_ENREF_14"/>
      <w:r w:rsidRPr="00B46B16">
        <w:rPr>
          <w:rFonts w:ascii="Arial" w:hAnsi="Arial" w:cs="Arial"/>
          <w:noProof/>
        </w:rPr>
        <w:t>14.</w:t>
      </w:r>
      <w:r w:rsidRPr="00B46B16">
        <w:rPr>
          <w:rFonts w:ascii="Arial" w:hAnsi="Arial" w:cs="Arial"/>
          <w:noProof/>
        </w:rPr>
        <w:tab/>
        <w:t>Winter PM, D</w:t>
      </w:r>
      <w:r w:rsidR="003D618F">
        <w:rPr>
          <w:rFonts w:ascii="Arial" w:hAnsi="Arial" w:cs="Arial"/>
          <w:noProof/>
        </w:rPr>
        <w:t>ung N</w:t>
      </w:r>
      <w:r w:rsidRPr="00B46B16">
        <w:rPr>
          <w:rFonts w:ascii="Arial" w:hAnsi="Arial" w:cs="Arial"/>
          <w:noProof/>
        </w:rPr>
        <w:t xml:space="preserve">, Loan HT, </w:t>
      </w:r>
      <w:r w:rsidR="003D618F">
        <w:rPr>
          <w:rFonts w:ascii="Arial" w:hAnsi="Arial" w:cs="Arial"/>
          <w:noProof/>
        </w:rPr>
        <w:t xml:space="preserve">et al. </w:t>
      </w:r>
      <w:r w:rsidRPr="003D618F">
        <w:rPr>
          <w:rFonts w:ascii="Arial" w:hAnsi="Arial" w:cs="Arial"/>
          <w:noProof/>
        </w:rPr>
        <w:t>Proinflammatory cytokines and chemokines in humans with Japanese encephalitis</w:t>
      </w:r>
      <w:r w:rsidRPr="00B46B16">
        <w:rPr>
          <w:rFonts w:ascii="Arial" w:hAnsi="Arial" w:cs="Arial"/>
          <w:i/>
          <w:noProof/>
        </w:rPr>
        <w:t>.</w:t>
      </w:r>
      <w:r w:rsidR="003D618F">
        <w:rPr>
          <w:rFonts w:ascii="Arial" w:hAnsi="Arial" w:cs="Arial"/>
          <w:noProof/>
        </w:rPr>
        <w:t xml:space="preserve"> J Infect Dis</w:t>
      </w:r>
      <w:r w:rsidRPr="003D618F">
        <w:rPr>
          <w:rFonts w:ascii="Arial" w:hAnsi="Arial" w:cs="Arial"/>
          <w:b/>
          <w:noProof/>
        </w:rPr>
        <w:t xml:space="preserve"> 2004</w:t>
      </w:r>
      <w:r w:rsidR="003D618F">
        <w:rPr>
          <w:rFonts w:ascii="Arial" w:hAnsi="Arial" w:cs="Arial"/>
          <w:noProof/>
        </w:rPr>
        <w:t>;</w:t>
      </w:r>
      <w:r w:rsidRPr="003D618F">
        <w:rPr>
          <w:rFonts w:ascii="Arial" w:hAnsi="Arial" w:cs="Arial"/>
          <w:noProof/>
        </w:rPr>
        <w:t xml:space="preserve"> 190</w:t>
      </w:r>
      <w:r w:rsidR="003D618F">
        <w:rPr>
          <w:rFonts w:ascii="Arial" w:hAnsi="Arial" w:cs="Arial"/>
          <w:noProof/>
        </w:rPr>
        <w:t>:</w:t>
      </w:r>
      <w:r w:rsidRPr="00B46B16">
        <w:rPr>
          <w:rFonts w:ascii="Arial" w:hAnsi="Arial" w:cs="Arial"/>
          <w:noProof/>
        </w:rPr>
        <w:t>1618-26.</w:t>
      </w:r>
      <w:bookmarkEnd w:id="14"/>
    </w:p>
    <w:p w14:paraId="41CDE52D" w14:textId="26B869E2" w:rsidR="0073193F" w:rsidRPr="00B46B16" w:rsidRDefault="003D618F" w:rsidP="00DA0109">
      <w:pPr>
        <w:spacing w:line="480" w:lineRule="auto"/>
        <w:ind w:left="720" w:hanging="720"/>
        <w:rPr>
          <w:rFonts w:ascii="Arial" w:hAnsi="Arial" w:cs="Arial"/>
          <w:noProof/>
        </w:rPr>
      </w:pPr>
      <w:bookmarkStart w:id="15" w:name="_ENREF_15"/>
      <w:r>
        <w:rPr>
          <w:rFonts w:ascii="Arial" w:hAnsi="Arial" w:cs="Arial"/>
          <w:noProof/>
        </w:rPr>
        <w:t>15.</w:t>
      </w:r>
      <w:r>
        <w:rPr>
          <w:rFonts w:ascii="Arial" w:hAnsi="Arial" w:cs="Arial"/>
          <w:noProof/>
        </w:rPr>
        <w:tab/>
        <w:t>Ellermann-Eriksen S.</w:t>
      </w:r>
      <w:r w:rsidR="0073193F" w:rsidRPr="00B46B16">
        <w:rPr>
          <w:rFonts w:ascii="Arial" w:hAnsi="Arial" w:cs="Arial"/>
          <w:noProof/>
        </w:rPr>
        <w:t xml:space="preserve"> </w:t>
      </w:r>
      <w:r w:rsidR="0073193F" w:rsidRPr="003D618F">
        <w:rPr>
          <w:rFonts w:ascii="Arial" w:hAnsi="Arial" w:cs="Arial"/>
          <w:noProof/>
        </w:rPr>
        <w:t>Macrophages and cytokines in the early defence against herpes simplex virus.</w:t>
      </w:r>
      <w:r w:rsidR="0073193F" w:rsidRPr="00B46B16">
        <w:rPr>
          <w:rFonts w:ascii="Arial" w:hAnsi="Arial" w:cs="Arial"/>
          <w:noProof/>
        </w:rPr>
        <w:t xml:space="preserve"> Virol J</w:t>
      </w:r>
      <w:r>
        <w:rPr>
          <w:rFonts w:ascii="Arial" w:hAnsi="Arial" w:cs="Arial"/>
          <w:noProof/>
        </w:rPr>
        <w:t xml:space="preserve"> </w:t>
      </w:r>
      <w:r w:rsidR="0073193F" w:rsidRPr="003D618F">
        <w:rPr>
          <w:rFonts w:ascii="Arial" w:hAnsi="Arial" w:cs="Arial"/>
          <w:b/>
          <w:noProof/>
        </w:rPr>
        <w:t>2005</w:t>
      </w:r>
      <w:r>
        <w:rPr>
          <w:rFonts w:ascii="Arial" w:hAnsi="Arial" w:cs="Arial"/>
          <w:noProof/>
        </w:rPr>
        <w:t>;</w:t>
      </w:r>
      <w:r w:rsidR="0073193F" w:rsidRPr="00B46B16">
        <w:rPr>
          <w:rFonts w:ascii="Arial" w:hAnsi="Arial" w:cs="Arial"/>
          <w:noProof/>
        </w:rPr>
        <w:t xml:space="preserve"> </w:t>
      </w:r>
      <w:r w:rsidR="0073193F" w:rsidRPr="003D618F">
        <w:rPr>
          <w:rFonts w:ascii="Arial" w:hAnsi="Arial" w:cs="Arial"/>
          <w:noProof/>
        </w:rPr>
        <w:t>2</w:t>
      </w:r>
      <w:r>
        <w:rPr>
          <w:rFonts w:ascii="Arial" w:hAnsi="Arial" w:cs="Arial"/>
          <w:noProof/>
        </w:rPr>
        <w:t>:</w:t>
      </w:r>
      <w:r w:rsidR="0073193F" w:rsidRPr="00B46B16">
        <w:rPr>
          <w:rFonts w:ascii="Arial" w:hAnsi="Arial" w:cs="Arial"/>
          <w:noProof/>
        </w:rPr>
        <w:t>59.</w:t>
      </w:r>
      <w:bookmarkEnd w:id="15"/>
    </w:p>
    <w:p w14:paraId="12DDCDD6" w14:textId="0C42FD53" w:rsidR="0073193F" w:rsidRPr="00B46B16" w:rsidRDefault="003D618F" w:rsidP="00DA0109">
      <w:pPr>
        <w:spacing w:line="480" w:lineRule="auto"/>
        <w:ind w:left="720" w:hanging="720"/>
        <w:rPr>
          <w:rFonts w:ascii="Arial" w:hAnsi="Arial" w:cs="Arial"/>
          <w:noProof/>
        </w:rPr>
      </w:pPr>
      <w:bookmarkStart w:id="16" w:name="_ENREF_16"/>
      <w:r>
        <w:rPr>
          <w:rFonts w:ascii="Arial" w:hAnsi="Arial" w:cs="Arial"/>
          <w:noProof/>
        </w:rPr>
        <w:t>16.</w:t>
      </w:r>
      <w:r>
        <w:rPr>
          <w:rFonts w:ascii="Arial" w:hAnsi="Arial" w:cs="Arial"/>
          <w:noProof/>
        </w:rPr>
        <w:tab/>
        <w:t>Conrady C</w:t>
      </w:r>
      <w:r w:rsidR="0073193F" w:rsidRPr="00B46B16">
        <w:rPr>
          <w:rFonts w:ascii="Arial" w:hAnsi="Arial" w:cs="Arial"/>
          <w:noProof/>
        </w:rPr>
        <w:t>D, Drevets</w:t>
      </w:r>
      <w:r>
        <w:rPr>
          <w:rFonts w:ascii="Arial" w:hAnsi="Arial" w:cs="Arial"/>
          <w:noProof/>
        </w:rPr>
        <w:t xml:space="preserve"> DA</w:t>
      </w:r>
      <w:r w:rsidR="0073193F" w:rsidRPr="00B46B16">
        <w:rPr>
          <w:rFonts w:ascii="Arial" w:hAnsi="Arial" w:cs="Arial"/>
          <w:noProof/>
        </w:rPr>
        <w:t>, Carr</w:t>
      </w:r>
      <w:r>
        <w:rPr>
          <w:rFonts w:ascii="Arial" w:hAnsi="Arial" w:cs="Arial"/>
          <w:noProof/>
        </w:rPr>
        <w:t xml:space="preserve"> DJ.</w:t>
      </w:r>
      <w:r w:rsidR="0073193F" w:rsidRPr="00B46B16">
        <w:rPr>
          <w:rFonts w:ascii="Arial" w:hAnsi="Arial" w:cs="Arial"/>
          <w:noProof/>
        </w:rPr>
        <w:t xml:space="preserve"> </w:t>
      </w:r>
      <w:r w:rsidR="0073193F" w:rsidRPr="003D618F">
        <w:rPr>
          <w:rFonts w:ascii="Arial" w:hAnsi="Arial" w:cs="Arial"/>
          <w:noProof/>
        </w:rPr>
        <w:t>Herpes simplex type I (HSV-1) infection of the nervous system: is an immune response a good thing?</w:t>
      </w:r>
      <w:r>
        <w:rPr>
          <w:rFonts w:ascii="Arial" w:hAnsi="Arial" w:cs="Arial"/>
          <w:noProof/>
        </w:rPr>
        <w:t xml:space="preserve"> J Neuroimmunol</w:t>
      </w:r>
      <w:r w:rsidR="0073193F" w:rsidRPr="00B46B16">
        <w:rPr>
          <w:rFonts w:ascii="Arial" w:hAnsi="Arial" w:cs="Arial"/>
          <w:noProof/>
        </w:rPr>
        <w:t xml:space="preserve"> </w:t>
      </w:r>
      <w:r w:rsidR="0073193F" w:rsidRPr="003D618F">
        <w:rPr>
          <w:rFonts w:ascii="Arial" w:hAnsi="Arial" w:cs="Arial"/>
          <w:b/>
          <w:noProof/>
        </w:rPr>
        <w:t>2010</w:t>
      </w:r>
      <w:r>
        <w:rPr>
          <w:rFonts w:ascii="Arial" w:hAnsi="Arial" w:cs="Arial"/>
          <w:noProof/>
        </w:rPr>
        <w:t>;</w:t>
      </w:r>
      <w:r>
        <w:rPr>
          <w:rFonts w:ascii="Arial" w:hAnsi="Arial" w:cs="Arial"/>
          <w:b/>
          <w:noProof/>
        </w:rPr>
        <w:t xml:space="preserve"> </w:t>
      </w:r>
      <w:r w:rsidR="0073193F" w:rsidRPr="003D618F">
        <w:rPr>
          <w:rFonts w:ascii="Arial" w:hAnsi="Arial" w:cs="Arial"/>
          <w:noProof/>
        </w:rPr>
        <w:t>220</w:t>
      </w:r>
      <w:r>
        <w:rPr>
          <w:rFonts w:ascii="Arial" w:hAnsi="Arial" w:cs="Arial"/>
          <w:noProof/>
        </w:rPr>
        <w:t>:</w:t>
      </w:r>
      <w:r w:rsidR="0073193F" w:rsidRPr="00B46B16">
        <w:rPr>
          <w:rFonts w:ascii="Arial" w:hAnsi="Arial" w:cs="Arial"/>
          <w:noProof/>
        </w:rPr>
        <w:t>1-9.</w:t>
      </w:r>
      <w:bookmarkEnd w:id="16"/>
    </w:p>
    <w:p w14:paraId="622E4017" w14:textId="50B6A3B5" w:rsidR="0073193F" w:rsidRPr="00B46B16" w:rsidRDefault="0073193F" w:rsidP="00DA0109">
      <w:pPr>
        <w:spacing w:line="480" w:lineRule="auto"/>
        <w:ind w:left="720" w:hanging="720"/>
        <w:rPr>
          <w:rFonts w:ascii="Arial" w:hAnsi="Arial" w:cs="Arial"/>
          <w:noProof/>
        </w:rPr>
      </w:pPr>
      <w:bookmarkStart w:id="17" w:name="_ENREF_17"/>
      <w:r w:rsidRPr="00B46B16">
        <w:rPr>
          <w:rFonts w:ascii="Arial" w:hAnsi="Arial" w:cs="Arial"/>
          <w:noProof/>
        </w:rPr>
        <w:t>17.</w:t>
      </w:r>
      <w:r w:rsidRPr="00B46B16">
        <w:rPr>
          <w:rFonts w:ascii="Arial" w:hAnsi="Arial" w:cs="Arial"/>
          <w:noProof/>
        </w:rPr>
        <w:tab/>
        <w:t>Granerod J, A</w:t>
      </w:r>
      <w:r w:rsidR="003C0CD4">
        <w:rPr>
          <w:rFonts w:ascii="Arial" w:hAnsi="Arial" w:cs="Arial"/>
          <w:noProof/>
        </w:rPr>
        <w:t>mbrose H</w:t>
      </w:r>
      <w:r w:rsidRPr="00B46B16">
        <w:rPr>
          <w:rFonts w:ascii="Arial" w:hAnsi="Arial" w:cs="Arial"/>
          <w:noProof/>
        </w:rPr>
        <w:t xml:space="preserve">, Davies NWS, </w:t>
      </w:r>
      <w:r w:rsidR="003C0CD4">
        <w:rPr>
          <w:rFonts w:ascii="Arial" w:hAnsi="Arial" w:cs="Arial"/>
          <w:noProof/>
        </w:rPr>
        <w:t>e</w:t>
      </w:r>
      <w:r w:rsidR="003C0CD4" w:rsidRPr="003C0CD4">
        <w:rPr>
          <w:rFonts w:ascii="Arial" w:hAnsi="Arial" w:cs="Arial"/>
          <w:noProof/>
        </w:rPr>
        <w:t xml:space="preserve">t al. </w:t>
      </w:r>
      <w:r w:rsidRPr="003C0CD4">
        <w:rPr>
          <w:rFonts w:ascii="Arial" w:hAnsi="Arial" w:cs="Arial"/>
          <w:noProof/>
        </w:rPr>
        <w:t>Causes of encephalitis and differences in their clinical presentations in England: a multicentre, population-based prospective study</w:t>
      </w:r>
      <w:r w:rsidRPr="00B46B16">
        <w:rPr>
          <w:rFonts w:ascii="Arial" w:hAnsi="Arial" w:cs="Arial"/>
          <w:i/>
          <w:noProof/>
        </w:rPr>
        <w:t>.</w:t>
      </w:r>
      <w:r w:rsidR="003C0CD4">
        <w:rPr>
          <w:rFonts w:ascii="Arial" w:hAnsi="Arial" w:cs="Arial"/>
          <w:noProof/>
        </w:rPr>
        <w:t xml:space="preserve"> Lancet Infectious Diseases</w:t>
      </w:r>
      <w:r w:rsidRPr="003C0CD4">
        <w:rPr>
          <w:rFonts w:ascii="Arial" w:hAnsi="Arial" w:cs="Arial"/>
          <w:b/>
          <w:noProof/>
        </w:rPr>
        <w:t xml:space="preserve"> 2010</w:t>
      </w:r>
      <w:r w:rsidR="003C0CD4">
        <w:rPr>
          <w:rFonts w:ascii="Arial" w:hAnsi="Arial" w:cs="Arial"/>
          <w:noProof/>
        </w:rPr>
        <w:t>;</w:t>
      </w:r>
      <w:r w:rsidRPr="003C0CD4">
        <w:rPr>
          <w:rFonts w:ascii="Arial" w:hAnsi="Arial" w:cs="Arial"/>
          <w:noProof/>
        </w:rPr>
        <w:t xml:space="preserve"> 10</w:t>
      </w:r>
      <w:r w:rsidR="003C0CD4">
        <w:rPr>
          <w:rFonts w:ascii="Arial" w:hAnsi="Arial" w:cs="Arial"/>
          <w:noProof/>
        </w:rPr>
        <w:t>:</w:t>
      </w:r>
      <w:r w:rsidRPr="00B46B16">
        <w:rPr>
          <w:rFonts w:ascii="Arial" w:hAnsi="Arial" w:cs="Arial"/>
          <w:noProof/>
        </w:rPr>
        <w:t>835-44.</w:t>
      </w:r>
      <w:bookmarkEnd w:id="17"/>
    </w:p>
    <w:p w14:paraId="235D98C9" w14:textId="69AC7B97" w:rsidR="0073193F" w:rsidRPr="00B46B16" w:rsidRDefault="0073193F" w:rsidP="00DA0109">
      <w:pPr>
        <w:spacing w:line="480" w:lineRule="auto"/>
        <w:ind w:left="720" w:hanging="720"/>
        <w:rPr>
          <w:rFonts w:ascii="Arial" w:hAnsi="Arial" w:cs="Arial"/>
          <w:noProof/>
        </w:rPr>
      </w:pPr>
      <w:bookmarkStart w:id="18" w:name="_ENREF_18"/>
      <w:r w:rsidRPr="00B46B16">
        <w:rPr>
          <w:rFonts w:ascii="Arial" w:hAnsi="Arial" w:cs="Arial"/>
          <w:noProof/>
        </w:rPr>
        <w:t>18.</w:t>
      </w:r>
      <w:r w:rsidRPr="00B46B16">
        <w:rPr>
          <w:rFonts w:ascii="Arial" w:hAnsi="Arial" w:cs="Arial"/>
          <w:noProof/>
        </w:rPr>
        <w:tab/>
        <w:t>Marcotte TD, D</w:t>
      </w:r>
      <w:r w:rsidR="007869CA">
        <w:rPr>
          <w:rFonts w:ascii="Arial" w:hAnsi="Arial" w:cs="Arial"/>
          <w:noProof/>
        </w:rPr>
        <w:t>eutsch R</w:t>
      </w:r>
      <w:r w:rsidRPr="00B46B16">
        <w:rPr>
          <w:rFonts w:ascii="Arial" w:hAnsi="Arial" w:cs="Arial"/>
          <w:noProof/>
        </w:rPr>
        <w:t>, Michael BD,</w:t>
      </w:r>
      <w:r w:rsidR="007869CA">
        <w:rPr>
          <w:rFonts w:ascii="Arial" w:hAnsi="Arial" w:cs="Arial"/>
          <w:noProof/>
        </w:rPr>
        <w:t xml:space="preserve"> et al</w:t>
      </w:r>
      <w:r w:rsidR="007869CA" w:rsidRPr="007869CA">
        <w:rPr>
          <w:rFonts w:ascii="Arial" w:hAnsi="Arial" w:cs="Arial"/>
          <w:noProof/>
        </w:rPr>
        <w:t xml:space="preserve">. </w:t>
      </w:r>
      <w:r w:rsidRPr="007869CA">
        <w:rPr>
          <w:rFonts w:ascii="Arial" w:hAnsi="Arial" w:cs="Arial"/>
          <w:noProof/>
        </w:rPr>
        <w:t xml:space="preserve">A concise panel of biomarkers identifies neurocognitive functioning changes in HIV-infected individuals. </w:t>
      </w:r>
      <w:r w:rsidR="007869CA">
        <w:rPr>
          <w:rFonts w:ascii="Arial" w:hAnsi="Arial" w:cs="Arial"/>
          <w:noProof/>
        </w:rPr>
        <w:t>J Neuroimmune Pharmacol</w:t>
      </w:r>
      <w:r w:rsidRPr="00B46B16">
        <w:rPr>
          <w:rFonts w:ascii="Arial" w:hAnsi="Arial" w:cs="Arial"/>
          <w:noProof/>
        </w:rPr>
        <w:t xml:space="preserve"> </w:t>
      </w:r>
      <w:r w:rsidRPr="007869CA">
        <w:rPr>
          <w:rFonts w:ascii="Arial" w:hAnsi="Arial" w:cs="Arial"/>
          <w:b/>
          <w:noProof/>
        </w:rPr>
        <w:t>2013</w:t>
      </w:r>
      <w:r w:rsidR="007869CA">
        <w:rPr>
          <w:rFonts w:ascii="Arial" w:hAnsi="Arial" w:cs="Arial"/>
          <w:b/>
          <w:noProof/>
        </w:rPr>
        <w:t>;</w:t>
      </w:r>
      <w:r w:rsidRPr="00B46B16">
        <w:rPr>
          <w:rFonts w:ascii="Arial" w:hAnsi="Arial" w:cs="Arial"/>
          <w:noProof/>
        </w:rPr>
        <w:t xml:space="preserve"> </w:t>
      </w:r>
      <w:r w:rsidRPr="007869CA">
        <w:rPr>
          <w:rFonts w:ascii="Arial" w:hAnsi="Arial" w:cs="Arial"/>
          <w:noProof/>
        </w:rPr>
        <w:t>8</w:t>
      </w:r>
      <w:r w:rsidRPr="00B46B16">
        <w:rPr>
          <w:rFonts w:ascii="Arial" w:hAnsi="Arial" w:cs="Arial"/>
          <w:noProof/>
        </w:rPr>
        <w:t>:1123-35.</w:t>
      </w:r>
      <w:bookmarkEnd w:id="18"/>
    </w:p>
    <w:p w14:paraId="58BB161C" w14:textId="1C84BB8C" w:rsidR="0073193F" w:rsidRPr="00B46B16" w:rsidRDefault="0073193F" w:rsidP="00DA0109">
      <w:pPr>
        <w:spacing w:line="480" w:lineRule="auto"/>
        <w:ind w:left="720" w:hanging="720"/>
        <w:rPr>
          <w:rFonts w:ascii="Arial" w:hAnsi="Arial" w:cs="Arial"/>
          <w:noProof/>
        </w:rPr>
      </w:pPr>
      <w:bookmarkStart w:id="19" w:name="_ENREF_19"/>
      <w:r w:rsidRPr="00B46B16">
        <w:rPr>
          <w:rFonts w:ascii="Arial" w:hAnsi="Arial" w:cs="Arial"/>
          <w:noProof/>
        </w:rPr>
        <w:t>19.</w:t>
      </w:r>
      <w:r w:rsidRPr="00B46B16">
        <w:rPr>
          <w:rFonts w:ascii="Arial" w:hAnsi="Arial" w:cs="Arial"/>
          <w:noProof/>
        </w:rPr>
        <w:tab/>
        <w:t>Michael BD, E</w:t>
      </w:r>
      <w:r w:rsidR="00EA35FF">
        <w:rPr>
          <w:rFonts w:ascii="Arial" w:hAnsi="Arial" w:cs="Arial"/>
          <w:noProof/>
        </w:rPr>
        <w:t>lsone L</w:t>
      </w:r>
      <w:r w:rsidRPr="00B46B16">
        <w:rPr>
          <w:rFonts w:ascii="Arial" w:hAnsi="Arial" w:cs="Arial"/>
          <w:noProof/>
        </w:rPr>
        <w:t xml:space="preserve">, Griffiths MJ, </w:t>
      </w:r>
      <w:r w:rsidR="00EA35FF">
        <w:rPr>
          <w:rFonts w:ascii="Arial" w:hAnsi="Arial" w:cs="Arial"/>
          <w:noProof/>
        </w:rPr>
        <w:t xml:space="preserve">et al. </w:t>
      </w:r>
      <w:r w:rsidR="00EA35FF" w:rsidRPr="00EA35FF">
        <w:rPr>
          <w:rFonts w:ascii="Arial" w:hAnsi="Arial" w:cs="Arial"/>
          <w:noProof/>
        </w:rPr>
        <w:t>Post</w:t>
      </w:r>
      <w:r w:rsidRPr="00EA35FF">
        <w:rPr>
          <w:rFonts w:ascii="Arial" w:hAnsi="Arial" w:cs="Arial"/>
          <w:noProof/>
        </w:rPr>
        <w:t>-acute serum eosinophil and neutrophil-associated cytokine/chemokine profile can distinguish between patients with neuromyelitis optica and multiple sclerosis; and identifies potential pathophysiological mechanisms - a pilot study.</w:t>
      </w:r>
      <w:r w:rsidR="00EA35FF">
        <w:rPr>
          <w:rFonts w:ascii="Arial" w:hAnsi="Arial" w:cs="Arial"/>
          <w:noProof/>
        </w:rPr>
        <w:t xml:space="preserve"> Cytokine</w:t>
      </w:r>
      <w:r w:rsidRPr="00B46B16">
        <w:rPr>
          <w:rFonts w:ascii="Arial" w:hAnsi="Arial" w:cs="Arial"/>
          <w:noProof/>
        </w:rPr>
        <w:t xml:space="preserve"> </w:t>
      </w:r>
      <w:r w:rsidRPr="00EA35FF">
        <w:rPr>
          <w:rFonts w:ascii="Arial" w:hAnsi="Arial" w:cs="Arial"/>
          <w:b/>
          <w:noProof/>
        </w:rPr>
        <w:t>2013</w:t>
      </w:r>
      <w:r w:rsidR="00EA35FF">
        <w:rPr>
          <w:rFonts w:ascii="Arial" w:hAnsi="Arial" w:cs="Arial"/>
          <w:b/>
          <w:noProof/>
        </w:rPr>
        <w:t>;</w:t>
      </w:r>
      <w:r w:rsidRPr="00B46B16">
        <w:rPr>
          <w:rFonts w:ascii="Arial" w:hAnsi="Arial" w:cs="Arial"/>
          <w:noProof/>
        </w:rPr>
        <w:t xml:space="preserve"> </w:t>
      </w:r>
      <w:r w:rsidRPr="00EA35FF">
        <w:rPr>
          <w:rFonts w:ascii="Arial" w:hAnsi="Arial" w:cs="Arial"/>
          <w:noProof/>
        </w:rPr>
        <w:t>64</w:t>
      </w:r>
      <w:r w:rsidR="00EA35FF">
        <w:rPr>
          <w:rFonts w:ascii="Arial" w:hAnsi="Arial" w:cs="Arial"/>
          <w:noProof/>
        </w:rPr>
        <w:t>:</w:t>
      </w:r>
      <w:r w:rsidRPr="00B46B16">
        <w:rPr>
          <w:rFonts w:ascii="Arial" w:hAnsi="Arial" w:cs="Arial"/>
          <w:noProof/>
        </w:rPr>
        <w:t>90-6.</w:t>
      </w:r>
      <w:bookmarkEnd w:id="19"/>
    </w:p>
    <w:p w14:paraId="1C4C07C4" w14:textId="583AC38C" w:rsidR="0073193F" w:rsidRPr="00CE6F77" w:rsidRDefault="0073193F" w:rsidP="00DA0109">
      <w:pPr>
        <w:spacing w:line="480" w:lineRule="auto"/>
        <w:ind w:left="720" w:hanging="720"/>
        <w:rPr>
          <w:rFonts w:ascii="Arial" w:hAnsi="Arial" w:cs="Arial"/>
          <w:noProof/>
        </w:rPr>
      </w:pPr>
      <w:bookmarkStart w:id="20" w:name="_ENREF_20"/>
      <w:r w:rsidRPr="00B46B16">
        <w:rPr>
          <w:rFonts w:ascii="Arial" w:hAnsi="Arial" w:cs="Arial"/>
          <w:noProof/>
        </w:rPr>
        <w:t>20.</w:t>
      </w:r>
      <w:r w:rsidRPr="00B46B16">
        <w:rPr>
          <w:rFonts w:ascii="Arial" w:hAnsi="Arial" w:cs="Arial"/>
          <w:noProof/>
        </w:rPr>
        <w:tab/>
        <w:t>Day NP, H</w:t>
      </w:r>
      <w:r w:rsidR="00EA35FF">
        <w:rPr>
          <w:rFonts w:ascii="Arial" w:hAnsi="Arial" w:cs="Arial"/>
          <w:noProof/>
        </w:rPr>
        <w:t xml:space="preserve">ein </w:t>
      </w:r>
      <w:r w:rsidRPr="00B46B16">
        <w:rPr>
          <w:rFonts w:ascii="Arial" w:hAnsi="Arial" w:cs="Arial"/>
          <w:noProof/>
        </w:rPr>
        <w:t>T</w:t>
      </w:r>
      <w:r w:rsidR="00EA35FF">
        <w:rPr>
          <w:rFonts w:ascii="Arial" w:hAnsi="Arial" w:cs="Arial"/>
          <w:noProof/>
        </w:rPr>
        <w:t>T</w:t>
      </w:r>
      <w:r w:rsidRPr="00B46B16">
        <w:rPr>
          <w:rFonts w:ascii="Arial" w:hAnsi="Arial" w:cs="Arial"/>
          <w:noProof/>
        </w:rPr>
        <w:t xml:space="preserve">, Schollaardt T, </w:t>
      </w:r>
      <w:r w:rsidR="00EA35FF">
        <w:rPr>
          <w:rFonts w:ascii="Arial" w:hAnsi="Arial" w:cs="Arial"/>
          <w:noProof/>
        </w:rPr>
        <w:t xml:space="preserve">et al. </w:t>
      </w:r>
      <w:r w:rsidRPr="00EA35FF">
        <w:rPr>
          <w:rFonts w:ascii="Arial" w:hAnsi="Arial" w:cs="Arial"/>
          <w:noProof/>
        </w:rPr>
        <w:t>The prognostic and pathophysiologic role of pro- and antiinflammatory cytokines in severe malaria.</w:t>
      </w:r>
      <w:r w:rsidR="00EA35FF">
        <w:rPr>
          <w:rFonts w:ascii="Arial" w:hAnsi="Arial" w:cs="Arial"/>
          <w:noProof/>
        </w:rPr>
        <w:t xml:space="preserve"> J Infect Dis</w:t>
      </w:r>
      <w:r w:rsidRPr="00EA35FF">
        <w:rPr>
          <w:rFonts w:ascii="Arial" w:hAnsi="Arial" w:cs="Arial"/>
          <w:noProof/>
        </w:rPr>
        <w:t xml:space="preserve"> </w:t>
      </w:r>
      <w:r w:rsidRPr="00EA35FF">
        <w:rPr>
          <w:rFonts w:ascii="Arial" w:hAnsi="Arial" w:cs="Arial"/>
          <w:b/>
          <w:noProof/>
        </w:rPr>
        <w:t>1999</w:t>
      </w:r>
      <w:r w:rsidR="00EA35FF">
        <w:rPr>
          <w:rFonts w:ascii="Arial" w:hAnsi="Arial" w:cs="Arial"/>
          <w:noProof/>
        </w:rPr>
        <w:t xml:space="preserve">; </w:t>
      </w:r>
      <w:r w:rsidRPr="00EA35FF">
        <w:rPr>
          <w:rFonts w:ascii="Arial" w:hAnsi="Arial" w:cs="Arial"/>
          <w:noProof/>
        </w:rPr>
        <w:t>180</w:t>
      </w:r>
      <w:r w:rsidR="00EA35FF">
        <w:rPr>
          <w:rFonts w:ascii="Arial" w:hAnsi="Arial" w:cs="Arial"/>
          <w:noProof/>
        </w:rPr>
        <w:t>:</w:t>
      </w:r>
      <w:r w:rsidRPr="00B46B16">
        <w:rPr>
          <w:rFonts w:ascii="Arial" w:hAnsi="Arial" w:cs="Arial"/>
          <w:noProof/>
        </w:rPr>
        <w:t>1288-97.</w:t>
      </w:r>
      <w:bookmarkEnd w:id="20"/>
    </w:p>
    <w:p w14:paraId="2BD2AAA5" w14:textId="4ACE78E6" w:rsidR="0073193F" w:rsidRPr="00B46B16" w:rsidRDefault="00CE6F77" w:rsidP="00DA0109">
      <w:pPr>
        <w:spacing w:line="480" w:lineRule="auto"/>
        <w:ind w:left="720" w:hanging="720"/>
        <w:rPr>
          <w:rFonts w:ascii="Arial" w:hAnsi="Arial" w:cs="Arial"/>
          <w:noProof/>
        </w:rPr>
      </w:pPr>
      <w:bookmarkStart w:id="21" w:name="_ENREF_21"/>
      <w:r w:rsidRPr="00CE6F77">
        <w:rPr>
          <w:rFonts w:ascii="Arial" w:hAnsi="Arial" w:cs="Arial"/>
          <w:noProof/>
        </w:rPr>
        <w:t>21.</w:t>
      </w:r>
      <w:r w:rsidRPr="00CE6F77">
        <w:rPr>
          <w:rFonts w:ascii="Arial" w:hAnsi="Arial" w:cs="Arial"/>
          <w:noProof/>
        </w:rPr>
        <w:tab/>
        <w:t xml:space="preserve">Tunkel AR, Glase </w:t>
      </w:r>
      <w:r w:rsidR="0073193F" w:rsidRPr="00CE6F77">
        <w:rPr>
          <w:rFonts w:ascii="Arial" w:hAnsi="Arial" w:cs="Arial"/>
          <w:noProof/>
        </w:rPr>
        <w:t>C</w:t>
      </w:r>
      <w:r w:rsidRPr="00CE6F77">
        <w:rPr>
          <w:rFonts w:ascii="Arial" w:hAnsi="Arial" w:cs="Arial"/>
          <w:noProof/>
        </w:rPr>
        <w:t>A, Bloch K</w:t>
      </w:r>
      <w:r w:rsidR="0073193F" w:rsidRPr="00CE6F77">
        <w:rPr>
          <w:rFonts w:ascii="Arial" w:hAnsi="Arial" w:cs="Arial"/>
          <w:noProof/>
        </w:rPr>
        <w:t xml:space="preserve">C, </w:t>
      </w:r>
      <w:r w:rsidRPr="00CE6F77">
        <w:rPr>
          <w:rFonts w:ascii="Arial" w:hAnsi="Arial" w:cs="Arial"/>
          <w:noProof/>
        </w:rPr>
        <w:t xml:space="preserve">et al. </w:t>
      </w:r>
      <w:r w:rsidR="0073193F" w:rsidRPr="00CE6F77">
        <w:rPr>
          <w:rFonts w:ascii="Arial" w:hAnsi="Arial" w:cs="Arial"/>
          <w:noProof/>
        </w:rPr>
        <w:t xml:space="preserve">The management of encephalitis: clinical practice guidelines by the Infectious Diseases Society of America. </w:t>
      </w:r>
      <w:r>
        <w:rPr>
          <w:rFonts w:ascii="Arial" w:hAnsi="Arial" w:cs="Arial"/>
          <w:noProof/>
        </w:rPr>
        <w:t>Clin Infect Dis</w:t>
      </w:r>
      <w:r w:rsidR="0073193F" w:rsidRPr="00B46B16">
        <w:rPr>
          <w:rFonts w:ascii="Arial" w:hAnsi="Arial" w:cs="Arial"/>
          <w:noProof/>
        </w:rPr>
        <w:t xml:space="preserve"> </w:t>
      </w:r>
      <w:r w:rsidR="0073193F" w:rsidRPr="00CE6F77">
        <w:rPr>
          <w:rFonts w:ascii="Arial" w:hAnsi="Arial" w:cs="Arial"/>
          <w:b/>
          <w:noProof/>
        </w:rPr>
        <w:t>2008</w:t>
      </w:r>
      <w:r>
        <w:rPr>
          <w:rFonts w:ascii="Arial" w:hAnsi="Arial" w:cs="Arial"/>
          <w:noProof/>
        </w:rPr>
        <w:t xml:space="preserve">; </w:t>
      </w:r>
      <w:r w:rsidR="0073193F" w:rsidRPr="00CE6F77">
        <w:rPr>
          <w:rFonts w:ascii="Arial" w:hAnsi="Arial" w:cs="Arial"/>
          <w:noProof/>
        </w:rPr>
        <w:t>47</w:t>
      </w:r>
      <w:r>
        <w:rPr>
          <w:rFonts w:ascii="Arial" w:hAnsi="Arial" w:cs="Arial"/>
          <w:noProof/>
        </w:rPr>
        <w:t>:</w:t>
      </w:r>
      <w:r w:rsidR="0073193F" w:rsidRPr="00B46B16">
        <w:rPr>
          <w:rFonts w:ascii="Arial" w:hAnsi="Arial" w:cs="Arial"/>
          <w:noProof/>
        </w:rPr>
        <w:t>303-27.</w:t>
      </w:r>
      <w:bookmarkEnd w:id="21"/>
    </w:p>
    <w:p w14:paraId="4BE93782" w14:textId="273F18F1" w:rsidR="0073193F" w:rsidRPr="00B46B16" w:rsidRDefault="00DF742F" w:rsidP="00DA0109">
      <w:pPr>
        <w:spacing w:line="480" w:lineRule="auto"/>
        <w:ind w:left="720" w:hanging="720"/>
        <w:rPr>
          <w:rFonts w:ascii="Arial" w:hAnsi="Arial" w:cs="Arial"/>
          <w:noProof/>
        </w:rPr>
      </w:pPr>
      <w:bookmarkStart w:id="22" w:name="_ENREF_22"/>
      <w:r>
        <w:rPr>
          <w:rFonts w:ascii="Arial" w:hAnsi="Arial" w:cs="Arial"/>
          <w:noProof/>
        </w:rPr>
        <w:t>22.</w:t>
      </w:r>
      <w:r>
        <w:rPr>
          <w:rFonts w:ascii="Arial" w:hAnsi="Arial" w:cs="Arial"/>
          <w:noProof/>
        </w:rPr>
        <w:tab/>
        <w:t>Emsley HC, Smith C</w:t>
      </w:r>
      <w:r w:rsidR="0073193F" w:rsidRPr="00B46B16">
        <w:rPr>
          <w:rFonts w:ascii="Arial" w:hAnsi="Arial" w:cs="Arial"/>
          <w:noProof/>
        </w:rPr>
        <w:t>, Georgiou RF,</w:t>
      </w:r>
      <w:r>
        <w:rPr>
          <w:rFonts w:ascii="Arial" w:hAnsi="Arial" w:cs="Arial"/>
          <w:noProof/>
        </w:rPr>
        <w:t xml:space="preserve"> et al.</w:t>
      </w:r>
      <w:r w:rsidR="0073193F" w:rsidRPr="00B46B16">
        <w:rPr>
          <w:rFonts w:ascii="Arial" w:hAnsi="Arial" w:cs="Arial"/>
          <w:noProof/>
        </w:rPr>
        <w:t xml:space="preserve"> </w:t>
      </w:r>
      <w:r w:rsidR="0073193F" w:rsidRPr="00DF742F">
        <w:rPr>
          <w:rFonts w:ascii="Arial" w:hAnsi="Arial" w:cs="Arial"/>
          <w:noProof/>
        </w:rPr>
        <w:t>A randomised phase II study of interleukin-1 receptor antagonist in acute stroke patients.</w:t>
      </w:r>
      <w:r>
        <w:rPr>
          <w:rFonts w:ascii="Arial" w:hAnsi="Arial" w:cs="Arial"/>
          <w:noProof/>
        </w:rPr>
        <w:t xml:space="preserve"> J Neurol Neurosurg Psychiatry</w:t>
      </w:r>
      <w:r w:rsidR="0073193F" w:rsidRPr="00B46B16">
        <w:rPr>
          <w:rFonts w:ascii="Arial" w:hAnsi="Arial" w:cs="Arial"/>
          <w:noProof/>
        </w:rPr>
        <w:t xml:space="preserve"> </w:t>
      </w:r>
      <w:r w:rsidR="0073193F" w:rsidRPr="00DF742F">
        <w:rPr>
          <w:rFonts w:ascii="Arial" w:hAnsi="Arial" w:cs="Arial"/>
          <w:b/>
          <w:noProof/>
        </w:rPr>
        <w:t>2005</w:t>
      </w:r>
      <w:r>
        <w:rPr>
          <w:rFonts w:ascii="Arial" w:hAnsi="Arial" w:cs="Arial"/>
          <w:b/>
          <w:noProof/>
        </w:rPr>
        <w:t>;</w:t>
      </w:r>
      <w:r w:rsidR="0073193F" w:rsidRPr="00B46B16">
        <w:rPr>
          <w:rFonts w:ascii="Arial" w:hAnsi="Arial" w:cs="Arial"/>
          <w:noProof/>
        </w:rPr>
        <w:t xml:space="preserve"> </w:t>
      </w:r>
      <w:r w:rsidR="0073193F" w:rsidRPr="00DF742F">
        <w:rPr>
          <w:rFonts w:ascii="Arial" w:hAnsi="Arial" w:cs="Arial"/>
          <w:noProof/>
        </w:rPr>
        <w:t>76</w:t>
      </w:r>
      <w:r>
        <w:rPr>
          <w:rFonts w:ascii="Arial" w:hAnsi="Arial" w:cs="Arial"/>
          <w:noProof/>
        </w:rPr>
        <w:t>:</w:t>
      </w:r>
      <w:r w:rsidR="0073193F" w:rsidRPr="00B46B16">
        <w:rPr>
          <w:rFonts w:ascii="Arial" w:hAnsi="Arial" w:cs="Arial"/>
          <w:noProof/>
        </w:rPr>
        <w:t>1366-72.</w:t>
      </w:r>
      <w:bookmarkEnd w:id="22"/>
    </w:p>
    <w:p w14:paraId="4D035F93" w14:textId="221285B1" w:rsidR="0073193F" w:rsidRPr="00B46B16" w:rsidRDefault="0073193F" w:rsidP="00DA0109">
      <w:pPr>
        <w:spacing w:line="480" w:lineRule="auto"/>
        <w:ind w:left="720" w:hanging="720"/>
        <w:rPr>
          <w:rFonts w:ascii="Arial" w:hAnsi="Arial" w:cs="Arial"/>
          <w:noProof/>
        </w:rPr>
      </w:pPr>
      <w:bookmarkStart w:id="23" w:name="_ENREF_23"/>
      <w:r w:rsidRPr="00B46B16">
        <w:rPr>
          <w:rFonts w:ascii="Arial" w:hAnsi="Arial" w:cs="Arial"/>
          <w:noProof/>
        </w:rPr>
        <w:t>23.</w:t>
      </w:r>
      <w:r w:rsidRPr="00B46B16">
        <w:rPr>
          <w:rFonts w:ascii="Arial" w:hAnsi="Arial" w:cs="Arial"/>
          <w:noProof/>
        </w:rPr>
        <w:tab/>
        <w:t>Burton JM, O</w:t>
      </w:r>
      <w:r w:rsidR="00B73F57">
        <w:rPr>
          <w:rFonts w:ascii="Arial" w:hAnsi="Arial" w:cs="Arial"/>
          <w:noProof/>
        </w:rPr>
        <w:t>’Connor PW</w:t>
      </w:r>
      <w:r w:rsidRPr="00B46B16">
        <w:rPr>
          <w:rFonts w:ascii="Arial" w:hAnsi="Arial" w:cs="Arial"/>
          <w:noProof/>
        </w:rPr>
        <w:t xml:space="preserve">, Hohol M, </w:t>
      </w:r>
      <w:r w:rsidR="00B73F57">
        <w:rPr>
          <w:rFonts w:ascii="Arial" w:hAnsi="Arial" w:cs="Arial"/>
          <w:noProof/>
        </w:rPr>
        <w:t xml:space="preserve">et al. </w:t>
      </w:r>
      <w:r w:rsidRPr="00B73F57">
        <w:rPr>
          <w:rFonts w:ascii="Arial" w:hAnsi="Arial" w:cs="Arial"/>
          <w:noProof/>
        </w:rPr>
        <w:t>Oral versus intravenous steroids for treatment of relapses in multiple sclerosis.</w:t>
      </w:r>
      <w:r w:rsidRPr="00B46B16">
        <w:rPr>
          <w:rFonts w:ascii="Arial" w:hAnsi="Arial" w:cs="Arial"/>
          <w:noProof/>
        </w:rPr>
        <w:t xml:space="preserve"> Cochrane Database </w:t>
      </w:r>
      <w:r w:rsidR="00B73F57">
        <w:rPr>
          <w:rFonts w:ascii="Arial" w:hAnsi="Arial" w:cs="Arial"/>
          <w:noProof/>
        </w:rPr>
        <w:t>Syst Rev</w:t>
      </w:r>
      <w:r w:rsidRPr="00B46B16">
        <w:rPr>
          <w:rFonts w:ascii="Arial" w:hAnsi="Arial" w:cs="Arial"/>
          <w:noProof/>
        </w:rPr>
        <w:t xml:space="preserve"> </w:t>
      </w:r>
      <w:r w:rsidRPr="00B73F57">
        <w:rPr>
          <w:rFonts w:ascii="Arial" w:hAnsi="Arial" w:cs="Arial"/>
          <w:b/>
          <w:noProof/>
        </w:rPr>
        <w:t>2012</w:t>
      </w:r>
      <w:r w:rsidR="00B73F57">
        <w:rPr>
          <w:rFonts w:ascii="Arial" w:hAnsi="Arial" w:cs="Arial"/>
          <w:noProof/>
        </w:rPr>
        <w:t>;</w:t>
      </w:r>
      <w:r w:rsidRPr="00B46B16">
        <w:rPr>
          <w:rFonts w:ascii="Arial" w:hAnsi="Arial" w:cs="Arial"/>
          <w:noProof/>
        </w:rPr>
        <w:t xml:space="preserve"> </w:t>
      </w:r>
      <w:r w:rsidRPr="00B73F57">
        <w:rPr>
          <w:rFonts w:ascii="Arial" w:hAnsi="Arial" w:cs="Arial"/>
          <w:noProof/>
        </w:rPr>
        <w:t>12</w:t>
      </w:r>
      <w:r w:rsidR="00B73F57">
        <w:rPr>
          <w:rFonts w:ascii="Arial" w:hAnsi="Arial" w:cs="Arial"/>
          <w:noProof/>
        </w:rPr>
        <w:t>:</w:t>
      </w:r>
      <w:r w:rsidRPr="00B46B16">
        <w:rPr>
          <w:rFonts w:ascii="Arial" w:hAnsi="Arial" w:cs="Arial"/>
          <w:noProof/>
        </w:rPr>
        <w:t>CD006921.</w:t>
      </w:r>
      <w:bookmarkEnd w:id="23"/>
    </w:p>
    <w:p w14:paraId="15767315" w14:textId="5B31551F" w:rsidR="0073193F" w:rsidRPr="00B46B16" w:rsidRDefault="0073193F" w:rsidP="00DA0109">
      <w:pPr>
        <w:spacing w:line="480" w:lineRule="auto"/>
        <w:ind w:left="720" w:hanging="720"/>
        <w:rPr>
          <w:rFonts w:ascii="Arial" w:hAnsi="Arial" w:cs="Arial"/>
          <w:noProof/>
        </w:rPr>
      </w:pPr>
      <w:bookmarkStart w:id="24" w:name="_ENREF_24"/>
      <w:r w:rsidRPr="00B46B16">
        <w:rPr>
          <w:rFonts w:ascii="Arial" w:hAnsi="Arial" w:cs="Arial"/>
          <w:noProof/>
        </w:rPr>
        <w:t>24.</w:t>
      </w:r>
      <w:r w:rsidRPr="00B46B16">
        <w:rPr>
          <w:rFonts w:ascii="Arial" w:hAnsi="Arial" w:cs="Arial"/>
          <w:noProof/>
        </w:rPr>
        <w:tab/>
        <w:t>Michael BD, S</w:t>
      </w:r>
      <w:r w:rsidR="00AD7270">
        <w:rPr>
          <w:rFonts w:ascii="Arial" w:hAnsi="Arial" w:cs="Arial"/>
          <w:noProof/>
        </w:rPr>
        <w:t>idhu M</w:t>
      </w:r>
      <w:r w:rsidRPr="00B46B16">
        <w:rPr>
          <w:rFonts w:ascii="Arial" w:hAnsi="Arial" w:cs="Arial"/>
          <w:noProof/>
        </w:rPr>
        <w:t xml:space="preserve">, Stoeter D, </w:t>
      </w:r>
      <w:r w:rsidR="00AD7270">
        <w:rPr>
          <w:rFonts w:ascii="Arial" w:hAnsi="Arial" w:cs="Arial"/>
          <w:noProof/>
        </w:rPr>
        <w:t xml:space="preserve">et al. </w:t>
      </w:r>
      <w:r w:rsidRPr="00AD7270">
        <w:rPr>
          <w:rFonts w:ascii="Arial" w:hAnsi="Arial" w:cs="Arial"/>
          <w:noProof/>
        </w:rPr>
        <w:t>The Epidemiology and Management of Adult Suspected Central Nervous System Infections - a retrospective cohort study in the NHS Northwest Region.</w:t>
      </w:r>
      <w:r w:rsidRPr="00B46B16">
        <w:rPr>
          <w:rFonts w:ascii="Arial" w:hAnsi="Arial" w:cs="Arial"/>
          <w:noProof/>
        </w:rPr>
        <w:t xml:space="preserve"> Q J Med, </w:t>
      </w:r>
      <w:r w:rsidRPr="00AD7270">
        <w:rPr>
          <w:rFonts w:ascii="Arial" w:hAnsi="Arial" w:cs="Arial"/>
          <w:b/>
          <w:noProof/>
        </w:rPr>
        <w:t>2010</w:t>
      </w:r>
      <w:r w:rsidR="00AD7270">
        <w:rPr>
          <w:rFonts w:ascii="Arial" w:hAnsi="Arial" w:cs="Arial"/>
          <w:noProof/>
        </w:rPr>
        <w:t>;</w:t>
      </w:r>
      <w:r w:rsidRPr="00B46B16">
        <w:rPr>
          <w:rFonts w:ascii="Arial" w:hAnsi="Arial" w:cs="Arial"/>
          <w:noProof/>
        </w:rPr>
        <w:t xml:space="preserve"> </w:t>
      </w:r>
      <w:r w:rsidRPr="00AD7270">
        <w:rPr>
          <w:rFonts w:ascii="Arial" w:hAnsi="Arial" w:cs="Arial"/>
          <w:noProof/>
        </w:rPr>
        <w:t>103</w:t>
      </w:r>
      <w:r w:rsidR="00AD7270">
        <w:rPr>
          <w:rFonts w:ascii="Arial" w:hAnsi="Arial" w:cs="Arial"/>
          <w:noProof/>
        </w:rPr>
        <w:t>:</w:t>
      </w:r>
      <w:r w:rsidRPr="00B46B16">
        <w:rPr>
          <w:rFonts w:ascii="Arial" w:hAnsi="Arial" w:cs="Arial"/>
          <w:noProof/>
        </w:rPr>
        <w:t>749-5.</w:t>
      </w:r>
      <w:bookmarkEnd w:id="24"/>
    </w:p>
    <w:p w14:paraId="7C299696" w14:textId="65B00F67" w:rsidR="0073193F" w:rsidRPr="00B46B16" w:rsidRDefault="00876F8C" w:rsidP="00DA0109">
      <w:pPr>
        <w:spacing w:line="480" w:lineRule="auto"/>
        <w:ind w:left="720" w:hanging="720"/>
        <w:rPr>
          <w:rFonts w:ascii="Arial" w:hAnsi="Arial" w:cs="Arial"/>
          <w:noProof/>
        </w:rPr>
      </w:pPr>
      <w:bookmarkStart w:id="25" w:name="_ENREF_25"/>
      <w:r>
        <w:rPr>
          <w:rFonts w:ascii="Arial" w:hAnsi="Arial" w:cs="Arial"/>
          <w:noProof/>
        </w:rPr>
        <w:t>25.</w:t>
      </w:r>
      <w:r>
        <w:rPr>
          <w:rFonts w:ascii="Arial" w:hAnsi="Arial" w:cs="Arial"/>
          <w:noProof/>
        </w:rPr>
        <w:tab/>
        <w:t>Raschilas F, Wolff M</w:t>
      </w:r>
      <w:r w:rsidR="0073193F" w:rsidRPr="00B46B16">
        <w:rPr>
          <w:rFonts w:ascii="Arial" w:hAnsi="Arial" w:cs="Arial"/>
          <w:noProof/>
        </w:rPr>
        <w:t xml:space="preserve">, Delatour F, </w:t>
      </w:r>
      <w:r>
        <w:rPr>
          <w:rFonts w:ascii="Arial" w:hAnsi="Arial" w:cs="Arial"/>
          <w:noProof/>
        </w:rPr>
        <w:t xml:space="preserve">et al. </w:t>
      </w:r>
      <w:r w:rsidR="0073193F" w:rsidRPr="00876F8C">
        <w:rPr>
          <w:rFonts w:ascii="Arial" w:hAnsi="Arial" w:cs="Arial"/>
          <w:noProof/>
        </w:rPr>
        <w:t>Outcome of and prognostic factors for herpes simplex encephalitis in adult patients: results of a multicenter study</w:t>
      </w:r>
      <w:r w:rsidR="0073193F" w:rsidRPr="00B46B16">
        <w:rPr>
          <w:rFonts w:ascii="Arial" w:hAnsi="Arial" w:cs="Arial"/>
          <w:i/>
          <w:noProof/>
        </w:rPr>
        <w:t>.</w:t>
      </w:r>
      <w:r w:rsidR="0073193F" w:rsidRPr="00B46B16">
        <w:rPr>
          <w:rFonts w:ascii="Arial" w:hAnsi="Arial" w:cs="Arial"/>
          <w:noProof/>
        </w:rPr>
        <w:t xml:space="preserve"> Clin </w:t>
      </w:r>
      <w:r>
        <w:rPr>
          <w:rFonts w:ascii="Arial" w:hAnsi="Arial" w:cs="Arial"/>
          <w:noProof/>
        </w:rPr>
        <w:t>Infect Dis</w:t>
      </w:r>
      <w:r w:rsidR="0073193F" w:rsidRPr="00B46B16">
        <w:rPr>
          <w:rFonts w:ascii="Arial" w:hAnsi="Arial" w:cs="Arial"/>
          <w:noProof/>
        </w:rPr>
        <w:t xml:space="preserve"> </w:t>
      </w:r>
      <w:r w:rsidR="0073193F" w:rsidRPr="00876F8C">
        <w:rPr>
          <w:rFonts w:ascii="Arial" w:hAnsi="Arial" w:cs="Arial"/>
          <w:b/>
          <w:noProof/>
        </w:rPr>
        <w:t>2002</w:t>
      </w:r>
      <w:r>
        <w:rPr>
          <w:rFonts w:ascii="Arial" w:hAnsi="Arial" w:cs="Arial"/>
          <w:noProof/>
        </w:rPr>
        <w:t>;</w:t>
      </w:r>
      <w:r w:rsidR="0073193F" w:rsidRPr="00B46B16">
        <w:rPr>
          <w:rFonts w:ascii="Arial" w:hAnsi="Arial" w:cs="Arial"/>
          <w:noProof/>
        </w:rPr>
        <w:t xml:space="preserve"> </w:t>
      </w:r>
      <w:r w:rsidR="0073193F" w:rsidRPr="00876F8C">
        <w:rPr>
          <w:rFonts w:ascii="Arial" w:hAnsi="Arial" w:cs="Arial"/>
          <w:noProof/>
        </w:rPr>
        <w:t>35</w:t>
      </w:r>
      <w:r>
        <w:rPr>
          <w:rFonts w:ascii="Arial" w:hAnsi="Arial" w:cs="Arial"/>
          <w:noProof/>
        </w:rPr>
        <w:t>:</w:t>
      </w:r>
      <w:r w:rsidR="0073193F" w:rsidRPr="00B46B16">
        <w:rPr>
          <w:rFonts w:ascii="Arial" w:hAnsi="Arial" w:cs="Arial"/>
          <w:noProof/>
        </w:rPr>
        <w:t>254-60.</w:t>
      </w:r>
      <w:bookmarkEnd w:id="25"/>
    </w:p>
    <w:p w14:paraId="6282EDE7" w14:textId="4FF2AA02" w:rsidR="0073193F" w:rsidRPr="00B46B16" w:rsidRDefault="0073193F" w:rsidP="00DA0109">
      <w:pPr>
        <w:spacing w:line="480" w:lineRule="auto"/>
        <w:ind w:left="720" w:hanging="720"/>
        <w:rPr>
          <w:rFonts w:ascii="Arial" w:hAnsi="Arial" w:cs="Arial"/>
          <w:noProof/>
        </w:rPr>
      </w:pPr>
      <w:bookmarkStart w:id="26" w:name="_ENREF_26"/>
      <w:r w:rsidRPr="00B46B16">
        <w:rPr>
          <w:rFonts w:ascii="Arial" w:hAnsi="Arial" w:cs="Arial"/>
          <w:noProof/>
        </w:rPr>
        <w:t>26.</w:t>
      </w:r>
      <w:r w:rsidRPr="00B46B16">
        <w:rPr>
          <w:rFonts w:ascii="Arial" w:hAnsi="Arial" w:cs="Arial"/>
          <w:noProof/>
        </w:rPr>
        <w:tab/>
        <w:t>Griffiths MJ, O</w:t>
      </w:r>
      <w:r w:rsidR="00960B3B">
        <w:rPr>
          <w:rFonts w:ascii="Arial" w:hAnsi="Arial" w:cs="Arial"/>
          <w:noProof/>
        </w:rPr>
        <w:t>oi M</w:t>
      </w:r>
      <w:r w:rsidRPr="00B46B16">
        <w:rPr>
          <w:rFonts w:ascii="Arial" w:hAnsi="Arial" w:cs="Arial"/>
          <w:noProof/>
        </w:rPr>
        <w:t xml:space="preserve">, Wong SC, </w:t>
      </w:r>
      <w:r w:rsidR="00960B3B">
        <w:rPr>
          <w:rFonts w:ascii="Arial" w:hAnsi="Arial" w:cs="Arial"/>
          <w:noProof/>
        </w:rPr>
        <w:t xml:space="preserve">et al. </w:t>
      </w:r>
      <w:r w:rsidRPr="00960B3B">
        <w:rPr>
          <w:rFonts w:ascii="Arial" w:hAnsi="Arial" w:cs="Arial"/>
          <w:noProof/>
        </w:rPr>
        <w:t>In enterovirus 71 encephalitis with cardio-respiratory compromise, elevated interleukin 1beta, interleukin 1 receptor antagonist, and granulocyte colony-stimulating factor levels are markers of poor prognosis.</w:t>
      </w:r>
      <w:r w:rsidR="00960B3B">
        <w:rPr>
          <w:rFonts w:ascii="Arial" w:hAnsi="Arial" w:cs="Arial"/>
          <w:noProof/>
        </w:rPr>
        <w:t xml:space="preserve"> J Infect Dis</w:t>
      </w:r>
      <w:r w:rsidRPr="00B46B16">
        <w:rPr>
          <w:rFonts w:ascii="Arial" w:hAnsi="Arial" w:cs="Arial"/>
          <w:noProof/>
        </w:rPr>
        <w:t xml:space="preserve"> </w:t>
      </w:r>
      <w:r w:rsidRPr="00960B3B">
        <w:rPr>
          <w:rFonts w:ascii="Arial" w:hAnsi="Arial" w:cs="Arial"/>
          <w:b/>
          <w:noProof/>
        </w:rPr>
        <w:t>2012</w:t>
      </w:r>
      <w:r w:rsidR="00960B3B">
        <w:rPr>
          <w:rFonts w:ascii="Arial" w:hAnsi="Arial" w:cs="Arial"/>
          <w:b/>
          <w:noProof/>
        </w:rPr>
        <w:t>;</w:t>
      </w:r>
      <w:r w:rsidRPr="00B46B16">
        <w:rPr>
          <w:rFonts w:ascii="Arial" w:hAnsi="Arial" w:cs="Arial"/>
          <w:noProof/>
        </w:rPr>
        <w:t xml:space="preserve"> </w:t>
      </w:r>
      <w:r w:rsidRPr="00960B3B">
        <w:rPr>
          <w:rFonts w:ascii="Arial" w:hAnsi="Arial" w:cs="Arial"/>
          <w:noProof/>
        </w:rPr>
        <w:t>206</w:t>
      </w:r>
      <w:r w:rsidR="00960B3B">
        <w:rPr>
          <w:rFonts w:ascii="Arial" w:hAnsi="Arial" w:cs="Arial"/>
          <w:noProof/>
        </w:rPr>
        <w:t>:</w:t>
      </w:r>
      <w:r w:rsidRPr="00B46B16">
        <w:rPr>
          <w:rFonts w:ascii="Arial" w:hAnsi="Arial" w:cs="Arial"/>
          <w:noProof/>
        </w:rPr>
        <w:t>881-92.</w:t>
      </w:r>
      <w:bookmarkEnd w:id="26"/>
    </w:p>
    <w:p w14:paraId="5F7A8A3F" w14:textId="37AC1223" w:rsidR="0073193F" w:rsidRDefault="00D37C72" w:rsidP="00DA0109">
      <w:pPr>
        <w:spacing w:line="480" w:lineRule="auto"/>
        <w:ind w:left="720" w:hanging="720"/>
        <w:rPr>
          <w:rFonts w:ascii="Arial" w:hAnsi="Arial" w:cs="Arial"/>
          <w:noProof/>
        </w:rPr>
      </w:pPr>
      <w:bookmarkStart w:id="27" w:name="_ENREF_28"/>
      <w:r>
        <w:rPr>
          <w:rFonts w:ascii="Arial" w:hAnsi="Arial" w:cs="Arial"/>
          <w:noProof/>
        </w:rPr>
        <w:t>27</w:t>
      </w:r>
      <w:r w:rsidR="00920074">
        <w:rPr>
          <w:rFonts w:ascii="Arial" w:hAnsi="Arial" w:cs="Arial"/>
          <w:noProof/>
        </w:rPr>
        <w:t>.</w:t>
      </w:r>
      <w:r w:rsidR="00920074">
        <w:rPr>
          <w:rFonts w:ascii="Arial" w:hAnsi="Arial" w:cs="Arial"/>
          <w:noProof/>
        </w:rPr>
        <w:tab/>
        <w:t>Reiber H.</w:t>
      </w:r>
      <w:r w:rsidR="0073193F" w:rsidRPr="00B46B16">
        <w:rPr>
          <w:rFonts w:ascii="Arial" w:hAnsi="Arial" w:cs="Arial"/>
          <w:noProof/>
        </w:rPr>
        <w:t xml:space="preserve"> </w:t>
      </w:r>
      <w:r w:rsidR="0073193F" w:rsidRPr="00920074">
        <w:rPr>
          <w:rFonts w:ascii="Arial" w:hAnsi="Arial" w:cs="Arial"/>
          <w:noProof/>
        </w:rPr>
        <w:t>External quality assessment in clinical neurochemistry: survey of analysis for cerebrospinal fluid (CSF) proteins based on CSF/serum quotients.</w:t>
      </w:r>
      <w:r w:rsidR="00920074">
        <w:rPr>
          <w:rFonts w:ascii="Arial" w:hAnsi="Arial" w:cs="Arial"/>
          <w:noProof/>
        </w:rPr>
        <w:t xml:space="preserve"> Clin Chem</w:t>
      </w:r>
      <w:r w:rsidR="0073193F" w:rsidRPr="00B46B16">
        <w:rPr>
          <w:rFonts w:ascii="Arial" w:hAnsi="Arial" w:cs="Arial"/>
          <w:noProof/>
        </w:rPr>
        <w:t xml:space="preserve"> </w:t>
      </w:r>
      <w:r w:rsidR="0073193F" w:rsidRPr="00920074">
        <w:rPr>
          <w:rFonts w:ascii="Arial" w:hAnsi="Arial" w:cs="Arial"/>
          <w:b/>
          <w:noProof/>
        </w:rPr>
        <w:t>1995</w:t>
      </w:r>
      <w:r w:rsidR="00920074">
        <w:rPr>
          <w:rFonts w:ascii="Arial" w:hAnsi="Arial" w:cs="Arial"/>
          <w:noProof/>
        </w:rPr>
        <w:t>;</w:t>
      </w:r>
      <w:r w:rsidR="0073193F" w:rsidRPr="00B46B16">
        <w:rPr>
          <w:rFonts w:ascii="Arial" w:hAnsi="Arial" w:cs="Arial"/>
          <w:noProof/>
        </w:rPr>
        <w:t xml:space="preserve"> </w:t>
      </w:r>
      <w:r w:rsidR="0073193F" w:rsidRPr="00920074">
        <w:rPr>
          <w:rFonts w:ascii="Arial" w:hAnsi="Arial" w:cs="Arial"/>
          <w:noProof/>
        </w:rPr>
        <w:t>41</w:t>
      </w:r>
      <w:r w:rsidR="00920074">
        <w:rPr>
          <w:rFonts w:ascii="Arial" w:hAnsi="Arial" w:cs="Arial"/>
          <w:noProof/>
        </w:rPr>
        <w:t>:</w:t>
      </w:r>
      <w:r w:rsidR="0073193F" w:rsidRPr="00B46B16">
        <w:rPr>
          <w:rFonts w:ascii="Arial" w:hAnsi="Arial" w:cs="Arial"/>
          <w:noProof/>
        </w:rPr>
        <w:t>256-63.</w:t>
      </w:r>
      <w:bookmarkEnd w:id="27"/>
    </w:p>
    <w:p w14:paraId="7B1673C4" w14:textId="677D7915" w:rsidR="0073193F" w:rsidRDefault="00D37C72" w:rsidP="00DA0109">
      <w:pPr>
        <w:spacing w:line="480" w:lineRule="auto"/>
        <w:ind w:left="720" w:hanging="720"/>
        <w:rPr>
          <w:rFonts w:ascii="Arial" w:hAnsi="Arial" w:cs="Arial"/>
          <w:noProof/>
        </w:rPr>
      </w:pPr>
      <w:r>
        <w:rPr>
          <w:rFonts w:ascii="Arial" w:hAnsi="Arial" w:cs="Arial"/>
          <w:noProof/>
        </w:rPr>
        <w:t>28</w:t>
      </w:r>
      <w:r w:rsidR="0073193F">
        <w:rPr>
          <w:rFonts w:ascii="Arial" w:hAnsi="Arial" w:cs="Arial"/>
          <w:noProof/>
        </w:rPr>
        <w:t xml:space="preserve">. </w:t>
      </w:r>
      <w:r w:rsidR="0073193F">
        <w:rPr>
          <w:rFonts w:ascii="Arial" w:hAnsi="Arial" w:cs="Arial"/>
          <w:noProof/>
        </w:rPr>
        <w:tab/>
        <w:t xml:space="preserve">Demaerel P, Wilms G, Roberecht W, </w:t>
      </w:r>
      <w:r w:rsidR="00BF7F83">
        <w:rPr>
          <w:rFonts w:ascii="Arial" w:hAnsi="Arial" w:cs="Arial"/>
          <w:noProof/>
        </w:rPr>
        <w:t xml:space="preserve">et al. </w:t>
      </w:r>
      <w:r w:rsidR="0073193F">
        <w:rPr>
          <w:rFonts w:ascii="Arial" w:hAnsi="Arial" w:cs="Arial"/>
          <w:noProof/>
        </w:rPr>
        <w:t xml:space="preserve">MRI of herpes simplex virus. Neuroradiol </w:t>
      </w:r>
      <w:r w:rsidR="0073193F" w:rsidRPr="00BF7F83">
        <w:rPr>
          <w:rFonts w:ascii="Arial" w:hAnsi="Arial" w:cs="Arial"/>
          <w:b/>
          <w:noProof/>
        </w:rPr>
        <w:t>1992</w:t>
      </w:r>
      <w:r w:rsidR="00BF7F83">
        <w:rPr>
          <w:rFonts w:ascii="Arial" w:hAnsi="Arial" w:cs="Arial"/>
          <w:noProof/>
        </w:rPr>
        <w:t>; 34:</w:t>
      </w:r>
      <w:r w:rsidR="0073193F">
        <w:rPr>
          <w:rFonts w:ascii="Arial" w:hAnsi="Arial" w:cs="Arial"/>
          <w:noProof/>
        </w:rPr>
        <w:t>490-3</w:t>
      </w:r>
      <w:bookmarkStart w:id="28" w:name="_ENREF_29"/>
    </w:p>
    <w:p w14:paraId="47561EA3" w14:textId="05B769CE" w:rsidR="0073193F" w:rsidRDefault="00D37C72" w:rsidP="00DA0109">
      <w:pPr>
        <w:spacing w:line="480" w:lineRule="auto"/>
        <w:ind w:left="720" w:hanging="720"/>
        <w:rPr>
          <w:rFonts w:ascii="Arial" w:hAnsi="Arial" w:cs="Arial"/>
          <w:noProof/>
        </w:rPr>
      </w:pPr>
      <w:bookmarkStart w:id="29" w:name="_ENREF_30"/>
      <w:bookmarkEnd w:id="28"/>
      <w:r>
        <w:rPr>
          <w:rFonts w:ascii="Arial" w:hAnsi="Arial" w:cs="Arial"/>
          <w:noProof/>
        </w:rPr>
        <w:t>29</w:t>
      </w:r>
      <w:r w:rsidR="0073193F" w:rsidRPr="00B46B16">
        <w:rPr>
          <w:rFonts w:ascii="Arial" w:hAnsi="Arial" w:cs="Arial"/>
          <w:noProof/>
        </w:rPr>
        <w:t>.</w:t>
      </w:r>
      <w:r w:rsidR="0073193F" w:rsidRPr="00B46B16">
        <w:rPr>
          <w:rFonts w:ascii="Arial" w:hAnsi="Arial" w:cs="Arial"/>
          <w:noProof/>
        </w:rPr>
        <w:tab/>
      </w:r>
      <w:r w:rsidR="00B14CD6">
        <w:rPr>
          <w:rFonts w:ascii="Arial" w:hAnsi="Arial" w:cs="Arial"/>
          <w:noProof/>
        </w:rPr>
        <w:t>Mackay CE</w:t>
      </w:r>
      <w:r w:rsidR="0073193F" w:rsidRPr="00B46B16">
        <w:rPr>
          <w:rFonts w:ascii="Arial" w:hAnsi="Arial" w:cs="Arial"/>
          <w:noProof/>
        </w:rPr>
        <w:t>,</w:t>
      </w:r>
      <w:r w:rsidR="00B14CD6">
        <w:rPr>
          <w:rFonts w:ascii="Arial" w:hAnsi="Arial" w:cs="Arial"/>
          <w:noProof/>
        </w:rPr>
        <w:t xml:space="preserve"> </w:t>
      </w:r>
      <w:r w:rsidR="00FA3F64">
        <w:rPr>
          <w:rFonts w:ascii="Arial" w:hAnsi="Arial" w:cs="Arial"/>
          <w:noProof/>
        </w:rPr>
        <w:t>Webb JA, Eldridge PR,</w:t>
      </w:r>
      <w:r w:rsidR="0073193F" w:rsidRPr="00B46B16">
        <w:rPr>
          <w:rFonts w:ascii="Arial" w:hAnsi="Arial" w:cs="Arial"/>
          <w:noProof/>
        </w:rPr>
        <w:t xml:space="preserve"> et al., </w:t>
      </w:r>
      <w:r w:rsidR="0073193F" w:rsidRPr="00BF7F83">
        <w:rPr>
          <w:rFonts w:ascii="Arial" w:hAnsi="Arial" w:cs="Arial"/>
          <w:noProof/>
        </w:rPr>
        <w:t xml:space="preserve">Quantitative magnetic resonance imaging in consecutive patients evaluated for surgical treatment of temporal lobe epilepsy. </w:t>
      </w:r>
      <w:r w:rsidR="00BF7F83">
        <w:rPr>
          <w:rFonts w:ascii="Arial" w:hAnsi="Arial" w:cs="Arial"/>
          <w:noProof/>
        </w:rPr>
        <w:t>Magnetic Resonance Imaging</w:t>
      </w:r>
      <w:r w:rsidR="0073193F" w:rsidRPr="00B46B16">
        <w:rPr>
          <w:rFonts w:ascii="Arial" w:hAnsi="Arial" w:cs="Arial"/>
          <w:noProof/>
        </w:rPr>
        <w:t xml:space="preserve"> </w:t>
      </w:r>
      <w:r w:rsidR="0073193F" w:rsidRPr="00BF7F83">
        <w:rPr>
          <w:rFonts w:ascii="Arial" w:hAnsi="Arial" w:cs="Arial"/>
          <w:b/>
          <w:noProof/>
        </w:rPr>
        <w:t>2000</w:t>
      </w:r>
      <w:r w:rsidR="00BF7F83">
        <w:rPr>
          <w:rFonts w:ascii="Arial" w:hAnsi="Arial" w:cs="Arial"/>
          <w:b/>
          <w:noProof/>
        </w:rPr>
        <w:t>;</w:t>
      </w:r>
      <w:r w:rsidR="00BF7F83">
        <w:rPr>
          <w:rFonts w:ascii="Arial" w:hAnsi="Arial" w:cs="Arial"/>
          <w:noProof/>
        </w:rPr>
        <w:t xml:space="preserve"> </w:t>
      </w:r>
      <w:r w:rsidR="0073193F" w:rsidRPr="00BF7F83">
        <w:rPr>
          <w:rFonts w:ascii="Arial" w:hAnsi="Arial" w:cs="Arial"/>
          <w:noProof/>
        </w:rPr>
        <w:t>18</w:t>
      </w:r>
      <w:r w:rsidR="00BF7F83">
        <w:rPr>
          <w:rFonts w:ascii="Arial" w:hAnsi="Arial" w:cs="Arial"/>
          <w:noProof/>
        </w:rPr>
        <w:t>:</w:t>
      </w:r>
      <w:r w:rsidR="0073193F" w:rsidRPr="00B46B16">
        <w:rPr>
          <w:rFonts w:ascii="Arial" w:hAnsi="Arial" w:cs="Arial"/>
          <w:noProof/>
        </w:rPr>
        <w:t>1187-1199.</w:t>
      </w:r>
      <w:bookmarkStart w:id="30" w:name="_ENREF_31"/>
      <w:bookmarkEnd w:id="29"/>
    </w:p>
    <w:p w14:paraId="4DE21E4B" w14:textId="52AA7A17" w:rsidR="0073193F" w:rsidRPr="007A2650" w:rsidRDefault="00D37C72" w:rsidP="00DA0109">
      <w:pPr>
        <w:spacing w:line="480" w:lineRule="auto"/>
        <w:ind w:left="720" w:hanging="720"/>
        <w:rPr>
          <w:rFonts w:ascii="Arial" w:hAnsi="Arial" w:cs="Arial"/>
          <w:noProof/>
        </w:rPr>
      </w:pPr>
      <w:r>
        <w:rPr>
          <w:rFonts w:ascii="Arial" w:hAnsi="Arial" w:cs="Arial"/>
          <w:noProof/>
        </w:rPr>
        <w:t>30</w:t>
      </w:r>
      <w:r w:rsidR="0073193F" w:rsidRPr="00B46B16">
        <w:rPr>
          <w:rFonts w:ascii="Arial" w:hAnsi="Arial" w:cs="Arial"/>
          <w:noProof/>
        </w:rPr>
        <w:t>.</w:t>
      </w:r>
      <w:r w:rsidR="0073193F">
        <w:rPr>
          <w:rFonts w:ascii="Arial" w:hAnsi="Arial" w:cs="Arial"/>
          <w:noProof/>
        </w:rPr>
        <w:t xml:space="preserve"> </w:t>
      </w:r>
      <w:r w:rsidR="0073193F">
        <w:rPr>
          <w:rFonts w:ascii="Arial" w:hAnsi="Arial" w:cs="Arial"/>
          <w:noProof/>
        </w:rPr>
        <w:tab/>
        <w:t xml:space="preserve">Hallan BP, Craig MC, Toal F, </w:t>
      </w:r>
      <w:r w:rsidR="00BF7F83">
        <w:rPr>
          <w:rFonts w:ascii="Arial" w:hAnsi="Arial" w:cs="Arial"/>
          <w:noProof/>
        </w:rPr>
        <w:t>et al</w:t>
      </w:r>
      <w:r w:rsidR="0073193F">
        <w:rPr>
          <w:rFonts w:ascii="Arial" w:hAnsi="Arial" w:cs="Arial"/>
          <w:noProof/>
        </w:rPr>
        <w:t xml:space="preserve">. In vivo brain anatomy of adult males with Fragile X syndrome: An MRI study. Neuroimage </w:t>
      </w:r>
      <w:r w:rsidR="0073193F" w:rsidRPr="00BF7F83">
        <w:rPr>
          <w:rFonts w:ascii="Arial" w:hAnsi="Arial" w:cs="Arial"/>
          <w:b/>
          <w:noProof/>
        </w:rPr>
        <w:t>2011</w:t>
      </w:r>
      <w:r w:rsidR="0073193F">
        <w:rPr>
          <w:rFonts w:ascii="Arial" w:hAnsi="Arial" w:cs="Arial"/>
          <w:noProof/>
        </w:rPr>
        <w:t>; 54;16-24</w:t>
      </w:r>
      <w:r w:rsidR="0073193F" w:rsidRPr="00B46B16">
        <w:rPr>
          <w:rFonts w:ascii="Arial" w:hAnsi="Arial" w:cs="Arial"/>
          <w:noProof/>
        </w:rPr>
        <w:tab/>
      </w:r>
    </w:p>
    <w:p w14:paraId="76B0FD3B" w14:textId="61A49547" w:rsidR="0073193F" w:rsidRPr="00B46B16" w:rsidRDefault="00D37C72" w:rsidP="00DA0109">
      <w:pPr>
        <w:spacing w:line="480" w:lineRule="auto"/>
        <w:ind w:left="720" w:hanging="720"/>
        <w:rPr>
          <w:rFonts w:ascii="Arial" w:hAnsi="Arial" w:cs="Arial"/>
          <w:noProof/>
        </w:rPr>
      </w:pPr>
      <w:r w:rsidRPr="007A2650">
        <w:rPr>
          <w:rFonts w:ascii="Arial" w:hAnsi="Arial" w:cs="Arial"/>
          <w:noProof/>
        </w:rPr>
        <w:t>31</w:t>
      </w:r>
      <w:r w:rsidR="0073193F" w:rsidRPr="007A2650">
        <w:rPr>
          <w:rFonts w:ascii="Arial" w:hAnsi="Arial" w:cs="Arial"/>
          <w:noProof/>
        </w:rPr>
        <w:t xml:space="preserve">. </w:t>
      </w:r>
      <w:r w:rsidR="0073193F" w:rsidRPr="007A2650">
        <w:rPr>
          <w:rFonts w:ascii="Arial" w:hAnsi="Arial" w:cs="Arial"/>
          <w:noProof/>
        </w:rPr>
        <w:tab/>
      </w:r>
      <w:r w:rsidR="007A2650" w:rsidRPr="007A2650">
        <w:rPr>
          <w:rFonts w:ascii="Arial" w:hAnsi="Arial" w:cs="Arial"/>
          <w:noProof/>
        </w:rPr>
        <w:t xml:space="preserve">Bland, </w:t>
      </w:r>
      <w:r w:rsidR="0073193F" w:rsidRPr="007A2650">
        <w:rPr>
          <w:rFonts w:ascii="Arial" w:hAnsi="Arial" w:cs="Arial"/>
          <w:noProof/>
        </w:rPr>
        <w:t>J</w:t>
      </w:r>
      <w:r w:rsidR="007A2650" w:rsidRPr="007A2650">
        <w:rPr>
          <w:rFonts w:ascii="Arial" w:hAnsi="Arial" w:cs="Arial"/>
          <w:noProof/>
        </w:rPr>
        <w:t>M, Altman DG.</w:t>
      </w:r>
      <w:r w:rsidR="0073193F" w:rsidRPr="007A2650">
        <w:rPr>
          <w:rFonts w:ascii="Arial" w:hAnsi="Arial" w:cs="Arial"/>
          <w:noProof/>
        </w:rPr>
        <w:t xml:space="preserve"> Measuring agreement in method comparison studies</w:t>
      </w:r>
      <w:r w:rsidR="0073193F" w:rsidRPr="00B46B16">
        <w:rPr>
          <w:rFonts w:ascii="Arial" w:hAnsi="Arial" w:cs="Arial"/>
          <w:i/>
          <w:noProof/>
        </w:rPr>
        <w:t>.</w:t>
      </w:r>
      <w:r w:rsidR="0073193F" w:rsidRPr="00B46B16">
        <w:rPr>
          <w:rFonts w:ascii="Arial" w:hAnsi="Arial" w:cs="Arial"/>
          <w:noProof/>
        </w:rPr>
        <w:t xml:space="preserve"> Statisti</w:t>
      </w:r>
      <w:r w:rsidR="007A2650">
        <w:rPr>
          <w:rFonts w:ascii="Arial" w:hAnsi="Arial" w:cs="Arial"/>
          <w:noProof/>
        </w:rPr>
        <w:t>cal Methods in Medical Research</w:t>
      </w:r>
      <w:r w:rsidR="0073193F" w:rsidRPr="00B46B16">
        <w:rPr>
          <w:rFonts w:ascii="Arial" w:hAnsi="Arial" w:cs="Arial"/>
          <w:noProof/>
        </w:rPr>
        <w:t xml:space="preserve"> </w:t>
      </w:r>
      <w:r w:rsidR="0073193F" w:rsidRPr="007A2650">
        <w:rPr>
          <w:rFonts w:ascii="Arial" w:hAnsi="Arial" w:cs="Arial"/>
          <w:b/>
          <w:noProof/>
        </w:rPr>
        <w:t>1999</w:t>
      </w:r>
      <w:r w:rsidR="007A2650">
        <w:rPr>
          <w:rFonts w:ascii="Arial" w:hAnsi="Arial" w:cs="Arial"/>
          <w:noProof/>
        </w:rPr>
        <w:t>;</w:t>
      </w:r>
      <w:r w:rsidR="0073193F" w:rsidRPr="00B46B16">
        <w:rPr>
          <w:rFonts w:ascii="Arial" w:hAnsi="Arial" w:cs="Arial"/>
          <w:noProof/>
        </w:rPr>
        <w:t xml:space="preserve"> </w:t>
      </w:r>
      <w:r w:rsidR="0073193F" w:rsidRPr="007A2650">
        <w:rPr>
          <w:rFonts w:ascii="Arial" w:hAnsi="Arial" w:cs="Arial"/>
          <w:noProof/>
        </w:rPr>
        <w:t>8</w:t>
      </w:r>
      <w:r w:rsidR="007A2650">
        <w:rPr>
          <w:rFonts w:ascii="Arial" w:hAnsi="Arial" w:cs="Arial"/>
          <w:noProof/>
        </w:rPr>
        <w:t>:</w:t>
      </w:r>
      <w:r w:rsidR="0073193F" w:rsidRPr="00B46B16">
        <w:rPr>
          <w:rFonts w:ascii="Arial" w:hAnsi="Arial" w:cs="Arial"/>
          <w:noProof/>
        </w:rPr>
        <w:t>135-160.</w:t>
      </w:r>
      <w:bookmarkEnd w:id="30"/>
    </w:p>
    <w:p w14:paraId="7EEFC667" w14:textId="452B909A" w:rsidR="0073193F" w:rsidRPr="00B46B16" w:rsidRDefault="00D37C72" w:rsidP="00DA0109">
      <w:pPr>
        <w:spacing w:line="480" w:lineRule="auto"/>
        <w:ind w:left="720" w:hanging="720"/>
        <w:rPr>
          <w:rFonts w:ascii="Arial" w:hAnsi="Arial" w:cs="Arial"/>
          <w:noProof/>
        </w:rPr>
      </w:pPr>
      <w:bookmarkStart w:id="31" w:name="_ENREF_32"/>
      <w:r>
        <w:rPr>
          <w:rFonts w:ascii="Arial" w:hAnsi="Arial" w:cs="Arial"/>
          <w:noProof/>
        </w:rPr>
        <w:t>32</w:t>
      </w:r>
      <w:r w:rsidR="0073193F" w:rsidRPr="00B46B16">
        <w:rPr>
          <w:rFonts w:ascii="Arial" w:hAnsi="Arial" w:cs="Arial"/>
          <w:noProof/>
        </w:rPr>
        <w:t>.</w:t>
      </w:r>
      <w:r w:rsidR="0073193F" w:rsidRPr="00B46B16">
        <w:rPr>
          <w:rFonts w:ascii="Arial" w:hAnsi="Arial" w:cs="Arial"/>
          <w:noProof/>
        </w:rPr>
        <w:tab/>
        <w:t>Szodoray P, A</w:t>
      </w:r>
      <w:r w:rsidR="00AF6C89">
        <w:rPr>
          <w:rFonts w:ascii="Arial" w:hAnsi="Arial" w:cs="Arial"/>
          <w:noProof/>
        </w:rPr>
        <w:t>lex P, Chappell-Woodward CM, et al.</w:t>
      </w:r>
      <w:r w:rsidR="0073193F" w:rsidRPr="00B46B16">
        <w:rPr>
          <w:rFonts w:ascii="Arial" w:hAnsi="Arial" w:cs="Arial"/>
          <w:noProof/>
        </w:rPr>
        <w:t xml:space="preserve"> </w:t>
      </w:r>
      <w:r w:rsidR="0073193F" w:rsidRPr="00AF6C89">
        <w:rPr>
          <w:rFonts w:ascii="Arial" w:hAnsi="Arial" w:cs="Arial"/>
          <w:noProof/>
        </w:rPr>
        <w:t xml:space="preserve">Circulating cytokines in Norwegian patients with psoriatic arthritis determined by a multiplex cytokine array system. </w:t>
      </w:r>
      <w:r w:rsidR="0073193F" w:rsidRPr="00B46B16">
        <w:rPr>
          <w:rFonts w:ascii="Arial" w:hAnsi="Arial" w:cs="Arial"/>
          <w:noProof/>
        </w:rPr>
        <w:t xml:space="preserve">Rheumatology, </w:t>
      </w:r>
      <w:r w:rsidR="0073193F" w:rsidRPr="00AF6C89">
        <w:rPr>
          <w:rFonts w:ascii="Arial" w:hAnsi="Arial" w:cs="Arial"/>
          <w:b/>
          <w:noProof/>
        </w:rPr>
        <w:t>2007</w:t>
      </w:r>
      <w:r w:rsidR="00AF6C89">
        <w:rPr>
          <w:rFonts w:ascii="Arial" w:hAnsi="Arial" w:cs="Arial"/>
          <w:noProof/>
        </w:rPr>
        <w:t>;</w:t>
      </w:r>
      <w:r w:rsidR="0073193F" w:rsidRPr="00B46B16">
        <w:rPr>
          <w:rFonts w:ascii="Arial" w:hAnsi="Arial" w:cs="Arial"/>
          <w:noProof/>
        </w:rPr>
        <w:t xml:space="preserve"> </w:t>
      </w:r>
      <w:r w:rsidR="0073193F" w:rsidRPr="00AF6C89">
        <w:rPr>
          <w:rFonts w:ascii="Arial" w:hAnsi="Arial" w:cs="Arial"/>
          <w:noProof/>
        </w:rPr>
        <w:t>46</w:t>
      </w:r>
      <w:r w:rsidR="00AF6C89">
        <w:rPr>
          <w:rFonts w:ascii="Arial" w:hAnsi="Arial" w:cs="Arial"/>
          <w:noProof/>
        </w:rPr>
        <w:t>:</w:t>
      </w:r>
      <w:r w:rsidR="0073193F" w:rsidRPr="00B46B16">
        <w:rPr>
          <w:rFonts w:ascii="Arial" w:hAnsi="Arial" w:cs="Arial"/>
          <w:noProof/>
        </w:rPr>
        <w:t>417-425.</w:t>
      </w:r>
      <w:bookmarkEnd w:id="31"/>
    </w:p>
    <w:p w14:paraId="1515FD83" w14:textId="5F37044D" w:rsidR="0073193F" w:rsidRPr="00AF6C89" w:rsidRDefault="00D37C72" w:rsidP="00DA0109">
      <w:pPr>
        <w:spacing w:line="480" w:lineRule="auto"/>
        <w:ind w:left="720" w:hanging="720"/>
        <w:rPr>
          <w:rFonts w:ascii="Arial" w:hAnsi="Arial" w:cs="Arial"/>
          <w:noProof/>
        </w:rPr>
      </w:pPr>
      <w:bookmarkStart w:id="32" w:name="_ENREF_34"/>
      <w:r w:rsidRPr="00AF6C89">
        <w:rPr>
          <w:rFonts w:ascii="Arial" w:hAnsi="Arial" w:cs="Arial"/>
          <w:noProof/>
        </w:rPr>
        <w:t>33</w:t>
      </w:r>
      <w:r w:rsidR="00AF6C89" w:rsidRPr="00AF6C89">
        <w:rPr>
          <w:rFonts w:ascii="Arial" w:hAnsi="Arial" w:cs="Arial"/>
          <w:noProof/>
        </w:rPr>
        <w:t>.</w:t>
      </w:r>
      <w:r w:rsidR="00AF6C89" w:rsidRPr="00AF6C89">
        <w:rPr>
          <w:rFonts w:ascii="Arial" w:hAnsi="Arial" w:cs="Arial"/>
          <w:noProof/>
        </w:rPr>
        <w:tab/>
        <w:t>Kennedy PG</w:t>
      </w:r>
      <w:r w:rsidR="0073193F" w:rsidRPr="00AF6C89">
        <w:rPr>
          <w:rFonts w:ascii="Arial" w:hAnsi="Arial" w:cs="Arial"/>
          <w:noProof/>
        </w:rPr>
        <w:t>, Viral encephalitis.</w:t>
      </w:r>
      <w:r w:rsidR="00AF6C89">
        <w:rPr>
          <w:rFonts w:ascii="Arial" w:hAnsi="Arial" w:cs="Arial"/>
          <w:noProof/>
        </w:rPr>
        <w:t xml:space="preserve"> J Neurol</w:t>
      </w:r>
      <w:r w:rsidR="0073193F" w:rsidRPr="00AF6C89">
        <w:rPr>
          <w:rFonts w:ascii="Arial" w:hAnsi="Arial" w:cs="Arial"/>
          <w:noProof/>
        </w:rPr>
        <w:t xml:space="preserve"> </w:t>
      </w:r>
      <w:r w:rsidR="0073193F" w:rsidRPr="00AF6C89">
        <w:rPr>
          <w:rFonts w:ascii="Arial" w:hAnsi="Arial" w:cs="Arial"/>
          <w:b/>
          <w:noProof/>
        </w:rPr>
        <w:t>2005</w:t>
      </w:r>
      <w:r w:rsidR="00AF6C89">
        <w:rPr>
          <w:rFonts w:ascii="Arial" w:hAnsi="Arial" w:cs="Arial"/>
          <w:noProof/>
        </w:rPr>
        <w:t>;</w:t>
      </w:r>
      <w:r w:rsidR="0073193F" w:rsidRPr="00AF6C89">
        <w:rPr>
          <w:rFonts w:ascii="Arial" w:hAnsi="Arial" w:cs="Arial"/>
          <w:noProof/>
        </w:rPr>
        <w:t xml:space="preserve"> 252</w:t>
      </w:r>
      <w:r w:rsidR="00AF6C89">
        <w:rPr>
          <w:rFonts w:ascii="Arial" w:hAnsi="Arial" w:cs="Arial"/>
          <w:noProof/>
        </w:rPr>
        <w:t>:</w:t>
      </w:r>
      <w:r w:rsidR="0073193F" w:rsidRPr="00AF6C89">
        <w:rPr>
          <w:rFonts w:ascii="Arial" w:hAnsi="Arial" w:cs="Arial"/>
          <w:noProof/>
        </w:rPr>
        <w:t>268-72.</w:t>
      </w:r>
      <w:bookmarkEnd w:id="32"/>
    </w:p>
    <w:p w14:paraId="0EA16FE9" w14:textId="70FEF8C6" w:rsidR="0073193F" w:rsidRPr="00B46B16" w:rsidRDefault="00D37C72" w:rsidP="00DA0109">
      <w:pPr>
        <w:spacing w:line="480" w:lineRule="auto"/>
        <w:ind w:left="720" w:hanging="720"/>
        <w:rPr>
          <w:rFonts w:ascii="Arial" w:hAnsi="Arial" w:cs="Arial"/>
          <w:noProof/>
        </w:rPr>
      </w:pPr>
      <w:bookmarkStart w:id="33" w:name="_ENREF_37"/>
      <w:r>
        <w:rPr>
          <w:rFonts w:ascii="Arial" w:hAnsi="Arial" w:cs="Arial"/>
          <w:noProof/>
        </w:rPr>
        <w:t>34</w:t>
      </w:r>
      <w:r w:rsidR="00AF6C89">
        <w:rPr>
          <w:rFonts w:ascii="Arial" w:hAnsi="Arial" w:cs="Arial"/>
          <w:noProof/>
        </w:rPr>
        <w:t>.</w:t>
      </w:r>
      <w:r w:rsidR="00AF6C89">
        <w:rPr>
          <w:rFonts w:ascii="Arial" w:hAnsi="Arial" w:cs="Arial"/>
          <w:noProof/>
        </w:rPr>
        <w:tab/>
        <w:t>Rosler A</w:t>
      </w:r>
      <w:r w:rsidR="0073193F" w:rsidRPr="00B46B16">
        <w:rPr>
          <w:rFonts w:ascii="Arial" w:hAnsi="Arial" w:cs="Arial"/>
          <w:noProof/>
        </w:rPr>
        <w:t>,</w:t>
      </w:r>
      <w:r w:rsidR="00AF6C89">
        <w:rPr>
          <w:rFonts w:ascii="Arial" w:hAnsi="Arial" w:cs="Arial"/>
          <w:noProof/>
        </w:rPr>
        <w:t xml:space="preserve"> Pohl M, Braune HJ, et</w:t>
      </w:r>
      <w:r w:rsidR="00AF6C89" w:rsidRPr="00AF6C89">
        <w:rPr>
          <w:rFonts w:ascii="Arial" w:hAnsi="Arial" w:cs="Arial"/>
          <w:noProof/>
        </w:rPr>
        <w:t xml:space="preserve"> al.</w:t>
      </w:r>
      <w:r w:rsidR="0073193F" w:rsidRPr="00AF6C89">
        <w:rPr>
          <w:rFonts w:ascii="Arial" w:hAnsi="Arial" w:cs="Arial"/>
          <w:noProof/>
        </w:rPr>
        <w:t xml:space="preserve"> Time course of chemokines in the cerebrospinal fluid and serum during herpes simplex type 1 encephalitis. </w:t>
      </w:r>
      <w:r w:rsidR="00AF6C89">
        <w:rPr>
          <w:rFonts w:ascii="Arial" w:hAnsi="Arial" w:cs="Arial"/>
          <w:noProof/>
        </w:rPr>
        <w:t>J Neurol Sci</w:t>
      </w:r>
      <w:r w:rsidR="0073193F" w:rsidRPr="00B46B16">
        <w:rPr>
          <w:rFonts w:ascii="Arial" w:hAnsi="Arial" w:cs="Arial"/>
          <w:noProof/>
        </w:rPr>
        <w:t xml:space="preserve"> </w:t>
      </w:r>
      <w:r w:rsidR="0073193F" w:rsidRPr="00AF6C89">
        <w:rPr>
          <w:rFonts w:ascii="Arial" w:hAnsi="Arial" w:cs="Arial"/>
          <w:b/>
          <w:noProof/>
        </w:rPr>
        <w:t>1998</w:t>
      </w:r>
      <w:r w:rsidR="00AF6C89">
        <w:rPr>
          <w:rFonts w:ascii="Arial" w:hAnsi="Arial" w:cs="Arial"/>
          <w:noProof/>
        </w:rPr>
        <w:t>;</w:t>
      </w:r>
      <w:r w:rsidR="0073193F" w:rsidRPr="00AF6C89">
        <w:rPr>
          <w:rFonts w:ascii="Arial" w:hAnsi="Arial" w:cs="Arial"/>
          <w:noProof/>
        </w:rPr>
        <w:t>157</w:t>
      </w:r>
      <w:r w:rsidR="00AF6C89">
        <w:rPr>
          <w:rFonts w:ascii="Arial" w:hAnsi="Arial" w:cs="Arial"/>
          <w:noProof/>
        </w:rPr>
        <w:t>:</w:t>
      </w:r>
      <w:r w:rsidR="0073193F" w:rsidRPr="00B46B16">
        <w:rPr>
          <w:rFonts w:ascii="Arial" w:hAnsi="Arial" w:cs="Arial"/>
          <w:noProof/>
        </w:rPr>
        <w:t>82-9.</w:t>
      </w:r>
      <w:bookmarkEnd w:id="33"/>
    </w:p>
    <w:p w14:paraId="624EEB6D" w14:textId="4DCA2BF8" w:rsidR="0073193F" w:rsidRPr="00B46B16" w:rsidRDefault="00D37C72" w:rsidP="00DA0109">
      <w:pPr>
        <w:spacing w:line="480" w:lineRule="auto"/>
        <w:ind w:left="720" w:hanging="720"/>
        <w:rPr>
          <w:rFonts w:ascii="Arial" w:hAnsi="Arial" w:cs="Arial"/>
          <w:noProof/>
        </w:rPr>
      </w:pPr>
      <w:bookmarkStart w:id="34" w:name="_ENREF_38"/>
      <w:r>
        <w:rPr>
          <w:rFonts w:ascii="Arial" w:hAnsi="Arial" w:cs="Arial"/>
          <w:noProof/>
        </w:rPr>
        <w:t>35</w:t>
      </w:r>
      <w:r w:rsidR="0073193F" w:rsidRPr="00B46B16">
        <w:rPr>
          <w:rFonts w:ascii="Arial" w:hAnsi="Arial" w:cs="Arial"/>
          <w:noProof/>
        </w:rPr>
        <w:t>.</w:t>
      </w:r>
      <w:r w:rsidR="0073193F" w:rsidRPr="00B46B16">
        <w:rPr>
          <w:rFonts w:ascii="Arial" w:hAnsi="Arial" w:cs="Arial"/>
          <w:noProof/>
        </w:rPr>
        <w:tab/>
        <w:t>Gi</w:t>
      </w:r>
      <w:r w:rsidR="00584980">
        <w:rPr>
          <w:rFonts w:ascii="Arial" w:hAnsi="Arial" w:cs="Arial"/>
          <w:noProof/>
        </w:rPr>
        <w:t>bson RM, Rothwell N, Le Feuvre RA.</w:t>
      </w:r>
      <w:r w:rsidR="0073193F" w:rsidRPr="00584980">
        <w:rPr>
          <w:rFonts w:ascii="Arial" w:hAnsi="Arial" w:cs="Arial"/>
          <w:noProof/>
        </w:rPr>
        <w:t xml:space="preserve"> CNS injury: the role of the cytokine IL-1.</w:t>
      </w:r>
      <w:r w:rsidR="00584980">
        <w:rPr>
          <w:rFonts w:ascii="Arial" w:hAnsi="Arial" w:cs="Arial"/>
          <w:noProof/>
        </w:rPr>
        <w:t xml:space="preserve"> Vet J</w:t>
      </w:r>
      <w:r w:rsidR="0073193F" w:rsidRPr="00B46B16">
        <w:rPr>
          <w:rFonts w:ascii="Arial" w:hAnsi="Arial" w:cs="Arial"/>
          <w:noProof/>
        </w:rPr>
        <w:t xml:space="preserve"> </w:t>
      </w:r>
      <w:r w:rsidR="0073193F" w:rsidRPr="00584980">
        <w:rPr>
          <w:rFonts w:ascii="Arial" w:hAnsi="Arial" w:cs="Arial"/>
          <w:b/>
          <w:noProof/>
        </w:rPr>
        <w:t>2004</w:t>
      </w:r>
      <w:r w:rsidR="00584980">
        <w:rPr>
          <w:rFonts w:ascii="Arial" w:hAnsi="Arial" w:cs="Arial"/>
          <w:noProof/>
        </w:rPr>
        <w:t xml:space="preserve">; </w:t>
      </w:r>
      <w:r w:rsidR="0073193F" w:rsidRPr="00584980">
        <w:rPr>
          <w:rFonts w:ascii="Arial" w:hAnsi="Arial" w:cs="Arial"/>
          <w:noProof/>
        </w:rPr>
        <w:t>168</w:t>
      </w:r>
      <w:r w:rsidR="00584980">
        <w:rPr>
          <w:rFonts w:ascii="Arial" w:hAnsi="Arial" w:cs="Arial"/>
          <w:noProof/>
        </w:rPr>
        <w:t>:</w:t>
      </w:r>
      <w:r w:rsidR="0073193F" w:rsidRPr="00B46B16">
        <w:rPr>
          <w:rFonts w:ascii="Arial" w:hAnsi="Arial" w:cs="Arial"/>
          <w:noProof/>
        </w:rPr>
        <w:t>230-7.</w:t>
      </w:r>
      <w:bookmarkEnd w:id="34"/>
    </w:p>
    <w:p w14:paraId="120D5187" w14:textId="66C7F59B" w:rsidR="0073193F" w:rsidRPr="00B46B16" w:rsidRDefault="00D37C72" w:rsidP="00DA0109">
      <w:pPr>
        <w:spacing w:line="480" w:lineRule="auto"/>
        <w:ind w:left="720" w:hanging="720"/>
        <w:rPr>
          <w:rFonts w:ascii="Arial" w:hAnsi="Arial" w:cs="Arial"/>
          <w:noProof/>
        </w:rPr>
      </w:pPr>
      <w:bookmarkStart w:id="35" w:name="_ENREF_40"/>
      <w:r>
        <w:rPr>
          <w:rFonts w:ascii="Arial" w:hAnsi="Arial" w:cs="Arial"/>
          <w:noProof/>
        </w:rPr>
        <w:t>36</w:t>
      </w:r>
      <w:r w:rsidR="0073193F" w:rsidRPr="00B46B16">
        <w:rPr>
          <w:rFonts w:ascii="Arial" w:hAnsi="Arial" w:cs="Arial"/>
          <w:noProof/>
        </w:rPr>
        <w:t>.</w:t>
      </w:r>
      <w:r w:rsidR="0073193F" w:rsidRPr="00B46B16">
        <w:rPr>
          <w:rFonts w:ascii="Arial" w:hAnsi="Arial" w:cs="Arial"/>
          <w:noProof/>
        </w:rPr>
        <w:tab/>
        <w:t>Tse MC, L</w:t>
      </w:r>
      <w:r w:rsidR="00AE1E9C">
        <w:rPr>
          <w:rFonts w:ascii="Arial" w:hAnsi="Arial" w:cs="Arial"/>
          <w:noProof/>
        </w:rPr>
        <w:t>ane C</w:t>
      </w:r>
      <w:r w:rsidR="0073193F" w:rsidRPr="00B46B16">
        <w:rPr>
          <w:rFonts w:ascii="Arial" w:hAnsi="Arial" w:cs="Arial"/>
          <w:noProof/>
        </w:rPr>
        <w:t xml:space="preserve">, Mot K, </w:t>
      </w:r>
      <w:r w:rsidR="00AE1E9C">
        <w:rPr>
          <w:rFonts w:ascii="Arial" w:hAnsi="Arial" w:cs="Arial"/>
          <w:noProof/>
        </w:rPr>
        <w:t xml:space="preserve">et al. </w:t>
      </w:r>
      <w:r w:rsidR="0073193F" w:rsidRPr="00AE1E9C">
        <w:rPr>
          <w:rFonts w:ascii="Arial" w:hAnsi="Arial" w:cs="Arial"/>
          <w:noProof/>
        </w:rPr>
        <w:t>ICAM-5 modulates cytokine/chemokine production in the CNS during the course of herpes simplex virus type 1 infection.</w:t>
      </w:r>
      <w:r w:rsidR="00E644FE">
        <w:rPr>
          <w:rFonts w:ascii="Arial" w:hAnsi="Arial" w:cs="Arial"/>
          <w:noProof/>
        </w:rPr>
        <w:t xml:space="preserve"> J Neuroimmunol</w:t>
      </w:r>
      <w:r w:rsidR="0073193F" w:rsidRPr="00B46B16">
        <w:rPr>
          <w:rFonts w:ascii="Arial" w:hAnsi="Arial" w:cs="Arial"/>
          <w:noProof/>
        </w:rPr>
        <w:t xml:space="preserve"> </w:t>
      </w:r>
      <w:r w:rsidR="0073193F" w:rsidRPr="00E644FE">
        <w:rPr>
          <w:rFonts w:ascii="Arial" w:hAnsi="Arial" w:cs="Arial"/>
          <w:b/>
          <w:noProof/>
        </w:rPr>
        <w:t>2009</w:t>
      </w:r>
      <w:r w:rsidR="00E644FE">
        <w:rPr>
          <w:rFonts w:ascii="Arial" w:hAnsi="Arial" w:cs="Arial"/>
          <w:noProof/>
        </w:rPr>
        <w:t>;</w:t>
      </w:r>
      <w:r w:rsidR="0073193F" w:rsidRPr="00B46B16">
        <w:rPr>
          <w:rFonts w:ascii="Arial" w:hAnsi="Arial" w:cs="Arial"/>
          <w:noProof/>
        </w:rPr>
        <w:t xml:space="preserve"> </w:t>
      </w:r>
      <w:r w:rsidR="0073193F" w:rsidRPr="00E644FE">
        <w:rPr>
          <w:rFonts w:ascii="Arial" w:hAnsi="Arial" w:cs="Arial"/>
          <w:noProof/>
        </w:rPr>
        <w:t>213</w:t>
      </w:r>
      <w:r w:rsidR="00E644FE">
        <w:rPr>
          <w:rFonts w:ascii="Arial" w:hAnsi="Arial" w:cs="Arial"/>
          <w:noProof/>
        </w:rPr>
        <w:t>:</w:t>
      </w:r>
      <w:r w:rsidR="0073193F" w:rsidRPr="00B46B16">
        <w:rPr>
          <w:rFonts w:ascii="Arial" w:hAnsi="Arial" w:cs="Arial"/>
          <w:noProof/>
        </w:rPr>
        <w:t>12-9.</w:t>
      </w:r>
      <w:bookmarkEnd w:id="35"/>
    </w:p>
    <w:p w14:paraId="5863B888" w14:textId="7566E823" w:rsidR="0073193F" w:rsidRPr="00B46B16" w:rsidRDefault="00D37C72" w:rsidP="00DA0109">
      <w:pPr>
        <w:spacing w:line="480" w:lineRule="auto"/>
        <w:ind w:left="720" w:hanging="720"/>
        <w:rPr>
          <w:rFonts w:ascii="Arial" w:hAnsi="Arial" w:cs="Arial"/>
          <w:noProof/>
        </w:rPr>
      </w:pPr>
      <w:bookmarkStart w:id="36" w:name="_ENREF_44"/>
      <w:r>
        <w:rPr>
          <w:rFonts w:ascii="Arial" w:hAnsi="Arial" w:cs="Arial"/>
          <w:noProof/>
        </w:rPr>
        <w:t>37</w:t>
      </w:r>
      <w:r w:rsidR="00B174A4">
        <w:rPr>
          <w:rFonts w:ascii="Arial" w:hAnsi="Arial" w:cs="Arial"/>
          <w:noProof/>
        </w:rPr>
        <w:t>.</w:t>
      </w:r>
      <w:r w:rsidR="00B174A4">
        <w:rPr>
          <w:rFonts w:ascii="Arial" w:hAnsi="Arial" w:cs="Arial"/>
          <w:noProof/>
        </w:rPr>
        <w:tab/>
        <w:t>Aurelius E, Ansersson B</w:t>
      </w:r>
      <w:r w:rsidR="0073193F" w:rsidRPr="00B46B16">
        <w:rPr>
          <w:rFonts w:ascii="Arial" w:hAnsi="Arial" w:cs="Arial"/>
          <w:noProof/>
        </w:rPr>
        <w:t xml:space="preserve">, Forsgren M, </w:t>
      </w:r>
      <w:r w:rsidR="00B174A4">
        <w:rPr>
          <w:rFonts w:ascii="Arial" w:hAnsi="Arial" w:cs="Arial"/>
          <w:noProof/>
        </w:rPr>
        <w:t xml:space="preserve">et al. </w:t>
      </w:r>
      <w:r w:rsidR="0073193F" w:rsidRPr="00B174A4">
        <w:rPr>
          <w:rFonts w:ascii="Arial" w:hAnsi="Arial" w:cs="Arial"/>
          <w:noProof/>
        </w:rPr>
        <w:t xml:space="preserve">Cytokines and other markers of intrathecal immune response in patients with herpes simplex encephalitis. </w:t>
      </w:r>
      <w:r w:rsidR="00B174A4">
        <w:rPr>
          <w:rFonts w:ascii="Arial" w:hAnsi="Arial" w:cs="Arial"/>
          <w:noProof/>
        </w:rPr>
        <w:t>J Infect Dis</w:t>
      </w:r>
      <w:r w:rsidR="0073193F" w:rsidRPr="00B46B16">
        <w:rPr>
          <w:rFonts w:ascii="Arial" w:hAnsi="Arial" w:cs="Arial"/>
          <w:noProof/>
        </w:rPr>
        <w:t xml:space="preserve"> </w:t>
      </w:r>
      <w:r w:rsidR="0073193F" w:rsidRPr="00B174A4">
        <w:rPr>
          <w:rFonts w:ascii="Arial" w:hAnsi="Arial" w:cs="Arial"/>
          <w:b/>
          <w:noProof/>
        </w:rPr>
        <w:t>1994</w:t>
      </w:r>
      <w:r w:rsidR="00B174A4">
        <w:rPr>
          <w:rFonts w:ascii="Arial" w:hAnsi="Arial" w:cs="Arial"/>
          <w:noProof/>
        </w:rPr>
        <w:t xml:space="preserve">; </w:t>
      </w:r>
      <w:r w:rsidR="0073193F" w:rsidRPr="00B174A4">
        <w:rPr>
          <w:rFonts w:ascii="Arial" w:hAnsi="Arial" w:cs="Arial"/>
          <w:noProof/>
        </w:rPr>
        <w:t>170</w:t>
      </w:r>
      <w:r w:rsidR="00B174A4">
        <w:rPr>
          <w:rFonts w:ascii="Arial" w:hAnsi="Arial" w:cs="Arial"/>
          <w:noProof/>
        </w:rPr>
        <w:t>:</w:t>
      </w:r>
      <w:r w:rsidR="0073193F" w:rsidRPr="00B46B16">
        <w:rPr>
          <w:rFonts w:ascii="Arial" w:hAnsi="Arial" w:cs="Arial"/>
          <w:noProof/>
        </w:rPr>
        <w:t>678-81.</w:t>
      </w:r>
      <w:bookmarkEnd w:id="36"/>
    </w:p>
    <w:p w14:paraId="04AB2FCC" w14:textId="58519970" w:rsidR="0073193F" w:rsidRPr="00B46B16" w:rsidRDefault="00D37C72" w:rsidP="00DA0109">
      <w:pPr>
        <w:spacing w:line="480" w:lineRule="auto"/>
        <w:ind w:left="720" w:hanging="720"/>
        <w:rPr>
          <w:rFonts w:ascii="Arial" w:hAnsi="Arial" w:cs="Arial"/>
          <w:noProof/>
        </w:rPr>
      </w:pPr>
      <w:bookmarkStart w:id="37" w:name="_ENREF_45"/>
      <w:r>
        <w:rPr>
          <w:rFonts w:ascii="Arial" w:hAnsi="Arial" w:cs="Arial"/>
          <w:noProof/>
        </w:rPr>
        <w:t>38</w:t>
      </w:r>
      <w:r w:rsidR="0073193F" w:rsidRPr="00B46B16">
        <w:rPr>
          <w:rFonts w:ascii="Arial" w:hAnsi="Arial" w:cs="Arial"/>
          <w:noProof/>
        </w:rPr>
        <w:t>.</w:t>
      </w:r>
      <w:r w:rsidR="0073193F" w:rsidRPr="00B46B16">
        <w:rPr>
          <w:rFonts w:ascii="Arial" w:hAnsi="Arial" w:cs="Arial"/>
          <w:noProof/>
        </w:rPr>
        <w:tab/>
        <w:t>Sergerie Y, R</w:t>
      </w:r>
      <w:r w:rsidR="00884F98">
        <w:rPr>
          <w:rFonts w:ascii="Arial" w:hAnsi="Arial" w:cs="Arial"/>
          <w:noProof/>
        </w:rPr>
        <w:t>ivest S, Boivin G, et al.</w:t>
      </w:r>
      <w:r w:rsidR="0073193F" w:rsidRPr="00B46B16">
        <w:rPr>
          <w:rFonts w:ascii="Arial" w:hAnsi="Arial" w:cs="Arial"/>
          <w:noProof/>
        </w:rPr>
        <w:t xml:space="preserve"> </w:t>
      </w:r>
      <w:r w:rsidR="0073193F" w:rsidRPr="00DB3E3C">
        <w:rPr>
          <w:rFonts w:ascii="Arial" w:hAnsi="Arial" w:cs="Arial"/>
          <w:noProof/>
        </w:rPr>
        <w:t>Tumor necrosis factor-alpha and interleukin-1 beta play a critical role in the resistance against lethal herpes simplex virus encephalitis</w:t>
      </w:r>
      <w:r w:rsidR="0073193F" w:rsidRPr="00B46B16">
        <w:rPr>
          <w:rFonts w:ascii="Arial" w:hAnsi="Arial" w:cs="Arial"/>
          <w:i/>
          <w:noProof/>
        </w:rPr>
        <w:t>.</w:t>
      </w:r>
      <w:r w:rsidR="00DB3E3C">
        <w:rPr>
          <w:rFonts w:ascii="Arial" w:hAnsi="Arial" w:cs="Arial"/>
          <w:noProof/>
        </w:rPr>
        <w:t xml:space="preserve"> J Infect Dis</w:t>
      </w:r>
      <w:r w:rsidR="0073193F" w:rsidRPr="00B46B16">
        <w:rPr>
          <w:rFonts w:ascii="Arial" w:hAnsi="Arial" w:cs="Arial"/>
          <w:noProof/>
        </w:rPr>
        <w:t xml:space="preserve"> </w:t>
      </w:r>
      <w:r w:rsidR="0073193F" w:rsidRPr="00DB3E3C">
        <w:rPr>
          <w:rFonts w:ascii="Arial" w:hAnsi="Arial" w:cs="Arial"/>
          <w:b/>
          <w:noProof/>
        </w:rPr>
        <w:t>2007</w:t>
      </w:r>
      <w:r w:rsidR="00DB3E3C">
        <w:rPr>
          <w:rFonts w:ascii="Arial" w:hAnsi="Arial" w:cs="Arial"/>
          <w:noProof/>
        </w:rPr>
        <w:t>;</w:t>
      </w:r>
      <w:r w:rsidR="0073193F" w:rsidRPr="00B46B16">
        <w:rPr>
          <w:rFonts w:ascii="Arial" w:hAnsi="Arial" w:cs="Arial"/>
          <w:noProof/>
        </w:rPr>
        <w:t xml:space="preserve"> </w:t>
      </w:r>
      <w:r w:rsidR="0073193F" w:rsidRPr="00DB3E3C">
        <w:rPr>
          <w:rFonts w:ascii="Arial" w:hAnsi="Arial" w:cs="Arial"/>
          <w:noProof/>
        </w:rPr>
        <w:t>196</w:t>
      </w:r>
      <w:r w:rsidR="00DB3E3C">
        <w:rPr>
          <w:rFonts w:ascii="Arial" w:hAnsi="Arial" w:cs="Arial"/>
          <w:noProof/>
        </w:rPr>
        <w:t>:</w:t>
      </w:r>
      <w:r w:rsidR="0073193F" w:rsidRPr="00B46B16">
        <w:rPr>
          <w:rFonts w:ascii="Arial" w:hAnsi="Arial" w:cs="Arial"/>
          <w:noProof/>
        </w:rPr>
        <w:t>853-60.</w:t>
      </w:r>
      <w:bookmarkEnd w:id="37"/>
    </w:p>
    <w:p w14:paraId="0328C4AF" w14:textId="4103ACBE" w:rsidR="0073193F" w:rsidRPr="00B46B16" w:rsidRDefault="00C159EB" w:rsidP="00DA0109">
      <w:pPr>
        <w:spacing w:line="480" w:lineRule="auto"/>
        <w:ind w:left="720" w:hanging="720"/>
        <w:rPr>
          <w:rFonts w:ascii="Arial" w:hAnsi="Arial" w:cs="Arial"/>
          <w:noProof/>
        </w:rPr>
      </w:pPr>
      <w:bookmarkStart w:id="38" w:name="_ENREF_47"/>
      <w:r>
        <w:rPr>
          <w:rFonts w:ascii="Arial" w:hAnsi="Arial" w:cs="Arial"/>
          <w:noProof/>
        </w:rPr>
        <w:t>3</w:t>
      </w:r>
      <w:r w:rsidR="0073193F">
        <w:rPr>
          <w:rFonts w:ascii="Arial" w:hAnsi="Arial" w:cs="Arial"/>
          <w:noProof/>
        </w:rPr>
        <w:t>9</w:t>
      </w:r>
      <w:r w:rsidR="0073193F" w:rsidRPr="00B46B16">
        <w:rPr>
          <w:rFonts w:ascii="Arial" w:hAnsi="Arial" w:cs="Arial"/>
          <w:noProof/>
        </w:rPr>
        <w:t>.</w:t>
      </w:r>
      <w:r w:rsidR="0073193F" w:rsidRPr="00B46B16">
        <w:rPr>
          <w:rFonts w:ascii="Arial" w:hAnsi="Arial" w:cs="Arial"/>
          <w:noProof/>
        </w:rPr>
        <w:tab/>
        <w:t>Salliot C, D</w:t>
      </w:r>
      <w:r w:rsidR="00484575">
        <w:rPr>
          <w:rFonts w:ascii="Arial" w:hAnsi="Arial" w:cs="Arial"/>
          <w:noProof/>
        </w:rPr>
        <w:t>ougados M</w:t>
      </w:r>
      <w:r w:rsidR="0073193F" w:rsidRPr="00B46B16">
        <w:rPr>
          <w:rFonts w:ascii="Arial" w:hAnsi="Arial" w:cs="Arial"/>
          <w:noProof/>
        </w:rPr>
        <w:t>, Gosse</w:t>
      </w:r>
      <w:r w:rsidR="00484575">
        <w:rPr>
          <w:rFonts w:ascii="Arial" w:hAnsi="Arial" w:cs="Arial"/>
          <w:noProof/>
        </w:rPr>
        <w:t xml:space="preserve">c L, et al. </w:t>
      </w:r>
      <w:r w:rsidR="0073193F" w:rsidRPr="00EB50AF">
        <w:rPr>
          <w:rFonts w:ascii="Arial" w:hAnsi="Arial" w:cs="Arial"/>
          <w:noProof/>
        </w:rPr>
        <w:t>Risk of serious infections during rituximab, abatacept and anakinra treatments for rheumatoid arthritis: meta-analyses of randomised placebo-controlled trials</w:t>
      </w:r>
      <w:r w:rsidR="0073193F" w:rsidRPr="00B46B16">
        <w:rPr>
          <w:rFonts w:ascii="Arial" w:hAnsi="Arial" w:cs="Arial"/>
          <w:i/>
          <w:noProof/>
        </w:rPr>
        <w:t>.</w:t>
      </w:r>
      <w:r w:rsidR="00EB50AF">
        <w:rPr>
          <w:rFonts w:ascii="Arial" w:hAnsi="Arial" w:cs="Arial"/>
          <w:noProof/>
        </w:rPr>
        <w:t xml:space="preserve"> Ann Rheum Dis</w:t>
      </w:r>
      <w:r w:rsidR="0073193F" w:rsidRPr="00B46B16">
        <w:rPr>
          <w:rFonts w:ascii="Arial" w:hAnsi="Arial" w:cs="Arial"/>
          <w:noProof/>
        </w:rPr>
        <w:t xml:space="preserve"> </w:t>
      </w:r>
      <w:r w:rsidR="0073193F" w:rsidRPr="00EB50AF">
        <w:rPr>
          <w:rFonts w:ascii="Arial" w:hAnsi="Arial" w:cs="Arial"/>
          <w:b/>
          <w:noProof/>
        </w:rPr>
        <w:t>2009</w:t>
      </w:r>
      <w:r w:rsidR="00EB50AF">
        <w:rPr>
          <w:rFonts w:ascii="Arial" w:hAnsi="Arial" w:cs="Arial"/>
          <w:noProof/>
        </w:rPr>
        <w:t>;</w:t>
      </w:r>
      <w:r w:rsidR="0073193F" w:rsidRPr="00B46B16">
        <w:rPr>
          <w:rFonts w:ascii="Arial" w:hAnsi="Arial" w:cs="Arial"/>
          <w:noProof/>
        </w:rPr>
        <w:t xml:space="preserve"> </w:t>
      </w:r>
      <w:r w:rsidR="0073193F" w:rsidRPr="00EB50AF">
        <w:rPr>
          <w:rFonts w:ascii="Arial" w:hAnsi="Arial" w:cs="Arial"/>
          <w:noProof/>
        </w:rPr>
        <w:t>68</w:t>
      </w:r>
      <w:r w:rsidR="00EB50AF">
        <w:rPr>
          <w:rFonts w:ascii="Arial" w:hAnsi="Arial" w:cs="Arial"/>
          <w:noProof/>
        </w:rPr>
        <w:t>:</w:t>
      </w:r>
      <w:r w:rsidR="0073193F" w:rsidRPr="00B46B16">
        <w:rPr>
          <w:rFonts w:ascii="Arial" w:hAnsi="Arial" w:cs="Arial"/>
          <w:noProof/>
        </w:rPr>
        <w:t>25-32.</w:t>
      </w:r>
      <w:bookmarkEnd w:id="38"/>
    </w:p>
    <w:p w14:paraId="117DE5B9" w14:textId="79BD89FD" w:rsidR="0073193F" w:rsidRPr="00B46B16" w:rsidRDefault="00C159EB" w:rsidP="00DA0109">
      <w:pPr>
        <w:spacing w:line="480" w:lineRule="auto"/>
        <w:ind w:left="720" w:hanging="720"/>
        <w:rPr>
          <w:rFonts w:ascii="Arial" w:hAnsi="Arial" w:cs="Arial"/>
          <w:noProof/>
        </w:rPr>
      </w:pPr>
      <w:bookmarkStart w:id="39" w:name="_ENREF_49"/>
      <w:r>
        <w:rPr>
          <w:rFonts w:ascii="Arial" w:hAnsi="Arial" w:cs="Arial"/>
          <w:noProof/>
        </w:rPr>
        <w:t>40</w:t>
      </w:r>
      <w:r w:rsidR="0073193F" w:rsidRPr="00B46B16">
        <w:rPr>
          <w:rFonts w:ascii="Arial" w:hAnsi="Arial" w:cs="Arial"/>
          <w:noProof/>
        </w:rPr>
        <w:t>.</w:t>
      </w:r>
      <w:r w:rsidR="0073193F" w:rsidRPr="00B46B16">
        <w:rPr>
          <w:rFonts w:ascii="Arial" w:hAnsi="Arial" w:cs="Arial"/>
          <w:noProof/>
        </w:rPr>
        <w:tab/>
        <w:t>Furlan R, B</w:t>
      </w:r>
      <w:r w:rsidR="00EB50AF">
        <w:rPr>
          <w:rFonts w:ascii="Arial" w:hAnsi="Arial" w:cs="Arial"/>
          <w:noProof/>
        </w:rPr>
        <w:t>ergami A</w:t>
      </w:r>
      <w:r w:rsidR="0073193F" w:rsidRPr="00B46B16">
        <w:rPr>
          <w:rFonts w:ascii="Arial" w:hAnsi="Arial" w:cs="Arial"/>
          <w:noProof/>
        </w:rPr>
        <w:t xml:space="preserve">, Brambilla E, </w:t>
      </w:r>
      <w:r w:rsidR="00EB50AF">
        <w:rPr>
          <w:rFonts w:ascii="Arial" w:hAnsi="Arial" w:cs="Arial"/>
          <w:noProof/>
        </w:rPr>
        <w:t xml:space="preserve">et al. </w:t>
      </w:r>
      <w:r w:rsidR="0073193F" w:rsidRPr="00EB50AF">
        <w:rPr>
          <w:rFonts w:ascii="Arial" w:hAnsi="Arial" w:cs="Arial"/>
          <w:noProof/>
        </w:rPr>
        <w:t>HSV-1-mediated IL-1 receptor antagonist gene therapy ameliorates MOG(35-55)-induced experimental autoimmune encephalomyelitis in C57BL/6 mice</w:t>
      </w:r>
      <w:r w:rsidR="0073193F" w:rsidRPr="00B46B16">
        <w:rPr>
          <w:rFonts w:ascii="Arial" w:hAnsi="Arial" w:cs="Arial"/>
          <w:i/>
          <w:noProof/>
        </w:rPr>
        <w:t>.</w:t>
      </w:r>
      <w:r w:rsidR="00EB50AF">
        <w:rPr>
          <w:rFonts w:ascii="Arial" w:hAnsi="Arial" w:cs="Arial"/>
          <w:noProof/>
        </w:rPr>
        <w:t xml:space="preserve"> Gene Ther</w:t>
      </w:r>
      <w:r w:rsidR="0073193F" w:rsidRPr="00B46B16">
        <w:rPr>
          <w:rFonts w:ascii="Arial" w:hAnsi="Arial" w:cs="Arial"/>
          <w:noProof/>
        </w:rPr>
        <w:t xml:space="preserve"> </w:t>
      </w:r>
      <w:r w:rsidR="0073193F" w:rsidRPr="00EB50AF">
        <w:rPr>
          <w:rFonts w:ascii="Arial" w:hAnsi="Arial" w:cs="Arial"/>
          <w:b/>
          <w:noProof/>
        </w:rPr>
        <w:t>2007</w:t>
      </w:r>
      <w:r w:rsidR="00EB50AF">
        <w:rPr>
          <w:rFonts w:ascii="Arial" w:hAnsi="Arial" w:cs="Arial"/>
          <w:noProof/>
        </w:rPr>
        <w:t>;</w:t>
      </w:r>
      <w:r w:rsidR="0073193F" w:rsidRPr="00B46B16">
        <w:rPr>
          <w:rFonts w:ascii="Arial" w:hAnsi="Arial" w:cs="Arial"/>
          <w:noProof/>
        </w:rPr>
        <w:t xml:space="preserve"> </w:t>
      </w:r>
      <w:r w:rsidR="0073193F" w:rsidRPr="00EB50AF">
        <w:rPr>
          <w:rFonts w:ascii="Arial" w:hAnsi="Arial" w:cs="Arial"/>
          <w:noProof/>
        </w:rPr>
        <w:t>14</w:t>
      </w:r>
      <w:r w:rsidR="00EB50AF">
        <w:rPr>
          <w:rFonts w:ascii="Arial" w:hAnsi="Arial" w:cs="Arial"/>
          <w:noProof/>
        </w:rPr>
        <w:t>:</w:t>
      </w:r>
      <w:r w:rsidR="0073193F" w:rsidRPr="00B46B16">
        <w:rPr>
          <w:rFonts w:ascii="Arial" w:hAnsi="Arial" w:cs="Arial"/>
          <w:noProof/>
        </w:rPr>
        <w:t>93-8.</w:t>
      </w:r>
      <w:bookmarkEnd w:id="39"/>
    </w:p>
    <w:p w14:paraId="25E2B4B0" w14:textId="0AABE3FE" w:rsidR="0073193F" w:rsidRPr="00B46B16" w:rsidRDefault="00C159EB" w:rsidP="00DA0109">
      <w:pPr>
        <w:spacing w:line="480" w:lineRule="auto"/>
        <w:ind w:left="720" w:hanging="720"/>
        <w:rPr>
          <w:rFonts w:ascii="Arial" w:hAnsi="Arial" w:cs="Arial"/>
          <w:noProof/>
        </w:rPr>
      </w:pPr>
      <w:bookmarkStart w:id="40" w:name="_ENREF_50"/>
      <w:r>
        <w:rPr>
          <w:rFonts w:ascii="Arial" w:hAnsi="Arial" w:cs="Arial"/>
          <w:noProof/>
        </w:rPr>
        <w:t>41</w:t>
      </w:r>
      <w:r w:rsidR="0073193F" w:rsidRPr="00B46B16">
        <w:rPr>
          <w:rFonts w:ascii="Arial" w:hAnsi="Arial" w:cs="Arial"/>
          <w:noProof/>
        </w:rPr>
        <w:t>.</w:t>
      </w:r>
      <w:r w:rsidR="0073193F" w:rsidRPr="00B46B16">
        <w:rPr>
          <w:rFonts w:ascii="Arial" w:hAnsi="Arial" w:cs="Arial"/>
          <w:noProof/>
        </w:rPr>
        <w:tab/>
        <w:t>Burger D, M</w:t>
      </w:r>
      <w:r w:rsidR="005949C7">
        <w:rPr>
          <w:rFonts w:ascii="Arial" w:hAnsi="Arial" w:cs="Arial"/>
          <w:noProof/>
        </w:rPr>
        <w:t xml:space="preserve">olnarfi </w:t>
      </w:r>
      <w:r w:rsidR="0073193F" w:rsidRPr="00B46B16">
        <w:rPr>
          <w:rFonts w:ascii="Arial" w:hAnsi="Arial" w:cs="Arial"/>
          <w:noProof/>
        </w:rPr>
        <w:t>N, Weber MS,</w:t>
      </w:r>
      <w:r w:rsidR="005949C7">
        <w:rPr>
          <w:rFonts w:ascii="Arial" w:hAnsi="Arial" w:cs="Arial"/>
          <w:noProof/>
        </w:rPr>
        <w:t xml:space="preserve"> et al</w:t>
      </w:r>
      <w:r w:rsidR="005949C7" w:rsidRPr="005949C7">
        <w:rPr>
          <w:rFonts w:ascii="Arial" w:hAnsi="Arial" w:cs="Arial"/>
          <w:noProof/>
        </w:rPr>
        <w:t xml:space="preserve">. </w:t>
      </w:r>
      <w:r w:rsidR="0073193F" w:rsidRPr="005949C7">
        <w:rPr>
          <w:rFonts w:ascii="Arial" w:hAnsi="Arial" w:cs="Arial"/>
          <w:noProof/>
        </w:rPr>
        <w:t>Glatiramer acetate increases IL-1 receptor antagonist but decreases T cell-induced IL-1beta in human monocytes and multiple sclerosis.</w:t>
      </w:r>
      <w:r w:rsidR="005949C7">
        <w:rPr>
          <w:rFonts w:ascii="Arial" w:hAnsi="Arial" w:cs="Arial"/>
          <w:noProof/>
        </w:rPr>
        <w:t xml:space="preserve"> Proc Natl Acad Sci USA</w:t>
      </w:r>
      <w:r w:rsidR="0073193F" w:rsidRPr="00B46B16">
        <w:rPr>
          <w:rFonts w:ascii="Arial" w:hAnsi="Arial" w:cs="Arial"/>
          <w:noProof/>
        </w:rPr>
        <w:t xml:space="preserve"> </w:t>
      </w:r>
      <w:r w:rsidR="0073193F" w:rsidRPr="005949C7">
        <w:rPr>
          <w:rFonts w:ascii="Arial" w:hAnsi="Arial" w:cs="Arial"/>
          <w:b/>
          <w:noProof/>
        </w:rPr>
        <w:t>2009</w:t>
      </w:r>
      <w:r w:rsidR="005949C7">
        <w:rPr>
          <w:rFonts w:ascii="Arial" w:hAnsi="Arial" w:cs="Arial"/>
          <w:noProof/>
        </w:rPr>
        <w:t>;</w:t>
      </w:r>
      <w:r w:rsidR="0073193F" w:rsidRPr="00B46B16">
        <w:rPr>
          <w:rFonts w:ascii="Arial" w:hAnsi="Arial" w:cs="Arial"/>
          <w:noProof/>
        </w:rPr>
        <w:t xml:space="preserve"> </w:t>
      </w:r>
      <w:r w:rsidR="0073193F" w:rsidRPr="005949C7">
        <w:rPr>
          <w:rFonts w:ascii="Arial" w:hAnsi="Arial" w:cs="Arial"/>
          <w:noProof/>
        </w:rPr>
        <w:t>106</w:t>
      </w:r>
      <w:r w:rsidR="005949C7">
        <w:rPr>
          <w:rFonts w:ascii="Arial" w:hAnsi="Arial" w:cs="Arial"/>
          <w:noProof/>
        </w:rPr>
        <w:t>:</w:t>
      </w:r>
      <w:r w:rsidR="0073193F" w:rsidRPr="00B46B16">
        <w:rPr>
          <w:rFonts w:ascii="Arial" w:hAnsi="Arial" w:cs="Arial"/>
          <w:noProof/>
        </w:rPr>
        <w:t>4355-9.</w:t>
      </w:r>
      <w:bookmarkEnd w:id="40"/>
    </w:p>
    <w:p w14:paraId="053A8C8C" w14:textId="35EA33BC" w:rsidR="0073193F" w:rsidRPr="00B46B16" w:rsidRDefault="00C159EB" w:rsidP="00DA0109">
      <w:pPr>
        <w:spacing w:line="480" w:lineRule="auto"/>
        <w:ind w:left="720" w:hanging="720"/>
        <w:rPr>
          <w:rFonts w:ascii="Arial" w:hAnsi="Arial" w:cs="Arial"/>
          <w:noProof/>
        </w:rPr>
      </w:pPr>
      <w:bookmarkStart w:id="41" w:name="_ENREF_51"/>
      <w:r>
        <w:rPr>
          <w:rFonts w:ascii="Arial" w:hAnsi="Arial" w:cs="Arial"/>
          <w:noProof/>
        </w:rPr>
        <w:t>42</w:t>
      </w:r>
      <w:r w:rsidR="00905D92">
        <w:rPr>
          <w:rFonts w:ascii="Arial" w:hAnsi="Arial" w:cs="Arial"/>
          <w:noProof/>
        </w:rPr>
        <w:t>.</w:t>
      </w:r>
      <w:r w:rsidR="00905D92">
        <w:rPr>
          <w:rFonts w:ascii="Arial" w:hAnsi="Arial" w:cs="Arial"/>
          <w:noProof/>
        </w:rPr>
        <w:tab/>
        <w:t>Upton A</w:t>
      </w:r>
      <w:r w:rsidR="0073193F" w:rsidRPr="00B46B16">
        <w:rPr>
          <w:rFonts w:ascii="Arial" w:hAnsi="Arial" w:cs="Arial"/>
          <w:noProof/>
        </w:rPr>
        <w:t>R, F</w:t>
      </w:r>
      <w:r w:rsidR="00905D92">
        <w:rPr>
          <w:rFonts w:ascii="Arial" w:hAnsi="Arial" w:cs="Arial"/>
          <w:noProof/>
        </w:rPr>
        <w:t xml:space="preserve">oster </w:t>
      </w:r>
      <w:r w:rsidR="0073193F" w:rsidRPr="00B46B16">
        <w:rPr>
          <w:rFonts w:ascii="Arial" w:hAnsi="Arial" w:cs="Arial"/>
          <w:noProof/>
        </w:rPr>
        <w:t>JB</w:t>
      </w:r>
      <w:r w:rsidR="00905D92">
        <w:rPr>
          <w:rFonts w:ascii="Arial" w:hAnsi="Arial" w:cs="Arial"/>
          <w:noProof/>
        </w:rPr>
        <w:t>, Barwick DD.</w:t>
      </w:r>
      <w:r w:rsidR="0073193F" w:rsidRPr="00B46B16">
        <w:rPr>
          <w:rFonts w:ascii="Arial" w:hAnsi="Arial" w:cs="Arial"/>
          <w:noProof/>
        </w:rPr>
        <w:t xml:space="preserve"> </w:t>
      </w:r>
      <w:r w:rsidR="0073193F" w:rsidRPr="00905D92">
        <w:rPr>
          <w:rFonts w:ascii="Arial" w:hAnsi="Arial" w:cs="Arial"/>
          <w:noProof/>
        </w:rPr>
        <w:t>Dexamethasone treatment in herpes-simplex encephalitis. Lancet</w:t>
      </w:r>
      <w:r w:rsidR="0073193F" w:rsidRPr="00B46B16">
        <w:rPr>
          <w:rFonts w:ascii="Arial" w:hAnsi="Arial" w:cs="Arial"/>
          <w:noProof/>
        </w:rPr>
        <w:t xml:space="preserve"> </w:t>
      </w:r>
      <w:r w:rsidR="0073193F" w:rsidRPr="00905D92">
        <w:rPr>
          <w:rFonts w:ascii="Arial" w:hAnsi="Arial" w:cs="Arial"/>
          <w:b/>
          <w:noProof/>
        </w:rPr>
        <w:t>1971</w:t>
      </w:r>
      <w:r w:rsidR="00905D92">
        <w:rPr>
          <w:rFonts w:ascii="Arial" w:hAnsi="Arial" w:cs="Arial"/>
          <w:noProof/>
        </w:rPr>
        <w:t>;</w:t>
      </w:r>
      <w:r w:rsidR="0073193F" w:rsidRPr="00B46B16">
        <w:rPr>
          <w:rFonts w:ascii="Arial" w:hAnsi="Arial" w:cs="Arial"/>
          <w:noProof/>
        </w:rPr>
        <w:t xml:space="preserve"> </w:t>
      </w:r>
      <w:r w:rsidR="0073193F" w:rsidRPr="00905D92">
        <w:rPr>
          <w:rFonts w:ascii="Arial" w:hAnsi="Arial" w:cs="Arial"/>
          <w:noProof/>
        </w:rPr>
        <w:t>1</w:t>
      </w:r>
      <w:r w:rsidR="00905D92">
        <w:rPr>
          <w:rFonts w:ascii="Arial" w:hAnsi="Arial" w:cs="Arial"/>
          <w:noProof/>
        </w:rPr>
        <w:t>:861</w:t>
      </w:r>
      <w:r w:rsidR="0073193F" w:rsidRPr="00B46B16">
        <w:rPr>
          <w:rFonts w:ascii="Arial" w:hAnsi="Arial" w:cs="Arial"/>
          <w:noProof/>
        </w:rPr>
        <w:t>.</w:t>
      </w:r>
      <w:bookmarkEnd w:id="41"/>
    </w:p>
    <w:p w14:paraId="3E8C3645" w14:textId="24376947" w:rsidR="0073193F" w:rsidRPr="00B46B16" w:rsidRDefault="00C159EB" w:rsidP="00DA0109">
      <w:pPr>
        <w:spacing w:line="480" w:lineRule="auto"/>
        <w:ind w:left="720" w:hanging="720"/>
        <w:rPr>
          <w:rFonts w:ascii="Arial" w:hAnsi="Arial" w:cs="Arial"/>
          <w:noProof/>
        </w:rPr>
      </w:pPr>
      <w:bookmarkStart w:id="42" w:name="_ENREF_53"/>
      <w:r>
        <w:rPr>
          <w:rFonts w:ascii="Arial" w:hAnsi="Arial" w:cs="Arial"/>
          <w:noProof/>
        </w:rPr>
        <w:t>43</w:t>
      </w:r>
      <w:r w:rsidR="0073193F" w:rsidRPr="00B46B16">
        <w:rPr>
          <w:rFonts w:ascii="Arial" w:hAnsi="Arial" w:cs="Arial"/>
          <w:noProof/>
        </w:rPr>
        <w:t>.</w:t>
      </w:r>
      <w:r w:rsidR="0073193F" w:rsidRPr="00B46B16">
        <w:rPr>
          <w:rFonts w:ascii="Arial" w:hAnsi="Arial" w:cs="Arial"/>
          <w:noProof/>
        </w:rPr>
        <w:tab/>
        <w:t>Kamei S, S</w:t>
      </w:r>
      <w:r w:rsidR="00565986">
        <w:rPr>
          <w:rFonts w:ascii="Arial" w:hAnsi="Arial" w:cs="Arial"/>
          <w:noProof/>
        </w:rPr>
        <w:t xml:space="preserve">ekizawa </w:t>
      </w:r>
      <w:r w:rsidR="0073193F" w:rsidRPr="00B46B16">
        <w:rPr>
          <w:rFonts w:ascii="Arial" w:hAnsi="Arial" w:cs="Arial"/>
          <w:noProof/>
        </w:rPr>
        <w:t xml:space="preserve">T, Shiota H, </w:t>
      </w:r>
      <w:r w:rsidR="00565986">
        <w:rPr>
          <w:rFonts w:ascii="Arial" w:hAnsi="Arial" w:cs="Arial"/>
          <w:noProof/>
        </w:rPr>
        <w:t>et al.</w:t>
      </w:r>
      <w:r w:rsidR="0073193F" w:rsidRPr="00B46B16">
        <w:rPr>
          <w:rFonts w:ascii="Arial" w:hAnsi="Arial" w:cs="Arial"/>
          <w:noProof/>
        </w:rPr>
        <w:t xml:space="preserve"> </w:t>
      </w:r>
      <w:r w:rsidR="0073193F" w:rsidRPr="00565986">
        <w:rPr>
          <w:rFonts w:ascii="Arial" w:hAnsi="Arial" w:cs="Arial"/>
          <w:noProof/>
        </w:rPr>
        <w:t xml:space="preserve">Evaluation of combination therapy using aci- clovir and corticosteroid in adult patients with herpes simplex virus encephalitis. </w:t>
      </w:r>
      <w:r w:rsidR="00565986">
        <w:rPr>
          <w:rFonts w:ascii="Arial" w:hAnsi="Arial" w:cs="Arial"/>
          <w:noProof/>
        </w:rPr>
        <w:t>J Neurol Neurosurg Psychiatry</w:t>
      </w:r>
      <w:r w:rsidR="0073193F" w:rsidRPr="00B46B16">
        <w:rPr>
          <w:rFonts w:ascii="Arial" w:hAnsi="Arial" w:cs="Arial"/>
          <w:noProof/>
        </w:rPr>
        <w:t xml:space="preserve"> </w:t>
      </w:r>
      <w:r w:rsidR="0073193F" w:rsidRPr="00565986">
        <w:rPr>
          <w:rFonts w:ascii="Arial" w:hAnsi="Arial" w:cs="Arial"/>
          <w:b/>
          <w:noProof/>
        </w:rPr>
        <w:t>2005</w:t>
      </w:r>
      <w:r w:rsidR="00565986">
        <w:rPr>
          <w:rFonts w:ascii="Arial" w:hAnsi="Arial" w:cs="Arial"/>
          <w:noProof/>
        </w:rPr>
        <w:t>;</w:t>
      </w:r>
      <w:r w:rsidR="0073193F" w:rsidRPr="00B46B16">
        <w:rPr>
          <w:rFonts w:ascii="Arial" w:hAnsi="Arial" w:cs="Arial"/>
          <w:noProof/>
        </w:rPr>
        <w:t xml:space="preserve"> </w:t>
      </w:r>
      <w:r w:rsidR="0073193F" w:rsidRPr="00565986">
        <w:rPr>
          <w:rFonts w:ascii="Arial" w:hAnsi="Arial" w:cs="Arial"/>
          <w:noProof/>
        </w:rPr>
        <w:t>76</w:t>
      </w:r>
      <w:r w:rsidR="00565986">
        <w:rPr>
          <w:rFonts w:ascii="Arial" w:hAnsi="Arial" w:cs="Arial"/>
          <w:noProof/>
        </w:rPr>
        <w:t>:</w:t>
      </w:r>
      <w:r w:rsidR="0073193F" w:rsidRPr="00B46B16">
        <w:rPr>
          <w:rFonts w:ascii="Arial" w:hAnsi="Arial" w:cs="Arial"/>
          <w:noProof/>
        </w:rPr>
        <w:t>1544-9.</w:t>
      </w:r>
      <w:bookmarkEnd w:id="42"/>
    </w:p>
    <w:p w14:paraId="240AB9DA" w14:textId="7350F2CC" w:rsidR="0073193F" w:rsidRPr="00B46B16" w:rsidRDefault="00C159EB" w:rsidP="00DA0109">
      <w:pPr>
        <w:spacing w:line="480" w:lineRule="auto"/>
        <w:ind w:left="720" w:hanging="720"/>
        <w:rPr>
          <w:rFonts w:ascii="Arial" w:hAnsi="Arial" w:cs="Arial"/>
          <w:noProof/>
        </w:rPr>
      </w:pPr>
      <w:bookmarkStart w:id="43" w:name="_ENREF_54"/>
      <w:r>
        <w:rPr>
          <w:rFonts w:ascii="Arial" w:hAnsi="Arial" w:cs="Arial"/>
          <w:noProof/>
        </w:rPr>
        <w:t>44</w:t>
      </w:r>
      <w:r w:rsidR="0073193F" w:rsidRPr="00B46B16">
        <w:rPr>
          <w:rFonts w:ascii="Arial" w:hAnsi="Arial" w:cs="Arial"/>
          <w:noProof/>
        </w:rPr>
        <w:t>.</w:t>
      </w:r>
      <w:r w:rsidR="0073193F" w:rsidRPr="00B46B16">
        <w:rPr>
          <w:rFonts w:ascii="Arial" w:hAnsi="Arial" w:cs="Arial"/>
          <w:noProof/>
        </w:rPr>
        <w:tab/>
        <w:t>Meyding-Lamade UK, O</w:t>
      </w:r>
      <w:r w:rsidR="00500158">
        <w:rPr>
          <w:rFonts w:ascii="Arial" w:hAnsi="Arial" w:cs="Arial"/>
          <w:noProof/>
        </w:rPr>
        <w:t xml:space="preserve">berlinner </w:t>
      </w:r>
      <w:r w:rsidR="0073193F" w:rsidRPr="00B46B16">
        <w:rPr>
          <w:rFonts w:ascii="Arial" w:hAnsi="Arial" w:cs="Arial"/>
          <w:noProof/>
        </w:rPr>
        <w:t xml:space="preserve">C, Rau PR, </w:t>
      </w:r>
      <w:r w:rsidR="00500158">
        <w:rPr>
          <w:rFonts w:ascii="Arial" w:hAnsi="Arial" w:cs="Arial"/>
          <w:noProof/>
        </w:rPr>
        <w:t>et al.</w:t>
      </w:r>
      <w:r w:rsidR="0073193F" w:rsidRPr="00B46B16">
        <w:rPr>
          <w:rFonts w:ascii="Arial" w:hAnsi="Arial" w:cs="Arial"/>
          <w:noProof/>
        </w:rPr>
        <w:t xml:space="preserve"> </w:t>
      </w:r>
      <w:r w:rsidR="0073193F" w:rsidRPr="00500158">
        <w:rPr>
          <w:rFonts w:ascii="Arial" w:hAnsi="Arial" w:cs="Arial"/>
          <w:noProof/>
        </w:rPr>
        <w:t>Experimental herpes simplex virus encephalitis: a combination therapy of acyclovir and glucocorticoids reduces long-term magnetic resonance imaging abnormalities.</w:t>
      </w:r>
      <w:r w:rsidR="00500158">
        <w:rPr>
          <w:rFonts w:ascii="Arial" w:hAnsi="Arial" w:cs="Arial"/>
          <w:noProof/>
        </w:rPr>
        <w:t xml:space="preserve"> J Neurovirol</w:t>
      </w:r>
      <w:r w:rsidR="0073193F" w:rsidRPr="00B46B16">
        <w:rPr>
          <w:rFonts w:ascii="Arial" w:hAnsi="Arial" w:cs="Arial"/>
          <w:noProof/>
        </w:rPr>
        <w:t xml:space="preserve"> </w:t>
      </w:r>
      <w:r w:rsidR="0073193F" w:rsidRPr="00500158">
        <w:rPr>
          <w:rFonts w:ascii="Arial" w:hAnsi="Arial" w:cs="Arial"/>
          <w:b/>
          <w:noProof/>
        </w:rPr>
        <w:t>2003</w:t>
      </w:r>
      <w:r w:rsidR="00500158">
        <w:rPr>
          <w:rFonts w:ascii="Arial" w:hAnsi="Arial" w:cs="Arial"/>
          <w:noProof/>
        </w:rPr>
        <w:t>;</w:t>
      </w:r>
      <w:r w:rsidR="0073193F" w:rsidRPr="00B46B16">
        <w:rPr>
          <w:rFonts w:ascii="Arial" w:hAnsi="Arial" w:cs="Arial"/>
          <w:noProof/>
        </w:rPr>
        <w:t xml:space="preserve"> </w:t>
      </w:r>
      <w:r w:rsidR="0073193F" w:rsidRPr="00500158">
        <w:rPr>
          <w:rFonts w:ascii="Arial" w:hAnsi="Arial" w:cs="Arial"/>
          <w:noProof/>
        </w:rPr>
        <w:t>9</w:t>
      </w:r>
      <w:r w:rsidR="00500158">
        <w:rPr>
          <w:rFonts w:ascii="Arial" w:hAnsi="Arial" w:cs="Arial"/>
          <w:noProof/>
        </w:rPr>
        <w:t>:</w:t>
      </w:r>
      <w:r w:rsidR="0073193F" w:rsidRPr="00B46B16">
        <w:rPr>
          <w:rFonts w:ascii="Arial" w:hAnsi="Arial" w:cs="Arial"/>
          <w:noProof/>
        </w:rPr>
        <w:t>118-25.</w:t>
      </w:r>
      <w:bookmarkEnd w:id="43"/>
    </w:p>
    <w:p w14:paraId="467C7D27" w14:textId="510FC0BE" w:rsidR="0073193F" w:rsidRPr="00B46B16" w:rsidRDefault="00C159EB" w:rsidP="00DA0109">
      <w:pPr>
        <w:spacing w:line="480" w:lineRule="auto"/>
        <w:ind w:left="720" w:hanging="720"/>
        <w:rPr>
          <w:rFonts w:ascii="Arial" w:hAnsi="Arial" w:cs="Arial"/>
          <w:noProof/>
        </w:rPr>
      </w:pPr>
      <w:bookmarkStart w:id="44" w:name="_ENREF_57"/>
      <w:r>
        <w:rPr>
          <w:rFonts w:ascii="Arial" w:hAnsi="Arial" w:cs="Arial"/>
          <w:noProof/>
        </w:rPr>
        <w:t>45</w:t>
      </w:r>
      <w:r w:rsidR="00DB4C8E">
        <w:rPr>
          <w:rFonts w:ascii="Arial" w:hAnsi="Arial" w:cs="Arial"/>
          <w:noProof/>
        </w:rPr>
        <w:t>.</w:t>
      </w:r>
      <w:r w:rsidR="00DB4C8E">
        <w:rPr>
          <w:rFonts w:ascii="Arial" w:hAnsi="Arial" w:cs="Arial"/>
          <w:noProof/>
        </w:rPr>
        <w:tab/>
        <w:t xml:space="preserve">Marques CP, Hu </w:t>
      </w:r>
      <w:r w:rsidR="0073193F" w:rsidRPr="00B46B16">
        <w:rPr>
          <w:rFonts w:ascii="Arial" w:hAnsi="Arial" w:cs="Arial"/>
          <w:noProof/>
        </w:rPr>
        <w:t>S, Sheng W, Cheeran MC,</w:t>
      </w:r>
      <w:r w:rsidR="00DB4C8E">
        <w:rPr>
          <w:rFonts w:ascii="Arial" w:hAnsi="Arial" w:cs="Arial"/>
          <w:noProof/>
        </w:rPr>
        <w:t xml:space="preserve"> et al. </w:t>
      </w:r>
      <w:r w:rsidR="0073193F" w:rsidRPr="00E17D76">
        <w:rPr>
          <w:rFonts w:ascii="Arial" w:hAnsi="Arial" w:cs="Arial"/>
          <w:noProof/>
        </w:rPr>
        <w:t>Interleukin-10 attenuates production of HSV-induced inflammatory mediators by human microglia</w:t>
      </w:r>
      <w:r w:rsidR="0073193F" w:rsidRPr="00B46B16">
        <w:rPr>
          <w:rFonts w:ascii="Arial" w:hAnsi="Arial" w:cs="Arial"/>
          <w:i/>
          <w:noProof/>
        </w:rPr>
        <w:t>.</w:t>
      </w:r>
      <w:r w:rsidR="00E17D76">
        <w:rPr>
          <w:rFonts w:ascii="Arial" w:hAnsi="Arial" w:cs="Arial"/>
          <w:noProof/>
        </w:rPr>
        <w:t xml:space="preserve"> Glia</w:t>
      </w:r>
      <w:r w:rsidR="0073193F" w:rsidRPr="00B46B16">
        <w:rPr>
          <w:rFonts w:ascii="Arial" w:hAnsi="Arial" w:cs="Arial"/>
          <w:noProof/>
        </w:rPr>
        <w:t xml:space="preserve"> </w:t>
      </w:r>
      <w:r w:rsidR="0073193F" w:rsidRPr="00E17D76">
        <w:rPr>
          <w:rFonts w:ascii="Arial" w:hAnsi="Arial" w:cs="Arial"/>
          <w:b/>
          <w:noProof/>
        </w:rPr>
        <w:t>2004</w:t>
      </w:r>
      <w:r w:rsidR="00E17D76">
        <w:rPr>
          <w:rFonts w:ascii="Arial" w:hAnsi="Arial" w:cs="Arial"/>
          <w:noProof/>
        </w:rPr>
        <w:t>;</w:t>
      </w:r>
      <w:r w:rsidR="0073193F" w:rsidRPr="00B46B16">
        <w:rPr>
          <w:rFonts w:ascii="Arial" w:hAnsi="Arial" w:cs="Arial"/>
          <w:noProof/>
        </w:rPr>
        <w:t xml:space="preserve"> </w:t>
      </w:r>
      <w:r w:rsidR="0073193F" w:rsidRPr="00E17D76">
        <w:rPr>
          <w:rFonts w:ascii="Arial" w:hAnsi="Arial" w:cs="Arial"/>
          <w:noProof/>
        </w:rPr>
        <w:t>47</w:t>
      </w:r>
      <w:r w:rsidR="00E17D76">
        <w:rPr>
          <w:rFonts w:ascii="Arial" w:hAnsi="Arial" w:cs="Arial"/>
          <w:noProof/>
        </w:rPr>
        <w:t>:</w:t>
      </w:r>
      <w:r w:rsidR="0073193F" w:rsidRPr="00B46B16">
        <w:rPr>
          <w:rFonts w:ascii="Arial" w:hAnsi="Arial" w:cs="Arial"/>
          <w:noProof/>
        </w:rPr>
        <w:t>358-66.</w:t>
      </w:r>
      <w:bookmarkEnd w:id="44"/>
    </w:p>
    <w:p w14:paraId="30DA2B7E" w14:textId="53823A75" w:rsidR="0073193F" w:rsidRPr="00B46B16" w:rsidRDefault="00C159EB" w:rsidP="00DA0109">
      <w:pPr>
        <w:spacing w:line="480" w:lineRule="auto"/>
        <w:ind w:left="720" w:hanging="720"/>
        <w:rPr>
          <w:rFonts w:ascii="Arial" w:hAnsi="Arial" w:cs="Arial"/>
          <w:noProof/>
        </w:rPr>
      </w:pPr>
      <w:bookmarkStart w:id="45" w:name="_ENREF_58"/>
      <w:r>
        <w:rPr>
          <w:rFonts w:ascii="Arial" w:hAnsi="Arial" w:cs="Arial"/>
          <w:noProof/>
        </w:rPr>
        <w:t>46</w:t>
      </w:r>
      <w:r w:rsidR="0073193F" w:rsidRPr="00B46B16">
        <w:rPr>
          <w:rFonts w:ascii="Arial" w:hAnsi="Arial" w:cs="Arial"/>
          <w:noProof/>
        </w:rPr>
        <w:t>.</w:t>
      </w:r>
      <w:r w:rsidR="0073193F" w:rsidRPr="00B46B16">
        <w:rPr>
          <w:rFonts w:ascii="Arial" w:hAnsi="Arial" w:cs="Arial"/>
          <w:noProof/>
        </w:rPr>
        <w:tab/>
        <w:t>Molina-Holgado E, A</w:t>
      </w:r>
      <w:r w:rsidR="00B21F76">
        <w:rPr>
          <w:rFonts w:ascii="Arial" w:hAnsi="Arial" w:cs="Arial"/>
          <w:noProof/>
        </w:rPr>
        <w:t>revalo</w:t>
      </w:r>
      <w:r w:rsidR="0073193F" w:rsidRPr="00B46B16">
        <w:rPr>
          <w:rFonts w:ascii="Arial" w:hAnsi="Arial" w:cs="Arial"/>
          <w:noProof/>
        </w:rPr>
        <w:t>-M</w:t>
      </w:r>
      <w:r w:rsidR="00B21F76">
        <w:rPr>
          <w:rFonts w:ascii="Arial" w:hAnsi="Arial" w:cs="Arial"/>
          <w:noProof/>
        </w:rPr>
        <w:t>artin A</w:t>
      </w:r>
      <w:r w:rsidR="0073193F" w:rsidRPr="00B46B16">
        <w:rPr>
          <w:rFonts w:ascii="Arial" w:hAnsi="Arial" w:cs="Arial"/>
          <w:noProof/>
        </w:rPr>
        <w:t xml:space="preserve">, Ortiz S, </w:t>
      </w:r>
      <w:r w:rsidR="00B21F76">
        <w:rPr>
          <w:rFonts w:ascii="Arial" w:hAnsi="Arial" w:cs="Arial"/>
          <w:noProof/>
        </w:rPr>
        <w:t xml:space="preserve">et al. </w:t>
      </w:r>
      <w:r w:rsidR="0073193F" w:rsidRPr="00B21F76">
        <w:rPr>
          <w:rFonts w:ascii="Arial" w:hAnsi="Arial" w:cs="Arial"/>
          <w:noProof/>
        </w:rPr>
        <w:t>Theiler's virus infection induces the expression of cyclooxygenase-2 in murine astrocytes: inhibition by the anti-inflammatory cytokines interleukin-4 and interleukin-10</w:t>
      </w:r>
      <w:r w:rsidR="0073193F" w:rsidRPr="00B46B16">
        <w:rPr>
          <w:rFonts w:ascii="Arial" w:hAnsi="Arial" w:cs="Arial"/>
          <w:i/>
          <w:noProof/>
        </w:rPr>
        <w:t>.</w:t>
      </w:r>
      <w:r w:rsidR="00310760">
        <w:rPr>
          <w:rFonts w:ascii="Arial" w:hAnsi="Arial" w:cs="Arial"/>
          <w:noProof/>
        </w:rPr>
        <w:t xml:space="preserve"> Neurosci Lett</w:t>
      </w:r>
      <w:r w:rsidR="0073193F" w:rsidRPr="00B46B16">
        <w:rPr>
          <w:rFonts w:ascii="Arial" w:hAnsi="Arial" w:cs="Arial"/>
          <w:noProof/>
        </w:rPr>
        <w:t xml:space="preserve"> </w:t>
      </w:r>
      <w:r w:rsidR="0073193F" w:rsidRPr="00310760">
        <w:rPr>
          <w:rFonts w:ascii="Arial" w:hAnsi="Arial" w:cs="Arial"/>
          <w:b/>
          <w:noProof/>
        </w:rPr>
        <w:t>2002</w:t>
      </w:r>
      <w:r w:rsidR="00310760">
        <w:rPr>
          <w:rFonts w:ascii="Arial" w:hAnsi="Arial" w:cs="Arial"/>
          <w:noProof/>
        </w:rPr>
        <w:t>;</w:t>
      </w:r>
      <w:r w:rsidR="0073193F" w:rsidRPr="00B46B16">
        <w:rPr>
          <w:rFonts w:ascii="Arial" w:hAnsi="Arial" w:cs="Arial"/>
          <w:noProof/>
        </w:rPr>
        <w:t xml:space="preserve"> </w:t>
      </w:r>
      <w:r w:rsidR="0073193F" w:rsidRPr="00310760">
        <w:rPr>
          <w:rFonts w:ascii="Arial" w:hAnsi="Arial" w:cs="Arial"/>
          <w:noProof/>
        </w:rPr>
        <w:t>324</w:t>
      </w:r>
      <w:r w:rsidR="00310760">
        <w:rPr>
          <w:rFonts w:ascii="Arial" w:hAnsi="Arial" w:cs="Arial"/>
          <w:noProof/>
        </w:rPr>
        <w:t>:</w:t>
      </w:r>
      <w:r w:rsidR="0073193F" w:rsidRPr="00B46B16">
        <w:rPr>
          <w:rFonts w:ascii="Arial" w:hAnsi="Arial" w:cs="Arial"/>
          <w:noProof/>
        </w:rPr>
        <w:t>237-41.</w:t>
      </w:r>
      <w:bookmarkEnd w:id="45"/>
    </w:p>
    <w:p w14:paraId="2C053B64" w14:textId="159D1844" w:rsidR="0073193F" w:rsidRPr="00B46B16" w:rsidRDefault="00C159EB" w:rsidP="00DA0109">
      <w:pPr>
        <w:spacing w:line="480" w:lineRule="auto"/>
        <w:ind w:left="720" w:hanging="720"/>
        <w:rPr>
          <w:rFonts w:ascii="Arial" w:hAnsi="Arial" w:cs="Arial"/>
          <w:noProof/>
        </w:rPr>
      </w:pPr>
      <w:bookmarkStart w:id="46" w:name="_ENREF_60"/>
      <w:r>
        <w:rPr>
          <w:rFonts w:ascii="Arial" w:hAnsi="Arial" w:cs="Arial"/>
          <w:noProof/>
        </w:rPr>
        <w:t>47</w:t>
      </w:r>
      <w:r w:rsidR="0073193F" w:rsidRPr="00B46B16">
        <w:rPr>
          <w:rFonts w:ascii="Arial" w:hAnsi="Arial" w:cs="Arial"/>
          <w:noProof/>
        </w:rPr>
        <w:t>.</w:t>
      </w:r>
      <w:r w:rsidR="0073193F" w:rsidRPr="00B46B16">
        <w:rPr>
          <w:rFonts w:ascii="Arial" w:hAnsi="Arial" w:cs="Arial"/>
          <w:noProof/>
        </w:rPr>
        <w:tab/>
        <w:t>Labus J, H</w:t>
      </w:r>
      <w:r w:rsidR="00F26AB2">
        <w:rPr>
          <w:rFonts w:ascii="Arial" w:hAnsi="Arial" w:cs="Arial"/>
          <w:noProof/>
        </w:rPr>
        <w:t>ackel S</w:t>
      </w:r>
      <w:r w:rsidR="0073193F" w:rsidRPr="00B46B16">
        <w:rPr>
          <w:rFonts w:ascii="Arial" w:hAnsi="Arial" w:cs="Arial"/>
          <w:noProof/>
        </w:rPr>
        <w:t xml:space="preserve">, Lucka L, </w:t>
      </w:r>
      <w:r w:rsidR="00F26AB2">
        <w:rPr>
          <w:rFonts w:ascii="Arial" w:hAnsi="Arial" w:cs="Arial"/>
          <w:noProof/>
        </w:rPr>
        <w:t xml:space="preserve">et al. </w:t>
      </w:r>
      <w:r w:rsidR="0073193F" w:rsidRPr="008326C2">
        <w:rPr>
          <w:rFonts w:ascii="Arial" w:hAnsi="Arial" w:cs="Arial"/>
          <w:noProof/>
        </w:rPr>
        <w:t>Interleukin-1beta induces an inflammatory response and the breakdown of the endothelial cell layer in an improved human THBMEC-based in vitro blood-brain model</w:t>
      </w:r>
      <w:r w:rsidR="0073193F" w:rsidRPr="00B46B16">
        <w:rPr>
          <w:rFonts w:ascii="Arial" w:hAnsi="Arial" w:cs="Arial"/>
          <w:i/>
          <w:noProof/>
        </w:rPr>
        <w:t>.</w:t>
      </w:r>
      <w:r w:rsidR="008326C2">
        <w:rPr>
          <w:rFonts w:ascii="Arial" w:hAnsi="Arial" w:cs="Arial"/>
          <w:noProof/>
        </w:rPr>
        <w:t xml:space="preserve"> J Neurosci Methods</w:t>
      </w:r>
      <w:r w:rsidR="0073193F" w:rsidRPr="00B46B16">
        <w:rPr>
          <w:rFonts w:ascii="Arial" w:hAnsi="Arial" w:cs="Arial"/>
          <w:noProof/>
        </w:rPr>
        <w:t xml:space="preserve"> </w:t>
      </w:r>
      <w:r w:rsidR="0073193F" w:rsidRPr="008326C2">
        <w:rPr>
          <w:rFonts w:ascii="Arial" w:hAnsi="Arial" w:cs="Arial"/>
          <w:b/>
          <w:noProof/>
        </w:rPr>
        <w:t>2014</w:t>
      </w:r>
      <w:r w:rsidR="008326C2">
        <w:rPr>
          <w:rFonts w:ascii="Arial" w:hAnsi="Arial" w:cs="Arial"/>
          <w:noProof/>
        </w:rPr>
        <w:t>;</w:t>
      </w:r>
      <w:r w:rsidR="0073193F" w:rsidRPr="00B46B16">
        <w:rPr>
          <w:rFonts w:ascii="Arial" w:hAnsi="Arial" w:cs="Arial"/>
          <w:noProof/>
        </w:rPr>
        <w:t xml:space="preserve"> </w:t>
      </w:r>
      <w:r w:rsidR="0073193F" w:rsidRPr="008326C2">
        <w:rPr>
          <w:rFonts w:ascii="Arial" w:hAnsi="Arial" w:cs="Arial"/>
          <w:noProof/>
        </w:rPr>
        <w:t>228</w:t>
      </w:r>
      <w:r w:rsidR="008326C2">
        <w:rPr>
          <w:rFonts w:ascii="Arial" w:hAnsi="Arial" w:cs="Arial"/>
          <w:noProof/>
        </w:rPr>
        <w:t>:</w:t>
      </w:r>
      <w:r w:rsidR="0073193F" w:rsidRPr="00B46B16">
        <w:rPr>
          <w:rFonts w:ascii="Arial" w:hAnsi="Arial" w:cs="Arial"/>
          <w:noProof/>
        </w:rPr>
        <w:t>35-45.</w:t>
      </w:r>
      <w:bookmarkEnd w:id="46"/>
    </w:p>
    <w:p w14:paraId="5FC43F3F" w14:textId="24618C67" w:rsidR="0073193F" w:rsidRPr="00B46B16" w:rsidRDefault="00C159EB" w:rsidP="00DA0109">
      <w:pPr>
        <w:spacing w:line="480" w:lineRule="auto"/>
        <w:ind w:left="720" w:hanging="720"/>
        <w:rPr>
          <w:rFonts w:ascii="Arial" w:hAnsi="Arial" w:cs="Arial"/>
          <w:noProof/>
        </w:rPr>
      </w:pPr>
      <w:bookmarkStart w:id="47" w:name="_ENREF_61"/>
      <w:r>
        <w:rPr>
          <w:rFonts w:ascii="Arial" w:hAnsi="Arial" w:cs="Arial"/>
          <w:noProof/>
        </w:rPr>
        <w:t>48</w:t>
      </w:r>
      <w:r w:rsidR="0073193F" w:rsidRPr="00B46B16">
        <w:rPr>
          <w:rFonts w:ascii="Arial" w:hAnsi="Arial" w:cs="Arial"/>
          <w:noProof/>
        </w:rPr>
        <w:t>.</w:t>
      </w:r>
      <w:r w:rsidR="0073193F" w:rsidRPr="00B46B16">
        <w:rPr>
          <w:rFonts w:ascii="Arial" w:hAnsi="Arial" w:cs="Arial"/>
          <w:noProof/>
        </w:rPr>
        <w:tab/>
        <w:t>Wilson EH, W</w:t>
      </w:r>
      <w:r w:rsidR="00816CAC">
        <w:rPr>
          <w:rFonts w:ascii="Arial" w:hAnsi="Arial" w:cs="Arial"/>
          <w:noProof/>
        </w:rPr>
        <w:t>ille</w:t>
      </w:r>
      <w:r w:rsidR="0073193F" w:rsidRPr="00B46B16">
        <w:rPr>
          <w:rFonts w:ascii="Arial" w:hAnsi="Arial" w:cs="Arial"/>
          <w:noProof/>
        </w:rPr>
        <w:t>-R</w:t>
      </w:r>
      <w:r w:rsidR="00816CAC">
        <w:rPr>
          <w:rFonts w:ascii="Arial" w:hAnsi="Arial" w:cs="Arial"/>
          <w:noProof/>
        </w:rPr>
        <w:t>eece U</w:t>
      </w:r>
      <w:r w:rsidR="0073193F" w:rsidRPr="00B46B16">
        <w:rPr>
          <w:rFonts w:ascii="Arial" w:hAnsi="Arial" w:cs="Arial"/>
          <w:noProof/>
        </w:rPr>
        <w:t xml:space="preserve">, Dzierszinski F, </w:t>
      </w:r>
      <w:r w:rsidR="00816CAC">
        <w:rPr>
          <w:rFonts w:ascii="Arial" w:hAnsi="Arial" w:cs="Arial"/>
          <w:noProof/>
        </w:rPr>
        <w:t xml:space="preserve">et al. </w:t>
      </w:r>
      <w:r w:rsidR="0073193F" w:rsidRPr="00816CAC">
        <w:rPr>
          <w:rFonts w:ascii="Arial" w:hAnsi="Arial" w:cs="Arial"/>
          <w:noProof/>
        </w:rPr>
        <w:t xml:space="preserve">A critical role for IL-10 in limiting </w:t>
      </w:r>
      <w:r w:rsidR="0073193F" w:rsidRPr="00EC0CA6">
        <w:rPr>
          <w:rFonts w:ascii="Arial" w:hAnsi="Arial" w:cs="Arial"/>
          <w:noProof/>
        </w:rPr>
        <w:t>inflammation</w:t>
      </w:r>
      <w:r w:rsidR="0073193F" w:rsidRPr="00816CAC">
        <w:rPr>
          <w:rFonts w:ascii="Arial" w:hAnsi="Arial" w:cs="Arial"/>
          <w:noProof/>
        </w:rPr>
        <w:t xml:space="preserve"> during toxoplasmic encephalitis.</w:t>
      </w:r>
      <w:r w:rsidR="00EC0CA6">
        <w:rPr>
          <w:rFonts w:ascii="Arial" w:hAnsi="Arial" w:cs="Arial"/>
          <w:noProof/>
        </w:rPr>
        <w:t xml:space="preserve"> J Neuroimmunol</w:t>
      </w:r>
      <w:r w:rsidR="0073193F" w:rsidRPr="00B46B16">
        <w:rPr>
          <w:rFonts w:ascii="Arial" w:hAnsi="Arial" w:cs="Arial"/>
          <w:noProof/>
        </w:rPr>
        <w:t xml:space="preserve"> </w:t>
      </w:r>
      <w:r w:rsidR="0073193F" w:rsidRPr="00EC0CA6">
        <w:rPr>
          <w:rFonts w:ascii="Arial" w:hAnsi="Arial" w:cs="Arial"/>
          <w:b/>
          <w:noProof/>
        </w:rPr>
        <w:t>2005</w:t>
      </w:r>
      <w:r w:rsidR="00EC0CA6">
        <w:rPr>
          <w:rFonts w:ascii="Arial" w:hAnsi="Arial" w:cs="Arial"/>
          <w:noProof/>
        </w:rPr>
        <w:t>;</w:t>
      </w:r>
      <w:r w:rsidR="0073193F" w:rsidRPr="00B46B16">
        <w:rPr>
          <w:rFonts w:ascii="Arial" w:hAnsi="Arial" w:cs="Arial"/>
          <w:noProof/>
        </w:rPr>
        <w:t xml:space="preserve"> </w:t>
      </w:r>
      <w:r w:rsidR="0073193F" w:rsidRPr="00EC0CA6">
        <w:rPr>
          <w:rFonts w:ascii="Arial" w:hAnsi="Arial" w:cs="Arial"/>
          <w:noProof/>
        </w:rPr>
        <w:t>165</w:t>
      </w:r>
      <w:r w:rsidR="00EC0CA6">
        <w:rPr>
          <w:rFonts w:ascii="Arial" w:hAnsi="Arial" w:cs="Arial"/>
          <w:noProof/>
        </w:rPr>
        <w:t>:</w:t>
      </w:r>
      <w:r w:rsidR="0073193F" w:rsidRPr="00B46B16">
        <w:rPr>
          <w:rFonts w:ascii="Arial" w:hAnsi="Arial" w:cs="Arial"/>
          <w:noProof/>
        </w:rPr>
        <w:t>63-74.</w:t>
      </w:r>
      <w:bookmarkEnd w:id="47"/>
    </w:p>
    <w:p w14:paraId="06BB3E83" w14:textId="2A9C44D7" w:rsidR="0073193F" w:rsidRPr="00B46B16" w:rsidRDefault="00C159EB" w:rsidP="00DA0109">
      <w:pPr>
        <w:spacing w:line="480" w:lineRule="auto"/>
        <w:ind w:left="720" w:hanging="720"/>
        <w:rPr>
          <w:rFonts w:ascii="Arial" w:hAnsi="Arial" w:cs="Arial"/>
          <w:noProof/>
        </w:rPr>
      </w:pPr>
      <w:bookmarkStart w:id="48" w:name="_ENREF_62"/>
      <w:r>
        <w:rPr>
          <w:rFonts w:ascii="Arial" w:hAnsi="Arial" w:cs="Arial"/>
          <w:noProof/>
        </w:rPr>
        <w:t>49</w:t>
      </w:r>
      <w:r w:rsidR="0001546C">
        <w:rPr>
          <w:rFonts w:ascii="Arial" w:hAnsi="Arial" w:cs="Arial"/>
          <w:noProof/>
        </w:rPr>
        <w:t>.</w:t>
      </w:r>
      <w:r w:rsidR="0001546C">
        <w:rPr>
          <w:rFonts w:ascii="Arial" w:hAnsi="Arial" w:cs="Arial"/>
          <w:noProof/>
        </w:rPr>
        <w:tab/>
        <w:t xml:space="preserve">Tumpey TM, Elner </w:t>
      </w:r>
      <w:r w:rsidR="0073193F" w:rsidRPr="00B46B16">
        <w:rPr>
          <w:rFonts w:ascii="Arial" w:hAnsi="Arial" w:cs="Arial"/>
          <w:noProof/>
        </w:rPr>
        <w:t>V</w:t>
      </w:r>
      <w:r w:rsidR="0001546C">
        <w:rPr>
          <w:rFonts w:ascii="Arial" w:hAnsi="Arial" w:cs="Arial"/>
          <w:noProof/>
        </w:rPr>
        <w:t>M</w:t>
      </w:r>
      <w:r w:rsidR="0073193F" w:rsidRPr="00B46B16">
        <w:rPr>
          <w:rFonts w:ascii="Arial" w:hAnsi="Arial" w:cs="Arial"/>
          <w:noProof/>
        </w:rPr>
        <w:t xml:space="preserve">, Chen SH, </w:t>
      </w:r>
      <w:r w:rsidR="0001546C">
        <w:rPr>
          <w:rFonts w:ascii="Arial" w:hAnsi="Arial" w:cs="Arial"/>
          <w:noProof/>
        </w:rPr>
        <w:t xml:space="preserve">et al. </w:t>
      </w:r>
      <w:r w:rsidR="0073193F" w:rsidRPr="0001546C">
        <w:rPr>
          <w:rFonts w:ascii="Arial" w:hAnsi="Arial" w:cs="Arial"/>
          <w:noProof/>
        </w:rPr>
        <w:t>Interleukin-10 treatment can suppress stromal keratitis induced by herpes simplex virus type 1</w:t>
      </w:r>
      <w:r w:rsidR="0073193F" w:rsidRPr="00B46B16">
        <w:rPr>
          <w:rFonts w:ascii="Arial" w:hAnsi="Arial" w:cs="Arial"/>
          <w:i/>
          <w:noProof/>
        </w:rPr>
        <w:t>.</w:t>
      </w:r>
      <w:r w:rsidR="00BB7F6B">
        <w:rPr>
          <w:rFonts w:ascii="Arial" w:hAnsi="Arial" w:cs="Arial"/>
          <w:noProof/>
        </w:rPr>
        <w:t xml:space="preserve"> J Immunol</w:t>
      </w:r>
      <w:r w:rsidR="0073193F" w:rsidRPr="00B46B16">
        <w:rPr>
          <w:rFonts w:ascii="Arial" w:hAnsi="Arial" w:cs="Arial"/>
          <w:noProof/>
        </w:rPr>
        <w:t xml:space="preserve"> </w:t>
      </w:r>
      <w:r w:rsidR="0073193F" w:rsidRPr="00BB7F6B">
        <w:rPr>
          <w:rFonts w:ascii="Arial" w:hAnsi="Arial" w:cs="Arial"/>
          <w:b/>
          <w:noProof/>
        </w:rPr>
        <w:t>1994</w:t>
      </w:r>
      <w:r w:rsidR="00BB7F6B">
        <w:rPr>
          <w:rFonts w:ascii="Arial" w:hAnsi="Arial" w:cs="Arial"/>
          <w:noProof/>
        </w:rPr>
        <w:t>;</w:t>
      </w:r>
      <w:r w:rsidR="0073193F" w:rsidRPr="00B46B16">
        <w:rPr>
          <w:rFonts w:ascii="Arial" w:hAnsi="Arial" w:cs="Arial"/>
          <w:noProof/>
        </w:rPr>
        <w:t xml:space="preserve"> </w:t>
      </w:r>
      <w:r w:rsidR="0073193F" w:rsidRPr="00BB7F6B">
        <w:rPr>
          <w:rFonts w:ascii="Arial" w:hAnsi="Arial" w:cs="Arial"/>
          <w:noProof/>
        </w:rPr>
        <w:t>153</w:t>
      </w:r>
      <w:r w:rsidR="00BB7F6B">
        <w:rPr>
          <w:rFonts w:ascii="Arial" w:hAnsi="Arial" w:cs="Arial"/>
          <w:noProof/>
        </w:rPr>
        <w:t>:</w:t>
      </w:r>
      <w:r w:rsidR="0073193F" w:rsidRPr="00B46B16">
        <w:rPr>
          <w:rFonts w:ascii="Arial" w:hAnsi="Arial" w:cs="Arial"/>
          <w:noProof/>
        </w:rPr>
        <w:t>2258-65.</w:t>
      </w:r>
      <w:bookmarkEnd w:id="48"/>
    </w:p>
    <w:p w14:paraId="0CF06D6D" w14:textId="00E1B053" w:rsidR="0073193F" w:rsidRPr="00B46B16" w:rsidRDefault="00C159EB" w:rsidP="00DA0109">
      <w:pPr>
        <w:spacing w:line="480" w:lineRule="auto"/>
        <w:ind w:left="720" w:hanging="720"/>
        <w:rPr>
          <w:rFonts w:ascii="Arial" w:hAnsi="Arial" w:cs="Arial"/>
          <w:noProof/>
        </w:rPr>
      </w:pPr>
      <w:bookmarkStart w:id="49" w:name="_ENREF_64"/>
      <w:r>
        <w:rPr>
          <w:rFonts w:ascii="Arial" w:hAnsi="Arial" w:cs="Arial"/>
          <w:noProof/>
        </w:rPr>
        <w:t>50</w:t>
      </w:r>
      <w:r w:rsidR="0073193F" w:rsidRPr="00B46B16">
        <w:rPr>
          <w:rFonts w:ascii="Arial" w:hAnsi="Arial" w:cs="Arial"/>
          <w:noProof/>
        </w:rPr>
        <w:t>.</w:t>
      </w:r>
      <w:r w:rsidR="0073193F" w:rsidRPr="00B46B16">
        <w:rPr>
          <w:rFonts w:ascii="Arial" w:hAnsi="Arial" w:cs="Arial"/>
          <w:noProof/>
        </w:rPr>
        <w:tab/>
        <w:t>Ramakrishna C, N</w:t>
      </w:r>
      <w:r w:rsidR="00530A0F">
        <w:rPr>
          <w:rFonts w:ascii="Arial" w:hAnsi="Arial" w:cs="Arial"/>
          <w:noProof/>
        </w:rPr>
        <w:t xml:space="preserve">ewo </w:t>
      </w:r>
      <w:r w:rsidR="0073193F" w:rsidRPr="00B46B16">
        <w:rPr>
          <w:rFonts w:ascii="Arial" w:hAnsi="Arial" w:cs="Arial"/>
          <w:noProof/>
        </w:rPr>
        <w:t xml:space="preserve">A, Shen YW, </w:t>
      </w:r>
      <w:r w:rsidR="00530A0F">
        <w:rPr>
          <w:rFonts w:ascii="Arial" w:hAnsi="Arial" w:cs="Arial"/>
          <w:noProof/>
        </w:rPr>
        <w:t xml:space="preserve">et al. </w:t>
      </w:r>
      <w:r w:rsidR="0073193F" w:rsidRPr="00F61CC3">
        <w:rPr>
          <w:rFonts w:ascii="Arial" w:hAnsi="Arial" w:cs="Arial"/>
          <w:noProof/>
        </w:rPr>
        <w:t>Passively administered pooled human immunoglobulins exert IL-10 dependent anti-inflammatory effects that protect against fatal HSV encephalitis.</w:t>
      </w:r>
      <w:r w:rsidR="0073193F" w:rsidRPr="00B46B16">
        <w:rPr>
          <w:rFonts w:ascii="Arial" w:hAnsi="Arial" w:cs="Arial"/>
          <w:noProof/>
        </w:rPr>
        <w:t xml:space="preserve"> PLoS Pathog, </w:t>
      </w:r>
      <w:r w:rsidR="0073193F" w:rsidRPr="00F61CC3">
        <w:rPr>
          <w:rFonts w:ascii="Arial" w:hAnsi="Arial" w:cs="Arial"/>
          <w:b/>
          <w:noProof/>
        </w:rPr>
        <w:t>2011</w:t>
      </w:r>
      <w:r w:rsidR="00F61CC3">
        <w:rPr>
          <w:rFonts w:ascii="Arial" w:hAnsi="Arial" w:cs="Arial"/>
          <w:noProof/>
        </w:rPr>
        <w:t>;</w:t>
      </w:r>
      <w:r w:rsidR="0073193F" w:rsidRPr="00B46B16">
        <w:rPr>
          <w:rFonts w:ascii="Arial" w:hAnsi="Arial" w:cs="Arial"/>
          <w:noProof/>
        </w:rPr>
        <w:t xml:space="preserve"> </w:t>
      </w:r>
      <w:r w:rsidR="0073193F" w:rsidRPr="00F61CC3">
        <w:rPr>
          <w:rFonts w:ascii="Arial" w:hAnsi="Arial" w:cs="Arial"/>
          <w:noProof/>
        </w:rPr>
        <w:t>7</w:t>
      </w:r>
      <w:r w:rsidR="00F61CC3">
        <w:rPr>
          <w:rFonts w:ascii="Arial" w:hAnsi="Arial" w:cs="Arial"/>
          <w:noProof/>
        </w:rPr>
        <w:t>:</w:t>
      </w:r>
      <w:r w:rsidR="0073193F" w:rsidRPr="00B46B16">
        <w:rPr>
          <w:rFonts w:ascii="Arial" w:hAnsi="Arial" w:cs="Arial"/>
          <w:noProof/>
        </w:rPr>
        <w:t>1002071.</w:t>
      </w:r>
      <w:bookmarkEnd w:id="49"/>
    </w:p>
    <w:p w14:paraId="36206D52" w14:textId="77777777" w:rsidR="0073193F" w:rsidRPr="00B46B16" w:rsidRDefault="0073193F" w:rsidP="00DA0109">
      <w:pPr>
        <w:spacing w:line="480" w:lineRule="auto"/>
        <w:rPr>
          <w:rFonts w:ascii="Arial" w:hAnsi="Arial" w:cs="Arial"/>
        </w:rPr>
        <w:sectPr w:rsidR="0073193F" w:rsidRPr="00B46B16" w:rsidSect="00FF4E6F">
          <w:footerReference w:type="even" r:id="rId9"/>
          <w:footerReference w:type="default" r:id="rId10"/>
          <w:pgSz w:w="11900" w:h="16840"/>
          <w:pgMar w:top="1440" w:right="1800" w:bottom="1440" w:left="1800" w:header="708" w:footer="708" w:gutter="0"/>
          <w:lnNumType w:countBy="1" w:restart="continuous"/>
          <w:cols w:space="708"/>
          <w:docGrid w:linePitch="360"/>
        </w:sectPr>
      </w:pPr>
    </w:p>
    <w:p w14:paraId="6D650C54" w14:textId="77777777" w:rsidR="001A41A3" w:rsidRDefault="001A41A3" w:rsidP="00545659"/>
    <w:sectPr w:rsidR="001A41A3" w:rsidSect="00FF4E6F">
      <w:pgSz w:w="16820" w:h="11900" w:orient="landscape"/>
      <w:pgMar w:top="284"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A054A" w14:textId="77777777" w:rsidR="005A25ED" w:rsidRDefault="005A25ED">
      <w:r>
        <w:separator/>
      </w:r>
    </w:p>
  </w:endnote>
  <w:endnote w:type="continuationSeparator" w:id="0">
    <w:p w14:paraId="3621C41F" w14:textId="77777777" w:rsidR="005A25ED" w:rsidRDefault="005A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20FF0" w14:textId="77777777" w:rsidR="005A25ED" w:rsidRDefault="005A25ED" w:rsidP="00DA01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32A31BF" w14:textId="77777777" w:rsidR="005A25ED" w:rsidRDefault="005A25ED" w:rsidP="00DA01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9340C" w14:textId="77777777" w:rsidR="005A25ED" w:rsidRDefault="005A25ED" w:rsidP="00DA01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67F6">
      <w:rPr>
        <w:rStyle w:val="PageNumber"/>
        <w:noProof/>
      </w:rPr>
      <w:t>1</w:t>
    </w:r>
    <w:r>
      <w:rPr>
        <w:rStyle w:val="PageNumber"/>
      </w:rPr>
      <w:fldChar w:fldCharType="end"/>
    </w:r>
  </w:p>
  <w:p w14:paraId="4C2E9643" w14:textId="77777777" w:rsidR="005A25ED" w:rsidRDefault="005A25ED" w:rsidP="00DA01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C162B" w14:textId="77777777" w:rsidR="005A25ED" w:rsidRDefault="005A25ED">
      <w:r>
        <w:separator/>
      </w:r>
    </w:p>
  </w:footnote>
  <w:footnote w:type="continuationSeparator" w:id="0">
    <w:p w14:paraId="382EF19E" w14:textId="77777777" w:rsidR="005A25ED" w:rsidRDefault="005A25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91805C3"/>
    <w:multiLevelType w:val="hybridMultilevel"/>
    <w:tmpl w:val="5A36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1&lt;/ScanChanges&gt;&lt;Suspended&gt;1&lt;/Suspended&gt;&lt;/ENInstantFormat&gt;"/>
  </w:docVars>
  <w:rsids>
    <w:rsidRoot w:val="0073193F"/>
    <w:rsid w:val="0001546C"/>
    <w:rsid w:val="000223B8"/>
    <w:rsid w:val="000410F5"/>
    <w:rsid w:val="00046CBA"/>
    <w:rsid w:val="0005495A"/>
    <w:rsid w:val="00083F75"/>
    <w:rsid w:val="000E65FF"/>
    <w:rsid w:val="000F3679"/>
    <w:rsid w:val="00156A80"/>
    <w:rsid w:val="00160D5E"/>
    <w:rsid w:val="001A41A3"/>
    <w:rsid w:val="001A5A74"/>
    <w:rsid w:val="002065AB"/>
    <w:rsid w:val="00291E00"/>
    <w:rsid w:val="003062C3"/>
    <w:rsid w:val="00310760"/>
    <w:rsid w:val="0032353E"/>
    <w:rsid w:val="00372943"/>
    <w:rsid w:val="00386AF2"/>
    <w:rsid w:val="003C0CD4"/>
    <w:rsid w:val="003D618F"/>
    <w:rsid w:val="00443CD8"/>
    <w:rsid w:val="00484575"/>
    <w:rsid w:val="004F79C3"/>
    <w:rsid w:val="00500158"/>
    <w:rsid w:val="005124C1"/>
    <w:rsid w:val="005144E2"/>
    <w:rsid w:val="00514680"/>
    <w:rsid w:val="00530A0F"/>
    <w:rsid w:val="00534488"/>
    <w:rsid w:val="00545659"/>
    <w:rsid w:val="00565986"/>
    <w:rsid w:val="005723EB"/>
    <w:rsid w:val="00584980"/>
    <w:rsid w:val="00587B7A"/>
    <w:rsid w:val="005949C7"/>
    <w:rsid w:val="005A25ED"/>
    <w:rsid w:val="005A52B1"/>
    <w:rsid w:val="005F6CCC"/>
    <w:rsid w:val="00623667"/>
    <w:rsid w:val="006815E9"/>
    <w:rsid w:val="00693BD8"/>
    <w:rsid w:val="006967F6"/>
    <w:rsid w:val="006C2571"/>
    <w:rsid w:val="006D333B"/>
    <w:rsid w:val="00724570"/>
    <w:rsid w:val="0073193F"/>
    <w:rsid w:val="00755FBE"/>
    <w:rsid w:val="00766CEA"/>
    <w:rsid w:val="007869CA"/>
    <w:rsid w:val="007A2650"/>
    <w:rsid w:val="00816CAC"/>
    <w:rsid w:val="00830AE6"/>
    <w:rsid w:val="008326C2"/>
    <w:rsid w:val="008648BC"/>
    <w:rsid w:val="00876F8C"/>
    <w:rsid w:val="00884F98"/>
    <w:rsid w:val="00905D92"/>
    <w:rsid w:val="00912890"/>
    <w:rsid w:val="00920074"/>
    <w:rsid w:val="00960559"/>
    <w:rsid w:val="00960B3B"/>
    <w:rsid w:val="009E7B23"/>
    <w:rsid w:val="00A15667"/>
    <w:rsid w:val="00AD7270"/>
    <w:rsid w:val="00AE1E9C"/>
    <w:rsid w:val="00AF6C89"/>
    <w:rsid w:val="00B0524A"/>
    <w:rsid w:val="00B14CD6"/>
    <w:rsid w:val="00B174A4"/>
    <w:rsid w:val="00B21F76"/>
    <w:rsid w:val="00B73F57"/>
    <w:rsid w:val="00BB7F6B"/>
    <w:rsid w:val="00BD7F19"/>
    <w:rsid w:val="00BF7F83"/>
    <w:rsid w:val="00C159EB"/>
    <w:rsid w:val="00C85272"/>
    <w:rsid w:val="00CE6F77"/>
    <w:rsid w:val="00D37C72"/>
    <w:rsid w:val="00D505A6"/>
    <w:rsid w:val="00D81AA8"/>
    <w:rsid w:val="00D96E9F"/>
    <w:rsid w:val="00DA0109"/>
    <w:rsid w:val="00DB3E3C"/>
    <w:rsid w:val="00DB4C8E"/>
    <w:rsid w:val="00DF742F"/>
    <w:rsid w:val="00E17D76"/>
    <w:rsid w:val="00E32508"/>
    <w:rsid w:val="00E644FE"/>
    <w:rsid w:val="00EA35FF"/>
    <w:rsid w:val="00EB50AF"/>
    <w:rsid w:val="00EC0CA6"/>
    <w:rsid w:val="00EE2E8A"/>
    <w:rsid w:val="00F26AB2"/>
    <w:rsid w:val="00F61BB1"/>
    <w:rsid w:val="00F61CC3"/>
    <w:rsid w:val="00FA3F64"/>
    <w:rsid w:val="00FF4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F519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93F"/>
    <w:rPr>
      <w:rFonts w:ascii="Times New Roman" w:eastAsia="Times New Roman" w:hAnsi="Times New Roman" w:cs="Times New Roman"/>
      <w:lang w:val="en-GB"/>
    </w:rPr>
  </w:style>
  <w:style w:type="paragraph" w:styleId="Heading2">
    <w:name w:val="heading 2"/>
    <w:basedOn w:val="Normal"/>
    <w:next w:val="Normal"/>
    <w:link w:val="Heading2Char"/>
    <w:qFormat/>
    <w:rsid w:val="0073193F"/>
    <w:pPr>
      <w:keepNext/>
      <w:spacing w:before="240" w:after="60"/>
      <w:outlineLvl w:val="1"/>
    </w:pPr>
    <w:rPr>
      <w:rFonts w:ascii="Arial" w:eastAsia="Calibri" w:hAnsi="Arial"/>
      <w:b/>
      <w:bCs/>
      <w:i/>
      <w:iCs/>
      <w:sz w:val="28"/>
      <w:szCs w:val="28"/>
      <w:lang w:val="x-none" w:eastAsia="x-none"/>
    </w:rPr>
  </w:style>
  <w:style w:type="paragraph" w:styleId="Heading3">
    <w:name w:val="heading 3"/>
    <w:basedOn w:val="Normal"/>
    <w:next w:val="Normal"/>
    <w:link w:val="Heading3Char"/>
    <w:uiPriority w:val="9"/>
    <w:semiHidden/>
    <w:unhideWhenUsed/>
    <w:qFormat/>
    <w:rsid w:val="0073193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193F"/>
    <w:rPr>
      <w:rFonts w:ascii="Arial" w:eastAsia="Calibri" w:hAnsi="Arial" w:cs="Times New Roman"/>
      <w:b/>
      <w:bCs/>
      <w:i/>
      <w:iCs/>
      <w:sz w:val="28"/>
      <w:szCs w:val="28"/>
      <w:lang w:val="x-none" w:eastAsia="x-none"/>
    </w:rPr>
  </w:style>
  <w:style w:type="character" w:customStyle="1" w:styleId="Heading3Char">
    <w:name w:val="Heading 3 Char"/>
    <w:basedOn w:val="DefaultParagraphFont"/>
    <w:link w:val="Heading3"/>
    <w:uiPriority w:val="99"/>
    <w:rsid w:val="0073193F"/>
    <w:rPr>
      <w:rFonts w:asciiTheme="majorHAnsi" w:eastAsiaTheme="majorEastAsia" w:hAnsiTheme="majorHAnsi" w:cstheme="majorBidi"/>
      <w:b/>
      <w:bCs/>
      <w:color w:val="4F81BD" w:themeColor="accent1"/>
      <w:lang w:val="en-GB"/>
    </w:rPr>
  </w:style>
  <w:style w:type="paragraph" w:styleId="ListParagraph">
    <w:name w:val="List Paragraph"/>
    <w:basedOn w:val="Normal"/>
    <w:uiPriority w:val="34"/>
    <w:qFormat/>
    <w:rsid w:val="0073193F"/>
    <w:pPr>
      <w:ind w:left="720"/>
      <w:contextualSpacing/>
    </w:pPr>
  </w:style>
  <w:style w:type="paragraph" w:styleId="BodyText2">
    <w:name w:val="Body Text 2"/>
    <w:basedOn w:val="Normal"/>
    <w:link w:val="BodyText2Char"/>
    <w:rsid w:val="0073193F"/>
    <w:pPr>
      <w:spacing w:after="120" w:line="480" w:lineRule="auto"/>
    </w:pPr>
    <w:rPr>
      <w:sz w:val="20"/>
      <w:szCs w:val="20"/>
      <w:lang w:val="x-none" w:eastAsia="x-none"/>
    </w:rPr>
  </w:style>
  <w:style w:type="character" w:customStyle="1" w:styleId="BodyText2Char">
    <w:name w:val="Body Text 2 Char"/>
    <w:basedOn w:val="DefaultParagraphFont"/>
    <w:link w:val="BodyText2"/>
    <w:rsid w:val="0073193F"/>
    <w:rPr>
      <w:rFonts w:ascii="Times New Roman" w:eastAsia="Times New Roman" w:hAnsi="Times New Roman" w:cs="Times New Roman"/>
      <w:sz w:val="20"/>
      <w:szCs w:val="20"/>
      <w:lang w:val="x-none" w:eastAsia="x-none"/>
    </w:rPr>
  </w:style>
  <w:style w:type="character" w:styleId="CommentReference">
    <w:name w:val="annotation reference"/>
    <w:uiPriority w:val="99"/>
    <w:semiHidden/>
    <w:rsid w:val="0073193F"/>
    <w:rPr>
      <w:sz w:val="16"/>
      <w:szCs w:val="16"/>
    </w:rPr>
  </w:style>
  <w:style w:type="paragraph" w:styleId="CommentText">
    <w:name w:val="annotation text"/>
    <w:basedOn w:val="Normal"/>
    <w:link w:val="CommentTextChar"/>
    <w:uiPriority w:val="99"/>
    <w:semiHidden/>
    <w:rsid w:val="0073193F"/>
    <w:rPr>
      <w:sz w:val="20"/>
      <w:szCs w:val="20"/>
      <w:lang w:eastAsia="x-none"/>
    </w:rPr>
  </w:style>
  <w:style w:type="character" w:customStyle="1" w:styleId="CommentTextChar">
    <w:name w:val="Comment Text Char"/>
    <w:basedOn w:val="DefaultParagraphFont"/>
    <w:link w:val="CommentText"/>
    <w:uiPriority w:val="99"/>
    <w:semiHidden/>
    <w:rsid w:val="0073193F"/>
    <w:rPr>
      <w:rFonts w:ascii="Times New Roman" w:eastAsia="Times New Roman" w:hAnsi="Times New Roman" w:cs="Times New Roman"/>
      <w:sz w:val="20"/>
      <w:szCs w:val="20"/>
      <w:lang w:val="en-GB" w:eastAsia="x-none"/>
    </w:rPr>
  </w:style>
  <w:style w:type="paragraph" w:styleId="BalloonText">
    <w:name w:val="Balloon Text"/>
    <w:basedOn w:val="Normal"/>
    <w:link w:val="BalloonTextChar"/>
    <w:uiPriority w:val="99"/>
    <w:semiHidden/>
    <w:unhideWhenUsed/>
    <w:rsid w:val="007319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93F"/>
    <w:rPr>
      <w:rFonts w:ascii="Lucida Grande" w:eastAsia="Times New Roman" w:hAnsi="Lucida Grande" w:cs="Lucida Grande"/>
      <w:sz w:val="18"/>
      <w:szCs w:val="18"/>
      <w:lang w:val="en-GB"/>
    </w:rPr>
  </w:style>
  <w:style w:type="paragraph" w:styleId="Caption">
    <w:name w:val="caption"/>
    <w:basedOn w:val="Normal"/>
    <w:next w:val="Normal"/>
    <w:uiPriority w:val="35"/>
    <w:unhideWhenUsed/>
    <w:qFormat/>
    <w:rsid w:val="0073193F"/>
    <w:pPr>
      <w:spacing w:after="200"/>
    </w:pPr>
    <w:rPr>
      <w:rFonts w:asciiTheme="minorHAnsi" w:eastAsiaTheme="minorEastAsia" w:hAnsiTheme="minorHAnsi" w:cstheme="minorBidi"/>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73193F"/>
    <w:rPr>
      <w:b/>
      <w:bCs/>
    </w:rPr>
  </w:style>
  <w:style w:type="character" w:customStyle="1" w:styleId="CommentSubjectChar">
    <w:name w:val="Comment Subject Char"/>
    <w:basedOn w:val="CommentTextChar"/>
    <w:link w:val="CommentSubject"/>
    <w:uiPriority w:val="99"/>
    <w:semiHidden/>
    <w:rsid w:val="0073193F"/>
    <w:rPr>
      <w:rFonts w:ascii="Times New Roman" w:eastAsia="Times New Roman" w:hAnsi="Times New Roman" w:cs="Times New Roman"/>
      <w:b/>
      <w:bCs/>
      <w:sz w:val="20"/>
      <w:szCs w:val="20"/>
      <w:lang w:val="en-GB" w:eastAsia="x-none"/>
    </w:rPr>
  </w:style>
  <w:style w:type="table" w:styleId="LightShading">
    <w:name w:val="Light Shading"/>
    <w:basedOn w:val="TableNormal"/>
    <w:uiPriority w:val="60"/>
    <w:rsid w:val="0073193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3193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
    <w:name w:val="Medium Shading 1"/>
    <w:basedOn w:val="TableNormal"/>
    <w:uiPriority w:val="63"/>
    <w:rsid w:val="0073193F"/>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193F"/>
    <w:rPr>
      <w:color w:val="0000FF" w:themeColor="hyperlink"/>
      <w:u w:val="single"/>
    </w:rPr>
  </w:style>
  <w:style w:type="table" w:styleId="TableGrid">
    <w:name w:val="Table Grid"/>
    <w:basedOn w:val="TableNormal"/>
    <w:uiPriority w:val="59"/>
    <w:rsid w:val="00731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73193F"/>
    <w:rPr>
      <w:i/>
      <w:iCs/>
      <w:color w:val="808080"/>
    </w:rPr>
  </w:style>
  <w:style w:type="paragraph" w:styleId="Header">
    <w:name w:val="header"/>
    <w:basedOn w:val="Normal"/>
    <w:link w:val="HeaderChar"/>
    <w:uiPriority w:val="99"/>
    <w:unhideWhenUsed/>
    <w:rsid w:val="0073193F"/>
    <w:pPr>
      <w:tabs>
        <w:tab w:val="center" w:pos="4320"/>
        <w:tab w:val="right" w:pos="8640"/>
      </w:tabs>
    </w:pPr>
  </w:style>
  <w:style w:type="character" w:customStyle="1" w:styleId="HeaderChar">
    <w:name w:val="Header Char"/>
    <w:basedOn w:val="DefaultParagraphFont"/>
    <w:link w:val="Header"/>
    <w:uiPriority w:val="99"/>
    <w:rsid w:val="0073193F"/>
    <w:rPr>
      <w:rFonts w:ascii="Times New Roman" w:eastAsia="Times New Roman" w:hAnsi="Times New Roman" w:cs="Times New Roman"/>
      <w:lang w:val="en-GB"/>
    </w:rPr>
  </w:style>
  <w:style w:type="paragraph" w:styleId="Footer">
    <w:name w:val="footer"/>
    <w:basedOn w:val="Normal"/>
    <w:link w:val="FooterChar"/>
    <w:uiPriority w:val="99"/>
    <w:unhideWhenUsed/>
    <w:rsid w:val="0073193F"/>
    <w:pPr>
      <w:tabs>
        <w:tab w:val="center" w:pos="4320"/>
        <w:tab w:val="right" w:pos="8640"/>
      </w:tabs>
    </w:pPr>
  </w:style>
  <w:style w:type="character" w:customStyle="1" w:styleId="FooterChar">
    <w:name w:val="Footer Char"/>
    <w:basedOn w:val="DefaultParagraphFont"/>
    <w:link w:val="Footer"/>
    <w:uiPriority w:val="99"/>
    <w:rsid w:val="0073193F"/>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73193F"/>
  </w:style>
  <w:style w:type="character" w:styleId="LineNumber">
    <w:name w:val="line number"/>
    <w:basedOn w:val="DefaultParagraphFont"/>
    <w:uiPriority w:val="99"/>
    <w:semiHidden/>
    <w:unhideWhenUsed/>
    <w:rsid w:val="007319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93F"/>
    <w:rPr>
      <w:rFonts w:ascii="Times New Roman" w:eastAsia="Times New Roman" w:hAnsi="Times New Roman" w:cs="Times New Roman"/>
      <w:lang w:val="en-GB"/>
    </w:rPr>
  </w:style>
  <w:style w:type="paragraph" w:styleId="Heading2">
    <w:name w:val="heading 2"/>
    <w:basedOn w:val="Normal"/>
    <w:next w:val="Normal"/>
    <w:link w:val="Heading2Char"/>
    <w:qFormat/>
    <w:rsid w:val="0073193F"/>
    <w:pPr>
      <w:keepNext/>
      <w:spacing w:before="240" w:after="60"/>
      <w:outlineLvl w:val="1"/>
    </w:pPr>
    <w:rPr>
      <w:rFonts w:ascii="Arial" w:eastAsia="Calibri" w:hAnsi="Arial"/>
      <w:b/>
      <w:bCs/>
      <w:i/>
      <w:iCs/>
      <w:sz w:val="28"/>
      <w:szCs w:val="28"/>
      <w:lang w:val="x-none" w:eastAsia="x-none"/>
    </w:rPr>
  </w:style>
  <w:style w:type="paragraph" w:styleId="Heading3">
    <w:name w:val="heading 3"/>
    <w:basedOn w:val="Normal"/>
    <w:next w:val="Normal"/>
    <w:link w:val="Heading3Char"/>
    <w:uiPriority w:val="9"/>
    <w:semiHidden/>
    <w:unhideWhenUsed/>
    <w:qFormat/>
    <w:rsid w:val="0073193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193F"/>
    <w:rPr>
      <w:rFonts w:ascii="Arial" w:eastAsia="Calibri" w:hAnsi="Arial" w:cs="Times New Roman"/>
      <w:b/>
      <w:bCs/>
      <w:i/>
      <w:iCs/>
      <w:sz w:val="28"/>
      <w:szCs w:val="28"/>
      <w:lang w:val="x-none" w:eastAsia="x-none"/>
    </w:rPr>
  </w:style>
  <w:style w:type="character" w:customStyle="1" w:styleId="Heading3Char">
    <w:name w:val="Heading 3 Char"/>
    <w:basedOn w:val="DefaultParagraphFont"/>
    <w:link w:val="Heading3"/>
    <w:uiPriority w:val="99"/>
    <w:rsid w:val="0073193F"/>
    <w:rPr>
      <w:rFonts w:asciiTheme="majorHAnsi" w:eastAsiaTheme="majorEastAsia" w:hAnsiTheme="majorHAnsi" w:cstheme="majorBidi"/>
      <w:b/>
      <w:bCs/>
      <w:color w:val="4F81BD" w:themeColor="accent1"/>
      <w:lang w:val="en-GB"/>
    </w:rPr>
  </w:style>
  <w:style w:type="paragraph" w:styleId="ListParagraph">
    <w:name w:val="List Paragraph"/>
    <w:basedOn w:val="Normal"/>
    <w:uiPriority w:val="34"/>
    <w:qFormat/>
    <w:rsid w:val="0073193F"/>
    <w:pPr>
      <w:ind w:left="720"/>
      <w:contextualSpacing/>
    </w:pPr>
  </w:style>
  <w:style w:type="paragraph" w:styleId="BodyText2">
    <w:name w:val="Body Text 2"/>
    <w:basedOn w:val="Normal"/>
    <w:link w:val="BodyText2Char"/>
    <w:rsid w:val="0073193F"/>
    <w:pPr>
      <w:spacing w:after="120" w:line="480" w:lineRule="auto"/>
    </w:pPr>
    <w:rPr>
      <w:sz w:val="20"/>
      <w:szCs w:val="20"/>
      <w:lang w:val="x-none" w:eastAsia="x-none"/>
    </w:rPr>
  </w:style>
  <w:style w:type="character" w:customStyle="1" w:styleId="BodyText2Char">
    <w:name w:val="Body Text 2 Char"/>
    <w:basedOn w:val="DefaultParagraphFont"/>
    <w:link w:val="BodyText2"/>
    <w:rsid w:val="0073193F"/>
    <w:rPr>
      <w:rFonts w:ascii="Times New Roman" w:eastAsia="Times New Roman" w:hAnsi="Times New Roman" w:cs="Times New Roman"/>
      <w:sz w:val="20"/>
      <w:szCs w:val="20"/>
      <w:lang w:val="x-none" w:eastAsia="x-none"/>
    </w:rPr>
  </w:style>
  <w:style w:type="character" w:styleId="CommentReference">
    <w:name w:val="annotation reference"/>
    <w:uiPriority w:val="99"/>
    <w:semiHidden/>
    <w:rsid w:val="0073193F"/>
    <w:rPr>
      <w:sz w:val="16"/>
      <w:szCs w:val="16"/>
    </w:rPr>
  </w:style>
  <w:style w:type="paragraph" w:styleId="CommentText">
    <w:name w:val="annotation text"/>
    <w:basedOn w:val="Normal"/>
    <w:link w:val="CommentTextChar"/>
    <w:uiPriority w:val="99"/>
    <w:semiHidden/>
    <w:rsid w:val="0073193F"/>
    <w:rPr>
      <w:sz w:val="20"/>
      <w:szCs w:val="20"/>
      <w:lang w:eastAsia="x-none"/>
    </w:rPr>
  </w:style>
  <w:style w:type="character" w:customStyle="1" w:styleId="CommentTextChar">
    <w:name w:val="Comment Text Char"/>
    <w:basedOn w:val="DefaultParagraphFont"/>
    <w:link w:val="CommentText"/>
    <w:uiPriority w:val="99"/>
    <w:semiHidden/>
    <w:rsid w:val="0073193F"/>
    <w:rPr>
      <w:rFonts w:ascii="Times New Roman" w:eastAsia="Times New Roman" w:hAnsi="Times New Roman" w:cs="Times New Roman"/>
      <w:sz w:val="20"/>
      <w:szCs w:val="20"/>
      <w:lang w:val="en-GB" w:eastAsia="x-none"/>
    </w:rPr>
  </w:style>
  <w:style w:type="paragraph" w:styleId="BalloonText">
    <w:name w:val="Balloon Text"/>
    <w:basedOn w:val="Normal"/>
    <w:link w:val="BalloonTextChar"/>
    <w:uiPriority w:val="99"/>
    <w:semiHidden/>
    <w:unhideWhenUsed/>
    <w:rsid w:val="007319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93F"/>
    <w:rPr>
      <w:rFonts w:ascii="Lucida Grande" w:eastAsia="Times New Roman" w:hAnsi="Lucida Grande" w:cs="Lucida Grande"/>
      <w:sz w:val="18"/>
      <w:szCs w:val="18"/>
      <w:lang w:val="en-GB"/>
    </w:rPr>
  </w:style>
  <w:style w:type="paragraph" w:styleId="Caption">
    <w:name w:val="caption"/>
    <w:basedOn w:val="Normal"/>
    <w:next w:val="Normal"/>
    <w:uiPriority w:val="35"/>
    <w:unhideWhenUsed/>
    <w:qFormat/>
    <w:rsid w:val="0073193F"/>
    <w:pPr>
      <w:spacing w:after="200"/>
    </w:pPr>
    <w:rPr>
      <w:rFonts w:asciiTheme="minorHAnsi" w:eastAsiaTheme="minorEastAsia" w:hAnsiTheme="minorHAnsi" w:cstheme="minorBidi"/>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73193F"/>
    <w:rPr>
      <w:b/>
      <w:bCs/>
    </w:rPr>
  </w:style>
  <w:style w:type="character" w:customStyle="1" w:styleId="CommentSubjectChar">
    <w:name w:val="Comment Subject Char"/>
    <w:basedOn w:val="CommentTextChar"/>
    <w:link w:val="CommentSubject"/>
    <w:uiPriority w:val="99"/>
    <w:semiHidden/>
    <w:rsid w:val="0073193F"/>
    <w:rPr>
      <w:rFonts w:ascii="Times New Roman" w:eastAsia="Times New Roman" w:hAnsi="Times New Roman" w:cs="Times New Roman"/>
      <w:b/>
      <w:bCs/>
      <w:sz w:val="20"/>
      <w:szCs w:val="20"/>
      <w:lang w:val="en-GB" w:eastAsia="x-none"/>
    </w:rPr>
  </w:style>
  <w:style w:type="table" w:styleId="LightShading">
    <w:name w:val="Light Shading"/>
    <w:basedOn w:val="TableNormal"/>
    <w:uiPriority w:val="60"/>
    <w:rsid w:val="0073193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3193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
    <w:name w:val="Medium Shading 1"/>
    <w:basedOn w:val="TableNormal"/>
    <w:uiPriority w:val="63"/>
    <w:rsid w:val="0073193F"/>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193F"/>
    <w:rPr>
      <w:color w:val="0000FF" w:themeColor="hyperlink"/>
      <w:u w:val="single"/>
    </w:rPr>
  </w:style>
  <w:style w:type="table" w:styleId="TableGrid">
    <w:name w:val="Table Grid"/>
    <w:basedOn w:val="TableNormal"/>
    <w:uiPriority w:val="59"/>
    <w:rsid w:val="00731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73193F"/>
    <w:rPr>
      <w:i/>
      <w:iCs/>
      <w:color w:val="808080"/>
    </w:rPr>
  </w:style>
  <w:style w:type="paragraph" w:styleId="Header">
    <w:name w:val="header"/>
    <w:basedOn w:val="Normal"/>
    <w:link w:val="HeaderChar"/>
    <w:uiPriority w:val="99"/>
    <w:unhideWhenUsed/>
    <w:rsid w:val="0073193F"/>
    <w:pPr>
      <w:tabs>
        <w:tab w:val="center" w:pos="4320"/>
        <w:tab w:val="right" w:pos="8640"/>
      </w:tabs>
    </w:pPr>
  </w:style>
  <w:style w:type="character" w:customStyle="1" w:styleId="HeaderChar">
    <w:name w:val="Header Char"/>
    <w:basedOn w:val="DefaultParagraphFont"/>
    <w:link w:val="Header"/>
    <w:uiPriority w:val="99"/>
    <w:rsid w:val="0073193F"/>
    <w:rPr>
      <w:rFonts w:ascii="Times New Roman" w:eastAsia="Times New Roman" w:hAnsi="Times New Roman" w:cs="Times New Roman"/>
      <w:lang w:val="en-GB"/>
    </w:rPr>
  </w:style>
  <w:style w:type="paragraph" w:styleId="Footer">
    <w:name w:val="footer"/>
    <w:basedOn w:val="Normal"/>
    <w:link w:val="FooterChar"/>
    <w:uiPriority w:val="99"/>
    <w:unhideWhenUsed/>
    <w:rsid w:val="0073193F"/>
    <w:pPr>
      <w:tabs>
        <w:tab w:val="center" w:pos="4320"/>
        <w:tab w:val="right" w:pos="8640"/>
      </w:tabs>
    </w:pPr>
  </w:style>
  <w:style w:type="character" w:customStyle="1" w:styleId="FooterChar">
    <w:name w:val="Footer Char"/>
    <w:basedOn w:val="DefaultParagraphFont"/>
    <w:link w:val="Footer"/>
    <w:uiPriority w:val="99"/>
    <w:rsid w:val="0073193F"/>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73193F"/>
  </w:style>
  <w:style w:type="character" w:styleId="LineNumber">
    <w:name w:val="line number"/>
    <w:basedOn w:val="DefaultParagraphFont"/>
    <w:uiPriority w:val="99"/>
    <w:semiHidden/>
    <w:unhideWhenUsed/>
    <w:rsid w:val="00731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48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enmic@liv.ac.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5374</Words>
  <Characters>30637</Characters>
  <Application>Microsoft Macintosh Word</Application>
  <DocSecurity>0</DocSecurity>
  <Lines>255</Lines>
  <Paragraphs>71</Paragraphs>
  <ScaleCrop>false</ScaleCrop>
  <Company>Institute of Infection and Global Health, Universit</Company>
  <LinksUpToDate>false</LinksUpToDate>
  <CharactersWithSpaces>35940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Michael</dc:creator>
  <cp:keywords/>
  <dc:description/>
  <cp:lastModifiedBy>Benedict Michael</cp:lastModifiedBy>
  <cp:revision>2</cp:revision>
  <dcterms:created xsi:type="dcterms:W3CDTF">2015-12-21T12:37:00Z</dcterms:created>
  <dcterms:modified xsi:type="dcterms:W3CDTF">2015-12-21T12:37:00Z</dcterms:modified>
</cp:coreProperties>
</file>