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77775" w14:textId="74C094AE" w:rsidR="00A67C25" w:rsidRPr="009670F3" w:rsidRDefault="00BC6494" w:rsidP="00A4650D">
      <w:pPr>
        <w:pStyle w:val="Heading1"/>
      </w:pPr>
      <w:bookmarkStart w:id="0" w:name="_Hlk494282427"/>
      <w:bookmarkStart w:id="1" w:name="_GoBack"/>
      <w:bookmarkEnd w:id="1"/>
      <w:r w:rsidRPr="009670F3">
        <w:t>SPELLING-GATE: POLITICS, PROPRIETY</w:t>
      </w:r>
      <w:r w:rsidR="00AD386C" w:rsidRPr="009670F3">
        <w:t xml:space="preserve"> AND POWER.</w:t>
      </w:r>
    </w:p>
    <w:p w14:paraId="124D4B85" w14:textId="6A1AAE60" w:rsidR="00F1527F" w:rsidRDefault="00310065" w:rsidP="00F1527F">
      <w:pPr>
        <w:ind w:firstLine="0"/>
        <w:rPr>
          <w:rFonts w:ascii="Century" w:hAnsi="Century"/>
          <w:sz w:val="24"/>
          <w:szCs w:val="24"/>
        </w:rPr>
      </w:pPr>
      <w:r>
        <w:rPr>
          <w:rFonts w:ascii="Century" w:hAnsi="Century"/>
          <w:sz w:val="24"/>
          <w:szCs w:val="24"/>
        </w:rPr>
        <w:t xml:space="preserve">Some years ago, a </w:t>
      </w:r>
      <w:r w:rsidRPr="001F59B7">
        <w:rPr>
          <w:rFonts w:ascii="Century" w:hAnsi="Century"/>
          <w:sz w:val="24"/>
          <w:szCs w:val="24"/>
        </w:rPr>
        <w:t xml:space="preserve">British </w:t>
      </w:r>
      <w:r>
        <w:rPr>
          <w:rFonts w:ascii="Century" w:hAnsi="Century"/>
          <w:sz w:val="24"/>
          <w:szCs w:val="24"/>
        </w:rPr>
        <w:t>Labour</w:t>
      </w:r>
      <w:r w:rsidR="00A74281" w:rsidRPr="001F59B7">
        <w:rPr>
          <w:rFonts w:ascii="Century" w:hAnsi="Century"/>
          <w:sz w:val="24"/>
          <w:szCs w:val="24"/>
        </w:rPr>
        <w:t xml:space="preserve"> Prime Minister</w:t>
      </w:r>
      <w:r>
        <w:rPr>
          <w:rFonts w:ascii="Century" w:hAnsi="Century"/>
          <w:sz w:val="24"/>
          <w:szCs w:val="24"/>
        </w:rPr>
        <w:t>,</w:t>
      </w:r>
      <w:r w:rsidR="00A74281" w:rsidRPr="001F59B7">
        <w:rPr>
          <w:rFonts w:ascii="Century" w:hAnsi="Century"/>
          <w:sz w:val="24"/>
          <w:szCs w:val="24"/>
        </w:rPr>
        <w:t xml:space="preserve"> Gordon Brown</w:t>
      </w:r>
      <w:r>
        <w:rPr>
          <w:rFonts w:ascii="Century" w:hAnsi="Century"/>
          <w:sz w:val="24"/>
          <w:szCs w:val="24"/>
        </w:rPr>
        <w:t>,</w:t>
      </w:r>
      <w:r w:rsidR="00A74281" w:rsidRPr="001F59B7">
        <w:rPr>
          <w:rFonts w:ascii="Century" w:hAnsi="Century"/>
          <w:sz w:val="24"/>
          <w:szCs w:val="24"/>
        </w:rPr>
        <w:t xml:space="preserve"> </w:t>
      </w:r>
      <w:r w:rsidR="000F5918" w:rsidRPr="001F59B7">
        <w:rPr>
          <w:rFonts w:ascii="Century" w:hAnsi="Century"/>
          <w:sz w:val="24"/>
          <w:szCs w:val="24"/>
        </w:rPr>
        <w:t>became a target of personal criticism from a</w:t>
      </w:r>
      <w:r w:rsidR="00A74281" w:rsidRPr="001F59B7">
        <w:rPr>
          <w:rFonts w:ascii="Century" w:hAnsi="Century"/>
          <w:sz w:val="24"/>
          <w:szCs w:val="24"/>
        </w:rPr>
        <w:t xml:space="preserve"> citizen, Jacqui Janes, for his deficiencies </w:t>
      </w:r>
      <w:r w:rsidR="00F1527F">
        <w:rPr>
          <w:rFonts w:ascii="Century" w:hAnsi="Century"/>
          <w:sz w:val="24"/>
          <w:szCs w:val="24"/>
        </w:rPr>
        <w:t>as a writer</w:t>
      </w:r>
      <w:r w:rsidR="001F59B7" w:rsidRPr="001F59B7">
        <w:rPr>
          <w:rFonts w:ascii="Century" w:hAnsi="Century"/>
          <w:sz w:val="24"/>
          <w:szCs w:val="24"/>
        </w:rPr>
        <w:t>.</w:t>
      </w:r>
      <w:r w:rsidR="001F59B7">
        <w:rPr>
          <w:rFonts w:ascii="Century" w:hAnsi="Century"/>
          <w:sz w:val="24"/>
          <w:szCs w:val="24"/>
        </w:rPr>
        <w:t xml:space="preserve"> </w:t>
      </w:r>
      <w:r w:rsidR="00A74281" w:rsidRPr="009670F3">
        <w:rPr>
          <w:rFonts w:ascii="Century" w:hAnsi="Century"/>
          <w:sz w:val="24"/>
          <w:szCs w:val="24"/>
        </w:rPr>
        <w:t xml:space="preserve">The citizen’s </w:t>
      </w:r>
      <w:r w:rsidR="00372D8B" w:rsidRPr="009670F3">
        <w:rPr>
          <w:rFonts w:ascii="Century" w:hAnsi="Century"/>
          <w:sz w:val="24"/>
          <w:szCs w:val="24"/>
        </w:rPr>
        <w:t xml:space="preserve">young </w:t>
      </w:r>
      <w:r w:rsidR="00A74281" w:rsidRPr="009670F3">
        <w:rPr>
          <w:rFonts w:ascii="Century" w:hAnsi="Century"/>
          <w:sz w:val="24"/>
          <w:szCs w:val="24"/>
        </w:rPr>
        <w:t xml:space="preserve">soldier son Jamie had lost his life on active duty in Afghanistan. The Prime Minister </w:t>
      </w:r>
      <w:r w:rsidR="00F1527F">
        <w:rPr>
          <w:rFonts w:ascii="Century" w:hAnsi="Century"/>
          <w:sz w:val="24"/>
          <w:szCs w:val="24"/>
        </w:rPr>
        <w:t>hand-</w:t>
      </w:r>
      <w:r w:rsidR="00A74281" w:rsidRPr="009670F3">
        <w:rPr>
          <w:rFonts w:ascii="Century" w:hAnsi="Century"/>
          <w:sz w:val="24"/>
          <w:szCs w:val="24"/>
        </w:rPr>
        <w:t>wrote a personal letter of condolence to Mrs Janes, as he did in all such cases</w:t>
      </w:r>
      <w:r w:rsidR="00FB741B">
        <w:rPr>
          <w:rFonts w:ascii="Century" w:hAnsi="Century"/>
          <w:sz w:val="24"/>
          <w:szCs w:val="24"/>
        </w:rPr>
        <w:t>, but the letter</w:t>
      </w:r>
      <w:r w:rsidR="00A74281" w:rsidRPr="009670F3">
        <w:rPr>
          <w:rFonts w:ascii="Century" w:hAnsi="Century"/>
          <w:sz w:val="24"/>
          <w:szCs w:val="24"/>
        </w:rPr>
        <w:t xml:space="preserve"> was not received well, and it made front page news in </w:t>
      </w:r>
      <w:r w:rsidR="00A74281" w:rsidRPr="002E0AB6">
        <w:rPr>
          <w:rFonts w:ascii="Century" w:hAnsi="Century"/>
          <w:i/>
          <w:sz w:val="24"/>
          <w:szCs w:val="24"/>
        </w:rPr>
        <w:t>The Sun</w:t>
      </w:r>
      <w:r w:rsidR="00A74281" w:rsidRPr="009670F3">
        <w:rPr>
          <w:rFonts w:ascii="Century" w:hAnsi="Century"/>
          <w:sz w:val="24"/>
          <w:szCs w:val="24"/>
        </w:rPr>
        <w:t xml:space="preserve">, a UK tabloid newspaper, which </w:t>
      </w:r>
      <w:r w:rsidR="000F5918" w:rsidRPr="009670F3">
        <w:rPr>
          <w:rFonts w:ascii="Century" w:hAnsi="Century"/>
          <w:sz w:val="24"/>
          <w:szCs w:val="24"/>
        </w:rPr>
        <w:t>amplified</w:t>
      </w:r>
      <w:r w:rsidR="00A74281" w:rsidRPr="009670F3">
        <w:rPr>
          <w:rFonts w:ascii="Century" w:hAnsi="Century"/>
          <w:sz w:val="24"/>
          <w:szCs w:val="24"/>
        </w:rPr>
        <w:t xml:space="preserve"> the </w:t>
      </w:r>
      <w:r w:rsidR="000F5918" w:rsidRPr="009670F3">
        <w:rPr>
          <w:rFonts w:ascii="Century" w:hAnsi="Century"/>
          <w:sz w:val="24"/>
          <w:szCs w:val="24"/>
        </w:rPr>
        <w:t>criticism</w:t>
      </w:r>
      <w:r w:rsidR="00A74281" w:rsidRPr="009670F3">
        <w:rPr>
          <w:rFonts w:ascii="Century" w:hAnsi="Century"/>
          <w:sz w:val="24"/>
          <w:szCs w:val="24"/>
        </w:rPr>
        <w:t xml:space="preserve"> for a </w:t>
      </w:r>
      <w:r w:rsidR="00C8533F" w:rsidRPr="009670F3">
        <w:rPr>
          <w:rFonts w:ascii="Century" w:hAnsi="Century"/>
          <w:sz w:val="24"/>
          <w:szCs w:val="24"/>
        </w:rPr>
        <w:t>national</w:t>
      </w:r>
      <w:r w:rsidR="00A74281" w:rsidRPr="009670F3">
        <w:rPr>
          <w:rFonts w:ascii="Century" w:hAnsi="Century"/>
          <w:sz w:val="24"/>
          <w:szCs w:val="24"/>
        </w:rPr>
        <w:t xml:space="preserve"> audience, in print and online. </w:t>
      </w:r>
      <w:r w:rsidR="00F1527F">
        <w:rPr>
          <w:rFonts w:ascii="Century" w:hAnsi="Century"/>
          <w:sz w:val="24"/>
          <w:szCs w:val="24"/>
        </w:rPr>
        <w:t>It</w:t>
      </w:r>
      <w:r>
        <w:rPr>
          <w:rFonts w:ascii="Century" w:hAnsi="Century"/>
          <w:sz w:val="24"/>
          <w:szCs w:val="24"/>
        </w:rPr>
        <w:t xml:space="preserve"> was not </w:t>
      </w:r>
      <w:r w:rsidRPr="00BB7A69">
        <w:rPr>
          <w:rFonts w:ascii="Century" w:hAnsi="Century"/>
          <w:i/>
          <w:sz w:val="24"/>
          <w:szCs w:val="24"/>
        </w:rPr>
        <w:t>what</w:t>
      </w:r>
      <w:r>
        <w:rPr>
          <w:rFonts w:ascii="Century" w:hAnsi="Century"/>
          <w:sz w:val="24"/>
          <w:szCs w:val="24"/>
        </w:rPr>
        <w:t xml:space="preserve"> Brown wrote that offended its addressee</w:t>
      </w:r>
      <w:r w:rsidR="00651D0C">
        <w:rPr>
          <w:rFonts w:ascii="Century" w:hAnsi="Century"/>
          <w:sz w:val="24"/>
          <w:szCs w:val="24"/>
        </w:rPr>
        <w:t xml:space="preserve"> (</w:t>
      </w:r>
      <w:r w:rsidR="0087304F">
        <w:rPr>
          <w:rFonts w:ascii="Century" w:hAnsi="Century"/>
          <w:sz w:val="24"/>
          <w:szCs w:val="24"/>
        </w:rPr>
        <w:t>quoted in full in the next section</w:t>
      </w:r>
      <w:r w:rsidR="00651D0C">
        <w:rPr>
          <w:rFonts w:ascii="Century" w:hAnsi="Century"/>
          <w:sz w:val="24"/>
          <w:szCs w:val="24"/>
        </w:rPr>
        <w:t>)</w:t>
      </w:r>
      <w:r>
        <w:rPr>
          <w:rFonts w:ascii="Century" w:hAnsi="Century"/>
          <w:sz w:val="24"/>
          <w:szCs w:val="24"/>
        </w:rPr>
        <w:t xml:space="preserve">: it was the </w:t>
      </w:r>
      <w:r w:rsidRPr="00BB7A69">
        <w:rPr>
          <w:rFonts w:ascii="Century" w:hAnsi="Century"/>
          <w:i/>
          <w:sz w:val="24"/>
          <w:szCs w:val="24"/>
        </w:rPr>
        <w:t>way</w:t>
      </w:r>
      <w:r>
        <w:rPr>
          <w:rFonts w:ascii="Century" w:hAnsi="Century"/>
          <w:sz w:val="24"/>
          <w:szCs w:val="24"/>
        </w:rPr>
        <w:t xml:space="preserve"> that he wrote it, the way it </w:t>
      </w:r>
      <w:r w:rsidRPr="00BB7A69">
        <w:rPr>
          <w:rFonts w:ascii="Century" w:hAnsi="Century"/>
          <w:i/>
          <w:sz w:val="24"/>
          <w:szCs w:val="24"/>
        </w:rPr>
        <w:t>looked</w:t>
      </w:r>
      <w:r w:rsidRPr="00310065">
        <w:rPr>
          <w:rFonts w:ascii="Century" w:hAnsi="Century"/>
          <w:sz w:val="24"/>
          <w:szCs w:val="24"/>
        </w:rPr>
        <w:t>,</w:t>
      </w:r>
      <w:r>
        <w:rPr>
          <w:rFonts w:ascii="Century" w:hAnsi="Century"/>
          <w:sz w:val="24"/>
          <w:szCs w:val="24"/>
        </w:rPr>
        <w:t xml:space="preserve"> on the </w:t>
      </w:r>
      <w:r w:rsidR="00BB7A69">
        <w:rPr>
          <w:rFonts w:ascii="Century" w:hAnsi="Century"/>
          <w:sz w:val="24"/>
          <w:szCs w:val="24"/>
        </w:rPr>
        <w:t xml:space="preserve">headed </w:t>
      </w:r>
      <w:r>
        <w:rPr>
          <w:rFonts w:ascii="Century" w:hAnsi="Century"/>
          <w:sz w:val="24"/>
          <w:szCs w:val="24"/>
        </w:rPr>
        <w:t>notepaper</w:t>
      </w:r>
      <w:r w:rsidR="00F1527F">
        <w:rPr>
          <w:rFonts w:ascii="Century" w:hAnsi="Century"/>
          <w:sz w:val="24"/>
          <w:szCs w:val="24"/>
        </w:rPr>
        <w:t xml:space="preserve">, </w:t>
      </w:r>
      <w:r w:rsidR="00FB741B">
        <w:rPr>
          <w:rFonts w:ascii="Century" w:hAnsi="Century"/>
          <w:sz w:val="24"/>
          <w:szCs w:val="24"/>
        </w:rPr>
        <w:t xml:space="preserve">making it an interesting </w:t>
      </w:r>
      <w:r w:rsidR="00651D0C">
        <w:rPr>
          <w:rFonts w:ascii="Century" w:hAnsi="Century"/>
          <w:sz w:val="24"/>
          <w:szCs w:val="24"/>
        </w:rPr>
        <w:t xml:space="preserve">socio-semiotic </w:t>
      </w:r>
      <w:r w:rsidR="00FB741B">
        <w:rPr>
          <w:rFonts w:ascii="Century" w:hAnsi="Century"/>
          <w:sz w:val="24"/>
          <w:szCs w:val="24"/>
        </w:rPr>
        <w:t xml:space="preserve">episode </w:t>
      </w:r>
      <w:r w:rsidR="00651D0C">
        <w:rPr>
          <w:rFonts w:ascii="Century" w:hAnsi="Century"/>
          <w:sz w:val="24"/>
          <w:szCs w:val="24"/>
        </w:rPr>
        <w:t>which allows some general conclusions to be drawn</w:t>
      </w:r>
      <w:r w:rsidR="00FB741B">
        <w:rPr>
          <w:rFonts w:ascii="Century" w:hAnsi="Century"/>
          <w:sz w:val="24"/>
          <w:szCs w:val="24"/>
        </w:rPr>
        <w:t>.</w:t>
      </w:r>
      <w:r w:rsidR="00F1527F">
        <w:rPr>
          <w:rFonts w:ascii="Century" w:hAnsi="Century"/>
          <w:sz w:val="24"/>
          <w:szCs w:val="24"/>
        </w:rPr>
        <w:t xml:space="preserve">  The article </w:t>
      </w:r>
      <w:r w:rsidR="00FB741B">
        <w:rPr>
          <w:rFonts w:ascii="Century" w:hAnsi="Century"/>
          <w:sz w:val="24"/>
          <w:szCs w:val="24"/>
        </w:rPr>
        <w:t xml:space="preserve">will </w:t>
      </w:r>
      <w:r w:rsidR="00651D0C">
        <w:rPr>
          <w:rFonts w:ascii="Century" w:hAnsi="Century"/>
          <w:sz w:val="24"/>
          <w:szCs w:val="24"/>
        </w:rPr>
        <w:t xml:space="preserve">accordingly </w:t>
      </w:r>
      <w:r w:rsidR="00FB741B">
        <w:rPr>
          <w:rFonts w:ascii="Century" w:hAnsi="Century"/>
          <w:sz w:val="24"/>
          <w:szCs w:val="24"/>
        </w:rPr>
        <w:t xml:space="preserve">use the case study </w:t>
      </w:r>
      <w:r w:rsidR="00625F9D">
        <w:rPr>
          <w:rFonts w:ascii="Century" w:hAnsi="Century"/>
          <w:sz w:val="24"/>
          <w:szCs w:val="24"/>
        </w:rPr>
        <w:t xml:space="preserve">(a) </w:t>
      </w:r>
      <w:r w:rsidR="00FB741B">
        <w:rPr>
          <w:rFonts w:ascii="Century" w:hAnsi="Century"/>
          <w:sz w:val="24"/>
          <w:szCs w:val="24"/>
        </w:rPr>
        <w:t>to demonstrate</w:t>
      </w:r>
      <w:r w:rsidR="00F1527F">
        <w:rPr>
          <w:rFonts w:ascii="Century" w:hAnsi="Century"/>
          <w:sz w:val="24"/>
          <w:szCs w:val="24"/>
        </w:rPr>
        <w:t xml:space="preserve"> </w:t>
      </w:r>
      <w:r w:rsidR="00FB741B">
        <w:rPr>
          <w:rFonts w:ascii="Century" w:hAnsi="Century"/>
          <w:sz w:val="24"/>
          <w:szCs w:val="24"/>
        </w:rPr>
        <w:t>the power of</w:t>
      </w:r>
      <w:r w:rsidR="00F1527F">
        <w:rPr>
          <w:rFonts w:ascii="Century" w:hAnsi="Century"/>
          <w:sz w:val="24"/>
          <w:szCs w:val="24"/>
        </w:rPr>
        <w:t xml:space="preserve"> </w:t>
      </w:r>
      <w:r w:rsidR="00ED10A6">
        <w:rPr>
          <w:rFonts w:ascii="Century" w:hAnsi="Century"/>
          <w:sz w:val="24"/>
          <w:szCs w:val="24"/>
        </w:rPr>
        <w:t>“</w:t>
      </w:r>
      <w:r w:rsidR="00900B1E" w:rsidRPr="009670F3">
        <w:rPr>
          <w:rFonts w:ascii="Century" w:hAnsi="Century"/>
          <w:sz w:val="24"/>
          <w:szCs w:val="24"/>
        </w:rPr>
        <w:t>spelling</w:t>
      </w:r>
      <w:r w:rsidR="00ED10A6">
        <w:rPr>
          <w:rFonts w:ascii="Century" w:hAnsi="Century"/>
          <w:sz w:val="24"/>
          <w:szCs w:val="24"/>
        </w:rPr>
        <w:t>”</w:t>
      </w:r>
      <w:r w:rsidR="00900B1E" w:rsidRPr="009670F3">
        <w:rPr>
          <w:rFonts w:ascii="Century" w:hAnsi="Century"/>
          <w:sz w:val="24"/>
          <w:szCs w:val="24"/>
        </w:rPr>
        <w:t xml:space="preserve"> as a leveller of hierarchical differences in the </w:t>
      </w:r>
      <w:r w:rsidR="00625F9D">
        <w:rPr>
          <w:rFonts w:ascii="Century" w:hAnsi="Century"/>
          <w:sz w:val="24"/>
          <w:szCs w:val="24"/>
        </w:rPr>
        <w:t xml:space="preserve">national </w:t>
      </w:r>
      <w:r w:rsidR="00900B1E" w:rsidRPr="009670F3">
        <w:rPr>
          <w:rFonts w:ascii="Century" w:hAnsi="Century"/>
          <w:sz w:val="24"/>
          <w:szCs w:val="24"/>
        </w:rPr>
        <w:t xml:space="preserve">political </w:t>
      </w:r>
      <w:r w:rsidR="009213DA">
        <w:rPr>
          <w:rFonts w:ascii="Century" w:hAnsi="Century"/>
          <w:sz w:val="24"/>
          <w:szCs w:val="24"/>
        </w:rPr>
        <w:t>culture</w:t>
      </w:r>
      <w:r w:rsidR="00625F9D">
        <w:rPr>
          <w:rFonts w:ascii="Century" w:hAnsi="Century"/>
          <w:sz w:val="24"/>
          <w:szCs w:val="24"/>
        </w:rPr>
        <w:t xml:space="preserve">, based on Janes’ criticism of the letter as </w:t>
      </w:r>
      <w:r w:rsidR="00625F9D" w:rsidRPr="00BB7A69">
        <w:rPr>
          <w:rFonts w:ascii="Century" w:hAnsi="Century"/>
          <w:i/>
          <w:sz w:val="24"/>
          <w:szCs w:val="24"/>
        </w:rPr>
        <w:t>badly-spelled</w:t>
      </w:r>
      <w:r w:rsidR="00FB741B">
        <w:rPr>
          <w:rFonts w:ascii="Century" w:hAnsi="Century"/>
          <w:sz w:val="24"/>
          <w:szCs w:val="24"/>
        </w:rPr>
        <w:t>. In doing so, it will also show (</w:t>
      </w:r>
      <w:r w:rsidR="00625F9D">
        <w:rPr>
          <w:rFonts w:ascii="Century" w:hAnsi="Century"/>
          <w:sz w:val="24"/>
          <w:szCs w:val="24"/>
        </w:rPr>
        <w:t>b</w:t>
      </w:r>
      <w:r w:rsidR="00FB741B">
        <w:rPr>
          <w:rFonts w:ascii="Century" w:hAnsi="Century"/>
          <w:sz w:val="24"/>
          <w:szCs w:val="24"/>
        </w:rPr>
        <w:t>)</w:t>
      </w:r>
      <w:r w:rsidR="00F1527F">
        <w:rPr>
          <w:rFonts w:ascii="Century" w:hAnsi="Century"/>
          <w:sz w:val="24"/>
          <w:szCs w:val="24"/>
        </w:rPr>
        <w:t xml:space="preserve"> that </w:t>
      </w:r>
      <w:r w:rsidR="00F1527F" w:rsidRPr="00BB7A69">
        <w:rPr>
          <w:rFonts w:ascii="Century" w:hAnsi="Century"/>
          <w:i/>
          <w:sz w:val="24"/>
          <w:szCs w:val="24"/>
        </w:rPr>
        <w:t>unintended</w:t>
      </w:r>
      <w:r w:rsidR="00F1527F">
        <w:rPr>
          <w:rFonts w:ascii="Century" w:hAnsi="Century"/>
          <w:sz w:val="24"/>
          <w:szCs w:val="24"/>
        </w:rPr>
        <w:t xml:space="preserve"> non-standard spellings can carry semiotic meaning </w:t>
      </w:r>
      <w:r w:rsidR="00DC7CCB">
        <w:rPr>
          <w:rFonts w:ascii="Century" w:hAnsi="Century"/>
          <w:sz w:val="24"/>
          <w:szCs w:val="24"/>
        </w:rPr>
        <w:t>(in this case, the meaning of ‘disrespect’) just as</w:t>
      </w:r>
      <w:r w:rsidR="00F1527F">
        <w:rPr>
          <w:rFonts w:ascii="Century" w:hAnsi="Century"/>
          <w:sz w:val="24"/>
          <w:szCs w:val="24"/>
        </w:rPr>
        <w:t xml:space="preserve"> </w:t>
      </w:r>
      <w:r w:rsidR="00FB741B">
        <w:rPr>
          <w:rFonts w:ascii="Century" w:hAnsi="Century"/>
          <w:sz w:val="24"/>
          <w:szCs w:val="24"/>
        </w:rPr>
        <w:t>deliberate “mis”-spelling</w:t>
      </w:r>
      <w:r w:rsidR="00DC7CCB">
        <w:rPr>
          <w:rFonts w:ascii="Century" w:hAnsi="Century"/>
          <w:sz w:val="24"/>
          <w:szCs w:val="24"/>
        </w:rPr>
        <w:t xml:space="preserve"> can</w:t>
      </w:r>
      <w:r w:rsidR="00FB741B">
        <w:rPr>
          <w:rFonts w:ascii="Century" w:hAnsi="Century"/>
          <w:sz w:val="24"/>
          <w:szCs w:val="24"/>
        </w:rPr>
        <w:t>, and (</w:t>
      </w:r>
      <w:r w:rsidR="00625F9D">
        <w:rPr>
          <w:rFonts w:ascii="Century" w:hAnsi="Century"/>
          <w:sz w:val="24"/>
          <w:szCs w:val="24"/>
        </w:rPr>
        <w:t>c</w:t>
      </w:r>
      <w:r w:rsidR="00FB741B">
        <w:rPr>
          <w:rFonts w:ascii="Century" w:hAnsi="Century"/>
          <w:sz w:val="24"/>
          <w:szCs w:val="24"/>
        </w:rPr>
        <w:t xml:space="preserve">) that </w:t>
      </w:r>
      <w:r w:rsidR="00BB7A69">
        <w:rPr>
          <w:rFonts w:ascii="Century" w:hAnsi="Century"/>
          <w:sz w:val="24"/>
          <w:szCs w:val="24"/>
        </w:rPr>
        <w:t xml:space="preserve">in this </w:t>
      </w:r>
      <w:r w:rsidR="00BB7A69" w:rsidRPr="00BB7A69">
        <w:rPr>
          <w:rFonts w:ascii="Century" w:hAnsi="Century"/>
          <w:sz w:val="24"/>
          <w:szCs w:val="24"/>
        </w:rPr>
        <w:t>particular</w:t>
      </w:r>
      <w:r w:rsidR="00BB7A69">
        <w:rPr>
          <w:rFonts w:ascii="Century" w:hAnsi="Century"/>
          <w:sz w:val="24"/>
          <w:szCs w:val="24"/>
        </w:rPr>
        <w:t xml:space="preserve">  historical episode, </w:t>
      </w:r>
      <w:r w:rsidR="00625F9D">
        <w:rPr>
          <w:rFonts w:ascii="Century" w:hAnsi="Century"/>
          <w:sz w:val="24"/>
          <w:szCs w:val="24"/>
        </w:rPr>
        <w:t xml:space="preserve">the semiotic meaning mediated by </w:t>
      </w:r>
      <w:r w:rsidR="001467F8">
        <w:rPr>
          <w:rFonts w:ascii="Century" w:hAnsi="Century"/>
          <w:sz w:val="24"/>
          <w:szCs w:val="24"/>
        </w:rPr>
        <w:t>handwriting</w:t>
      </w:r>
      <w:r w:rsidR="00651D0C">
        <w:rPr>
          <w:rFonts w:ascii="Century" w:hAnsi="Century"/>
          <w:sz w:val="24"/>
          <w:szCs w:val="24"/>
        </w:rPr>
        <w:t xml:space="preserve"> </w:t>
      </w:r>
      <w:r w:rsidR="00BB7A69">
        <w:rPr>
          <w:rFonts w:ascii="Century" w:hAnsi="Century"/>
          <w:sz w:val="24"/>
          <w:szCs w:val="24"/>
        </w:rPr>
        <w:t xml:space="preserve">(in this case, the meaning of ‘the personal touch’) intersected with that mediated by spelling, thus giving further force to the argument that writing must be approached in sociolinguistics as a </w:t>
      </w:r>
      <w:r w:rsidR="00BB7A69" w:rsidRPr="00BB7A69">
        <w:rPr>
          <w:rFonts w:ascii="Century" w:hAnsi="Century"/>
          <w:i/>
          <w:sz w:val="24"/>
          <w:szCs w:val="24"/>
        </w:rPr>
        <w:t>multimodal</w:t>
      </w:r>
      <w:r w:rsidR="00BB7A69">
        <w:rPr>
          <w:rFonts w:ascii="Century" w:hAnsi="Century"/>
          <w:sz w:val="24"/>
          <w:szCs w:val="24"/>
        </w:rPr>
        <w:t xml:space="preserve"> practice. </w:t>
      </w:r>
    </w:p>
    <w:p w14:paraId="04044BE2" w14:textId="6434B2EA" w:rsidR="00A67C25" w:rsidRPr="009670F3" w:rsidRDefault="00167141" w:rsidP="009A32EC">
      <w:pPr>
        <w:pStyle w:val="Heading2"/>
        <w:rPr>
          <w:rFonts w:ascii="Century" w:hAnsi="Century"/>
          <w:sz w:val="24"/>
          <w:szCs w:val="24"/>
        </w:rPr>
      </w:pPr>
      <w:r w:rsidRPr="009670F3">
        <w:rPr>
          <w:rFonts w:ascii="Century" w:hAnsi="Century"/>
          <w:sz w:val="24"/>
          <w:szCs w:val="24"/>
        </w:rPr>
        <w:t>INTRODUCTION</w:t>
      </w:r>
      <w:r w:rsidR="00743784" w:rsidRPr="009670F3">
        <w:rPr>
          <w:rFonts w:ascii="Century" w:hAnsi="Century"/>
          <w:sz w:val="24"/>
          <w:szCs w:val="24"/>
        </w:rPr>
        <w:t xml:space="preserve"> </w:t>
      </w:r>
    </w:p>
    <w:p w14:paraId="450AB663" w14:textId="42917982" w:rsidR="003258EA" w:rsidRPr="009670F3" w:rsidRDefault="003258EA" w:rsidP="000E4B93">
      <w:pPr>
        <w:ind w:firstLine="0"/>
        <w:rPr>
          <w:rFonts w:ascii="Century" w:hAnsi="Century"/>
          <w:sz w:val="24"/>
          <w:szCs w:val="24"/>
        </w:rPr>
      </w:pPr>
      <w:r w:rsidRPr="009670F3">
        <w:rPr>
          <w:rFonts w:ascii="Century" w:hAnsi="Century"/>
          <w:sz w:val="24"/>
          <w:szCs w:val="24"/>
        </w:rPr>
        <w:lastRenderedPageBreak/>
        <w:t>Althoug</w:t>
      </w:r>
      <w:r w:rsidR="003748CC" w:rsidRPr="009670F3">
        <w:rPr>
          <w:rFonts w:ascii="Century" w:hAnsi="Century"/>
          <w:sz w:val="24"/>
          <w:szCs w:val="24"/>
        </w:rPr>
        <w:t xml:space="preserve">h this paper is not only about </w:t>
      </w:r>
      <w:r w:rsidRPr="009670F3">
        <w:rPr>
          <w:rFonts w:ascii="Century" w:hAnsi="Century"/>
          <w:sz w:val="24"/>
          <w:szCs w:val="24"/>
        </w:rPr>
        <w:t xml:space="preserve">spelling, the incident </w:t>
      </w:r>
      <w:r w:rsidR="00A14C38" w:rsidRPr="009670F3">
        <w:rPr>
          <w:rFonts w:ascii="Century" w:hAnsi="Century"/>
          <w:sz w:val="24"/>
          <w:szCs w:val="24"/>
        </w:rPr>
        <w:t xml:space="preserve">in question </w:t>
      </w:r>
      <w:r w:rsidRPr="009670F3">
        <w:rPr>
          <w:rFonts w:ascii="Century" w:hAnsi="Century"/>
          <w:sz w:val="24"/>
          <w:szCs w:val="24"/>
        </w:rPr>
        <w:t xml:space="preserve">made </w:t>
      </w:r>
      <w:r w:rsidR="007025AC">
        <w:rPr>
          <w:rFonts w:ascii="Century" w:hAnsi="Century"/>
          <w:sz w:val="24"/>
          <w:szCs w:val="24"/>
        </w:rPr>
        <w:t>“</w:t>
      </w:r>
      <w:r w:rsidRPr="009670F3">
        <w:rPr>
          <w:rFonts w:ascii="Century" w:hAnsi="Century"/>
          <w:sz w:val="24"/>
          <w:szCs w:val="24"/>
        </w:rPr>
        <w:t>spelling</w:t>
      </w:r>
      <w:r w:rsidR="003748CC" w:rsidRPr="009670F3">
        <w:rPr>
          <w:rFonts w:ascii="Century" w:hAnsi="Century"/>
          <w:sz w:val="24"/>
          <w:szCs w:val="24"/>
        </w:rPr>
        <w:t xml:space="preserve"> errors</w:t>
      </w:r>
      <w:r w:rsidR="007025AC">
        <w:rPr>
          <w:rFonts w:ascii="Century" w:hAnsi="Century"/>
          <w:sz w:val="24"/>
          <w:szCs w:val="24"/>
        </w:rPr>
        <w:t>”</w:t>
      </w:r>
      <w:r w:rsidRPr="009670F3">
        <w:rPr>
          <w:rFonts w:ascii="Century" w:hAnsi="Century"/>
          <w:sz w:val="24"/>
          <w:szCs w:val="24"/>
        </w:rPr>
        <w:t xml:space="preserve"> its touchstone, and thereby tapped into a culturally rich area of social meaning. </w:t>
      </w:r>
      <w:r w:rsidR="00454D89" w:rsidRPr="009670F3">
        <w:rPr>
          <w:rFonts w:ascii="Century" w:hAnsi="Century"/>
          <w:sz w:val="24"/>
          <w:szCs w:val="24"/>
        </w:rPr>
        <w:t xml:space="preserve">Research in a </w:t>
      </w:r>
      <w:r w:rsidR="00A14C38" w:rsidRPr="009670F3">
        <w:rPr>
          <w:rFonts w:ascii="Century" w:hAnsi="Century"/>
          <w:sz w:val="24"/>
          <w:szCs w:val="24"/>
        </w:rPr>
        <w:t>range</w:t>
      </w:r>
      <w:r w:rsidR="00454D89" w:rsidRPr="009670F3">
        <w:rPr>
          <w:rFonts w:ascii="Century" w:hAnsi="Century"/>
          <w:sz w:val="24"/>
          <w:szCs w:val="24"/>
        </w:rPr>
        <w:t xml:space="preserve"> of contexts has shown that deliberate </w:t>
      </w:r>
      <w:r w:rsidR="00ED10A6">
        <w:rPr>
          <w:rFonts w:ascii="Century" w:hAnsi="Century"/>
          <w:sz w:val="24"/>
          <w:szCs w:val="24"/>
        </w:rPr>
        <w:t>“</w:t>
      </w:r>
      <w:r w:rsidR="00A67C25" w:rsidRPr="009670F3">
        <w:rPr>
          <w:rFonts w:ascii="Century" w:hAnsi="Century"/>
          <w:sz w:val="24"/>
          <w:szCs w:val="24"/>
        </w:rPr>
        <w:t>mis</w:t>
      </w:r>
      <w:r w:rsidR="00ED10A6">
        <w:rPr>
          <w:rFonts w:ascii="Century" w:hAnsi="Century"/>
          <w:sz w:val="24"/>
          <w:szCs w:val="24"/>
        </w:rPr>
        <w:t>”</w:t>
      </w:r>
      <w:r w:rsidR="00A67C25" w:rsidRPr="009670F3">
        <w:rPr>
          <w:rFonts w:ascii="Century" w:hAnsi="Century"/>
          <w:sz w:val="24"/>
          <w:szCs w:val="24"/>
        </w:rPr>
        <w:t xml:space="preserve">-spelling </w:t>
      </w:r>
      <w:r w:rsidR="00454D89" w:rsidRPr="009670F3">
        <w:rPr>
          <w:rFonts w:ascii="Century" w:hAnsi="Century"/>
          <w:sz w:val="24"/>
          <w:szCs w:val="24"/>
        </w:rPr>
        <w:t>can be exploited</w:t>
      </w:r>
      <w:r w:rsidR="007030F0" w:rsidRPr="009670F3">
        <w:rPr>
          <w:rFonts w:ascii="Century" w:hAnsi="Century"/>
          <w:sz w:val="24"/>
          <w:szCs w:val="24"/>
        </w:rPr>
        <w:t xml:space="preserve">, especially in </w:t>
      </w:r>
      <w:r w:rsidR="003748CC" w:rsidRPr="009670F3">
        <w:rPr>
          <w:rFonts w:ascii="Century" w:hAnsi="Century"/>
          <w:sz w:val="24"/>
          <w:szCs w:val="24"/>
        </w:rPr>
        <w:t xml:space="preserve">less regulated </w:t>
      </w:r>
      <w:r w:rsidR="007030F0" w:rsidRPr="009670F3">
        <w:rPr>
          <w:rFonts w:ascii="Century" w:hAnsi="Century"/>
          <w:sz w:val="24"/>
          <w:szCs w:val="24"/>
        </w:rPr>
        <w:t>communicative spaces,</w:t>
      </w:r>
      <w:r w:rsidR="00454D89" w:rsidRPr="009670F3">
        <w:rPr>
          <w:rFonts w:ascii="Century" w:hAnsi="Century"/>
          <w:sz w:val="24"/>
          <w:szCs w:val="24"/>
        </w:rPr>
        <w:t xml:space="preserve"> as a device in the</w:t>
      </w:r>
      <w:r w:rsidR="00A67C25" w:rsidRPr="009670F3">
        <w:rPr>
          <w:rFonts w:ascii="Century" w:hAnsi="Century"/>
          <w:sz w:val="24"/>
          <w:szCs w:val="24"/>
        </w:rPr>
        <w:t xml:space="preserve"> expression of countercultural values and/or political insurgency </w:t>
      </w:r>
      <w:r w:rsidR="00E61744" w:rsidRPr="009670F3">
        <w:rPr>
          <w:rFonts w:ascii="Century" w:hAnsi="Century" w:cs="Calibri"/>
          <w:sz w:val="24"/>
          <w:szCs w:val="24"/>
        </w:rPr>
        <w:t>(Androutsopoulos 2000; Sebba 2003; 2007</w:t>
      </w:r>
      <w:r w:rsidR="006465A0" w:rsidRPr="009670F3">
        <w:rPr>
          <w:rFonts w:ascii="Century" w:hAnsi="Century" w:cs="Calibri"/>
          <w:sz w:val="24"/>
          <w:szCs w:val="24"/>
        </w:rPr>
        <w:t xml:space="preserve">a, </w:t>
      </w:r>
      <w:r w:rsidR="009670F3">
        <w:rPr>
          <w:rFonts w:ascii="Century" w:hAnsi="Century" w:cs="Calibri"/>
          <w:sz w:val="24"/>
          <w:szCs w:val="24"/>
        </w:rPr>
        <w:t>2007</w:t>
      </w:r>
      <w:r w:rsidR="00E61744" w:rsidRPr="009670F3">
        <w:rPr>
          <w:rFonts w:ascii="Century" w:hAnsi="Century" w:cs="Calibri"/>
          <w:sz w:val="24"/>
          <w:szCs w:val="24"/>
        </w:rPr>
        <w:t>b; 2010; 2012)</w:t>
      </w:r>
      <w:r w:rsidR="007030F0" w:rsidRPr="009670F3">
        <w:rPr>
          <w:rFonts w:ascii="Century" w:hAnsi="Century"/>
          <w:sz w:val="24"/>
          <w:szCs w:val="24"/>
        </w:rPr>
        <w:t xml:space="preserve">. </w:t>
      </w:r>
      <w:r w:rsidR="00A14C38" w:rsidRPr="009670F3">
        <w:rPr>
          <w:rFonts w:ascii="Century" w:hAnsi="Century"/>
          <w:sz w:val="24"/>
          <w:szCs w:val="24"/>
        </w:rPr>
        <w:t>U</w:t>
      </w:r>
      <w:r w:rsidR="00E40884" w:rsidRPr="009670F3">
        <w:rPr>
          <w:rFonts w:ascii="Century" w:hAnsi="Century"/>
          <w:sz w:val="24"/>
          <w:szCs w:val="24"/>
        </w:rPr>
        <w:t>nconventional spelling</w:t>
      </w:r>
      <w:r w:rsidR="00A67C25" w:rsidRPr="009670F3">
        <w:rPr>
          <w:rFonts w:ascii="Century" w:hAnsi="Century"/>
          <w:sz w:val="24"/>
          <w:szCs w:val="24"/>
        </w:rPr>
        <w:t xml:space="preserve"> </w:t>
      </w:r>
      <w:r w:rsidR="00A14C38" w:rsidRPr="009670F3">
        <w:rPr>
          <w:rFonts w:ascii="Century" w:hAnsi="Century"/>
          <w:sz w:val="24"/>
          <w:szCs w:val="24"/>
        </w:rPr>
        <w:t xml:space="preserve">also </w:t>
      </w:r>
      <w:r w:rsidR="00A67C25" w:rsidRPr="009670F3">
        <w:rPr>
          <w:rFonts w:ascii="Century" w:hAnsi="Century"/>
          <w:sz w:val="24"/>
          <w:szCs w:val="24"/>
        </w:rPr>
        <w:t>has value for creative writers, broadly construed, to mark diff</w:t>
      </w:r>
      <w:r w:rsidR="00D534F1" w:rsidRPr="009670F3">
        <w:rPr>
          <w:rFonts w:ascii="Century" w:hAnsi="Century"/>
          <w:sz w:val="24"/>
          <w:szCs w:val="24"/>
        </w:rPr>
        <w:t>erent kinds of distinctiveness</w:t>
      </w:r>
      <w:r w:rsidRPr="009670F3">
        <w:rPr>
          <w:rFonts w:ascii="Century" w:hAnsi="Century"/>
          <w:sz w:val="24"/>
          <w:szCs w:val="24"/>
        </w:rPr>
        <w:t>,</w:t>
      </w:r>
      <w:r w:rsidR="00D534F1" w:rsidRPr="009670F3">
        <w:rPr>
          <w:rFonts w:ascii="Century" w:hAnsi="Century"/>
          <w:sz w:val="24"/>
          <w:szCs w:val="24"/>
        </w:rPr>
        <w:t xml:space="preserve"> such as </w:t>
      </w:r>
      <w:r w:rsidR="00A67C25" w:rsidRPr="002E0AB6">
        <w:rPr>
          <w:rFonts w:ascii="Century" w:hAnsi="Century"/>
          <w:i/>
          <w:sz w:val="24"/>
          <w:szCs w:val="24"/>
        </w:rPr>
        <w:t>brands</w:t>
      </w:r>
      <w:r w:rsidR="00A67C25" w:rsidRPr="009670F3">
        <w:rPr>
          <w:rFonts w:ascii="Century" w:hAnsi="Century"/>
          <w:sz w:val="24"/>
          <w:szCs w:val="24"/>
        </w:rPr>
        <w:t xml:space="preserve"> in the case of </w:t>
      </w:r>
      <w:r w:rsidR="007D696F" w:rsidRPr="009670F3">
        <w:rPr>
          <w:rFonts w:ascii="Century" w:hAnsi="Century"/>
          <w:sz w:val="24"/>
          <w:szCs w:val="24"/>
        </w:rPr>
        <w:t>marketing</w:t>
      </w:r>
      <w:r w:rsidR="00A67C25" w:rsidRPr="009670F3">
        <w:rPr>
          <w:rFonts w:ascii="Century" w:hAnsi="Century"/>
          <w:sz w:val="24"/>
          <w:szCs w:val="24"/>
        </w:rPr>
        <w:t xml:space="preserve"> discourse</w:t>
      </w:r>
      <w:r w:rsidR="000524CB" w:rsidRPr="009670F3">
        <w:rPr>
          <w:rFonts w:ascii="Century" w:hAnsi="Century"/>
          <w:sz w:val="24"/>
          <w:szCs w:val="24"/>
        </w:rPr>
        <w:t xml:space="preserve"> </w:t>
      </w:r>
      <w:r w:rsidR="003748CC" w:rsidRPr="009670F3">
        <w:rPr>
          <w:rFonts w:ascii="Century" w:hAnsi="Century" w:cs="Calibri"/>
          <w:sz w:val="24"/>
          <w:szCs w:val="24"/>
        </w:rPr>
        <w:t>(Davies 1987; Wong 2013)</w:t>
      </w:r>
      <w:r w:rsidR="00D534F1" w:rsidRPr="009670F3">
        <w:rPr>
          <w:rFonts w:ascii="Century" w:hAnsi="Century"/>
          <w:sz w:val="24"/>
          <w:szCs w:val="24"/>
        </w:rPr>
        <w:t xml:space="preserve"> or</w:t>
      </w:r>
      <w:r w:rsidR="00A67C25" w:rsidRPr="009670F3">
        <w:rPr>
          <w:rFonts w:ascii="Century" w:hAnsi="Century"/>
          <w:sz w:val="24"/>
          <w:szCs w:val="24"/>
        </w:rPr>
        <w:t xml:space="preserve"> </w:t>
      </w:r>
      <w:r w:rsidR="009D3E39" w:rsidRPr="002E0AB6">
        <w:rPr>
          <w:rFonts w:ascii="Century" w:hAnsi="Century"/>
          <w:i/>
          <w:sz w:val="24"/>
          <w:szCs w:val="24"/>
        </w:rPr>
        <w:t xml:space="preserve">fictional </w:t>
      </w:r>
      <w:r w:rsidR="00A67C25" w:rsidRPr="002E0AB6">
        <w:rPr>
          <w:rFonts w:ascii="Century" w:hAnsi="Century"/>
          <w:i/>
          <w:sz w:val="24"/>
          <w:szCs w:val="24"/>
        </w:rPr>
        <w:t>characters</w:t>
      </w:r>
      <w:r w:rsidR="00A67C25" w:rsidRPr="009670F3">
        <w:rPr>
          <w:rFonts w:ascii="Century" w:hAnsi="Century"/>
          <w:sz w:val="24"/>
          <w:szCs w:val="24"/>
        </w:rPr>
        <w:t xml:space="preserve"> in the case of literary </w:t>
      </w:r>
      <w:r w:rsidR="00A41B92" w:rsidRPr="009670F3">
        <w:rPr>
          <w:rFonts w:ascii="Century" w:hAnsi="Century"/>
          <w:sz w:val="24"/>
          <w:szCs w:val="24"/>
        </w:rPr>
        <w:t>works</w:t>
      </w:r>
      <w:r w:rsidR="006C4D9E" w:rsidRPr="009670F3">
        <w:rPr>
          <w:rFonts w:ascii="Century" w:hAnsi="Century"/>
          <w:sz w:val="24"/>
          <w:szCs w:val="24"/>
        </w:rPr>
        <w:t xml:space="preserve">, </w:t>
      </w:r>
      <w:r w:rsidR="00874EE8">
        <w:rPr>
          <w:rFonts w:ascii="Century" w:hAnsi="Century"/>
          <w:sz w:val="24"/>
          <w:szCs w:val="24"/>
        </w:rPr>
        <w:t xml:space="preserve">one facet of a phenomenon known as </w:t>
      </w:r>
      <w:r w:rsidR="00874EE8" w:rsidRPr="00874EE8">
        <w:rPr>
          <w:rFonts w:ascii="Century" w:hAnsi="Century"/>
          <w:i/>
          <w:sz w:val="24"/>
          <w:szCs w:val="24"/>
        </w:rPr>
        <w:t>literary dialect</w:t>
      </w:r>
      <w:r w:rsidR="00874EE8">
        <w:rPr>
          <w:rFonts w:ascii="Century" w:hAnsi="Century"/>
          <w:sz w:val="24"/>
          <w:szCs w:val="24"/>
        </w:rPr>
        <w:t xml:space="preserve"> </w:t>
      </w:r>
      <w:r w:rsidR="00A30401">
        <w:rPr>
          <w:rFonts w:ascii="Century" w:hAnsi="Century"/>
          <w:sz w:val="24"/>
          <w:szCs w:val="24"/>
        </w:rPr>
        <w:t>(Ives 1950</w:t>
      </w:r>
      <w:r w:rsidR="00034E3C">
        <w:rPr>
          <w:rFonts w:ascii="Century" w:hAnsi="Century"/>
          <w:sz w:val="24"/>
          <w:szCs w:val="24"/>
        </w:rPr>
        <w:t xml:space="preserve">, </w:t>
      </w:r>
      <w:r w:rsidR="00034E3C" w:rsidRPr="00034E3C">
        <w:rPr>
          <w:rFonts w:ascii="Century" w:hAnsi="Century"/>
          <w:sz w:val="24"/>
          <w:szCs w:val="24"/>
        </w:rPr>
        <w:t>Kretzschmar 2001</w:t>
      </w:r>
      <w:r w:rsidR="00A30401" w:rsidRPr="00034E3C">
        <w:rPr>
          <w:rFonts w:ascii="Century" w:hAnsi="Century"/>
          <w:sz w:val="24"/>
          <w:szCs w:val="24"/>
        </w:rPr>
        <w:t>),</w:t>
      </w:r>
      <w:r w:rsidR="00A30401">
        <w:rPr>
          <w:rFonts w:ascii="Century" w:hAnsi="Century"/>
          <w:sz w:val="24"/>
          <w:szCs w:val="24"/>
        </w:rPr>
        <w:t xml:space="preserve"> </w:t>
      </w:r>
      <w:r w:rsidR="00874EE8">
        <w:rPr>
          <w:rFonts w:ascii="Century" w:hAnsi="Century"/>
          <w:sz w:val="24"/>
          <w:szCs w:val="24"/>
        </w:rPr>
        <w:t>which can also involve dialect vocabulary and grammar</w:t>
      </w:r>
      <w:r w:rsidR="00A30401">
        <w:rPr>
          <w:rFonts w:ascii="Century" w:hAnsi="Century"/>
          <w:sz w:val="24"/>
          <w:szCs w:val="24"/>
        </w:rPr>
        <w:t xml:space="preserve"> as well as spelling</w:t>
      </w:r>
      <w:r w:rsidR="00771CCC" w:rsidRPr="009670F3">
        <w:rPr>
          <w:rFonts w:ascii="Century" w:hAnsi="Century"/>
          <w:sz w:val="24"/>
          <w:szCs w:val="24"/>
        </w:rPr>
        <w:t>.</w:t>
      </w:r>
      <w:r w:rsidR="00A90FA2" w:rsidRPr="009670F3">
        <w:rPr>
          <w:rFonts w:ascii="Century" w:hAnsi="Century"/>
          <w:sz w:val="24"/>
          <w:szCs w:val="24"/>
        </w:rPr>
        <w:t xml:space="preserve"> </w:t>
      </w:r>
      <w:r w:rsidR="00A30401">
        <w:rPr>
          <w:rFonts w:ascii="Century" w:hAnsi="Century"/>
          <w:sz w:val="24"/>
          <w:szCs w:val="24"/>
        </w:rPr>
        <w:t xml:space="preserve">Ferguson (1998) for example focuses on the role of literary dialect for characterisation and storytelling in Emily Brontë’s  </w:t>
      </w:r>
      <w:r w:rsidR="00A30401" w:rsidRPr="00A30401">
        <w:rPr>
          <w:rFonts w:ascii="Century" w:hAnsi="Century"/>
          <w:sz w:val="24"/>
          <w:szCs w:val="24"/>
          <w:u w:val="single"/>
        </w:rPr>
        <w:t>Wuthering Heights</w:t>
      </w:r>
      <w:r w:rsidR="00857D9E">
        <w:rPr>
          <w:rFonts w:ascii="Century" w:hAnsi="Century"/>
          <w:sz w:val="24"/>
          <w:szCs w:val="24"/>
        </w:rPr>
        <w:t xml:space="preserve"> as well as other English Victorian novels.</w:t>
      </w:r>
      <w:r w:rsidR="00A30401">
        <w:rPr>
          <w:rFonts w:ascii="Century" w:hAnsi="Century"/>
          <w:sz w:val="24"/>
          <w:szCs w:val="24"/>
        </w:rPr>
        <w:t xml:space="preserve"> </w:t>
      </w:r>
      <w:r w:rsidR="00A30401" w:rsidRPr="00046CF9">
        <w:t xml:space="preserve"> </w:t>
      </w:r>
      <w:r w:rsidR="009D3E39" w:rsidRPr="009670F3">
        <w:rPr>
          <w:rFonts w:ascii="Century" w:hAnsi="Century"/>
          <w:sz w:val="24"/>
          <w:szCs w:val="24"/>
        </w:rPr>
        <w:t>In scholarship, l</w:t>
      </w:r>
      <w:r w:rsidR="00017C70" w:rsidRPr="009670F3">
        <w:rPr>
          <w:rFonts w:ascii="Century" w:hAnsi="Century"/>
          <w:sz w:val="24"/>
          <w:szCs w:val="24"/>
        </w:rPr>
        <w:t>inguistic t</w:t>
      </w:r>
      <w:r w:rsidR="005A7535" w:rsidRPr="009670F3">
        <w:rPr>
          <w:rFonts w:ascii="Century" w:hAnsi="Century"/>
          <w:sz w:val="24"/>
          <w:szCs w:val="24"/>
        </w:rPr>
        <w:t>ranscription practices involving nonstandard spellings also risk</w:t>
      </w:r>
      <w:r w:rsidR="00A30401">
        <w:rPr>
          <w:rFonts w:ascii="Century" w:hAnsi="Century"/>
          <w:sz w:val="24"/>
          <w:szCs w:val="24"/>
        </w:rPr>
        <w:t xml:space="preserve"> caricature and stereotyping</w:t>
      </w:r>
      <w:r w:rsidR="009D3E39" w:rsidRPr="009670F3">
        <w:rPr>
          <w:rFonts w:ascii="Century" w:hAnsi="Century"/>
          <w:sz w:val="24"/>
          <w:szCs w:val="24"/>
        </w:rPr>
        <w:t xml:space="preserve"> in the representation of research subjects</w:t>
      </w:r>
      <w:r w:rsidR="00FF118B" w:rsidRPr="009670F3">
        <w:rPr>
          <w:rFonts w:ascii="Century" w:hAnsi="Century"/>
          <w:sz w:val="24"/>
          <w:szCs w:val="24"/>
        </w:rPr>
        <w:t xml:space="preserve"> </w:t>
      </w:r>
      <w:r w:rsidR="003748CC" w:rsidRPr="009670F3">
        <w:rPr>
          <w:rFonts w:ascii="Century" w:hAnsi="Century" w:cs="Calibri"/>
          <w:sz w:val="24"/>
          <w:szCs w:val="24"/>
        </w:rPr>
        <w:t xml:space="preserve">(Jaffe </w:t>
      </w:r>
      <w:r w:rsidR="00BE27B4" w:rsidRPr="009670F3">
        <w:rPr>
          <w:rFonts w:ascii="Century" w:hAnsi="Century" w:cs="Calibri"/>
          <w:sz w:val="24"/>
          <w:szCs w:val="24"/>
        </w:rPr>
        <w:t>200</w:t>
      </w:r>
      <w:r w:rsidR="009E4FEE" w:rsidRPr="009670F3">
        <w:rPr>
          <w:rFonts w:ascii="Century" w:hAnsi="Century" w:cs="Calibri"/>
          <w:sz w:val="24"/>
          <w:szCs w:val="24"/>
        </w:rPr>
        <w:t>0</w:t>
      </w:r>
      <w:r w:rsidR="00BE27B4" w:rsidRPr="009670F3">
        <w:rPr>
          <w:rFonts w:ascii="Century" w:hAnsi="Century" w:cs="Calibri"/>
          <w:sz w:val="24"/>
          <w:szCs w:val="24"/>
        </w:rPr>
        <w:t xml:space="preserve">, </w:t>
      </w:r>
      <w:r w:rsidR="003748CC" w:rsidRPr="009670F3">
        <w:rPr>
          <w:rFonts w:ascii="Century" w:hAnsi="Century" w:cs="Calibri"/>
          <w:sz w:val="24"/>
          <w:szCs w:val="24"/>
        </w:rPr>
        <w:t>2008)</w:t>
      </w:r>
      <w:r w:rsidR="008507A5" w:rsidRPr="009670F3">
        <w:rPr>
          <w:rFonts w:ascii="Century" w:hAnsi="Century"/>
          <w:sz w:val="24"/>
          <w:szCs w:val="24"/>
        </w:rPr>
        <w:t xml:space="preserve">, although </w:t>
      </w:r>
      <w:r w:rsidR="00ED10A6">
        <w:rPr>
          <w:rFonts w:ascii="Century" w:hAnsi="Century"/>
          <w:sz w:val="24"/>
          <w:szCs w:val="24"/>
        </w:rPr>
        <w:t>“</w:t>
      </w:r>
      <w:r w:rsidR="008507A5" w:rsidRPr="009670F3">
        <w:rPr>
          <w:rFonts w:ascii="Century" w:hAnsi="Century"/>
          <w:sz w:val="24"/>
          <w:szCs w:val="24"/>
        </w:rPr>
        <w:t>r</w:t>
      </w:r>
      <w:r w:rsidR="00D60823" w:rsidRPr="009670F3">
        <w:rPr>
          <w:rFonts w:ascii="Century" w:hAnsi="Century"/>
          <w:sz w:val="24"/>
          <w:szCs w:val="24"/>
        </w:rPr>
        <w:t>egiolectal</w:t>
      </w:r>
      <w:r w:rsidR="00ED10A6">
        <w:rPr>
          <w:rFonts w:ascii="Century" w:hAnsi="Century"/>
          <w:sz w:val="24"/>
          <w:szCs w:val="24"/>
        </w:rPr>
        <w:t>”</w:t>
      </w:r>
      <w:r w:rsidR="00D60823" w:rsidRPr="009670F3">
        <w:rPr>
          <w:rFonts w:ascii="Century" w:hAnsi="Century"/>
          <w:sz w:val="24"/>
          <w:szCs w:val="24"/>
        </w:rPr>
        <w:t xml:space="preserve"> respelling can also be a source of quantitative sociolinguistic data </w:t>
      </w:r>
      <w:r w:rsidR="008507A5" w:rsidRPr="009670F3">
        <w:rPr>
          <w:rFonts w:ascii="Century" w:hAnsi="Century" w:cs="Calibri"/>
          <w:sz w:val="24"/>
          <w:szCs w:val="24"/>
        </w:rPr>
        <w:t>(Honeybone and Watson 2013)</w:t>
      </w:r>
      <w:r w:rsidR="008507A5" w:rsidRPr="009670F3">
        <w:rPr>
          <w:rFonts w:ascii="Century" w:hAnsi="Century"/>
          <w:sz w:val="24"/>
          <w:szCs w:val="24"/>
        </w:rPr>
        <w:t>.</w:t>
      </w:r>
    </w:p>
    <w:p w14:paraId="66A18086" w14:textId="38C3E348" w:rsidR="00454D89" w:rsidRPr="009670F3" w:rsidRDefault="00454D89" w:rsidP="000E4B93">
      <w:pPr>
        <w:rPr>
          <w:rFonts w:ascii="Century" w:hAnsi="Century"/>
          <w:sz w:val="24"/>
          <w:szCs w:val="24"/>
        </w:rPr>
      </w:pPr>
      <w:r w:rsidRPr="009670F3">
        <w:rPr>
          <w:rFonts w:ascii="Century" w:hAnsi="Century"/>
          <w:sz w:val="24"/>
          <w:szCs w:val="24"/>
        </w:rPr>
        <w:t>The present article</w:t>
      </w:r>
      <w:r w:rsidR="007030F0" w:rsidRPr="009670F3">
        <w:rPr>
          <w:rFonts w:ascii="Century" w:hAnsi="Century"/>
          <w:sz w:val="24"/>
          <w:szCs w:val="24"/>
        </w:rPr>
        <w:t xml:space="preserve"> is </w:t>
      </w:r>
      <w:r w:rsidR="00A14C38" w:rsidRPr="009670F3">
        <w:rPr>
          <w:rFonts w:ascii="Century" w:hAnsi="Century"/>
          <w:sz w:val="24"/>
          <w:szCs w:val="24"/>
        </w:rPr>
        <w:t>also</w:t>
      </w:r>
      <w:r w:rsidR="007030F0" w:rsidRPr="009670F3">
        <w:rPr>
          <w:rFonts w:ascii="Century" w:hAnsi="Century"/>
          <w:sz w:val="24"/>
          <w:szCs w:val="24"/>
        </w:rPr>
        <w:t xml:space="preserve"> concerned</w:t>
      </w:r>
      <w:r w:rsidRPr="009670F3">
        <w:rPr>
          <w:rFonts w:ascii="Century" w:hAnsi="Century"/>
          <w:sz w:val="24"/>
          <w:szCs w:val="24"/>
        </w:rPr>
        <w:t xml:space="preserve"> with spelling as social practice </w:t>
      </w:r>
      <w:r w:rsidR="00A14C38" w:rsidRPr="009670F3">
        <w:rPr>
          <w:rFonts w:ascii="Century" w:hAnsi="Century"/>
          <w:sz w:val="24"/>
          <w:szCs w:val="24"/>
        </w:rPr>
        <w:t xml:space="preserve">but unlike the work referred to above, </w:t>
      </w:r>
      <w:r w:rsidR="007030F0" w:rsidRPr="009670F3">
        <w:rPr>
          <w:rFonts w:ascii="Century" w:hAnsi="Century"/>
          <w:sz w:val="24"/>
          <w:szCs w:val="24"/>
        </w:rPr>
        <w:t>its foc</w:t>
      </w:r>
      <w:r w:rsidR="00BB733E" w:rsidRPr="009670F3">
        <w:rPr>
          <w:rFonts w:ascii="Century" w:hAnsi="Century"/>
          <w:sz w:val="24"/>
          <w:szCs w:val="24"/>
        </w:rPr>
        <w:t xml:space="preserve">us is on the social meaning of </w:t>
      </w:r>
      <w:r w:rsidR="00DF486B" w:rsidRPr="002E0AB6">
        <w:rPr>
          <w:rFonts w:ascii="Century" w:hAnsi="Century"/>
          <w:i/>
          <w:sz w:val="24"/>
          <w:szCs w:val="24"/>
        </w:rPr>
        <w:t>inadvertent</w:t>
      </w:r>
      <w:r w:rsidR="00DF486B" w:rsidRPr="009670F3">
        <w:rPr>
          <w:rFonts w:ascii="Century" w:hAnsi="Century"/>
          <w:sz w:val="24"/>
          <w:szCs w:val="24"/>
        </w:rPr>
        <w:t xml:space="preserve"> </w:t>
      </w:r>
      <w:r w:rsidR="007030F0" w:rsidRPr="009670F3">
        <w:rPr>
          <w:rFonts w:ascii="Century" w:hAnsi="Century"/>
          <w:sz w:val="24"/>
          <w:szCs w:val="24"/>
        </w:rPr>
        <w:t>mis-spelling, that is to say, on spelling errors</w:t>
      </w:r>
      <w:r w:rsidR="002A0066" w:rsidRPr="009670F3">
        <w:rPr>
          <w:rFonts w:ascii="Century" w:hAnsi="Century"/>
          <w:sz w:val="24"/>
          <w:szCs w:val="24"/>
        </w:rPr>
        <w:t>, even though</w:t>
      </w:r>
      <w:r w:rsidR="007030F0" w:rsidRPr="009670F3">
        <w:rPr>
          <w:rFonts w:ascii="Century" w:hAnsi="Century"/>
          <w:sz w:val="24"/>
          <w:szCs w:val="24"/>
        </w:rPr>
        <w:t xml:space="preserve"> extent and nature of the</w:t>
      </w:r>
      <w:r w:rsidR="00A14C38" w:rsidRPr="009670F3">
        <w:rPr>
          <w:rFonts w:ascii="Century" w:hAnsi="Century"/>
          <w:sz w:val="24"/>
          <w:szCs w:val="24"/>
        </w:rPr>
        <w:t>se</w:t>
      </w:r>
      <w:r w:rsidR="007030F0" w:rsidRPr="009670F3">
        <w:rPr>
          <w:rFonts w:ascii="Century" w:hAnsi="Century"/>
          <w:sz w:val="24"/>
          <w:szCs w:val="24"/>
        </w:rPr>
        <w:t xml:space="preserve"> </w:t>
      </w:r>
      <w:r w:rsidR="00ED10A6">
        <w:rPr>
          <w:rFonts w:ascii="Century" w:hAnsi="Century"/>
          <w:sz w:val="24"/>
          <w:szCs w:val="24"/>
        </w:rPr>
        <w:t>“</w:t>
      </w:r>
      <w:r w:rsidR="00A14C38" w:rsidRPr="009670F3">
        <w:rPr>
          <w:rFonts w:ascii="Century" w:hAnsi="Century"/>
          <w:sz w:val="24"/>
          <w:szCs w:val="24"/>
        </w:rPr>
        <w:t>errors</w:t>
      </w:r>
      <w:r w:rsidR="00ED10A6">
        <w:rPr>
          <w:rFonts w:ascii="Century" w:hAnsi="Century"/>
          <w:sz w:val="24"/>
          <w:szCs w:val="24"/>
        </w:rPr>
        <w:t>”</w:t>
      </w:r>
      <w:r w:rsidR="00A14C38" w:rsidRPr="009670F3">
        <w:rPr>
          <w:rFonts w:ascii="Century" w:hAnsi="Century"/>
          <w:sz w:val="24"/>
          <w:szCs w:val="24"/>
        </w:rPr>
        <w:t xml:space="preserve">, and even their existence, </w:t>
      </w:r>
      <w:r w:rsidR="00457D88" w:rsidRPr="009670F3">
        <w:rPr>
          <w:rFonts w:ascii="Century" w:hAnsi="Century"/>
          <w:sz w:val="24"/>
          <w:szCs w:val="24"/>
        </w:rPr>
        <w:t xml:space="preserve">were </w:t>
      </w:r>
      <w:r w:rsidR="007030F0" w:rsidRPr="009670F3">
        <w:rPr>
          <w:rFonts w:ascii="Century" w:hAnsi="Century"/>
          <w:sz w:val="24"/>
          <w:szCs w:val="24"/>
        </w:rPr>
        <w:t>in dispute</w:t>
      </w:r>
      <w:r w:rsidR="007C1640" w:rsidRPr="009670F3">
        <w:rPr>
          <w:rFonts w:ascii="Century" w:hAnsi="Century"/>
          <w:sz w:val="24"/>
          <w:szCs w:val="24"/>
        </w:rPr>
        <w:t xml:space="preserve"> during the </w:t>
      </w:r>
      <w:r w:rsidR="002A0066" w:rsidRPr="009670F3">
        <w:rPr>
          <w:rFonts w:ascii="Century" w:hAnsi="Century"/>
          <w:sz w:val="24"/>
          <w:szCs w:val="24"/>
        </w:rPr>
        <w:t>Spelling-gate affair.</w:t>
      </w:r>
      <w:r w:rsidR="007C1640" w:rsidRPr="009670F3">
        <w:rPr>
          <w:rFonts w:ascii="Century" w:hAnsi="Century"/>
          <w:sz w:val="24"/>
          <w:szCs w:val="24"/>
        </w:rPr>
        <w:t xml:space="preserve"> </w:t>
      </w:r>
      <w:r w:rsidR="00B14818" w:rsidRPr="009670F3">
        <w:rPr>
          <w:rFonts w:ascii="Century" w:hAnsi="Century"/>
          <w:sz w:val="24"/>
          <w:szCs w:val="24"/>
        </w:rPr>
        <w:t xml:space="preserve">Whilst </w:t>
      </w:r>
      <w:r w:rsidR="00ED10A6">
        <w:rPr>
          <w:rFonts w:ascii="Century" w:hAnsi="Century"/>
          <w:sz w:val="24"/>
          <w:szCs w:val="24"/>
        </w:rPr>
        <w:t>“</w:t>
      </w:r>
      <w:r w:rsidR="007030F0" w:rsidRPr="009670F3">
        <w:rPr>
          <w:rFonts w:ascii="Century" w:hAnsi="Century"/>
          <w:sz w:val="24"/>
          <w:szCs w:val="24"/>
        </w:rPr>
        <w:t>spelling errors</w:t>
      </w:r>
      <w:r w:rsidR="00ED10A6">
        <w:rPr>
          <w:rFonts w:ascii="Century" w:hAnsi="Century"/>
          <w:sz w:val="24"/>
          <w:szCs w:val="24"/>
        </w:rPr>
        <w:t>”</w:t>
      </w:r>
      <w:r w:rsidR="007030F0" w:rsidRPr="009670F3">
        <w:rPr>
          <w:rFonts w:ascii="Century" w:hAnsi="Century"/>
          <w:sz w:val="24"/>
          <w:szCs w:val="24"/>
        </w:rPr>
        <w:t xml:space="preserve"> </w:t>
      </w:r>
      <w:r w:rsidR="00A14C38" w:rsidRPr="009670F3">
        <w:rPr>
          <w:rFonts w:ascii="Century" w:hAnsi="Century"/>
          <w:sz w:val="24"/>
          <w:szCs w:val="24"/>
        </w:rPr>
        <w:t>was</w:t>
      </w:r>
      <w:r w:rsidR="007030F0" w:rsidRPr="009670F3">
        <w:rPr>
          <w:rFonts w:ascii="Century" w:hAnsi="Century"/>
          <w:sz w:val="24"/>
          <w:szCs w:val="24"/>
        </w:rPr>
        <w:t xml:space="preserve"> the signature defective feature of </w:t>
      </w:r>
      <w:r w:rsidR="00A14C38" w:rsidRPr="009670F3">
        <w:rPr>
          <w:rFonts w:ascii="Century" w:hAnsi="Century"/>
          <w:sz w:val="24"/>
          <w:szCs w:val="24"/>
        </w:rPr>
        <w:t xml:space="preserve">this </w:t>
      </w:r>
      <w:r w:rsidR="007030F0" w:rsidRPr="009670F3">
        <w:rPr>
          <w:rFonts w:ascii="Century" w:hAnsi="Century"/>
          <w:sz w:val="24"/>
          <w:szCs w:val="24"/>
        </w:rPr>
        <w:t>particular handwritten letter</w:t>
      </w:r>
      <w:r w:rsidR="007C1640" w:rsidRPr="009670F3">
        <w:rPr>
          <w:rFonts w:ascii="Century" w:hAnsi="Century"/>
          <w:sz w:val="24"/>
          <w:szCs w:val="24"/>
        </w:rPr>
        <w:t>,</w:t>
      </w:r>
      <w:r w:rsidR="00A14C38" w:rsidRPr="009670F3">
        <w:rPr>
          <w:rFonts w:ascii="Century" w:hAnsi="Century"/>
          <w:sz w:val="24"/>
          <w:szCs w:val="24"/>
        </w:rPr>
        <w:t xml:space="preserve"> the discourse to be examined also focuses </w:t>
      </w:r>
      <w:r w:rsidR="00A14C38" w:rsidRPr="009670F3">
        <w:rPr>
          <w:rFonts w:ascii="Century" w:hAnsi="Century"/>
          <w:sz w:val="24"/>
          <w:szCs w:val="24"/>
        </w:rPr>
        <w:lastRenderedPageBreak/>
        <w:t xml:space="preserve">attention on </w:t>
      </w:r>
      <w:r w:rsidR="008579E9" w:rsidRPr="009670F3">
        <w:rPr>
          <w:rFonts w:ascii="Century" w:hAnsi="Century"/>
          <w:sz w:val="24"/>
          <w:szCs w:val="24"/>
        </w:rPr>
        <w:t xml:space="preserve">the semiotic meaning of </w:t>
      </w:r>
      <w:r w:rsidR="008579E9" w:rsidRPr="002E0AB6">
        <w:rPr>
          <w:rFonts w:ascii="Century" w:hAnsi="Century"/>
          <w:i/>
          <w:sz w:val="24"/>
          <w:szCs w:val="24"/>
        </w:rPr>
        <w:t>handwriting</w:t>
      </w:r>
      <w:r w:rsidR="00CA47AD" w:rsidRPr="009670F3">
        <w:rPr>
          <w:rFonts w:ascii="Century" w:hAnsi="Century"/>
          <w:sz w:val="24"/>
          <w:szCs w:val="24"/>
        </w:rPr>
        <w:t>,</w:t>
      </w:r>
      <w:r w:rsidR="008579E9" w:rsidRPr="009670F3">
        <w:rPr>
          <w:rFonts w:ascii="Century" w:hAnsi="Century"/>
          <w:sz w:val="24"/>
          <w:szCs w:val="24"/>
        </w:rPr>
        <w:t xml:space="preserve"> where a </w:t>
      </w:r>
      <w:r w:rsidR="00ED10A6">
        <w:rPr>
          <w:rFonts w:ascii="Century" w:hAnsi="Century"/>
          <w:sz w:val="24"/>
          <w:szCs w:val="24"/>
        </w:rPr>
        <w:t>“</w:t>
      </w:r>
      <w:r w:rsidR="008579E9" w:rsidRPr="009670F3">
        <w:rPr>
          <w:rFonts w:ascii="Century" w:hAnsi="Century"/>
          <w:sz w:val="24"/>
          <w:szCs w:val="24"/>
        </w:rPr>
        <w:t>graphic ideology</w:t>
      </w:r>
      <w:r w:rsidR="00ED10A6">
        <w:rPr>
          <w:rFonts w:ascii="Century" w:hAnsi="Century"/>
          <w:sz w:val="24"/>
          <w:szCs w:val="24"/>
        </w:rPr>
        <w:t>”</w:t>
      </w:r>
      <w:r w:rsidR="008579E9" w:rsidRPr="009670F3">
        <w:rPr>
          <w:rFonts w:ascii="Century" w:hAnsi="Century"/>
          <w:sz w:val="24"/>
          <w:szCs w:val="24"/>
        </w:rPr>
        <w:t xml:space="preserve"> (</w:t>
      </w:r>
      <w:r w:rsidR="00D35BE1" w:rsidRPr="009670F3">
        <w:rPr>
          <w:rFonts w:ascii="Century" w:hAnsi="Century"/>
          <w:sz w:val="24"/>
          <w:szCs w:val="24"/>
        </w:rPr>
        <w:t>Spitzm</w:t>
      </w:r>
      <w:r w:rsidR="00D35BE1" w:rsidRPr="009670F3">
        <w:rPr>
          <w:rFonts w:ascii="Century" w:hAnsi="Century" w:cstheme="minorHAnsi"/>
          <w:sz w:val="24"/>
          <w:szCs w:val="24"/>
        </w:rPr>
        <w:t>ü</w:t>
      </w:r>
      <w:r w:rsidR="00D35BE1" w:rsidRPr="009670F3">
        <w:rPr>
          <w:rFonts w:ascii="Century" w:hAnsi="Century"/>
          <w:sz w:val="24"/>
          <w:szCs w:val="24"/>
        </w:rPr>
        <w:t xml:space="preserve">ller </w:t>
      </w:r>
      <w:r w:rsidR="008579E9" w:rsidRPr="009670F3">
        <w:rPr>
          <w:rFonts w:ascii="Century" w:hAnsi="Century"/>
          <w:sz w:val="24"/>
          <w:szCs w:val="24"/>
        </w:rPr>
        <w:t xml:space="preserve"> 2012) </w:t>
      </w:r>
      <w:r w:rsidR="00457D88" w:rsidRPr="009670F3">
        <w:rPr>
          <w:rFonts w:ascii="Century" w:hAnsi="Century"/>
          <w:sz w:val="24"/>
          <w:szCs w:val="24"/>
        </w:rPr>
        <w:t>was</w:t>
      </w:r>
      <w:r w:rsidR="008579E9" w:rsidRPr="009670F3">
        <w:rPr>
          <w:rFonts w:ascii="Century" w:hAnsi="Century"/>
          <w:sz w:val="24"/>
          <w:szCs w:val="24"/>
        </w:rPr>
        <w:t xml:space="preserve"> at work</w:t>
      </w:r>
      <w:r w:rsidR="00C45596" w:rsidRPr="009670F3">
        <w:rPr>
          <w:rFonts w:ascii="Century" w:hAnsi="Century"/>
          <w:sz w:val="24"/>
          <w:szCs w:val="24"/>
        </w:rPr>
        <w:t xml:space="preserve">, focused on </w:t>
      </w:r>
      <w:r w:rsidR="00C968B9" w:rsidRPr="009670F3">
        <w:rPr>
          <w:rFonts w:ascii="Century" w:hAnsi="Century"/>
          <w:sz w:val="24"/>
          <w:szCs w:val="24"/>
        </w:rPr>
        <w:t>chiro</w:t>
      </w:r>
      <w:r w:rsidR="00C45596" w:rsidRPr="009670F3">
        <w:rPr>
          <w:rFonts w:ascii="Century" w:hAnsi="Century"/>
          <w:sz w:val="24"/>
          <w:szCs w:val="24"/>
        </w:rPr>
        <w:t xml:space="preserve">graphic </w:t>
      </w:r>
      <w:r w:rsidR="00CA47AD" w:rsidRPr="009670F3">
        <w:rPr>
          <w:rFonts w:ascii="Century" w:hAnsi="Century"/>
          <w:sz w:val="24"/>
          <w:szCs w:val="24"/>
        </w:rPr>
        <w:t>deficiency</w:t>
      </w:r>
      <w:r w:rsidR="00C45596" w:rsidRPr="009670F3">
        <w:rPr>
          <w:rFonts w:ascii="Century" w:hAnsi="Century"/>
          <w:sz w:val="24"/>
          <w:szCs w:val="24"/>
        </w:rPr>
        <w:t xml:space="preserve">, just as </w:t>
      </w:r>
      <w:r w:rsidR="00A14C38" w:rsidRPr="009670F3">
        <w:rPr>
          <w:rFonts w:ascii="Century" w:hAnsi="Century"/>
          <w:sz w:val="24"/>
          <w:szCs w:val="24"/>
        </w:rPr>
        <w:t>an</w:t>
      </w:r>
      <w:r w:rsidR="00C45596" w:rsidRPr="009670F3">
        <w:rPr>
          <w:rFonts w:ascii="Century" w:hAnsi="Century"/>
          <w:sz w:val="24"/>
          <w:szCs w:val="24"/>
        </w:rPr>
        <w:t xml:space="preserve"> orthographic ideology </w:t>
      </w:r>
      <w:r w:rsidR="00457D88" w:rsidRPr="009670F3">
        <w:rPr>
          <w:rFonts w:ascii="Century" w:hAnsi="Century"/>
          <w:sz w:val="24"/>
          <w:szCs w:val="24"/>
        </w:rPr>
        <w:t>was</w:t>
      </w:r>
      <w:r w:rsidR="00C45596" w:rsidRPr="009670F3">
        <w:rPr>
          <w:rFonts w:ascii="Century" w:hAnsi="Century"/>
          <w:sz w:val="24"/>
          <w:szCs w:val="24"/>
        </w:rPr>
        <w:t xml:space="preserve"> focussed on spelling</w:t>
      </w:r>
      <w:r w:rsidR="00CA47AD" w:rsidRPr="009670F3">
        <w:rPr>
          <w:rFonts w:ascii="Century" w:hAnsi="Century"/>
          <w:sz w:val="24"/>
          <w:szCs w:val="24"/>
        </w:rPr>
        <w:t xml:space="preserve"> deficiency</w:t>
      </w:r>
      <w:r w:rsidR="00C45596" w:rsidRPr="009670F3">
        <w:rPr>
          <w:rFonts w:ascii="Century" w:hAnsi="Century"/>
          <w:sz w:val="24"/>
          <w:szCs w:val="24"/>
        </w:rPr>
        <w:t>.</w:t>
      </w:r>
    </w:p>
    <w:p w14:paraId="29FE8A36" w14:textId="500ADF56" w:rsidR="00343EEB" w:rsidRPr="009670F3" w:rsidRDefault="00CA1C05" w:rsidP="000E4B93">
      <w:pPr>
        <w:rPr>
          <w:rFonts w:ascii="Century" w:hAnsi="Century"/>
          <w:sz w:val="24"/>
          <w:szCs w:val="24"/>
        </w:rPr>
      </w:pPr>
      <w:r w:rsidRPr="009670F3">
        <w:rPr>
          <w:rFonts w:ascii="Century" w:hAnsi="Century"/>
          <w:sz w:val="24"/>
          <w:szCs w:val="24"/>
        </w:rPr>
        <w:t>Social and cultural</w:t>
      </w:r>
      <w:r w:rsidR="0085471D" w:rsidRPr="009670F3">
        <w:rPr>
          <w:rFonts w:ascii="Century" w:hAnsi="Century"/>
          <w:sz w:val="24"/>
          <w:szCs w:val="24"/>
        </w:rPr>
        <w:t xml:space="preserve"> </w:t>
      </w:r>
      <w:r w:rsidR="00A67C25" w:rsidRPr="009670F3">
        <w:rPr>
          <w:rFonts w:ascii="Century" w:hAnsi="Century"/>
          <w:sz w:val="24"/>
          <w:szCs w:val="24"/>
        </w:rPr>
        <w:t>appropriations of spel</w:t>
      </w:r>
      <w:r w:rsidR="00B31B9F" w:rsidRPr="009670F3">
        <w:rPr>
          <w:rFonts w:ascii="Century" w:hAnsi="Century"/>
          <w:sz w:val="24"/>
          <w:szCs w:val="24"/>
        </w:rPr>
        <w:t xml:space="preserve">ling </w:t>
      </w:r>
      <w:r w:rsidR="00A67C25" w:rsidRPr="009670F3">
        <w:rPr>
          <w:rFonts w:ascii="Century" w:hAnsi="Century"/>
          <w:sz w:val="24"/>
          <w:szCs w:val="24"/>
        </w:rPr>
        <w:t>are possible because of its normative character</w:t>
      </w:r>
      <w:r w:rsidR="00284D7C" w:rsidRPr="009670F3">
        <w:rPr>
          <w:rFonts w:ascii="Century" w:hAnsi="Century"/>
          <w:sz w:val="24"/>
          <w:szCs w:val="24"/>
        </w:rPr>
        <w:t>:</w:t>
      </w:r>
      <w:r w:rsidR="00A67C25" w:rsidRPr="009670F3">
        <w:rPr>
          <w:rFonts w:ascii="Century" w:hAnsi="Century"/>
          <w:sz w:val="24"/>
          <w:szCs w:val="24"/>
        </w:rPr>
        <w:t xml:space="preserve"> </w:t>
      </w:r>
    </w:p>
    <w:p w14:paraId="2508F5B6" w14:textId="1D906753" w:rsidR="00343EEB" w:rsidRPr="009670F3" w:rsidRDefault="00343EEB" w:rsidP="000E4B93">
      <w:pPr>
        <w:pStyle w:val="Quote"/>
        <w:rPr>
          <w:rFonts w:ascii="Century" w:hAnsi="Century"/>
          <w:color w:val="auto"/>
          <w:sz w:val="24"/>
          <w:szCs w:val="24"/>
        </w:rPr>
      </w:pPr>
      <w:r w:rsidRPr="009670F3">
        <w:rPr>
          <w:rFonts w:ascii="Century" w:hAnsi="Century"/>
          <w:color w:val="auto"/>
          <w:sz w:val="24"/>
          <w:szCs w:val="24"/>
        </w:rPr>
        <w:t xml:space="preserve">Spelling is that bit of linguistic practice where issues of authority, of control, of conformity can be most sharply focused. Spelling is the domain par excellence – no matter how tiny it may seem – where the politics of conformity can be sheeted home. </w:t>
      </w:r>
      <w:r w:rsidR="00F979B3" w:rsidRPr="009670F3">
        <w:rPr>
          <w:rFonts w:ascii="Century" w:hAnsi="Century" w:cs="Calibri"/>
          <w:color w:val="auto"/>
          <w:sz w:val="24"/>
          <w:szCs w:val="24"/>
        </w:rPr>
        <w:t>(Kress 2000</w:t>
      </w:r>
      <w:r w:rsidR="00692D5E" w:rsidRPr="009670F3">
        <w:rPr>
          <w:rFonts w:ascii="Century" w:hAnsi="Century" w:cs="Calibri"/>
          <w:color w:val="auto"/>
          <w:sz w:val="24"/>
          <w:szCs w:val="24"/>
        </w:rPr>
        <w:t xml:space="preserve"> </w:t>
      </w:r>
      <w:r w:rsidR="00F979B3" w:rsidRPr="009670F3">
        <w:rPr>
          <w:rFonts w:ascii="Century" w:hAnsi="Century" w:cs="Calibri"/>
          <w:color w:val="auto"/>
          <w:sz w:val="24"/>
          <w:szCs w:val="24"/>
        </w:rPr>
        <w:t>x)</w:t>
      </w:r>
    </w:p>
    <w:p w14:paraId="63C71484" w14:textId="613A879B" w:rsidR="00A67C25" w:rsidRPr="009670F3" w:rsidRDefault="009B5412" w:rsidP="000E4B93">
      <w:pPr>
        <w:ind w:firstLine="0"/>
        <w:rPr>
          <w:rFonts w:ascii="Century" w:hAnsi="Century"/>
          <w:sz w:val="24"/>
          <w:szCs w:val="24"/>
        </w:rPr>
      </w:pPr>
      <w:r w:rsidRPr="009670F3">
        <w:rPr>
          <w:rFonts w:ascii="Century" w:hAnsi="Century"/>
          <w:sz w:val="24"/>
          <w:szCs w:val="24"/>
        </w:rPr>
        <w:t>When a</w:t>
      </w:r>
      <w:r w:rsidR="0085471D" w:rsidRPr="009670F3">
        <w:rPr>
          <w:rFonts w:ascii="Century" w:hAnsi="Century"/>
          <w:sz w:val="24"/>
          <w:szCs w:val="24"/>
        </w:rPr>
        <w:t xml:space="preserve"> writer </w:t>
      </w:r>
      <w:r w:rsidRPr="009670F3">
        <w:rPr>
          <w:rFonts w:ascii="Century" w:hAnsi="Century"/>
          <w:sz w:val="24"/>
          <w:szCs w:val="24"/>
        </w:rPr>
        <w:t>flouts</w:t>
      </w:r>
      <w:r w:rsidR="0085471D" w:rsidRPr="009670F3">
        <w:rPr>
          <w:rFonts w:ascii="Century" w:hAnsi="Century"/>
          <w:sz w:val="24"/>
          <w:szCs w:val="24"/>
        </w:rPr>
        <w:t xml:space="preserve"> convention on purpose</w:t>
      </w:r>
      <w:r w:rsidR="00A67C25" w:rsidRPr="009670F3">
        <w:rPr>
          <w:rFonts w:ascii="Century" w:hAnsi="Century"/>
          <w:sz w:val="24"/>
          <w:szCs w:val="24"/>
        </w:rPr>
        <w:t xml:space="preserve">, </w:t>
      </w:r>
      <w:r w:rsidR="00CA47AD" w:rsidRPr="009670F3">
        <w:rPr>
          <w:rFonts w:ascii="Century" w:hAnsi="Century"/>
          <w:sz w:val="24"/>
          <w:szCs w:val="24"/>
        </w:rPr>
        <w:t xml:space="preserve">for example in a literary context, </w:t>
      </w:r>
      <w:r w:rsidR="007C1EDF" w:rsidRPr="009670F3">
        <w:rPr>
          <w:rFonts w:ascii="Century" w:hAnsi="Century"/>
          <w:sz w:val="24"/>
          <w:szCs w:val="24"/>
        </w:rPr>
        <w:t>readers</w:t>
      </w:r>
      <w:r w:rsidR="00A67C25" w:rsidRPr="009670F3">
        <w:rPr>
          <w:rFonts w:ascii="Century" w:hAnsi="Century"/>
          <w:sz w:val="24"/>
          <w:szCs w:val="24"/>
        </w:rPr>
        <w:t xml:space="preserve"> will hopefully understand and posi</w:t>
      </w:r>
      <w:r w:rsidR="0085471D" w:rsidRPr="009670F3">
        <w:rPr>
          <w:rFonts w:ascii="Century" w:hAnsi="Century"/>
          <w:sz w:val="24"/>
          <w:szCs w:val="24"/>
        </w:rPr>
        <w:t xml:space="preserve">tively appreciate the semiotic </w:t>
      </w:r>
      <w:r w:rsidR="00ED10A6">
        <w:rPr>
          <w:rFonts w:ascii="Century" w:hAnsi="Century"/>
          <w:sz w:val="24"/>
          <w:szCs w:val="24"/>
        </w:rPr>
        <w:t>“</w:t>
      </w:r>
      <w:r w:rsidR="00A67C25" w:rsidRPr="009670F3">
        <w:rPr>
          <w:rFonts w:ascii="Century" w:hAnsi="Century"/>
          <w:sz w:val="24"/>
          <w:szCs w:val="24"/>
        </w:rPr>
        <w:t>value added</w:t>
      </w:r>
      <w:r w:rsidR="00ED10A6">
        <w:rPr>
          <w:rFonts w:ascii="Century" w:hAnsi="Century"/>
          <w:sz w:val="24"/>
          <w:szCs w:val="24"/>
        </w:rPr>
        <w:t>”</w:t>
      </w:r>
      <w:r w:rsidR="00A67C25" w:rsidRPr="009670F3">
        <w:rPr>
          <w:rFonts w:ascii="Century" w:hAnsi="Century"/>
          <w:sz w:val="24"/>
          <w:szCs w:val="24"/>
        </w:rPr>
        <w:t xml:space="preserve"> that the writer has </w:t>
      </w:r>
      <w:r w:rsidR="001A0658">
        <w:rPr>
          <w:rFonts w:ascii="Century" w:hAnsi="Century"/>
          <w:sz w:val="24"/>
          <w:szCs w:val="24"/>
        </w:rPr>
        <w:t>designed</w:t>
      </w:r>
      <w:r w:rsidR="006C4D9E" w:rsidRPr="009670F3">
        <w:rPr>
          <w:rFonts w:ascii="Century" w:hAnsi="Century"/>
          <w:sz w:val="24"/>
          <w:szCs w:val="24"/>
        </w:rPr>
        <w:t>, though there ma</w:t>
      </w:r>
      <w:r w:rsidR="00BE206D" w:rsidRPr="009670F3">
        <w:rPr>
          <w:rFonts w:ascii="Century" w:hAnsi="Century"/>
          <w:sz w:val="24"/>
          <w:szCs w:val="24"/>
        </w:rPr>
        <w:t xml:space="preserve">y be issues with stereotyping, caricature and </w:t>
      </w:r>
      <w:r w:rsidR="00B31B9F" w:rsidRPr="009670F3">
        <w:rPr>
          <w:rFonts w:ascii="Century" w:hAnsi="Century"/>
          <w:sz w:val="24"/>
          <w:szCs w:val="24"/>
        </w:rPr>
        <w:t>stigmatisation</w:t>
      </w:r>
      <w:r w:rsidR="00CA47AD" w:rsidRPr="009670F3">
        <w:rPr>
          <w:rFonts w:ascii="Century" w:hAnsi="Century"/>
          <w:sz w:val="24"/>
          <w:szCs w:val="24"/>
        </w:rPr>
        <w:t>.</w:t>
      </w:r>
      <w:r w:rsidR="00BE206D" w:rsidRPr="009670F3">
        <w:rPr>
          <w:rFonts w:ascii="Century" w:hAnsi="Century"/>
          <w:sz w:val="24"/>
          <w:szCs w:val="24"/>
        </w:rPr>
        <w:t xml:space="preserve"> </w:t>
      </w:r>
      <w:r w:rsidR="00A67C25" w:rsidRPr="009670F3">
        <w:rPr>
          <w:rFonts w:ascii="Century" w:hAnsi="Century"/>
          <w:sz w:val="24"/>
          <w:szCs w:val="24"/>
        </w:rPr>
        <w:t>If</w:t>
      </w:r>
      <w:r w:rsidR="009C67E6" w:rsidRPr="009670F3">
        <w:rPr>
          <w:rFonts w:ascii="Century" w:hAnsi="Century"/>
          <w:sz w:val="24"/>
          <w:szCs w:val="24"/>
        </w:rPr>
        <w:t xml:space="preserve"> </w:t>
      </w:r>
      <w:r w:rsidR="00A67C25" w:rsidRPr="009670F3">
        <w:rPr>
          <w:rFonts w:ascii="Century" w:hAnsi="Century"/>
          <w:sz w:val="24"/>
          <w:szCs w:val="24"/>
        </w:rPr>
        <w:t xml:space="preserve">the mistake is </w:t>
      </w:r>
      <w:r w:rsidR="009D0AA7">
        <w:rPr>
          <w:rFonts w:ascii="Century" w:hAnsi="Century"/>
          <w:sz w:val="24"/>
          <w:szCs w:val="24"/>
        </w:rPr>
        <w:t>inadvertent</w:t>
      </w:r>
      <w:r w:rsidR="0060350B" w:rsidRPr="009670F3">
        <w:rPr>
          <w:rFonts w:ascii="Century" w:hAnsi="Century"/>
          <w:sz w:val="24"/>
          <w:szCs w:val="24"/>
        </w:rPr>
        <w:t xml:space="preserve">, </w:t>
      </w:r>
      <w:r w:rsidR="00A67C25" w:rsidRPr="009670F3">
        <w:rPr>
          <w:rFonts w:ascii="Century" w:hAnsi="Century"/>
          <w:sz w:val="24"/>
          <w:szCs w:val="24"/>
        </w:rPr>
        <w:t xml:space="preserve">through ignorance or carelessness, the writer is at the </w:t>
      </w:r>
      <w:r w:rsidR="00D21E91" w:rsidRPr="009670F3">
        <w:rPr>
          <w:rFonts w:ascii="Century" w:hAnsi="Century"/>
          <w:sz w:val="24"/>
          <w:szCs w:val="24"/>
        </w:rPr>
        <w:t xml:space="preserve">mercy of the reader’s </w:t>
      </w:r>
      <w:r w:rsidR="003D7BD5" w:rsidRPr="009670F3">
        <w:rPr>
          <w:rFonts w:ascii="Century" w:hAnsi="Century"/>
          <w:sz w:val="24"/>
          <w:szCs w:val="24"/>
        </w:rPr>
        <w:t>orthographic ideology</w:t>
      </w:r>
      <w:r w:rsidR="00A67C25" w:rsidRPr="009670F3">
        <w:rPr>
          <w:rFonts w:ascii="Century" w:hAnsi="Century"/>
          <w:sz w:val="24"/>
          <w:szCs w:val="24"/>
        </w:rPr>
        <w:t xml:space="preserve">. </w:t>
      </w:r>
      <w:r w:rsidR="00CB5F69" w:rsidRPr="009670F3">
        <w:rPr>
          <w:rFonts w:ascii="Century" w:hAnsi="Century"/>
          <w:sz w:val="24"/>
          <w:szCs w:val="24"/>
        </w:rPr>
        <w:t xml:space="preserve">Texts in the public domain complicate reception issues because they both construct, and potentially open up divergent views between, </w:t>
      </w:r>
      <w:r w:rsidR="00371475" w:rsidRPr="009670F3">
        <w:rPr>
          <w:rFonts w:ascii="Century" w:hAnsi="Century"/>
          <w:sz w:val="24"/>
          <w:szCs w:val="24"/>
        </w:rPr>
        <w:t xml:space="preserve">different kinds of readers: </w:t>
      </w:r>
      <w:r w:rsidR="00CB5F69" w:rsidRPr="009670F3">
        <w:rPr>
          <w:rFonts w:ascii="Century" w:hAnsi="Century"/>
          <w:sz w:val="24"/>
          <w:szCs w:val="24"/>
        </w:rPr>
        <w:t xml:space="preserve">addressees, bystanders and eavesdroppers </w:t>
      </w:r>
      <w:r w:rsidR="00CB5F69" w:rsidRPr="009670F3">
        <w:rPr>
          <w:rFonts w:ascii="Century" w:hAnsi="Century" w:cs="Calibri"/>
          <w:sz w:val="24"/>
          <w:szCs w:val="24"/>
        </w:rPr>
        <w:t>(Goffman 1981)</w:t>
      </w:r>
      <w:r w:rsidR="00AD3776">
        <w:rPr>
          <w:rFonts w:ascii="Century" w:hAnsi="Century" w:cs="Calibri"/>
          <w:sz w:val="24"/>
          <w:szCs w:val="24"/>
        </w:rPr>
        <w:t>,</w:t>
      </w:r>
      <w:r w:rsidR="00CB5F69" w:rsidRPr="009670F3">
        <w:rPr>
          <w:rFonts w:ascii="Century" w:hAnsi="Century"/>
          <w:sz w:val="24"/>
          <w:szCs w:val="24"/>
        </w:rPr>
        <w:t xml:space="preserve"> with </w:t>
      </w:r>
      <w:r w:rsidR="00991A3A" w:rsidRPr="009670F3">
        <w:rPr>
          <w:rFonts w:ascii="Century" w:hAnsi="Century"/>
          <w:sz w:val="24"/>
          <w:szCs w:val="24"/>
        </w:rPr>
        <w:t xml:space="preserve">varying </w:t>
      </w:r>
      <w:r w:rsidR="00CB5F69" w:rsidRPr="009670F3">
        <w:rPr>
          <w:rFonts w:ascii="Century" w:hAnsi="Century"/>
          <w:sz w:val="24"/>
          <w:szCs w:val="24"/>
        </w:rPr>
        <w:t xml:space="preserve">contextual frames. </w:t>
      </w:r>
      <w:r w:rsidR="0003052C" w:rsidRPr="009670F3">
        <w:rPr>
          <w:rFonts w:ascii="Century" w:hAnsi="Century"/>
          <w:sz w:val="24"/>
          <w:szCs w:val="24"/>
        </w:rPr>
        <w:t xml:space="preserve">The condolence letter from Brown to James had a single addressee, and perhaps anticipated some </w:t>
      </w:r>
      <w:r w:rsidR="00ED10A6">
        <w:rPr>
          <w:rFonts w:ascii="Century" w:hAnsi="Century"/>
          <w:sz w:val="24"/>
          <w:szCs w:val="24"/>
        </w:rPr>
        <w:t>“</w:t>
      </w:r>
      <w:r w:rsidR="0003052C" w:rsidRPr="009670F3">
        <w:rPr>
          <w:rFonts w:ascii="Century" w:hAnsi="Century"/>
          <w:sz w:val="24"/>
          <w:szCs w:val="24"/>
        </w:rPr>
        <w:t>bystanders</w:t>
      </w:r>
      <w:r w:rsidR="00ED10A6">
        <w:rPr>
          <w:rFonts w:ascii="Century" w:hAnsi="Century"/>
          <w:sz w:val="24"/>
          <w:szCs w:val="24"/>
        </w:rPr>
        <w:t>”</w:t>
      </w:r>
      <w:r w:rsidR="0003052C" w:rsidRPr="009670F3">
        <w:rPr>
          <w:rFonts w:ascii="Century" w:hAnsi="Century"/>
          <w:sz w:val="24"/>
          <w:szCs w:val="24"/>
        </w:rPr>
        <w:t xml:space="preserve"> within the local family and community, but its publication </w:t>
      </w:r>
      <w:r w:rsidR="002E0AB6">
        <w:rPr>
          <w:rFonts w:ascii="Century" w:hAnsi="Century"/>
          <w:sz w:val="24"/>
          <w:szCs w:val="24"/>
        </w:rPr>
        <w:t xml:space="preserve">in </w:t>
      </w:r>
      <w:r w:rsidR="002E0AB6" w:rsidRPr="002E0AB6">
        <w:rPr>
          <w:rFonts w:ascii="Century" w:hAnsi="Century"/>
          <w:i/>
          <w:sz w:val="24"/>
          <w:szCs w:val="24"/>
        </w:rPr>
        <w:t>The Sun</w:t>
      </w:r>
      <w:r w:rsidR="002E0AB6">
        <w:rPr>
          <w:rFonts w:ascii="Century" w:hAnsi="Century"/>
          <w:sz w:val="24"/>
          <w:szCs w:val="24"/>
        </w:rPr>
        <w:t xml:space="preserve"> </w:t>
      </w:r>
      <w:r w:rsidR="0003052C" w:rsidRPr="009670F3">
        <w:rPr>
          <w:rFonts w:ascii="Century" w:hAnsi="Century"/>
          <w:sz w:val="24"/>
          <w:szCs w:val="24"/>
        </w:rPr>
        <w:t xml:space="preserve">extended reception well beyond </w:t>
      </w:r>
      <w:r w:rsidR="00887F97" w:rsidRPr="009670F3">
        <w:rPr>
          <w:rFonts w:ascii="Century" w:hAnsi="Century"/>
          <w:sz w:val="24"/>
          <w:szCs w:val="24"/>
        </w:rPr>
        <w:t>these contained communicative relationships</w:t>
      </w:r>
      <w:r w:rsidR="0003052C" w:rsidRPr="009670F3">
        <w:rPr>
          <w:rFonts w:ascii="Century" w:hAnsi="Century"/>
          <w:sz w:val="24"/>
          <w:szCs w:val="24"/>
        </w:rPr>
        <w:t xml:space="preserve">, and </w:t>
      </w:r>
      <w:r w:rsidR="0003052C" w:rsidRPr="009670F3">
        <w:rPr>
          <w:rFonts w:ascii="Century" w:hAnsi="Century"/>
          <w:sz w:val="24"/>
          <w:szCs w:val="24"/>
        </w:rPr>
        <w:lastRenderedPageBreak/>
        <w:t>generated further texts including many designed for public r</w:t>
      </w:r>
      <w:r w:rsidR="00887F97" w:rsidRPr="009670F3">
        <w:rPr>
          <w:rFonts w:ascii="Century" w:hAnsi="Century"/>
          <w:sz w:val="24"/>
          <w:szCs w:val="24"/>
        </w:rPr>
        <w:t>a</w:t>
      </w:r>
      <w:r w:rsidR="0003052C" w:rsidRPr="009670F3">
        <w:rPr>
          <w:rFonts w:ascii="Century" w:hAnsi="Century"/>
          <w:sz w:val="24"/>
          <w:szCs w:val="24"/>
        </w:rPr>
        <w:t>ther than private consumption</w:t>
      </w:r>
      <w:r w:rsidR="00272D87" w:rsidRPr="009670F3">
        <w:rPr>
          <w:rFonts w:ascii="Century" w:hAnsi="Century"/>
          <w:sz w:val="24"/>
          <w:szCs w:val="24"/>
        </w:rPr>
        <w:t xml:space="preserve"> (cf. Jaffe 2000: 508 on questions of orthography and audience)</w:t>
      </w:r>
      <w:r w:rsidR="0003052C" w:rsidRPr="009670F3">
        <w:rPr>
          <w:rFonts w:ascii="Century" w:hAnsi="Century"/>
          <w:sz w:val="24"/>
          <w:szCs w:val="24"/>
        </w:rPr>
        <w:t xml:space="preserve">. </w:t>
      </w:r>
    </w:p>
    <w:p w14:paraId="54E820E8" w14:textId="77777777" w:rsidR="00DE4B3B" w:rsidRDefault="00F178DB" w:rsidP="00F178DB">
      <w:pPr>
        <w:rPr>
          <w:rFonts w:ascii="Century" w:hAnsi="Century"/>
          <w:sz w:val="24"/>
          <w:szCs w:val="24"/>
        </w:rPr>
      </w:pPr>
      <w:r w:rsidRPr="009670F3">
        <w:rPr>
          <w:rFonts w:ascii="Century" w:hAnsi="Century"/>
          <w:sz w:val="24"/>
          <w:szCs w:val="24"/>
        </w:rPr>
        <w:t>The data for this study comprises</w:t>
      </w:r>
      <w:r w:rsidR="00DE4B3B">
        <w:rPr>
          <w:rFonts w:ascii="Century" w:hAnsi="Century"/>
          <w:sz w:val="24"/>
          <w:szCs w:val="24"/>
        </w:rPr>
        <w:t>:</w:t>
      </w:r>
      <w:r w:rsidRPr="009670F3">
        <w:rPr>
          <w:rFonts w:ascii="Century" w:hAnsi="Century"/>
          <w:sz w:val="24"/>
          <w:szCs w:val="24"/>
        </w:rPr>
        <w:t xml:space="preserve"> </w:t>
      </w:r>
    </w:p>
    <w:p w14:paraId="774B5614" w14:textId="13C5B0F0" w:rsidR="00DE4B3B" w:rsidRPr="00A4650D" w:rsidRDefault="00F178DB" w:rsidP="00A4650D">
      <w:pPr>
        <w:pStyle w:val="ListParagraph"/>
        <w:numPr>
          <w:ilvl w:val="0"/>
          <w:numId w:val="2"/>
        </w:numPr>
        <w:rPr>
          <w:rFonts w:ascii="Century" w:hAnsi="Century"/>
          <w:sz w:val="24"/>
          <w:szCs w:val="24"/>
        </w:rPr>
      </w:pPr>
      <w:r w:rsidRPr="00A4650D">
        <w:rPr>
          <w:rFonts w:ascii="Century" w:hAnsi="Century"/>
          <w:sz w:val="24"/>
          <w:szCs w:val="24"/>
        </w:rPr>
        <w:t>the offending letter itself</w:t>
      </w:r>
      <w:r w:rsidR="0096537C" w:rsidRPr="00A4650D">
        <w:rPr>
          <w:rFonts w:ascii="Century" w:hAnsi="Century"/>
          <w:sz w:val="24"/>
          <w:szCs w:val="24"/>
        </w:rPr>
        <w:t xml:space="preserve"> in an online facsimile representation</w:t>
      </w:r>
      <w:r w:rsidR="0095621A" w:rsidRPr="00A4650D">
        <w:rPr>
          <w:rFonts w:ascii="Century" w:hAnsi="Century"/>
          <w:sz w:val="24"/>
          <w:szCs w:val="24"/>
        </w:rPr>
        <w:t xml:space="preserve"> (Drury and Chapman 2009)</w:t>
      </w:r>
      <w:r w:rsidR="00A4650D" w:rsidRPr="00A4650D">
        <w:rPr>
          <w:rFonts w:ascii="Century" w:hAnsi="Century"/>
          <w:sz w:val="24"/>
          <w:szCs w:val="24"/>
        </w:rPr>
        <w:t xml:space="preserve">. Here is </w:t>
      </w:r>
      <w:r w:rsidR="006E541B">
        <w:rPr>
          <w:rFonts w:ascii="Century" w:hAnsi="Century"/>
          <w:sz w:val="24"/>
          <w:szCs w:val="24"/>
        </w:rPr>
        <w:t>my</w:t>
      </w:r>
      <w:r w:rsidR="00A4650D" w:rsidRPr="00A4650D">
        <w:rPr>
          <w:rFonts w:ascii="Century" w:hAnsi="Century"/>
          <w:sz w:val="24"/>
          <w:szCs w:val="24"/>
        </w:rPr>
        <w:t xml:space="preserve"> </w:t>
      </w:r>
      <w:r w:rsidR="00C211F2">
        <w:rPr>
          <w:rFonts w:ascii="Century" w:hAnsi="Century"/>
          <w:sz w:val="24"/>
          <w:szCs w:val="24"/>
        </w:rPr>
        <w:t xml:space="preserve">(orthographically correct) </w:t>
      </w:r>
      <w:r w:rsidR="00A4650D" w:rsidRPr="00A4650D">
        <w:rPr>
          <w:rFonts w:ascii="Century" w:hAnsi="Century"/>
          <w:sz w:val="24"/>
          <w:szCs w:val="24"/>
        </w:rPr>
        <w:t>transcript of what Brown wrote:</w:t>
      </w:r>
    </w:p>
    <w:p w14:paraId="55B318B9" w14:textId="77777777" w:rsidR="00A4650D" w:rsidRPr="00A4650D" w:rsidRDefault="00A4650D" w:rsidP="00A4650D">
      <w:pPr>
        <w:ind w:left="720" w:firstLine="0"/>
        <w:rPr>
          <w:rFonts w:ascii="Century" w:hAnsi="Century"/>
          <w:sz w:val="24"/>
          <w:szCs w:val="24"/>
        </w:rPr>
      </w:pPr>
      <w:r w:rsidRPr="00A4650D">
        <w:rPr>
          <w:rFonts w:ascii="Century" w:hAnsi="Century"/>
          <w:sz w:val="24"/>
          <w:szCs w:val="24"/>
        </w:rPr>
        <w:t>It is with the greatest of sadness that I write to offer you and your family my personal condolences on the death of your son Jamie. I know from colleagues that Jamie was a brave, selfless and wholly professional soldier who was held in the highest regard by all who worked with him. I know that words can offer little comfort at a time of grief but I hope that, over time, you will find some consolation in your son’s great courage and bravery and in the huge contribution he made to the security of our country. If I can help in any way, please tell me.</w:t>
      </w:r>
    </w:p>
    <w:p w14:paraId="52C861F9" w14:textId="77777777" w:rsidR="00A4650D" w:rsidRPr="00A4650D" w:rsidRDefault="00A4650D" w:rsidP="00A4650D">
      <w:pPr>
        <w:ind w:left="720" w:firstLine="0"/>
        <w:rPr>
          <w:rFonts w:ascii="Century" w:hAnsi="Century"/>
          <w:sz w:val="24"/>
          <w:szCs w:val="24"/>
        </w:rPr>
      </w:pPr>
      <w:r w:rsidRPr="00A4650D">
        <w:rPr>
          <w:rFonts w:ascii="Century" w:hAnsi="Century"/>
          <w:sz w:val="24"/>
          <w:szCs w:val="24"/>
        </w:rPr>
        <w:t>My sincere condolences</w:t>
      </w:r>
    </w:p>
    <w:p w14:paraId="6C637575" w14:textId="77777777" w:rsidR="00A4650D" w:rsidRPr="00A4650D" w:rsidRDefault="00A4650D" w:rsidP="00A4650D">
      <w:pPr>
        <w:ind w:left="720" w:firstLine="0"/>
        <w:rPr>
          <w:rFonts w:ascii="Century" w:hAnsi="Century"/>
          <w:sz w:val="24"/>
          <w:szCs w:val="24"/>
        </w:rPr>
      </w:pPr>
      <w:r w:rsidRPr="00A4650D">
        <w:rPr>
          <w:rFonts w:ascii="Century" w:hAnsi="Century"/>
          <w:sz w:val="24"/>
          <w:szCs w:val="24"/>
        </w:rPr>
        <w:t>Yours sincerely</w:t>
      </w:r>
    </w:p>
    <w:p w14:paraId="3E9DE7D7" w14:textId="77777777" w:rsidR="00A4650D" w:rsidRPr="00A4650D" w:rsidRDefault="00A4650D" w:rsidP="00034E3C">
      <w:pPr>
        <w:ind w:left="720" w:firstLine="0"/>
        <w:rPr>
          <w:rFonts w:ascii="Century" w:hAnsi="Century"/>
          <w:sz w:val="24"/>
          <w:szCs w:val="24"/>
        </w:rPr>
      </w:pPr>
      <w:r w:rsidRPr="00A4650D">
        <w:rPr>
          <w:rFonts w:ascii="Century" w:hAnsi="Century"/>
          <w:sz w:val="24"/>
          <w:szCs w:val="24"/>
        </w:rPr>
        <w:t>Gordon Brown.</w:t>
      </w:r>
    </w:p>
    <w:p w14:paraId="117326A9" w14:textId="77777777" w:rsidR="00A4650D" w:rsidRPr="00A4650D" w:rsidRDefault="00A4650D" w:rsidP="00A4650D">
      <w:pPr>
        <w:ind w:left="360" w:firstLine="0"/>
        <w:rPr>
          <w:rFonts w:ascii="Century" w:hAnsi="Century"/>
          <w:sz w:val="24"/>
          <w:szCs w:val="24"/>
        </w:rPr>
      </w:pPr>
    </w:p>
    <w:p w14:paraId="3E5F451A" w14:textId="7B58658E" w:rsidR="00DE4B3B" w:rsidRDefault="00F178DB" w:rsidP="00DE4B3B">
      <w:pPr>
        <w:ind w:left="720" w:hanging="720"/>
        <w:rPr>
          <w:rFonts w:ascii="Century" w:hAnsi="Century"/>
          <w:sz w:val="24"/>
          <w:szCs w:val="24"/>
        </w:rPr>
      </w:pPr>
      <w:r w:rsidRPr="009670F3">
        <w:rPr>
          <w:rFonts w:ascii="Century" w:hAnsi="Century"/>
          <w:sz w:val="24"/>
          <w:szCs w:val="24"/>
        </w:rPr>
        <w:t xml:space="preserve">(2) a </w:t>
      </w:r>
      <w:r w:rsidR="00DE4B3B" w:rsidRPr="00DE4B3B">
        <w:rPr>
          <w:rFonts w:ascii="Century" w:hAnsi="Century"/>
          <w:i/>
          <w:sz w:val="24"/>
          <w:szCs w:val="24"/>
        </w:rPr>
        <w:t xml:space="preserve">Sun </w:t>
      </w:r>
      <w:r w:rsidRPr="009670F3">
        <w:rPr>
          <w:rFonts w:ascii="Century" w:hAnsi="Century"/>
          <w:sz w:val="24"/>
          <w:szCs w:val="24"/>
        </w:rPr>
        <w:t>newspaper article about that letter and how its recipient reacted to it</w:t>
      </w:r>
      <w:r w:rsidR="00DE4B3B">
        <w:rPr>
          <w:rFonts w:ascii="Century" w:hAnsi="Century"/>
          <w:sz w:val="24"/>
          <w:szCs w:val="24"/>
        </w:rPr>
        <w:t xml:space="preserve"> </w:t>
      </w:r>
      <w:r w:rsidR="0095621A">
        <w:rPr>
          <w:rFonts w:ascii="Century" w:hAnsi="Century"/>
          <w:sz w:val="24"/>
          <w:szCs w:val="24"/>
        </w:rPr>
        <w:t xml:space="preserve">(Dunn 2009), </w:t>
      </w:r>
    </w:p>
    <w:p w14:paraId="1018C731" w14:textId="2B01AB74" w:rsidR="00DE4B3B" w:rsidRDefault="0096537C" w:rsidP="00DE4B3B">
      <w:pPr>
        <w:ind w:left="720" w:hanging="720"/>
        <w:rPr>
          <w:rFonts w:ascii="Century" w:hAnsi="Century"/>
          <w:sz w:val="24"/>
          <w:szCs w:val="24"/>
        </w:rPr>
      </w:pPr>
      <w:r>
        <w:rPr>
          <w:rFonts w:ascii="Century" w:hAnsi="Century"/>
          <w:sz w:val="24"/>
          <w:szCs w:val="24"/>
        </w:rPr>
        <w:lastRenderedPageBreak/>
        <w:t xml:space="preserve">(3) </w:t>
      </w:r>
      <w:r w:rsidR="00F178DB" w:rsidRPr="009670F3">
        <w:rPr>
          <w:rFonts w:ascii="Century" w:hAnsi="Century"/>
          <w:sz w:val="24"/>
          <w:szCs w:val="24"/>
        </w:rPr>
        <w:t xml:space="preserve">a recording of a telephone call between Brown and Janes, also </w:t>
      </w:r>
      <w:r>
        <w:rPr>
          <w:rFonts w:ascii="Century" w:hAnsi="Century"/>
          <w:sz w:val="24"/>
          <w:szCs w:val="24"/>
        </w:rPr>
        <w:t>temporarily made available</w:t>
      </w:r>
      <w:r w:rsidR="00F178DB" w:rsidRPr="009670F3">
        <w:rPr>
          <w:rFonts w:ascii="Century" w:hAnsi="Century"/>
          <w:sz w:val="24"/>
          <w:szCs w:val="24"/>
        </w:rPr>
        <w:t xml:space="preserve"> </w:t>
      </w:r>
      <w:r>
        <w:rPr>
          <w:rFonts w:ascii="Century" w:hAnsi="Century"/>
          <w:sz w:val="24"/>
          <w:szCs w:val="24"/>
        </w:rPr>
        <w:t>by</w:t>
      </w:r>
      <w:r w:rsidR="00F178DB" w:rsidRPr="009670F3">
        <w:rPr>
          <w:rFonts w:ascii="Century" w:hAnsi="Century"/>
          <w:sz w:val="24"/>
          <w:szCs w:val="24"/>
        </w:rPr>
        <w:t xml:space="preserve"> </w:t>
      </w:r>
      <w:r w:rsidR="00F178DB" w:rsidRPr="002E0AB6">
        <w:rPr>
          <w:rFonts w:ascii="Century" w:hAnsi="Century"/>
          <w:i/>
          <w:sz w:val="24"/>
          <w:szCs w:val="24"/>
        </w:rPr>
        <w:t>The Sun</w:t>
      </w:r>
      <w:r w:rsidR="00F178DB" w:rsidRPr="009670F3">
        <w:rPr>
          <w:rFonts w:ascii="Century" w:hAnsi="Century"/>
          <w:sz w:val="24"/>
          <w:szCs w:val="24"/>
        </w:rPr>
        <w:t xml:space="preserve"> </w:t>
      </w:r>
      <w:r w:rsidR="00DE4B3B">
        <w:rPr>
          <w:rFonts w:ascii="Century" w:hAnsi="Century"/>
          <w:sz w:val="24"/>
          <w:szCs w:val="24"/>
        </w:rPr>
        <w:t>on its website</w:t>
      </w:r>
      <w:r w:rsidR="009A3EE2">
        <w:rPr>
          <w:rFonts w:ascii="Century" w:hAnsi="Century"/>
          <w:sz w:val="24"/>
          <w:szCs w:val="24"/>
        </w:rPr>
        <w:t>,</w:t>
      </w:r>
    </w:p>
    <w:p w14:paraId="6A8FF068" w14:textId="77777777" w:rsidR="00DE4B3B" w:rsidRDefault="0096537C" w:rsidP="00DE4B3B">
      <w:pPr>
        <w:ind w:left="720" w:hanging="720"/>
        <w:rPr>
          <w:rFonts w:ascii="Century" w:hAnsi="Century"/>
          <w:sz w:val="24"/>
          <w:szCs w:val="24"/>
        </w:rPr>
      </w:pPr>
      <w:r>
        <w:rPr>
          <w:rFonts w:ascii="Century" w:hAnsi="Century"/>
          <w:sz w:val="24"/>
          <w:szCs w:val="24"/>
        </w:rPr>
        <w:t xml:space="preserve">(4) </w:t>
      </w:r>
      <w:r w:rsidR="00F178DB" w:rsidRPr="009670F3">
        <w:rPr>
          <w:rFonts w:ascii="Century" w:hAnsi="Century"/>
          <w:sz w:val="24"/>
          <w:szCs w:val="24"/>
        </w:rPr>
        <w:t>a transcription of that recording</w:t>
      </w:r>
      <w:r>
        <w:rPr>
          <w:rFonts w:ascii="Century" w:hAnsi="Century"/>
          <w:sz w:val="24"/>
          <w:szCs w:val="24"/>
        </w:rPr>
        <w:t xml:space="preserve"> published by </w:t>
      </w:r>
      <w:r w:rsidRPr="0096537C">
        <w:rPr>
          <w:rFonts w:ascii="Century" w:hAnsi="Century"/>
          <w:i/>
          <w:sz w:val="24"/>
          <w:szCs w:val="24"/>
        </w:rPr>
        <w:t>The Sun</w:t>
      </w:r>
      <w:r>
        <w:rPr>
          <w:rFonts w:ascii="Century" w:hAnsi="Century"/>
          <w:sz w:val="24"/>
          <w:szCs w:val="24"/>
        </w:rPr>
        <w:t xml:space="preserve">, </w:t>
      </w:r>
      <w:r w:rsidRPr="009670F3">
        <w:rPr>
          <w:rFonts w:ascii="Century" w:hAnsi="Century"/>
          <w:sz w:val="24"/>
          <w:szCs w:val="24"/>
        </w:rPr>
        <w:t>and reproduced in other papers too</w:t>
      </w:r>
      <w:r w:rsidR="0095621A">
        <w:rPr>
          <w:rFonts w:ascii="Century" w:hAnsi="Century"/>
          <w:sz w:val="24"/>
          <w:szCs w:val="24"/>
        </w:rPr>
        <w:t xml:space="preserve"> (The Sun 2009b, Drury and Chapman 2009), </w:t>
      </w:r>
    </w:p>
    <w:p w14:paraId="3DE941C3" w14:textId="77777777" w:rsidR="00DE4B3B" w:rsidRDefault="0095621A" w:rsidP="00DE4B3B">
      <w:pPr>
        <w:ind w:left="720" w:hanging="720"/>
        <w:rPr>
          <w:rFonts w:ascii="Century" w:hAnsi="Century"/>
          <w:sz w:val="24"/>
          <w:szCs w:val="24"/>
        </w:rPr>
      </w:pPr>
      <w:r>
        <w:rPr>
          <w:rFonts w:ascii="Century" w:hAnsi="Century"/>
          <w:sz w:val="24"/>
          <w:szCs w:val="24"/>
        </w:rPr>
        <w:t xml:space="preserve">(5) a </w:t>
      </w:r>
      <w:r w:rsidR="00DE4B3B" w:rsidRPr="00DE4B3B">
        <w:rPr>
          <w:rFonts w:ascii="Century" w:hAnsi="Century"/>
          <w:i/>
          <w:sz w:val="24"/>
          <w:szCs w:val="24"/>
        </w:rPr>
        <w:t>Sun</w:t>
      </w:r>
      <w:r w:rsidR="00DE4B3B">
        <w:rPr>
          <w:rFonts w:ascii="Century" w:hAnsi="Century"/>
          <w:sz w:val="24"/>
          <w:szCs w:val="24"/>
        </w:rPr>
        <w:t xml:space="preserve"> </w:t>
      </w:r>
      <w:r>
        <w:rPr>
          <w:rFonts w:ascii="Century" w:hAnsi="Century"/>
          <w:sz w:val="24"/>
          <w:szCs w:val="24"/>
        </w:rPr>
        <w:t>news story about the phone call (Dunn and Smith 2009)</w:t>
      </w:r>
      <w:r w:rsidR="00F178DB" w:rsidRPr="009670F3">
        <w:rPr>
          <w:rFonts w:ascii="Century" w:hAnsi="Century"/>
          <w:sz w:val="24"/>
          <w:szCs w:val="24"/>
        </w:rPr>
        <w:t xml:space="preserve">. </w:t>
      </w:r>
    </w:p>
    <w:p w14:paraId="2B7CC258" w14:textId="30A63AB8" w:rsidR="00F178DB" w:rsidRPr="009670F3" w:rsidRDefault="00F178DB" w:rsidP="00F178DB">
      <w:pPr>
        <w:rPr>
          <w:rFonts w:ascii="Century" w:hAnsi="Century"/>
          <w:sz w:val="24"/>
          <w:szCs w:val="24"/>
        </w:rPr>
      </w:pPr>
      <w:r w:rsidRPr="009670F3">
        <w:rPr>
          <w:rFonts w:ascii="Century" w:hAnsi="Century"/>
          <w:sz w:val="24"/>
          <w:szCs w:val="24"/>
        </w:rPr>
        <w:t xml:space="preserve">Other sources were consulted by way of background, including below-the-line commentary by members of the public on </w:t>
      </w:r>
      <w:r w:rsidRPr="002E0AB6">
        <w:rPr>
          <w:rFonts w:ascii="Century" w:hAnsi="Century"/>
          <w:i/>
          <w:sz w:val="24"/>
          <w:szCs w:val="24"/>
        </w:rPr>
        <w:t>The Sun</w:t>
      </w:r>
      <w:r w:rsidRPr="009670F3">
        <w:rPr>
          <w:rFonts w:ascii="Century" w:hAnsi="Century"/>
          <w:sz w:val="24"/>
          <w:szCs w:val="24"/>
        </w:rPr>
        <w:t xml:space="preserve">’s website </w:t>
      </w:r>
      <w:r w:rsidR="00BF2E7A" w:rsidRPr="009670F3">
        <w:rPr>
          <w:rFonts w:ascii="Century" w:hAnsi="Century"/>
          <w:sz w:val="24"/>
          <w:szCs w:val="24"/>
        </w:rPr>
        <w:t xml:space="preserve">(no longer available) </w:t>
      </w:r>
      <w:r w:rsidRPr="009670F3">
        <w:rPr>
          <w:rFonts w:ascii="Century" w:hAnsi="Century"/>
          <w:sz w:val="24"/>
          <w:szCs w:val="24"/>
        </w:rPr>
        <w:t xml:space="preserve">as well as </w:t>
      </w:r>
      <w:r w:rsidR="00A1490D" w:rsidRPr="009670F3">
        <w:rPr>
          <w:rFonts w:ascii="Century" w:hAnsi="Century"/>
          <w:sz w:val="24"/>
          <w:szCs w:val="24"/>
        </w:rPr>
        <w:t>reports</w:t>
      </w:r>
      <w:r w:rsidRPr="009670F3">
        <w:rPr>
          <w:rFonts w:ascii="Century" w:hAnsi="Century"/>
          <w:sz w:val="24"/>
          <w:szCs w:val="24"/>
        </w:rPr>
        <w:t xml:space="preserve"> in other publications. </w:t>
      </w:r>
    </w:p>
    <w:p w14:paraId="0EA4A464" w14:textId="77777777" w:rsidR="00B0141E" w:rsidRPr="009670F3" w:rsidRDefault="00B0141E" w:rsidP="009A32EC">
      <w:pPr>
        <w:pStyle w:val="Heading2"/>
        <w:rPr>
          <w:rFonts w:ascii="Century" w:hAnsi="Century"/>
          <w:sz w:val="24"/>
          <w:szCs w:val="24"/>
        </w:rPr>
      </w:pPr>
      <w:r w:rsidRPr="009670F3">
        <w:rPr>
          <w:rFonts w:ascii="Century" w:hAnsi="Century"/>
          <w:sz w:val="24"/>
          <w:szCs w:val="24"/>
        </w:rPr>
        <w:t>CONTEXT</w:t>
      </w:r>
      <w:r w:rsidR="00743784" w:rsidRPr="009670F3">
        <w:rPr>
          <w:rFonts w:ascii="Century" w:hAnsi="Century"/>
          <w:sz w:val="24"/>
          <w:szCs w:val="24"/>
        </w:rPr>
        <w:t xml:space="preserve"> </w:t>
      </w:r>
    </w:p>
    <w:p w14:paraId="5D4346B9" w14:textId="69F90072" w:rsidR="000665D5" w:rsidRPr="009670F3" w:rsidRDefault="00FA6331" w:rsidP="009A32EC">
      <w:pPr>
        <w:ind w:firstLine="0"/>
        <w:rPr>
          <w:rFonts w:ascii="Century" w:hAnsi="Century"/>
          <w:sz w:val="24"/>
          <w:szCs w:val="24"/>
        </w:rPr>
      </w:pPr>
      <w:r w:rsidRPr="009670F3">
        <w:rPr>
          <w:rFonts w:ascii="Century" w:hAnsi="Century"/>
          <w:sz w:val="24"/>
          <w:szCs w:val="24"/>
        </w:rPr>
        <w:t>The war in Afghanistan, triggered by the 9/11 attack on the World Trade Centre, in 2001, had been intended to suppress Al Qaeda’s operation there and to remove the Taleban regime. By 2009, British lives were being lost in a cause that was coming to seem unwinnable and never-ending. The military casualties were extremely problematic for the British Labour government</w:t>
      </w:r>
      <w:r w:rsidR="00395329" w:rsidRPr="009670F3">
        <w:rPr>
          <w:rFonts w:ascii="Century" w:hAnsi="Century"/>
          <w:sz w:val="24"/>
          <w:szCs w:val="24"/>
        </w:rPr>
        <w:t>, and</w:t>
      </w:r>
      <w:r w:rsidRPr="009670F3">
        <w:rPr>
          <w:rFonts w:ascii="Century" w:hAnsi="Century"/>
          <w:sz w:val="24"/>
          <w:szCs w:val="24"/>
        </w:rPr>
        <w:t xml:space="preserve"> Brown’s </w:t>
      </w:r>
      <w:r w:rsidR="00395329" w:rsidRPr="009670F3">
        <w:rPr>
          <w:rFonts w:ascii="Century" w:hAnsi="Century"/>
          <w:sz w:val="24"/>
          <w:szCs w:val="24"/>
        </w:rPr>
        <w:t xml:space="preserve">beleaguered </w:t>
      </w:r>
      <w:r w:rsidRPr="009670F3">
        <w:rPr>
          <w:rFonts w:ascii="Century" w:hAnsi="Century"/>
          <w:sz w:val="24"/>
          <w:szCs w:val="24"/>
        </w:rPr>
        <w:t xml:space="preserve">administration </w:t>
      </w:r>
      <w:r w:rsidR="00395329" w:rsidRPr="009670F3">
        <w:rPr>
          <w:rFonts w:ascii="Century" w:hAnsi="Century"/>
          <w:sz w:val="24"/>
          <w:szCs w:val="24"/>
        </w:rPr>
        <w:t>was attracting</w:t>
      </w:r>
      <w:r w:rsidRPr="009670F3">
        <w:rPr>
          <w:rFonts w:ascii="Century" w:hAnsi="Century"/>
          <w:sz w:val="24"/>
          <w:szCs w:val="24"/>
        </w:rPr>
        <w:t xml:space="preserve"> much critical coverage in the press. </w:t>
      </w:r>
      <w:r w:rsidR="00F91DD5" w:rsidRPr="009670F3">
        <w:rPr>
          <w:rFonts w:ascii="Century" w:hAnsi="Century"/>
          <w:sz w:val="24"/>
          <w:szCs w:val="24"/>
        </w:rPr>
        <w:t xml:space="preserve">Early </w:t>
      </w:r>
      <w:r w:rsidRPr="009670F3">
        <w:rPr>
          <w:rFonts w:ascii="Century" w:hAnsi="Century"/>
          <w:sz w:val="24"/>
          <w:szCs w:val="24"/>
        </w:rPr>
        <w:t xml:space="preserve">the </w:t>
      </w:r>
      <w:r w:rsidR="00F91DD5" w:rsidRPr="009670F3">
        <w:rPr>
          <w:rFonts w:ascii="Century" w:hAnsi="Century"/>
          <w:sz w:val="24"/>
          <w:szCs w:val="24"/>
        </w:rPr>
        <w:t xml:space="preserve">following </w:t>
      </w:r>
      <w:r w:rsidRPr="009670F3">
        <w:rPr>
          <w:rFonts w:ascii="Century" w:hAnsi="Century"/>
          <w:sz w:val="24"/>
          <w:szCs w:val="24"/>
        </w:rPr>
        <w:t xml:space="preserve">year it would lose power in a General Election. </w:t>
      </w:r>
      <w:r w:rsidRPr="002E0AB6">
        <w:rPr>
          <w:rFonts w:ascii="Century" w:hAnsi="Century"/>
          <w:i/>
          <w:sz w:val="24"/>
          <w:szCs w:val="24"/>
        </w:rPr>
        <w:t>The Sun</w:t>
      </w:r>
      <w:r w:rsidRPr="009670F3">
        <w:rPr>
          <w:rFonts w:ascii="Century" w:hAnsi="Century"/>
          <w:sz w:val="24"/>
          <w:szCs w:val="24"/>
        </w:rPr>
        <w:t xml:space="preserve">, a tabloid paper within Rupert Murdoch’s News Corporation, which had supported Labour in three previous elections, switched its allegiance back to the Conservative party in September 2009 and from then on </w:t>
      </w:r>
      <w:r w:rsidR="00CE3631" w:rsidRPr="009670F3">
        <w:rPr>
          <w:rFonts w:ascii="Century" w:hAnsi="Century"/>
          <w:sz w:val="24"/>
          <w:szCs w:val="24"/>
        </w:rPr>
        <w:t>became a constant critic of the Government</w:t>
      </w:r>
      <w:r w:rsidR="001B22FE" w:rsidRPr="009670F3">
        <w:rPr>
          <w:rFonts w:ascii="Century" w:hAnsi="Century"/>
          <w:sz w:val="24"/>
          <w:szCs w:val="24"/>
        </w:rPr>
        <w:t xml:space="preserve">. </w:t>
      </w:r>
      <w:r w:rsidR="000665D5" w:rsidRPr="009670F3">
        <w:rPr>
          <w:rFonts w:ascii="Century" w:hAnsi="Century"/>
          <w:sz w:val="24"/>
          <w:szCs w:val="24"/>
        </w:rPr>
        <w:t xml:space="preserve">It was </w:t>
      </w:r>
      <w:r w:rsidR="00AD3776">
        <w:rPr>
          <w:rFonts w:ascii="Century" w:hAnsi="Century"/>
          <w:sz w:val="24"/>
          <w:szCs w:val="24"/>
        </w:rPr>
        <w:t xml:space="preserve">in this period </w:t>
      </w:r>
      <w:r w:rsidR="000665D5" w:rsidRPr="009670F3">
        <w:rPr>
          <w:rFonts w:ascii="Century" w:hAnsi="Century"/>
          <w:sz w:val="24"/>
          <w:szCs w:val="24"/>
        </w:rPr>
        <w:t>actively promoting</w:t>
      </w:r>
      <w:r w:rsidRPr="009670F3">
        <w:rPr>
          <w:rFonts w:ascii="Century" w:hAnsi="Century"/>
          <w:sz w:val="24"/>
          <w:szCs w:val="24"/>
        </w:rPr>
        <w:t xml:space="preserve"> interest in </w:t>
      </w:r>
      <w:r w:rsidR="00ED10A6">
        <w:rPr>
          <w:rFonts w:ascii="Century" w:hAnsi="Century"/>
          <w:sz w:val="24"/>
          <w:szCs w:val="24"/>
        </w:rPr>
        <w:t>“</w:t>
      </w:r>
      <w:r w:rsidRPr="009670F3">
        <w:rPr>
          <w:rFonts w:ascii="Century" w:hAnsi="Century"/>
          <w:sz w:val="24"/>
          <w:szCs w:val="24"/>
        </w:rPr>
        <w:t>our boys</w:t>
      </w:r>
      <w:r w:rsidR="00ED10A6">
        <w:rPr>
          <w:rFonts w:ascii="Century" w:hAnsi="Century"/>
          <w:sz w:val="24"/>
          <w:szCs w:val="24"/>
        </w:rPr>
        <w:t>”</w:t>
      </w:r>
      <w:r w:rsidR="00AD3776">
        <w:rPr>
          <w:rFonts w:ascii="Century" w:hAnsi="Century"/>
          <w:sz w:val="24"/>
          <w:szCs w:val="24"/>
        </w:rPr>
        <w:t xml:space="preserve">: </w:t>
      </w:r>
      <w:r w:rsidRPr="009670F3">
        <w:rPr>
          <w:rFonts w:ascii="Century" w:hAnsi="Century"/>
          <w:sz w:val="24"/>
          <w:szCs w:val="24"/>
        </w:rPr>
        <w:t xml:space="preserve">the armed forces as a grouping which particularly deserved </w:t>
      </w:r>
      <w:r w:rsidR="00CE3631" w:rsidRPr="009670F3">
        <w:rPr>
          <w:rFonts w:ascii="Century" w:hAnsi="Century"/>
          <w:sz w:val="24"/>
          <w:szCs w:val="24"/>
        </w:rPr>
        <w:t xml:space="preserve">public and </w:t>
      </w:r>
      <w:r w:rsidR="00CE3631" w:rsidRPr="009670F3">
        <w:rPr>
          <w:rFonts w:ascii="Century" w:hAnsi="Century"/>
          <w:sz w:val="24"/>
          <w:szCs w:val="24"/>
        </w:rPr>
        <w:lastRenderedPageBreak/>
        <w:t>government support</w:t>
      </w:r>
      <w:r w:rsidR="007318DA" w:rsidRPr="009670F3">
        <w:rPr>
          <w:rFonts w:ascii="Century" w:hAnsi="Century"/>
          <w:sz w:val="24"/>
          <w:szCs w:val="24"/>
        </w:rPr>
        <w:t xml:space="preserve"> </w:t>
      </w:r>
      <w:r w:rsidR="00CE3631" w:rsidRPr="009670F3">
        <w:rPr>
          <w:rFonts w:ascii="Century" w:hAnsi="Century" w:cs="Calibri"/>
          <w:sz w:val="24"/>
          <w:szCs w:val="24"/>
        </w:rPr>
        <w:t>(</w:t>
      </w:r>
      <w:r w:rsidR="00CE3631" w:rsidRPr="002E0AB6">
        <w:rPr>
          <w:rFonts w:ascii="Century" w:hAnsi="Century" w:cs="Calibri"/>
          <w:i/>
          <w:sz w:val="24"/>
          <w:szCs w:val="24"/>
        </w:rPr>
        <w:t>The Sun</w:t>
      </w:r>
      <w:r w:rsidR="00CE3631" w:rsidRPr="009670F3">
        <w:rPr>
          <w:rFonts w:ascii="Century" w:hAnsi="Century" w:cs="Calibri"/>
          <w:sz w:val="24"/>
          <w:szCs w:val="24"/>
        </w:rPr>
        <w:t xml:space="preserve"> 2009</w:t>
      </w:r>
      <w:r w:rsidR="0095621A">
        <w:rPr>
          <w:rFonts w:ascii="Century" w:hAnsi="Century" w:cs="Calibri"/>
          <w:sz w:val="24"/>
          <w:szCs w:val="24"/>
        </w:rPr>
        <w:t>a</w:t>
      </w:r>
      <w:r w:rsidR="00CE3631" w:rsidRPr="009670F3">
        <w:rPr>
          <w:rFonts w:ascii="Century" w:hAnsi="Century" w:cs="Calibri"/>
          <w:sz w:val="24"/>
          <w:szCs w:val="24"/>
        </w:rPr>
        <w:t>)</w:t>
      </w:r>
      <w:r w:rsidR="00AD3776">
        <w:rPr>
          <w:rFonts w:ascii="Century" w:hAnsi="Century" w:cs="Calibri"/>
          <w:sz w:val="24"/>
          <w:szCs w:val="24"/>
        </w:rPr>
        <w:t>.</w:t>
      </w:r>
      <w:r w:rsidRPr="009670F3">
        <w:rPr>
          <w:rFonts w:ascii="Century" w:hAnsi="Century"/>
          <w:sz w:val="24"/>
          <w:szCs w:val="24"/>
        </w:rPr>
        <w:t xml:space="preserve"> </w:t>
      </w:r>
      <w:r w:rsidR="002A31C3" w:rsidRPr="002E0AB6">
        <w:rPr>
          <w:rFonts w:ascii="Century" w:hAnsi="Century"/>
          <w:i/>
          <w:sz w:val="24"/>
          <w:szCs w:val="24"/>
        </w:rPr>
        <w:t>The Sun</w:t>
      </w:r>
      <w:r w:rsidR="002A31C3" w:rsidRPr="009670F3">
        <w:rPr>
          <w:rFonts w:ascii="Century" w:hAnsi="Century"/>
          <w:sz w:val="24"/>
          <w:szCs w:val="24"/>
        </w:rPr>
        <w:t xml:space="preserve"> was interested in</w:t>
      </w:r>
      <w:r w:rsidR="00CE3631" w:rsidRPr="009670F3">
        <w:rPr>
          <w:rFonts w:ascii="Century" w:hAnsi="Century"/>
          <w:sz w:val="24"/>
          <w:szCs w:val="24"/>
        </w:rPr>
        <w:t xml:space="preserve"> </w:t>
      </w:r>
      <w:r w:rsidR="002A31C3" w:rsidRPr="009670F3">
        <w:rPr>
          <w:rFonts w:ascii="Century" w:hAnsi="Century"/>
          <w:sz w:val="24"/>
          <w:szCs w:val="24"/>
        </w:rPr>
        <w:t>the condolence letter and Mrs Janes’ reception of it in that context.</w:t>
      </w:r>
    </w:p>
    <w:p w14:paraId="78FD2276" w14:textId="5D713587" w:rsidR="004302A3" w:rsidRPr="009670F3" w:rsidRDefault="004E2C85" w:rsidP="009A32EC">
      <w:pPr>
        <w:rPr>
          <w:rFonts w:ascii="Century" w:hAnsi="Century"/>
          <w:sz w:val="24"/>
          <w:szCs w:val="24"/>
        </w:rPr>
      </w:pPr>
      <w:r w:rsidRPr="009670F3">
        <w:rPr>
          <w:rFonts w:ascii="Century" w:hAnsi="Century"/>
          <w:sz w:val="24"/>
          <w:szCs w:val="24"/>
        </w:rPr>
        <w:t xml:space="preserve">Jamie Janes died </w:t>
      </w:r>
      <w:r w:rsidR="002A31C3" w:rsidRPr="009670F3">
        <w:rPr>
          <w:rFonts w:ascii="Century" w:hAnsi="Century"/>
          <w:sz w:val="24"/>
          <w:szCs w:val="24"/>
        </w:rPr>
        <w:t xml:space="preserve">on October 5 2009 </w:t>
      </w:r>
      <w:r w:rsidRPr="009670F3">
        <w:rPr>
          <w:rFonts w:ascii="Century" w:hAnsi="Century"/>
          <w:sz w:val="24"/>
          <w:szCs w:val="24"/>
        </w:rPr>
        <w:t>when</w:t>
      </w:r>
      <w:r w:rsidR="00D21E91" w:rsidRPr="009670F3">
        <w:rPr>
          <w:rFonts w:ascii="Century" w:hAnsi="Century"/>
          <w:sz w:val="24"/>
          <w:szCs w:val="24"/>
        </w:rPr>
        <w:t xml:space="preserve"> he stepped on </w:t>
      </w:r>
      <w:r w:rsidR="00B31B9F" w:rsidRPr="009670F3">
        <w:rPr>
          <w:rFonts w:ascii="Century" w:hAnsi="Century"/>
          <w:sz w:val="24"/>
          <w:szCs w:val="24"/>
        </w:rPr>
        <w:t>an</w:t>
      </w:r>
      <w:r w:rsidR="00D21E91" w:rsidRPr="009670F3">
        <w:rPr>
          <w:rFonts w:ascii="Century" w:hAnsi="Century"/>
          <w:sz w:val="24"/>
          <w:szCs w:val="24"/>
        </w:rPr>
        <w:t xml:space="preserve"> explosive device </w:t>
      </w:r>
      <w:r w:rsidR="00F23582" w:rsidRPr="009670F3">
        <w:rPr>
          <w:rFonts w:ascii="Century" w:hAnsi="Century"/>
          <w:sz w:val="24"/>
          <w:szCs w:val="24"/>
        </w:rPr>
        <w:t xml:space="preserve">whilst </w:t>
      </w:r>
      <w:r w:rsidR="00D21E91" w:rsidRPr="009670F3">
        <w:rPr>
          <w:rFonts w:ascii="Century" w:hAnsi="Century"/>
          <w:sz w:val="24"/>
          <w:szCs w:val="24"/>
        </w:rPr>
        <w:t xml:space="preserve">on foot patrol in Helmand Province. </w:t>
      </w:r>
      <w:r w:rsidR="00B31B9F" w:rsidRPr="009670F3">
        <w:rPr>
          <w:rFonts w:ascii="Century" w:hAnsi="Century"/>
          <w:sz w:val="24"/>
          <w:szCs w:val="24"/>
        </w:rPr>
        <w:t xml:space="preserve">Mrs </w:t>
      </w:r>
      <w:r w:rsidR="002A31C3" w:rsidRPr="009670F3">
        <w:rPr>
          <w:rFonts w:ascii="Century" w:hAnsi="Century"/>
          <w:sz w:val="24"/>
          <w:szCs w:val="24"/>
        </w:rPr>
        <w:t xml:space="preserve">Janes believed </w:t>
      </w:r>
      <w:r w:rsidR="00CE3631" w:rsidRPr="009670F3">
        <w:rPr>
          <w:rFonts w:ascii="Century" w:hAnsi="Century"/>
          <w:sz w:val="24"/>
          <w:szCs w:val="24"/>
        </w:rPr>
        <w:t xml:space="preserve">he would have survived </w:t>
      </w:r>
      <w:r w:rsidR="00CA47AD" w:rsidRPr="009670F3">
        <w:rPr>
          <w:rFonts w:ascii="Century" w:hAnsi="Century"/>
          <w:sz w:val="24"/>
          <w:szCs w:val="24"/>
        </w:rPr>
        <w:t xml:space="preserve">if </w:t>
      </w:r>
      <w:r w:rsidR="001616DF" w:rsidRPr="009670F3">
        <w:rPr>
          <w:rFonts w:ascii="Century" w:hAnsi="Century"/>
          <w:sz w:val="24"/>
          <w:szCs w:val="24"/>
        </w:rPr>
        <w:t>there had been a</w:t>
      </w:r>
      <w:r w:rsidR="00CA47AD" w:rsidRPr="009670F3">
        <w:rPr>
          <w:rFonts w:ascii="Century" w:hAnsi="Century"/>
          <w:sz w:val="24"/>
          <w:szCs w:val="24"/>
        </w:rPr>
        <w:t xml:space="preserve"> helicopter </w:t>
      </w:r>
      <w:r w:rsidR="001616DF" w:rsidRPr="009670F3">
        <w:rPr>
          <w:rFonts w:ascii="Century" w:hAnsi="Century"/>
          <w:sz w:val="24"/>
          <w:szCs w:val="24"/>
        </w:rPr>
        <w:t>to</w:t>
      </w:r>
      <w:r w:rsidR="001C1D53" w:rsidRPr="009670F3">
        <w:rPr>
          <w:rFonts w:ascii="Century" w:hAnsi="Century"/>
          <w:sz w:val="24"/>
          <w:szCs w:val="24"/>
        </w:rPr>
        <w:t xml:space="preserve"> </w:t>
      </w:r>
      <w:r w:rsidR="001616DF" w:rsidRPr="009670F3">
        <w:rPr>
          <w:rFonts w:ascii="Century" w:hAnsi="Century"/>
          <w:sz w:val="24"/>
          <w:szCs w:val="24"/>
        </w:rPr>
        <w:t xml:space="preserve">airlift </w:t>
      </w:r>
      <w:r w:rsidR="00CA47AD" w:rsidRPr="009670F3">
        <w:rPr>
          <w:rFonts w:ascii="Century" w:hAnsi="Century"/>
          <w:sz w:val="24"/>
          <w:szCs w:val="24"/>
        </w:rPr>
        <w:t xml:space="preserve">him </w:t>
      </w:r>
      <w:r w:rsidR="001C1D53" w:rsidRPr="009670F3">
        <w:rPr>
          <w:rFonts w:ascii="Century" w:hAnsi="Century"/>
          <w:sz w:val="24"/>
          <w:szCs w:val="24"/>
        </w:rPr>
        <w:t xml:space="preserve">to </w:t>
      </w:r>
      <w:r w:rsidR="004302A3" w:rsidRPr="009670F3">
        <w:rPr>
          <w:rFonts w:ascii="Century" w:hAnsi="Century"/>
          <w:sz w:val="24"/>
          <w:szCs w:val="24"/>
        </w:rPr>
        <w:t xml:space="preserve">a military </w:t>
      </w:r>
      <w:r w:rsidR="001C1D53" w:rsidRPr="009670F3">
        <w:rPr>
          <w:rFonts w:ascii="Century" w:hAnsi="Century"/>
          <w:sz w:val="24"/>
          <w:szCs w:val="24"/>
        </w:rPr>
        <w:t>hospital</w:t>
      </w:r>
      <w:r w:rsidR="00D21E91" w:rsidRPr="009670F3">
        <w:rPr>
          <w:rFonts w:ascii="Century" w:hAnsi="Century"/>
          <w:sz w:val="24"/>
          <w:szCs w:val="24"/>
        </w:rPr>
        <w:t xml:space="preserve">. </w:t>
      </w:r>
      <w:r w:rsidR="002A31C3" w:rsidRPr="009670F3">
        <w:rPr>
          <w:rFonts w:ascii="Century" w:hAnsi="Century"/>
          <w:sz w:val="24"/>
          <w:szCs w:val="24"/>
        </w:rPr>
        <w:t xml:space="preserve">The </w:t>
      </w:r>
      <w:r w:rsidR="004302A3" w:rsidRPr="009670F3">
        <w:rPr>
          <w:rFonts w:ascii="Century" w:hAnsi="Century"/>
          <w:sz w:val="24"/>
          <w:szCs w:val="24"/>
        </w:rPr>
        <w:t>helicopter issue</w:t>
      </w:r>
      <w:r w:rsidR="002A31C3" w:rsidRPr="009670F3">
        <w:rPr>
          <w:rFonts w:ascii="Century" w:hAnsi="Century"/>
          <w:sz w:val="24"/>
          <w:szCs w:val="24"/>
        </w:rPr>
        <w:t xml:space="preserve"> was a live </w:t>
      </w:r>
      <w:r w:rsidR="004302A3" w:rsidRPr="009670F3">
        <w:rPr>
          <w:rFonts w:ascii="Century" w:hAnsi="Century"/>
          <w:sz w:val="24"/>
          <w:szCs w:val="24"/>
        </w:rPr>
        <w:t xml:space="preserve">one in November </w:t>
      </w:r>
      <w:r w:rsidR="00F23582" w:rsidRPr="009670F3">
        <w:rPr>
          <w:rFonts w:ascii="Century" w:hAnsi="Century"/>
          <w:sz w:val="24"/>
          <w:szCs w:val="24"/>
        </w:rPr>
        <w:t xml:space="preserve">public </w:t>
      </w:r>
      <w:r w:rsidR="004302A3" w:rsidRPr="009670F3">
        <w:rPr>
          <w:rFonts w:ascii="Century" w:hAnsi="Century"/>
          <w:sz w:val="24"/>
          <w:szCs w:val="24"/>
        </w:rPr>
        <w:t>debate</w:t>
      </w:r>
      <w:r w:rsidR="002A31C3" w:rsidRPr="009670F3">
        <w:rPr>
          <w:rFonts w:ascii="Century" w:hAnsi="Century"/>
          <w:sz w:val="24"/>
          <w:szCs w:val="24"/>
        </w:rPr>
        <w:t xml:space="preserve"> about the conduct of the war</w:t>
      </w:r>
      <w:r w:rsidR="009670F3">
        <w:rPr>
          <w:rFonts w:ascii="Century" w:hAnsi="Century"/>
          <w:sz w:val="24"/>
          <w:szCs w:val="24"/>
        </w:rPr>
        <w:t>,</w:t>
      </w:r>
      <w:r w:rsidR="002A31C3" w:rsidRPr="009670F3">
        <w:rPr>
          <w:rFonts w:ascii="Century" w:hAnsi="Century"/>
          <w:sz w:val="24"/>
          <w:szCs w:val="24"/>
        </w:rPr>
        <w:t xml:space="preserve"> </w:t>
      </w:r>
      <w:r w:rsidR="004302A3" w:rsidRPr="009670F3">
        <w:rPr>
          <w:rFonts w:ascii="Century" w:hAnsi="Century"/>
          <w:sz w:val="24"/>
          <w:szCs w:val="24"/>
        </w:rPr>
        <w:t xml:space="preserve">following the </w:t>
      </w:r>
      <w:r w:rsidR="00A62E1A" w:rsidRPr="009670F3">
        <w:rPr>
          <w:rFonts w:ascii="Century" w:hAnsi="Century"/>
          <w:sz w:val="24"/>
          <w:szCs w:val="24"/>
        </w:rPr>
        <w:t xml:space="preserve">widely reported </w:t>
      </w:r>
      <w:r w:rsidR="004302A3" w:rsidRPr="009670F3">
        <w:rPr>
          <w:rFonts w:ascii="Century" w:hAnsi="Century"/>
          <w:sz w:val="24"/>
          <w:szCs w:val="24"/>
        </w:rPr>
        <w:t>release of a leaked memo from a senior military officer, Rupert Thorn</w:t>
      </w:r>
      <w:r w:rsidR="005A1510" w:rsidRPr="009670F3">
        <w:rPr>
          <w:rFonts w:ascii="Century" w:hAnsi="Century"/>
          <w:sz w:val="24"/>
          <w:szCs w:val="24"/>
        </w:rPr>
        <w:t>e</w:t>
      </w:r>
      <w:r w:rsidR="004302A3" w:rsidRPr="009670F3">
        <w:rPr>
          <w:rFonts w:ascii="Century" w:hAnsi="Century"/>
          <w:sz w:val="24"/>
          <w:szCs w:val="24"/>
        </w:rPr>
        <w:t>loe:</w:t>
      </w:r>
    </w:p>
    <w:p w14:paraId="2220015B" w14:textId="162E40A2" w:rsidR="004302A3" w:rsidRPr="009670F3" w:rsidRDefault="004302A3" w:rsidP="009A32EC">
      <w:pPr>
        <w:pStyle w:val="Quote"/>
        <w:rPr>
          <w:rFonts w:ascii="Century" w:hAnsi="Century"/>
          <w:color w:val="auto"/>
          <w:sz w:val="24"/>
          <w:szCs w:val="24"/>
        </w:rPr>
      </w:pPr>
      <w:r w:rsidRPr="009670F3">
        <w:rPr>
          <w:rFonts w:ascii="Century" w:hAnsi="Century"/>
          <w:color w:val="auto"/>
          <w:sz w:val="24"/>
          <w:szCs w:val="24"/>
        </w:rPr>
        <w:t>"I have tried to avoid griping about helicopters – we all know we don't have enough. We cannot move people, so this month we have conducted a great deal of administrative movement by road. This increases the IED [improvised explosive device] threat and our exposure to it." Thorn</w:t>
      </w:r>
      <w:r w:rsidR="005A1510" w:rsidRPr="009670F3">
        <w:rPr>
          <w:rFonts w:ascii="Century" w:hAnsi="Century"/>
          <w:color w:val="auto"/>
          <w:sz w:val="24"/>
          <w:szCs w:val="24"/>
        </w:rPr>
        <w:t>e</w:t>
      </w:r>
      <w:r w:rsidRPr="009670F3">
        <w:rPr>
          <w:rFonts w:ascii="Century" w:hAnsi="Century"/>
          <w:color w:val="auto"/>
          <w:sz w:val="24"/>
          <w:szCs w:val="24"/>
        </w:rPr>
        <w:t>loe</w:t>
      </w:r>
      <w:r w:rsidR="00F979B3" w:rsidRPr="009670F3">
        <w:rPr>
          <w:rFonts w:ascii="Century" w:hAnsi="Century"/>
          <w:color w:val="auto"/>
          <w:sz w:val="24"/>
          <w:szCs w:val="24"/>
        </w:rPr>
        <w:t>,</w:t>
      </w:r>
      <w:r w:rsidRPr="009670F3">
        <w:rPr>
          <w:rFonts w:ascii="Century" w:hAnsi="Century"/>
          <w:color w:val="auto"/>
          <w:sz w:val="24"/>
          <w:szCs w:val="24"/>
        </w:rPr>
        <w:t xml:space="preserve"> quoted in </w:t>
      </w:r>
      <w:r w:rsidR="00F6493A">
        <w:rPr>
          <w:rFonts w:ascii="Century" w:hAnsi="Century" w:cs="Calibri"/>
          <w:color w:val="auto"/>
          <w:sz w:val="24"/>
          <w:szCs w:val="24"/>
        </w:rPr>
        <w:t>S</w:t>
      </w:r>
      <w:r w:rsidR="0033047C" w:rsidRPr="009670F3">
        <w:rPr>
          <w:rFonts w:ascii="Century" w:hAnsi="Century" w:cs="Calibri"/>
          <w:color w:val="auto"/>
          <w:sz w:val="24"/>
          <w:szCs w:val="24"/>
        </w:rPr>
        <w:t xml:space="preserve">hipman </w:t>
      </w:r>
      <w:r w:rsidR="00F6493A">
        <w:rPr>
          <w:rFonts w:ascii="Century" w:hAnsi="Century" w:cs="Calibri"/>
          <w:color w:val="auto"/>
          <w:sz w:val="24"/>
          <w:szCs w:val="24"/>
        </w:rPr>
        <w:t>(</w:t>
      </w:r>
      <w:r w:rsidR="0033047C" w:rsidRPr="009670F3">
        <w:rPr>
          <w:rFonts w:ascii="Century" w:hAnsi="Century" w:cs="Calibri"/>
          <w:color w:val="auto"/>
          <w:sz w:val="24"/>
          <w:szCs w:val="24"/>
        </w:rPr>
        <w:t>2009)</w:t>
      </w:r>
      <w:r w:rsidR="00F979B3" w:rsidRPr="009670F3">
        <w:rPr>
          <w:rFonts w:ascii="Century" w:hAnsi="Century"/>
          <w:color w:val="auto"/>
          <w:sz w:val="24"/>
          <w:szCs w:val="24"/>
        </w:rPr>
        <w:t xml:space="preserve">; also </w:t>
      </w:r>
      <w:r w:rsidR="00C9069C" w:rsidRPr="009670F3">
        <w:rPr>
          <w:rFonts w:ascii="Century" w:hAnsi="Century" w:cs="Calibri"/>
          <w:color w:val="auto"/>
          <w:sz w:val="24"/>
          <w:szCs w:val="24"/>
        </w:rPr>
        <w:t>BBC 2009; Hosenball 2009; The Express 2009; Batty 2009)</w:t>
      </w:r>
      <w:r w:rsidR="0033047C" w:rsidRPr="009670F3">
        <w:rPr>
          <w:rFonts w:ascii="Century" w:hAnsi="Century"/>
          <w:color w:val="auto"/>
          <w:sz w:val="24"/>
          <w:szCs w:val="24"/>
        </w:rPr>
        <w:t>.</w:t>
      </w:r>
    </w:p>
    <w:p w14:paraId="40E0B688" w14:textId="0F1D87A8" w:rsidR="00E757C8" w:rsidRPr="009670F3" w:rsidRDefault="004302A3" w:rsidP="009A32EC">
      <w:pPr>
        <w:ind w:firstLine="0"/>
        <w:rPr>
          <w:rFonts w:ascii="Century" w:hAnsi="Century"/>
          <w:sz w:val="24"/>
          <w:szCs w:val="24"/>
        </w:rPr>
      </w:pPr>
      <w:r w:rsidRPr="009670F3">
        <w:rPr>
          <w:rFonts w:ascii="Century" w:hAnsi="Century"/>
          <w:sz w:val="24"/>
          <w:szCs w:val="24"/>
        </w:rPr>
        <w:t>Thorn</w:t>
      </w:r>
      <w:r w:rsidR="001F4BCD" w:rsidRPr="009670F3">
        <w:rPr>
          <w:rFonts w:ascii="Century" w:hAnsi="Century"/>
          <w:sz w:val="24"/>
          <w:szCs w:val="24"/>
        </w:rPr>
        <w:t>e</w:t>
      </w:r>
      <w:r w:rsidRPr="009670F3">
        <w:rPr>
          <w:rFonts w:ascii="Century" w:hAnsi="Century"/>
          <w:sz w:val="24"/>
          <w:szCs w:val="24"/>
        </w:rPr>
        <w:t xml:space="preserve">loe warned </w:t>
      </w:r>
      <w:r w:rsidR="006E7174" w:rsidRPr="009670F3">
        <w:rPr>
          <w:rFonts w:ascii="Century" w:hAnsi="Century"/>
          <w:sz w:val="24"/>
          <w:szCs w:val="24"/>
        </w:rPr>
        <w:t xml:space="preserve">the Government </w:t>
      </w:r>
      <w:r w:rsidRPr="009670F3">
        <w:rPr>
          <w:rFonts w:ascii="Century" w:hAnsi="Century"/>
          <w:sz w:val="24"/>
          <w:szCs w:val="24"/>
        </w:rPr>
        <w:t>of the risks in June</w:t>
      </w:r>
      <w:r w:rsidR="001616DF" w:rsidRPr="009670F3">
        <w:rPr>
          <w:rFonts w:ascii="Century" w:hAnsi="Century"/>
          <w:sz w:val="24"/>
          <w:szCs w:val="24"/>
        </w:rPr>
        <w:t xml:space="preserve"> and </w:t>
      </w:r>
      <w:r w:rsidRPr="009670F3">
        <w:rPr>
          <w:rFonts w:ascii="Century" w:hAnsi="Century"/>
          <w:sz w:val="24"/>
          <w:szCs w:val="24"/>
        </w:rPr>
        <w:t xml:space="preserve">was himself killed by an </w:t>
      </w:r>
      <w:r w:rsidR="005A1510" w:rsidRPr="009670F3">
        <w:rPr>
          <w:rFonts w:ascii="Century" w:hAnsi="Century"/>
          <w:sz w:val="24"/>
          <w:szCs w:val="24"/>
        </w:rPr>
        <w:t>IED in July</w:t>
      </w:r>
      <w:r w:rsidR="001616DF" w:rsidRPr="009670F3">
        <w:rPr>
          <w:rFonts w:ascii="Century" w:hAnsi="Century"/>
          <w:sz w:val="24"/>
          <w:szCs w:val="24"/>
        </w:rPr>
        <w:t xml:space="preserve">. </w:t>
      </w:r>
      <w:r w:rsidR="006E7174" w:rsidRPr="009670F3">
        <w:rPr>
          <w:rFonts w:ascii="Century" w:hAnsi="Century"/>
          <w:sz w:val="24"/>
          <w:szCs w:val="24"/>
        </w:rPr>
        <w:t>The</w:t>
      </w:r>
      <w:r w:rsidR="008B3B8D" w:rsidRPr="009670F3">
        <w:rPr>
          <w:rFonts w:ascii="Century" w:hAnsi="Century"/>
          <w:sz w:val="24"/>
          <w:szCs w:val="24"/>
        </w:rPr>
        <w:t xml:space="preserve"> memo was </w:t>
      </w:r>
      <w:r w:rsidR="005F3907" w:rsidRPr="009670F3">
        <w:rPr>
          <w:rFonts w:ascii="Century" w:hAnsi="Century"/>
          <w:sz w:val="24"/>
          <w:szCs w:val="24"/>
        </w:rPr>
        <w:t>leaked to an MP</w:t>
      </w:r>
      <w:r w:rsidR="00C82F5E" w:rsidRPr="009670F3">
        <w:rPr>
          <w:rFonts w:ascii="Century" w:hAnsi="Century"/>
          <w:sz w:val="24"/>
          <w:szCs w:val="24"/>
        </w:rPr>
        <w:t xml:space="preserve"> </w:t>
      </w:r>
      <w:r w:rsidR="006E7174" w:rsidRPr="009670F3">
        <w:rPr>
          <w:rFonts w:ascii="Century" w:hAnsi="Century"/>
          <w:sz w:val="24"/>
          <w:szCs w:val="24"/>
        </w:rPr>
        <w:t xml:space="preserve">who distributed it to the press at the end of </w:t>
      </w:r>
      <w:r w:rsidR="00B348B1" w:rsidRPr="009670F3">
        <w:rPr>
          <w:rFonts w:ascii="Century" w:hAnsi="Century"/>
          <w:sz w:val="24"/>
          <w:szCs w:val="24"/>
        </w:rPr>
        <w:t>October</w:t>
      </w:r>
      <w:r w:rsidR="007318DA" w:rsidRPr="009670F3">
        <w:rPr>
          <w:rFonts w:ascii="Century" w:hAnsi="Century"/>
          <w:sz w:val="24"/>
          <w:szCs w:val="24"/>
        </w:rPr>
        <w:t xml:space="preserve"> </w:t>
      </w:r>
      <w:r w:rsidR="007318DA" w:rsidRPr="009670F3">
        <w:rPr>
          <w:rFonts w:ascii="Century" w:hAnsi="Century" w:cs="Calibri"/>
          <w:sz w:val="24"/>
          <w:szCs w:val="24"/>
        </w:rPr>
        <w:t>(Holloway 2009)</w:t>
      </w:r>
      <w:r w:rsidR="006E7174" w:rsidRPr="009670F3">
        <w:rPr>
          <w:rFonts w:ascii="Century" w:hAnsi="Century"/>
          <w:sz w:val="24"/>
          <w:szCs w:val="24"/>
        </w:rPr>
        <w:t xml:space="preserve">. </w:t>
      </w:r>
      <w:r w:rsidR="008B3B8D" w:rsidRPr="009670F3">
        <w:rPr>
          <w:rFonts w:ascii="Century" w:hAnsi="Century"/>
          <w:sz w:val="24"/>
          <w:szCs w:val="24"/>
        </w:rPr>
        <w:t xml:space="preserve">The </w:t>
      </w:r>
      <w:r w:rsidR="006E7174" w:rsidRPr="009670F3">
        <w:rPr>
          <w:rFonts w:ascii="Century" w:hAnsi="Century"/>
          <w:sz w:val="24"/>
          <w:szCs w:val="24"/>
        </w:rPr>
        <w:t>“</w:t>
      </w:r>
      <w:r w:rsidRPr="009670F3">
        <w:rPr>
          <w:rFonts w:ascii="Century" w:hAnsi="Century"/>
          <w:sz w:val="24"/>
          <w:szCs w:val="24"/>
        </w:rPr>
        <w:t>Spelling</w:t>
      </w:r>
      <w:r w:rsidR="00F972A1" w:rsidRPr="009670F3">
        <w:rPr>
          <w:rFonts w:ascii="Century" w:hAnsi="Century"/>
          <w:sz w:val="24"/>
          <w:szCs w:val="24"/>
        </w:rPr>
        <w:t>-</w:t>
      </w:r>
      <w:r w:rsidRPr="009670F3">
        <w:rPr>
          <w:rFonts w:ascii="Century" w:hAnsi="Century"/>
          <w:sz w:val="24"/>
          <w:szCs w:val="24"/>
        </w:rPr>
        <w:t>gate</w:t>
      </w:r>
      <w:r w:rsidR="006E7174" w:rsidRPr="009670F3">
        <w:rPr>
          <w:rFonts w:ascii="Century" w:hAnsi="Century"/>
          <w:sz w:val="24"/>
          <w:szCs w:val="24"/>
        </w:rPr>
        <w:t>”</w:t>
      </w:r>
      <w:r w:rsidRPr="009670F3">
        <w:rPr>
          <w:rFonts w:ascii="Century" w:hAnsi="Century"/>
          <w:sz w:val="24"/>
          <w:szCs w:val="24"/>
        </w:rPr>
        <w:t xml:space="preserve"> </w:t>
      </w:r>
      <w:r w:rsidR="009C67E6" w:rsidRPr="009670F3">
        <w:rPr>
          <w:rFonts w:ascii="Century" w:hAnsi="Century" w:cs="Calibri"/>
          <w:sz w:val="24"/>
          <w:szCs w:val="24"/>
        </w:rPr>
        <w:t>(Ashley 2009)</w:t>
      </w:r>
      <w:r w:rsidR="00F972A1" w:rsidRPr="009670F3">
        <w:rPr>
          <w:rFonts w:ascii="Century" w:hAnsi="Century"/>
          <w:sz w:val="24"/>
          <w:szCs w:val="24"/>
        </w:rPr>
        <w:t xml:space="preserve"> </w:t>
      </w:r>
      <w:r w:rsidRPr="009670F3">
        <w:rPr>
          <w:rFonts w:ascii="Century" w:hAnsi="Century"/>
          <w:sz w:val="24"/>
          <w:szCs w:val="24"/>
        </w:rPr>
        <w:t xml:space="preserve">row </w:t>
      </w:r>
      <w:r w:rsidR="008B3B8D" w:rsidRPr="009670F3">
        <w:rPr>
          <w:rFonts w:ascii="Century" w:hAnsi="Century"/>
          <w:sz w:val="24"/>
          <w:szCs w:val="24"/>
        </w:rPr>
        <w:t>erupted</w:t>
      </w:r>
      <w:r w:rsidRPr="009670F3">
        <w:rPr>
          <w:rFonts w:ascii="Century" w:hAnsi="Century"/>
          <w:sz w:val="24"/>
          <w:szCs w:val="24"/>
        </w:rPr>
        <w:t xml:space="preserve"> nine days later</w:t>
      </w:r>
      <w:r w:rsidR="00F979B3" w:rsidRPr="009670F3">
        <w:rPr>
          <w:rFonts w:ascii="Century" w:hAnsi="Century"/>
          <w:sz w:val="24"/>
          <w:szCs w:val="24"/>
        </w:rPr>
        <w:t xml:space="preserve"> when </w:t>
      </w:r>
      <w:r w:rsidR="00F979B3" w:rsidRPr="002E0AB6">
        <w:rPr>
          <w:rFonts w:ascii="Century" w:hAnsi="Century"/>
          <w:i/>
          <w:sz w:val="24"/>
          <w:szCs w:val="24"/>
        </w:rPr>
        <w:t>The Sun</w:t>
      </w:r>
      <w:r w:rsidR="00E757C8" w:rsidRPr="009670F3">
        <w:rPr>
          <w:rFonts w:ascii="Century" w:hAnsi="Century"/>
          <w:sz w:val="24"/>
          <w:szCs w:val="24"/>
        </w:rPr>
        <w:t xml:space="preserve"> </w:t>
      </w:r>
      <w:r w:rsidR="00F979B3" w:rsidRPr="009670F3">
        <w:rPr>
          <w:rFonts w:ascii="Century" w:hAnsi="Century"/>
          <w:sz w:val="24"/>
          <w:szCs w:val="24"/>
        </w:rPr>
        <w:t xml:space="preserve">publicised the letter </w:t>
      </w:r>
      <w:r w:rsidR="007D1709" w:rsidRPr="009670F3">
        <w:rPr>
          <w:rFonts w:ascii="Century" w:hAnsi="Century"/>
          <w:sz w:val="24"/>
          <w:szCs w:val="24"/>
        </w:rPr>
        <w:t xml:space="preserve">on </w:t>
      </w:r>
      <w:r w:rsidR="00E757C8" w:rsidRPr="009670F3">
        <w:rPr>
          <w:rFonts w:ascii="Century" w:hAnsi="Century"/>
          <w:sz w:val="24"/>
          <w:szCs w:val="24"/>
        </w:rPr>
        <w:t>November 9</w:t>
      </w:r>
      <w:r w:rsidR="00E757C8" w:rsidRPr="009670F3">
        <w:rPr>
          <w:rFonts w:ascii="Century" w:hAnsi="Century"/>
          <w:sz w:val="24"/>
          <w:szCs w:val="24"/>
          <w:vertAlign w:val="superscript"/>
        </w:rPr>
        <w:t>th</w:t>
      </w:r>
      <w:r w:rsidR="00E757C8" w:rsidRPr="009670F3">
        <w:rPr>
          <w:rFonts w:ascii="Century" w:hAnsi="Century"/>
          <w:sz w:val="24"/>
          <w:szCs w:val="24"/>
        </w:rPr>
        <w:t xml:space="preserve">. </w:t>
      </w:r>
      <w:r w:rsidR="00306E0C" w:rsidRPr="009670F3">
        <w:rPr>
          <w:rFonts w:ascii="Century" w:hAnsi="Century"/>
          <w:sz w:val="24"/>
          <w:szCs w:val="24"/>
        </w:rPr>
        <w:t>Gordon Brown privately rang Mrs Janes that evening</w:t>
      </w:r>
      <w:r w:rsidR="007232FF" w:rsidRPr="009670F3">
        <w:rPr>
          <w:rFonts w:ascii="Century" w:hAnsi="Century"/>
          <w:sz w:val="24"/>
          <w:szCs w:val="24"/>
        </w:rPr>
        <w:t xml:space="preserve"> to </w:t>
      </w:r>
      <w:r w:rsidR="000E4CBC" w:rsidRPr="009670F3">
        <w:rPr>
          <w:rFonts w:ascii="Century" w:hAnsi="Century"/>
          <w:sz w:val="24"/>
          <w:szCs w:val="24"/>
        </w:rPr>
        <w:t>express his condolences orally</w:t>
      </w:r>
      <w:r w:rsidR="00CA47AD" w:rsidRPr="009670F3">
        <w:rPr>
          <w:rFonts w:ascii="Century" w:hAnsi="Century"/>
          <w:sz w:val="24"/>
          <w:szCs w:val="24"/>
        </w:rPr>
        <w:t xml:space="preserve"> and establish better relations with her</w:t>
      </w:r>
      <w:r w:rsidR="00306E0C" w:rsidRPr="009670F3">
        <w:rPr>
          <w:rFonts w:ascii="Century" w:hAnsi="Century"/>
          <w:sz w:val="24"/>
          <w:szCs w:val="24"/>
        </w:rPr>
        <w:t xml:space="preserve">. </w:t>
      </w:r>
      <w:r w:rsidR="0072428C" w:rsidRPr="009670F3">
        <w:rPr>
          <w:rFonts w:ascii="Century" w:hAnsi="Century"/>
          <w:sz w:val="24"/>
          <w:szCs w:val="24"/>
        </w:rPr>
        <w:t>A</w:t>
      </w:r>
      <w:r w:rsidR="00E757C8" w:rsidRPr="009670F3">
        <w:rPr>
          <w:rFonts w:ascii="Century" w:hAnsi="Century"/>
          <w:sz w:val="24"/>
          <w:szCs w:val="24"/>
        </w:rPr>
        <w:t xml:space="preserve"> neighbour </w:t>
      </w:r>
      <w:r w:rsidR="0072428C" w:rsidRPr="009670F3">
        <w:rPr>
          <w:rFonts w:ascii="Century" w:hAnsi="Century"/>
          <w:sz w:val="24"/>
          <w:szCs w:val="24"/>
        </w:rPr>
        <w:t>recorded</w:t>
      </w:r>
      <w:r w:rsidR="00E757C8" w:rsidRPr="009670F3">
        <w:rPr>
          <w:rFonts w:ascii="Century" w:hAnsi="Century"/>
          <w:sz w:val="24"/>
          <w:szCs w:val="24"/>
        </w:rPr>
        <w:t xml:space="preserve"> the conversation </w:t>
      </w:r>
      <w:r w:rsidR="0072428C" w:rsidRPr="009670F3">
        <w:rPr>
          <w:rFonts w:ascii="Century" w:hAnsi="Century"/>
          <w:sz w:val="24"/>
          <w:szCs w:val="24"/>
        </w:rPr>
        <w:t>in Janes</w:t>
      </w:r>
      <w:r w:rsidR="00E07BBA" w:rsidRPr="009670F3">
        <w:rPr>
          <w:rFonts w:ascii="Century" w:hAnsi="Century"/>
          <w:sz w:val="24"/>
          <w:szCs w:val="24"/>
        </w:rPr>
        <w:t>’</w:t>
      </w:r>
      <w:r w:rsidR="0072428C" w:rsidRPr="009670F3">
        <w:rPr>
          <w:rFonts w:ascii="Century" w:hAnsi="Century"/>
          <w:sz w:val="24"/>
          <w:szCs w:val="24"/>
        </w:rPr>
        <w:t xml:space="preserve"> living room, </w:t>
      </w:r>
      <w:r w:rsidR="00E757C8" w:rsidRPr="009670F3">
        <w:rPr>
          <w:rFonts w:ascii="Century" w:hAnsi="Century"/>
          <w:sz w:val="24"/>
          <w:szCs w:val="24"/>
        </w:rPr>
        <w:t xml:space="preserve">and made the recording available to </w:t>
      </w:r>
      <w:r w:rsidR="00E757C8" w:rsidRPr="002E0AB6">
        <w:rPr>
          <w:rFonts w:ascii="Century" w:hAnsi="Century"/>
          <w:i/>
          <w:sz w:val="24"/>
          <w:szCs w:val="24"/>
        </w:rPr>
        <w:t>The Sun</w:t>
      </w:r>
      <w:r w:rsidR="00E757C8" w:rsidRPr="009670F3">
        <w:rPr>
          <w:rFonts w:ascii="Century" w:hAnsi="Century"/>
          <w:sz w:val="24"/>
          <w:szCs w:val="24"/>
        </w:rPr>
        <w:t xml:space="preserve">, which then uploaded it to their website, though it did not long remain there. Legal considerations may have persuaded the editor that this was a step too far </w:t>
      </w:r>
      <w:r w:rsidR="00E757C8" w:rsidRPr="009670F3">
        <w:rPr>
          <w:rFonts w:ascii="Century" w:hAnsi="Century"/>
          <w:sz w:val="24"/>
          <w:szCs w:val="24"/>
        </w:rPr>
        <w:lastRenderedPageBreak/>
        <w:t xml:space="preserve">in the violation of </w:t>
      </w:r>
      <w:r w:rsidR="0072428C" w:rsidRPr="009670F3">
        <w:rPr>
          <w:rFonts w:ascii="Century" w:hAnsi="Century"/>
          <w:sz w:val="24"/>
          <w:szCs w:val="24"/>
        </w:rPr>
        <w:t xml:space="preserve">Brown’s </w:t>
      </w:r>
      <w:r w:rsidR="00E757C8" w:rsidRPr="009670F3">
        <w:rPr>
          <w:rFonts w:ascii="Century" w:hAnsi="Century"/>
          <w:sz w:val="24"/>
          <w:szCs w:val="24"/>
        </w:rPr>
        <w:t xml:space="preserve">privacy. </w:t>
      </w:r>
      <w:r w:rsidR="00306E0C" w:rsidRPr="009670F3">
        <w:rPr>
          <w:rFonts w:ascii="Century" w:hAnsi="Century"/>
          <w:sz w:val="24"/>
          <w:szCs w:val="24"/>
        </w:rPr>
        <w:t xml:space="preserve">The transcript was included in the paper’s print edition </w:t>
      </w:r>
      <w:r w:rsidR="00696C9E" w:rsidRPr="009670F3">
        <w:rPr>
          <w:rFonts w:ascii="Century" w:hAnsi="Century" w:cs="Calibri"/>
          <w:sz w:val="24"/>
          <w:szCs w:val="24"/>
        </w:rPr>
        <w:t>(</w:t>
      </w:r>
      <w:r w:rsidR="00696C9E" w:rsidRPr="002E0AB6">
        <w:rPr>
          <w:rFonts w:ascii="Century" w:hAnsi="Century" w:cs="Calibri"/>
          <w:i/>
          <w:sz w:val="24"/>
          <w:szCs w:val="24"/>
        </w:rPr>
        <w:t>The Sun</w:t>
      </w:r>
      <w:r w:rsidR="00696C9E" w:rsidRPr="009670F3">
        <w:rPr>
          <w:rFonts w:ascii="Century" w:hAnsi="Century" w:cs="Calibri"/>
          <w:sz w:val="24"/>
          <w:szCs w:val="24"/>
        </w:rPr>
        <w:t xml:space="preserve"> </w:t>
      </w:r>
      <w:r w:rsidR="00DF486B" w:rsidRPr="009670F3">
        <w:rPr>
          <w:rFonts w:ascii="Century" w:hAnsi="Century" w:cs="Calibri"/>
          <w:sz w:val="24"/>
          <w:szCs w:val="24"/>
        </w:rPr>
        <w:t>2009b</w:t>
      </w:r>
      <w:r w:rsidR="00696C9E" w:rsidRPr="009670F3">
        <w:rPr>
          <w:rFonts w:ascii="Century" w:hAnsi="Century" w:cs="Calibri"/>
          <w:sz w:val="24"/>
          <w:szCs w:val="24"/>
        </w:rPr>
        <w:t>)</w:t>
      </w:r>
      <w:r w:rsidR="007318DA" w:rsidRPr="009670F3">
        <w:rPr>
          <w:rFonts w:ascii="Century" w:hAnsi="Century"/>
          <w:sz w:val="24"/>
          <w:szCs w:val="24"/>
        </w:rPr>
        <w:t xml:space="preserve"> </w:t>
      </w:r>
      <w:r w:rsidR="00306E0C" w:rsidRPr="009670F3">
        <w:rPr>
          <w:rFonts w:ascii="Century" w:hAnsi="Century"/>
          <w:sz w:val="24"/>
          <w:szCs w:val="24"/>
        </w:rPr>
        <w:t xml:space="preserve">and remained accessible online until </w:t>
      </w:r>
      <w:r w:rsidR="00306E0C" w:rsidRPr="002E0AB6">
        <w:rPr>
          <w:rFonts w:ascii="Century" w:hAnsi="Century"/>
          <w:i/>
          <w:sz w:val="24"/>
          <w:szCs w:val="24"/>
        </w:rPr>
        <w:t>The Sun</w:t>
      </w:r>
      <w:r w:rsidR="00306E0C" w:rsidRPr="009670F3">
        <w:rPr>
          <w:rFonts w:ascii="Century" w:hAnsi="Century"/>
          <w:sz w:val="24"/>
          <w:szCs w:val="24"/>
        </w:rPr>
        <w:t xml:space="preserve"> began using a paywall</w:t>
      </w:r>
      <w:r w:rsidR="00D548D0" w:rsidRPr="009670F3">
        <w:rPr>
          <w:rFonts w:ascii="Century" w:hAnsi="Century"/>
          <w:sz w:val="24"/>
          <w:szCs w:val="24"/>
        </w:rPr>
        <w:t xml:space="preserve"> in August 2013</w:t>
      </w:r>
      <w:r w:rsidR="00306E0C" w:rsidRPr="009670F3">
        <w:rPr>
          <w:rFonts w:ascii="Century" w:hAnsi="Century"/>
          <w:sz w:val="24"/>
          <w:szCs w:val="24"/>
        </w:rPr>
        <w:t xml:space="preserve">. It can still be found in some </w:t>
      </w:r>
      <w:r w:rsidR="000B44A7" w:rsidRPr="009670F3">
        <w:rPr>
          <w:rFonts w:ascii="Century" w:hAnsi="Century"/>
          <w:sz w:val="24"/>
          <w:szCs w:val="24"/>
        </w:rPr>
        <w:t xml:space="preserve">online </w:t>
      </w:r>
      <w:r w:rsidR="00306E0C" w:rsidRPr="009670F3">
        <w:rPr>
          <w:rFonts w:ascii="Century" w:hAnsi="Century"/>
          <w:sz w:val="24"/>
          <w:szCs w:val="24"/>
        </w:rPr>
        <w:t xml:space="preserve">secondary sources, </w:t>
      </w:r>
      <w:r w:rsidR="00E757C8" w:rsidRPr="009670F3">
        <w:rPr>
          <w:rFonts w:ascii="Century" w:hAnsi="Century"/>
          <w:sz w:val="24"/>
          <w:szCs w:val="24"/>
        </w:rPr>
        <w:t xml:space="preserve"> e.g</w:t>
      </w:r>
      <w:r w:rsidR="00316B7C" w:rsidRPr="009670F3">
        <w:rPr>
          <w:rFonts w:ascii="Century" w:hAnsi="Century"/>
          <w:sz w:val="24"/>
          <w:szCs w:val="24"/>
        </w:rPr>
        <w:t xml:space="preserve">., </w:t>
      </w:r>
      <w:r w:rsidR="00382C1F">
        <w:rPr>
          <w:rFonts w:ascii="Century" w:hAnsi="Century" w:cs="Calibri"/>
          <w:sz w:val="24"/>
          <w:szCs w:val="24"/>
        </w:rPr>
        <w:t>D</w:t>
      </w:r>
      <w:r w:rsidR="00C9069C" w:rsidRPr="009670F3">
        <w:rPr>
          <w:rFonts w:ascii="Century" w:hAnsi="Century" w:cs="Calibri"/>
          <w:sz w:val="24"/>
          <w:szCs w:val="24"/>
        </w:rPr>
        <w:t xml:space="preserve">rury and Chapman </w:t>
      </w:r>
      <w:r w:rsidR="00382C1F">
        <w:rPr>
          <w:rFonts w:ascii="Century" w:hAnsi="Century" w:cs="Calibri"/>
          <w:sz w:val="24"/>
          <w:szCs w:val="24"/>
        </w:rPr>
        <w:t>(</w:t>
      </w:r>
      <w:r w:rsidR="00C9069C" w:rsidRPr="009670F3">
        <w:rPr>
          <w:rFonts w:ascii="Century" w:hAnsi="Century" w:cs="Calibri"/>
          <w:sz w:val="24"/>
          <w:szCs w:val="24"/>
        </w:rPr>
        <w:t>2009)</w:t>
      </w:r>
      <w:r w:rsidR="00316B7C" w:rsidRPr="009670F3">
        <w:rPr>
          <w:rFonts w:ascii="Century" w:hAnsi="Century"/>
          <w:sz w:val="24"/>
          <w:szCs w:val="24"/>
        </w:rPr>
        <w:t xml:space="preserve"> </w:t>
      </w:r>
      <w:r w:rsidR="007318DA" w:rsidRPr="009670F3">
        <w:rPr>
          <w:rFonts w:ascii="Century" w:hAnsi="Century"/>
          <w:sz w:val="24"/>
          <w:szCs w:val="24"/>
        </w:rPr>
        <w:t xml:space="preserve">in the </w:t>
      </w:r>
      <w:r w:rsidR="007318DA" w:rsidRPr="002E0AB6">
        <w:rPr>
          <w:rFonts w:ascii="Century" w:hAnsi="Century"/>
          <w:i/>
          <w:sz w:val="24"/>
          <w:szCs w:val="24"/>
        </w:rPr>
        <w:t>Mail Online</w:t>
      </w:r>
      <w:r w:rsidR="007318DA" w:rsidRPr="009670F3">
        <w:rPr>
          <w:rFonts w:ascii="Century" w:hAnsi="Century"/>
          <w:sz w:val="24"/>
          <w:szCs w:val="24"/>
        </w:rPr>
        <w:t xml:space="preserve"> </w:t>
      </w:r>
      <w:r w:rsidR="009B7667" w:rsidRPr="009670F3">
        <w:rPr>
          <w:rFonts w:ascii="Century" w:hAnsi="Century"/>
          <w:sz w:val="24"/>
          <w:szCs w:val="24"/>
        </w:rPr>
        <w:t>as part o</w:t>
      </w:r>
      <w:r w:rsidR="00D51977" w:rsidRPr="009670F3">
        <w:rPr>
          <w:rFonts w:ascii="Century" w:hAnsi="Century"/>
          <w:sz w:val="24"/>
          <w:szCs w:val="24"/>
        </w:rPr>
        <w:t xml:space="preserve">f their own coverage of the row (this item also reproduces a facsimile of the offending letter). </w:t>
      </w:r>
    </w:p>
    <w:p w14:paraId="2E90F4AB" w14:textId="3EB5DC93" w:rsidR="002A013D" w:rsidRPr="009670F3" w:rsidRDefault="009D2462" w:rsidP="009A32EC">
      <w:pPr>
        <w:pStyle w:val="Heading2"/>
        <w:rPr>
          <w:rFonts w:ascii="Century" w:hAnsi="Century"/>
          <w:sz w:val="24"/>
          <w:szCs w:val="24"/>
        </w:rPr>
      </w:pPr>
      <w:r w:rsidRPr="009670F3">
        <w:rPr>
          <w:rFonts w:ascii="Century" w:hAnsi="Century"/>
          <w:sz w:val="24"/>
          <w:szCs w:val="24"/>
        </w:rPr>
        <w:t>THEORY</w:t>
      </w:r>
      <w:r w:rsidR="00743784" w:rsidRPr="009670F3">
        <w:rPr>
          <w:rFonts w:ascii="Century" w:hAnsi="Century"/>
          <w:sz w:val="24"/>
          <w:szCs w:val="24"/>
        </w:rPr>
        <w:t xml:space="preserve"> </w:t>
      </w:r>
    </w:p>
    <w:p w14:paraId="78B4356A" w14:textId="264EC5E5" w:rsidR="008C1948" w:rsidRPr="009670F3" w:rsidRDefault="00C0579A" w:rsidP="00C0579A">
      <w:pPr>
        <w:ind w:firstLine="0"/>
        <w:rPr>
          <w:rFonts w:ascii="Century" w:hAnsi="Century"/>
          <w:sz w:val="24"/>
          <w:szCs w:val="24"/>
        </w:rPr>
      </w:pPr>
      <w:r>
        <w:rPr>
          <w:rFonts w:ascii="Century" w:hAnsi="Century"/>
          <w:sz w:val="24"/>
          <w:szCs w:val="24"/>
        </w:rPr>
        <w:t>Within the</w:t>
      </w:r>
      <w:r w:rsidR="00983958" w:rsidRPr="009670F3">
        <w:rPr>
          <w:rFonts w:ascii="Century" w:hAnsi="Century"/>
          <w:sz w:val="24"/>
          <w:szCs w:val="24"/>
        </w:rPr>
        <w:t xml:space="preserve"> sociolinguistics of writing </w:t>
      </w:r>
      <w:r w:rsidR="00385177" w:rsidRPr="009670F3">
        <w:rPr>
          <w:rFonts w:ascii="Century" w:hAnsi="Century" w:cs="Calibri"/>
          <w:sz w:val="24"/>
          <w:szCs w:val="24"/>
        </w:rPr>
        <w:t>(Lillis and McKinney 2013)</w:t>
      </w:r>
      <w:r w:rsidR="00983958" w:rsidRPr="009670F3">
        <w:rPr>
          <w:rFonts w:ascii="Century" w:hAnsi="Century"/>
          <w:sz w:val="24"/>
          <w:szCs w:val="24"/>
        </w:rPr>
        <w:t xml:space="preserve">, </w:t>
      </w:r>
      <w:r w:rsidR="00B30934">
        <w:rPr>
          <w:rFonts w:ascii="Century" w:hAnsi="Century"/>
          <w:sz w:val="24"/>
          <w:szCs w:val="24"/>
        </w:rPr>
        <w:t xml:space="preserve">the so-called </w:t>
      </w:r>
      <w:r w:rsidR="00326C42" w:rsidRPr="009670F3">
        <w:rPr>
          <w:rFonts w:ascii="Century" w:hAnsi="Century"/>
          <w:sz w:val="24"/>
          <w:szCs w:val="24"/>
        </w:rPr>
        <w:t xml:space="preserve">New Literacy Studies </w:t>
      </w:r>
      <w:r w:rsidR="00326C42" w:rsidRPr="009670F3">
        <w:rPr>
          <w:rFonts w:ascii="Century" w:hAnsi="Century" w:cs="Calibri"/>
          <w:sz w:val="24"/>
          <w:szCs w:val="24"/>
        </w:rPr>
        <w:t>(Street 1984; Barton 2007)</w:t>
      </w:r>
      <w:r w:rsidR="00326C42" w:rsidRPr="009670F3">
        <w:rPr>
          <w:rFonts w:ascii="Century" w:hAnsi="Century"/>
          <w:sz w:val="24"/>
          <w:szCs w:val="24"/>
        </w:rPr>
        <w:t>,</w:t>
      </w:r>
      <w:r w:rsidR="004C68C7" w:rsidRPr="009670F3">
        <w:rPr>
          <w:rFonts w:ascii="Century" w:hAnsi="Century"/>
          <w:sz w:val="24"/>
          <w:szCs w:val="24"/>
        </w:rPr>
        <w:t xml:space="preserve"> </w:t>
      </w:r>
      <w:r w:rsidR="00B30934">
        <w:rPr>
          <w:rFonts w:ascii="Century" w:hAnsi="Century"/>
          <w:sz w:val="24"/>
          <w:szCs w:val="24"/>
        </w:rPr>
        <w:t xml:space="preserve">emerged as the study of </w:t>
      </w:r>
      <w:r w:rsidR="001E4277" w:rsidRPr="009670F3">
        <w:rPr>
          <w:rFonts w:ascii="Century" w:hAnsi="Century"/>
          <w:sz w:val="24"/>
          <w:szCs w:val="24"/>
        </w:rPr>
        <w:t>writing as social practice</w:t>
      </w:r>
      <w:r w:rsidR="00B30934">
        <w:rPr>
          <w:rFonts w:ascii="Century" w:hAnsi="Century"/>
          <w:sz w:val="24"/>
          <w:szCs w:val="24"/>
        </w:rPr>
        <w:t>, which now has a</w:t>
      </w:r>
      <w:r w:rsidR="00B30934" w:rsidRPr="009670F3">
        <w:rPr>
          <w:rFonts w:ascii="Century" w:hAnsi="Century"/>
          <w:sz w:val="24"/>
          <w:szCs w:val="24"/>
        </w:rPr>
        <w:t xml:space="preserve"> specific subfield </w:t>
      </w:r>
      <w:r w:rsidR="00B30934">
        <w:rPr>
          <w:rFonts w:ascii="Century" w:hAnsi="Century"/>
          <w:sz w:val="24"/>
          <w:szCs w:val="24"/>
        </w:rPr>
        <w:t xml:space="preserve">focused on </w:t>
      </w:r>
      <w:r w:rsidR="00B30934" w:rsidRPr="002E0AB6">
        <w:rPr>
          <w:rFonts w:ascii="Century" w:hAnsi="Century"/>
          <w:i/>
          <w:sz w:val="24"/>
          <w:szCs w:val="24"/>
        </w:rPr>
        <w:t>orthography</w:t>
      </w:r>
      <w:r w:rsidR="00B30934" w:rsidRPr="009670F3">
        <w:rPr>
          <w:rFonts w:ascii="Century" w:hAnsi="Century"/>
          <w:sz w:val="24"/>
          <w:szCs w:val="24"/>
        </w:rPr>
        <w:t xml:space="preserve"> as social practice</w:t>
      </w:r>
      <w:r w:rsidR="00B30934">
        <w:rPr>
          <w:rFonts w:ascii="Century" w:hAnsi="Century"/>
          <w:sz w:val="24"/>
          <w:szCs w:val="24"/>
        </w:rPr>
        <w:t xml:space="preserve">. </w:t>
      </w:r>
      <w:r w:rsidR="00614E87" w:rsidRPr="009670F3">
        <w:rPr>
          <w:rFonts w:ascii="Century" w:hAnsi="Century"/>
          <w:sz w:val="24"/>
          <w:szCs w:val="24"/>
        </w:rPr>
        <w:t xml:space="preserve">Sebba </w:t>
      </w:r>
      <w:r w:rsidR="00614E87" w:rsidRPr="009670F3">
        <w:rPr>
          <w:rFonts w:ascii="Century" w:hAnsi="Century" w:cs="Calibri"/>
          <w:sz w:val="24"/>
          <w:szCs w:val="24"/>
        </w:rPr>
        <w:t>(2012)</w:t>
      </w:r>
      <w:r w:rsidR="00212851" w:rsidRPr="009670F3">
        <w:rPr>
          <w:rFonts w:ascii="Century" w:hAnsi="Century"/>
          <w:sz w:val="24"/>
          <w:szCs w:val="24"/>
        </w:rPr>
        <w:t xml:space="preserve"> </w:t>
      </w:r>
      <w:r w:rsidR="00B30934">
        <w:rPr>
          <w:rFonts w:ascii="Century" w:hAnsi="Century"/>
          <w:sz w:val="24"/>
          <w:szCs w:val="24"/>
        </w:rPr>
        <w:t xml:space="preserve">in an introduction to Jaffe et al (2012) </w:t>
      </w:r>
      <w:r w:rsidR="00212851" w:rsidRPr="009670F3">
        <w:rPr>
          <w:rFonts w:ascii="Century" w:hAnsi="Century"/>
          <w:sz w:val="24"/>
          <w:szCs w:val="24"/>
        </w:rPr>
        <w:t>provides an extensive bibliographic record of the relevant literature</w:t>
      </w:r>
      <w:r w:rsidR="00B30934">
        <w:rPr>
          <w:rFonts w:ascii="Century" w:hAnsi="Century"/>
          <w:sz w:val="24"/>
          <w:szCs w:val="24"/>
        </w:rPr>
        <w:t xml:space="preserve">, </w:t>
      </w:r>
      <w:r w:rsidR="00614E87" w:rsidRPr="009670F3">
        <w:rPr>
          <w:rFonts w:ascii="Century" w:hAnsi="Century"/>
          <w:sz w:val="24"/>
          <w:szCs w:val="24"/>
        </w:rPr>
        <w:t xml:space="preserve">including his own </w:t>
      </w:r>
      <w:r w:rsidR="00696C9E" w:rsidRPr="009670F3">
        <w:rPr>
          <w:rFonts w:ascii="Century" w:hAnsi="Century"/>
          <w:sz w:val="24"/>
          <w:szCs w:val="24"/>
        </w:rPr>
        <w:t xml:space="preserve">key </w:t>
      </w:r>
      <w:r w:rsidR="00614E87" w:rsidRPr="009670F3">
        <w:rPr>
          <w:rFonts w:ascii="Century" w:hAnsi="Century"/>
          <w:sz w:val="24"/>
          <w:szCs w:val="24"/>
        </w:rPr>
        <w:t xml:space="preserve">monograph </w:t>
      </w:r>
      <w:r w:rsidR="00E61744" w:rsidRPr="009670F3">
        <w:rPr>
          <w:rFonts w:ascii="Century" w:hAnsi="Century" w:cs="Calibri"/>
          <w:sz w:val="24"/>
          <w:szCs w:val="24"/>
        </w:rPr>
        <w:t>(Sebba 2007b)</w:t>
      </w:r>
      <w:r w:rsidR="001B22FE" w:rsidRPr="009670F3">
        <w:rPr>
          <w:rFonts w:ascii="Century" w:hAnsi="Century"/>
          <w:sz w:val="24"/>
          <w:szCs w:val="24"/>
        </w:rPr>
        <w:t xml:space="preserve">. </w:t>
      </w:r>
      <w:r w:rsidR="00AC7290" w:rsidRPr="009670F3">
        <w:rPr>
          <w:rFonts w:ascii="Century" w:hAnsi="Century"/>
          <w:sz w:val="24"/>
          <w:szCs w:val="24"/>
        </w:rPr>
        <w:t>Since</w:t>
      </w:r>
      <w:r w:rsidR="00380CC6" w:rsidRPr="009670F3">
        <w:rPr>
          <w:rFonts w:ascii="Century" w:hAnsi="Century"/>
          <w:sz w:val="24"/>
          <w:szCs w:val="24"/>
        </w:rPr>
        <w:t xml:space="preserve"> 2012</w:t>
      </w:r>
      <w:r w:rsidR="007028F8" w:rsidRPr="009670F3">
        <w:rPr>
          <w:rFonts w:ascii="Century" w:hAnsi="Century"/>
          <w:sz w:val="24"/>
          <w:szCs w:val="24"/>
        </w:rPr>
        <w:t xml:space="preserve"> </w:t>
      </w:r>
      <w:r w:rsidR="00AC7290" w:rsidRPr="009670F3">
        <w:rPr>
          <w:rFonts w:ascii="Century" w:hAnsi="Century"/>
          <w:sz w:val="24"/>
          <w:szCs w:val="24"/>
        </w:rPr>
        <w:t>there has been</w:t>
      </w:r>
      <w:r w:rsidR="001616DF" w:rsidRPr="009670F3">
        <w:rPr>
          <w:rFonts w:ascii="Century" w:hAnsi="Century"/>
          <w:sz w:val="24"/>
          <w:szCs w:val="24"/>
        </w:rPr>
        <w:t>, amongst other things,</w:t>
      </w:r>
      <w:r w:rsidR="00AC7290" w:rsidRPr="009670F3">
        <w:rPr>
          <w:rFonts w:ascii="Century" w:hAnsi="Century"/>
          <w:sz w:val="24"/>
          <w:szCs w:val="24"/>
        </w:rPr>
        <w:t xml:space="preserve"> </w:t>
      </w:r>
      <w:r w:rsidR="007028F8" w:rsidRPr="009670F3">
        <w:rPr>
          <w:rFonts w:ascii="Century" w:hAnsi="Century"/>
          <w:sz w:val="24"/>
          <w:szCs w:val="24"/>
        </w:rPr>
        <w:t>a</w:t>
      </w:r>
      <w:r w:rsidR="00CC4744" w:rsidRPr="009670F3">
        <w:rPr>
          <w:rFonts w:ascii="Century" w:hAnsi="Century"/>
          <w:sz w:val="24"/>
          <w:szCs w:val="24"/>
        </w:rPr>
        <w:t xml:space="preserve"> </w:t>
      </w:r>
      <w:r w:rsidR="007028F8" w:rsidRPr="009670F3">
        <w:rPr>
          <w:rFonts w:ascii="Century" w:hAnsi="Century"/>
          <w:sz w:val="24"/>
          <w:szCs w:val="24"/>
        </w:rPr>
        <w:t xml:space="preserve">2015 </w:t>
      </w:r>
      <w:r w:rsidR="00CC4744" w:rsidRPr="009670F3">
        <w:rPr>
          <w:rFonts w:ascii="Century" w:hAnsi="Century"/>
          <w:sz w:val="24"/>
          <w:szCs w:val="24"/>
        </w:rPr>
        <w:t xml:space="preserve">special issue of the journal </w:t>
      </w:r>
      <w:r w:rsidR="00CC4744" w:rsidRPr="002E0AB6">
        <w:rPr>
          <w:rFonts w:ascii="Century" w:hAnsi="Century"/>
          <w:i/>
          <w:sz w:val="24"/>
          <w:szCs w:val="24"/>
        </w:rPr>
        <w:t>Written Language and Literacy</w:t>
      </w:r>
      <w:r w:rsidR="00CC4744" w:rsidRPr="009670F3">
        <w:rPr>
          <w:rFonts w:ascii="Century" w:hAnsi="Century"/>
          <w:sz w:val="24"/>
          <w:szCs w:val="24"/>
        </w:rPr>
        <w:t xml:space="preserve"> with a historical focus (</w:t>
      </w:r>
      <w:r w:rsidR="008936D2" w:rsidRPr="009670F3">
        <w:rPr>
          <w:rFonts w:ascii="Century" w:hAnsi="Century"/>
          <w:sz w:val="24"/>
          <w:szCs w:val="24"/>
        </w:rPr>
        <w:t>V</w:t>
      </w:r>
      <w:r w:rsidR="007028F8" w:rsidRPr="009670F3">
        <w:rPr>
          <w:rFonts w:ascii="Century" w:hAnsi="Century" w:cs="Calibri"/>
          <w:sz w:val="24"/>
          <w:szCs w:val="24"/>
        </w:rPr>
        <w:t>illa and Vosters 2015)</w:t>
      </w:r>
      <w:r w:rsidR="002F0DF0" w:rsidRPr="009670F3">
        <w:rPr>
          <w:rFonts w:ascii="Century" w:hAnsi="Century"/>
          <w:sz w:val="24"/>
          <w:szCs w:val="24"/>
        </w:rPr>
        <w:t>, whilst Sebba</w:t>
      </w:r>
      <w:r w:rsidR="00CC4744" w:rsidRPr="009670F3">
        <w:rPr>
          <w:rFonts w:ascii="Century" w:hAnsi="Century"/>
          <w:sz w:val="24"/>
          <w:szCs w:val="24"/>
        </w:rPr>
        <w:t xml:space="preserve"> </w:t>
      </w:r>
      <w:r w:rsidR="002F0DF0" w:rsidRPr="009670F3">
        <w:rPr>
          <w:rFonts w:ascii="Century" w:hAnsi="Century" w:cs="Calibri"/>
          <w:sz w:val="24"/>
          <w:szCs w:val="24"/>
        </w:rPr>
        <w:t>(2015)</w:t>
      </w:r>
      <w:r w:rsidR="00850CBC" w:rsidRPr="009670F3">
        <w:rPr>
          <w:rFonts w:ascii="Century" w:hAnsi="Century"/>
          <w:sz w:val="24"/>
          <w:szCs w:val="24"/>
        </w:rPr>
        <w:t xml:space="preserve"> develops additional theoretical apparatus</w:t>
      </w:r>
      <w:r w:rsidR="008C1948" w:rsidRPr="009670F3">
        <w:rPr>
          <w:rFonts w:ascii="Century" w:hAnsi="Century"/>
          <w:sz w:val="24"/>
          <w:szCs w:val="24"/>
        </w:rPr>
        <w:t>.</w:t>
      </w:r>
    </w:p>
    <w:p w14:paraId="7777233D" w14:textId="7F5235A7" w:rsidR="008C1948" w:rsidRPr="009670F3" w:rsidRDefault="008C1948" w:rsidP="008C1948">
      <w:pPr>
        <w:rPr>
          <w:rFonts w:ascii="Century" w:hAnsi="Century"/>
          <w:sz w:val="24"/>
          <w:szCs w:val="24"/>
        </w:rPr>
      </w:pPr>
      <w:r w:rsidRPr="009670F3">
        <w:rPr>
          <w:rFonts w:ascii="Century" w:hAnsi="Century"/>
          <w:sz w:val="24"/>
          <w:szCs w:val="24"/>
        </w:rPr>
        <w:t xml:space="preserve">The nonstandard practices of language users are assumed in this literature to be deliberate. </w:t>
      </w:r>
      <w:r w:rsidR="00AC7290" w:rsidRPr="009670F3">
        <w:rPr>
          <w:rFonts w:ascii="Century" w:hAnsi="Century"/>
          <w:sz w:val="24"/>
          <w:szCs w:val="24"/>
        </w:rPr>
        <w:t xml:space="preserve">But there are also </w:t>
      </w:r>
      <w:r w:rsidRPr="009670F3">
        <w:rPr>
          <w:rFonts w:ascii="Century" w:hAnsi="Century"/>
          <w:sz w:val="24"/>
          <w:szCs w:val="24"/>
        </w:rPr>
        <w:t xml:space="preserve">ideologies around </w:t>
      </w:r>
      <w:r w:rsidR="00EA1F81" w:rsidRPr="00EA1F81">
        <w:rPr>
          <w:rFonts w:ascii="Century" w:hAnsi="Century"/>
          <w:i/>
          <w:sz w:val="24"/>
          <w:szCs w:val="24"/>
        </w:rPr>
        <w:t>inadvertent</w:t>
      </w:r>
      <w:r w:rsidRPr="009670F3">
        <w:rPr>
          <w:rFonts w:ascii="Century" w:hAnsi="Century"/>
          <w:sz w:val="24"/>
          <w:szCs w:val="24"/>
        </w:rPr>
        <w:t xml:space="preserve"> uses of nonstanda</w:t>
      </w:r>
      <w:r w:rsidR="00850CBC" w:rsidRPr="009670F3">
        <w:rPr>
          <w:rFonts w:ascii="Century" w:hAnsi="Century"/>
          <w:sz w:val="24"/>
          <w:szCs w:val="24"/>
        </w:rPr>
        <w:t>rd forms</w:t>
      </w:r>
      <w:r w:rsidR="00AC7290" w:rsidRPr="009670F3">
        <w:rPr>
          <w:rFonts w:ascii="Century" w:hAnsi="Century"/>
          <w:sz w:val="24"/>
          <w:szCs w:val="24"/>
        </w:rPr>
        <w:t>.</w:t>
      </w:r>
      <w:r w:rsidR="00DD10DA" w:rsidRPr="009670F3">
        <w:rPr>
          <w:rFonts w:ascii="Century" w:hAnsi="Century"/>
          <w:sz w:val="24"/>
          <w:szCs w:val="24"/>
        </w:rPr>
        <w:t xml:space="preserve"> Queen and Boland</w:t>
      </w:r>
      <w:r w:rsidR="00850CBC" w:rsidRPr="009670F3">
        <w:rPr>
          <w:rFonts w:ascii="Century" w:hAnsi="Century"/>
          <w:sz w:val="24"/>
          <w:szCs w:val="24"/>
        </w:rPr>
        <w:t xml:space="preserve"> </w:t>
      </w:r>
      <w:r w:rsidR="00DD10DA" w:rsidRPr="009670F3">
        <w:rPr>
          <w:rFonts w:ascii="Century" w:hAnsi="Century" w:cs="Calibri"/>
          <w:sz w:val="24"/>
          <w:szCs w:val="24"/>
        </w:rPr>
        <w:t>(2015)</w:t>
      </w:r>
      <w:r w:rsidRPr="009670F3">
        <w:rPr>
          <w:rFonts w:ascii="Century" w:hAnsi="Century"/>
          <w:sz w:val="24"/>
          <w:szCs w:val="24"/>
        </w:rPr>
        <w:t xml:space="preserve"> </w:t>
      </w:r>
      <w:r w:rsidR="00AC7290" w:rsidRPr="009670F3">
        <w:rPr>
          <w:rFonts w:ascii="Century" w:hAnsi="Century"/>
          <w:sz w:val="24"/>
          <w:szCs w:val="24"/>
        </w:rPr>
        <w:t xml:space="preserve">provide an experimental </w:t>
      </w:r>
      <w:r w:rsidRPr="009670F3">
        <w:rPr>
          <w:rFonts w:ascii="Century" w:hAnsi="Century"/>
          <w:sz w:val="24"/>
          <w:szCs w:val="24"/>
        </w:rPr>
        <w:t xml:space="preserve">attempt to </w:t>
      </w:r>
      <w:r w:rsidR="00AC7290" w:rsidRPr="009670F3">
        <w:rPr>
          <w:rFonts w:ascii="Century" w:hAnsi="Century"/>
          <w:sz w:val="24"/>
          <w:szCs w:val="24"/>
        </w:rPr>
        <w:t>enter this area</w:t>
      </w:r>
      <w:r w:rsidRPr="009670F3">
        <w:rPr>
          <w:rFonts w:ascii="Century" w:hAnsi="Century"/>
          <w:sz w:val="24"/>
          <w:szCs w:val="24"/>
        </w:rPr>
        <w:t xml:space="preserve">. </w:t>
      </w:r>
      <w:r w:rsidR="00DB5B10" w:rsidRPr="009670F3">
        <w:rPr>
          <w:rFonts w:ascii="Century" w:hAnsi="Century"/>
          <w:sz w:val="24"/>
          <w:szCs w:val="24"/>
        </w:rPr>
        <w:t>Spelling</w:t>
      </w:r>
      <w:r w:rsidRPr="009670F3">
        <w:rPr>
          <w:rFonts w:ascii="Century" w:hAnsi="Century"/>
          <w:sz w:val="24"/>
          <w:szCs w:val="24"/>
        </w:rPr>
        <w:t xml:space="preserve"> </w:t>
      </w:r>
      <w:r w:rsidR="00ED10A6">
        <w:rPr>
          <w:rFonts w:ascii="Century" w:hAnsi="Century"/>
          <w:sz w:val="24"/>
          <w:szCs w:val="24"/>
        </w:rPr>
        <w:t>“</w:t>
      </w:r>
      <w:r w:rsidRPr="009670F3">
        <w:rPr>
          <w:rFonts w:ascii="Century" w:hAnsi="Century"/>
          <w:sz w:val="24"/>
          <w:szCs w:val="24"/>
        </w:rPr>
        <w:t>errors</w:t>
      </w:r>
      <w:r w:rsidR="00ED10A6">
        <w:rPr>
          <w:rFonts w:ascii="Century" w:hAnsi="Century"/>
          <w:sz w:val="24"/>
          <w:szCs w:val="24"/>
        </w:rPr>
        <w:t>”</w:t>
      </w:r>
      <w:r w:rsidRPr="009670F3">
        <w:rPr>
          <w:rFonts w:ascii="Century" w:hAnsi="Century"/>
          <w:sz w:val="24"/>
          <w:szCs w:val="24"/>
        </w:rPr>
        <w:t xml:space="preserve"> in the mainstream Anglophone world </w:t>
      </w:r>
      <w:r w:rsidR="00DB5B10" w:rsidRPr="009670F3">
        <w:rPr>
          <w:rFonts w:ascii="Century" w:hAnsi="Century"/>
          <w:sz w:val="24"/>
          <w:szCs w:val="24"/>
        </w:rPr>
        <w:t>are traditional</w:t>
      </w:r>
      <w:r w:rsidRPr="009670F3">
        <w:rPr>
          <w:rFonts w:ascii="Century" w:hAnsi="Century"/>
          <w:sz w:val="24"/>
          <w:szCs w:val="24"/>
        </w:rPr>
        <w:t xml:space="preserve"> shibboleths of education and social class</w:t>
      </w:r>
      <w:r w:rsidR="009B1BD5" w:rsidRPr="009670F3">
        <w:rPr>
          <w:rFonts w:ascii="Century" w:hAnsi="Century"/>
          <w:sz w:val="24"/>
          <w:szCs w:val="24"/>
        </w:rPr>
        <w:t xml:space="preserve"> </w:t>
      </w:r>
      <w:r w:rsidR="009B1BD5" w:rsidRPr="009670F3">
        <w:rPr>
          <w:rFonts w:ascii="Century" w:hAnsi="Century" w:cs="Times New Roman"/>
          <w:sz w:val="24"/>
          <w:szCs w:val="24"/>
        </w:rPr>
        <w:t>(</w:t>
      </w:r>
      <w:r w:rsidR="009B1BD5" w:rsidRPr="009670F3">
        <w:rPr>
          <w:rFonts w:ascii="Century" w:hAnsi="Century"/>
          <w:sz w:val="24"/>
          <w:szCs w:val="24"/>
        </w:rPr>
        <w:t>Carney 1994: 79)</w:t>
      </w:r>
      <w:r w:rsidR="001B22FE" w:rsidRPr="009670F3">
        <w:rPr>
          <w:rFonts w:ascii="Century" w:hAnsi="Century"/>
          <w:sz w:val="24"/>
          <w:szCs w:val="24"/>
        </w:rPr>
        <w:t xml:space="preserve">. </w:t>
      </w:r>
      <w:r w:rsidRPr="009670F3">
        <w:rPr>
          <w:rFonts w:ascii="Century" w:hAnsi="Century"/>
          <w:sz w:val="24"/>
          <w:szCs w:val="24"/>
        </w:rPr>
        <w:t xml:space="preserve">English language users who have mastered schoolroom spelling are able to look down on those who have not with condescension, disdain, pity,  scorn or any </w:t>
      </w:r>
      <w:r w:rsidRPr="009670F3">
        <w:rPr>
          <w:rFonts w:ascii="Century" w:hAnsi="Century"/>
          <w:sz w:val="24"/>
          <w:szCs w:val="24"/>
        </w:rPr>
        <w:lastRenderedPageBreak/>
        <w:t>combination of attitudes</w:t>
      </w:r>
      <w:r w:rsidR="007028F8" w:rsidRPr="009670F3">
        <w:rPr>
          <w:rFonts w:ascii="Century" w:hAnsi="Century"/>
          <w:sz w:val="24"/>
          <w:szCs w:val="24"/>
        </w:rPr>
        <w:t xml:space="preserve"> </w:t>
      </w:r>
      <w:r w:rsidRPr="009670F3">
        <w:rPr>
          <w:rFonts w:ascii="Century" w:hAnsi="Century"/>
          <w:sz w:val="24"/>
          <w:szCs w:val="24"/>
        </w:rPr>
        <w:t xml:space="preserve">where the common denominator is the superiority of the judger over the judged. </w:t>
      </w:r>
      <w:r w:rsidR="000F2210">
        <w:rPr>
          <w:rFonts w:ascii="Century" w:hAnsi="Century"/>
          <w:sz w:val="24"/>
          <w:szCs w:val="24"/>
        </w:rPr>
        <w:t xml:space="preserve">Errors made through ignorance, perhaps omitting a silent letter, are corrigible by others; errors made through carelessness are also corrigible by those who made them. </w:t>
      </w:r>
    </w:p>
    <w:p w14:paraId="19D251EF" w14:textId="42F7DB7E" w:rsidR="005C3857" w:rsidRPr="009670F3" w:rsidRDefault="00BC569D" w:rsidP="000E4B93">
      <w:pPr>
        <w:rPr>
          <w:rFonts w:ascii="Century" w:hAnsi="Century"/>
          <w:sz w:val="24"/>
          <w:szCs w:val="24"/>
        </w:rPr>
      </w:pPr>
      <w:r w:rsidRPr="009670F3">
        <w:rPr>
          <w:rFonts w:ascii="Century" w:hAnsi="Century"/>
          <w:sz w:val="24"/>
          <w:szCs w:val="24"/>
        </w:rPr>
        <w:t xml:space="preserve">When </w:t>
      </w:r>
      <w:r w:rsidR="00850CBC" w:rsidRPr="009670F3">
        <w:rPr>
          <w:rFonts w:ascii="Century" w:hAnsi="Century"/>
          <w:sz w:val="24"/>
          <w:szCs w:val="24"/>
        </w:rPr>
        <w:t>the sociolinguistic issues concern</w:t>
      </w:r>
      <w:r w:rsidR="0044573C" w:rsidRPr="009670F3">
        <w:rPr>
          <w:rFonts w:ascii="Century" w:hAnsi="Century"/>
          <w:sz w:val="24"/>
          <w:szCs w:val="24"/>
        </w:rPr>
        <w:t xml:space="preserve"> deliberate</w:t>
      </w:r>
      <w:r w:rsidR="00850CBC" w:rsidRPr="009670F3">
        <w:rPr>
          <w:rFonts w:ascii="Century" w:hAnsi="Century"/>
          <w:sz w:val="24"/>
          <w:szCs w:val="24"/>
        </w:rPr>
        <w:t xml:space="preserve"> nonstandard spellings </w:t>
      </w:r>
      <w:r w:rsidR="0044573C" w:rsidRPr="009670F3">
        <w:rPr>
          <w:rFonts w:ascii="Century" w:hAnsi="Century"/>
          <w:sz w:val="24"/>
          <w:szCs w:val="24"/>
        </w:rPr>
        <w:t>in relation to</w:t>
      </w:r>
      <w:r w:rsidR="00850CBC" w:rsidRPr="009670F3">
        <w:rPr>
          <w:rFonts w:ascii="Century" w:hAnsi="Century"/>
          <w:sz w:val="24"/>
          <w:szCs w:val="24"/>
        </w:rPr>
        <w:t xml:space="preserve"> </w:t>
      </w:r>
      <w:r w:rsidR="003E7616" w:rsidRPr="009670F3">
        <w:rPr>
          <w:rFonts w:ascii="Century" w:hAnsi="Century"/>
          <w:sz w:val="24"/>
          <w:szCs w:val="24"/>
        </w:rPr>
        <w:t>issues of identity and self/other representation</w:t>
      </w:r>
      <w:r w:rsidR="00950254" w:rsidRPr="009670F3">
        <w:rPr>
          <w:rFonts w:ascii="Century" w:hAnsi="Century"/>
          <w:sz w:val="24"/>
          <w:szCs w:val="24"/>
        </w:rPr>
        <w:t xml:space="preserve"> </w:t>
      </w:r>
      <w:r w:rsidRPr="009670F3">
        <w:rPr>
          <w:rFonts w:ascii="Century" w:hAnsi="Century" w:cs="Calibri"/>
          <w:sz w:val="24"/>
          <w:szCs w:val="24"/>
        </w:rPr>
        <w:t>(e.g., Jaffe 2000)</w:t>
      </w:r>
      <w:r w:rsidRPr="009670F3">
        <w:rPr>
          <w:rFonts w:ascii="Century" w:hAnsi="Century"/>
          <w:sz w:val="24"/>
          <w:szCs w:val="24"/>
        </w:rPr>
        <w:t xml:space="preserve">, </w:t>
      </w:r>
      <w:r w:rsidR="00850CBC" w:rsidRPr="009670F3">
        <w:rPr>
          <w:rFonts w:ascii="Century" w:hAnsi="Century"/>
          <w:sz w:val="24"/>
          <w:szCs w:val="24"/>
        </w:rPr>
        <w:t xml:space="preserve">the </w:t>
      </w:r>
      <w:r w:rsidRPr="009670F3">
        <w:rPr>
          <w:rFonts w:ascii="Century" w:hAnsi="Century"/>
          <w:sz w:val="24"/>
          <w:szCs w:val="24"/>
        </w:rPr>
        <w:t>visual qualities of the writing</w:t>
      </w:r>
      <w:r w:rsidR="00850CBC" w:rsidRPr="009670F3">
        <w:rPr>
          <w:rFonts w:ascii="Century" w:hAnsi="Century"/>
          <w:sz w:val="24"/>
          <w:szCs w:val="24"/>
        </w:rPr>
        <w:t xml:space="preserve"> are not necessarily relevant</w:t>
      </w:r>
      <w:r w:rsidR="009C67E6" w:rsidRPr="009670F3">
        <w:rPr>
          <w:rFonts w:ascii="Century" w:hAnsi="Century"/>
          <w:sz w:val="24"/>
          <w:szCs w:val="24"/>
        </w:rPr>
        <w:t>. The same ideological</w:t>
      </w:r>
      <w:r w:rsidR="00707B3F">
        <w:rPr>
          <w:rFonts w:ascii="Century" w:hAnsi="Century"/>
          <w:sz w:val="24"/>
          <w:szCs w:val="24"/>
        </w:rPr>
        <w:t xml:space="preserve"> - or sociocultural, to use Sebba’s</w:t>
      </w:r>
      <w:r w:rsidR="009C67E6" w:rsidRPr="009670F3">
        <w:rPr>
          <w:rFonts w:ascii="Century" w:hAnsi="Century"/>
          <w:sz w:val="24"/>
          <w:szCs w:val="24"/>
        </w:rPr>
        <w:t xml:space="preserve"> </w:t>
      </w:r>
      <w:r w:rsidR="00707B3F">
        <w:rPr>
          <w:rFonts w:ascii="Century" w:hAnsi="Century"/>
          <w:sz w:val="24"/>
          <w:szCs w:val="24"/>
        </w:rPr>
        <w:t xml:space="preserve">(2007) term - </w:t>
      </w:r>
      <w:r w:rsidR="009C67E6" w:rsidRPr="009670F3">
        <w:rPr>
          <w:rFonts w:ascii="Century" w:hAnsi="Century"/>
          <w:sz w:val="24"/>
          <w:szCs w:val="24"/>
        </w:rPr>
        <w:t xml:space="preserve">reasoning </w:t>
      </w:r>
      <w:r w:rsidR="00850CBC" w:rsidRPr="009670F3">
        <w:rPr>
          <w:rFonts w:ascii="Century" w:hAnsi="Century"/>
          <w:sz w:val="24"/>
          <w:szCs w:val="24"/>
        </w:rPr>
        <w:t xml:space="preserve">might well apply </w:t>
      </w:r>
      <w:r w:rsidR="009C67E6" w:rsidRPr="009670F3">
        <w:rPr>
          <w:rFonts w:ascii="Century" w:hAnsi="Century"/>
          <w:sz w:val="24"/>
          <w:szCs w:val="24"/>
        </w:rPr>
        <w:t xml:space="preserve">whether the </w:t>
      </w:r>
      <w:r w:rsidR="00AF7B32">
        <w:rPr>
          <w:rFonts w:ascii="Century" w:hAnsi="Century"/>
          <w:sz w:val="24"/>
          <w:szCs w:val="24"/>
        </w:rPr>
        <w:t>graphic units</w:t>
      </w:r>
      <w:r w:rsidR="009C67E6" w:rsidRPr="009670F3">
        <w:rPr>
          <w:rFonts w:ascii="Century" w:hAnsi="Century"/>
          <w:sz w:val="24"/>
          <w:szCs w:val="24"/>
        </w:rPr>
        <w:t xml:space="preserve"> </w:t>
      </w:r>
      <w:r w:rsidR="00AF7B32">
        <w:rPr>
          <w:rFonts w:ascii="Century" w:hAnsi="Century"/>
          <w:sz w:val="24"/>
          <w:szCs w:val="24"/>
        </w:rPr>
        <w:t>(</w:t>
      </w:r>
      <w:r w:rsidR="00ED10A6">
        <w:rPr>
          <w:rFonts w:ascii="Century" w:hAnsi="Century"/>
          <w:sz w:val="24"/>
          <w:szCs w:val="24"/>
        </w:rPr>
        <w:t>“</w:t>
      </w:r>
      <w:r w:rsidR="00AF7B32">
        <w:rPr>
          <w:rFonts w:ascii="Century" w:hAnsi="Century"/>
          <w:sz w:val="24"/>
          <w:szCs w:val="24"/>
        </w:rPr>
        <w:t>letters</w:t>
      </w:r>
      <w:r w:rsidR="00ED10A6">
        <w:rPr>
          <w:rFonts w:ascii="Century" w:hAnsi="Century"/>
          <w:sz w:val="24"/>
          <w:szCs w:val="24"/>
        </w:rPr>
        <w:t>”</w:t>
      </w:r>
      <w:r w:rsidR="00AF7B32">
        <w:rPr>
          <w:rFonts w:ascii="Century" w:hAnsi="Century"/>
          <w:sz w:val="24"/>
          <w:szCs w:val="24"/>
        </w:rPr>
        <w:t xml:space="preserve">, in alphabetic writing systems) </w:t>
      </w:r>
      <w:r w:rsidR="008C1948" w:rsidRPr="009670F3">
        <w:rPr>
          <w:rFonts w:ascii="Century" w:hAnsi="Century"/>
          <w:sz w:val="24"/>
          <w:szCs w:val="24"/>
        </w:rPr>
        <w:t>are</w:t>
      </w:r>
      <w:r w:rsidR="009C67E6" w:rsidRPr="009670F3">
        <w:rPr>
          <w:rFonts w:ascii="Century" w:hAnsi="Century"/>
          <w:sz w:val="24"/>
          <w:szCs w:val="24"/>
        </w:rPr>
        <w:t xml:space="preserve"> large or small</w:t>
      </w:r>
      <w:r w:rsidR="00915089" w:rsidRPr="009670F3">
        <w:rPr>
          <w:rFonts w:ascii="Century" w:hAnsi="Century"/>
          <w:sz w:val="24"/>
          <w:szCs w:val="24"/>
        </w:rPr>
        <w:t xml:space="preserve">, </w:t>
      </w:r>
      <w:r w:rsidR="002D02BD" w:rsidRPr="009670F3">
        <w:rPr>
          <w:rFonts w:ascii="Century" w:hAnsi="Century"/>
          <w:sz w:val="24"/>
          <w:szCs w:val="24"/>
        </w:rPr>
        <w:t>sloped or upright</w:t>
      </w:r>
      <w:r w:rsidR="00AC7290" w:rsidRPr="009670F3">
        <w:rPr>
          <w:rFonts w:ascii="Century" w:hAnsi="Century"/>
          <w:sz w:val="24"/>
          <w:szCs w:val="24"/>
        </w:rPr>
        <w:t>, typographic or handwritten</w:t>
      </w:r>
      <w:r w:rsidR="009670F3">
        <w:rPr>
          <w:rFonts w:ascii="Century" w:hAnsi="Century"/>
          <w:sz w:val="24"/>
          <w:szCs w:val="24"/>
        </w:rPr>
        <w:t>, red or black</w:t>
      </w:r>
      <w:r w:rsidR="002D02BD" w:rsidRPr="009670F3">
        <w:rPr>
          <w:rFonts w:ascii="Century" w:hAnsi="Century"/>
          <w:sz w:val="24"/>
          <w:szCs w:val="24"/>
        </w:rPr>
        <w:t>.</w:t>
      </w:r>
      <w:r w:rsidRPr="009670F3">
        <w:rPr>
          <w:rFonts w:ascii="Century" w:hAnsi="Century"/>
          <w:sz w:val="24"/>
          <w:szCs w:val="24"/>
        </w:rPr>
        <w:t xml:space="preserve"> </w:t>
      </w:r>
      <w:r w:rsidR="0044573C" w:rsidRPr="009670F3">
        <w:rPr>
          <w:rFonts w:ascii="Century" w:hAnsi="Century"/>
          <w:sz w:val="24"/>
          <w:szCs w:val="24"/>
        </w:rPr>
        <w:t>Visual</w:t>
      </w:r>
      <w:r w:rsidR="00F0602D" w:rsidRPr="009670F3">
        <w:rPr>
          <w:rFonts w:ascii="Century" w:hAnsi="Century"/>
          <w:sz w:val="24"/>
          <w:szCs w:val="24"/>
        </w:rPr>
        <w:t xml:space="preserve"> qualities </w:t>
      </w:r>
      <w:r w:rsidR="0044573C" w:rsidRPr="009670F3">
        <w:rPr>
          <w:rFonts w:ascii="Century" w:hAnsi="Century"/>
          <w:sz w:val="24"/>
          <w:szCs w:val="24"/>
        </w:rPr>
        <w:t>have been acknowledged in some case studies.</w:t>
      </w:r>
      <w:r w:rsidR="00E61744" w:rsidRPr="009670F3">
        <w:rPr>
          <w:rFonts w:ascii="Century" w:hAnsi="Century"/>
          <w:sz w:val="24"/>
          <w:szCs w:val="24"/>
        </w:rPr>
        <w:t xml:space="preserve"> </w:t>
      </w:r>
      <w:r w:rsidR="0044573C" w:rsidRPr="009670F3">
        <w:rPr>
          <w:rFonts w:ascii="Century" w:hAnsi="Century"/>
          <w:sz w:val="24"/>
          <w:szCs w:val="24"/>
        </w:rPr>
        <w:t xml:space="preserve">In the </w:t>
      </w:r>
      <w:r w:rsidR="00E61744" w:rsidRPr="009670F3">
        <w:rPr>
          <w:rFonts w:ascii="Century" w:hAnsi="Century"/>
          <w:sz w:val="24"/>
          <w:szCs w:val="24"/>
        </w:rPr>
        <w:t xml:space="preserve">choice of </w:t>
      </w:r>
      <w:r w:rsidR="0044573C" w:rsidRPr="009670F3">
        <w:rPr>
          <w:rFonts w:ascii="Century" w:hAnsi="Century"/>
          <w:sz w:val="24"/>
          <w:szCs w:val="24"/>
        </w:rPr>
        <w:t xml:space="preserve">standard </w:t>
      </w:r>
      <w:r w:rsidR="00145DAD">
        <w:rPr>
          <w:rFonts w:ascii="Century" w:hAnsi="Century"/>
          <w:sz w:val="24"/>
          <w:szCs w:val="24"/>
        </w:rPr>
        <w:t>&lt;</w:t>
      </w:r>
      <w:r w:rsidR="00F65581" w:rsidRPr="009670F3">
        <w:rPr>
          <w:rFonts w:ascii="Century" w:hAnsi="Century"/>
          <w:sz w:val="24"/>
          <w:szCs w:val="24"/>
        </w:rPr>
        <w:t>c</w:t>
      </w:r>
      <w:r w:rsidR="00145DAD">
        <w:rPr>
          <w:rFonts w:ascii="Century" w:hAnsi="Century"/>
          <w:sz w:val="24"/>
          <w:szCs w:val="24"/>
        </w:rPr>
        <w:t>&gt;</w:t>
      </w:r>
      <w:r w:rsidR="00F65581" w:rsidRPr="009670F3">
        <w:rPr>
          <w:rFonts w:ascii="Century" w:hAnsi="Century"/>
          <w:sz w:val="24"/>
          <w:szCs w:val="24"/>
        </w:rPr>
        <w:t xml:space="preserve"> versus </w:t>
      </w:r>
      <w:r w:rsidR="0044573C" w:rsidRPr="009670F3">
        <w:rPr>
          <w:rFonts w:ascii="Century" w:hAnsi="Century"/>
          <w:sz w:val="24"/>
          <w:szCs w:val="24"/>
        </w:rPr>
        <w:t xml:space="preserve">nonstandard </w:t>
      </w:r>
      <w:r w:rsidR="00145DAD">
        <w:rPr>
          <w:rFonts w:ascii="Century" w:hAnsi="Century"/>
          <w:sz w:val="24"/>
          <w:szCs w:val="24"/>
        </w:rPr>
        <w:t>&lt;</w:t>
      </w:r>
      <w:r w:rsidR="00F65581" w:rsidRPr="009670F3">
        <w:rPr>
          <w:rFonts w:ascii="Century" w:hAnsi="Century"/>
          <w:sz w:val="24"/>
          <w:szCs w:val="24"/>
        </w:rPr>
        <w:t>k</w:t>
      </w:r>
      <w:r w:rsidR="00145DAD">
        <w:rPr>
          <w:rFonts w:ascii="Century" w:hAnsi="Century"/>
          <w:sz w:val="24"/>
          <w:szCs w:val="24"/>
        </w:rPr>
        <w:t>&gt;</w:t>
      </w:r>
      <w:r w:rsidR="00F65581" w:rsidRPr="009670F3">
        <w:rPr>
          <w:rFonts w:ascii="Century" w:hAnsi="Century"/>
          <w:sz w:val="24"/>
          <w:szCs w:val="24"/>
        </w:rPr>
        <w:t xml:space="preserve"> in written Spanish</w:t>
      </w:r>
      <w:r w:rsidR="0044573C" w:rsidRPr="009670F3">
        <w:rPr>
          <w:rFonts w:ascii="Century" w:hAnsi="Century"/>
          <w:sz w:val="24"/>
          <w:szCs w:val="24"/>
        </w:rPr>
        <w:t>,</w:t>
      </w:r>
      <w:r w:rsidR="00E61744" w:rsidRPr="009670F3">
        <w:rPr>
          <w:rFonts w:ascii="Century" w:hAnsi="Century"/>
          <w:sz w:val="24"/>
          <w:szCs w:val="24"/>
        </w:rPr>
        <w:t xml:space="preserve"> </w:t>
      </w:r>
      <w:r w:rsidR="009C67E6" w:rsidRPr="009670F3">
        <w:rPr>
          <w:rFonts w:ascii="Century" w:hAnsi="Century"/>
          <w:sz w:val="24"/>
          <w:szCs w:val="24"/>
        </w:rPr>
        <w:t xml:space="preserve">the </w:t>
      </w:r>
      <w:r w:rsidR="00ED10A6">
        <w:rPr>
          <w:rFonts w:ascii="Century" w:hAnsi="Century"/>
          <w:sz w:val="24"/>
          <w:szCs w:val="24"/>
        </w:rPr>
        <w:t>“</w:t>
      </w:r>
      <w:r w:rsidR="009C67E6" w:rsidRPr="009670F3">
        <w:rPr>
          <w:rFonts w:ascii="Century" w:hAnsi="Century"/>
          <w:sz w:val="24"/>
          <w:szCs w:val="24"/>
        </w:rPr>
        <w:t>look</w:t>
      </w:r>
      <w:r w:rsidR="00ED10A6">
        <w:rPr>
          <w:rFonts w:ascii="Century" w:hAnsi="Century"/>
          <w:sz w:val="24"/>
          <w:szCs w:val="24"/>
        </w:rPr>
        <w:t>”</w:t>
      </w:r>
      <w:r w:rsidR="009C67E6" w:rsidRPr="009670F3">
        <w:rPr>
          <w:rFonts w:ascii="Century" w:hAnsi="Century"/>
          <w:sz w:val="24"/>
          <w:szCs w:val="24"/>
        </w:rPr>
        <w:t xml:space="preserve"> of the </w:t>
      </w:r>
      <w:r w:rsidR="00145DAD">
        <w:rPr>
          <w:rFonts w:ascii="Century" w:hAnsi="Century"/>
          <w:sz w:val="24"/>
          <w:szCs w:val="24"/>
        </w:rPr>
        <w:t>&lt;</w:t>
      </w:r>
      <w:r w:rsidR="009C67E6" w:rsidRPr="009670F3">
        <w:rPr>
          <w:rFonts w:ascii="Century" w:hAnsi="Century"/>
          <w:sz w:val="24"/>
          <w:szCs w:val="24"/>
        </w:rPr>
        <w:t>k</w:t>
      </w:r>
      <w:r w:rsidR="00145DAD">
        <w:rPr>
          <w:rFonts w:ascii="Century" w:hAnsi="Century"/>
          <w:sz w:val="24"/>
          <w:szCs w:val="24"/>
        </w:rPr>
        <w:t>&gt;</w:t>
      </w:r>
      <w:r w:rsidR="009C67E6" w:rsidRPr="009670F3">
        <w:rPr>
          <w:rFonts w:ascii="Century" w:hAnsi="Century"/>
          <w:sz w:val="24"/>
          <w:szCs w:val="24"/>
        </w:rPr>
        <w:t xml:space="preserve"> forms </w:t>
      </w:r>
      <w:r w:rsidR="00E61744" w:rsidRPr="009670F3">
        <w:rPr>
          <w:rFonts w:ascii="Century" w:hAnsi="Century"/>
          <w:sz w:val="24"/>
          <w:szCs w:val="24"/>
        </w:rPr>
        <w:t xml:space="preserve">may </w:t>
      </w:r>
      <w:r w:rsidR="009C67E6" w:rsidRPr="009670F3">
        <w:rPr>
          <w:rFonts w:ascii="Century" w:hAnsi="Century"/>
          <w:sz w:val="24"/>
          <w:szCs w:val="24"/>
        </w:rPr>
        <w:t>aid the symbolism of</w:t>
      </w:r>
      <w:r w:rsidRPr="009670F3">
        <w:rPr>
          <w:rFonts w:ascii="Century" w:hAnsi="Century"/>
          <w:sz w:val="24"/>
          <w:szCs w:val="24"/>
        </w:rPr>
        <w:t xml:space="preserve"> </w:t>
      </w:r>
      <w:r w:rsidR="00F65581" w:rsidRPr="009670F3">
        <w:rPr>
          <w:rFonts w:ascii="Century" w:hAnsi="Century"/>
          <w:sz w:val="24"/>
          <w:szCs w:val="24"/>
        </w:rPr>
        <w:t xml:space="preserve">mainstream versus </w:t>
      </w:r>
      <w:r w:rsidR="00CF0935" w:rsidRPr="009670F3">
        <w:rPr>
          <w:rFonts w:ascii="Century" w:hAnsi="Century"/>
          <w:sz w:val="24"/>
          <w:szCs w:val="24"/>
        </w:rPr>
        <w:t>subcultural</w:t>
      </w:r>
      <w:r w:rsidR="00F65581" w:rsidRPr="009670F3">
        <w:rPr>
          <w:rFonts w:ascii="Century" w:hAnsi="Century"/>
          <w:sz w:val="24"/>
          <w:szCs w:val="24"/>
        </w:rPr>
        <w:t xml:space="preserve"> allegiance </w:t>
      </w:r>
      <w:r w:rsidR="00E61744" w:rsidRPr="009670F3">
        <w:rPr>
          <w:rFonts w:ascii="Century" w:hAnsi="Century"/>
          <w:sz w:val="24"/>
          <w:szCs w:val="24"/>
        </w:rPr>
        <w:t xml:space="preserve"> </w:t>
      </w:r>
      <w:r w:rsidR="00E02780" w:rsidRPr="009670F3">
        <w:rPr>
          <w:rFonts w:ascii="Century" w:hAnsi="Century" w:cs="Calibri"/>
          <w:sz w:val="24"/>
          <w:szCs w:val="24"/>
        </w:rPr>
        <w:t xml:space="preserve">(Sebba </w:t>
      </w:r>
      <w:r w:rsidR="00ED1179" w:rsidRPr="009670F3">
        <w:rPr>
          <w:rFonts w:ascii="Century" w:hAnsi="Century" w:cs="Calibri"/>
          <w:sz w:val="24"/>
          <w:szCs w:val="24"/>
        </w:rPr>
        <w:t xml:space="preserve">2007b </w:t>
      </w:r>
      <w:r w:rsidR="00E02780" w:rsidRPr="009670F3">
        <w:rPr>
          <w:rFonts w:ascii="Century" w:hAnsi="Century" w:cs="Calibri"/>
          <w:sz w:val="24"/>
          <w:szCs w:val="24"/>
        </w:rPr>
        <w:t>48-50)</w:t>
      </w:r>
      <w:r w:rsidR="007028F8" w:rsidRPr="009670F3">
        <w:rPr>
          <w:rFonts w:ascii="Century" w:hAnsi="Century"/>
          <w:sz w:val="24"/>
          <w:szCs w:val="24"/>
        </w:rPr>
        <w:t xml:space="preserve">. </w:t>
      </w:r>
      <w:r w:rsidR="009D6BE8" w:rsidRPr="009670F3">
        <w:rPr>
          <w:rFonts w:ascii="Century" w:hAnsi="Century"/>
          <w:sz w:val="24"/>
          <w:szCs w:val="24"/>
        </w:rPr>
        <w:t xml:space="preserve">also </w:t>
      </w:r>
      <w:r w:rsidR="00857D88" w:rsidRPr="009670F3">
        <w:rPr>
          <w:rFonts w:ascii="Century" w:hAnsi="Century" w:cs="Calibri"/>
          <w:sz w:val="24"/>
          <w:szCs w:val="24"/>
        </w:rPr>
        <w:t xml:space="preserve">Sebba </w:t>
      </w:r>
      <w:r w:rsidR="008936D2" w:rsidRPr="009670F3">
        <w:rPr>
          <w:rFonts w:ascii="Century" w:hAnsi="Century" w:cs="Calibri"/>
          <w:sz w:val="24"/>
          <w:szCs w:val="24"/>
        </w:rPr>
        <w:t>(</w:t>
      </w:r>
      <w:r w:rsidR="00857D88" w:rsidRPr="009670F3">
        <w:rPr>
          <w:rFonts w:ascii="Century" w:hAnsi="Century" w:cs="Calibri"/>
          <w:sz w:val="24"/>
          <w:szCs w:val="24"/>
        </w:rPr>
        <w:t>2015)</w:t>
      </w:r>
      <w:r w:rsidR="009D6BE8" w:rsidRPr="009670F3">
        <w:rPr>
          <w:rFonts w:ascii="Century" w:hAnsi="Century"/>
          <w:sz w:val="24"/>
          <w:szCs w:val="24"/>
        </w:rPr>
        <w:t xml:space="preserve"> for some theoretical discussion</w:t>
      </w:r>
      <w:r w:rsidR="007028F8" w:rsidRPr="009670F3">
        <w:rPr>
          <w:rFonts w:ascii="Century" w:hAnsi="Century"/>
          <w:sz w:val="24"/>
          <w:szCs w:val="24"/>
        </w:rPr>
        <w:t>. Sebba</w:t>
      </w:r>
      <w:r w:rsidR="00AF7B32">
        <w:rPr>
          <w:rFonts w:ascii="Century" w:hAnsi="Century"/>
          <w:sz w:val="24"/>
          <w:szCs w:val="24"/>
        </w:rPr>
        <w:t xml:space="preserve">’s argument </w:t>
      </w:r>
      <w:r w:rsidR="007028F8" w:rsidRPr="009670F3">
        <w:rPr>
          <w:rFonts w:ascii="Century" w:hAnsi="Century"/>
          <w:sz w:val="24"/>
          <w:szCs w:val="24"/>
        </w:rPr>
        <w:t xml:space="preserve">does not </w:t>
      </w:r>
      <w:r w:rsidR="00AF7B32">
        <w:rPr>
          <w:rFonts w:ascii="Century" w:hAnsi="Century"/>
          <w:sz w:val="24"/>
          <w:szCs w:val="24"/>
        </w:rPr>
        <w:t>require consideration of</w:t>
      </w:r>
      <w:r w:rsidR="007028F8" w:rsidRPr="009670F3">
        <w:rPr>
          <w:rFonts w:ascii="Century" w:hAnsi="Century"/>
          <w:sz w:val="24"/>
          <w:szCs w:val="24"/>
        </w:rPr>
        <w:t xml:space="preserve"> whether the </w:t>
      </w:r>
      <w:r w:rsidR="00AF7B32">
        <w:rPr>
          <w:rFonts w:ascii="Century" w:hAnsi="Century"/>
          <w:sz w:val="24"/>
          <w:szCs w:val="24"/>
        </w:rPr>
        <w:t>appearance of a</w:t>
      </w:r>
      <w:r w:rsidR="007028F8" w:rsidRPr="009670F3">
        <w:rPr>
          <w:rFonts w:ascii="Century" w:hAnsi="Century"/>
          <w:sz w:val="24"/>
          <w:szCs w:val="24"/>
        </w:rPr>
        <w:t xml:space="preserve"> handwritten /k/ </w:t>
      </w:r>
      <w:r w:rsidR="00AF7B32">
        <w:rPr>
          <w:rFonts w:ascii="Century" w:hAnsi="Century"/>
          <w:sz w:val="24"/>
          <w:szCs w:val="24"/>
        </w:rPr>
        <w:t>versus</w:t>
      </w:r>
      <w:r w:rsidR="007028F8" w:rsidRPr="009670F3">
        <w:rPr>
          <w:rFonts w:ascii="Century" w:hAnsi="Century"/>
          <w:sz w:val="24"/>
          <w:szCs w:val="24"/>
        </w:rPr>
        <w:t xml:space="preserve"> a typographic </w:t>
      </w:r>
      <w:r w:rsidR="0044573C" w:rsidRPr="009670F3">
        <w:rPr>
          <w:rFonts w:ascii="Century" w:hAnsi="Century"/>
          <w:sz w:val="24"/>
          <w:szCs w:val="24"/>
        </w:rPr>
        <w:t>/k/</w:t>
      </w:r>
      <w:r w:rsidR="007028F8" w:rsidRPr="009670F3">
        <w:rPr>
          <w:rFonts w:ascii="Century" w:hAnsi="Century"/>
          <w:sz w:val="24"/>
          <w:szCs w:val="24"/>
        </w:rPr>
        <w:t xml:space="preserve"> </w:t>
      </w:r>
      <w:r w:rsidR="00AF7B32">
        <w:rPr>
          <w:rFonts w:ascii="Century" w:hAnsi="Century"/>
          <w:sz w:val="24"/>
          <w:szCs w:val="24"/>
        </w:rPr>
        <w:t>would</w:t>
      </w:r>
      <w:r w:rsidR="007028F8" w:rsidRPr="009670F3">
        <w:rPr>
          <w:rFonts w:ascii="Century" w:hAnsi="Century"/>
          <w:sz w:val="24"/>
          <w:szCs w:val="24"/>
        </w:rPr>
        <w:t xml:space="preserve"> have semiotic implications</w:t>
      </w:r>
      <w:r w:rsidR="001B22FE" w:rsidRPr="009670F3">
        <w:rPr>
          <w:rFonts w:ascii="Century" w:hAnsi="Century"/>
          <w:sz w:val="24"/>
          <w:szCs w:val="24"/>
        </w:rPr>
        <w:t xml:space="preserve">. </w:t>
      </w:r>
    </w:p>
    <w:p w14:paraId="553C9AC9" w14:textId="02DB2019" w:rsidR="00E61744" w:rsidRPr="009670F3" w:rsidRDefault="0044573C" w:rsidP="000E4B93">
      <w:pPr>
        <w:rPr>
          <w:rFonts w:ascii="Century" w:hAnsi="Century"/>
          <w:sz w:val="24"/>
          <w:szCs w:val="24"/>
        </w:rPr>
      </w:pPr>
      <w:r w:rsidRPr="009670F3">
        <w:rPr>
          <w:rFonts w:ascii="Century" w:hAnsi="Century"/>
          <w:sz w:val="24"/>
          <w:szCs w:val="24"/>
        </w:rPr>
        <w:t xml:space="preserve">Taking this visual sensibility forward </w:t>
      </w:r>
      <w:r w:rsidR="002E7CBF" w:rsidRPr="009670F3">
        <w:rPr>
          <w:rFonts w:ascii="Century" w:hAnsi="Century"/>
          <w:sz w:val="24"/>
          <w:szCs w:val="24"/>
        </w:rPr>
        <w:t xml:space="preserve">(Androutsopoulos 2000, Jaffe 2000), </w:t>
      </w:r>
      <w:r w:rsidRPr="009670F3">
        <w:rPr>
          <w:rFonts w:ascii="Century" w:hAnsi="Century"/>
          <w:sz w:val="24"/>
          <w:szCs w:val="24"/>
        </w:rPr>
        <w:t>involves recognising that there</w:t>
      </w:r>
      <w:r w:rsidR="00E61744" w:rsidRPr="009670F3">
        <w:rPr>
          <w:rFonts w:ascii="Century" w:hAnsi="Century"/>
          <w:sz w:val="24"/>
          <w:szCs w:val="24"/>
        </w:rPr>
        <w:t xml:space="preserve"> is more to </w:t>
      </w:r>
      <w:r w:rsidR="00905B2E" w:rsidRPr="009670F3">
        <w:rPr>
          <w:rFonts w:ascii="Century" w:hAnsi="Century"/>
          <w:sz w:val="24"/>
          <w:szCs w:val="24"/>
        </w:rPr>
        <w:t xml:space="preserve">the visuality of </w:t>
      </w:r>
      <w:r w:rsidR="002E7CBF" w:rsidRPr="009670F3">
        <w:rPr>
          <w:rFonts w:ascii="Century" w:hAnsi="Century"/>
          <w:sz w:val="24"/>
          <w:szCs w:val="24"/>
        </w:rPr>
        <w:t>textual form, including but not limited to, letter-shapes</w:t>
      </w:r>
      <w:r w:rsidR="00CD6CB4" w:rsidRPr="009670F3">
        <w:rPr>
          <w:rFonts w:ascii="Century" w:hAnsi="Century"/>
          <w:sz w:val="24"/>
          <w:szCs w:val="24"/>
        </w:rPr>
        <w:t>,</w:t>
      </w:r>
      <w:r w:rsidR="00E61744" w:rsidRPr="009670F3">
        <w:rPr>
          <w:rFonts w:ascii="Century" w:hAnsi="Century"/>
          <w:sz w:val="24"/>
          <w:szCs w:val="24"/>
        </w:rPr>
        <w:t xml:space="preserve"> than just </w:t>
      </w:r>
      <w:r w:rsidR="00CD6CB4" w:rsidRPr="009670F3">
        <w:rPr>
          <w:rFonts w:ascii="Century" w:hAnsi="Century"/>
          <w:sz w:val="24"/>
          <w:szCs w:val="24"/>
        </w:rPr>
        <w:t>contrastive</w:t>
      </w:r>
      <w:r w:rsidR="00E61744" w:rsidRPr="009670F3">
        <w:rPr>
          <w:rFonts w:ascii="Century" w:hAnsi="Century"/>
          <w:sz w:val="24"/>
          <w:szCs w:val="24"/>
        </w:rPr>
        <w:t xml:space="preserve"> </w:t>
      </w:r>
      <w:r w:rsidR="002E7CBF" w:rsidRPr="009670F3">
        <w:rPr>
          <w:rFonts w:ascii="Century" w:hAnsi="Century"/>
          <w:sz w:val="24"/>
          <w:szCs w:val="24"/>
        </w:rPr>
        <w:t>indexical</w:t>
      </w:r>
      <w:r w:rsidRPr="009670F3">
        <w:rPr>
          <w:rFonts w:ascii="Century" w:hAnsi="Century"/>
          <w:sz w:val="24"/>
          <w:szCs w:val="24"/>
        </w:rPr>
        <w:t xml:space="preserve"> </w:t>
      </w:r>
      <w:r w:rsidR="00E61744" w:rsidRPr="009670F3">
        <w:rPr>
          <w:rFonts w:ascii="Century" w:hAnsi="Century"/>
          <w:sz w:val="24"/>
          <w:szCs w:val="24"/>
        </w:rPr>
        <w:t>power</w:t>
      </w:r>
      <w:r w:rsidR="000E3417">
        <w:rPr>
          <w:rFonts w:ascii="Century" w:hAnsi="Century"/>
          <w:sz w:val="24"/>
          <w:szCs w:val="24"/>
        </w:rPr>
        <w:t xml:space="preserve"> </w:t>
      </w:r>
      <w:r w:rsidR="000E3417" w:rsidRPr="009670F3">
        <w:rPr>
          <w:rFonts w:ascii="Century" w:hAnsi="Century"/>
          <w:sz w:val="24"/>
          <w:szCs w:val="24"/>
        </w:rPr>
        <w:t>(</w:t>
      </w:r>
      <w:r w:rsidR="000E3417" w:rsidRPr="009670F3">
        <w:rPr>
          <w:rFonts w:ascii="Century" w:hAnsi="Century" w:cs="Calibri"/>
          <w:sz w:val="24"/>
          <w:szCs w:val="24"/>
        </w:rPr>
        <w:t>Goodman 1996</w:t>
      </w:r>
      <w:r w:rsidR="000E3417" w:rsidRPr="009670F3">
        <w:rPr>
          <w:rFonts w:ascii="Century" w:hAnsi="Century"/>
          <w:sz w:val="24"/>
          <w:szCs w:val="24"/>
        </w:rPr>
        <w:t>).</w:t>
      </w:r>
      <w:r w:rsidR="001B22FE" w:rsidRPr="009670F3">
        <w:rPr>
          <w:rFonts w:ascii="Century" w:hAnsi="Century"/>
          <w:sz w:val="24"/>
          <w:szCs w:val="24"/>
        </w:rPr>
        <w:t xml:space="preserve"> </w:t>
      </w:r>
      <w:r w:rsidR="007028F8" w:rsidRPr="009670F3">
        <w:rPr>
          <w:rFonts w:ascii="Century" w:hAnsi="Century"/>
          <w:sz w:val="24"/>
          <w:szCs w:val="24"/>
        </w:rPr>
        <w:t>The social-semiotic perspective of</w:t>
      </w:r>
      <w:r w:rsidR="002D02BD" w:rsidRPr="009670F3">
        <w:rPr>
          <w:rFonts w:ascii="Century" w:hAnsi="Century"/>
          <w:sz w:val="24"/>
          <w:szCs w:val="24"/>
        </w:rPr>
        <w:t xml:space="preserve"> </w:t>
      </w:r>
      <w:r w:rsidR="000E3417">
        <w:rPr>
          <w:rFonts w:ascii="Century" w:hAnsi="Century"/>
          <w:sz w:val="24"/>
          <w:szCs w:val="24"/>
        </w:rPr>
        <w:t xml:space="preserve">van Leeuwen </w:t>
      </w:r>
      <w:r w:rsidR="00BC569D" w:rsidRPr="009670F3">
        <w:rPr>
          <w:rFonts w:ascii="Century" w:hAnsi="Century" w:cs="Calibri"/>
          <w:sz w:val="24"/>
          <w:szCs w:val="24"/>
        </w:rPr>
        <w:t>(2006)</w:t>
      </w:r>
      <w:r w:rsidR="00E61744" w:rsidRPr="009670F3">
        <w:rPr>
          <w:rFonts w:ascii="Century" w:hAnsi="Century"/>
          <w:sz w:val="24"/>
          <w:szCs w:val="24"/>
        </w:rPr>
        <w:t xml:space="preserve"> </w:t>
      </w:r>
      <w:r w:rsidR="007028F8" w:rsidRPr="009670F3">
        <w:rPr>
          <w:rFonts w:ascii="Century" w:hAnsi="Century"/>
          <w:sz w:val="24"/>
          <w:szCs w:val="24"/>
        </w:rPr>
        <w:t>attends</w:t>
      </w:r>
      <w:r w:rsidR="00E61744" w:rsidRPr="009670F3">
        <w:rPr>
          <w:rFonts w:ascii="Century" w:hAnsi="Century"/>
          <w:sz w:val="24"/>
          <w:szCs w:val="24"/>
        </w:rPr>
        <w:t xml:space="preserve"> to the </w:t>
      </w:r>
      <w:r w:rsidR="00326C42" w:rsidRPr="009670F3">
        <w:rPr>
          <w:rFonts w:ascii="Century" w:hAnsi="Century"/>
          <w:sz w:val="24"/>
          <w:szCs w:val="24"/>
        </w:rPr>
        <w:t>meaningful</w:t>
      </w:r>
      <w:r w:rsidR="00E61744" w:rsidRPr="009670F3">
        <w:rPr>
          <w:rFonts w:ascii="Century" w:hAnsi="Century"/>
          <w:sz w:val="24"/>
          <w:szCs w:val="24"/>
        </w:rPr>
        <w:t xml:space="preserve"> properties of such typographic features as weight, expansion, slope, curvature, etc., separately and in combination</w:t>
      </w:r>
      <w:r w:rsidR="000E3417">
        <w:rPr>
          <w:rFonts w:ascii="Century" w:hAnsi="Century"/>
          <w:sz w:val="24"/>
          <w:szCs w:val="24"/>
        </w:rPr>
        <w:t>.</w:t>
      </w:r>
      <w:r w:rsidR="00905B2E" w:rsidRPr="009670F3">
        <w:rPr>
          <w:rFonts w:ascii="Century" w:hAnsi="Century"/>
          <w:sz w:val="24"/>
          <w:szCs w:val="24"/>
        </w:rPr>
        <w:t xml:space="preserve"> </w:t>
      </w:r>
      <w:r w:rsidR="00326C42" w:rsidRPr="009670F3">
        <w:rPr>
          <w:rFonts w:ascii="Century" w:hAnsi="Century"/>
          <w:sz w:val="24"/>
          <w:szCs w:val="24"/>
        </w:rPr>
        <w:t>V</w:t>
      </w:r>
      <w:r w:rsidR="00E61744" w:rsidRPr="009670F3">
        <w:rPr>
          <w:rFonts w:ascii="Century" w:hAnsi="Century"/>
          <w:sz w:val="24"/>
          <w:szCs w:val="24"/>
        </w:rPr>
        <w:t>an Leeuwen</w:t>
      </w:r>
      <w:r w:rsidR="00326C42" w:rsidRPr="009670F3">
        <w:rPr>
          <w:rFonts w:ascii="Century" w:hAnsi="Century"/>
          <w:sz w:val="24"/>
          <w:szCs w:val="24"/>
        </w:rPr>
        <w:t>’s focus is on</w:t>
      </w:r>
      <w:r w:rsidR="00E61744" w:rsidRPr="009670F3">
        <w:rPr>
          <w:rFonts w:ascii="Century" w:hAnsi="Century"/>
          <w:sz w:val="24"/>
          <w:szCs w:val="24"/>
        </w:rPr>
        <w:t xml:space="preserve"> typography</w:t>
      </w:r>
      <w:r w:rsidR="00326C42" w:rsidRPr="009670F3">
        <w:rPr>
          <w:rFonts w:ascii="Century" w:hAnsi="Century"/>
          <w:sz w:val="24"/>
          <w:szCs w:val="24"/>
        </w:rPr>
        <w:t>,</w:t>
      </w:r>
      <w:r w:rsidR="00E61744" w:rsidRPr="009670F3">
        <w:rPr>
          <w:rFonts w:ascii="Century" w:hAnsi="Century"/>
          <w:sz w:val="24"/>
          <w:szCs w:val="24"/>
        </w:rPr>
        <w:t xml:space="preserve"> not chirography</w:t>
      </w:r>
      <w:r w:rsidR="00326C42" w:rsidRPr="009670F3">
        <w:rPr>
          <w:rFonts w:ascii="Century" w:hAnsi="Century"/>
          <w:sz w:val="24"/>
          <w:szCs w:val="24"/>
        </w:rPr>
        <w:t>, but h</w:t>
      </w:r>
      <w:r w:rsidR="00905B2E" w:rsidRPr="009670F3">
        <w:rPr>
          <w:rFonts w:ascii="Century" w:hAnsi="Century"/>
          <w:sz w:val="24"/>
          <w:szCs w:val="24"/>
        </w:rPr>
        <w:t xml:space="preserve">e </w:t>
      </w:r>
      <w:r w:rsidR="007028F8" w:rsidRPr="009670F3">
        <w:rPr>
          <w:rFonts w:ascii="Century" w:hAnsi="Century"/>
          <w:sz w:val="24"/>
          <w:szCs w:val="24"/>
        </w:rPr>
        <w:t>includes</w:t>
      </w:r>
      <w:r w:rsidR="002F0DF0" w:rsidRPr="009670F3">
        <w:rPr>
          <w:rFonts w:ascii="Century" w:hAnsi="Century"/>
          <w:sz w:val="24"/>
          <w:szCs w:val="24"/>
        </w:rPr>
        <w:t xml:space="preserve"> one example that introduces </w:t>
      </w:r>
      <w:r w:rsidR="002F0DF0" w:rsidRPr="009670F3">
        <w:rPr>
          <w:rFonts w:ascii="Century" w:hAnsi="Century"/>
          <w:sz w:val="24"/>
          <w:szCs w:val="24"/>
        </w:rPr>
        <w:lastRenderedPageBreak/>
        <w:t>handwriting into the account.</w:t>
      </w:r>
      <w:r w:rsidR="00E61744" w:rsidRPr="009670F3">
        <w:rPr>
          <w:rFonts w:ascii="Century" w:hAnsi="Century"/>
          <w:sz w:val="24"/>
          <w:szCs w:val="24"/>
        </w:rPr>
        <w:t xml:space="preserve"> </w:t>
      </w:r>
      <w:r w:rsidR="002F0DF0" w:rsidRPr="009670F3">
        <w:rPr>
          <w:rFonts w:ascii="Century" w:hAnsi="Century"/>
          <w:sz w:val="24"/>
          <w:szCs w:val="24"/>
        </w:rPr>
        <w:t xml:space="preserve">The following quote comes from </w:t>
      </w:r>
      <w:r w:rsidR="007028F8" w:rsidRPr="009670F3">
        <w:rPr>
          <w:rFonts w:ascii="Century" w:hAnsi="Century"/>
          <w:sz w:val="24"/>
          <w:szCs w:val="24"/>
        </w:rPr>
        <w:t>his</w:t>
      </w:r>
      <w:r w:rsidR="002F0DF0" w:rsidRPr="009670F3">
        <w:rPr>
          <w:rFonts w:ascii="Century" w:hAnsi="Century"/>
          <w:sz w:val="24"/>
          <w:szCs w:val="24"/>
        </w:rPr>
        <w:t xml:space="preserve"> discussion of</w:t>
      </w:r>
      <w:r w:rsidR="00120BBC" w:rsidRPr="009670F3">
        <w:rPr>
          <w:rFonts w:ascii="Century" w:hAnsi="Century"/>
          <w:sz w:val="24"/>
          <w:szCs w:val="24"/>
        </w:rPr>
        <w:t xml:space="preserve"> </w:t>
      </w:r>
      <w:r w:rsidR="00905B2E" w:rsidRPr="009670F3">
        <w:rPr>
          <w:rFonts w:ascii="Century" w:hAnsi="Century"/>
          <w:sz w:val="24"/>
          <w:szCs w:val="24"/>
        </w:rPr>
        <w:t>a printed advertisement</w:t>
      </w:r>
      <w:r w:rsidR="002F0DF0" w:rsidRPr="009670F3">
        <w:rPr>
          <w:rFonts w:ascii="Century" w:hAnsi="Century"/>
          <w:sz w:val="24"/>
          <w:szCs w:val="24"/>
        </w:rPr>
        <w:t>,</w:t>
      </w:r>
      <w:r w:rsidR="00E61744" w:rsidRPr="009670F3">
        <w:rPr>
          <w:rFonts w:ascii="Century" w:hAnsi="Century"/>
          <w:sz w:val="24"/>
          <w:szCs w:val="24"/>
        </w:rPr>
        <w:t xml:space="preserve"> where letters are formed in imitation </w:t>
      </w:r>
      <w:r w:rsidR="002F0DF0" w:rsidRPr="009670F3">
        <w:rPr>
          <w:rFonts w:ascii="Century" w:hAnsi="Century"/>
          <w:sz w:val="24"/>
          <w:szCs w:val="24"/>
        </w:rPr>
        <w:t xml:space="preserve">of messy but readable handwriting, with </w:t>
      </w:r>
      <w:r w:rsidR="00120BBC" w:rsidRPr="009670F3">
        <w:rPr>
          <w:rFonts w:ascii="Century" w:hAnsi="Century"/>
          <w:sz w:val="24"/>
          <w:szCs w:val="24"/>
        </w:rPr>
        <w:t>highly</w:t>
      </w:r>
      <w:r w:rsidR="00E61744" w:rsidRPr="009670F3">
        <w:rPr>
          <w:rFonts w:ascii="Century" w:hAnsi="Century"/>
          <w:sz w:val="24"/>
          <w:szCs w:val="24"/>
        </w:rPr>
        <w:t xml:space="preserve"> irregular dispositions of thin and thick </w:t>
      </w:r>
      <w:r w:rsidR="00ED10A6">
        <w:rPr>
          <w:rFonts w:ascii="Century" w:hAnsi="Century"/>
          <w:sz w:val="24"/>
          <w:szCs w:val="24"/>
        </w:rPr>
        <w:t>“</w:t>
      </w:r>
      <w:r w:rsidR="00E61744" w:rsidRPr="009670F3">
        <w:rPr>
          <w:rFonts w:ascii="Century" w:hAnsi="Century"/>
          <w:sz w:val="24"/>
          <w:szCs w:val="24"/>
        </w:rPr>
        <w:t>pen strokes</w:t>
      </w:r>
      <w:r w:rsidR="00ED10A6">
        <w:rPr>
          <w:rFonts w:ascii="Century" w:hAnsi="Century"/>
          <w:sz w:val="24"/>
          <w:szCs w:val="24"/>
        </w:rPr>
        <w:t>”</w:t>
      </w:r>
      <w:r w:rsidR="00120BBC" w:rsidRPr="009670F3">
        <w:rPr>
          <w:rFonts w:ascii="Century" w:hAnsi="Century"/>
          <w:sz w:val="24"/>
          <w:szCs w:val="24"/>
        </w:rPr>
        <w:t>:</w:t>
      </w:r>
    </w:p>
    <w:p w14:paraId="110AF67A" w14:textId="692BD466" w:rsidR="00E61744" w:rsidRPr="009670F3" w:rsidRDefault="00E61744" w:rsidP="00696C9E">
      <w:pPr>
        <w:pStyle w:val="Quote"/>
        <w:rPr>
          <w:rFonts w:ascii="Century" w:hAnsi="Century"/>
          <w:color w:val="auto"/>
          <w:sz w:val="24"/>
          <w:szCs w:val="24"/>
        </w:rPr>
      </w:pPr>
      <w:r w:rsidRPr="009670F3">
        <w:rPr>
          <w:rFonts w:ascii="Century" w:hAnsi="Century"/>
          <w:color w:val="auto"/>
          <w:sz w:val="24"/>
          <w:szCs w:val="24"/>
        </w:rPr>
        <w:t xml:space="preserve">In our own physical experiences of writing, such irregularities stem from an inability or unwillingness to apply the rules of </w:t>
      </w:r>
      <w:r w:rsidR="00ED10A6">
        <w:rPr>
          <w:rFonts w:ascii="Century" w:hAnsi="Century"/>
          <w:color w:val="auto"/>
          <w:sz w:val="24"/>
          <w:szCs w:val="24"/>
        </w:rPr>
        <w:t>“</w:t>
      </w:r>
      <w:r w:rsidRPr="009670F3">
        <w:rPr>
          <w:rFonts w:ascii="Century" w:hAnsi="Century"/>
          <w:color w:val="auto"/>
          <w:sz w:val="24"/>
          <w:szCs w:val="24"/>
        </w:rPr>
        <w:t>neat writing</w:t>
      </w:r>
      <w:r w:rsidR="00ED10A6">
        <w:rPr>
          <w:rFonts w:ascii="Century" w:hAnsi="Century"/>
          <w:color w:val="auto"/>
          <w:sz w:val="24"/>
          <w:szCs w:val="24"/>
        </w:rPr>
        <w:t>”</w:t>
      </w:r>
      <w:r w:rsidRPr="009670F3">
        <w:rPr>
          <w:rFonts w:ascii="Century" w:hAnsi="Century"/>
          <w:color w:val="auto"/>
          <w:sz w:val="24"/>
          <w:szCs w:val="24"/>
        </w:rPr>
        <w:t xml:space="preserve"> we are taught in school. As a result, irregularity has, amongst other things, the potential to signify a kind of rebellion against the norms of the school, or, by extension, other coercive institutions. </w:t>
      </w:r>
      <w:r w:rsidR="0044573C" w:rsidRPr="009670F3">
        <w:rPr>
          <w:rFonts w:ascii="Century" w:hAnsi="Century" w:cs="Calibri"/>
          <w:color w:val="auto"/>
          <w:sz w:val="24"/>
          <w:szCs w:val="24"/>
        </w:rPr>
        <w:t>(2006 p. 147)</w:t>
      </w:r>
    </w:p>
    <w:p w14:paraId="2B453BCC" w14:textId="2A25030D" w:rsidR="00B96CED" w:rsidRDefault="00880937" w:rsidP="00B96CED">
      <w:pPr>
        <w:pStyle w:val="ListParagraph"/>
        <w:numPr>
          <w:ilvl w:val="0"/>
          <w:numId w:val="1"/>
        </w:numPr>
        <w:rPr>
          <w:rFonts w:ascii="Century" w:hAnsi="Century"/>
          <w:sz w:val="24"/>
          <w:szCs w:val="24"/>
        </w:rPr>
      </w:pPr>
      <w:r w:rsidRPr="009670F3">
        <w:rPr>
          <w:rFonts w:ascii="Century" w:hAnsi="Century"/>
          <w:sz w:val="24"/>
          <w:szCs w:val="24"/>
        </w:rPr>
        <w:t>The</w:t>
      </w:r>
      <w:r w:rsidR="00885245" w:rsidRPr="009670F3">
        <w:rPr>
          <w:rFonts w:ascii="Century" w:hAnsi="Century"/>
          <w:sz w:val="24"/>
          <w:szCs w:val="24"/>
        </w:rPr>
        <w:t xml:space="preserve"> physical experience of</w:t>
      </w:r>
      <w:r w:rsidRPr="009670F3">
        <w:rPr>
          <w:rFonts w:ascii="Century" w:hAnsi="Century"/>
          <w:sz w:val="24"/>
          <w:szCs w:val="24"/>
        </w:rPr>
        <w:t xml:space="preserve"> producing the </w:t>
      </w:r>
      <w:r w:rsidR="00ED10A6">
        <w:rPr>
          <w:rFonts w:ascii="Century" w:hAnsi="Century"/>
          <w:sz w:val="24"/>
          <w:szCs w:val="24"/>
        </w:rPr>
        <w:t>“</w:t>
      </w:r>
      <w:r w:rsidRPr="009670F3">
        <w:rPr>
          <w:rFonts w:ascii="Century" w:hAnsi="Century"/>
          <w:sz w:val="24"/>
          <w:szCs w:val="24"/>
        </w:rPr>
        <w:t>messy</w:t>
      </w:r>
      <w:r w:rsidR="00ED10A6">
        <w:rPr>
          <w:rFonts w:ascii="Century" w:hAnsi="Century"/>
          <w:sz w:val="24"/>
          <w:szCs w:val="24"/>
        </w:rPr>
        <w:t>”</w:t>
      </w:r>
      <w:r w:rsidRPr="009670F3">
        <w:rPr>
          <w:rFonts w:ascii="Century" w:hAnsi="Century"/>
          <w:sz w:val="24"/>
          <w:szCs w:val="24"/>
        </w:rPr>
        <w:t xml:space="preserve"> </w:t>
      </w:r>
      <w:r w:rsidR="00A17AE0" w:rsidRPr="009670F3">
        <w:rPr>
          <w:rFonts w:ascii="Century" w:hAnsi="Century"/>
          <w:sz w:val="24"/>
          <w:szCs w:val="24"/>
        </w:rPr>
        <w:t>handwritten style would</w:t>
      </w:r>
      <w:r w:rsidR="002F0DF0" w:rsidRPr="009670F3">
        <w:rPr>
          <w:rFonts w:ascii="Century" w:hAnsi="Century"/>
          <w:sz w:val="24"/>
          <w:szCs w:val="24"/>
        </w:rPr>
        <w:t xml:space="preserve"> include how the writer</w:t>
      </w:r>
      <w:r w:rsidR="002D02BD" w:rsidRPr="009670F3">
        <w:rPr>
          <w:rFonts w:ascii="Century" w:hAnsi="Century"/>
          <w:sz w:val="24"/>
          <w:szCs w:val="24"/>
        </w:rPr>
        <w:t xml:space="preserve"> holds </w:t>
      </w:r>
      <w:r w:rsidR="00AC011B" w:rsidRPr="009670F3">
        <w:rPr>
          <w:rFonts w:ascii="Century" w:hAnsi="Century"/>
          <w:sz w:val="24"/>
          <w:szCs w:val="24"/>
        </w:rPr>
        <w:t>her</w:t>
      </w:r>
      <w:r w:rsidR="002D02BD" w:rsidRPr="009670F3">
        <w:rPr>
          <w:rFonts w:ascii="Century" w:hAnsi="Century"/>
          <w:sz w:val="24"/>
          <w:szCs w:val="24"/>
        </w:rPr>
        <w:t xml:space="preserve"> body, </w:t>
      </w:r>
      <w:r w:rsidR="00AC011B" w:rsidRPr="009670F3">
        <w:rPr>
          <w:rFonts w:ascii="Century" w:hAnsi="Century"/>
          <w:sz w:val="24"/>
          <w:szCs w:val="24"/>
        </w:rPr>
        <w:t>her</w:t>
      </w:r>
      <w:r w:rsidR="002D02BD" w:rsidRPr="009670F3">
        <w:rPr>
          <w:rFonts w:ascii="Century" w:hAnsi="Century"/>
          <w:sz w:val="24"/>
          <w:szCs w:val="24"/>
        </w:rPr>
        <w:t xml:space="preserve"> pen, how </w:t>
      </w:r>
      <w:r w:rsidR="00AC011B" w:rsidRPr="009670F3">
        <w:rPr>
          <w:rFonts w:ascii="Century" w:hAnsi="Century"/>
          <w:sz w:val="24"/>
          <w:szCs w:val="24"/>
        </w:rPr>
        <w:t>her</w:t>
      </w:r>
      <w:r w:rsidR="002D02BD" w:rsidRPr="009670F3">
        <w:rPr>
          <w:rFonts w:ascii="Century" w:hAnsi="Century"/>
          <w:sz w:val="24"/>
          <w:szCs w:val="24"/>
        </w:rPr>
        <w:t xml:space="preserve"> hand moves and </w:t>
      </w:r>
      <w:r w:rsidR="00B14818" w:rsidRPr="009670F3">
        <w:rPr>
          <w:rFonts w:ascii="Century" w:hAnsi="Century"/>
          <w:sz w:val="24"/>
          <w:szCs w:val="24"/>
        </w:rPr>
        <w:t>whether/</w:t>
      </w:r>
      <w:r w:rsidR="002D02BD" w:rsidRPr="009670F3">
        <w:rPr>
          <w:rFonts w:ascii="Century" w:hAnsi="Century"/>
          <w:sz w:val="24"/>
          <w:szCs w:val="24"/>
        </w:rPr>
        <w:t xml:space="preserve">how the pen moves in </w:t>
      </w:r>
      <w:r w:rsidR="00AC011B" w:rsidRPr="009670F3">
        <w:rPr>
          <w:rFonts w:ascii="Century" w:hAnsi="Century"/>
          <w:sz w:val="24"/>
          <w:szCs w:val="24"/>
        </w:rPr>
        <w:t>her</w:t>
      </w:r>
      <w:r w:rsidR="002D02BD" w:rsidRPr="009670F3">
        <w:rPr>
          <w:rFonts w:ascii="Century" w:hAnsi="Century"/>
          <w:sz w:val="24"/>
          <w:szCs w:val="24"/>
        </w:rPr>
        <w:t xml:space="preserve"> hand</w:t>
      </w:r>
      <w:r w:rsidR="000E3417">
        <w:rPr>
          <w:rFonts w:ascii="Century" w:hAnsi="Century"/>
          <w:sz w:val="24"/>
          <w:szCs w:val="24"/>
        </w:rPr>
        <w:t>.</w:t>
      </w:r>
      <w:r w:rsidR="00A17AE0" w:rsidRPr="009670F3">
        <w:rPr>
          <w:rFonts w:ascii="Century" w:hAnsi="Century"/>
          <w:sz w:val="24"/>
          <w:szCs w:val="24"/>
        </w:rPr>
        <w:t xml:space="preserve"> Mangen </w:t>
      </w:r>
      <w:r w:rsidR="00A17AE0" w:rsidRPr="009670F3">
        <w:rPr>
          <w:rFonts w:ascii="Century" w:hAnsi="Century" w:cs="Calibri"/>
          <w:sz w:val="24"/>
          <w:szCs w:val="24"/>
        </w:rPr>
        <w:t>(2016)</w:t>
      </w:r>
      <w:r w:rsidR="00A17AE0" w:rsidRPr="009670F3">
        <w:rPr>
          <w:rFonts w:ascii="Century" w:hAnsi="Century"/>
          <w:sz w:val="24"/>
          <w:szCs w:val="24"/>
        </w:rPr>
        <w:t xml:space="preserve"> refers to </w:t>
      </w:r>
      <w:r w:rsidR="000E3417">
        <w:rPr>
          <w:rFonts w:ascii="Century" w:hAnsi="Century"/>
          <w:sz w:val="24"/>
          <w:szCs w:val="24"/>
        </w:rPr>
        <w:t xml:space="preserve">such considerations </w:t>
      </w:r>
      <w:r w:rsidR="00A17AE0" w:rsidRPr="009670F3">
        <w:rPr>
          <w:rFonts w:ascii="Century" w:hAnsi="Century"/>
          <w:sz w:val="24"/>
          <w:szCs w:val="24"/>
        </w:rPr>
        <w:t xml:space="preserve">as the </w:t>
      </w:r>
      <w:r w:rsidR="00A17AE0" w:rsidRPr="002E0AB6">
        <w:rPr>
          <w:rFonts w:ascii="Century" w:hAnsi="Century"/>
          <w:i/>
          <w:sz w:val="24"/>
          <w:szCs w:val="24"/>
        </w:rPr>
        <w:t>haptics</w:t>
      </w:r>
      <w:r w:rsidR="00A17AE0" w:rsidRPr="009670F3">
        <w:rPr>
          <w:rFonts w:ascii="Century" w:hAnsi="Century"/>
          <w:sz w:val="24"/>
          <w:szCs w:val="24"/>
        </w:rPr>
        <w:t xml:space="preserve"> of writing</w:t>
      </w:r>
      <w:r w:rsidR="00E66055">
        <w:rPr>
          <w:rFonts w:ascii="Century" w:hAnsi="Century"/>
          <w:sz w:val="24"/>
          <w:szCs w:val="24"/>
        </w:rPr>
        <w:t>, whilst</w:t>
      </w:r>
      <w:r w:rsidR="00A17AE0" w:rsidRPr="009670F3">
        <w:rPr>
          <w:rFonts w:ascii="Century" w:hAnsi="Century"/>
          <w:sz w:val="24"/>
          <w:szCs w:val="24"/>
        </w:rPr>
        <w:t xml:space="preserve"> </w:t>
      </w:r>
      <w:r w:rsidR="00B96CED">
        <w:rPr>
          <w:rFonts w:ascii="Century" w:hAnsi="Century"/>
          <w:sz w:val="24"/>
          <w:szCs w:val="24"/>
        </w:rPr>
        <w:t>Sharifi</w:t>
      </w:r>
      <w:r w:rsidR="00B96CED" w:rsidRPr="00924A01">
        <w:rPr>
          <w:rFonts w:ascii="Century" w:hAnsi="Century"/>
          <w:sz w:val="24"/>
          <w:szCs w:val="24"/>
        </w:rPr>
        <w:t xml:space="preserve"> (2012) </w:t>
      </w:r>
      <w:r w:rsidR="00B96CED">
        <w:rPr>
          <w:rFonts w:ascii="Century" w:hAnsi="Century"/>
          <w:sz w:val="24"/>
          <w:szCs w:val="24"/>
        </w:rPr>
        <w:t>discusses</w:t>
      </w:r>
      <w:r w:rsidR="00B96CED" w:rsidRPr="00924A01">
        <w:rPr>
          <w:rFonts w:ascii="Century" w:hAnsi="Century"/>
          <w:sz w:val="24"/>
          <w:szCs w:val="24"/>
        </w:rPr>
        <w:t xml:space="preserve"> handwriting as an embodied practice in an I</w:t>
      </w:r>
      <w:r w:rsidR="00B96CED">
        <w:rPr>
          <w:rFonts w:ascii="Century" w:hAnsi="Century"/>
          <w:sz w:val="24"/>
          <w:szCs w:val="24"/>
        </w:rPr>
        <w:t xml:space="preserve">ranian-American heritage school: </w:t>
      </w:r>
      <w:r w:rsidR="00B96CED" w:rsidRPr="00924A01">
        <w:rPr>
          <w:rFonts w:ascii="Century" w:hAnsi="Century"/>
          <w:sz w:val="24"/>
          <w:szCs w:val="24"/>
        </w:rPr>
        <w:t>“Children’s bodies in time and space, like the texts they produced, were subject to regulated postures, position, orientation, and alignment as their handwriting was considered a reflection of their personalities and the children’s handwriting was subject to constant surveillance by the teacher”. (p. 240)</w:t>
      </w:r>
    </w:p>
    <w:p w14:paraId="6C9E578C" w14:textId="388040DD" w:rsidR="00E61744" w:rsidRPr="009670F3" w:rsidRDefault="00A17AE0" w:rsidP="000E4B93">
      <w:pPr>
        <w:ind w:firstLine="0"/>
        <w:rPr>
          <w:rFonts w:ascii="Century" w:hAnsi="Century"/>
          <w:sz w:val="24"/>
          <w:szCs w:val="24"/>
        </w:rPr>
      </w:pPr>
      <w:r w:rsidRPr="009670F3">
        <w:rPr>
          <w:rFonts w:ascii="Century" w:hAnsi="Century"/>
          <w:sz w:val="24"/>
          <w:szCs w:val="24"/>
        </w:rPr>
        <w:t xml:space="preserve"> In van Leeuwen’s example, t</w:t>
      </w:r>
      <w:r w:rsidR="00120BBC" w:rsidRPr="009670F3">
        <w:rPr>
          <w:rFonts w:ascii="Century" w:hAnsi="Century"/>
          <w:sz w:val="24"/>
          <w:szCs w:val="24"/>
        </w:rPr>
        <w:t>he</w:t>
      </w:r>
      <w:r w:rsidR="00885245" w:rsidRPr="009670F3">
        <w:rPr>
          <w:rFonts w:ascii="Century" w:hAnsi="Century"/>
          <w:sz w:val="24"/>
          <w:szCs w:val="24"/>
        </w:rPr>
        <w:t xml:space="preserve"> </w:t>
      </w:r>
      <w:r w:rsidR="00120BBC" w:rsidRPr="009670F3">
        <w:rPr>
          <w:rFonts w:ascii="Century" w:hAnsi="Century"/>
          <w:sz w:val="24"/>
          <w:szCs w:val="24"/>
        </w:rPr>
        <w:t xml:space="preserve">letters </w:t>
      </w:r>
      <w:r w:rsidR="00957EC7" w:rsidRPr="009670F3">
        <w:rPr>
          <w:rFonts w:ascii="Century" w:hAnsi="Century"/>
          <w:sz w:val="24"/>
          <w:szCs w:val="24"/>
        </w:rPr>
        <w:t xml:space="preserve">we see </w:t>
      </w:r>
      <w:r w:rsidR="002F0DF0" w:rsidRPr="009670F3">
        <w:rPr>
          <w:rFonts w:ascii="Century" w:hAnsi="Century"/>
          <w:sz w:val="24"/>
          <w:szCs w:val="24"/>
        </w:rPr>
        <w:t xml:space="preserve">in the </w:t>
      </w:r>
      <w:r w:rsidR="00327332" w:rsidRPr="009670F3">
        <w:rPr>
          <w:rFonts w:ascii="Century" w:hAnsi="Century"/>
          <w:sz w:val="24"/>
          <w:szCs w:val="24"/>
        </w:rPr>
        <w:t xml:space="preserve">printed </w:t>
      </w:r>
      <w:r w:rsidR="002F0DF0" w:rsidRPr="009670F3">
        <w:rPr>
          <w:rFonts w:ascii="Century" w:hAnsi="Century"/>
          <w:sz w:val="24"/>
          <w:szCs w:val="24"/>
        </w:rPr>
        <w:t>advert</w:t>
      </w:r>
      <w:r w:rsidR="00120BBC" w:rsidRPr="009670F3">
        <w:rPr>
          <w:rFonts w:ascii="Century" w:hAnsi="Century"/>
          <w:sz w:val="24"/>
          <w:szCs w:val="24"/>
        </w:rPr>
        <w:t xml:space="preserve"> were</w:t>
      </w:r>
      <w:r w:rsidR="002F0DF0" w:rsidRPr="009670F3">
        <w:rPr>
          <w:rFonts w:ascii="Century" w:hAnsi="Century"/>
          <w:sz w:val="24"/>
          <w:szCs w:val="24"/>
        </w:rPr>
        <w:t xml:space="preserve"> perhaps</w:t>
      </w:r>
      <w:r w:rsidR="00120BBC" w:rsidRPr="009670F3">
        <w:rPr>
          <w:rFonts w:ascii="Century" w:hAnsi="Century"/>
          <w:sz w:val="24"/>
          <w:szCs w:val="24"/>
        </w:rPr>
        <w:t xml:space="preserve"> </w:t>
      </w:r>
      <w:r w:rsidR="00120BBC" w:rsidRPr="002E0AB6">
        <w:rPr>
          <w:rFonts w:ascii="Century" w:hAnsi="Century"/>
          <w:i/>
          <w:sz w:val="24"/>
          <w:szCs w:val="24"/>
        </w:rPr>
        <w:t>never</w:t>
      </w:r>
      <w:r w:rsidR="00120BBC" w:rsidRPr="009670F3">
        <w:rPr>
          <w:rFonts w:ascii="Century" w:hAnsi="Century"/>
          <w:sz w:val="24"/>
          <w:szCs w:val="24"/>
        </w:rPr>
        <w:t xml:space="preserve"> </w:t>
      </w:r>
      <w:r w:rsidR="00ED10A6">
        <w:rPr>
          <w:rFonts w:ascii="Century" w:hAnsi="Century"/>
          <w:sz w:val="24"/>
          <w:szCs w:val="24"/>
        </w:rPr>
        <w:t>“</w:t>
      </w:r>
      <w:r w:rsidR="00120BBC" w:rsidRPr="009670F3">
        <w:rPr>
          <w:rFonts w:ascii="Century" w:hAnsi="Century"/>
          <w:sz w:val="24"/>
          <w:szCs w:val="24"/>
        </w:rPr>
        <w:t>written</w:t>
      </w:r>
      <w:r w:rsidR="00ED10A6">
        <w:rPr>
          <w:rFonts w:ascii="Century" w:hAnsi="Century"/>
          <w:sz w:val="24"/>
          <w:szCs w:val="24"/>
        </w:rPr>
        <w:t>”</w:t>
      </w:r>
      <w:r w:rsidR="00120BBC" w:rsidRPr="009670F3">
        <w:rPr>
          <w:rFonts w:ascii="Century" w:hAnsi="Century"/>
          <w:sz w:val="24"/>
          <w:szCs w:val="24"/>
        </w:rPr>
        <w:t xml:space="preserve">, in that </w:t>
      </w:r>
      <w:r w:rsidR="00327332" w:rsidRPr="009670F3">
        <w:rPr>
          <w:rFonts w:ascii="Century" w:hAnsi="Century"/>
          <w:sz w:val="24"/>
          <w:szCs w:val="24"/>
        </w:rPr>
        <w:t>commonsense way</w:t>
      </w:r>
      <w:r w:rsidR="00885245" w:rsidRPr="009670F3">
        <w:rPr>
          <w:rFonts w:ascii="Century" w:hAnsi="Century"/>
          <w:sz w:val="24"/>
          <w:szCs w:val="24"/>
        </w:rPr>
        <w:t>; they may</w:t>
      </w:r>
      <w:r w:rsidR="00957EC7" w:rsidRPr="009670F3">
        <w:rPr>
          <w:rFonts w:ascii="Century" w:hAnsi="Century"/>
          <w:sz w:val="24"/>
          <w:szCs w:val="24"/>
        </w:rPr>
        <w:t>, for instance,</w:t>
      </w:r>
      <w:r w:rsidR="00885245" w:rsidRPr="009670F3">
        <w:rPr>
          <w:rFonts w:ascii="Century" w:hAnsi="Century"/>
          <w:sz w:val="24"/>
          <w:szCs w:val="24"/>
        </w:rPr>
        <w:t xml:space="preserve"> have been </w:t>
      </w:r>
      <w:r w:rsidR="00933A82" w:rsidRPr="00253F1D">
        <w:rPr>
          <w:rFonts w:ascii="Century" w:hAnsi="Century"/>
          <w:i/>
          <w:sz w:val="24"/>
          <w:szCs w:val="24"/>
        </w:rPr>
        <w:t>painted</w:t>
      </w:r>
      <w:r w:rsidR="00933A82" w:rsidRPr="009670F3">
        <w:rPr>
          <w:rFonts w:ascii="Century" w:hAnsi="Century"/>
          <w:sz w:val="24"/>
          <w:szCs w:val="24"/>
        </w:rPr>
        <w:t xml:space="preserve">, </w:t>
      </w:r>
      <w:r w:rsidR="00885245" w:rsidRPr="009670F3">
        <w:rPr>
          <w:rFonts w:ascii="Century" w:hAnsi="Century"/>
          <w:sz w:val="24"/>
          <w:szCs w:val="24"/>
        </w:rPr>
        <w:t xml:space="preserve">produced as </w:t>
      </w:r>
      <w:r w:rsidR="00CF2874" w:rsidRPr="009670F3">
        <w:rPr>
          <w:rFonts w:ascii="Century" w:hAnsi="Century"/>
          <w:sz w:val="24"/>
          <w:szCs w:val="24"/>
        </w:rPr>
        <w:t>a graphic element</w:t>
      </w:r>
      <w:r w:rsidR="00885245" w:rsidRPr="009670F3">
        <w:rPr>
          <w:rFonts w:ascii="Century" w:hAnsi="Century"/>
          <w:sz w:val="24"/>
          <w:szCs w:val="24"/>
        </w:rPr>
        <w:t xml:space="preserve"> of the </w:t>
      </w:r>
      <w:r w:rsidR="00933A82" w:rsidRPr="009670F3">
        <w:rPr>
          <w:rFonts w:ascii="Century" w:hAnsi="Century"/>
          <w:sz w:val="24"/>
          <w:szCs w:val="24"/>
        </w:rPr>
        <w:t xml:space="preserve">advert’s </w:t>
      </w:r>
      <w:r w:rsidR="00885245" w:rsidRPr="009670F3">
        <w:rPr>
          <w:rFonts w:ascii="Century" w:hAnsi="Century"/>
          <w:sz w:val="24"/>
          <w:szCs w:val="24"/>
        </w:rPr>
        <w:t xml:space="preserve">overall </w:t>
      </w:r>
      <w:r w:rsidR="00933A82" w:rsidRPr="009670F3">
        <w:rPr>
          <w:rFonts w:ascii="Century" w:hAnsi="Century"/>
          <w:sz w:val="24"/>
          <w:szCs w:val="24"/>
        </w:rPr>
        <w:t>artful design</w:t>
      </w:r>
      <w:r w:rsidR="00327332" w:rsidRPr="009670F3">
        <w:rPr>
          <w:rFonts w:ascii="Century" w:hAnsi="Century"/>
          <w:sz w:val="24"/>
          <w:szCs w:val="24"/>
        </w:rPr>
        <w:t xml:space="preserve">, </w:t>
      </w:r>
      <w:r w:rsidR="00327332" w:rsidRPr="009670F3">
        <w:rPr>
          <w:rFonts w:ascii="Century" w:hAnsi="Century"/>
          <w:sz w:val="24"/>
          <w:szCs w:val="24"/>
        </w:rPr>
        <w:lastRenderedPageBreak/>
        <w:t xml:space="preserve">with the </w:t>
      </w:r>
      <w:r w:rsidRPr="009670F3">
        <w:rPr>
          <w:rFonts w:ascii="Century" w:hAnsi="Century"/>
          <w:sz w:val="24"/>
          <w:szCs w:val="24"/>
        </w:rPr>
        <w:t xml:space="preserve">resulting </w:t>
      </w:r>
      <w:r w:rsidR="00327332" w:rsidRPr="009670F3">
        <w:rPr>
          <w:rFonts w:ascii="Century" w:hAnsi="Century"/>
          <w:sz w:val="24"/>
          <w:szCs w:val="24"/>
        </w:rPr>
        <w:t xml:space="preserve">output offering </w:t>
      </w:r>
      <w:r w:rsidRPr="009670F3">
        <w:rPr>
          <w:rFonts w:ascii="Century" w:hAnsi="Century"/>
          <w:sz w:val="24"/>
          <w:szCs w:val="24"/>
        </w:rPr>
        <w:t>through its visual properties a</w:t>
      </w:r>
      <w:r w:rsidR="00327332" w:rsidRPr="009670F3">
        <w:rPr>
          <w:rFonts w:ascii="Century" w:hAnsi="Century"/>
          <w:sz w:val="24"/>
          <w:szCs w:val="24"/>
        </w:rPr>
        <w:t xml:space="preserve"> </w:t>
      </w:r>
      <w:r w:rsidR="00327332" w:rsidRPr="002E0AB6">
        <w:rPr>
          <w:rFonts w:ascii="Century" w:hAnsi="Century"/>
          <w:i/>
          <w:sz w:val="24"/>
          <w:szCs w:val="24"/>
        </w:rPr>
        <w:t>simulation</w:t>
      </w:r>
      <w:r w:rsidR="00327332" w:rsidRPr="009670F3">
        <w:rPr>
          <w:rFonts w:ascii="Century" w:hAnsi="Century"/>
          <w:sz w:val="24"/>
          <w:szCs w:val="24"/>
        </w:rPr>
        <w:t xml:space="preserve"> of process</w:t>
      </w:r>
      <w:r w:rsidRPr="009670F3">
        <w:rPr>
          <w:rFonts w:ascii="Century" w:hAnsi="Century"/>
          <w:sz w:val="24"/>
          <w:szCs w:val="24"/>
        </w:rPr>
        <w:t>es which, in less contrived contexts, provide the source domain for this metaphoric transfer</w:t>
      </w:r>
      <w:r w:rsidR="00120BBC" w:rsidRPr="009670F3">
        <w:rPr>
          <w:rFonts w:ascii="Century" w:hAnsi="Century"/>
          <w:sz w:val="24"/>
          <w:szCs w:val="24"/>
        </w:rPr>
        <w:t>.</w:t>
      </w:r>
      <w:r w:rsidR="00DE7AAF" w:rsidRPr="009670F3">
        <w:rPr>
          <w:rFonts w:ascii="Century" w:hAnsi="Century"/>
          <w:sz w:val="24"/>
          <w:szCs w:val="24"/>
        </w:rPr>
        <w:t xml:space="preserve"> </w:t>
      </w:r>
      <w:r w:rsidRPr="009670F3">
        <w:rPr>
          <w:rFonts w:ascii="Century" w:hAnsi="Century"/>
          <w:sz w:val="24"/>
          <w:szCs w:val="24"/>
        </w:rPr>
        <w:t xml:space="preserve">The specifics of process, those of the metaphor’s source domain and those of the </w:t>
      </w:r>
      <w:r w:rsidR="00880937" w:rsidRPr="009670F3">
        <w:rPr>
          <w:rFonts w:ascii="Century" w:hAnsi="Century"/>
          <w:sz w:val="24"/>
          <w:szCs w:val="24"/>
        </w:rPr>
        <w:t xml:space="preserve">target application in the advertisement, are hinted at but erased in favour of a visual account </w:t>
      </w:r>
      <w:r w:rsidR="00DF486B" w:rsidRPr="009670F3">
        <w:rPr>
          <w:rFonts w:ascii="Century" w:hAnsi="Century"/>
          <w:sz w:val="24"/>
          <w:szCs w:val="24"/>
        </w:rPr>
        <w:t xml:space="preserve">where </w:t>
      </w:r>
      <w:r w:rsidR="00880937" w:rsidRPr="009670F3">
        <w:rPr>
          <w:rFonts w:ascii="Century" w:hAnsi="Century"/>
          <w:sz w:val="24"/>
          <w:szCs w:val="24"/>
        </w:rPr>
        <w:t xml:space="preserve">a normative standard (schooled handwriting) </w:t>
      </w:r>
      <w:r w:rsidR="00DF486B" w:rsidRPr="009670F3">
        <w:rPr>
          <w:rFonts w:ascii="Century" w:hAnsi="Century"/>
          <w:sz w:val="24"/>
          <w:szCs w:val="24"/>
        </w:rPr>
        <w:t xml:space="preserve">is used to </w:t>
      </w:r>
      <w:r w:rsidR="005D574D">
        <w:rPr>
          <w:rFonts w:ascii="Century" w:hAnsi="Century"/>
          <w:sz w:val="24"/>
          <w:szCs w:val="24"/>
        </w:rPr>
        <w:t xml:space="preserve">interpret and </w:t>
      </w:r>
      <w:r w:rsidR="00DF486B" w:rsidRPr="009670F3">
        <w:rPr>
          <w:rFonts w:ascii="Century" w:hAnsi="Century"/>
          <w:sz w:val="24"/>
          <w:szCs w:val="24"/>
        </w:rPr>
        <w:t>judge a</w:t>
      </w:r>
      <w:r w:rsidR="00880937" w:rsidRPr="009670F3">
        <w:rPr>
          <w:rFonts w:ascii="Century" w:hAnsi="Century"/>
          <w:sz w:val="24"/>
          <w:szCs w:val="24"/>
        </w:rPr>
        <w:t xml:space="preserve"> messy style.</w:t>
      </w:r>
    </w:p>
    <w:p w14:paraId="62AC7602" w14:textId="77777777" w:rsidR="00BC41AA" w:rsidRDefault="00880937" w:rsidP="000E4B93">
      <w:pPr>
        <w:rPr>
          <w:rFonts w:ascii="Century" w:hAnsi="Century"/>
          <w:sz w:val="24"/>
          <w:szCs w:val="24"/>
        </w:rPr>
      </w:pPr>
      <w:r w:rsidRPr="009670F3">
        <w:rPr>
          <w:rFonts w:ascii="Century" w:hAnsi="Century"/>
          <w:sz w:val="24"/>
          <w:szCs w:val="24"/>
        </w:rPr>
        <w:t xml:space="preserve">For Spitzmüller </w:t>
      </w:r>
      <w:r w:rsidRPr="009670F3">
        <w:rPr>
          <w:rFonts w:ascii="Century" w:hAnsi="Century" w:cs="Calibri"/>
          <w:sz w:val="24"/>
          <w:szCs w:val="24"/>
        </w:rPr>
        <w:t>(2012)</w:t>
      </w:r>
      <w:r w:rsidR="00EA1453" w:rsidRPr="009670F3">
        <w:rPr>
          <w:rFonts w:ascii="Century" w:hAnsi="Century"/>
          <w:sz w:val="24"/>
          <w:szCs w:val="24"/>
        </w:rPr>
        <w:t xml:space="preserve">, </w:t>
      </w:r>
      <w:r w:rsidRPr="009670F3">
        <w:rPr>
          <w:rFonts w:ascii="Century" w:hAnsi="Century"/>
          <w:sz w:val="24"/>
          <w:szCs w:val="24"/>
        </w:rPr>
        <w:t>the principal</w:t>
      </w:r>
      <w:r w:rsidR="00F6702A" w:rsidRPr="009670F3">
        <w:rPr>
          <w:rFonts w:ascii="Century" w:hAnsi="Century"/>
          <w:sz w:val="24"/>
          <w:szCs w:val="24"/>
        </w:rPr>
        <w:t xml:space="preserve"> </w:t>
      </w:r>
      <w:r w:rsidRPr="009670F3">
        <w:rPr>
          <w:rFonts w:ascii="Century" w:hAnsi="Century"/>
          <w:sz w:val="24"/>
          <w:szCs w:val="24"/>
        </w:rPr>
        <w:t>limitation of</w:t>
      </w:r>
      <w:r w:rsidR="00F6702A" w:rsidRPr="009670F3">
        <w:rPr>
          <w:rFonts w:ascii="Century" w:hAnsi="Century"/>
          <w:sz w:val="24"/>
          <w:szCs w:val="24"/>
        </w:rPr>
        <w:t xml:space="preserve"> the social-semiotic approac</w:t>
      </w:r>
      <w:r w:rsidRPr="009670F3">
        <w:rPr>
          <w:rFonts w:ascii="Century" w:hAnsi="Century"/>
          <w:sz w:val="24"/>
          <w:szCs w:val="24"/>
        </w:rPr>
        <w:t>h to writing as graphic practice is that social-semioticians</w:t>
      </w:r>
      <w:r w:rsidR="00BC41AA">
        <w:rPr>
          <w:rFonts w:ascii="Century" w:hAnsi="Century"/>
          <w:sz w:val="24"/>
          <w:szCs w:val="24"/>
        </w:rPr>
        <w:t>:</w:t>
      </w:r>
    </w:p>
    <w:p w14:paraId="46C73CD9" w14:textId="77777777" w:rsidR="00BC41AA" w:rsidRDefault="00E61744" w:rsidP="00BC41AA">
      <w:pPr>
        <w:ind w:left="720" w:firstLine="0"/>
        <w:rPr>
          <w:rFonts w:ascii="Century" w:hAnsi="Century"/>
          <w:sz w:val="24"/>
          <w:szCs w:val="24"/>
        </w:rPr>
      </w:pPr>
      <w:r w:rsidRPr="009670F3">
        <w:rPr>
          <w:rFonts w:ascii="Century" w:hAnsi="Century"/>
          <w:sz w:val="24"/>
          <w:szCs w:val="24"/>
        </w:rPr>
        <w:t xml:space="preserve">usually do not go beyond attempts to categorize visual graphic means. At least as far as scriptality is concerned, they very much highlight the </w:t>
      </w:r>
      <w:r w:rsidRPr="009670F3">
        <w:rPr>
          <w:rFonts w:ascii="Century" w:hAnsi="Century"/>
          <w:i/>
          <w:sz w:val="24"/>
          <w:szCs w:val="24"/>
        </w:rPr>
        <w:t>semiotic</w:t>
      </w:r>
      <w:r w:rsidRPr="009670F3">
        <w:rPr>
          <w:rFonts w:ascii="Century" w:hAnsi="Century"/>
          <w:sz w:val="24"/>
          <w:szCs w:val="24"/>
        </w:rPr>
        <w:t xml:space="preserve">, while hiding the </w:t>
      </w:r>
      <w:r w:rsidRPr="009670F3">
        <w:rPr>
          <w:rFonts w:ascii="Century" w:hAnsi="Century"/>
          <w:i/>
          <w:sz w:val="24"/>
          <w:szCs w:val="24"/>
        </w:rPr>
        <w:t>social</w:t>
      </w:r>
      <w:r w:rsidRPr="009670F3">
        <w:rPr>
          <w:rFonts w:ascii="Century" w:hAnsi="Century"/>
          <w:sz w:val="24"/>
          <w:szCs w:val="24"/>
        </w:rPr>
        <w:t xml:space="preserve"> part of their research manifesto. (p. 255). </w:t>
      </w:r>
    </w:p>
    <w:p w14:paraId="4D79DA58" w14:textId="3D3C20E8" w:rsidR="00933A82" w:rsidRPr="009670F3" w:rsidRDefault="00E61744" w:rsidP="00BC41AA">
      <w:pPr>
        <w:ind w:firstLine="0"/>
        <w:rPr>
          <w:rFonts w:ascii="Century" w:hAnsi="Century"/>
          <w:sz w:val="24"/>
          <w:szCs w:val="24"/>
        </w:rPr>
      </w:pPr>
      <w:r w:rsidRPr="009670F3">
        <w:rPr>
          <w:rFonts w:ascii="Century" w:hAnsi="Century"/>
          <w:sz w:val="24"/>
          <w:szCs w:val="24"/>
        </w:rPr>
        <w:t>Spitzm</w:t>
      </w:r>
      <w:r w:rsidRPr="009670F3">
        <w:rPr>
          <w:rFonts w:ascii="Century" w:hAnsi="Century" w:cstheme="minorHAnsi"/>
          <w:sz w:val="24"/>
          <w:szCs w:val="24"/>
        </w:rPr>
        <w:t>ü</w:t>
      </w:r>
      <w:r w:rsidRPr="009670F3">
        <w:rPr>
          <w:rFonts w:ascii="Century" w:hAnsi="Century"/>
          <w:sz w:val="24"/>
          <w:szCs w:val="24"/>
        </w:rPr>
        <w:t xml:space="preserve">ller’s own attempt to redress this lies in focusing on graphic practices used to express aspects of </w:t>
      </w:r>
      <w:r w:rsidR="00ED10A6">
        <w:rPr>
          <w:rFonts w:ascii="Century" w:hAnsi="Century"/>
          <w:sz w:val="24"/>
          <w:szCs w:val="24"/>
        </w:rPr>
        <w:t>“</w:t>
      </w:r>
      <w:r w:rsidRPr="009670F3">
        <w:rPr>
          <w:rFonts w:ascii="Century" w:hAnsi="Century"/>
          <w:sz w:val="24"/>
          <w:szCs w:val="24"/>
        </w:rPr>
        <w:t>being German</w:t>
      </w:r>
      <w:r w:rsidR="00ED10A6">
        <w:rPr>
          <w:rFonts w:ascii="Century" w:hAnsi="Century"/>
          <w:sz w:val="24"/>
          <w:szCs w:val="24"/>
        </w:rPr>
        <w:t>”</w:t>
      </w:r>
      <w:r w:rsidRPr="009670F3">
        <w:rPr>
          <w:rFonts w:ascii="Century" w:hAnsi="Century"/>
          <w:sz w:val="24"/>
          <w:szCs w:val="24"/>
        </w:rPr>
        <w:t xml:space="preserve">, specifically, graphemes such as </w:t>
      </w:r>
      <w:r w:rsidR="000F2210">
        <w:rPr>
          <w:rFonts w:ascii="Century" w:hAnsi="Century"/>
          <w:sz w:val="24"/>
          <w:szCs w:val="24"/>
        </w:rPr>
        <w:t>&lt;</w:t>
      </w:r>
      <w:r w:rsidRPr="009670F3">
        <w:rPr>
          <w:rFonts w:ascii="Century" w:hAnsi="Century" w:cs="Lucida Sans Unicode"/>
          <w:sz w:val="24"/>
          <w:szCs w:val="24"/>
        </w:rPr>
        <w:t>ß</w:t>
      </w:r>
      <w:r w:rsidR="000F2210">
        <w:rPr>
          <w:rFonts w:ascii="Century" w:hAnsi="Century" w:cs="Lucida Sans Unicode"/>
          <w:sz w:val="24"/>
          <w:szCs w:val="24"/>
        </w:rPr>
        <w:t>&gt;</w:t>
      </w:r>
      <w:r w:rsidRPr="009670F3">
        <w:rPr>
          <w:rFonts w:ascii="Century" w:hAnsi="Century"/>
          <w:sz w:val="24"/>
          <w:szCs w:val="24"/>
        </w:rPr>
        <w:t xml:space="preserve"> found only in German, and blackletter type</w:t>
      </w:r>
      <w:r w:rsidR="009D2D60" w:rsidRPr="009670F3">
        <w:rPr>
          <w:rFonts w:ascii="Century" w:hAnsi="Century"/>
          <w:sz w:val="24"/>
          <w:szCs w:val="24"/>
        </w:rPr>
        <w:t>.</w:t>
      </w:r>
      <w:r w:rsidRPr="009670F3">
        <w:rPr>
          <w:rFonts w:ascii="Century" w:hAnsi="Century"/>
          <w:sz w:val="24"/>
          <w:szCs w:val="24"/>
        </w:rPr>
        <w:t xml:space="preserve"> </w:t>
      </w:r>
      <w:r w:rsidR="00632A60" w:rsidRPr="009670F3">
        <w:rPr>
          <w:rFonts w:ascii="Century" w:hAnsi="Century"/>
          <w:sz w:val="24"/>
          <w:szCs w:val="24"/>
        </w:rPr>
        <w:t>Spitzm</w:t>
      </w:r>
      <w:r w:rsidR="00632A60" w:rsidRPr="009670F3">
        <w:rPr>
          <w:rFonts w:ascii="Century" w:hAnsi="Century" w:cstheme="minorHAnsi"/>
          <w:sz w:val="24"/>
          <w:szCs w:val="24"/>
        </w:rPr>
        <w:t>ü</w:t>
      </w:r>
      <w:r w:rsidR="00632A60" w:rsidRPr="009670F3">
        <w:rPr>
          <w:rFonts w:ascii="Century" w:hAnsi="Century"/>
          <w:sz w:val="24"/>
          <w:szCs w:val="24"/>
        </w:rPr>
        <w:t>ller does not have much to say about the semiotics of handwriting as against typography</w:t>
      </w:r>
      <w:r w:rsidR="00CF2874" w:rsidRPr="009670F3">
        <w:rPr>
          <w:rFonts w:ascii="Century" w:hAnsi="Century"/>
          <w:sz w:val="24"/>
          <w:szCs w:val="24"/>
        </w:rPr>
        <w:t xml:space="preserve">, and again </w:t>
      </w:r>
      <w:r w:rsidR="00F6702A" w:rsidRPr="009670F3">
        <w:rPr>
          <w:rFonts w:ascii="Century" w:hAnsi="Century"/>
          <w:sz w:val="24"/>
          <w:szCs w:val="24"/>
        </w:rPr>
        <w:t xml:space="preserve">it is distinctive practices </w:t>
      </w:r>
      <w:r w:rsidR="00F6702A" w:rsidRPr="002E0AB6">
        <w:rPr>
          <w:rFonts w:ascii="Century" w:hAnsi="Century"/>
          <w:i/>
          <w:sz w:val="24"/>
          <w:szCs w:val="24"/>
        </w:rPr>
        <w:t>viewed as intentional</w:t>
      </w:r>
      <w:r w:rsidR="00F6702A" w:rsidRPr="009670F3">
        <w:rPr>
          <w:rFonts w:ascii="Century" w:hAnsi="Century"/>
          <w:sz w:val="24"/>
          <w:szCs w:val="24"/>
        </w:rPr>
        <w:t xml:space="preserve"> which are of interest</w:t>
      </w:r>
      <w:r w:rsidR="00933A82" w:rsidRPr="009670F3">
        <w:rPr>
          <w:rFonts w:ascii="Century" w:hAnsi="Century"/>
          <w:sz w:val="24"/>
          <w:szCs w:val="24"/>
        </w:rPr>
        <w:t xml:space="preserve"> to him</w:t>
      </w:r>
      <w:r w:rsidR="00CF2874" w:rsidRPr="009670F3">
        <w:rPr>
          <w:rFonts w:ascii="Century" w:hAnsi="Century"/>
          <w:sz w:val="24"/>
          <w:szCs w:val="24"/>
        </w:rPr>
        <w:t xml:space="preserve">, not the </w:t>
      </w:r>
      <w:r w:rsidR="00DF486B" w:rsidRPr="009670F3">
        <w:rPr>
          <w:rFonts w:ascii="Century" w:hAnsi="Century"/>
          <w:sz w:val="24"/>
          <w:szCs w:val="24"/>
        </w:rPr>
        <w:t xml:space="preserve">inadvertent </w:t>
      </w:r>
      <w:r w:rsidR="00CF2874" w:rsidRPr="009670F3">
        <w:rPr>
          <w:rFonts w:ascii="Century" w:hAnsi="Century"/>
          <w:sz w:val="24"/>
          <w:szCs w:val="24"/>
        </w:rPr>
        <w:t>characteristics that are at issue in Spelling-gate</w:t>
      </w:r>
      <w:r w:rsidR="001B22FE" w:rsidRPr="009670F3">
        <w:rPr>
          <w:rFonts w:ascii="Century" w:hAnsi="Century"/>
          <w:sz w:val="24"/>
          <w:szCs w:val="24"/>
        </w:rPr>
        <w:t xml:space="preserve">. </w:t>
      </w:r>
    </w:p>
    <w:p w14:paraId="14DE227E" w14:textId="45C7E4F3" w:rsidR="009D2D60" w:rsidRPr="009670F3" w:rsidRDefault="00632A60" w:rsidP="000E4B93">
      <w:pPr>
        <w:rPr>
          <w:rFonts w:ascii="Century" w:hAnsi="Century"/>
          <w:sz w:val="24"/>
          <w:szCs w:val="24"/>
        </w:rPr>
      </w:pPr>
      <w:r w:rsidRPr="009670F3">
        <w:rPr>
          <w:rFonts w:ascii="Century" w:hAnsi="Century"/>
          <w:sz w:val="24"/>
          <w:szCs w:val="24"/>
        </w:rPr>
        <w:t>Unlike spelling, English-language h</w:t>
      </w:r>
      <w:r w:rsidR="00A918E5" w:rsidRPr="009670F3">
        <w:rPr>
          <w:rFonts w:ascii="Century" w:hAnsi="Century"/>
          <w:sz w:val="24"/>
          <w:szCs w:val="24"/>
          <w:lang w:eastAsia="en-GB"/>
        </w:rPr>
        <w:t>andwriting in the present day</w:t>
      </w:r>
      <w:r w:rsidRPr="009670F3">
        <w:rPr>
          <w:rFonts w:ascii="Century" w:hAnsi="Century"/>
          <w:sz w:val="24"/>
          <w:szCs w:val="24"/>
          <w:lang w:eastAsia="en-GB"/>
        </w:rPr>
        <w:t xml:space="preserve"> in mainstream British society</w:t>
      </w:r>
      <w:r w:rsidR="00A918E5" w:rsidRPr="009670F3">
        <w:rPr>
          <w:rFonts w:ascii="Century" w:hAnsi="Century"/>
          <w:sz w:val="24"/>
          <w:szCs w:val="24"/>
          <w:lang w:eastAsia="en-GB"/>
        </w:rPr>
        <w:t xml:space="preserve"> is subject to very little explicit training after elementary school, and little or no policing in the adult world </w:t>
      </w:r>
      <w:r w:rsidR="00A918E5" w:rsidRPr="009670F3">
        <w:rPr>
          <w:rFonts w:ascii="Century" w:hAnsi="Century" w:cs="Calibri"/>
          <w:sz w:val="24"/>
          <w:szCs w:val="24"/>
          <w:lang w:eastAsia="en-GB"/>
        </w:rPr>
        <w:t>(Sassoon 2007)</w:t>
      </w:r>
      <w:r w:rsidR="00A918E5" w:rsidRPr="009670F3">
        <w:rPr>
          <w:rFonts w:ascii="Century" w:hAnsi="Century"/>
          <w:sz w:val="24"/>
          <w:szCs w:val="24"/>
          <w:lang w:eastAsia="en-GB"/>
        </w:rPr>
        <w:t xml:space="preserve">. </w:t>
      </w:r>
      <w:r w:rsidR="009D2D60" w:rsidRPr="009670F3">
        <w:rPr>
          <w:rFonts w:ascii="Century" w:hAnsi="Century"/>
          <w:sz w:val="24"/>
          <w:szCs w:val="24"/>
        </w:rPr>
        <w:t xml:space="preserve">Handwriting </w:t>
      </w:r>
      <w:r w:rsidRPr="009670F3">
        <w:rPr>
          <w:rFonts w:ascii="Century" w:hAnsi="Century"/>
          <w:sz w:val="24"/>
          <w:szCs w:val="24"/>
        </w:rPr>
        <w:t xml:space="preserve">in the UK </w:t>
      </w:r>
      <w:r w:rsidR="00037500" w:rsidRPr="009670F3">
        <w:rPr>
          <w:rFonts w:ascii="Century" w:hAnsi="Century"/>
          <w:sz w:val="24"/>
          <w:szCs w:val="24"/>
        </w:rPr>
        <w:t>is</w:t>
      </w:r>
      <w:r w:rsidRPr="009670F3">
        <w:rPr>
          <w:rFonts w:ascii="Century" w:hAnsi="Century"/>
          <w:sz w:val="24"/>
          <w:szCs w:val="24"/>
        </w:rPr>
        <w:t xml:space="preserve"> an</w:t>
      </w:r>
      <w:r w:rsidR="009D2D60" w:rsidRPr="009670F3">
        <w:rPr>
          <w:rFonts w:ascii="Century" w:hAnsi="Century"/>
          <w:sz w:val="24"/>
          <w:szCs w:val="24"/>
        </w:rPr>
        <w:t xml:space="preserve"> affair of private </w:t>
      </w:r>
      <w:r w:rsidR="009B39E2" w:rsidRPr="009670F3">
        <w:rPr>
          <w:rFonts w:ascii="Century" w:hAnsi="Century"/>
          <w:sz w:val="24"/>
          <w:szCs w:val="24"/>
        </w:rPr>
        <w:t>lives</w:t>
      </w:r>
      <w:r w:rsidR="009D2D60" w:rsidRPr="009670F3">
        <w:rPr>
          <w:rFonts w:ascii="Century" w:hAnsi="Century"/>
          <w:sz w:val="24"/>
          <w:szCs w:val="24"/>
        </w:rPr>
        <w:t xml:space="preserve">, and the historic shift from paper to screen </w:t>
      </w:r>
      <w:r w:rsidR="00281CDB" w:rsidRPr="009670F3">
        <w:rPr>
          <w:rFonts w:ascii="Century" w:hAnsi="Century" w:cs="Calibri"/>
          <w:sz w:val="24"/>
          <w:szCs w:val="24"/>
        </w:rPr>
        <w:t>(Kress 2003)</w:t>
      </w:r>
      <w:r w:rsidR="00A918E5" w:rsidRPr="009670F3">
        <w:rPr>
          <w:rFonts w:ascii="Century" w:hAnsi="Century"/>
          <w:sz w:val="24"/>
          <w:szCs w:val="24"/>
        </w:rPr>
        <w:t xml:space="preserve"> </w:t>
      </w:r>
      <w:r w:rsidR="009D2D60" w:rsidRPr="009670F3">
        <w:rPr>
          <w:rFonts w:ascii="Century" w:hAnsi="Century"/>
          <w:sz w:val="24"/>
          <w:szCs w:val="24"/>
        </w:rPr>
        <w:t>as the dominant domain of contemporary literacy practices</w:t>
      </w:r>
      <w:r w:rsidR="00DE7AAF" w:rsidRPr="009670F3">
        <w:rPr>
          <w:rFonts w:ascii="Century" w:hAnsi="Century"/>
          <w:sz w:val="24"/>
          <w:szCs w:val="24"/>
        </w:rPr>
        <w:t xml:space="preserve">, </w:t>
      </w:r>
      <w:r w:rsidR="009D2D60" w:rsidRPr="009670F3">
        <w:rPr>
          <w:rFonts w:ascii="Century" w:hAnsi="Century"/>
          <w:sz w:val="24"/>
          <w:szCs w:val="24"/>
        </w:rPr>
        <w:t>has marginalised it</w:t>
      </w:r>
      <w:r w:rsidR="00DE7AAF" w:rsidRPr="009670F3">
        <w:rPr>
          <w:rFonts w:ascii="Century" w:hAnsi="Century"/>
          <w:sz w:val="24"/>
          <w:szCs w:val="24"/>
        </w:rPr>
        <w:t xml:space="preserve"> against the rise of typography</w:t>
      </w:r>
      <w:r w:rsidR="009D2D60" w:rsidRPr="009670F3">
        <w:rPr>
          <w:rFonts w:ascii="Century" w:hAnsi="Century"/>
          <w:sz w:val="24"/>
          <w:szCs w:val="24"/>
        </w:rPr>
        <w:t xml:space="preserve">. Any sociolinguistic </w:t>
      </w:r>
      <w:r w:rsidR="009D2D60" w:rsidRPr="009670F3">
        <w:rPr>
          <w:rFonts w:ascii="Century" w:hAnsi="Century"/>
          <w:sz w:val="24"/>
          <w:szCs w:val="24"/>
        </w:rPr>
        <w:lastRenderedPageBreak/>
        <w:t xml:space="preserve">research in this area is therefore likely to be historically based, as in the work on British Edwardian postcards by </w:t>
      </w:r>
      <w:r w:rsidR="00622137" w:rsidRPr="009670F3">
        <w:rPr>
          <w:rFonts w:ascii="Century" w:hAnsi="Century"/>
          <w:sz w:val="24"/>
          <w:szCs w:val="24"/>
        </w:rPr>
        <w:t>Gillen and Hall</w:t>
      </w:r>
      <w:r w:rsidR="00281CDB" w:rsidRPr="009670F3">
        <w:rPr>
          <w:rFonts w:ascii="Century" w:hAnsi="Century"/>
          <w:sz w:val="24"/>
          <w:szCs w:val="24"/>
        </w:rPr>
        <w:t xml:space="preserve"> </w:t>
      </w:r>
      <w:r w:rsidR="00CF2874" w:rsidRPr="009670F3">
        <w:rPr>
          <w:rFonts w:ascii="Century" w:hAnsi="Century" w:cs="Calibri"/>
          <w:sz w:val="24"/>
          <w:szCs w:val="24"/>
        </w:rPr>
        <w:t>(2010)</w:t>
      </w:r>
      <w:r w:rsidR="007C1640" w:rsidRPr="009670F3">
        <w:rPr>
          <w:rFonts w:ascii="Century" w:hAnsi="Century"/>
          <w:sz w:val="24"/>
          <w:szCs w:val="24"/>
        </w:rPr>
        <w:t>.</w:t>
      </w:r>
      <w:r w:rsidR="00833ACB" w:rsidRPr="009670F3">
        <w:rPr>
          <w:rFonts w:ascii="Century" w:hAnsi="Century"/>
          <w:sz w:val="24"/>
          <w:szCs w:val="24"/>
        </w:rPr>
        <w:t xml:space="preserve"> Cultures with </w:t>
      </w:r>
      <w:r w:rsidR="00F178DB" w:rsidRPr="009670F3">
        <w:rPr>
          <w:rFonts w:ascii="Century" w:hAnsi="Century"/>
          <w:sz w:val="24"/>
          <w:szCs w:val="24"/>
        </w:rPr>
        <w:t xml:space="preserve">live </w:t>
      </w:r>
      <w:r w:rsidR="00833ACB" w:rsidRPr="009670F3">
        <w:rPr>
          <w:rFonts w:ascii="Century" w:hAnsi="Century"/>
          <w:sz w:val="24"/>
          <w:szCs w:val="24"/>
        </w:rPr>
        <w:t xml:space="preserve">calligraphic traditions may regard these things differently </w:t>
      </w:r>
      <w:r w:rsidR="003149C7" w:rsidRPr="009670F3">
        <w:rPr>
          <w:rFonts w:ascii="Century" w:hAnsi="Century" w:cs="Calibri"/>
          <w:sz w:val="24"/>
          <w:szCs w:val="24"/>
        </w:rPr>
        <w:t>(Sharifi 2012)</w:t>
      </w:r>
      <w:r w:rsidR="003149C7" w:rsidRPr="009670F3">
        <w:rPr>
          <w:rFonts w:ascii="Century" w:hAnsi="Century"/>
          <w:sz w:val="24"/>
          <w:szCs w:val="24"/>
        </w:rPr>
        <w:t>.</w:t>
      </w:r>
    </w:p>
    <w:p w14:paraId="10AB4D64" w14:textId="63399865" w:rsidR="00B0141E" w:rsidRPr="009670F3" w:rsidRDefault="00787933" w:rsidP="009A32EC">
      <w:pPr>
        <w:pStyle w:val="Heading2"/>
        <w:rPr>
          <w:rFonts w:ascii="Century" w:hAnsi="Century"/>
          <w:sz w:val="24"/>
          <w:szCs w:val="24"/>
        </w:rPr>
      </w:pPr>
      <w:r w:rsidRPr="009670F3">
        <w:rPr>
          <w:rFonts w:ascii="Century" w:hAnsi="Century"/>
          <w:sz w:val="24"/>
          <w:szCs w:val="24"/>
        </w:rPr>
        <w:t>T</w:t>
      </w:r>
      <w:r w:rsidR="00B0141E" w:rsidRPr="009670F3">
        <w:rPr>
          <w:rFonts w:ascii="Century" w:hAnsi="Century"/>
          <w:sz w:val="24"/>
          <w:szCs w:val="24"/>
        </w:rPr>
        <w:t>HE PERSONAL TOUCH</w:t>
      </w:r>
      <w:r w:rsidR="00743784" w:rsidRPr="009670F3">
        <w:rPr>
          <w:rFonts w:ascii="Century" w:hAnsi="Century"/>
          <w:sz w:val="24"/>
          <w:szCs w:val="24"/>
        </w:rPr>
        <w:t xml:space="preserve"> </w:t>
      </w:r>
    </w:p>
    <w:p w14:paraId="16C4A74F" w14:textId="10F4F3A5" w:rsidR="00787933" w:rsidRPr="009670F3" w:rsidRDefault="00F242AC" w:rsidP="000E4B93">
      <w:pPr>
        <w:ind w:firstLine="0"/>
        <w:rPr>
          <w:rFonts w:ascii="Century" w:hAnsi="Century"/>
          <w:sz w:val="24"/>
          <w:szCs w:val="24"/>
        </w:rPr>
      </w:pPr>
      <w:r w:rsidRPr="009670F3">
        <w:rPr>
          <w:rFonts w:ascii="Century" w:hAnsi="Century"/>
          <w:sz w:val="24"/>
          <w:szCs w:val="24"/>
        </w:rPr>
        <w:t xml:space="preserve">The requirement on military leaders to write condolence letters to the relations of those over whom they hold power and responsibility puts pressure on sincerity, when the basic message is always the same: “I am sorry your loved one died in my service”. The sincerity problem gets worse as the distance between leader and led increases, and the writer has less direct knowledge of the deceased. </w:t>
      </w:r>
      <w:r w:rsidR="00787933" w:rsidRPr="009670F3">
        <w:rPr>
          <w:rFonts w:ascii="Century" w:hAnsi="Century"/>
          <w:sz w:val="24"/>
          <w:szCs w:val="24"/>
        </w:rPr>
        <w:t xml:space="preserve">Jacqui Janes also received </w:t>
      </w:r>
      <w:r w:rsidRPr="009670F3">
        <w:rPr>
          <w:rFonts w:ascii="Century" w:hAnsi="Century"/>
          <w:sz w:val="24"/>
          <w:szCs w:val="24"/>
        </w:rPr>
        <w:t xml:space="preserve">condolence </w:t>
      </w:r>
      <w:r w:rsidR="00787933" w:rsidRPr="009670F3">
        <w:rPr>
          <w:rFonts w:ascii="Century" w:hAnsi="Century"/>
          <w:sz w:val="24"/>
          <w:szCs w:val="24"/>
        </w:rPr>
        <w:t>letters from the Duke of Edinburgh</w:t>
      </w:r>
      <w:r w:rsidR="0023707C">
        <w:rPr>
          <w:rFonts w:ascii="Century" w:hAnsi="Century"/>
          <w:sz w:val="24"/>
          <w:szCs w:val="24"/>
        </w:rPr>
        <w:t>,</w:t>
      </w:r>
      <w:r w:rsidR="00787933" w:rsidRPr="009670F3">
        <w:rPr>
          <w:rFonts w:ascii="Century" w:hAnsi="Century"/>
          <w:sz w:val="24"/>
          <w:szCs w:val="24"/>
        </w:rPr>
        <w:t xml:space="preserve"> the </w:t>
      </w:r>
      <w:r w:rsidR="0023707C">
        <w:rPr>
          <w:rFonts w:ascii="Century" w:hAnsi="Century"/>
          <w:sz w:val="24"/>
          <w:szCs w:val="24"/>
        </w:rPr>
        <w:t xml:space="preserve">Government </w:t>
      </w:r>
      <w:r w:rsidR="00787933" w:rsidRPr="009670F3">
        <w:rPr>
          <w:rFonts w:ascii="Century" w:hAnsi="Century"/>
          <w:sz w:val="24"/>
          <w:szCs w:val="24"/>
        </w:rPr>
        <w:t xml:space="preserve">Defence Secretary, and from Jamie’s regiment. </w:t>
      </w:r>
      <w:r w:rsidRPr="009670F3">
        <w:rPr>
          <w:rFonts w:ascii="Century" w:hAnsi="Century"/>
          <w:sz w:val="24"/>
          <w:szCs w:val="24"/>
        </w:rPr>
        <w:t>All of these letters pleased her:</w:t>
      </w:r>
      <w:r w:rsidR="00787933" w:rsidRPr="009670F3">
        <w:rPr>
          <w:rFonts w:ascii="Century" w:hAnsi="Century"/>
          <w:sz w:val="24"/>
          <w:szCs w:val="24"/>
        </w:rPr>
        <w:t xml:space="preserve"> “they were all written from the heart and made me feel Jamie’s death was important to them” </w:t>
      </w:r>
      <w:r w:rsidR="00374D22" w:rsidRPr="009670F3">
        <w:rPr>
          <w:rFonts w:ascii="Century" w:hAnsi="Century" w:cs="Calibri"/>
          <w:sz w:val="24"/>
          <w:szCs w:val="24"/>
        </w:rPr>
        <w:t xml:space="preserve">(Dunn </w:t>
      </w:r>
      <w:r w:rsidR="001F66C2" w:rsidRPr="009670F3">
        <w:rPr>
          <w:rFonts w:ascii="Century" w:hAnsi="Century" w:cs="Calibri"/>
          <w:sz w:val="24"/>
          <w:szCs w:val="24"/>
        </w:rPr>
        <w:t>2009</w:t>
      </w:r>
      <w:r w:rsidR="00374D22" w:rsidRPr="009670F3">
        <w:rPr>
          <w:rFonts w:ascii="Century" w:hAnsi="Century" w:cs="Calibri"/>
          <w:sz w:val="24"/>
          <w:szCs w:val="24"/>
        </w:rPr>
        <w:t>)</w:t>
      </w:r>
      <w:r w:rsidR="00DE64F5" w:rsidRPr="009670F3">
        <w:rPr>
          <w:rFonts w:ascii="Century" w:hAnsi="Century"/>
          <w:sz w:val="24"/>
          <w:szCs w:val="24"/>
        </w:rPr>
        <w:t xml:space="preserve">. </w:t>
      </w:r>
      <w:r w:rsidRPr="009670F3">
        <w:rPr>
          <w:rFonts w:ascii="Century" w:hAnsi="Century"/>
          <w:sz w:val="24"/>
          <w:szCs w:val="24"/>
        </w:rPr>
        <w:t xml:space="preserve">As </w:t>
      </w:r>
      <w:r w:rsidR="00E20399" w:rsidRPr="009670F3">
        <w:rPr>
          <w:rFonts w:ascii="Century" w:hAnsi="Century"/>
          <w:sz w:val="24"/>
          <w:szCs w:val="24"/>
        </w:rPr>
        <w:t>Janes</w:t>
      </w:r>
      <w:r w:rsidRPr="009670F3">
        <w:rPr>
          <w:rFonts w:ascii="Century" w:hAnsi="Century"/>
          <w:sz w:val="24"/>
          <w:szCs w:val="24"/>
        </w:rPr>
        <w:t>’</w:t>
      </w:r>
      <w:r w:rsidR="00E20399" w:rsidRPr="009670F3">
        <w:rPr>
          <w:rFonts w:ascii="Century" w:hAnsi="Century"/>
          <w:sz w:val="24"/>
          <w:szCs w:val="24"/>
        </w:rPr>
        <w:t xml:space="preserve"> reaction shows, the routinisation of this communicative genre and the practice it represents need not be at the expense of perceived sincerity</w:t>
      </w:r>
      <w:r w:rsidR="002A5DE3" w:rsidRPr="009670F3">
        <w:rPr>
          <w:rFonts w:ascii="Century" w:hAnsi="Century"/>
          <w:sz w:val="24"/>
          <w:szCs w:val="24"/>
        </w:rPr>
        <w:t>.</w:t>
      </w:r>
    </w:p>
    <w:p w14:paraId="76C44024" w14:textId="3E715489" w:rsidR="00A0571E" w:rsidRPr="009670F3" w:rsidRDefault="009915FF" w:rsidP="000E4B93">
      <w:pPr>
        <w:rPr>
          <w:rFonts w:ascii="Century" w:hAnsi="Century"/>
          <w:sz w:val="24"/>
          <w:szCs w:val="24"/>
        </w:rPr>
      </w:pPr>
      <w:r w:rsidRPr="009670F3">
        <w:rPr>
          <w:rFonts w:ascii="Century" w:hAnsi="Century"/>
          <w:sz w:val="24"/>
          <w:szCs w:val="24"/>
        </w:rPr>
        <w:t xml:space="preserve">The points to note about Brown’s condolence letters in this context are firstly that they came from </w:t>
      </w:r>
      <w:r w:rsidRPr="002E0AB6">
        <w:rPr>
          <w:rFonts w:ascii="Century" w:hAnsi="Century"/>
          <w:i/>
          <w:sz w:val="24"/>
          <w:szCs w:val="24"/>
        </w:rPr>
        <w:t>him</w:t>
      </w:r>
      <w:r w:rsidRPr="009670F3">
        <w:rPr>
          <w:rFonts w:ascii="Century" w:hAnsi="Century"/>
          <w:sz w:val="24"/>
          <w:szCs w:val="24"/>
        </w:rPr>
        <w:t xml:space="preserve">, as the </w:t>
      </w:r>
      <w:r w:rsidR="00083F33">
        <w:rPr>
          <w:rFonts w:ascii="Century" w:hAnsi="Century"/>
          <w:sz w:val="24"/>
          <w:szCs w:val="24"/>
        </w:rPr>
        <w:t>person</w:t>
      </w:r>
      <w:r w:rsidRPr="009670F3">
        <w:rPr>
          <w:rFonts w:ascii="Century" w:hAnsi="Century"/>
          <w:sz w:val="24"/>
          <w:szCs w:val="24"/>
        </w:rPr>
        <w:t xml:space="preserve"> with ultimate responsibility for all the troops, and secondly that they were hand-written. </w:t>
      </w:r>
      <w:r w:rsidR="00C14091" w:rsidRPr="009670F3">
        <w:rPr>
          <w:rFonts w:ascii="Century" w:hAnsi="Century"/>
          <w:sz w:val="24"/>
          <w:szCs w:val="24"/>
        </w:rPr>
        <w:t>The</w:t>
      </w:r>
      <w:r w:rsidRPr="009670F3">
        <w:rPr>
          <w:rFonts w:ascii="Century" w:hAnsi="Century"/>
          <w:sz w:val="24"/>
          <w:szCs w:val="24"/>
        </w:rPr>
        <w:t xml:space="preserve"> letters were private, one-to-one messages to the next of kin</w:t>
      </w:r>
      <w:r w:rsidR="002A5DE3" w:rsidRPr="009670F3">
        <w:rPr>
          <w:rFonts w:ascii="Century" w:hAnsi="Century"/>
          <w:sz w:val="24"/>
          <w:szCs w:val="24"/>
        </w:rPr>
        <w:t>, from a war leader trying to shore up</w:t>
      </w:r>
      <w:r w:rsidR="00E2338A" w:rsidRPr="009670F3">
        <w:rPr>
          <w:rFonts w:ascii="Century" w:hAnsi="Century"/>
          <w:sz w:val="24"/>
          <w:szCs w:val="24"/>
        </w:rPr>
        <w:t xml:space="preserve"> </w:t>
      </w:r>
      <w:r w:rsidRPr="009670F3">
        <w:rPr>
          <w:rFonts w:ascii="Century" w:hAnsi="Century"/>
          <w:sz w:val="24"/>
          <w:szCs w:val="24"/>
        </w:rPr>
        <w:t xml:space="preserve">morale in the military community </w:t>
      </w:r>
      <w:r w:rsidR="00E2338A" w:rsidRPr="009670F3">
        <w:rPr>
          <w:rFonts w:ascii="Century" w:hAnsi="Century"/>
          <w:sz w:val="24"/>
          <w:szCs w:val="24"/>
        </w:rPr>
        <w:t>at a difficult time</w:t>
      </w:r>
      <w:r w:rsidRPr="009670F3">
        <w:rPr>
          <w:rFonts w:ascii="Century" w:hAnsi="Century"/>
          <w:sz w:val="24"/>
          <w:szCs w:val="24"/>
        </w:rPr>
        <w:t xml:space="preserve">. </w:t>
      </w:r>
      <w:r w:rsidR="00E2338A" w:rsidRPr="009670F3">
        <w:rPr>
          <w:rFonts w:ascii="Century" w:hAnsi="Century"/>
          <w:sz w:val="24"/>
          <w:szCs w:val="24"/>
        </w:rPr>
        <w:t>He introduced the personal touch by</w:t>
      </w:r>
      <w:r w:rsidRPr="009670F3">
        <w:rPr>
          <w:rFonts w:ascii="Century" w:hAnsi="Century"/>
          <w:sz w:val="24"/>
          <w:szCs w:val="24"/>
        </w:rPr>
        <w:t xml:space="preserve"> </w:t>
      </w:r>
      <w:r w:rsidR="00E2338A" w:rsidRPr="009670F3">
        <w:rPr>
          <w:rFonts w:ascii="Century" w:hAnsi="Century"/>
          <w:sz w:val="24"/>
          <w:szCs w:val="24"/>
        </w:rPr>
        <w:t>hand-writing it</w:t>
      </w:r>
      <w:r w:rsidRPr="009670F3">
        <w:rPr>
          <w:rFonts w:ascii="Century" w:hAnsi="Century"/>
          <w:sz w:val="24"/>
          <w:szCs w:val="24"/>
        </w:rPr>
        <w:t xml:space="preserve"> rather than signing a typed/printed version</w:t>
      </w:r>
      <w:r w:rsidR="00E2338A" w:rsidRPr="009670F3">
        <w:rPr>
          <w:rFonts w:ascii="Century" w:hAnsi="Century"/>
          <w:sz w:val="24"/>
          <w:szCs w:val="24"/>
        </w:rPr>
        <w:t xml:space="preserve">. </w:t>
      </w:r>
    </w:p>
    <w:p w14:paraId="766AF38D" w14:textId="20340944" w:rsidR="00C24C8C" w:rsidRPr="009670F3" w:rsidRDefault="00783423" w:rsidP="00884BEE">
      <w:pPr>
        <w:rPr>
          <w:rFonts w:ascii="Century" w:hAnsi="Century"/>
          <w:sz w:val="24"/>
          <w:szCs w:val="24"/>
        </w:rPr>
      </w:pPr>
      <w:r w:rsidRPr="009670F3">
        <w:rPr>
          <w:rFonts w:ascii="Century" w:hAnsi="Century"/>
          <w:sz w:val="24"/>
          <w:szCs w:val="24"/>
        </w:rPr>
        <w:t xml:space="preserve">The content of Brown’s letter is generic, with </w:t>
      </w:r>
      <w:r w:rsidR="00E2338A" w:rsidRPr="009670F3">
        <w:rPr>
          <w:rFonts w:ascii="Century" w:hAnsi="Century"/>
          <w:sz w:val="24"/>
          <w:szCs w:val="24"/>
        </w:rPr>
        <w:t>nothing but the names to</w:t>
      </w:r>
      <w:r w:rsidRPr="009670F3">
        <w:rPr>
          <w:rFonts w:ascii="Century" w:hAnsi="Century"/>
          <w:sz w:val="24"/>
          <w:szCs w:val="24"/>
        </w:rPr>
        <w:t xml:space="preserve"> individua</w:t>
      </w:r>
      <w:r w:rsidR="004D371B" w:rsidRPr="009670F3">
        <w:rPr>
          <w:rFonts w:ascii="Century" w:hAnsi="Century"/>
          <w:sz w:val="24"/>
          <w:szCs w:val="24"/>
        </w:rPr>
        <w:t xml:space="preserve">lise </w:t>
      </w:r>
      <w:r w:rsidR="00F979B3" w:rsidRPr="009670F3">
        <w:rPr>
          <w:rFonts w:ascii="Century" w:hAnsi="Century"/>
          <w:sz w:val="24"/>
          <w:szCs w:val="24"/>
        </w:rPr>
        <w:t>the author, the addressee or the subject</w:t>
      </w:r>
      <w:r w:rsidR="00627D77">
        <w:rPr>
          <w:rFonts w:ascii="Century" w:hAnsi="Century"/>
          <w:sz w:val="24"/>
          <w:szCs w:val="24"/>
        </w:rPr>
        <w:t xml:space="preserve"> (see </w:t>
      </w:r>
      <w:r w:rsidR="00C225F4">
        <w:rPr>
          <w:rFonts w:ascii="Century" w:hAnsi="Century"/>
          <w:sz w:val="24"/>
          <w:szCs w:val="24"/>
        </w:rPr>
        <w:t xml:space="preserve">the facsimile in </w:t>
      </w:r>
      <w:r w:rsidR="00884BEE">
        <w:rPr>
          <w:rFonts w:ascii="Century" w:hAnsi="Century"/>
          <w:sz w:val="24"/>
          <w:szCs w:val="24"/>
        </w:rPr>
        <w:t xml:space="preserve">Drury </w:t>
      </w:r>
      <w:r w:rsidR="00884BEE">
        <w:rPr>
          <w:rFonts w:ascii="Century" w:hAnsi="Century"/>
          <w:sz w:val="24"/>
          <w:szCs w:val="24"/>
        </w:rPr>
        <w:lastRenderedPageBreak/>
        <w:t xml:space="preserve">and Chapman 2009). </w:t>
      </w:r>
      <w:r w:rsidR="002A5DE3" w:rsidRPr="009670F3">
        <w:rPr>
          <w:rFonts w:ascii="Century" w:hAnsi="Century"/>
          <w:sz w:val="24"/>
          <w:szCs w:val="24"/>
        </w:rPr>
        <w:t xml:space="preserve">In Goffman’s </w:t>
      </w:r>
      <w:r w:rsidR="002A5DE3" w:rsidRPr="009670F3">
        <w:rPr>
          <w:rFonts w:ascii="Century" w:hAnsi="Century" w:cs="Calibri"/>
          <w:sz w:val="24"/>
          <w:szCs w:val="24"/>
        </w:rPr>
        <w:t>(1981)</w:t>
      </w:r>
      <w:r w:rsidR="002A5DE3" w:rsidRPr="009670F3">
        <w:rPr>
          <w:rFonts w:ascii="Century" w:hAnsi="Century"/>
          <w:sz w:val="24"/>
          <w:szCs w:val="24"/>
        </w:rPr>
        <w:t xml:space="preserve"> terms, transposed to written language, Brown was the undisputed author, principal and animator of the letter, and it was the </w:t>
      </w:r>
      <w:r w:rsidR="00ED10A6">
        <w:rPr>
          <w:rFonts w:ascii="Century" w:hAnsi="Century"/>
          <w:sz w:val="24"/>
          <w:szCs w:val="24"/>
        </w:rPr>
        <w:t>“</w:t>
      </w:r>
      <w:r w:rsidR="002A5DE3" w:rsidRPr="009670F3">
        <w:rPr>
          <w:rFonts w:ascii="Century" w:hAnsi="Century"/>
          <w:sz w:val="24"/>
          <w:szCs w:val="24"/>
        </w:rPr>
        <w:t>animator</w:t>
      </w:r>
      <w:r w:rsidR="00ED10A6">
        <w:rPr>
          <w:rFonts w:ascii="Century" w:hAnsi="Century"/>
          <w:sz w:val="24"/>
          <w:szCs w:val="24"/>
        </w:rPr>
        <w:t>”</w:t>
      </w:r>
      <w:r w:rsidR="002A5DE3" w:rsidRPr="009670F3">
        <w:rPr>
          <w:rFonts w:ascii="Century" w:hAnsi="Century"/>
          <w:sz w:val="24"/>
          <w:szCs w:val="24"/>
        </w:rPr>
        <w:t xml:space="preserve"> role which caused the problems. </w:t>
      </w:r>
      <w:r w:rsidR="00E67A8E" w:rsidRPr="009670F3">
        <w:rPr>
          <w:rFonts w:ascii="Century" w:hAnsi="Century"/>
          <w:sz w:val="24"/>
          <w:szCs w:val="24"/>
        </w:rPr>
        <w:t>To see the hand-written characters on the page keeps the reader that much closer to the embodied writing exp</w:t>
      </w:r>
      <w:r w:rsidR="00D821DD" w:rsidRPr="009670F3">
        <w:rPr>
          <w:rFonts w:ascii="Century" w:hAnsi="Century"/>
          <w:sz w:val="24"/>
          <w:szCs w:val="24"/>
        </w:rPr>
        <w:t xml:space="preserve">erience of putting pen to paper, the </w:t>
      </w:r>
      <w:r w:rsidR="00ED10A6">
        <w:rPr>
          <w:rFonts w:ascii="Century" w:hAnsi="Century"/>
          <w:sz w:val="24"/>
          <w:szCs w:val="24"/>
        </w:rPr>
        <w:t>“</w:t>
      </w:r>
      <w:r w:rsidR="00D821DD" w:rsidRPr="009670F3">
        <w:rPr>
          <w:rFonts w:ascii="Century" w:hAnsi="Century"/>
          <w:sz w:val="24"/>
          <w:szCs w:val="24"/>
        </w:rPr>
        <w:t>imprint of action</w:t>
      </w:r>
      <w:r w:rsidR="00ED10A6">
        <w:rPr>
          <w:rFonts w:ascii="Century" w:hAnsi="Century"/>
          <w:sz w:val="24"/>
          <w:szCs w:val="24"/>
        </w:rPr>
        <w:t>”</w:t>
      </w:r>
      <w:r w:rsidR="00D821DD" w:rsidRPr="009670F3">
        <w:rPr>
          <w:rFonts w:ascii="Century" w:hAnsi="Century"/>
          <w:sz w:val="24"/>
          <w:szCs w:val="24"/>
        </w:rPr>
        <w:t xml:space="preserve"> </w:t>
      </w:r>
      <w:r w:rsidR="000F69D3" w:rsidRPr="009670F3">
        <w:rPr>
          <w:rFonts w:ascii="Century" w:hAnsi="Century" w:cs="Calibri"/>
          <w:sz w:val="24"/>
          <w:szCs w:val="24"/>
        </w:rPr>
        <w:t>(Longcamp, Tanskanen, and Hari 2006)</w:t>
      </w:r>
      <w:r w:rsidR="00D821DD" w:rsidRPr="009670F3">
        <w:rPr>
          <w:rFonts w:ascii="Century" w:hAnsi="Century"/>
          <w:sz w:val="24"/>
          <w:szCs w:val="24"/>
        </w:rPr>
        <w:t xml:space="preserve"> </w:t>
      </w:r>
      <w:r w:rsidR="00E67A8E" w:rsidRPr="009670F3">
        <w:rPr>
          <w:rFonts w:ascii="Century" w:hAnsi="Century"/>
          <w:sz w:val="24"/>
          <w:szCs w:val="24"/>
        </w:rPr>
        <w:t xml:space="preserve">than seeing characters </w:t>
      </w:r>
      <w:r w:rsidR="00A70493" w:rsidRPr="009670F3">
        <w:rPr>
          <w:rFonts w:ascii="Century" w:hAnsi="Century"/>
          <w:sz w:val="24"/>
          <w:szCs w:val="24"/>
        </w:rPr>
        <w:t xml:space="preserve">that have been </w:t>
      </w:r>
      <w:r w:rsidR="00E67A8E" w:rsidRPr="009670F3">
        <w:rPr>
          <w:rFonts w:ascii="Century" w:hAnsi="Century"/>
          <w:sz w:val="24"/>
          <w:szCs w:val="24"/>
        </w:rPr>
        <w:t>produced by a machine</w:t>
      </w:r>
      <w:r w:rsidR="002A5DE3" w:rsidRPr="009670F3">
        <w:rPr>
          <w:rFonts w:ascii="Century" w:hAnsi="Century"/>
          <w:sz w:val="24"/>
          <w:szCs w:val="24"/>
        </w:rPr>
        <w:t xml:space="preserve">. </w:t>
      </w:r>
      <w:r w:rsidR="00A0571E" w:rsidRPr="009670F3">
        <w:rPr>
          <w:rFonts w:ascii="Century" w:hAnsi="Century"/>
          <w:sz w:val="24"/>
          <w:szCs w:val="24"/>
        </w:rPr>
        <w:t xml:space="preserve">The letter, as a material textual object, retained a </w:t>
      </w:r>
      <w:r w:rsidR="00A0571E" w:rsidRPr="002E0AB6">
        <w:rPr>
          <w:rFonts w:ascii="Century" w:hAnsi="Century"/>
          <w:i/>
          <w:sz w:val="24"/>
          <w:szCs w:val="24"/>
        </w:rPr>
        <w:t>visible</w:t>
      </w:r>
      <w:r w:rsidR="00A0571E" w:rsidRPr="009670F3">
        <w:rPr>
          <w:rFonts w:ascii="Century" w:hAnsi="Century"/>
          <w:sz w:val="24"/>
          <w:szCs w:val="24"/>
        </w:rPr>
        <w:t xml:space="preserve"> connection with the writer’s </w:t>
      </w:r>
      <w:r w:rsidR="00A0571E" w:rsidRPr="002E0AB6">
        <w:rPr>
          <w:rFonts w:ascii="Century" w:hAnsi="Century"/>
          <w:i/>
          <w:sz w:val="24"/>
          <w:szCs w:val="24"/>
        </w:rPr>
        <w:t>body</w:t>
      </w:r>
      <w:r w:rsidR="00A0571E" w:rsidRPr="009670F3">
        <w:rPr>
          <w:rFonts w:ascii="Century" w:hAnsi="Century"/>
          <w:sz w:val="24"/>
          <w:szCs w:val="24"/>
        </w:rPr>
        <w:t xml:space="preserve">, his hands and his eyes. What could be more personal than that? </w:t>
      </w:r>
      <w:r w:rsidR="002A5DE3" w:rsidRPr="009670F3">
        <w:rPr>
          <w:rFonts w:ascii="Century" w:hAnsi="Century"/>
          <w:sz w:val="24"/>
          <w:szCs w:val="24"/>
        </w:rPr>
        <w:t>The haptics</w:t>
      </w:r>
      <w:r w:rsidR="0020519F" w:rsidRPr="009670F3">
        <w:rPr>
          <w:rFonts w:ascii="Century" w:hAnsi="Century"/>
          <w:sz w:val="24"/>
          <w:szCs w:val="24"/>
        </w:rPr>
        <w:t xml:space="preserve"> </w:t>
      </w:r>
      <w:r w:rsidR="00E2338A" w:rsidRPr="009670F3">
        <w:rPr>
          <w:rFonts w:ascii="Century" w:hAnsi="Century" w:cs="Calibri"/>
          <w:sz w:val="24"/>
          <w:szCs w:val="24"/>
        </w:rPr>
        <w:t>(Mangen 2016)</w:t>
      </w:r>
      <w:r w:rsidR="002A5DE3" w:rsidRPr="009670F3">
        <w:rPr>
          <w:rFonts w:ascii="Century" w:hAnsi="Century"/>
          <w:sz w:val="24"/>
          <w:szCs w:val="24"/>
        </w:rPr>
        <w:t xml:space="preserve"> of these two modes of animation are very different and as an indexical result, their visual outputs have different semiotic attributes</w:t>
      </w:r>
      <w:r w:rsidR="00E67A8E" w:rsidRPr="009670F3">
        <w:rPr>
          <w:rFonts w:ascii="Century" w:hAnsi="Century"/>
          <w:sz w:val="24"/>
          <w:szCs w:val="24"/>
        </w:rPr>
        <w:t xml:space="preserve">. The former have </w:t>
      </w:r>
      <w:r w:rsidR="000022BF" w:rsidRPr="009670F3">
        <w:rPr>
          <w:rFonts w:ascii="Century" w:hAnsi="Century"/>
          <w:sz w:val="24"/>
          <w:szCs w:val="24"/>
        </w:rPr>
        <w:t xml:space="preserve">individual </w:t>
      </w:r>
      <w:r w:rsidR="00422236" w:rsidRPr="009670F3">
        <w:rPr>
          <w:rFonts w:ascii="Century" w:hAnsi="Century"/>
          <w:sz w:val="24"/>
          <w:szCs w:val="24"/>
        </w:rPr>
        <w:t>specificity –</w:t>
      </w:r>
      <w:r w:rsidR="00E67A8E" w:rsidRPr="009670F3">
        <w:rPr>
          <w:rFonts w:ascii="Century" w:hAnsi="Century"/>
          <w:sz w:val="24"/>
          <w:szCs w:val="24"/>
        </w:rPr>
        <w:t xml:space="preserve"> they could only have been produced by that one person. The latter could have been produced by anyone with access to the right kind of machine and the ability to use it. </w:t>
      </w:r>
    </w:p>
    <w:p w14:paraId="26770305" w14:textId="7115CC63" w:rsidR="00CC518F" w:rsidRPr="009670F3" w:rsidRDefault="004B59B9">
      <w:pPr>
        <w:rPr>
          <w:rFonts w:ascii="Century" w:hAnsi="Century"/>
          <w:sz w:val="24"/>
          <w:szCs w:val="24"/>
        </w:rPr>
      </w:pPr>
      <w:r w:rsidRPr="009670F3">
        <w:rPr>
          <w:rFonts w:ascii="Century" w:hAnsi="Century"/>
          <w:sz w:val="24"/>
          <w:szCs w:val="24"/>
        </w:rPr>
        <w:t>The</w:t>
      </w:r>
      <w:r w:rsidR="007844F2" w:rsidRPr="009670F3">
        <w:rPr>
          <w:rFonts w:ascii="Century" w:hAnsi="Century"/>
          <w:sz w:val="24"/>
          <w:szCs w:val="24"/>
        </w:rPr>
        <w:t xml:space="preserve"> concept of </w:t>
      </w:r>
      <w:r w:rsidR="00ED10A6">
        <w:rPr>
          <w:rFonts w:ascii="Century" w:hAnsi="Century"/>
          <w:sz w:val="24"/>
          <w:szCs w:val="24"/>
        </w:rPr>
        <w:t>“</w:t>
      </w:r>
      <w:r w:rsidR="007844F2" w:rsidRPr="009670F3">
        <w:rPr>
          <w:rFonts w:ascii="Century" w:hAnsi="Century"/>
          <w:sz w:val="24"/>
          <w:szCs w:val="24"/>
        </w:rPr>
        <w:t>experiential meaning potential</w:t>
      </w:r>
      <w:r w:rsidR="00ED10A6">
        <w:rPr>
          <w:rFonts w:ascii="Century" w:hAnsi="Century"/>
          <w:sz w:val="24"/>
          <w:szCs w:val="24"/>
        </w:rPr>
        <w:t>”</w:t>
      </w:r>
      <w:r w:rsidR="00E2338A" w:rsidRPr="009670F3">
        <w:rPr>
          <w:rFonts w:ascii="Century" w:hAnsi="Century"/>
          <w:sz w:val="24"/>
          <w:szCs w:val="24"/>
        </w:rPr>
        <w:t xml:space="preserve"> </w:t>
      </w:r>
      <w:r w:rsidR="00E2338A" w:rsidRPr="009670F3">
        <w:rPr>
          <w:rFonts w:ascii="Century" w:hAnsi="Century" w:cs="Calibri"/>
          <w:sz w:val="24"/>
          <w:szCs w:val="24"/>
        </w:rPr>
        <w:t>(van Leeuwen 1999; Kress and van Lee</w:t>
      </w:r>
      <w:r w:rsidR="001867AB" w:rsidRPr="009670F3">
        <w:rPr>
          <w:rFonts w:ascii="Century" w:hAnsi="Century" w:cs="Calibri"/>
          <w:sz w:val="24"/>
          <w:szCs w:val="24"/>
        </w:rPr>
        <w:t>u</w:t>
      </w:r>
      <w:r w:rsidR="00E2338A" w:rsidRPr="009670F3">
        <w:rPr>
          <w:rFonts w:ascii="Century" w:hAnsi="Century" w:cs="Calibri"/>
          <w:sz w:val="24"/>
          <w:szCs w:val="24"/>
        </w:rPr>
        <w:t>wen 2001)</w:t>
      </w:r>
      <w:r w:rsidRPr="009670F3">
        <w:rPr>
          <w:rFonts w:ascii="Century" w:hAnsi="Century" w:cs="Calibri"/>
          <w:sz w:val="24"/>
          <w:szCs w:val="24"/>
        </w:rPr>
        <w:t xml:space="preserve"> is relevant here:</w:t>
      </w:r>
      <w:r w:rsidR="007844F2" w:rsidRPr="009670F3">
        <w:rPr>
          <w:rFonts w:ascii="Century" w:hAnsi="Century" w:cs="Calibri"/>
          <w:sz w:val="24"/>
          <w:szCs w:val="24"/>
        </w:rPr>
        <w:t xml:space="preserve"> the idea</w:t>
      </w:r>
      <w:r w:rsidR="00E2338A" w:rsidRPr="009670F3">
        <w:rPr>
          <w:rFonts w:ascii="Century" w:hAnsi="Century" w:cs="Calibri"/>
          <w:sz w:val="24"/>
          <w:szCs w:val="24"/>
        </w:rPr>
        <w:t xml:space="preserve"> </w:t>
      </w:r>
      <w:r w:rsidR="00E2338A" w:rsidRPr="009670F3">
        <w:rPr>
          <w:rFonts w:ascii="Century" w:hAnsi="Century"/>
          <w:sz w:val="24"/>
          <w:szCs w:val="24"/>
        </w:rPr>
        <w:t>that signs have meanings deriving</w:t>
      </w:r>
      <w:r w:rsidRPr="009670F3">
        <w:rPr>
          <w:rFonts w:ascii="Century" w:hAnsi="Century"/>
          <w:sz w:val="24"/>
          <w:szCs w:val="24"/>
        </w:rPr>
        <w:t xml:space="preserve"> from</w:t>
      </w:r>
      <w:r w:rsidR="00E2338A" w:rsidRPr="009670F3">
        <w:rPr>
          <w:rFonts w:ascii="Century" w:hAnsi="Century"/>
          <w:sz w:val="24"/>
          <w:szCs w:val="24"/>
        </w:rPr>
        <w:t xml:space="preserve"> </w:t>
      </w:r>
      <w:r w:rsidRPr="009670F3">
        <w:rPr>
          <w:rFonts w:ascii="Century" w:hAnsi="Century"/>
          <w:sz w:val="24"/>
          <w:szCs w:val="24"/>
        </w:rPr>
        <w:t xml:space="preserve">(what readers assume about) </w:t>
      </w:r>
      <w:r w:rsidR="00E2338A" w:rsidRPr="009670F3">
        <w:rPr>
          <w:rFonts w:ascii="Century" w:hAnsi="Century"/>
          <w:sz w:val="24"/>
          <w:szCs w:val="24"/>
        </w:rPr>
        <w:t>our physical experiences when we produce them</w:t>
      </w:r>
      <w:r w:rsidR="001B22FE" w:rsidRPr="009670F3">
        <w:rPr>
          <w:rFonts w:ascii="Century" w:hAnsi="Century"/>
          <w:sz w:val="24"/>
          <w:szCs w:val="24"/>
        </w:rPr>
        <w:t xml:space="preserve">. </w:t>
      </w:r>
      <w:r w:rsidR="00CC518F" w:rsidRPr="009670F3">
        <w:rPr>
          <w:rFonts w:ascii="Century" w:hAnsi="Century"/>
          <w:sz w:val="24"/>
          <w:szCs w:val="24"/>
        </w:rPr>
        <w:t xml:space="preserve">The handwriting of the letter did allow Brown to give it a personal touch, </w:t>
      </w:r>
      <w:r w:rsidR="007844F2" w:rsidRPr="009670F3">
        <w:rPr>
          <w:rFonts w:ascii="Century" w:hAnsi="Century"/>
          <w:sz w:val="24"/>
          <w:szCs w:val="24"/>
        </w:rPr>
        <w:t xml:space="preserve">as he intended, but </w:t>
      </w:r>
      <w:r w:rsidR="005E14D9" w:rsidRPr="009670F3">
        <w:rPr>
          <w:rFonts w:ascii="Century" w:hAnsi="Century"/>
          <w:sz w:val="24"/>
          <w:szCs w:val="24"/>
        </w:rPr>
        <w:t xml:space="preserve">the </w:t>
      </w:r>
      <w:r w:rsidR="005E14D9" w:rsidRPr="002E0AB6">
        <w:rPr>
          <w:rFonts w:ascii="Century" w:hAnsi="Century"/>
          <w:i/>
          <w:sz w:val="24"/>
          <w:szCs w:val="24"/>
        </w:rPr>
        <w:t>fact</w:t>
      </w:r>
      <w:r w:rsidR="005E14D9" w:rsidRPr="009670F3">
        <w:rPr>
          <w:rFonts w:ascii="Century" w:hAnsi="Century"/>
          <w:sz w:val="24"/>
          <w:szCs w:val="24"/>
        </w:rPr>
        <w:t xml:space="preserve"> of its personalisation was damaged by the </w:t>
      </w:r>
      <w:r w:rsidR="005E14D9" w:rsidRPr="002E0AB6">
        <w:rPr>
          <w:rFonts w:ascii="Century" w:hAnsi="Century"/>
          <w:i/>
          <w:sz w:val="24"/>
          <w:szCs w:val="24"/>
        </w:rPr>
        <w:t>quality</w:t>
      </w:r>
      <w:r w:rsidR="005E14D9" w:rsidRPr="009670F3">
        <w:rPr>
          <w:rFonts w:ascii="Century" w:hAnsi="Century"/>
          <w:sz w:val="24"/>
          <w:szCs w:val="24"/>
        </w:rPr>
        <w:t xml:space="preserve"> of it.</w:t>
      </w:r>
      <w:r w:rsidR="007844F2" w:rsidRPr="009670F3">
        <w:rPr>
          <w:rFonts w:ascii="Century" w:hAnsi="Century"/>
          <w:sz w:val="24"/>
          <w:szCs w:val="24"/>
        </w:rPr>
        <w:t xml:space="preserve"> Janes </w:t>
      </w:r>
      <w:r w:rsidR="00C35F2A" w:rsidRPr="009670F3">
        <w:rPr>
          <w:rFonts w:ascii="Century" w:hAnsi="Century"/>
          <w:sz w:val="24"/>
          <w:szCs w:val="24"/>
        </w:rPr>
        <w:t xml:space="preserve">did not </w:t>
      </w:r>
      <w:r w:rsidR="005E14D9" w:rsidRPr="009670F3">
        <w:rPr>
          <w:rFonts w:ascii="Century" w:hAnsi="Century"/>
          <w:sz w:val="24"/>
          <w:szCs w:val="24"/>
        </w:rPr>
        <w:t>generate</w:t>
      </w:r>
      <w:r w:rsidR="007844F2" w:rsidRPr="009670F3">
        <w:rPr>
          <w:rFonts w:ascii="Century" w:hAnsi="Century"/>
          <w:sz w:val="24"/>
          <w:szCs w:val="24"/>
        </w:rPr>
        <w:t xml:space="preserve"> the</w:t>
      </w:r>
      <w:r w:rsidR="008936D2" w:rsidRPr="009670F3">
        <w:rPr>
          <w:rFonts w:ascii="Century" w:hAnsi="Century"/>
          <w:sz w:val="24"/>
          <w:szCs w:val="24"/>
        </w:rPr>
        <w:t xml:space="preserve"> intended,</w:t>
      </w:r>
      <w:r w:rsidR="007844F2" w:rsidRPr="009670F3">
        <w:rPr>
          <w:rFonts w:ascii="Century" w:hAnsi="Century"/>
          <w:sz w:val="24"/>
          <w:szCs w:val="24"/>
        </w:rPr>
        <w:t xml:space="preserve"> </w:t>
      </w:r>
      <w:r w:rsidR="005E14D9" w:rsidRPr="009670F3">
        <w:rPr>
          <w:rFonts w:ascii="Century" w:hAnsi="Century"/>
          <w:sz w:val="24"/>
          <w:szCs w:val="24"/>
        </w:rPr>
        <w:t>benign</w:t>
      </w:r>
      <w:r w:rsidR="007844F2" w:rsidRPr="009670F3">
        <w:rPr>
          <w:rFonts w:ascii="Century" w:hAnsi="Century"/>
          <w:sz w:val="24"/>
          <w:szCs w:val="24"/>
        </w:rPr>
        <w:t xml:space="preserve"> meaning of a </w:t>
      </w:r>
      <w:r w:rsidR="00C35F2A" w:rsidRPr="009670F3">
        <w:rPr>
          <w:rFonts w:ascii="Century" w:hAnsi="Century"/>
          <w:sz w:val="24"/>
          <w:szCs w:val="24"/>
        </w:rPr>
        <w:t>high-ranking individual</w:t>
      </w:r>
      <w:r w:rsidR="007844F2" w:rsidRPr="009670F3">
        <w:rPr>
          <w:rFonts w:ascii="Century" w:hAnsi="Century"/>
          <w:sz w:val="24"/>
          <w:szCs w:val="24"/>
        </w:rPr>
        <w:t xml:space="preserve"> </w:t>
      </w:r>
      <w:r w:rsidR="00C35F2A" w:rsidRPr="009670F3">
        <w:rPr>
          <w:rFonts w:ascii="Century" w:hAnsi="Century"/>
          <w:sz w:val="24"/>
          <w:szCs w:val="24"/>
        </w:rPr>
        <w:t xml:space="preserve">so </w:t>
      </w:r>
      <w:r w:rsidR="007844F2" w:rsidRPr="009670F3">
        <w:rPr>
          <w:rFonts w:ascii="Century" w:hAnsi="Century"/>
          <w:sz w:val="24"/>
          <w:szCs w:val="24"/>
        </w:rPr>
        <w:t>concerned about her son</w:t>
      </w:r>
      <w:r w:rsidR="00C35F2A" w:rsidRPr="009670F3">
        <w:rPr>
          <w:rFonts w:ascii="Century" w:hAnsi="Century"/>
          <w:sz w:val="24"/>
          <w:szCs w:val="24"/>
        </w:rPr>
        <w:t xml:space="preserve"> that he wanted </w:t>
      </w:r>
      <w:r w:rsidR="00375323" w:rsidRPr="009670F3">
        <w:rPr>
          <w:rFonts w:ascii="Century" w:hAnsi="Century"/>
          <w:sz w:val="24"/>
          <w:szCs w:val="24"/>
        </w:rPr>
        <w:t xml:space="preserve">to animate his personal investment. </w:t>
      </w:r>
      <w:r w:rsidR="005E14D9" w:rsidRPr="009670F3">
        <w:rPr>
          <w:rFonts w:ascii="Century" w:hAnsi="Century"/>
          <w:sz w:val="24"/>
          <w:szCs w:val="24"/>
        </w:rPr>
        <w:t>She looked at</w:t>
      </w:r>
      <w:r w:rsidR="00375323" w:rsidRPr="009670F3">
        <w:rPr>
          <w:rFonts w:ascii="Century" w:hAnsi="Century"/>
          <w:sz w:val="24"/>
          <w:szCs w:val="24"/>
        </w:rPr>
        <w:t xml:space="preserve"> specific </w:t>
      </w:r>
      <w:r w:rsidR="00375323" w:rsidRPr="002E0AB6">
        <w:rPr>
          <w:rFonts w:ascii="Century" w:hAnsi="Century"/>
          <w:i/>
          <w:sz w:val="24"/>
          <w:szCs w:val="24"/>
        </w:rPr>
        <w:t>properties</w:t>
      </w:r>
      <w:r w:rsidR="00375323" w:rsidRPr="009670F3">
        <w:rPr>
          <w:rFonts w:ascii="Century" w:hAnsi="Century"/>
          <w:sz w:val="24"/>
          <w:szCs w:val="24"/>
        </w:rPr>
        <w:t xml:space="preserve"> of that animation, and </w:t>
      </w:r>
      <w:r w:rsidR="005E14D9" w:rsidRPr="009670F3">
        <w:rPr>
          <w:rFonts w:ascii="Century" w:hAnsi="Century"/>
          <w:sz w:val="24"/>
          <w:szCs w:val="24"/>
        </w:rPr>
        <w:t>generated critical meanings</w:t>
      </w:r>
      <w:r w:rsidR="00375323" w:rsidRPr="009670F3">
        <w:rPr>
          <w:rFonts w:ascii="Century" w:hAnsi="Century"/>
          <w:sz w:val="24"/>
          <w:szCs w:val="24"/>
        </w:rPr>
        <w:t xml:space="preserve">. The </w:t>
      </w:r>
      <w:r w:rsidR="005E14D9" w:rsidRPr="009670F3">
        <w:rPr>
          <w:rFonts w:ascii="Century" w:hAnsi="Century"/>
          <w:sz w:val="24"/>
          <w:szCs w:val="24"/>
        </w:rPr>
        <w:t xml:space="preserve">semiotic </w:t>
      </w:r>
      <w:r w:rsidR="00375323" w:rsidRPr="009670F3">
        <w:rPr>
          <w:rFonts w:ascii="Century" w:hAnsi="Century"/>
          <w:sz w:val="24"/>
          <w:szCs w:val="24"/>
        </w:rPr>
        <w:t xml:space="preserve">evidence </w:t>
      </w:r>
      <w:r w:rsidR="00CA52E7">
        <w:rPr>
          <w:rFonts w:ascii="Century" w:hAnsi="Century"/>
          <w:sz w:val="24"/>
          <w:szCs w:val="24"/>
        </w:rPr>
        <w:t xml:space="preserve">for her (and later for others) </w:t>
      </w:r>
      <w:r w:rsidR="00375323" w:rsidRPr="009670F3">
        <w:rPr>
          <w:rFonts w:ascii="Century" w:hAnsi="Century"/>
          <w:sz w:val="24"/>
          <w:szCs w:val="24"/>
        </w:rPr>
        <w:t xml:space="preserve">showed him to be </w:t>
      </w:r>
      <w:r w:rsidR="007844F2" w:rsidRPr="009670F3">
        <w:rPr>
          <w:rFonts w:ascii="Century" w:hAnsi="Century"/>
          <w:sz w:val="24"/>
          <w:szCs w:val="24"/>
        </w:rPr>
        <w:t>hasty and</w:t>
      </w:r>
      <w:r w:rsidR="00CC518F" w:rsidRPr="009670F3">
        <w:rPr>
          <w:rFonts w:ascii="Century" w:hAnsi="Century"/>
          <w:sz w:val="24"/>
          <w:szCs w:val="24"/>
        </w:rPr>
        <w:t xml:space="preserve"> careless</w:t>
      </w:r>
      <w:r w:rsidR="007844F2" w:rsidRPr="009670F3">
        <w:rPr>
          <w:rFonts w:ascii="Century" w:hAnsi="Century"/>
          <w:sz w:val="24"/>
          <w:szCs w:val="24"/>
        </w:rPr>
        <w:t>,</w:t>
      </w:r>
      <w:r w:rsidR="00CC518F" w:rsidRPr="009670F3">
        <w:rPr>
          <w:rFonts w:ascii="Century" w:hAnsi="Century"/>
          <w:sz w:val="24"/>
          <w:szCs w:val="24"/>
        </w:rPr>
        <w:t xml:space="preserve"> and </w:t>
      </w:r>
      <w:r w:rsidR="007844F2" w:rsidRPr="009670F3">
        <w:rPr>
          <w:rFonts w:ascii="Century" w:hAnsi="Century"/>
          <w:sz w:val="24"/>
          <w:szCs w:val="24"/>
        </w:rPr>
        <w:t xml:space="preserve">indifferent to </w:t>
      </w:r>
      <w:r w:rsidR="00195B7E" w:rsidRPr="009670F3">
        <w:rPr>
          <w:rFonts w:ascii="Century" w:hAnsi="Century"/>
          <w:sz w:val="24"/>
          <w:szCs w:val="24"/>
        </w:rPr>
        <w:t xml:space="preserve">the consequences of </w:t>
      </w:r>
      <w:r w:rsidR="00B96321" w:rsidRPr="009670F3">
        <w:rPr>
          <w:rFonts w:ascii="Century" w:hAnsi="Century"/>
          <w:sz w:val="24"/>
          <w:szCs w:val="24"/>
        </w:rPr>
        <w:t>revealing himself in that way</w:t>
      </w:r>
      <w:r w:rsidR="007844F2" w:rsidRPr="009670F3">
        <w:rPr>
          <w:rFonts w:ascii="Century" w:hAnsi="Century"/>
          <w:sz w:val="24"/>
          <w:szCs w:val="24"/>
        </w:rPr>
        <w:t>.</w:t>
      </w:r>
    </w:p>
    <w:p w14:paraId="5E367FBB" w14:textId="2D9B4B45" w:rsidR="00B0141E" w:rsidRPr="009670F3" w:rsidRDefault="00FB4D9D" w:rsidP="009A32EC">
      <w:pPr>
        <w:pStyle w:val="Heading2"/>
        <w:rPr>
          <w:rFonts w:ascii="Century" w:hAnsi="Century"/>
          <w:sz w:val="24"/>
          <w:szCs w:val="24"/>
        </w:rPr>
      </w:pPr>
      <w:r w:rsidRPr="009670F3">
        <w:rPr>
          <w:rFonts w:ascii="Century" w:hAnsi="Century"/>
          <w:sz w:val="24"/>
          <w:szCs w:val="24"/>
        </w:rPr>
        <w:lastRenderedPageBreak/>
        <w:t>DISRESPECT</w:t>
      </w:r>
      <w:r w:rsidR="00743784" w:rsidRPr="009670F3">
        <w:rPr>
          <w:rFonts w:ascii="Century" w:hAnsi="Century"/>
          <w:sz w:val="24"/>
          <w:szCs w:val="24"/>
        </w:rPr>
        <w:t xml:space="preserve"> </w:t>
      </w:r>
    </w:p>
    <w:p w14:paraId="6BCF1A4C" w14:textId="4555A0C3" w:rsidR="001D3EA2" w:rsidRPr="009670F3" w:rsidRDefault="001D3EA2" w:rsidP="000E4B93">
      <w:pPr>
        <w:ind w:firstLine="0"/>
        <w:rPr>
          <w:rFonts w:ascii="Century" w:hAnsi="Century"/>
          <w:sz w:val="24"/>
          <w:szCs w:val="24"/>
        </w:rPr>
      </w:pPr>
      <w:r w:rsidRPr="009670F3">
        <w:rPr>
          <w:rFonts w:ascii="Century" w:hAnsi="Century"/>
          <w:sz w:val="24"/>
          <w:szCs w:val="24"/>
        </w:rPr>
        <w:t xml:space="preserve">Locating Brown’s epistolary offences specifically </w:t>
      </w:r>
      <w:r w:rsidR="004C02AF" w:rsidRPr="009670F3">
        <w:rPr>
          <w:rFonts w:ascii="Century" w:hAnsi="Century"/>
          <w:sz w:val="24"/>
          <w:szCs w:val="24"/>
        </w:rPr>
        <w:t>as matters of</w:t>
      </w:r>
      <w:r w:rsidRPr="009670F3">
        <w:rPr>
          <w:rFonts w:ascii="Century" w:hAnsi="Century"/>
          <w:sz w:val="24"/>
          <w:szCs w:val="24"/>
        </w:rPr>
        <w:t xml:space="preserve"> his </w:t>
      </w:r>
      <w:r w:rsidRPr="002E0AB6">
        <w:rPr>
          <w:rFonts w:ascii="Century" w:hAnsi="Century"/>
          <w:i/>
          <w:sz w:val="24"/>
          <w:szCs w:val="24"/>
        </w:rPr>
        <w:t>spelling</w:t>
      </w:r>
      <w:r w:rsidRPr="009670F3">
        <w:rPr>
          <w:rFonts w:ascii="Century" w:hAnsi="Century"/>
          <w:sz w:val="24"/>
          <w:szCs w:val="24"/>
        </w:rPr>
        <w:t xml:space="preserve"> </w:t>
      </w:r>
      <w:r w:rsidR="004C02AF" w:rsidRPr="009670F3">
        <w:rPr>
          <w:rFonts w:ascii="Century" w:hAnsi="Century"/>
          <w:sz w:val="24"/>
          <w:szCs w:val="24"/>
        </w:rPr>
        <w:t>may have come</w:t>
      </w:r>
      <w:r w:rsidRPr="009670F3">
        <w:rPr>
          <w:rFonts w:ascii="Century" w:hAnsi="Century"/>
          <w:sz w:val="24"/>
          <w:szCs w:val="24"/>
        </w:rPr>
        <w:t xml:space="preserve">, in fact, as much from </w:t>
      </w:r>
      <w:r w:rsidRPr="002E0AB6">
        <w:rPr>
          <w:rFonts w:ascii="Century" w:hAnsi="Century"/>
          <w:i/>
          <w:sz w:val="24"/>
          <w:szCs w:val="24"/>
        </w:rPr>
        <w:t>The Sun</w:t>
      </w:r>
      <w:r w:rsidRPr="009670F3">
        <w:rPr>
          <w:rFonts w:ascii="Century" w:hAnsi="Century"/>
          <w:sz w:val="24"/>
          <w:szCs w:val="24"/>
        </w:rPr>
        <w:t xml:space="preserve"> as it did from Jacqui Janes. </w:t>
      </w:r>
      <w:r w:rsidR="0025125A" w:rsidRPr="009670F3">
        <w:rPr>
          <w:rFonts w:ascii="Century" w:hAnsi="Century"/>
          <w:sz w:val="24"/>
          <w:szCs w:val="24"/>
        </w:rPr>
        <w:t>The</w:t>
      </w:r>
      <w:r w:rsidR="004C02AF" w:rsidRPr="009670F3">
        <w:rPr>
          <w:rFonts w:ascii="Century" w:hAnsi="Century"/>
          <w:sz w:val="24"/>
          <w:szCs w:val="24"/>
        </w:rPr>
        <w:t xml:space="preserve"> quotes from Janes which </w:t>
      </w:r>
      <w:r w:rsidR="004C02AF" w:rsidRPr="002E0AB6">
        <w:rPr>
          <w:rFonts w:ascii="Century" w:hAnsi="Century"/>
          <w:i/>
          <w:sz w:val="24"/>
          <w:szCs w:val="24"/>
        </w:rPr>
        <w:t>The Sun</w:t>
      </w:r>
      <w:r w:rsidR="004C02AF" w:rsidRPr="009670F3">
        <w:rPr>
          <w:rFonts w:ascii="Century" w:hAnsi="Century"/>
          <w:sz w:val="24"/>
          <w:szCs w:val="24"/>
        </w:rPr>
        <w:t xml:space="preserve"> </w:t>
      </w:r>
      <w:r w:rsidR="0025125A" w:rsidRPr="009670F3">
        <w:rPr>
          <w:rFonts w:ascii="Century" w:hAnsi="Century"/>
          <w:sz w:val="24"/>
          <w:szCs w:val="24"/>
        </w:rPr>
        <w:t>reproduced on November 9</w:t>
      </w:r>
      <w:r w:rsidR="0025125A" w:rsidRPr="009670F3">
        <w:rPr>
          <w:rFonts w:ascii="Century" w:hAnsi="Century"/>
          <w:sz w:val="24"/>
          <w:szCs w:val="24"/>
          <w:vertAlign w:val="superscript"/>
        </w:rPr>
        <w:t>th</w:t>
      </w:r>
      <w:r w:rsidR="0025125A" w:rsidRPr="009670F3">
        <w:rPr>
          <w:rFonts w:ascii="Century" w:hAnsi="Century"/>
          <w:sz w:val="24"/>
          <w:szCs w:val="24"/>
        </w:rPr>
        <w:t xml:space="preserve"> </w:t>
      </w:r>
      <w:r w:rsidR="004C02AF" w:rsidRPr="009670F3">
        <w:rPr>
          <w:rFonts w:ascii="Century" w:hAnsi="Century"/>
          <w:sz w:val="24"/>
          <w:szCs w:val="24"/>
        </w:rPr>
        <w:t xml:space="preserve">are </w:t>
      </w:r>
      <w:r w:rsidR="00FB71E0">
        <w:rPr>
          <w:rFonts w:ascii="Century" w:hAnsi="Century"/>
          <w:sz w:val="24"/>
          <w:szCs w:val="24"/>
        </w:rPr>
        <w:t>indeterminate</w:t>
      </w:r>
      <w:r w:rsidR="004C02AF" w:rsidRPr="009670F3">
        <w:rPr>
          <w:rFonts w:ascii="Century" w:hAnsi="Century"/>
          <w:sz w:val="24"/>
          <w:szCs w:val="24"/>
        </w:rPr>
        <w:t xml:space="preserve"> on the question of spelling</w:t>
      </w:r>
      <w:r w:rsidR="0025125A" w:rsidRPr="009670F3">
        <w:rPr>
          <w:rFonts w:ascii="Century" w:hAnsi="Century"/>
          <w:sz w:val="24"/>
          <w:szCs w:val="24"/>
        </w:rPr>
        <w:t xml:space="preserve">:  </w:t>
      </w:r>
    </w:p>
    <w:p w14:paraId="0330CEFF" w14:textId="77777777"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He couldn't even be bothered to get our family name right. That made me so angry.</w:t>
      </w:r>
    </w:p>
    <w:p w14:paraId="0281CA02" w14:textId="77777777"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Then I saw he had scribbled out a mistake in Jamie's name.</w:t>
      </w:r>
    </w:p>
    <w:p w14:paraId="482F5923" w14:textId="77777777"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 xml:space="preserve">The very least I would expect from </w:t>
      </w:r>
      <w:r w:rsidRPr="009670F3">
        <w:rPr>
          <w:rFonts w:ascii="Century" w:hAnsi="Century"/>
          <w:bCs/>
          <w:color w:val="auto"/>
          <w:sz w:val="24"/>
          <w:szCs w:val="24"/>
        </w:rPr>
        <w:t>Gordon</w:t>
      </w:r>
      <w:r w:rsidRPr="009670F3">
        <w:rPr>
          <w:rFonts w:ascii="Century" w:hAnsi="Century"/>
          <w:color w:val="auto"/>
          <w:sz w:val="24"/>
          <w:szCs w:val="24"/>
        </w:rPr>
        <w:t xml:space="preserve"> </w:t>
      </w:r>
      <w:r w:rsidRPr="009670F3">
        <w:rPr>
          <w:rFonts w:ascii="Century" w:hAnsi="Century"/>
          <w:bCs/>
          <w:color w:val="auto"/>
          <w:sz w:val="24"/>
          <w:szCs w:val="24"/>
        </w:rPr>
        <w:t>Brown</w:t>
      </w:r>
      <w:r w:rsidRPr="009670F3">
        <w:rPr>
          <w:rFonts w:ascii="Century" w:hAnsi="Century"/>
          <w:color w:val="auto"/>
          <w:sz w:val="24"/>
          <w:szCs w:val="24"/>
        </w:rPr>
        <w:t xml:space="preserve"> is to get his name right.</w:t>
      </w:r>
    </w:p>
    <w:p w14:paraId="5B7B7D35" w14:textId="77777777"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The letter was scrawled so quickly I could hardly even read it and some of the words were half-finished. It's just disrespectful.</w:t>
      </w:r>
    </w:p>
    <w:p w14:paraId="2B7F4939" w14:textId="77777777"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I only got through the first four lines before I threw it across the room in disgust.</w:t>
      </w:r>
    </w:p>
    <w:p w14:paraId="4D28E9EC" w14:textId="1B5ED8B9" w:rsidR="00E757C8" w:rsidRPr="009670F3" w:rsidRDefault="00E757C8" w:rsidP="000E4B93">
      <w:pPr>
        <w:pStyle w:val="Quote"/>
        <w:rPr>
          <w:rFonts w:ascii="Century" w:hAnsi="Century"/>
          <w:color w:val="auto"/>
          <w:sz w:val="24"/>
          <w:szCs w:val="24"/>
        </w:rPr>
      </w:pPr>
      <w:r w:rsidRPr="009670F3">
        <w:rPr>
          <w:rFonts w:ascii="Century" w:hAnsi="Century"/>
          <w:color w:val="auto"/>
          <w:sz w:val="24"/>
          <w:szCs w:val="24"/>
        </w:rPr>
        <w:t xml:space="preserve">It was an insult to Jamie and all the good men and women who have died out there. How low a priority was my son that he could send me that disgraceful, hastily scrawled insult of a letter? </w:t>
      </w:r>
      <w:r w:rsidR="00C9069C" w:rsidRPr="009670F3">
        <w:rPr>
          <w:rFonts w:ascii="Century" w:hAnsi="Century" w:cs="Calibri"/>
          <w:color w:val="auto"/>
          <w:sz w:val="24"/>
          <w:szCs w:val="24"/>
        </w:rPr>
        <w:t>(Dunn 2009</w:t>
      </w:r>
      <w:r w:rsidR="001F66C2" w:rsidRPr="009670F3">
        <w:rPr>
          <w:rFonts w:ascii="Century" w:hAnsi="Century" w:cs="Calibri"/>
          <w:color w:val="auto"/>
          <w:sz w:val="24"/>
          <w:szCs w:val="24"/>
        </w:rPr>
        <w:t>)</w:t>
      </w:r>
    </w:p>
    <w:p w14:paraId="3D762069" w14:textId="7074449E" w:rsidR="006117B4" w:rsidRPr="009670F3" w:rsidRDefault="00E757C8" w:rsidP="000E4B93">
      <w:pPr>
        <w:ind w:firstLine="0"/>
        <w:rPr>
          <w:rFonts w:ascii="Century" w:hAnsi="Century"/>
          <w:sz w:val="24"/>
          <w:szCs w:val="24"/>
        </w:rPr>
      </w:pPr>
      <w:r w:rsidRPr="009670F3">
        <w:rPr>
          <w:rFonts w:ascii="Century" w:hAnsi="Century"/>
          <w:sz w:val="24"/>
          <w:szCs w:val="24"/>
        </w:rPr>
        <w:t xml:space="preserve">The quotes show that Janes was particularly concerned about the family name, Jamie’s </w:t>
      </w:r>
      <w:r w:rsidR="008C718B" w:rsidRPr="009670F3">
        <w:rPr>
          <w:rFonts w:ascii="Century" w:hAnsi="Century"/>
          <w:sz w:val="24"/>
          <w:szCs w:val="24"/>
        </w:rPr>
        <w:t>given</w:t>
      </w:r>
      <w:r w:rsidRPr="009670F3">
        <w:rPr>
          <w:rFonts w:ascii="Century" w:hAnsi="Century"/>
          <w:sz w:val="24"/>
          <w:szCs w:val="24"/>
        </w:rPr>
        <w:t xml:space="preserve"> name, and the handwriting</w:t>
      </w:r>
      <w:r w:rsidR="0009207E" w:rsidRPr="009670F3">
        <w:rPr>
          <w:rFonts w:ascii="Century" w:hAnsi="Century"/>
          <w:sz w:val="24"/>
          <w:szCs w:val="24"/>
        </w:rPr>
        <w:t xml:space="preserve">. </w:t>
      </w:r>
      <w:r w:rsidR="00326C42" w:rsidRPr="009670F3">
        <w:rPr>
          <w:rFonts w:ascii="Century" w:hAnsi="Century"/>
          <w:sz w:val="24"/>
          <w:szCs w:val="24"/>
        </w:rPr>
        <w:t>E</w:t>
      </w:r>
      <w:r w:rsidR="007861CF" w:rsidRPr="009670F3">
        <w:rPr>
          <w:rFonts w:ascii="Century" w:hAnsi="Century"/>
          <w:sz w:val="24"/>
          <w:szCs w:val="24"/>
        </w:rPr>
        <w:t xml:space="preserve">vidence </w:t>
      </w:r>
      <w:r w:rsidR="0009207E" w:rsidRPr="009670F3">
        <w:rPr>
          <w:rFonts w:ascii="Century" w:hAnsi="Century"/>
          <w:sz w:val="24"/>
          <w:szCs w:val="24"/>
        </w:rPr>
        <w:t xml:space="preserve">in the handwriting </w:t>
      </w:r>
      <w:r w:rsidR="007861CF" w:rsidRPr="009670F3">
        <w:rPr>
          <w:rFonts w:ascii="Century" w:hAnsi="Century"/>
          <w:sz w:val="24"/>
          <w:szCs w:val="24"/>
        </w:rPr>
        <w:t xml:space="preserve">of </w:t>
      </w:r>
      <w:r w:rsidR="007861CF" w:rsidRPr="002E0AB6">
        <w:rPr>
          <w:rFonts w:ascii="Century" w:hAnsi="Century"/>
          <w:i/>
          <w:sz w:val="24"/>
          <w:szCs w:val="24"/>
        </w:rPr>
        <w:t>speed</w:t>
      </w:r>
      <w:r w:rsidR="007861CF" w:rsidRPr="009670F3">
        <w:rPr>
          <w:rFonts w:ascii="Century" w:hAnsi="Century"/>
          <w:sz w:val="24"/>
          <w:szCs w:val="24"/>
        </w:rPr>
        <w:t xml:space="preserve"> </w:t>
      </w:r>
      <w:r w:rsidR="007861CF" w:rsidRPr="009670F3">
        <w:rPr>
          <w:rFonts w:ascii="Century" w:hAnsi="Century"/>
          <w:sz w:val="24"/>
          <w:szCs w:val="24"/>
        </w:rPr>
        <w:lastRenderedPageBreak/>
        <w:t xml:space="preserve">is reprehensible: </w:t>
      </w:r>
      <w:r w:rsidR="00ED10A6">
        <w:rPr>
          <w:rFonts w:ascii="Century" w:hAnsi="Century"/>
          <w:sz w:val="24"/>
          <w:szCs w:val="24"/>
        </w:rPr>
        <w:t>“</w:t>
      </w:r>
      <w:r w:rsidR="007861CF" w:rsidRPr="009670F3">
        <w:rPr>
          <w:rFonts w:ascii="Century" w:hAnsi="Century"/>
          <w:sz w:val="24"/>
          <w:szCs w:val="24"/>
        </w:rPr>
        <w:t>hastily scrawled</w:t>
      </w:r>
      <w:r w:rsidR="00ED10A6">
        <w:rPr>
          <w:rFonts w:ascii="Century" w:hAnsi="Century"/>
          <w:sz w:val="24"/>
          <w:szCs w:val="24"/>
        </w:rPr>
        <w:t>”</w:t>
      </w:r>
      <w:r w:rsidR="007861CF" w:rsidRPr="009670F3">
        <w:rPr>
          <w:rFonts w:ascii="Century" w:hAnsi="Century"/>
          <w:sz w:val="24"/>
          <w:szCs w:val="24"/>
        </w:rPr>
        <w:t xml:space="preserve"> for example</w:t>
      </w:r>
      <w:r w:rsidR="0009207E" w:rsidRPr="009670F3">
        <w:rPr>
          <w:rFonts w:ascii="Century" w:hAnsi="Century"/>
          <w:sz w:val="24"/>
          <w:szCs w:val="24"/>
        </w:rPr>
        <w:t>;</w:t>
      </w:r>
      <w:r w:rsidR="007861CF" w:rsidRPr="009670F3">
        <w:rPr>
          <w:rFonts w:ascii="Century" w:hAnsi="Century"/>
          <w:sz w:val="24"/>
          <w:szCs w:val="24"/>
        </w:rPr>
        <w:t xml:space="preserve"> unseemly speed is also responsible for incompleteness (</w:t>
      </w:r>
      <w:r w:rsidR="00ED10A6">
        <w:rPr>
          <w:rFonts w:ascii="Century" w:hAnsi="Century"/>
          <w:sz w:val="24"/>
          <w:szCs w:val="24"/>
        </w:rPr>
        <w:t>“</w:t>
      </w:r>
      <w:r w:rsidR="007861CF" w:rsidRPr="009670F3">
        <w:rPr>
          <w:rFonts w:ascii="Century" w:hAnsi="Century"/>
          <w:sz w:val="24"/>
          <w:szCs w:val="24"/>
        </w:rPr>
        <w:t>half-finished</w:t>
      </w:r>
      <w:r w:rsidR="00ED10A6">
        <w:rPr>
          <w:rFonts w:ascii="Century" w:hAnsi="Century"/>
          <w:sz w:val="24"/>
          <w:szCs w:val="24"/>
        </w:rPr>
        <w:t>”</w:t>
      </w:r>
      <w:r w:rsidR="007861CF" w:rsidRPr="009670F3">
        <w:rPr>
          <w:rFonts w:ascii="Century" w:hAnsi="Century"/>
          <w:sz w:val="24"/>
          <w:szCs w:val="24"/>
        </w:rPr>
        <w:t>)</w:t>
      </w:r>
      <w:r w:rsidR="001867AB" w:rsidRPr="009670F3">
        <w:rPr>
          <w:rFonts w:ascii="Century" w:hAnsi="Century"/>
          <w:sz w:val="24"/>
          <w:szCs w:val="24"/>
        </w:rPr>
        <w:t>.</w:t>
      </w:r>
      <w:r w:rsidR="007861CF" w:rsidRPr="009670F3">
        <w:rPr>
          <w:rFonts w:ascii="Century" w:hAnsi="Century"/>
          <w:sz w:val="24"/>
          <w:szCs w:val="24"/>
        </w:rPr>
        <w:t xml:space="preserve"> </w:t>
      </w:r>
    </w:p>
    <w:p w14:paraId="4D5682D7" w14:textId="77777777" w:rsidR="00E757C8" w:rsidRPr="009670F3" w:rsidRDefault="007D347D" w:rsidP="000E4B93">
      <w:pPr>
        <w:rPr>
          <w:rFonts w:ascii="Century" w:hAnsi="Century"/>
          <w:sz w:val="24"/>
          <w:szCs w:val="24"/>
        </w:rPr>
      </w:pPr>
      <w:r w:rsidRPr="009670F3">
        <w:rPr>
          <w:rFonts w:ascii="Century" w:hAnsi="Century"/>
          <w:sz w:val="24"/>
          <w:szCs w:val="24"/>
        </w:rPr>
        <w:t>The Sun journalist goes further than Janes in drawing attention to specific mis-spellings:</w:t>
      </w:r>
    </w:p>
    <w:p w14:paraId="0AE64A26" w14:textId="0285305F" w:rsidR="007D347D" w:rsidRPr="009670F3" w:rsidRDefault="007D347D" w:rsidP="000E4B93">
      <w:pPr>
        <w:pStyle w:val="Quote"/>
        <w:rPr>
          <w:rFonts w:ascii="Century" w:hAnsi="Century"/>
          <w:color w:val="auto"/>
          <w:sz w:val="24"/>
          <w:szCs w:val="24"/>
        </w:rPr>
      </w:pPr>
      <w:r w:rsidRPr="009670F3">
        <w:rPr>
          <w:rFonts w:ascii="Century" w:hAnsi="Century"/>
          <w:color w:val="auto"/>
          <w:sz w:val="24"/>
          <w:szCs w:val="24"/>
        </w:rPr>
        <w:t xml:space="preserve">In the letter – seen by The Sun – Mr Brown SPELLED Jamie incorrectly and then corrected it by scrawling over the last letter. COMMITTED four other spelling mistakes: Greatst for greatest, </w:t>
      </w:r>
      <w:r w:rsidR="00ED10A6">
        <w:rPr>
          <w:rFonts w:ascii="Century" w:hAnsi="Century"/>
          <w:color w:val="auto"/>
          <w:sz w:val="24"/>
          <w:szCs w:val="24"/>
        </w:rPr>
        <w:t>“</w:t>
      </w:r>
      <w:r w:rsidR="005A7A83">
        <w:rPr>
          <w:rFonts w:ascii="Century" w:hAnsi="Century"/>
          <w:color w:val="auto"/>
          <w:sz w:val="24"/>
          <w:szCs w:val="24"/>
        </w:rPr>
        <w:t>condolenc</w:t>
      </w:r>
      <w:r w:rsidR="000E4B93" w:rsidRPr="009670F3">
        <w:rPr>
          <w:rFonts w:ascii="Century" w:hAnsi="Century"/>
          <w:color w:val="auto"/>
          <w:sz w:val="24"/>
          <w:szCs w:val="24"/>
        </w:rPr>
        <w:t>s</w:t>
      </w:r>
      <w:r w:rsidR="00ED10A6">
        <w:rPr>
          <w:rFonts w:ascii="Century" w:hAnsi="Century"/>
          <w:color w:val="auto"/>
          <w:sz w:val="24"/>
          <w:szCs w:val="24"/>
        </w:rPr>
        <w:t>”</w:t>
      </w:r>
      <w:r w:rsidRPr="009670F3">
        <w:rPr>
          <w:rFonts w:ascii="Century" w:hAnsi="Century"/>
          <w:color w:val="auto"/>
          <w:sz w:val="24"/>
          <w:szCs w:val="24"/>
        </w:rPr>
        <w:t xml:space="preserve"> for condolences, you instead of your, and </w:t>
      </w:r>
      <w:r w:rsidR="00ED10A6">
        <w:rPr>
          <w:rFonts w:ascii="Century" w:hAnsi="Century"/>
          <w:color w:val="auto"/>
          <w:sz w:val="24"/>
          <w:szCs w:val="24"/>
        </w:rPr>
        <w:t>“</w:t>
      </w:r>
      <w:r w:rsidR="005A7A83">
        <w:rPr>
          <w:rFonts w:ascii="Century" w:hAnsi="Century"/>
          <w:color w:val="auto"/>
          <w:sz w:val="24"/>
          <w:szCs w:val="24"/>
        </w:rPr>
        <w:t>colleagu</w:t>
      </w:r>
      <w:r w:rsidR="000E4B93" w:rsidRPr="009670F3">
        <w:rPr>
          <w:rFonts w:ascii="Century" w:hAnsi="Century"/>
          <w:color w:val="auto"/>
          <w:sz w:val="24"/>
          <w:szCs w:val="24"/>
        </w:rPr>
        <w:t>s</w:t>
      </w:r>
      <w:r w:rsidR="00ED10A6">
        <w:rPr>
          <w:rFonts w:ascii="Century" w:hAnsi="Century"/>
          <w:color w:val="auto"/>
          <w:sz w:val="24"/>
          <w:szCs w:val="24"/>
        </w:rPr>
        <w:t>”</w:t>
      </w:r>
      <w:r w:rsidRPr="009670F3">
        <w:rPr>
          <w:rFonts w:ascii="Century" w:hAnsi="Century"/>
          <w:color w:val="auto"/>
          <w:sz w:val="24"/>
          <w:szCs w:val="24"/>
        </w:rPr>
        <w:t xml:space="preserve"> instead of colleagues. He also wrote the letter </w:t>
      </w:r>
      <w:r w:rsidR="00ED10A6">
        <w:rPr>
          <w:rFonts w:ascii="Century" w:hAnsi="Century"/>
          <w:color w:val="auto"/>
          <w:sz w:val="24"/>
          <w:szCs w:val="24"/>
        </w:rPr>
        <w:t>“</w:t>
      </w:r>
      <w:r w:rsidR="00344CC3" w:rsidRPr="009670F3">
        <w:rPr>
          <w:rFonts w:ascii="Century" w:hAnsi="Century"/>
          <w:color w:val="auto"/>
          <w:sz w:val="24"/>
          <w:szCs w:val="24"/>
        </w:rPr>
        <w:t>i</w:t>
      </w:r>
      <w:r w:rsidR="00ED10A6">
        <w:rPr>
          <w:rFonts w:ascii="Century" w:hAnsi="Century"/>
          <w:color w:val="auto"/>
          <w:sz w:val="24"/>
          <w:szCs w:val="24"/>
        </w:rPr>
        <w:t>”</w:t>
      </w:r>
      <w:r w:rsidRPr="009670F3">
        <w:rPr>
          <w:rFonts w:ascii="Century" w:hAnsi="Century"/>
          <w:color w:val="auto"/>
          <w:sz w:val="24"/>
          <w:szCs w:val="24"/>
        </w:rPr>
        <w:t xml:space="preserve"> incorrectly 18 times, mostly </w:t>
      </w:r>
      <w:r w:rsidR="00E07BBA" w:rsidRPr="009670F3">
        <w:rPr>
          <w:rFonts w:ascii="Century" w:hAnsi="Century"/>
          <w:color w:val="auto"/>
          <w:sz w:val="24"/>
          <w:szCs w:val="24"/>
        </w:rPr>
        <w:t xml:space="preserve">by </w:t>
      </w:r>
      <w:r w:rsidRPr="009670F3">
        <w:rPr>
          <w:rFonts w:ascii="Century" w:hAnsi="Century"/>
          <w:color w:val="auto"/>
          <w:sz w:val="24"/>
          <w:szCs w:val="24"/>
        </w:rPr>
        <w:t xml:space="preserve">leaving the dots off them but once by using two in </w:t>
      </w:r>
      <w:r w:rsidR="00ED10A6">
        <w:rPr>
          <w:rFonts w:ascii="Century" w:hAnsi="Century"/>
          <w:color w:val="auto"/>
          <w:sz w:val="24"/>
          <w:szCs w:val="24"/>
        </w:rPr>
        <w:t>“</w:t>
      </w:r>
      <w:r w:rsidRPr="009670F3">
        <w:rPr>
          <w:rFonts w:ascii="Century" w:hAnsi="Century"/>
          <w:color w:val="auto"/>
          <w:sz w:val="24"/>
          <w:szCs w:val="24"/>
        </w:rPr>
        <w:t>security</w:t>
      </w:r>
      <w:r w:rsidR="00ED10A6">
        <w:rPr>
          <w:rFonts w:ascii="Century" w:hAnsi="Century"/>
          <w:color w:val="auto"/>
          <w:sz w:val="24"/>
          <w:szCs w:val="24"/>
        </w:rPr>
        <w:t>”</w:t>
      </w:r>
      <w:r w:rsidRPr="009670F3">
        <w:rPr>
          <w:rFonts w:ascii="Century" w:hAnsi="Century"/>
          <w:color w:val="auto"/>
          <w:sz w:val="24"/>
          <w:szCs w:val="24"/>
        </w:rPr>
        <w:t>.</w:t>
      </w:r>
    </w:p>
    <w:p w14:paraId="3FB757B1" w14:textId="0F792CE5" w:rsidR="007D347D" w:rsidRPr="009670F3" w:rsidRDefault="00344CC3" w:rsidP="000E4B93">
      <w:pPr>
        <w:ind w:firstLine="0"/>
        <w:rPr>
          <w:rFonts w:ascii="Century" w:hAnsi="Century"/>
          <w:sz w:val="24"/>
          <w:szCs w:val="24"/>
        </w:rPr>
      </w:pPr>
      <w:r w:rsidRPr="009670F3">
        <w:rPr>
          <w:rFonts w:ascii="Century" w:hAnsi="Century"/>
          <w:sz w:val="24"/>
          <w:szCs w:val="24"/>
        </w:rPr>
        <w:t>In</w:t>
      </w:r>
      <w:r w:rsidR="007D347D" w:rsidRPr="009670F3">
        <w:rPr>
          <w:rFonts w:ascii="Century" w:hAnsi="Century"/>
          <w:sz w:val="24"/>
          <w:szCs w:val="24"/>
        </w:rPr>
        <w:t xml:space="preserve"> the subsequent clandestinely recorded phone call, Jacqui Janes appeared to be more aligned with </w:t>
      </w:r>
      <w:r w:rsidR="0025125A" w:rsidRPr="009670F3">
        <w:rPr>
          <w:rFonts w:ascii="Century" w:hAnsi="Century"/>
          <w:sz w:val="24"/>
          <w:szCs w:val="24"/>
        </w:rPr>
        <w:t>the spelling critique</w:t>
      </w:r>
      <w:r w:rsidRPr="009670F3">
        <w:rPr>
          <w:rFonts w:ascii="Century" w:hAnsi="Century"/>
          <w:sz w:val="24"/>
          <w:szCs w:val="24"/>
        </w:rPr>
        <w:t>, with an emphasis on quantity</w:t>
      </w:r>
      <w:r w:rsidR="007D347D" w:rsidRPr="009670F3">
        <w:rPr>
          <w:rFonts w:ascii="Century" w:hAnsi="Century"/>
          <w:sz w:val="24"/>
          <w:szCs w:val="24"/>
        </w:rPr>
        <w:t>:</w:t>
      </w:r>
    </w:p>
    <w:p w14:paraId="77ABEA81" w14:textId="77777777" w:rsidR="00F30A88" w:rsidRPr="009670F3" w:rsidRDefault="00F30A88" w:rsidP="000E4B93">
      <w:pPr>
        <w:pStyle w:val="Quote"/>
        <w:rPr>
          <w:rFonts w:ascii="Century" w:hAnsi="Century"/>
          <w:color w:val="auto"/>
          <w:sz w:val="24"/>
          <w:szCs w:val="24"/>
        </w:rPr>
      </w:pPr>
      <w:r w:rsidRPr="009670F3">
        <w:rPr>
          <w:rFonts w:ascii="Century" w:hAnsi="Century"/>
          <w:color w:val="auto"/>
          <w:sz w:val="24"/>
          <w:szCs w:val="24"/>
        </w:rPr>
        <w:t>JJ: The letter that you wrote to me Mr Brown...</w:t>
      </w:r>
    </w:p>
    <w:p w14:paraId="19504277" w14:textId="77777777" w:rsidR="00F30A88" w:rsidRPr="009670F3" w:rsidRDefault="00F30A88" w:rsidP="000E4B93">
      <w:pPr>
        <w:pStyle w:val="Quote"/>
        <w:rPr>
          <w:rFonts w:ascii="Century" w:hAnsi="Century"/>
          <w:color w:val="auto"/>
          <w:sz w:val="24"/>
          <w:szCs w:val="24"/>
        </w:rPr>
      </w:pPr>
      <w:r w:rsidRPr="009670F3">
        <w:rPr>
          <w:rFonts w:ascii="Century" w:hAnsi="Century"/>
          <w:color w:val="auto"/>
          <w:sz w:val="24"/>
          <w:szCs w:val="24"/>
        </w:rPr>
        <w:t>GB: Yes</w:t>
      </w:r>
    </w:p>
    <w:p w14:paraId="37127C6A" w14:textId="6BC9426F" w:rsidR="001D0AC8" w:rsidRPr="002E0AB6" w:rsidRDefault="00F30A88" w:rsidP="000E4B93">
      <w:pPr>
        <w:pStyle w:val="Quote"/>
        <w:rPr>
          <w:rStyle w:val="Hyperlink"/>
          <w:rFonts w:ascii="Century" w:hAnsi="Century"/>
          <w:color w:val="auto"/>
          <w:sz w:val="24"/>
          <w:szCs w:val="24"/>
          <w:u w:val="none"/>
        </w:rPr>
      </w:pPr>
      <w:r w:rsidRPr="009670F3">
        <w:rPr>
          <w:rFonts w:ascii="Century" w:hAnsi="Century"/>
          <w:color w:val="auto"/>
          <w:sz w:val="24"/>
          <w:szCs w:val="24"/>
        </w:rPr>
        <w:t>JJ: I don't want to sound disrespectful here, but was an insult to my child. There was 25 spelling mistakes, 25!</w:t>
      </w:r>
      <w:r w:rsidR="001D0AC8" w:rsidRPr="009670F3">
        <w:rPr>
          <w:rFonts w:ascii="Century" w:hAnsi="Century"/>
          <w:color w:val="auto"/>
          <w:sz w:val="24"/>
          <w:szCs w:val="24"/>
        </w:rPr>
        <w:t xml:space="preserve"> </w:t>
      </w:r>
      <w:r w:rsidR="001D0AC8" w:rsidRPr="009670F3">
        <w:rPr>
          <w:rFonts w:ascii="Century" w:hAnsi="Century"/>
          <w:color w:val="auto"/>
          <w:sz w:val="24"/>
          <w:szCs w:val="24"/>
        </w:rPr>
        <w:fldChar w:fldCharType="begin"/>
      </w:r>
      <w:r w:rsidR="001D0AC8" w:rsidRPr="009670F3">
        <w:rPr>
          <w:rFonts w:ascii="Century" w:hAnsi="Century"/>
          <w:color w:val="auto"/>
          <w:sz w:val="24"/>
          <w:szCs w:val="24"/>
        </w:rPr>
        <w:instrText xml:space="preserve"> HYPERLINK  \l "sun10novb" </w:instrText>
      </w:r>
      <w:r w:rsidR="001D0AC8" w:rsidRPr="009670F3">
        <w:rPr>
          <w:rFonts w:ascii="Century" w:hAnsi="Century"/>
          <w:color w:val="auto"/>
          <w:sz w:val="24"/>
          <w:szCs w:val="24"/>
        </w:rPr>
        <w:fldChar w:fldCharType="separate"/>
      </w:r>
      <w:r w:rsidR="00C9069C" w:rsidRPr="009670F3">
        <w:rPr>
          <w:rFonts w:ascii="Century" w:hAnsi="Century" w:cs="Calibri"/>
          <w:color w:val="auto"/>
          <w:sz w:val="24"/>
          <w:szCs w:val="24"/>
        </w:rPr>
        <w:t>(</w:t>
      </w:r>
      <w:r w:rsidR="00F4638C">
        <w:rPr>
          <w:rFonts w:ascii="Century" w:hAnsi="Century" w:cs="Calibri"/>
          <w:color w:val="auto"/>
          <w:sz w:val="24"/>
          <w:szCs w:val="24"/>
        </w:rPr>
        <w:t xml:space="preserve">The Sun </w:t>
      </w:r>
      <w:r w:rsidR="00C9069C" w:rsidRPr="009670F3">
        <w:rPr>
          <w:rFonts w:ascii="Century" w:hAnsi="Century" w:cs="Calibri"/>
          <w:color w:val="auto"/>
          <w:sz w:val="24"/>
          <w:szCs w:val="24"/>
        </w:rPr>
        <w:t>2009</w:t>
      </w:r>
      <w:r w:rsidR="0090619D">
        <w:rPr>
          <w:rFonts w:ascii="Century" w:hAnsi="Century" w:cs="Calibri"/>
          <w:color w:val="auto"/>
          <w:sz w:val="24"/>
          <w:szCs w:val="24"/>
        </w:rPr>
        <w:t>b</w:t>
      </w:r>
      <w:r w:rsidR="00F4638C">
        <w:rPr>
          <w:rFonts w:ascii="Century" w:hAnsi="Century" w:cs="Calibri"/>
          <w:color w:val="auto"/>
          <w:sz w:val="24"/>
          <w:szCs w:val="24"/>
        </w:rPr>
        <w:t>)</w:t>
      </w:r>
    </w:p>
    <w:p w14:paraId="1CCD0F2D" w14:textId="64615E14" w:rsidR="00B47329" w:rsidRPr="009670F3" w:rsidRDefault="001D0AC8" w:rsidP="000E4B93">
      <w:pPr>
        <w:ind w:firstLine="0"/>
        <w:rPr>
          <w:rFonts w:ascii="Century" w:hAnsi="Century"/>
          <w:sz w:val="24"/>
          <w:szCs w:val="24"/>
        </w:rPr>
      </w:pPr>
      <w:r w:rsidRPr="009670F3">
        <w:rPr>
          <w:rFonts w:ascii="Century" w:hAnsi="Century"/>
          <w:i/>
          <w:iCs/>
          <w:sz w:val="24"/>
          <w:szCs w:val="24"/>
          <w:lang w:eastAsia="en-GB"/>
        </w:rPr>
        <w:fldChar w:fldCharType="end"/>
      </w:r>
      <w:r w:rsidR="00B47329" w:rsidRPr="009670F3">
        <w:rPr>
          <w:rFonts w:ascii="Century" w:hAnsi="Century"/>
          <w:sz w:val="24"/>
          <w:szCs w:val="24"/>
        </w:rPr>
        <w:t xml:space="preserve">The question of the </w:t>
      </w:r>
      <w:r w:rsidR="00B47329" w:rsidRPr="002E0AB6">
        <w:rPr>
          <w:rFonts w:ascii="Century" w:hAnsi="Century"/>
          <w:i/>
          <w:sz w:val="24"/>
          <w:szCs w:val="24"/>
        </w:rPr>
        <w:t>name</w:t>
      </w:r>
      <w:r w:rsidR="00B47329" w:rsidRPr="009670F3">
        <w:rPr>
          <w:rFonts w:ascii="Century" w:hAnsi="Century"/>
          <w:sz w:val="24"/>
          <w:szCs w:val="24"/>
        </w:rPr>
        <w:t xml:space="preserve"> is still key:</w:t>
      </w:r>
    </w:p>
    <w:p w14:paraId="01CBE01B" w14:textId="77777777" w:rsidR="00B47329" w:rsidRPr="009670F3" w:rsidRDefault="00B47329" w:rsidP="000E4B93">
      <w:pPr>
        <w:pStyle w:val="Quote"/>
        <w:rPr>
          <w:rFonts w:ascii="Century" w:hAnsi="Century"/>
          <w:color w:val="auto"/>
          <w:sz w:val="24"/>
          <w:szCs w:val="24"/>
        </w:rPr>
      </w:pPr>
      <w:r w:rsidRPr="009670F3">
        <w:rPr>
          <w:rFonts w:ascii="Century" w:hAnsi="Century"/>
          <w:color w:val="auto"/>
          <w:sz w:val="24"/>
          <w:szCs w:val="24"/>
        </w:rPr>
        <w:t>GB: You know I did write the letter because I was concerned about the death of your son and I don't think what I said in it was disrespectful at all.</w:t>
      </w:r>
    </w:p>
    <w:p w14:paraId="05612C7A" w14:textId="77777777" w:rsidR="00B47329" w:rsidRPr="009670F3" w:rsidRDefault="00B47329" w:rsidP="000E4B93">
      <w:pPr>
        <w:pStyle w:val="Quote"/>
        <w:rPr>
          <w:rFonts w:ascii="Century" w:hAnsi="Century"/>
          <w:color w:val="auto"/>
          <w:sz w:val="24"/>
          <w:szCs w:val="24"/>
        </w:rPr>
      </w:pPr>
      <w:r w:rsidRPr="009670F3">
        <w:rPr>
          <w:rFonts w:ascii="Century" w:hAnsi="Century"/>
          <w:color w:val="auto"/>
          <w:sz w:val="24"/>
          <w:szCs w:val="24"/>
        </w:rPr>
        <w:lastRenderedPageBreak/>
        <w:t>JJ: I never said it was disrespectful. The spelling mistakes are disrespectful.</w:t>
      </w:r>
    </w:p>
    <w:p w14:paraId="7BF3EE6E" w14:textId="77777777" w:rsidR="00B47329" w:rsidRPr="009670F3" w:rsidRDefault="00B47329" w:rsidP="000E4B93">
      <w:pPr>
        <w:pStyle w:val="Quote"/>
        <w:rPr>
          <w:rFonts w:ascii="Century" w:hAnsi="Century"/>
          <w:color w:val="auto"/>
          <w:sz w:val="24"/>
          <w:szCs w:val="24"/>
        </w:rPr>
      </w:pPr>
      <w:r w:rsidRPr="009670F3">
        <w:rPr>
          <w:rFonts w:ascii="Century" w:hAnsi="Century"/>
          <w:color w:val="auto"/>
          <w:sz w:val="24"/>
          <w:szCs w:val="24"/>
        </w:rPr>
        <w:t xml:space="preserve">GB: Er... </w:t>
      </w:r>
    </w:p>
    <w:p w14:paraId="580EE5F0" w14:textId="77777777" w:rsidR="00F30A88" w:rsidRPr="009670F3" w:rsidRDefault="00B47329" w:rsidP="000E4B93">
      <w:pPr>
        <w:pStyle w:val="Quote"/>
        <w:rPr>
          <w:rFonts w:ascii="Century" w:eastAsia="Times New Roman" w:hAnsi="Century" w:cs="Times New Roman"/>
          <w:color w:val="auto"/>
          <w:sz w:val="24"/>
          <w:szCs w:val="24"/>
        </w:rPr>
      </w:pPr>
      <w:r w:rsidRPr="009670F3">
        <w:rPr>
          <w:rFonts w:ascii="Century" w:hAnsi="Century"/>
          <w:color w:val="auto"/>
          <w:sz w:val="24"/>
          <w:szCs w:val="24"/>
        </w:rPr>
        <w:t>JJ: The fact that you named me Mrs James was disrespectful.</w:t>
      </w:r>
      <w:r w:rsidR="001D0AC8" w:rsidRPr="009670F3">
        <w:rPr>
          <w:rFonts w:ascii="Century" w:hAnsi="Century"/>
          <w:color w:val="auto"/>
          <w:sz w:val="24"/>
          <w:szCs w:val="24"/>
        </w:rPr>
        <w:t xml:space="preserve"> </w:t>
      </w:r>
    </w:p>
    <w:p w14:paraId="4E982026" w14:textId="485A1601" w:rsidR="007D347D" w:rsidRPr="00672972" w:rsidRDefault="007D347D" w:rsidP="00BD0E9A">
      <w:pPr>
        <w:pStyle w:val="ListParagraph"/>
        <w:numPr>
          <w:ilvl w:val="0"/>
          <w:numId w:val="1"/>
        </w:numPr>
        <w:ind w:firstLine="0"/>
        <w:rPr>
          <w:rFonts w:ascii="Century" w:hAnsi="Century"/>
          <w:sz w:val="24"/>
          <w:szCs w:val="24"/>
        </w:rPr>
      </w:pPr>
      <w:r w:rsidRPr="00672972">
        <w:rPr>
          <w:rFonts w:ascii="Century" w:hAnsi="Century"/>
          <w:sz w:val="24"/>
          <w:szCs w:val="24"/>
        </w:rPr>
        <w:t xml:space="preserve">If there </w:t>
      </w:r>
      <w:r w:rsidR="0023797B" w:rsidRPr="00672972">
        <w:rPr>
          <w:rFonts w:ascii="Century" w:hAnsi="Century"/>
          <w:sz w:val="24"/>
          <w:szCs w:val="24"/>
        </w:rPr>
        <w:t>unconventional spellings</w:t>
      </w:r>
      <w:r w:rsidRPr="00672972">
        <w:rPr>
          <w:rFonts w:ascii="Century" w:hAnsi="Century"/>
          <w:sz w:val="24"/>
          <w:szCs w:val="24"/>
        </w:rPr>
        <w:t xml:space="preserve"> in the letter, they </w:t>
      </w:r>
      <w:r w:rsidR="0023797B" w:rsidRPr="00672972">
        <w:rPr>
          <w:rFonts w:ascii="Century" w:hAnsi="Century"/>
          <w:sz w:val="24"/>
          <w:szCs w:val="24"/>
        </w:rPr>
        <w:t>are not</w:t>
      </w:r>
      <w:r w:rsidRPr="00672972">
        <w:rPr>
          <w:rFonts w:ascii="Century" w:hAnsi="Century"/>
          <w:sz w:val="24"/>
          <w:szCs w:val="24"/>
        </w:rPr>
        <w:t xml:space="preserve"> errors of ignorance, or deliberate mis-spellings. They must be due to </w:t>
      </w:r>
      <w:r w:rsidR="001108F4" w:rsidRPr="00672972">
        <w:rPr>
          <w:rFonts w:ascii="Century" w:hAnsi="Century"/>
          <w:sz w:val="24"/>
          <w:szCs w:val="24"/>
        </w:rPr>
        <w:t xml:space="preserve">indifference or </w:t>
      </w:r>
      <w:r w:rsidRPr="00672972">
        <w:rPr>
          <w:rFonts w:ascii="Century" w:hAnsi="Century"/>
          <w:sz w:val="24"/>
          <w:szCs w:val="24"/>
        </w:rPr>
        <w:t>carelessness</w:t>
      </w:r>
      <w:r w:rsidR="009D705B" w:rsidRPr="00672972">
        <w:rPr>
          <w:rFonts w:ascii="Century" w:hAnsi="Century"/>
          <w:sz w:val="24"/>
          <w:szCs w:val="24"/>
        </w:rPr>
        <w:t>.</w:t>
      </w:r>
      <w:r w:rsidRPr="00672972">
        <w:rPr>
          <w:rFonts w:ascii="Century" w:hAnsi="Century"/>
          <w:sz w:val="24"/>
          <w:szCs w:val="24"/>
        </w:rPr>
        <w:t xml:space="preserve"> </w:t>
      </w:r>
      <w:r w:rsidR="00CC518F" w:rsidRPr="00672972">
        <w:rPr>
          <w:rFonts w:ascii="Century" w:hAnsi="Century"/>
          <w:sz w:val="24"/>
          <w:szCs w:val="24"/>
        </w:rPr>
        <w:t>But</w:t>
      </w:r>
      <w:r w:rsidR="009D705B" w:rsidRPr="00672972">
        <w:rPr>
          <w:rFonts w:ascii="Century" w:hAnsi="Century"/>
          <w:sz w:val="24"/>
          <w:szCs w:val="24"/>
        </w:rPr>
        <w:t xml:space="preserve"> as we have seen,</w:t>
      </w:r>
      <w:r w:rsidR="00CC518F" w:rsidRPr="00672972">
        <w:rPr>
          <w:rFonts w:ascii="Century" w:hAnsi="Century"/>
          <w:sz w:val="24"/>
          <w:szCs w:val="24"/>
        </w:rPr>
        <w:t xml:space="preserve"> </w:t>
      </w:r>
      <w:r w:rsidR="005E14D9" w:rsidRPr="00672972">
        <w:rPr>
          <w:rFonts w:ascii="Century" w:hAnsi="Century"/>
          <w:sz w:val="24"/>
          <w:szCs w:val="24"/>
        </w:rPr>
        <w:t xml:space="preserve">handwriting </w:t>
      </w:r>
      <w:r w:rsidR="00CC518F" w:rsidRPr="00672972">
        <w:rPr>
          <w:rFonts w:ascii="Century" w:hAnsi="Century"/>
          <w:sz w:val="24"/>
          <w:szCs w:val="24"/>
        </w:rPr>
        <w:t>can be careless too.</w:t>
      </w:r>
      <w:r w:rsidR="000F69D3" w:rsidRPr="00672972">
        <w:rPr>
          <w:rFonts w:ascii="Century" w:hAnsi="Century"/>
          <w:sz w:val="24"/>
          <w:szCs w:val="24"/>
        </w:rPr>
        <w:t xml:space="preserve"> </w:t>
      </w:r>
      <w:r w:rsidR="00A974E4" w:rsidRPr="00672972">
        <w:rPr>
          <w:rFonts w:ascii="Century" w:hAnsi="Century"/>
          <w:sz w:val="24"/>
          <w:szCs w:val="24"/>
        </w:rPr>
        <w:t xml:space="preserve">The specific </w:t>
      </w:r>
      <w:r w:rsidR="007B1E13" w:rsidRPr="00672972">
        <w:rPr>
          <w:rFonts w:ascii="Century" w:hAnsi="Century"/>
          <w:sz w:val="24"/>
          <w:szCs w:val="24"/>
        </w:rPr>
        <w:t>problems</w:t>
      </w:r>
      <w:r w:rsidR="00A974E4" w:rsidRPr="00672972">
        <w:rPr>
          <w:rFonts w:ascii="Century" w:hAnsi="Century"/>
          <w:sz w:val="24"/>
          <w:szCs w:val="24"/>
        </w:rPr>
        <w:t xml:space="preserve"> enumerated </w:t>
      </w:r>
      <w:r w:rsidR="007B1E13" w:rsidRPr="00672972">
        <w:rPr>
          <w:rFonts w:ascii="Century" w:hAnsi="Century"/>
          <w:sz w:val="24"/>
          <w:szCs w:val="24"/>
        </w:rPr>
        <w:t>by Dunn as the journalist responsible for the report as a whole</w:t>
      </w:r>
      <w:r w:rsidR="00A974E4" w:rsidRPr="00672972">
        <w:rPr>
          <w:rFonts w:ascii="Century" w:hAnsi="Century"/>
          <w:sz w:val="24"/>
          <w:szCs w:val="24"/>
        </w:rPr>
        <w:t xml:space="preserve"> include</w:t>
      </w:r>
      <w:r w:rsidR="007B1E13" w:rsidRPr="00672972">
        <w:rPr>
          <w:rFonts w:ascii="Century" w:hAnsi="Century"/>
          <w:sz w:val="24"/>
          <w:szCs w:val="24"/>
        </w:rPr>
        <w:t>s</w:t>
      </w:r>
      <w:r w:rsidR="00A974E4" w:rsidRPr="00672972">
        <w:rPr>
          <w:rFonts w:ascii="Century" w:hAnsi="Century"/>
          <w:sz w:val="24"/>
          <w:szCs w:val="24"/>
        </w:rPr>
        <w:t xml:space="preserve"> spelling errors for those who chose to see them as such</w:t>
      </w:r>
      <w:r w:rsidR="00A14C16" w:rsidRPr="00672972">
        <w:rPr>
          <w:rFonts w:ascii="Century" w:hAnsi="Century"/>
          <w:sz w:val="24"/>
          <w:szCs w:val="24"/>
        </w:rPr>
        <w:t xml:space="preserve">. </w:t>
      </w:r>
      <w:r w:rsidR="00A974E4" w:rsidRPr="00672972">
        <w:rPr>
          <w:rFonts w:ascii="Century" w:hAnsi="Century"/>
          <w:sz w:val="24"/>
          <w:szCs w:val="24"/>
        </w:rPr>
        <w:t>For others</w:t>
      </w:r>
      <w:r w:rsidR="00A14C16" w:rsidRPr="00672972">
        <w:rPr>
          <w:rFonts w:ascii="Century" w:hAnsi="Century"/>
          <w:sz w:val="24"/>
          <w:szCs w:val="24"/>
        </w:rPr>
        <w:t>,</w:t>
      </w:r>
      <w:r w:rsidR="00A974E4" w:rsidRPr="00672972">
        <w:rPr>
          <w:rFonts w:ascii="Century" w:hAnsi="Century"/>
          <w:sz w:val="24"/>
          <w:szCs w:val="24"/>
        </w:rPr>
        <w:t xml:space="preserve"> these same properties were handwriting deficiencies, possibly excusable ones from a writer known to have an eyesight problem</w:t>
      </w:r>
      <w:r w:rsidR="00150678" w:rsidRPr="00672972">
        <w:rPr>
          <w:rFonts w:ascii="Century" w:hAnsi="Century"/>
          <w:sz w:val="24"/>
          <w:szCs w:val="24"/>
        </w:rPr>
        <w:t xml:space="preserve">. </w:t>
      </w:r>
      <w:r w:rsidR="00672972" w:rsidRPr="00672972">
        <w:rPr>
          <w:rFonts w:ascii="Century" w:hAnsi="Century"/>
          <w:sz w:val="24"/>
          <w:szCs w:val="24"/>
        </w:rPr>
        <w:t xml:space="preserve">Brown’s autobiography reveals that 2009 was the year he feared losing his sight completely (Stewart 2017), and </w:t>
      </w:r>
      <w:r w:rsidR="00344CC3" w:rsidRPr="00672972">
        <w:rPr>
          <w:rFonts w:ascii="Century" w:hAnsi="Century"/>
          <w:sz w:val="24"/>
          <w:szCs w:val="24"/>
        </w:rPr>
        <w:t>Brown himself tried to deflect criticism along these lines:</w:t>
      </w:r>
    </w:p>
    <w:p w14:paraId="3D16243A" w14:textId="77777777" w:rsidR="00344CC3" w:rsidRPr="009670F3" w:rsidRDefault="00344CC3" w:rsidP="000E4B93">
      <w:pPr>
        <w:pStyle w:val="Quote"/>
        <w:rPr>
          <w:rFonts w:ascii="Century" w:hAnsi="Century"/>
          <w:color w:val="auto"/>
          <w:sz w:val="24"/>
          <w:szCs w:val="24"/>
        </w:rPr>
      </w:pPr>
      <w:r w:rsidRPr="009670F3">
        <w:rPr>
          <w:rFonts w:ascii="Century" w:hAnsi="Century"/>
          <w:color w:val="auto"/>
          <w:sz w:val="24"/>
          <w:szCs w:val="24"/>
        </w:rPr>
        <w:t xml:space="preserve">I understand that he was only 20 years old but I'm sorry I don't think I did have spelling mistakes. My writing is maybe so badly founded that you can't read it and I'm sorry. </w:t>
      </w:r>
    </w:p>
    <w:p w14:paraId="1578976B" w14:textId="1E37359C" w:rsidR="004F3B14" w:rsidRPr="009670F3" w:rsidRDefault="00A14C16" w:rsidP="000E4B93">
      <w:pPr>
        <w:ind w:firstLine="0"/>
        <w:rPr>
          <w:rFonts w:ascii="Century" w:hAnsi="Century"/>
          <w:sz w:val="24"/>
          <w:szCs w:val="24"/>
        </w:rPr>
      </w:pPr>
      <w:r w:rsidRPr="009670F3">
        <w:rPr>
          <w:rFonts w:ascii="Century" w:hAnsi="Century"/>
          <w:sz w:val="24"/>
          <w:szCs w:val="24"/>
        </w:rPr>
        <w:t>The specific</w:t>
      </w:r>
      <w:r w:rsidR="004F3B14" w:rsidRPr="009670F3">
        <w:rPr>
          <w:rFonts w:ascii="Century" w:hAnsi="Century"/>
          <w:sz w:val="24"/>
          <w:szCs w:val="24"/>
        </w:rPr>
        <w:t xml:space="preserve"> question of proper names</w:t>
      </w:r>
      <w:r w:rsidR="007B1E13" w:rsidRPr="009670F3">
        <w:rPr>
          <w:rFonts w:ascii="Century" w:hAnsi="Century"/>
          <w:sz w:val="24"/>
          <w:szCs w:val="24"/>
        </w:rPr>
        <w:t xml:space="preserve"> and Jacqui’s commentary on these</w:t>
      </w:r>
      <w:r w:rsidR="004F3B14" w:rsidRPr="009670F3">
        <w:rPr>
          <w:rFonts w:ascii="Century" w:hAnsi="Century"/>
          <w:sz w:val="24"/>
          <w:szCs w:val="24"/>
        </w:rPr>
        <w:t xml:space="preserve"> deserves separate attention. The rendering of both the family name, </w:t>
      </w:r>
      <w:r w:rsidR="004F3B14" w:rsidRPr="002E0AB6">
        <w:rPr>
          <w:rFonts w:ascii="Century" w:hAnsi="Century"/>
          <w:i/>
          <w:sz w:val="24"/>
          <w:szCs w:val="24"/>
        </w:rPr>
        <w:t>Janes</w:t>
      </w:r>
      <w:r w:rsidR="004F3B14" w:rsidRPr="009670F3">
        <w:rPr>
          <w:rFonts w:ascii="Century" w:hAnsi="Century"/>
          <w:sz w:val="24"/>
          <w:szCs w:val="24"/>
        </w:rPr>
        <w:t xml:space="preserve">, and the soldier’s given name, </w:t>
      </w:r>
      <w:r w:rsidR="004F3B14" w:rsidRPr="002E0AB6">
        <w:rPr>
          <w:rFonts w:ascii="Century" w:hAnsi="Century"/>
          <w:i/>
          <w:sz w:val="24"/>
          <w:szCs w:val="24"/>
        </w:rPr>
        <w:t>Jamie</w:t>
      </w:r>
      <w:r w:rsidR="004F3B14" w:rsidRPr="009670F3">
        <w:rPr>
          <w:rFonts w:ascii="Century" w:hAnsi="Century"/>
          <w:sz w:val="24"/>
          <w:szCs w:val="24"/>
        </w:rPr>
        <w:t>, comes in for particular criticism. In the case</w:t>
      </w:r>
      <w:r w:rsidR="005F0677" w:rsidRPr="009670F3">
        <w:rPr>
          <w:rFonts w:ascii="Century" w:hAnsi="Century"/>
          <w:sz w:val="24"/>
          <w:szCs w:val="24"/>
        </w:rPr>
        <w:t xml:space="preserve"> of the given name</w:t>
      </w:r>
      <w:r w:rsidR="004F3B14" w:rsidRPr="009670F3">
        <w:rPr>
          <w:rFonts w:ascii="Century" w:hAnsi="Century"/>
          <w:sz w:val="24"/>
          <w:szCs w:val="24"/>
        </w:rPr>
        <w:t xml:space="preserve">, </w:t>
      </w:r>
      <w:r w:rsidR="007B1E13" w:rsidRPr="009670F3">
        <w:rPr>
          <w:rFonts w:ascii="Century" w:hAnsi="Century"/>
          <w:sz w:val="24"/>
          <w:szCs w:val="24"/>
        </w:rPr>
        <w:t xml:space="preserve">Jacqui’s perception was </w:t>
      </w:r>
      <w:r w:rsidR="004F3B14" w:rsidRPr="009670F3">
        <w:rPr>
          <w:rFonts w:ascii="Century" w:hAnsi="Century"/>
          <w:sz w:val="24"/>
          <w:szCs w:val="24"/>
        </w:rPr>
        <w:t xml:space="preserve">that Brown moved from an incorrect version of the name to a correct one, but did it by over-writing the former with </w:t>
      </w:r>
      <w:r w:rsidR="004F3B14" w:rsidRPr="009670F3">
        <w:rPr>
          <w:rFonts w:ascii="Century" w:hAnsi="Century"/>
          <w:sz w:val="24"/>
          <w:szCs w:val="24"/>
        </w:rPr>
        <w:lastRenderedPageBreak/>
        <w:t xml:space="preserve">the latter. </w:t>
      </w:r>
      <w:r w:rsidR="00284D10" w:rsidRPr="009670F3">
        <w:rPr>
          <w:rFonts w:ascii="Century" w:hAnsi="Century"/>
          <w:sz w:val="24"/>
          <w:szCs w:val="24"/>
        </w:rPr>
        <w:t xml:space="preserve">The carelessness here is </w:t>
      </w:r>
      <w:r w:rsidR="00302958" w:rsidRPr="009670F3">
        <w:rPr>
          <w:rFonts w:ascii="Century" w:hAnsi="Century"/>
          <w:sz w:val="24"/>
          <w:szCs w:val="24"/>
        </w:rPr>
        <w:t>chiro</w:t>
      </w:r>
      <w:r w:rsidR="007B1E13" w:rsidRPr="009670F3">
        <w:rPr>
          <w:rFonts w:ascii="Century" w:hAnsi="Century"/>
          <w:sz w:val="24"/>
          <w:szCs w:val="24"/>
        </w:rPr>
        <w:t>graphic</w:t>
      </w:r>
      <w:r w:rsidR="001108F4" w:rsidRPr="009670F3">
        <w:rPr>
          <w:rFonts w:ascii="Century" w:hAnsi="Century"/>
          <w:sz w:val="24"/>
          <w:szCs w:val="24"/>
        </w:rPr>
        <w:t xml:space="preserve"> rather than orthographic</w:t>
      </w:r>
      <w:r w:rsidR="00284D10" w:rsidRPr="009670F3">
        <w:rPr>
          <w:rFonts w:ascii="Century" w:hAnsi="Century"/>
          <w:sz w:val="24"/>
          <w:szCs w:val="24"/>
        </w:rPr>
        <w:t xml:space="preserve">. Brown is aware of what the correct spelling should be </w:t>
      </w:r>
      <w:r w:rsidR="00284D10" w:rsidRPr="002E0AB6">
        <w:rPr>
          <w:rFonts w:ascii="Century" w:hAnsi="Century"/>
          <w:i/>
          <w:sz w:val="24"/>
          <w:szCs w:val="24"/>
        </w:rPr>
        <w:t>and he gets it right</w:t>
      </w:r>
      <w:r w:rsidR="00284D10" w:rsidRPr="009670F3">
        <w:rPr>
          <w:rFonts w:ascii="Century" w:hAnsi="Century"/>
          <w:sz w:val="24"/>
          <w:szCs w:val="24"/>
        </w:rPr>
        <w:t xml:space="preserve">, though not at his first attempt. He </w:t>
      </w:r>
      <w:r w:rsidR="00E07BBA" w:rsidRPr="009670F3">
        <w:rPr>
          <w:rFonts w:ascii="Century" w:hAnsi="Century"/>
          <w:sz w:val="24"/>
          <w:szCs w:val="24"/>
        </w:rPr>
        <w:t xml:space="preserve">allows </w:t>
      </w:r>
      <w:r w:rsidR="00284D10" w:rsidRPr="009670F3">
        <w:rPr>
          <w:rFonts w:ascii="Century" w:hAnsi="Century"/>
          <w:sz w:val="24"/>
          <w:szCs w:val="24"/>
        </w:rPr>
        <w:t>the letter</w:t>
      </w:r>
      <w:r w:rsidR="00E07BBA" w:rsidRPr="009670F3">
        <w:rPr>
          <w:rFonts w:ascii="Century" w:hAnsi="Century"/>
          <w:sz w:val="24"/>
          <w:szCs w:val="24"/>
        </w:rPr>
        <w:t xml:space="preserve"> to be despatched</w:t>
      </w:r>
      <w:r w:rsidR="00284D10" w:rsidRPr="009670F3">
        <w:rPr>
          <w:rFonts w:ascii="Century" w:hAnsi="Century"/>
          <w:sz w:val="24"/>
          <w:szCs w:val="24"/>
        </w:rPr>
        <w:t xml:space="preserve"> in a version where</w:t>
      </w:r>
      <w:r w:rsidR="00F660FF" w:rsidRPr="009670F3">
        <w:rPr>
          <w:rFonts w:ascii="Century" w:hAnsi="Century"/>
          <w:sz w:val="24"/>
          <w:szCs w:val="24"/>
        </w:rPr>
        <w:t xml:space="preserve"> </w:t>
      </w:r>
      <w:r w:rsidR="00284D10" w:rsidRPr="009670F3">
        <w:rPr>
          <w:rFonts w:ascii="Century" w:hAnsi="Century"/>
          <w:sz w:val="24"/>
          <w:szCs w:val="24"/>
        </w:rPr>
        <w:t xml:space="preserve">the addressee can </w:t>
      </w:r>
      <w:r w:rsidRPr="009670F3">
        <w:rPr>
          <w:rFonts w:ascii="Century" w:hAnsi="Century"/>
          <w:sz w:val="24"/>
          <w:szCs w:val="24"/>
        </w:rPr>
        <w:t>witness</w:t>
      </w:r>
      <w:r w:rsidR="00284D10" w:rsidRPr="009670F3">
        <w:rPr>
          <w:rFonts w:ascii="Century" w:hAnsi="Century"/>
          <w:sz w:val="24"/>
          <w:szCs w:val="24"/>
        </w:rPr>
        <w:t xml:space="preserve"> </w:t>
      </w:r>
      <w:r w:rsidR="00284D10" w:rsidRPr="002E0AB6">
        <w:rPr>
          <w:rFonts w:ascii="Century" w:hAnsi="Century"/>
          <w:i/>
          <w:sz w:val="24"/>
          <w:szCs w:val="24"/>
        </w:rPr>
        <w:t>both</w:t>
      </w:r>
      <w:r w:rsidRPr="009670F3">
        <w:rPr>
          <w:rFonts w:ascii="Century" w:hAnsi="Century"/>
          <w:sz w:val="24"/>
          <w:szCs w:val="24"/>
        </w:rPr>
        <w:t xml:space="preserve"> attempts and reconstruct the temporal sequence of their production</w:t>
      </w:r>
      <w:r w:rsidR="00CC518F" w:rsidRPr="009670F3">
        <w:rPr>
          <w:rFonts w:ascii="Century" w:hAnsi="Century"/>
          <w:sz w:val="24"/>
          <w:szCs w:val="24"/>
        </w:rPr>
        <w:t xml:space="preserve">. </w:t>
      </w:r>
      <w:r w:rsidR="001108F4" w:rsidRPr="009670F3">
        <w:rPr>
          <w:rFonts w:ascii="Century" w:hAnsi="Century"/>
          <w:sz w:val="24"/>
          <w:szCs w:val="24"/>
        </w:rPr>
        <w:t>It is his</w:t>
      </w:r>
      <w:r w:rsidR="00CC518F" w:rsidRPr="009670F3">
        <w:rPr>
          <w:rFonts w:ascii="Century" w:hAnsi="Century"/>
          <w:sz w:val="24"/>
          <w:szCs w:val="24"/>
        </w:rPr>
        <w:t xml:space="preserve"> indifference to the visibility of the first attempt under the second </w:t>
      </w:r>
      <w:r w:rsidR="001108F4" w:rsidRPr="009670F3">
        <w:rPr>
          <w:rFonts w:ascii="Century" w:hAnsi="Century"/>
          <w:sz w:val="24"/>
          <w:szCs w:val="24"/>
        </w:rPr>
        <w:t xml:space="preserve">which </w:t>
      </w:r>
      <w:r w:rsidR="00CC518F" w:rsidRPr="009670F3">
        <w:rPr>
          <w:rFonts w:ascii="Century" w:hAnsi="Century"/>
          <w:sz w:val="24"/>
          <w:szCs w:val="24"/>
        </w:rPr>
        <w:t>is to his discredit.</w:t>
      </w:r>
    </w:p>
    <w:p w14:paraId="7530EAFA" w14:textId="77777777" w:rsidR="001A26F3" w:rsidRPr="001A26F3" w:rsidRDefault="00284D10" w:rsidP="001A26F3">
      <w:pPr>
        <w:ind w:firstLine="0"/>
        <w:rPr>
          <w:rFonts w:ascii="Century" w:hAnsi="Century"/>
          <w:sz w:val="24"/>
          <w:szCs w:val="24"/>
        </w:rPr>
      </w:pPr>
      <w:r w:rsidRPr="001A26F3">
        <w:rPr>
          <w:rFonts w:ascii="Century" w:hAnsi="Century"/>
          <w:sz w:val="24"/>
          <w:szCs w:val="24"/>
        </w:rPr>
        <w:t xml:space="preserve">In the case of the family name, most readers have seen </w:t>
      </w:r>
      <w:r w:rsidR="00A14C16" w:rsidRPr="001A26F3">
        <w:rPr>
          <w:rFonts w:ascii="Century" w:hAnsi="Century"/>
          <w:sz w:val="24"/>
          <w:szCs w:val="24"/>
        </w:rPr>
        <w:t xml:space="preserve">the letter’s salutation, </w:t>
      </w:r>
      <w:r w:rsidR="00952D6C" w:rsidRPr="001A26F3">
        <w:rPr>
          <w:rFonts w:ascii="Century" w:hAnsi="Century"/>
          <w:sz w:val="24"/>
          <w:szCs w:val="24"/>
        </w:rPr>
        <w:t>“</w:t>
      </w:r>
      <w:r w:rsidR="00A14C16" w:rsidRPr="001A26F3">
        <w:rPr>
          <w:rFonts w:ascii="Century" w:hAnsi="Century"/>
          <w:sz w:val="24"/>
          <w:szCs w:val="24"/>
        </w:rPr>
        <w:t>Dear Mrs Janes/James</w:t>
      </w:r>
      <w:r w:rsidR="00952D6C" w:rsidRPr="001A26F3">
        <w:rPr>
          <w:rFonts w:ascii="Century" w:hAnsi="Century"/>
          <w:sz w:val="24"/>
          <w:szCs w:val="24"/>
        </w:rPr>
        <w:t>”</w:t>
      </w:r>
      <w:r w:rsidRPr="001A26F3">
        <w:rPr>
          <w:rFonts w:ascii="Century" w:hAnsi="Century"/>
          <w:sz w:val="24"/>
          <w:szCs w:val="24"/>
        </w:rPr>
        <w:t xml:space="preserve"> as the use of a letter </w:t>
      </w:r>
      <w:r w:rsidR="00ED10A6" w:rsidRPr="001A26F3">
        <w:rPr>
          <w:rFonts w:ascii="Century" w:hAnsi="Century"/>
          <w:sz w:val="24"/>
          <w:szCs w:val="24"/>
        </w:rPr>
        <w:t>“</w:t>
      </w:r>
      <w:r w:rsidRPr="001A26F3">
        <w:rPr>
          <w:rFonts w:ascii="Century" w:hAnsi="Century"/>
          <w:sz w:val="24"/>
          <w:szCs w:val="24"/>
        </w:rPr>
        <w:t>m</w:t>
      </w:r>
      <w:r w:rsidR="00ED10A6" w:rsidRPr="001A26F3">
        <w:rPr>
          <w:rFonts w:ascii="Century" w:hAnsi="Century"/>
          <w:sz w:val="24"/>
          <w:szCs w:val="24"/>
        </w:rPr>
        <w:t>”</w:t>
      </w:r>
      <w:r w:rsidRPr="001A26F3">
        <w:rPr>
          <w:rFonts w:ascii="Century" w:hAnsi="Century"/>
          <w:sz w:val="24"/>
          <w:szCs w:val="24"/>
        </w:rPr>
        <w:t xml:space="preserve"> </w:t>
      </w:r>
      <w:r w:rsidR="00145DAD" w:rsidRPr="001A26F3">
        <w:rPr>
          <w:rFonts w:ascii="Century" w:hAnsi="Century"/>
          <w:sz w:val="24"/>
          <w:szCs w:val="24"/>
        </w:rPr>
        <w:t xml:space="preserve">(grapheme &lt;m&gt;) </w:t>
      </w:r>
      <w:r w:rsidRPr="001A26F3">
        <w:rPr>
          <w:rFonts w:ascii="Century" w:hAnsi="Century"/>
          <w:sz w:val="24"/>
          <w:szCs w:val="24"/>
        </w:rPr>
        <w:t xml:space="preserve">where a letter </w:t>
      </w:r>
      <w:r w:rsidR="00ED10A6" w:rsidRPr="001A26F3">
        <w:rPr>
          <w:rFonts w:ascii="Century" w:hAnsi="Century"/>
          <w:sz w:val="24"/>
          <w:szCs w:val="24"/>
        </w:rPr>
        <w:t>“</w:t>
      </w:r>
      <w:r w:rsidRPr="001A26F3">
        <w:rPr>
          <w:rFonts w:ascii="Century" w:hAnsi="Century"/>
          <w:sz w:val="24"/>
          <w:szCs w:val="24"/>
        </w:rPr>
        <w:t>n</w:t>
      </w:r>
      <w:r w:rsidR="00ED10A6" w:rsidRPr="001A26F3">
        <w:rPr>
          <w:rFonts w:ascii="Century" w:hAnsi="Century"/>
          <w:sz w:val="24"/>
          <w:szCs w:val="24"/>
        </w:rPr>
        <w:t>”</w:t>
      </w:r>
      <w:r w:rsidRPr="001A26F3">
        <w:rPr>
          <w:rFonts w:ascii="Century" w:hAnsi="Century"/>
          <w:sz w:val="24"/>
          <w:szCs w:val="24"/>
        </w:rPr>
        <w:t xml:space="preserve"> </w:t>
      </w:r>
      <w:r w:rsidR="00145DAD" w:rsidRPr="001A26F3">
        <w:rPr>
          <w:rFonts w:ascii="Century" w:hAnsi="Century"/>
          <w:sz w:val="24"/>
          <w:szCs w:val="24"/>
        </w:rPr>
        <w:t xml:space="preserve">(grapheme &lt;n&gt;) </w:t>
      </w:r>
      <w:r w:rsidRPr="001A26F3">
        <w:rPr>
          <w:rFonts w:ascii="Century" w:hAnsi="Century"/>
          <w:sz w:val="24"/>
          <w:szCs w:val="24"/>
        </w:rPr>
        <w:t>was required</w:t>
      </w:r>
      <w:r w:rsidR="00145DAD" w:rsidRPr="001A26F3">
        <w:rPr>
          <w:rFonts w:ascii="Century" w:hAnsi="Century"/>
          <w:sz w:val="24"/>
          <w:szCs w:val="24"/>
        </w:rPr>
        <w:t xml:space="preserve"> (Letters in scare quotes indicates the layperson’s understanding of written language; angle brackets indicate a linguistic understanding of written symbols as graphemes)</w:t>
      </w:r>
      <w:r w:rsidRPr="001A26F3">
        <w:rPr>
          <w:rFonts w:ascii="Century" w:hAnsi="Century"/>
          <w:sz w:val="24"/>
          <w:szCs w:val="24"/>
        </w:rPr>
        <w:t xml:space="preserve">. This is a prima facie case of mis-spelling, but when poor handwriting has already been used to account for </w:t>
      </w:r>
      <w:r w:rsidR="00ED10A6" w:rsidRPr="001A26F3">
        <w:rPr>
          <w:rFonts w:ascii="Century" w:hAnsi="Century"/>
          <w:sz w:val="24"/>
          <w:szCs w:val="24"/>
        </w:rPr>
        <w:t>“</w:t>
      </w:r>
      <w:r w:rsidRPr="001A26F3">
        <w:rPr>
          <w:rFonts w:ascii="Century" w:hAnsi="Century"/>
          <w:sz w:val="24"/>
          <w:szCs w:val="24"/>
        </w:rPr>
        <w:t>condolencs</w:t>
      </w:r>
      <w:r w:rsidR="00ED10A6" w:rsidRPr="001A26F3">
        <w:rPr>
          <w:rFonts w:ascii="Century" w:hAnsi="Century"/>
          <w:sz w:val="24"/>
          <w:szCs w:val="24"/>
        </w:rPr>
        <w:t>”</w:t>
      </w:r>
      <w:r w:rsidRPr="001A26F3">
        <w:rPr>
          <w:rFonts w:ascii="Century" w:hAnsi="Century"/>
          <w:sz w:val="24"/>
          <w:szCs w:val="24"/>
        </w:rPr>
        <w:t xml:space="preserve"> etc., the same argument should have been available in this case too</w:t>
      </w:r>
      <w:r w:rsidR="00576C3E" w:rsidRPr="001A26F3">
        <w:rPr>
          <w:rFonts w:ascii="Century" w:hAnsi="Century"/>
          <w:sz w:val="24"/>
          <w:szCs w:val="24"/>
        </w:rPr>
        <w:t>,</w:t>
      </w:r>
      <w:r w:rsidRPr="001A26F3">
        <w:rPr>
          <w:rFonts w:ascii="Century" w:hAnsi="Century"/>
          <w:sz w:val="24"/>
          <w:szCs w:val="24"/>
        </w:rPr>
        <w:t xml:space="preserve"> as a letter </w:t>
      </w:r>
      <w:r w:rsidR="00ED10A6" w:rsidRPr="001A26F3">
        <w:rPr>
          <w:rFonts w:ascii="Century" w:hAnsi="Century"/>
          <w:sz w:val="24"/>
          <w:szCs w:val="24"/>
        </w:rPr>
        <w:t>“</w:t>
      </w:r>
      <w:r w:rsidRPr="001A26F3">
        <w:rPr>
          <w:rFonts w:ascii="Century" w:hAnsi="Century"/>
          <w:sz w:val="24"/>
          <w:szCs w:val="24"/>
        </w:rPr>
        <w:t>n</w:t>
      </w:r>
      <w:r w:rsidR="00ED10A6" w:rsidRPr="001A26F3">
        <w:rPr>
          <w:rFonts w:ascii="Century" w:hAnsi="Century"/>
          <w:sz w:val="24"/>
          <w:szCs w:val="24"/>
        </w:rPr>
        <w:t>”</w:t>
      </w:r>
      <w:r w:rsidRPr="001A26F3">
        <w:rPr>
          <w:rFonts w:ascii="Century" w:hAnsi="Century"/>
          <w:sz w:val="24"/>
          <w:szCs w:val="24"/>
        </w:rPr>
        <w:t xml:space="preserve"> but one malformed by a </w:t>
      </w:r>
      <w:r w:rsidR="007B1E13" w:rsidRPr="001A26F3">
        <w:rPr>
          <w:rFonts w:ascii="Century" w:hAnsi="Century"/>
          <w:sz w:val="24"/>
          <w:szCs w:val="24"/>
        </w:rPr>
        <w:t>handicapped</w:t>
      </w:r>
      <w:r w:rsidRPr="001A26F3">
        <w:rPr>
          <w:rFonts w:ascii="Century" w:hAnsi="Century"/>
          <w:sz w:val="24"/>
          <w:szCs w:val="24"/>
        </w:rPr>
        <w:t xml:space="preserve"> writer. </w:t>
      </w:r>
      <w:r w:rsidR="00CC518F" w:rsidRPr="001A26F3">
        <w:rPr>
          <w:rFonts w:ascii="Century" w:hAnsi="Century"/>
          <w:sz w:val="24"/>
          <w:szCs w:val="24"/>
        </w:rPr>
        <w:t xml:space="preserve">However, even if the critics are right, and </w:t>
      </w:r>
      <w:r w:rsidRPr="001A26F3">
        <w:rPr>
          <w:rFonts w:ascii="Century" w:hAnsi="Century"/>
          <w:sz w:val="24"/>
          <w:szCs w:val="24"/>
        </w:rPr>
        <w:t xml:space="preserve">Brown has wrongly written an </w:t>
      </w:r>
      <w:r w:rsidR="00ED10A6" w:rsidRPr="001A26F3">
        <w:rPr>
          <w:rFonts w:ascii="Century" w:hAnsi="Century"/>
          <w:sz w:val="24"/>
          <w:szCs w:val="24"/>
        </w:rPr>
        <w:t>“</w:t>
      </w:r>
      <w:r w:rsidRPr="001A26F3">
        <w:rPr>
          <w:rFonts w:ascii="Century" w:hAnsi="Century"/>
          <w:sz w:val="24"/>
          <w:szCs w:val="24"/>
        </w:rPr>
        <w:t>m</w:t>
      </w:r>
      <w:r w:rsidR="00ED10A6" w:rsidRPr="001A26F3">
        <w:rPr>
          <w:rFonts w:ascii="Century" w:hAnsi="Century"/>
          <w:sz w:val="24"/>
          <w:szCs w:val="24"/>
        </w:rPr>
        <w:t>”</w:t>
      </w:r>
      <w:r w:rsidRPr="001A26F3">
        <w:rPr>
          <w:rFonts w:ascii="Century" w:hAnsi="Century"/>
          <w:sz w:val="24"/>
          <w:szCs w:val="24"/>
        </w:rPr>
        <w:t xml:space="preserve"> here, it is still possible to say that </w:t>
      </w:r>
      <w:r w:rsidR="00ED10A6" w:rsidRPr="001A26F3">
        <w:rPr>
          <w:rFonts w:ascii="Century" w:hAnsi="Century"/>
          <w:sz w:val="24"/>
          <w:szCs w:val="24"/>
        </w:rPr>
        <w:t>“</w:t>
      </w:r>
      <w:r w:rsidRPr="001A26F3">
        <w:rPr>
          <w:rFonts w:ascii="Century" w:hAnsi="Century"/>
          <w:sz w:val="24"/>
          <w:szCs w:val="24"/>
        </w:rPr>
        <w:t>James</w:t>
      </w:r>
      <w:r w:rsidR="00ED10A6" w:rsidRPr="001A26F3">
        <w:rPr>
          <w:rFonts w:ascii="Century" w:hAnsi="Century"/>
          <w:sz w:val="24"/>
          <w:szCs w:val="24"/>
        </w:rPr>
        <w:t>”</w:t>
      </w:r>
      <w:r w:rsidRPr="001A26F3">
        <w:rPr>
          <w:rFonts w:ascii="Century" w:hAnsi="Century"/>
          <w:sz w:val="24"/>
          <w:szCs w:val="24"/>
        </w:rPr>
        <w:t xml:space="preserve"> is a perfectly acceptable spelling, but of a different name, a different word. This is not bad spelling. </w:t>
      </w:r>
      <w:r w:rsidR="00F60909" w:rsidRPr="001A26F3">
        <w:rPr>
          <w:rFonts w:ascii="Century" w:hAnsi="Century"/>
          <w:sz w:val="24"/>
          <w:szCs w:val="24"/>
        </w:rPr>
        <w:t xml:space="preserve">Since the word in question is not just any word, but a proper noun, a name, </w:t>
      </w:r>
      <w:r w:rsidR="00B96321" w:rsidRPr="001A26F3">
        <w:rPr>
          <w:rFonts w:ascii="Century" w:hAnsi="Century"/>
          <w:sz w:val="24"/>
          <w:szCs w:val="24"/>
        </w:rPr>
        <w:t xml:space="preserve">tied to reference rather than sense for its meaning, </w:t>
      </w:r>
      <w:r w:rsidR="00F60909" w:rsidRPr="001A26F3">
        <w:rPr>
          <w:rFonts w:ascii="Century" w:hAnsi="Century"/>
          <w:sz w:val="24"/>
          <w:szCs w:val="24"/>
        </w:rPr>
        <w:t>i</w:t>
      </w:r>
      <w:r w:rsidRPr="001A26F3">
        <w:rPr>
          <w:rFonts w:ascii="Century" w:hAnsi="Century"/>
          <w:sz w:val="24"/>
          <w:szCs w:val="24"/>
        </w:rPr>
        <w:t xml:space="preserve">t is </w:t>
      </w:r>
      <w:r w:rsidR="001108F4" w:rsidRPr="001A26F3">
        <w:rPr>
          <w:rFonts w:ascii="Century" w:hAnsi="Century"/>
          <w:sz w:val="24"/>
          <w:szCs w:val="24"/>
        </w:rPr>
        <w:t xml:space="preserve">potentially </w:t>
      </w:r>
      <w:r w:rsidR="00F60909" w:rsidRPr="001A26F3">
        <w:rPr>
          <w:rFonts w:ascii="Century" w:hAnsi="Century"/>
          <w:sz w:val="24"/>
          <w:szCs w:val="24"/>
        </w:rPr>
        <w:t xml:space="preserve">a case of </w:t>
      </w:r>
      <w:r w:rsidRPr="001A26F3">
        <w:rPr>
          <w:rFonts w:ascii="Century" w:hAnsi="Century"/>
          <w:sz w:val="24"/>
          <w:szCs w:val="24"/>
        </w:rPr>
        <w:t xml:space="preserve">mistaken identity. </w:t>
      </w:r>
      <w:r w:rsidR="00A14C16" w:rsidRPr="001A26F3">
        <w:rPr>
          <w:rFonts w:ascii="Century" w:hAnsi="Century"/>
          <w:sz w:val="24"/>
          <w:szCs w:val="24"/>
        </w:rPr>
        <w:t xml:space="preserve">As Carney </w:t>
      </w:r>
      <w:r w:rsidR="007E414F" w:rsidRPr="001A26F3">
        <w:rPr>
          <w:rFonts w:ascii="Century" w:hAnsi="Century"/>
          <w:sz w:val="24"/>
          <w:szCs w:val="24"/>
        </w:rPr>
        <w:t>(</w:t>
      </w:r>
      <w:r w:rsidR="00A14C16" w:rsidRPr="001A26F3">
        <w:rPr>
          <w:rFonts w:ascii="Century" w:hAnsi="Century"/>
          <w:sz w:val="24"/>
          <w:szCs w:val="24"/>
        </w:rPr>
        <w:t>1994</w:t>
      </w:r>
      <w:r w:rsidR="007E414F" w:rsidRPr="001A26F3">
        <w:rPr>
          <w:rFonts w:ascii="Century" w:hAnsi="Century"/>
          <w:sz w:val="24"/>
          <w:szCs w:val="24"/>
        </w:rPr>
        <w:t>: 449</w:t>
      </w:r>
      <w:r w:rsidR="00A14C16" w:rsidRPr="001A26F3">
        <w:rPr>
          <w:rFonts w:ascii="Century" w:hAnsi="Century"/>
          <w:sz w:val="24"/>
          <w:szCs w:val="24"/>
        </w:rPr>
        <w:t>) shows, special</w:t>
      </w:r>
      <w:r w:rsidR="007D789D" w:rsidRPr="001A26F3">
        <w:rPr>
          <w:rFonts w:ascii="Century" w:hAnsi="Century"/>
          <w:sz w:val="24"/>
          <w:szCs w:val="24"/>
        </w:rPr>
        <w:t xml:space="preserve"> considerations apply to the spelling of names </w:t>
      </w:r>
      <w:r w:rsidR="007B1E13" w:rsidRPr="001A26F3">
        <w:rPr>
          <w:rFonts w:ascii="Century" w:hAnsi="Century"/>
          <w:sz w:val="24"/>
          <w:szCs w:val="24"/>
        </w:rPr>
        <w:t>which can be more idiosyncratic than other kinds of words</w:t>
      </w:r>
      <w:r w:rsidR="007E414F" w:rsidRPr="001A26F3">
        <w:rPr>
          <w:rFonts w:ascii="Century" w:hAnsi="Century"/>
          <w:sz w:val="24"/>
          <w:szCs w:val="24"/>
        </w:rPr>
        <w:t>, and regarded as a kind of personal property, with their owners having the power to determine what they will regard as correct</w:t>
      </w:r>
      <w:r w:rsidR="00A14C16" w:rsidRPr="001A26F3">
        <w:rPr>
          <w:rFonts w:ascii="Century" w:hAnsi="Century"/>
          <w:sz w:val="24"/>
          <w:szCs w:val="24"/>
        </w:rPr>
        <w:t xml:space="preserve">. </w:t>
      </w:r>
      <w:r w:rsidR="00B96321" w:rsidRPr="001A26F3">
        <w:rPr>
          <w:rFonts w:ascii="Century" w:hAnsi="Century"/>
          <w:sz w:val="24"/>
          <w:szCs w:val="24"/>
        </w:rPr>
        <w:t xml:space="preserve">Carney also </w:t>
      </w:r>
      <w:r w:rsidR="00A14C16" w:rsidRPr="001A26F3">
        <w:rPr>
          <w:rFonts w:ascii="Century" w:hAnsi="Century"/>
          <w:sz w:val="24"/>
          <w:szCs w:val="24"/>
        </w:rPr>
        <w:t xml:space="preserve">considers that </w:t>
      </w:r>
      <w:r w:rsidR="00ED10A6" w:rsidRPr="001A26F3">
        <w:rPr>
          <w:rFonts w:ascii="Century" w:hAnsi="Century"/>
          <w:sz w:val="24"/>
          <w:szCs w:val="24"/>
        </w:rPr>
        <w:t>“</w:t>
      </w:r>
      <w:r w:rsidR="00A14C16" w:rsidRPr="001A26F3">
        <w:rPr>
          <w:rFonts w:ascii="Century" w:hAnsi="Century"/>
          <w:sz w:val="24"/>
          <w:szCs w:val="24"/>
        </w:rPr>
        <w:t>Jonson</w:t>
      </w:r>
      <w:r w:rsidR="00ED10A6" w:rsidRPr="001A26F3">
        <w:rPr>
          <w:rFonts w:ascii="Century" w:hAnsi="Century"/>
          <w:sz w:val="24"/>
          <w:szCs w:val="24"/>
        </w:rPr>
        <w:t>”</w:t>
      </w:r>
      <w:r w:rsidR="00A14C16" w:rsidRPr="001A26F3">
        <w:rPr>
          <w:rFonts w:ascii="Century" w:hAnsi="Century"/>
          <w:sz w:val="24"/>
          <w:szCs w:val="24"/>
        </w:rPr>
        <w:t xml:space="preserve"> and </w:t>
      </w:r>
      <w:r w:rsidR="00ED10A6" w:rsidRPr="001A26F3">
        <w:rPr>
          <w:rFonts w:ascii="Century" w:hAnsi="Century"/>
          <w:sz w:val="24"/>
          <w:szCs w:val="24"/>
        </w:rPr>
        <w:t>“</w:t>
      </w:r>
      <w:r w:rsidR="00A14C16" w:rsidRPr="001A26F3">
        <w:rPr>
          <w:rFonts w:ascii="Century" w:hAnsi="Century"/>
          <w:sz w:val="24"/>
          <w:szCs w:val="24"/>
        </w:rPr>
        <w:t>Johnson</w:t>
      </w:r>
      <w:r w:rsidR="00ED10A6" w:rsidRPr="001A26F3">
        <w:rPr>
          <w:rFonts w:ascii="Century" w:hAnsi="Century"/>
          <w:sz w:val="24"/>
          <w:szCs w:val="24"/>
        </w:rPr>
        <w:t>”</w:t>
      </w:r>
      <w:r w:rsidR="00A14C16" w:rsidRPr="001A26F3">
        <w:rPr>
          <w:rFonts w:ascii="Century" w:hAnsi="Century"/>
          <w:sz w:val="24"/>
          <w:szCs w:val="24"/>
        </w:rPr>
        <w:t xml:space="preserve"> are different names</w:t>
      </w:r>
      <w:r w:rsidR="009602A7" w:rsidRPr="001A26F3">
        <w:rPr>
          <w:rFonts w:ascii="Century" w:hAnsi="Century"/>
          <w:sz w:val="24"/>
          <w:szCs w:val="24"/>
        </w:rPr>
        <w:t xml:space="preserve"> </w:t>
      </w:r>
      <w:r w:rsidR="00A14C16" w:rsidRPr="001A26F3">
        <w:rPr>
          <w:rFonts w:ascii="Century" w:hAnsi="Century"/>
          <w:sz w:val="24"/>
          <w:szCs w:val="24"/>
        </w:rPr>
        <w:t xml:space="preserve">symbolising different people, but that </w:t>
      </w:r>
      <w:r w:rsidR="00B96321" w:rsidRPr="001A26F3">
        <w:rPr>
          <w:rFonts w:ascii="Century" w:hAnsi="Century"/>
          <w:sz w:val="24"/>
          <w:szCs w:val="24"/>
        </w:rPr>
        <w:t xml:space="preserve">because they have </w:t>
      </w:r>
      <w:r w:rsidR="00A14C16" w:rsidRPr="001A26F3">
        <w:rPr>
          <w:rFonts w:ascii="Century" w:hAnsi="Century"/>
          <w:sz w:val="24"/>
          <w:szCs w:val="24"/>
        </w:rPr>
        <w:lastRenderedPageBreak/>
        <w:t>identical pronunciations, the one could also be considered as a mis-spelling of the other if used for the wrong referent.</w:t>
      </w:r>
      <w:r w:rsidR="00B96321" w:rsidRPr="001A26F3">
        <w:rPr>
          <w:rFonts w:ascii="Century" w:hAnsi="Century"/>
          <w:sz w:val="24"/>
          <w:szCs w:val="24"/>
        </w:rPr>
        <w:t xml:space="preserve"> But that does not apply here:</w:t>
      </w:r>
      <w:r w:rsidR="00A14C16" w:rsidRPr="001A26F3">
        <w:rPr>
          <w:rFonts w:ascii="Century" w:hAnsi="Century"/>
          <w:sz w:val="24"/>
          <w:szCs w:val="24"/>
        </w:rPr>
        <w:t xml:space="preserve"> </w:t>
      </w:r>
      <w:r w:rsidR="00ED10A6" w:rsidRPr="001A26F3">
        <w:rPr>
          <w:rFonts w:ascii="Century" w:hAnsi="Century"/>
          <w:sz w:val="24"/>
          <w:szCs w:val="24"/>
        </w:rPr>
        <w:t>“</w:t>
      </w:r>
      <w:r w:rsidR="00E264B9" w:rsidRPr="001A26F3">
        <w:rPr>
          <w:rFonts w:ascii="Century" w:hAnsi="Century"/>
          <w:sz w:val="24"/>
          <w:szCs w:val="24"/>
        </w:rPr>
        <w:t>James</w:t>
      </w:r>
      <w:r w:rsidR="00ED10A6" w:rsidRPr="001A26F3">
        <w:rPr>
          <w:rFonts w:ascii="Century" w:hAnsi="Century"/>
          <w:sz w:val="24"/>
          <w:szCs w:val="24"/>
        </w:rPr>
        <w:t>”</w:t>
      </w:r>
      <w:r w:rsidR="00E264B9" w:rsidRPr="001A26F3">
        <w:rPr>
          <w:rFonts w:ascii="Century" w:hAnsi="Century"/>
          <w:sz w:val="24"/>
          <w:szCs w:val="24"/>
        </w:rPr>
        <w:t xml:space="preserve"> and </w:t>
      </w:r>
      <w:r w:rsidR="00ED10A6" w:rsidRPr="001A26F3">
        <w:rPr>
          <w:rFonts w:ascii="Century" w:hAnsi="Century"/>
          <w:sz w:val="24"/>
          <w:szCs w:val="24"/>
        </w:rPr>
        <w:t>“</w:t>
      </w:r>
      <w:r w:rsidR="00E264B9" w:rsidRPr="001A26F3">
        <w:rPr>
          <w:rFonts w:ascii="Century" w:hAnsi="Century"/>
          <w:sz w:val="24"/>
          <w:szCs w:val="24"/>
        </w:rPr>
        <w:t>Janes</w:t>
      </w:r>
      <w:r w:rsidR="00ED10A6" w:rsidRPr="001A26F3">
        <w:rPr>
          <w:rFonts w:ascii="Century" w:hAnsi="Century"/>
          <w:sz w:val="24"/>
          <w:szCs w:val="24"/>
        </w:rPr>
        <w:t>”</w:t>
      </w:r>
      <w:r w:rsidR="00E264B9" w:rsidRPr="001A26F3">
        <w:rPr>
          <w:rFonts w:ascii="Century" w:hAnsi="Century"/>
          <w:sz w:val="24"/>
          <w:szCs w:val="24"/>
        </w:rPr>
        <w:t xml:space="preserve"> are not homonyms.</w:t>
      </w:r>
      <w:r w:rsidR="001A26F3" w:rsidRPr="001A26F3">
        <w:rPr>
          <w:rFonts w:ascii="Century" w:hAnsi="Century"/>
          <w:sz w:val="24"/>
          <w:szCs w:val="24"/>
        </w:rPr>
        <w:t xml:space="preserve"> “Chris” and “Kris” in Sebba (2007a: 1-2) illustrate the same point. </w:t>
      </w:r>
    </w:p>
    <w:p w14:paraId="4830F9C0" w14:textId="5F46E585" w:rsidR="007D347D" w:rsidRPr="009670F3" w:rsidRDefault="00CC518F" w:rsidP="000E4B93">
      <w:pPr>
        <w:rPr>
          <w:rFonts w:ascii="Century" w:hAnsi="Century"/>
          <w:sz w:val="24"/>
          <w:szCs w:val="24"/>
        </w:rPr>
      </w:pPr>
      <w:r w:rsidRPr="009670F3">
        <w:rPr>
          <w:rFonts w:ascii="Century" w:hAnsi="Century"/>
          <w:sz w:val="24"/>
          <w:szCs w:val="24"/>
        </w:rPr>
        <w:t>M</w:t>
      </w:r>
      <w:r w:rsidR="00F940F3" w:rsidRPr="009670F3">
        <w:rPr>
          <w:rFonts w:ascii="Century" w:hAnsi="Century"/>
          <w:sz w:val="24"/>
          <w:szCs w:val="24"/>
        </w:rPr>
        <w:t xml:space="preserve">istaken identity is </w:t>
      </w:r>
      <w:r w:rsidR="007164FA" w:rsidRPr="009670F3">
        <w:rPr>
          <w:rFonts w:ascii="Century" w:hAnsi="Century"/>
          <w:sz w:val="24"/>
          <w:szCs w:val="24"/>
        </w:rPr>
        <w:t>a</w:t>
      </w:r>
      <w:r w:rsidR="00284D10" w:rsidRPr="009670F3">
        <w:rPr>
          <w:rFonts w:ascii="Century" w:hAnsi="Century"/>
          <w:sz w:val="24"/>
          <w:szCs w:val="24"/>
        </w:rPr>
        <w:t xml:space="preserve"> worse </w:t>
      </w:r>
      <w:r w:rsidR="00A35545" w:rsidRPr="009670F3">
        <w:rPr>
          <w:rFonts w:ascii="Century" w:hAnsi="Century"/>
          <w:sz w:val="24"/>
          <w:szCs w:val="24"/>
        </w:rPr>
        <w:t>offence</w:t>
      </w:r>
      <w:r w:rsidR="00284D10" w:rsidRPr="009670F3">
        <w:rPr>
          <w:rFonts w:ascii="Century" w:hAnsi="Century"/>
          <w:sz w:val="24"/>
          <w:szCs w:val="24"/>
        </w:rPr>
        <w:t xml:space="preserve"> than a spelling mistake. A full-fledged mistaken identity interpretation is not viable here</w:t>
      </w:r>
      <w:r w:rsidR="005F0677" w:rsidRPr="009670F3">
        <w:rPr>
          <w:rFonts w:ascii="Century" w:hAnsi="Century"/>
          <w:sz w:val="24"/>
          <w:szCs w:val="24"/>
        </w:rPr>
        <w:t>, and Janes does not claim that it is</w:t>
      </w:r>
      <w:r w:rsidR="00284D10" w:rsidRPr="009670F3">
        <w:rPr>
          <w:rFonts w:ascii="Century" w:hAnsi="Century"/>
          <w:sz w:val="24"/>
          <w:szCs w:val="24"/>
        </w:rPr>
        <w:t xml:space="preserve">. The letter was sent to the right person at the right address, talking about the right war victim. But the inaccurate rendering of the name may have indicated to the addressee some indifference on the author’s part to this aspect of the content. Calling it a </w:t>
      </w:r>
      <w:r w:rsidR="00ED10A6">
        <w:rPr>
          <w:rFonts w:ascii="Century" w:hAnsi="Century"/>
          <w:sz w:val="24"/>
          <w:szCs w:val="24"/>
        </w:rPr>
        <w:t>“</w:t>
      </w:r>
      <w:r w:rsidR="00284D10" w:rsidRPr="009670F3">
        <w:rPr>
          <w:rFonts w:ascii="Century" w:hAnsi="Century"/>
          <w:sz w:val="24"/>
          <w:szCs w:val="24"/>
        </w:rPr>
        <w:t>spelling error</w:t>
      </w:r>
      <w:r w:rsidR="00ED10A6">
        <w:rPr>
          <w:rFonts w:ascii="Century" w:hAnsi="Century"/>
          <w:sz w:val="24"/>
          <w:szCs w:val="24"/>
        </w:rPr>
        <w:t>”</w:t>
      </w:r>
      <w:r w:rsidR="00284D10" w:rsidRPr="009670F3">
        <w:rPr>
          <w:rFonts w:ascii="Century" w:hAnsi="Century"/>
          <w:sz w:val="24"/>
          <w:szCs w:val="24"/>
        </w:rPr>
        <w:t xml:space="preserve"> is a placeholder for this much more serious interpersonal offence. As she </w:t>
      </w:r>
      <w:r w:rsidR="00326C42" w:rsidRPr="009670F3">
        <w:rPr>
          <w:rFonts w:ascii="Century" w:hAnsi="Century"/>
          <w:sz w:val="24"/>
          <w:szCs w:val="24"/>
        </w:rPr>
        <w:t xml:space="preserve">reportedly </w:t>
      </w:r>
      <w:r w:rsidR="00284D10" w:rsidRPr="009670F3">
        <w:rPr>
          <w:rFonts w:ascii="Century" w:hAnsi="Century"/>
          <w:sz w:val="24"/>
          <w:szCs w:val="24"/>
        </w:rPr>
        <w:t xml:space="preserve">says </w:t>
      </w:r>
      <w:r w:rsidR="0041744A" w:rsidRPr="009670F3">
        <w:rPr>
          <w:rFonts w:ascii="Century" w:hAnsi="Century"/>
          <w:sz w:val="24"/>
          <w:szCs w:val="24"/>
        </w:rPr>
        <w:t xml:space="preserve">herself, </w:t>
      </w:r>
      <w:r w:rsidR="00ED10A6">
        <w:rPr>
          <w:rFonts w:ascii="Century" w:hAnsi="Century"/>
          <w:sz w:val="24"/>
          <w:szCs w:val="24"/>
        </w:rPr>
        <w:t>“</w:t>
      </w:r>
      <w:r w:rsidR="0041744A" w:rsidRPr="009670F3">
        <w:rPr>
          <w:rFonts w:ascii="Century" w:hAnsi="Century"/>
          <w:sz w:val="24"/>
          <w:szCs w:val="24"/>
        </w:rPr>
        <w:t>He</w:t>
      </w:r>
      <w:r w:rsidR="00284D10" w:rsidRPr="009670F3">
        <w:rPr>
          <w:rFonts w:ascii="Century" w:hAnsi="Century"/>
          <w:sz w:val="24"/>
          <w:szCs w:val="24"/>
        </w:rPr>
        <w:t xml:space="preserve"> couldn’t even be bothered to get our family name right</w:t>
      </w:r>
      <w:r w:rsidR="00ED10A6">
        <w:rPr>
          <w:rFonts w:ascii="Century" w:hAnsi="Century"/>
          <w:sz w:val="24"/>
          <w:szCs w:val="24"/>
        </w:rPr>
        <w:t>”</w:t>
      </w:r>
      <w:r w:rsidR="00284D10" w:rsidRPr="009670F3">
        <w:rPr>
          <w:rFonts w:ascii="Century" w:hAnsi="Century"/>
          <w:sz w:val="24"/>
          <w:szCs w:val="24"/>
        </w:rPr>
        <w:t xml:space="preserve">. </w:t>
      </w:r>
    </w:p>
    <w:p w14:paraId="19EA09E0" w14:textId="3116ADB7" w:rsidR="00FB4D9D" w:rsidRPr="009670F3" w:rsidRDefault="00ED2B52" w:rsidP="009A32EC">
      <w:pPr>
        <w:pStyle w:val="Heading2"/>
        <w:rPr>
          <w:rFonts w:ascii="Century" w:hAnsi="Century"/>
          <w:sz w:val="24"/>
          <w:szCs w:val="24"/>
        </w:rPr>
      </w:pPr>
      <w:r w:rsidRPr="009670F3">
        <w:rPr>
          <w:rFonts w:ascii="Century" w:hAnsi="Century"/>
          <w:sz w:val="24"/>
          <w:szCs w:val="24"/>
        </w:rPr>
        <w:t>ADDING INSULT TO INJURY</w:t>
      </w:r>
      <w:r w:rsidR="00743784" w:rsidRPr="009670F3">
        <w:rPr>
          <w:rFonts w:ascii="Century" w:hAnsi="Century"/>
          <w:sz w:val="24"/>
          <w:szCs w:val="24"/>
        </w:rPr>
        <w:t xml:space="preserve"> </w:t>
      </w:r>
    </w:p>
    <w:p w14:paraId="0CD38C14" w14:textId="1ECAEA9E" w:rsidR="00926A94" w:rsidRPr="009670F3" w:rsidRDefault="00926A94" w:rsidP="000F69D3">
      <w:pPr>
        <w:ind w:firstLine="0"/>
        <w:rPr>
          <w:rFonts w:ascii="Century" w:hAnsi="Century"/>
          <w:sz w:val="24"/>
          <w:szCs w:val="24"/>
        </w:rPr>
      </w:pPr>
      <w:r w:rsidRPr="009670F3">
        <w:rPr>
          <w:rFonts w:ascii="Century" w:hAnsi="Century"/>
          <w:sz w:val="24"/>
          <w:szCs w:val="24"/>
        </w:rPr>
        <w:t xml:space="preserve">The death of Jamie Janes was life-changing, whilst the scruffy writing and spelling errors were, in comparison, </w:t>
      </w:r>
      <w:r w:rsidR="00ED10A6">
        <w:rPr>
          <w:rFonts w:ascii="Century" w:hAnsi="Century"/>
          <w:sz w:val="24"/>
          <w:szCs w:val="24"/>
        </w:rPr>
        <w:t>“</w:t>
      </w:r>
      <w:r w:rsidRPr="009670F3">
        <w:rPr>
          <w:rFonts w:ascii="Century" w:hAnsi="Century"/>
          <w:sz w:val="24"/>
          <w:szCs w:val="24"/>
        </w:rPr>
        <w:t>merely</w:t>
      </w:r>
      <w:r w:rsidR="00ED10A6">
        <w:rPr>
          <w:rFonts w:ascii="Century" w:hAnsi="Century"/>
          <w:sz w:val="24"/>
          <w:szCs w:val="24"/>
        </w:rPr>
        <w:t>”</w:t>
      </w:r>
      <w:r w:rsidRPr="009670F3">
        <w:rPr>
          <w:rFonts w:ascii="Century" w:hAnsi="Century"/>
          <w:sz w:val="24"/>
          <w:szCs w:val="24"/>
        </w:rPr>
        <w:t xml:space="preserve"> offensive. Jacqui Janes blame</w:t>
      </w:r>
      <w:r w:rsidR="001B22FE" w:rsidRPr="009670F3">
        <w:rPr>
          <w:rFonts w:ascii="Century" w:hAnsi="Century"/>
          <w:sz w:val="24"/>
          <w:szCs w:val="24"/>
        </w:rPr>
        <w:t>d</w:t>
      </w:r>
      <w:r w:rsidRPr="009670F3">
        <w:rPr>
          <w:rFonts w:ascii="Century" w:hAnsi="Century"/>
          <w:sz w:val="24"/>
          <w:szCs w:val="24"/>
        </w:rPr>
        <w:t xml:space="preserve"> Gordon Brown for both, but on November 9</w:t>
      </w:r>
      <w:r w:rsidRPr="009670F3">
        <w:rPr>
          <w:rFonts w:ascii="Century" w:hAnsi="Century"/>
          <w:sz w:val="24"/>
          <w:szCs w:val="24"/>
          <w:vertAlign w:val="superscript"/>
        </w:rPr>
        <w:t>th</w:t>
      </w:r>
      <w:r w:rsidRPr="009670F3">
        <w:rPr>
          <w:rFonts w:ascii="Century" w:hAnsi="Century"/>
          <w:sz w:val="24"/>
          <w:szCs w:val="24"/>
        </w:rPr>
        <w:t xml:space="preserve"> only her </w:t>
      </w:r>
      <w:r w:rsidR="00B10D6E" w:rsidRPr="009670F3">
        <w:rPr>
          <w:rFonts w:ascii="Century" w:hAnsi="Century"/>
          <w:sz w:val="24"/>
          <w:szCs w:val="24"/>
        </w:rPr>
        <w:t>(</w:t>
      </w:r>
      <w:r w:rsidRPr="009670F3">
        <w:rPr>
          <w:rFonts w:ascii="Century" w:hAnsi="Century"/>
          <w:sz w:val="24"/>
          <w:szCs w:val="24"/>
        </w:rPr>
        <w:t>ortho</w:t>
      </w:r>
      <w:r w:rsidR="00302958" w:rsidRPr="009670F3">
        <w:rPr>
          <w:rFonts w:ascii="Century" w:hAnsi="Century"/>
          <w:sz w:val="24"/>
          <w:szCs w:val="24"/>
        </w:rPr>
        <w:t>/chiro</w:t>
      </w:r>
      <w:r w:rsidR="00B10D6E" w:rsidRPr="009670F3">
        <w:rPr>
          <w:rFonts w:ascii="Century" w:hAnsi="Century"/>
          <w:sz w:val="24"/>
          <w:szCs w:val="24"/>
        </w:rPr>
        <w:t>)</w:t>
      </w:r>
      <w:r w:rsidRPr="009670F3">
        <w:rPr>
          <w:rFonts w:ascii="Century" w:hAnsi="Century"/>
          <w:sz w:val="24"/>
          <w:szCs w:val="24"/>
        </w:rPr>
        <w:t xml:space="preserve">graphic critique </w:t>
      </w:r>
      <w:r w:rsidR="001B22FE" w:rsidRPr="009670F3">
        <w:rPr>
          <w:rFonts w:ascii="Century" w:hAnsi="Century"/>
          <w:sz w:val="24"/>
          <w:szCs w:val="24"/>
        </w:rPr>
        <w:t>made</w:t>
      </w:r>
      <w:r w:rsidRPr="009670F3">
        <w:rPr>
          <w:rFonts w:ascii="Century" w:hAnsi="Century"/>
          <w:sz w:val="24"/>
          <w:szCs w:val="24"/>
        </w:rPr>
        <w:t xml:space="preserve"> it into the public domain. Her outrage mobilized the news value of novelty, in comparison with </w:t>
      </w:r>
      <w:r w:rsidR="0023797B" w:rsidRPr="009670F3">
        <w:rPr>
          <w:rFonts w:ascii="Century" w:hAnsi="Century"/>
          <w:sz w:val="24"/>
          <w:szCs w:val="24"/>
        </w:rPr>
        <w:t xml:space="preserve">otherwise </w:t>
      </w:r>
      <w:r w:rsidRPr="009670F3">
        <w:rPr>
          <w:rFonts w:ascii="Century" w:hAnsi="Century"/>
          <w:sz w:val="24"/>
          <w:szCs w:val="24"/>
        </w:rPr>
        <w:t xml:space="preserve">similar </w:t>
      </w:r>
      <w:r w:rsidR="0023797B" w:rsidRPr="009670F3">
        <w:rPr>
          <w:rFonts w:ascii="Century" w:hAnsi="Century"/>
          <w:sz w:val="24"/>
          <w:szCs w:val="24"/>
        </w:rPr>
        <w:t xml:space="preserve">war </w:t>
      </w:r>
      <w:r w:rsidRPr="009670F3">
        <w:rPr>
          <w:rFonts w:ascii="Century" w:hAnsi="Century"/>
          <w:sz w:val="24"/>
          <w:szCs w:val="24"/>
        </w:rPr>
        <w:t xml:space="preserve">fatalities, and </w:t>
      </w:r>
      <w:r w:rsidR="001B22FE" w:rsidRPr="009670F3">
        <w:rPr>
          <w:rFonts w:ascii="Century" w:hAnsi="Century"/>
          <w:sz w:val="24"/>
          <w:szCs w:val="24"/>
        </w:rPr>
        <w:t>got</w:t>
      </w:r>
      <w:r w:rsidRPr="009670F3">
        <w:rPr>
          <w:rFonts w:ascii="Century" w:hAnsi="Century"/>
          <w:sz w:val="24"/>
          <w:szCs w:val="24"/>
        </w:rPr>
        <w:t xml:space="preserve"> the attention of </w:t>
      </w:r>
      <w:r w:rsidRPr="002E0AB6">
        <w:rPr>
          <w:rFonts w:ascii="Century" w:hAnsi="Century"/>
          <w:i/>
          <w:sz w:val="24"/>
          <w:szCs w:val="24"/>
        </w:rPr>
        <w:t>The Sun</w:t>
      </w:r>
      <w:r w:rsidRPr="009670F3">
        <w:rPr>
          <w:rFonts w:ascii="Century" w:hAnsi="Century"/>
          <w:sz w:val="24"/>
          <w:szCs w:val="24"/>
        </w:rPr>
        <w:t xml:space="preserve">. The resulting unexpected phone call </w:t>
      </w:r>
      <w:r w:rsidR="001B22FE" w:rsidRPr="009670F3">
        <w:rPr>
          <w:rFonts w:ascii="Century" w:hAnsi="Century"/>
          <w:sz w:val="24"/>
          <w:szCs w:val="24"/>
        </w:rPr>
        <w:t>was</w:t>
      </w:r>
      <w:r w:rsidRPr="009670F3">
        <w:rPr>
          <w:rFonts w:ascii="Century" w:hAnsi="Century"/>
          <w:sz w:val="24"/>
          <w:szCs w:val="24"/>
        </w:rPr>
        <w:t xml:space="preserve"> her opportunity to raise the military issues as well</w:t>
      </w:r>
      <w:r w:rsidR="001B22FE" w:rsidRPr="009670F3">
        <w:rPr>
          <w:rFonts w:ascii="Century" w:hAnsi="Century"/>
          <w:sz w:val="24"/>
          <w:szCs w:val="24"/>
        </w:rPr>
        <w:t xml:space="preserve">. </w:t>
      </w:r>
      <w:r w:rsidR="007D038F" w:rsidRPr="009670F3">
        <w:rPr>
          <w:rFonts w:ascii="Century" w:hAnsi="Century"/>
          <w:sz w:val="24"/>
          <w:szCs w:val="24"/>
        </w:rPr>
        <w:t>O</w:t>
      </w:r>
      <w:r w:rsidRPr="009670F3">
        <w:rPr>
          <w:rFonts w:ascii="Century" w:hAnsi="Century"/>
          <w:sz w:val="24"/>
          <w:szCs w:val="24"/>
        </w:rPr>
        <w:t xml:space="preserve">n the question of </w:t>
      </w:r>
      <w:r w:rsidR="00A55C07" w:rsidRPr="009670F3">
        <w:rPr>
          <w:rFonts w:ascii="Century" w:hAnsi="Century"/>
          <w:sz w:val="24"/>
          <w:szCs w:val="24"/>
        </w:rPr>
        <w:t xml:space="preserve">English </w:t>
      </w:r>
      <w:r w:rsidRPr="009670F3">
        <w:rPr>
          <w:rFonts w:ascii="Century" w:hAnsi="Century"/>
          <w:sz w:val="24"/>
          <w:szCs w:val="24"/>
        </w:rPr>
        <w:t xml:space="preserve">spelling the leader has no superiority over the citizen. Both are equally subject to the same laws of writing, and they know they are. </w:t>
      </w:r>
      <w:r w:rsidR="007D038F" w:rsidRPr="009670F3">
        <w:rPr>
          <w:rFonts w:ascii="Century" w:hAnsi="Century"/>
          <w:sz w:val="24"/>
          <w:szCs w:val="24"/>
        </w:rPr>
        <w:t xml:space="preserve">And so it </w:t>
      </w:r>
      <w:r w:rsidR="00B10D6E" w:rsidRPr="009670F3">
        <w:rPr>
          <w:rFonts w:ascii="Century" w:hAnsi="Century"/>
          <w:sz w:val="24"/>
          <w:szCs w:val="24"/>
        </w:rPr>
        <w:t xml:space="preserve">is </w:t>
      </w:r>
      <w:r w:rsidR="00ED10A6">
        <w:rPr>
          <w:rFonts w:ascii="Century" w:hAnsi="Century"/>
          <w:sz w:val="24"/>
          <w:szCs w:val="24"/>
        </w:rPr>
        <w:t>“</w:t>
      </w:r>
      <w:r w:rsidRPr="009670F3">
        <w:rPr>
          <w:rFonts w:ascii="Century" w:hAnsi="Century"/>
          <w:sz w:val="24"/>
          <w:szCs w:val="24"/>
        </w:rPr>
        <w:t>spelling</w:t>
      </w:r>
      <w:r w:rsidR="00ED10A6">
        <w:rPr>
          <w:rFonts w:ascii="Century" w:hAnsi="Century"/>
          <w:sz w:val="24"/>
          <w:szCs w:val="24"/>
        </w:rPr>
        <w:t>”</w:t>
      </w:r>
      <w:r w:rsidRPr="009670F3">
        <w:rPr>
          <w:rFonts w:ascii="Century" w:hAnsi="Century"/>
          <w:sz w:val="24"/>
          <w:szCs w:val="24"/>
        </w:rPr>
        <w:t xml:space="preserve">, </w:t>
      </w:r>
      <w:r w:rsidR="007D038F" w:rsidRPr="009670F3">
        <w:rPr>
          <w:rFonts w:ascii="Century" w:hAnsi="Century"/>
          <w:sz w:val="24"/>
          <w:szCs w:val="24"/>
        </w:rPr>
        <w:t xml:space="preserve">rhetorically </w:t>
      </w:r>
      <w:r w:rsidRPr="009670F3">
        <w:rPr>
          <w:rFonts w:ascii="Century" w:hAnsi="Century"/>
          <w:sz w:val="24"/>
          <w:szCs w:val="24"/>
        </w:rPr>
        <w:t xml:space="preserve">speaking, which levelled the playing field between them and brought Gordon Brown on to </w:t>
      </w:r>
      <w:r w:rsidRPr="009670F3">
        <w:rPr>
          <w:rFonts w:ascii="Century" w:hAnsi="Century"/>
          <w:sz w:val="24"/>
          <w:szCs w:val="24"/>
        </w:rPr>
        <w:lastRenderedPageBreak/>
        <w:t xml:space="preserve">that playing field in direct engagement with his </w:t>
      </w:r>
      <w:r w:rsidR="007D038F" w:rsidRPr="009670F3">
        <w:rPr>
          <w:rFonts w:ascii="Century" w:hAnsi="Century"/>
          <w:sz w:val="24"/>
          <w:szCs w:val="24"/>
        </w:rPr>
        <w:t>opponent</w:t>
      </w:r>
      <w:r w:rsidRPr="009670F3">
        <w:rPr>
          <w:rFonts w:ascii="Century" w:hAnsi="Century"/>
          <w:sz w:val="24"/>
          <w:szCs w:val="24"/>
        </w:rPr>
        <w:t xml:space="preserve">. </w:t>
      </w:r>
      <w:r w:rsidR="00BC66B8" w:rsidRPr="009670F3">
        <w:rPr>
          <w:rFonts w:ascii="Century" w:hAnsi="Century"/>
          <w:sz w:val="24"/>
          <w:szCs w:val="24"/>
        </w:rPr>
        <w:t>Once</w:t>
      </w:r>
      <w:r w:rsidR="007D038F" w:rsidRPr="009670F3">
        <w:rPr>
          <w:rFonts w:ascii="Century" w:hAnsi="Century"/>
          <w:sz w:val="24"/>
          <w:szCs w:val="24"/>
        </w:rPr>
        <w:t xml:space="preserve"> he </w:t>
      </w:r>
      <w:r w:rsidR="001B22FE" w:rsidRPr="009670F3">
        <w:rPr>
          <w:rFonts w:ascii="Century" w:hAnsi="Century"/>
          <w:sz w:val="24"/>
          <w:szCs w:val="24"/>
        </w:rPr>
        <w:t>was</w:t>
      </w:r>
      <w:r w:rsidR="007D038F" w:rsidRPr="009670F3">
        <w:rPr>
          <w:rFonts w:ascii="Century" w:hAnsi="Century"/>
          <w:sz w:val="24"/>
          <w:szCs w:val="24"/>
        </w:rPr>
        <w:t xml:space="preserve"> so engaged, Janes </w:t>
      </w:r>
      <w:r w:rsidR="001B22FE" w:rsidRPr="009670F3">
        <w:rPr>
          <w:rFonts w:ascii="Century" w:hAnsi="Century"/>
          <w:sz w:val="24"/>
          <w:szCs w:val="24"/>
        </w:rPr>
        <w:t>could</w:t>
      </w:r>
      <w:r w:rsidR="007D038F" w:rsidRPr="009670F3">
        <w:rPr>
          <w:rFonts w:ascii="Century" w:hAnsi="Century"/>
          <w:sz w:val="24"/>
          <w:szCs w:val="24"/>
        </w:rPr>
        <w:t xml:space="preserve"> use the </w:t>
      </w:r>
      <w:r w:rsidR="001B22FE" w:rsidRPr="009670F3">
        <w:rPr>
          <w:rFonts w:ascii="Century" w:hAnsi="Century"/>
          <w:sz w:val="24"/>
          <w:szCs w:val="24"/>
        </w:rPr>
        <w:t xml:space="preserve">unexpected </w:t>
      </w:r>
      <w:r w:rsidR="007D038F" w:rsidRPr="009670F3">
        <w:rPr>
          <w:rFonts w:ascii="Century" w:hAnsi="Century"/>
          <w:sz w:val="24"/>
          <w:szCs w:val="24"/>
        </w:rPr>
        <w:t>opportunity of direct interpersonal contact to explore even more serious matters.</w:t>
      </w:r>
      <w:r w:rsidR="001B22FE" w:rsidRPr="009670F3">
        <w:rPr>
          <w:rFonts w:ascii="Century" w:hAnsi="Century"/>
          <w:sz w:val="24"/>
          <w:szCs w:val="24"/>
        </w:rPr>
        <w:t xml:space="preserve"> </w:t>
      </w:r>
    </w:p>
    <w:p w14:paraId="2AB18DD8" w14:textId="12EDD599" w:rsidR="00926A94" w:rsidRPr="009670F3" w:rsidRDefault="00926A94" w:rsidP="00696C9E">
      <w:pPr>
        <w:pStyle w:val="Heading3"/>
        <w:rPr>
          <w:rFonts w:ascii="Century" w:hAnsi="Century"/>
          <w:color w:val="auto"/>
        </w:rPr>
      </w:pPr>
      <w:r w:rsidRPr="009670F3">
        <w:rPr>
          <w:rFonts w:ascii="Century" w:hAnsi="Century"/>
          <w:color w:val="auto"/>
        </w:rPr>
        <w:t>Insult</w:t>
      </w:r>
      <w:r w:rsidR="00E25D6A" w:rsidRPr="009670F3">
        <w:rPr>
          <w:rFonts w:ascii="Century" w:hAnsi="Century"/>
          <w:color w:val="auto"/>
        </w:rPr>
        <w:t xml:space="preserve"> </w:t>
      </w:r>
    </w:p>
    <w:p w14:paraId="789B623E" w14:textId="222F76C6" w:rsidR="00926A94" w:rsidRPr="009670F3" w:rsidRDefault="00926A94" w:rsidP="000F69D3">
      <w:pPr>
        <w:ind w:firstLine="0"/>
        <w:rPr>
          <w:rFonts w:ascii="Century" w:hAnsi="Century"/>
          <w:sz w:val="24"/>
          <w:szCs w:val="24"/>
        </w:rPr>
      </w:pPr>
      <w:r w:rsidRPr="009670F3">
        <w:rPr>
          <w:rFonts w:ascii="Century" w:hAnsi="Century"/>
          <w:sz w:val="24"/>
          <w:szCs w:val="24"/>
        </w:rPr>
        <w:t xml:space="preserve">The stance </w:t>
      </w:r>
      <w:r w:rsidR="00E25D6A" w:rsidRPr="009670F3">
        <w:rPr>
          <w:rFonts w:ascii="Century" w:hAnsi="Century" w:cs="Calibri"/>
          <w:sz w:val="24"/>
          <w:szCs w:val="24"/>
        </w:rPr>
        <w:t>(Englebretson 2007; Jaffe 2009)</w:t>
      </w:r>
      <w:r w:rsidR="00E25D6A" w:rsidRPr="009670F3">
        <w:rPr>
          <w:rFonts w:ascii="Century" w:hAnsi="Century"/>
          <w:sz w:val="24"/>
          <w:szCs w:val="24"/>
        </w:rPr>
        <w:t xml:space="preserve"> </w:t>
      </w:r>
      <w:r w:rsidRPr="009670F3">
        <w:rPr>
          <w:rFonts w:ascii="Century" w:hAnsi="Century"/>
          <w:sz w:val="24"/>
          <w:szCs w:val="24"/>
        </w:rPr>
        <w:t>that might be expected on Jacqui Janes</w:t>
      </w:r>
      <w:r w:rsidR="00C72319" w:rsidRPr="009670F3">
        <w:rPr>
          <w:rFonts w:ascii="Century" w:hAnsi="Century"/>
          <w:sz w:val="24"/>
          <w:szCs w:val="24"/>
        </w:rPr>
        <w:t>’</w:t>
      </w:r>
      <w:r w:rsidRPr="009670F3">
        <w:rPr>
          <w:rFonts w:ascii="Century" w:hAnsi="Century"/>
          <w:sz w:val="24"/>
          <w:szCs w:val="24"/>
        </w:rPr>
        <w:t xml:space="preserve"> part, given the occasion of the call, is that of </w:t>
      </w:r>
      <w:r w:rsidR="00ED10A6">
        <w:rPr>
          <w:rFonts w:ascii="Century" w:hAnsi="Century"/>
          <w:sz w:val="24"/>
          <w:szCs w:val="24"/>
        </w:rPr>
        <w:t>“</w:t>
      </w:r>
      <w:r w:rsidRPr="009670F3">
        <w:rPr>
          <w:rFonts w:ascii="Century" w:hAnsi="Century"/>
          <w:sz w:val="24"/>
          <w:szCs w:val="24"/>
        </w:rPr>
        <w:t>victim of</w:t>
      </w:r>
      <w:r w:rsidR="000F69D3" w:rsidRPr="009670F3">
        <w:rPr>
          <w:rFonts w:ascii="Century" w:hAnsi="Century"/>
          <w:sz w:val="24"/>
          <w:szCs w:val="24"/>
        </w:rPr>
        <w:t xml:space="preserve"> </w:t>
      </w:r>
      <w:r w:rsidR="00E07BBA" w:rsidRPr="009670F3">
        <w:rPr>
          <w:rFonts w:ascii="Century" w:hAnsi="Century"/>
          <w:sz w:val="24"/>
          <w:szCs w:val="24"/>
        </w:rPr>
        <w:t>(</w:t>
      </w:r>
      <w:r w:rsidR="000F69D3" w:rsidRPr="009670F3">
        <w:rPr>
          <w:rFonts w:ascii="Century" w:hAnsi="Century"/>
          <w:sz w:val="24"/>
          <w:szCs w:val="24"/>
        </w:rPr>
        <w:t>ortho</w:t>
      </w:r>
      <w:r w:rsidR="00302958" w:rsidRPr="009670F3">
        <w:rPr>
          <w:rFonts w:ascii="Century" w:hAnsi="Century"/>
          <w:sz w:val="24"/>
          <w:szCs w:val="24"/>
        </w:rPr>
        <w:t>/chiro</w:t>
      </w:r>
      <w:r w:rsidR="00E07BBA" w:rsidRPr="009670F3">
        <w:rPr>
          <w:rFonts w:ascii="Century" w:hAnsi="Century"/>
          <w:sz w:val="24"/>
          <w:szCs w:val="24"/>
        </w:rPr>
        <w:t>)</w:t>
      </w:r>
      <w:r w:rsidR="000F69D3" w:rsidRPr="009670F3">
        <w:rPr>
          <w:rFonts w:ascii="Century" w:hAnsi="Century"/>
          <w:sz w:val="24"/>
          <w:szCs w:val="24"/>
        </w:rPr>
        <w:t>graphic</w:t>
      </w:r>
      <w:r w:rsidRPr="009670F3">
        <w:rPr>
          <w:rFonts w:ascii="Century" w:hAnsi="Century"/>
          <w:sz w:val="24"/>
          <w:szCs w:val="24"/>
        </w:rPr>
        <w:t xml:space="preserve"> insult</w:t>
      </w:r>
      <w:r w:rsidR="00ED10A6">
        <w:rPr>
          <w:rFonts w:ascii="Century" w:hAnsi="Century"/>
          <w:sz w:val="24"/>
          <w:szCs w:val="24"/>
        </w:rPr>
        <w:t>”</w:t>
      </w:r>
      <w:r w:rsidRPr="009670F3">
        <w:rPr>
          <w:rFonts w:ascii="Century" w:hAnsi="Century"/>
          <w:sz w:val="24"/>
          <w:szCs w:val="24"/>
        </w:rPr>
        <w:t xml:space="preserve">. </w:t>
      </w:r>
      <w:r w:rsidR="000F69D3" w:rsidRPr="009670F3">
        <w:rPr>
          <w:rFonts w:ascii="Century" w:hAnsi="Century"/>
          <w:sz w:val="24"/>
          <w:szCs w:val="24"/>
        </w:rPr>
        <w:t xml:space="preserve">But this </w:t>
      </w:r>
      <w:r w:rsidRPr="009670F3">
        <w:rPr>
          <w:rFonts w:ascii="Century" w:hAnsi="Century"/>
          <w:sz w:val="24"/>
          <w:szCs w:val="24"/>
        </w:rPr>
        <w:t xml:space="preserve">occupies surprisingly little of their talk. </w:t>
      </w:r>
      <w:r w:rsidR="00E25D6A" w:rsidRPr="009670F3">
        <w:rPr>
          <w:rFonts w:ascii="Century" w:hAnsi="Century"/>
          <w:sz w:val="24"/>
          <w:szCs w:val="24"/>
        </w:rPr>
        <w:t>In all,</w:t>
      </w:r>
      <w:r w:rsidRPr="009670F3">
        <w:rPr>
          <w:rFonts w:ascii="Century" w:hAnsi="Century"/>
          <w:sz w:val="24"/>
          <w:szCs w:val="24"/>
        </w:rPr>
        <w:t xml:space="preserve"> this topic amounts to 269 words, in comparison with 1849 words about the war and a further 57 which are arguably about both. </w:t>
      </w:r>
      <w:r w:rsidR="00C72319" w:rsidRPr="009670F3">
        <w:rPr>
          <w:rFonts w:ascii="Century" w:hAnsi="Century"/>
          <w:sz w:val="24"/>
          <w:szCs w:val="24"/>
        </w:rPr>
        <w:t>Janes and Brown</w:t>
      </w:r>
      <w:r w:rsidRPr="009670F3">
        <w:rPr>
          <w:rFonts w:ascii="Century" w:hAnsi="Century"/>
          <w:sz w:val="24"/>
          <w:szCs w:val="24"/>
        </w:rPr>
        <w:t xml:space="preserve"> disagree about the letter’s defects, and despite some mitigation of the face-threatening acts involved, neither backs down, eventually provoking Jacqui’s metacomment: </w:t>
      </w:r>
      <w:r w:rsidR="00ED10A6">
        <w:rPr>
          <w:rFonts w:ascii="Century" w:hAnsi="Century"/>
          <w:sz w:val="24"/>
          <w:szCs w:val="24"/>
        </w:rPr>
        <w:t>“</w:t>
      </w:r>
      <w:r w:rsidRPr="009670F3">
        <w:rPr>
          <w:rFonts w:ascii="Century" w:hAnsi="Century"/>
          <w:sz w:val="24"/>
          <w:szCs w:val="24"/>
        </w:rPr>
        <w:t>I cannot believe I’ve been brought down to the level of having an argument with the Prime Minister of my own country</w:t>
      </w:r>
      <w:r w:rsidR="00ED10A6">
        <w:rPr>
          <w:rFonts w:ascii="Century" w:hAnsi="Century"/>
          <w:sz w:val="24"/>
          <w:szCs w:val="24"/>
        </w:rPr>
        <w:t>”</w:t>
      </w:r>
      <w:r w:rsidRPr="009670F3">
        <w:rPr>
          <w:rFonts w:ascii="Century" w:hAnsi="Century"/>
          <w:sz w:val="24"/>
          <w:szCs w:val="24"/>
        </w:rPr>
        <w:t xml:space="preserve">. </w:t>
      </w:r>
      <w:r w:rsidR="0003771B">
        <w:rPr>
          <w:rFonts w:ascii="Century" w:hAnsi="Century"/>
          <w:sz w:val="24"/>
          <w:szCs w:val="24"/>
        </w:rPr>
        <w:t>(</w:t>
      </w:r>
      <w:r w:rsidR="00530A72" w:rsidRPr="00530A72">
        <w:rPr>
          <w:rFonts w:ascii="Century" w:hAnsi="Century"/>
          <w:i/>
          <w:sz w:val="24"/>
          <w:szCs w:val="24"/>
        </w:rPr>
        <w:t>The Sun</w:t>
      </w:r>
      <w:r w:rsidR="0003771B">
        <w:rPr>
          <w:rFonts w:ascii="Century" w:hAnsi="Century"/>
          <w:sz w:val="24"/>
          <w:szCs w:val="24"/>
        </w:rPr>
        <w:t xml:space="preserve"> 2009b)</w:t>
      </w:r>
    </w:p>
    <w:p w14:paraId="7C14EF5D" w14:textId="77777777" w:rsidR="00926A94" w:rsidRPr="009670F3" w:rsidRDefault="00926A94" w:rsidP="00696C9E">
      <w:pPr>
        <w:pStyle w:val="Heading3"/>
        <w:rPr>
          <w:rFonts w:ascii="Century" w:hAnsi="Century"/>
          <w:color w:val="auto"/>
        </w:rPr>
      </w:pPr>
      <w:r w:rsidRPr="009670F3">
        <w:rPr>
          <w:rFonts w:ascii="Century" w:hAnsi="Century"/>
          <w:color w:val="auto"/>
        </w:rPr>
        <w:t>Injury</w:t>
      </w:r>
    </w:p>
    <w:p w14:paraId="4A2FB2F4" w14:textId="2FCA5ED3" w:rsidR="00926A94" w:rsidRPr="009670F3" w:rsidRDefault="00926A94" w:rsidP="000F69D3">
      <w:pPr>
        <w:ind w:firstLine="0"/>
        <w:rPr>
          <w:rFonts w:ascii="Century" w:hAnsi="Century"/>
          <w:sz w:val="24"/>
          <w:szCs w:val="24"/>
        </w:rPr>
      </w:pPr>
      <w:r w:rsidRPr="009670F3">
        <w:rPr>
          <w:rFonts w:ascii="Century" w:hAnsi="Century"/>
          <w:sz w:val="24"/>
          <w:szCs w:val="24"/>
        </w:rPr>
        <w:t xml:space="preserve">Mrs Janes has sustained the injury of bereavement, but </w:t>
      </w:r>
      <w:r w:rsidR="00E25D6A" w:rsidRPr="009670F3">
        <w:rPr>
          <w:rFonts w:ascii="Century" w:hAnsi="Century"/>
          <w:sz w:val="24"/>
          <w:szCs w:val="24"/>
        </w:rPr>
        <w:t xml:space="preserve">her discourse of blame goes beyond the specific case affecting her. </w:t>
      </w:r>
      <w:r w:rsidRPr="009670F3">
        <w:rPr>
          <w:rFonts w:ascii="Century" w:hAnsi="Century"/>
          <w:sz w:val="24"/>
          <w:szCs w:val="24"/>
        </w:rPr>
        <w:t xml:space="preserve">With respect to the war, and her son’s death in it, Jacqui </w:t>
      </w:r>
      <w:r w:rsidR="00E25D6A" w:rsidRPr="009670F3">
        <w:rPr>
          <w:rFonts w:ascii="Century" w:hAnsi="Century"/>
          <w:sz w:val="24"/>
          <w:szCs w:val="24"/>
        </w:rPr>
        <w:t>does adopt the stance</w:t>
      </w:r>
      <w:r w:rsidRPr="009670F3">
        <w:rPr>
          <w:rFonts w:ascii="Century" w:hAnsi="Century"/>
          <w:sz w:val="24"/>
          <w:szCs w:val="24"/>
        </w:rPr>
        <w:t xml:space="preserve"> of </w:t>
      </w:r>
      <w:r w:rsidR="00ED10A6">
        <w:rPr>
          <w:rFonts w:ascii="Century" w:hAnsi="Century"/>
          <w:sz w:val="24"/>
          <w:szCs w:val="24"/>
        </w:rPr>
        <w:t>“</w:t>
      </w:r>
      <w:r w:rsidRPr="009670F3">
        <w:rPr>
          <w:rFonts w:ascii="Century" w:hAnsi="Century"/>
          <w:sz w:val="24"/>
          <w:szCs w:val="24"/>
        </w:rPr>
        <w:t>victim</w:t>
      </w:r>
      <w:r w:rsidR="00ED10A6">
        <w:rPr>
          <w:rFonts w:ascii="Century" w:hAnsi="Century"/>
          <w:sz w:val="24"/>
          <w:szCs w:val="24"/>
        </w:rPr>
        <w:t>”</w:t>
      </w:r>
      <w:r w:rsidRPr="009670F3">
        <w:rPr>
          <w:rFonts w:ascii="Century" w:hAnsi="Century"/>
          <w:sz w:val="24"/>
          <w:szCs w:val="24"/>
        </w:rPr>
        <w:t xml:space="preserve"> but </w:t>
      </w:r>
      <w:r w:rsidR="00E25D6A" w:rsidRPr="009670F3">
        <w:rPr>
          <w:rFonts w:ascii="Century" w:hAnsi="Century"/>
          <w:sz w:val="24"/>
          <w:szCs w:val="24"/>
        </w:rPr>
        <w:t>she also mobilises a stance</w:t>
      </w:r>
      <w:r w:rsidRPr="009670F3">
        <w:rPr>
          <w:rFonts w:ascii="Century" w:hAnsi="Century"/>
          <w:sz w:val="24"/>
          <w:szCs w:val="24"/>
        </w:rPr>
        <w:t xml:space="preserve"> of </w:t>
      </w:r>
      <w:r w:rsidR="00ED10A6">
        <w:rPr>
          <w:rFonts w:ascii="Century" w:hAnsi="Century"/>
          <w:sz w:val="24"/>
          <w:szCs w:val="24"/>
        </w:rPr>
        <w:t>“</w:t>
      </w:r>
      <w:r w:rsidRPr="009670F3">
        <w:rPr>
          <w:rFonts w:ascii="Century" w:hAnsi="Century"/>
          <w:sz w:val="24"/>
          <w:szCs w:val="24"/>
        </w:rPr>
        <w:t>spokesperson</w:t>
      </w:r>
      <w:r w:rsidR="00ED10A6">
        <w:rPr>
          <w:rFonts w:ascii="Century" w:hAnsi="Century"/>
          <w:sz w:val="24"/>
          <w:szCs w:val="24"/>
        </w:rPr>
        <w:t>”</w:t>
      </w:r>
      <w:r w:rsidRPr="009670F3">
        <w:rPr>
          <w:rFonts w:ascii="Century" w:hAnsi="Century"/>
          <w:sz w:val="24"/>
          <w:szCs w:val="24"/>
        </w:rPr>
        <w:t xml:space="preserve"> and </w:t>
      </w:r>
      <w:r w:rsidR="00E07BBA" w:rsidRPr="009670F3">
        <w:rPr>
          <w:rFonts w:ascii="Century" w:hAnsi="Century"/>
          <w:sz w:val="24"/>
          <w:szCs w:val="24"/>
        </w:rPr>
        <w:t>one</w:t>
      </w:r>
      <w:r w:rsidR="00E25D6A" w:rsidRPr="009670F3">
        <w:rPr>
          <w:rFonts w:ascii="Century" w:hAnsi="Century"/>
          <w:sz w:val="24"/>
          <w:szCs w:val="24"/>
        </w:rPr>
        <w:t xml:space="preserve"> </w:t>
      </w:r>
      <w:r w:rsidRPr="009670F3">
        <w:rPr>
          <w:rFonts w:ascii="Century" w:hAnsi="Century"/>
          <w:sz w:val="24"/>
          <w:szCs w:val="24"/>
        </w:rPr>
        <w:t xml:space="preserve">of </w:t>
      </w:r>
      <w:r w:rsidR="00ED10A6">
        <w:rPr>
          <w:rFonts w:ascii="Century" w:hAnsi="Century"/>
          <w:sz w:val="24"/>
          <w:szCs w:val="24"/>
        </w:rPr>
        <w:t>“</w:t>
      </w:r>
      <w:r w:rsidRPr="009670F3">
        <w:rPr>
          <w:rFonts w:ascii="Century" w:hAnsi="Century"/>
          <w:sz w:val="24"/>
          <w:szCs w:val="24"/>
        </w:rPr>
        <w:t>citizen</w:t>
      </w:r>
      <w:r w:rsidR="00ED10A6">
        <w:rPr>
          <w:rFonts w:ascii="Century" w:hAnsi="Century"/>
          <w:sz w:val="24"/>
          <w:szCs w:val="24"/>
        </w:rPr>
        <w:t>”</w:t>
      </w:r>
      <w:r w:rsidRPr="009670F3">
        <w:rPr>
          <w:rFonts w:ascii="Century" w:hAnsi="Century"/>
          <w:sz w:val="24"/>
          <w:szCs w:val="24"/>
        </w:rPr>
        <w:t xml:space="preserve">. </w:t>
      </w:r>
      <w:r w:rsidR="00E25D6A" w:rsidRPr="009670F3">
        <w:rPr>
          <w:rFonts w:ascii="Century" w:hAnsi="Century"/>
          <w:sz w:val="24"/>
          <w:szCs w:val="24"/>
        </w:rPr>
        <w:t>S</w:t>
      </w:r>
      <w:r w:rsidRPr="009670F3">
        <w:rPr>
          <w:rFonts w:ascii="Century" w:hAnsi="Century"/>
          <w:sz w:val="24"/>
          <w:szCs w:val="24"/>
        </w:rPr>
        <w:t>he invokes the</w:t>
      </w:r>
      <w:r w:rsidR="00E25D6A" w:rsidRPr="009670F3">
        <w:rPr>
          <w:rFonts w:ascii="Century" w:hAnsi="Century"/>
          <w:sz w:val="24"/>
          <w:szCs w:val="24"/>
        </w:rPr>
        <w:t xml:space="preserve"> </w:t>
      </w:r>
      <w:r w:rsidR="00ED10A6">
        <w:rPr>
          <w:rFonts w:ascii="Century" w:hAnsi="Century"/>
          <w:sz w:val="24"/>
          <w:szCs w:val="24"/>
        </w:rPr>
        <w:t>“</w:t>
      </w:r>
      <w:r w:rsidR="00E25D6A" w:rsidRPr="009670F3">
        <w:rPr>
          <w:rFonts w:ascii="Century" w:hAnsi="Century"/>
          <w:sz w:val="24"/>
          <w:szCs w:val="24"/>
        </w:rPr>
        <w:t>victim</w:t>
      </w:r>
      <w:r w:rsidR="00ED10A6">
        <w:rPr>
          <w:rFonts w:ascii="Century" w:hAnsi="Century"/>
          <w:sz w:val="24"/>
          <w:szCs w:val="24"/>
        </w:rPr>
        <w:t>”</w:t>
      </w:r>
      <w:r w:rsidR="00E25D6A" w:rsidRPr="009670F3">
        <w:rPr>
          <w:rFonts w:ascii="Century" w:hAnsi="Century"/>
          <w:sz w:val="24"/>
          <w:szCs w:val="24"/>
        </w:rPr>
        <w:t xml:space="preserve"> stance when she talks about Jamie’s death in particular, the </w:t>
      </w:r>
      <w:r w:rsidR="00ED10A6">
        <w:rPr>
          <w:rFonts w:ascii="Century" w:hAnsi="Century"/>
          <w:sz w:val="24"/>
          <w:szCs w:val="24"/>
        </w:rPr>
        <w:t>“</w:t>
      </w:r>
      <w:r w:rsidR="00E25D6A" w:rsidRPr="009670F3">
        <w:rPr>
          <w:rFonts w:ascii="Century" w:hAnsi="Century"/>
          <w:sz w:val="24"/>
          <w:szCs w:val="24"/>
        </w:rPr>
        <w:t>spokesperson</w:t>
      </w:r>
      <w:r w:rsidR="00ED10A6">
        <w:rPr>
          <w:rFonts w:ascii="Century" w:hAnsi="Century"/>
          <w:sz w:val="24"/>
          <w:szCs w:val="24"/>
        </w:rPr>
        <w:t>”</w:t>
      </w:r>
      <w:r w:rsidR="00E25D6A" w:rsidRPr="009670F3">
        <w:rPr>
          <w:rFonts w:ascii="Century" w:hAnsi="Century"/>
          <w:sz w:val="24"/>
          <w:szCs w:val="24"/>
        </w:rPr>
        <w:t xml:space="preserve"> stance</w:t>
      </w:r>
      <w:r w:rsidRPr="009670F3">
        <w:rPr>
          <w:rFonts w:ascii="Century" w:hAnsi="Century"/>
          <w:sz w:val="24"/>
          <w:szCs w:val="24"/>
        </w:rPr>
        <w:t xml:space="preserve"> when she talks about the conduct and resourcing of the war in general</w:t>
      </w:r>
      <w:r w:rsidR="00E25D6A" w:rsidRPr="009670F3">
        <w:rPr>
          <w:rFonts w:ascii="Century" w:hAnsi="Century"/>
          <w:sz w:val="24"/>
          <w:szCs w:val="24"/>
        </w:rPr>
        <w:t xml:space="preserve"> and </w:t>
      </w:r>
      <w:r w:rsidRPr="009670F3">
        <w:rPr>
          <w:rFonts w:ascii="Century" w:hAnsi="Century"/>
          <w:sz w:val="24"/>
          <w:szCs w:val="24"/>
        </w:rPr>
        <w:t xml:space="preserve">the </w:t>
      </w:r>
      <w:r w:rsidR="00ED10A6">
        <w:rPr>
          <w:rFonts w:ascii="Century" w:hAnsi="Century"/>
          <w:sz w:val="24"/>
          <w:szCs w:val="24"/>
        </w:rPr>
        <w:t>“</w:t>
      </w:r>
      <w:r w:rsidRPr="009670F3">
        <w:rPr>
          <w:rFonts w:ascii="Century" w:hAnsi="Century"/>
          <w:sz w:val="24"/>
          <w:szCs w:val="24"/>
        </w:rPr>
        <w:t>citizen</w:t>
      </w:r>
      <w:r w:rsidR="00ED10A6">
        <w:rPr>
          <w:rFonts w:ascii="Century" w:hAnsi="Century"/>
          <w:sz w:val="24"/>
          <w:szCs w:val="24"/>
        </w:rPr>
        <w:t>”</w:t>
      </w:r>
      <w:r w:rsidRPr="009670F3">
        <w:rPr>
          <w:rFonts w:ascii="Century" w:hAnsi="Century"/>
          <w:sz w:val="24"/>
          <w:szCs w:val="24"/>
        </w:rPr>
        <w:t xml:space="preserve"> stance when she talks about the war’s justification as a matter of national policy</w:t>
      </w:r>
      <w:r w:rsidR="00DF759E" w:rsidRPr="009670F3">
        <w:rPr>
          <w:rFonts w:ascii="Century" w:hAnsi="Century"/>
          <w:sz w:val="24"/>
          <w:szCs w:val="24"/>
        </w:rPr>
        <w:t>.</w:t>
      </w:r>
      <w:r w:rsidRPr="009670F3">
        <w:rPr>
          <w:rFonts w:ascii="Century" w:hAnsi="Century"/>
          <w:sz w:val="24"/>
          <w:szCs w:val="24"/>
        </w:rPr>
        <w:t xml:space="preserve"> </w:t>
      </w:r>
      <w:r w:rsidR="00DF759E" w:rsidRPr="009670F3">
        <w:rPr>
          <w:rFonts w:ascii="Century" w:hAnsi="Century"/>
          <w:sz w:val="24"/>
          <w:szCs w:val="24"/>
        </w:rPr>
        <w:t xml:space="preserve">The </w:t>
      </w:r>
      <w:r w:rsidR="00ED10A6">
        <w:rPr>
          <w:rFonts w:ascii="Century" w:hAnsi="Century"/>
          <w:sz w:val="24"/>
          <w:szCs w:val="24"/>
        </w:rPr>
        <w:t>“</w:t>
      </w:r>
      <w:r w:rsidRPr="009670F3">
        <w:rPr>
          <w:rFonts w:ascii="Century" w:hAnsi="Century"/>
          <w:sz w:val="24"/>
          <w:szCs w:val="24"/>
        </w:rPr>
        <w:t>citizen</w:t>
      </w:r>
      <w:r w:rsidR="00ED10A6">
        <w:rPr>
          <w:rFonts w:ascii="Century" w:hAnsi="Century"/>
          <w:sz w:val="24"/>
          <w:szCs w:val="24"/>
        </w:rPr>
        <w:t>”</w:t>
      </w:r>
      <w:r w:rsidRPr="009670F3">
        <w:rPr>
          <w:rFonts w:ascii="Century" w:hAnsi="Century"/>
          <w:sz w:val="24"/>
          <w:szCs w:val="24"/>
        </w:rPr>
        <w:t xml:space="preserve"> stance </w:t>
      </w:r>
      <w:r w:rsidR="00DF759E" w:rsidRPr="009670F3">
        <w:rPr>
          <w:rFonts w:ascii="Century" w:hAnsi="Century"/>
          <w:sz w:val="24"/>
          <w:szCs w:val="24"/>
        </w:rPr>
        <w:t xml:space="preserve">is the least developed, perhaps because she </w:t>
      </w:r>
      <w:r w:rsidR="00DF759E" w:rsidRPr="009670F3">
        <w:rPr>
          <w:rFonts w:ascii="Century" w:hAnsi="Century"/>
          <w:sz w:val="24"/>
          <w:szCs w:val="24"/>
        </w:rPr>
        <w:lastRenderedPageBreak/>
        <w:t>agrees</w:t>
      </w:r>
      <w:r w:rsidRPr="009670F3">
        <w:rPr>
          <w:rFonts w:ascii="Century" w:hAnsi="Century"/>
          <w:sz w:val="24"/>
          <w:szCs w:val="24"/>
        </w:rPr>
        <w:t xml:space="preserve"> with </w:t>
      </w:r>
      <w:r w:rsidR="00DF759E" w:rsidRPr="009670F3">
        <w:rPr>
          <w:rFonts w:ascii="Century" w:hAnsi="Century"/>
          <w:sz w:val="24"/>
          <w:szCs w:val="24"/>
        </w:rPr>
        <w:t>government</w:t>
      </w:r>
      <w:r w:rsidR="00460DCE" w:rsidRPr="009670F3">
        <w:rPr>
          <w:rFonts w:ascii="Century" w:hAnsi="Century"/>
          <w:sz w:val="24"/>
          <w:szCs w:val="24"/>
        </w:rPr>
        <w:t xml:space="preserve"> </w:t>
      </w:r>
      <w:r w:rsidRPr="009670F3">
        <w:rPr>
          <w:rFonts w:ascii="Century" w:hAnsi="Century"/>
          <w:sz w:val="24"/>
          <w:szCs w:val="24"/>
        </w:rPr>
        <w:t xml:space="preserve">policy. Her </w:t>
      </w:r>
      <w:r w:rsidR="00460DCE" w:rsidRPr="009670F3">
        <w:rPr>
          <w:rFonts w:ascii="Century" w:hAnsi="Century"/>
          <w:sz w:val="24"/>
          <w:szCs w:val="24"/>
        </w:rPr>
        <w:t xml:space="preserve">otherwise </w:t>
      </w:r>
      <w:r w:rsidR="00AA2641" w:rsidRPr="009670F3">
        <w:rPr>
          <w:rFonts w:ascii="Century" w:hAnsi="Century"/>
          <w:sz w:val="24"/>
          <w:szCs w:val="24"/>
        </w:rPr>
        <w:t>oppositional stance towards</w:t>
      </w:r>
      <w:r w:rsidRPr="009670F3">
        <w:rPr>
          <w:rFonts w:ascii="Century" w:hAnsi="Century"/>
          <w:sz w:val="24"/>
          <w:szCs w:val="24"/>
        </w:rPr>
        <w:t xml:space="preserve"> Brown makes it necessary for her to make this one area of agreement explicit: </w:t>
      </w:r>
    </w:p>
    <w:p w14:paraId="22F11156" w14:textId="45CA39D3" w:rsidR="00926A94" w:rsidRPr="009670F3" w:rsidRDefault="00926A94" w:rsidP="00696C9E">
      <w:pPr>
        <w:pStyle w:val="Quote"/>
        <w:rPr>
          <w:rFonts w:ascii="Century" w:hAnsi="Century"/>
          <w:color w:val="auto"/>
          <w:sz w:val="24"/>
          <w:szCs w:val="24"/>
        </w:rPr>
      </w:pPr>
      <w:r w:rsidRPr="009670F3">
        <w:rPr>
          <w:rFonts w:ascii="Century" w:hAnsi="Century"/>
          <w:color w:val="auto"/>
          <w:sz w:val="24"/>
          <w:szCs w:val="24"/>
        </w:rPr>
        <w:t>they should be out there by the way, I do truly believe in my heart of hearts that the troops should be out there.</w:t>
      </w:r>
    </w:p>
    <w:p w14:paraId="7A193E59" w14:textId="24335036" w:rsidR="00DF759E" w:rsidRPr="000E3417" w:rsidRDefault="00DF759E" w:rsidP="000E4B93">
      <w:pPr>
        <w:pStyle w:val="Heading4"/>
        <w:rPr>
          <w:rFonts w:ascii="Century" w:hAnsi="Century"/>
          <w:i w:val="0"/>
          <w:color w:val="auto"/>
          <w:sz w:val="24"/>
          <w:szCs w:val="24"/>
        </w:rPr>
      </w:pPr>
      <w:r w:rsidRPr="000E3417">
        <w:rPr>
          <w:rFonts w:ascii="Century" w:hAnsi="Century"/>
          <w:i w:val="0"/>
          <w:color w:val="auto"/>
          <w:sz w:val="24"/>
          <w:szCs w:val="24"/>
        </w:rPr>
        <w:t>Victim</w:t>
      </w:r>
    </w:p>
    <w:p w14:paraId="5F98DCAA" w14:textId="14740E51" w:rsidR="00DF759E" w:rsidRPr="009670F3" w:rsidRDefault="00DF759E" w:rsidP="000E4B93">
      <w:pPr>
        <w:ind w:firstLine="0"/>
        <w:rPr>
          <w:rFonts w:ascii="Century" w:hAnsi="Century"/>
          <w:sz w:val="24"/>
          <w:szCs w:val="24"/>
        </w:rPr>
      </w:pPr>
      <w:r w:rsidRPr="009670F3">
        <w:rPr>
          <w:rFonts w:ascii="Century" w:hAnsi="Century"/>
          <w:sz w:val="24"/>
          <w:szCs w:val="24"/>
        </w:rPr>
        <w:t xml:space="preserve">The victim stance is where </w:t>
      </w:r>
      <w:r w:rsidR="006A3DC5" w:rsidRPr="009670F3">
        <w:rPr>
          <w:rFonts w:ascii="Century" w:hAnsi="Century"/>
          <w:sz w:val="24"/>
          <w:szCs w:val="24"/>
        </w:rPr>
        <w:t>Janes</w:t>
      </w:r>
      <w:r w:rsidRPr="009670F3">
        <w:rPr>
          <w:rFonts w:ascii="Century" w:hAnsi="Century"/>
          <w:sz w:val="24"/>
          <w:szCs w:val="24"/>
        </w:rPr>
        <w:t xml:space="preserve"> is </w:t>
      </w:r>
      <w:r w:rsidR="006A3DC5" w:rsidRPr="009670F3">
        <w:rPr>
          <w:rFonts w:ascii="Century" w:hAnsi="Century"/>
          <w:sz w:val="24"/>
          <w:szCs w:val="24"/>
        </w:rPr>
        <w:t xml:space="preserve">the </w:t>
      </w:r>
      <w:r w:rsidRPr="009670F3">
        <w:rPr>
          <w:rFonts w:ascii="Century" w:hAnsi="Century"/>
          <w:sz w:val="24"/>
          <w:szCs w:val="24"/>
        </w:rPr>
        <w:t>most emotionally vulnerable:</w:t>
      </w:r>
    </w:p>
    <w:p w14:paraId="53DFD5BA" w14:textId="77777777" w:rsidR="00DF759E" w:rsidRPr="009670F3" w:rsidRDefault="00DF759E" w:rsidP="00DF759E">
      <w:pPr>
        <w:pStyle w:val="Quote"/>
        <w:rPr>
          <w:rFonts w:ascii="Century" w:hAnsi="Century"/>
          <w:color w:val="auto"/>
          <w:sz w:val="24"/>
          <w:szCs w:val="24"/>
        </w:rPr>
      </w:pPr>
      <w:r w:rsidRPr="009670F3">
        <w:rPr>
          <w:rFonts w:ascii="Century" w:hAnsi="Century"/>
          <w:color w:val="auto"/>
          <w:sz w:val="24"/>
          <w:szCs w:val="24"/>
        </w:rPr>
        <w:t>JJ: No, Mr Brown, Mr Brown, listen to me... I know every injury that my child sustained that day. I know that my son could have survived but my son bled to death. How would you like it if one of your children, God forbid, went to a war doing something that he thought, where he was helping protect his Queen and country and because of lack, LACK of helicopters, lack of equipment your child bled to death and then you had the coroner have to tell you his every injury?</w:t>
      </w:r>
    </w:p>
    <w:p w14:paraId="4D172C04" w14:textId="6B2AE780" w:rsidR="00DF759E" w:rsidRPr="009670F3" w:rsidRDefault="00DF759E" w:rsidP="00DF759E">
      <w:pPr>
        <w:pStyle w:val="Quote"/>
        <w:rPr>
          <w:rFonts w:ascii="Century" w:hAnsi="Century"/>
          <w:color w:val="auto"/>
          <w:sz w:val="24"/>
          <w:szCs w:val="24"/>
        </w:rPr>
      </w:pPr>
      <w:r w:rsidRPr="009670F3">
        <w:rPr>
          <w:rFonts w:ascii="Century" w:hAnsi="Century"/>
          <w:color w:val="auto"/>
          <w:sz w:val="24"/>
          <w:szCs w:val="24"/>
        </w:rPr>
        <w:t xml:space="preserve">Do you understand Mr Brown? Lack of equipment. </w:t>
      </w:r>
      <w:r w:rsidR="001B7092" w:rsidRPr="009670F3">
        <w:rPr>
          <w:rFonts w:ascii="Century" w:hAnsi="Century"/>
          <w:color w:val="auto"/>
          <w:sz w:val="24"/>
          <w:szCs w:val="24"/>
        </w:rPr>
        <w:t>(The Sun 2009</w:t>
      </w:r>
      <w:r w:rsidR="000E3417">
        <w:rPr>
          <w:rFonts w:ascii="Century" w:hAnsi="Century"/>
          <w:color w:val="auto"/>
          <w:sz w:val="24"/>
          <w:szCs w:val="24"/>
        </w:rPr>
        <w:t>b</w:t>
      </w:r>
      <w:r w:rsidR="001B7092" w:rsidRPr="009670F3">
        <w:rPr>
          <w:rFonts w:ascii="Century" w:hAnsi="Century"/>
          <w:color w:val="auto"/>
          <w:sz w:val="24"/>
          <w:szCs w:val="24"/>
        </w:rPr>
        <w:t>)</w:t>
      </w:r>
    </w:p>
    <w:p w14:paraId="6C8451A3" w14:textId="3421ACA5" w:rsidR="00926A94" w:rsidRPr="009670F3" w:rsidRDefault="00DF759E" w:rsidP="000E4B93">
      <w:pPr>
        <w:rPr>
          <w:rFonts w:ascii="Century" w:hAnsi="Century"/>
          <w:sz w:val="24"/>
          <w:szCs w:val="24"/>
        </w:rPr>
      </w:pPr>
      <w:r w:rsidRPr="009670F3">
        <w:rPr>
          <w:rFonts w:ascii="Century" w:hAnsi="Century"/>
          <w:sz w:val="24"/>
          <w:szCs w:val="24"/>
        </w:rPr>
        <w:t xml:space="preserve">An analysis of </w:t>
      </w:r>
      <w:r w:rsidR="00302958" w:rsidRPr="009670F3">
        <w:rPr>
          <w:rFonts w:ascii="Century" w:hAnsi="Century"/>
          <w:sz w:val="24"/>
          <w:szCs w:val="24"/>
        </w:rPr>
        <w:t>the recording on which this transcription is based,</w:t>
      </w:r>
      <w:r w:rsidRPr="009670F3">
        <w:rPr>
          <w:rFonts w:ascii="Century" w:hAnsi="Century"/>
          <w:sz w:val="24"/>
          <w:szCs w:val="24"/>
        </w:rPr>
        <w:t xml:space="preserve"> using </w:t>
      </w:r>
      <w:r w:rsidR="00302958" w:rsidRPr="009670F3">
        <w:rPr>
          <w:rFonts w:ascii="Century" w:hAnsi="Century"/>
          <w:sz w:val="24"/>
          <w:szCs w:val="24"/>
        </w:rPr>
        <w:t xml:space="preserve">van Leeuwen’s </w:t>
      </w:r>
      <w:r w:rsidR="00302958" w:rsidRPr="009670F3">
        <w:rPr>
          <w:rFonts w:ascii="Century" w:hAnsi="Century" w:cs="Calibri"/>
          <w:sz w:val="24"/>
          <w:szCs w:val="24"/>
        </w:rPr>
        <w:t>(1999)</w:t>
      </w:r>
      <w:r w:rsidR="00302958" w:rsidRPr="009670F3">
        <w:rPr>
          <w:rFonts w:ascii="Century" w:hAnsi="Century"/>
          <w:sz w:val="24"/>
          <w:szCs w:val="24"/>
        </w:rPr>
        <w:t xml:space="preserve"> social-semiotic framework</w:t>
      </w:r>
      <w:r w:rsidRPr="009670F3">
        <w:rPr>
          <w:rFonts w:ascii="Century" w:hAnsi="Century"/>
          <w:sz w:val="24"/>
          <w:szCs w:val="24"/>
        </w:rPr>
        <w:t xml:space="preserve"> would attend to such important vocal characteristics as the repetition, the emphasis, the rise in volume, the rise in pitch at </w:t>
      </w:r>
      <w:r w:rsidR="00ED10A6">
        <w:rPr>
          <w:rFonts w:ascii="Century" w:hAnsi="Century"/>
          <w:sz w:val="24"/>
          <w:szCs w:val="24"/>
        </w:rPr>
        <w:t>“</w:t>
      </w:r>
      <w:r w:rsidRPr="009670F3">
        <w:rPr>
          <w:rFonts w:ascii="Century" w:hAnsi="Century"/>
          <w:sz w:val="24"/>
          <w:szCs w:val="24"/>
        </w:rPr>
        <w:t>injury</w:t>
      </w:r>
      <w:r w:rsidR="00ED10A6">
        <w:rPr>
          <w:rFonts w:ascii="Century" w:hAnsi="Century"/>
          <w:sz w:val="24"/>
          <w:szCs w:val="24"/>
        </w:rPr>
        <w:t>”</w:t>
      </w:r>
      <w:r w:rsidRPr="009670F3">
        <w:rPr>
          <w:rFonts w:ascii="Century" w:hAnsi="Century"/>
          <w:sz w:val="24"/>
          <w:szCs w:val="24"/>
        </w:rPr>
        <w:t xml:space="preserve">, the pacing of the delivery (quite staccato in places, e.g., </w:t>
      </w:r>
      <w:r w:rsidR="00ED10A6">
        <w:rPr>
          <w:rFonts w:ascii="Century" w:hAnsi="Century"/>
          <w:sz w:val="24"/>
          <w:szCs w:val="24"/>
        </w:rPr>
        <w:t>“</w:t>
      </w:r>
      <w:r w:rsidRPr="009670F3">
        <w:rPr>
          <w:rFonts w:ascii="Century" w:hAnsi="Century"/>
          <w:sz w:val="24"/>
          <w:szCs w:val="24"/>
        </w:rPr>
        <w:t xml:space="preserve">my – son – bled </w:t>
      </w:r>
      <w:r w:rsidR="000E3417">
        <w:rPr>
          <w:rFonts w:ascii="Century" w:hAnsi="Century"/>
          <w:sz w:val="24"/>
          <w:szCs w:val="24"/>
        </w:rPr>
        <w:t xml:space="preserve">– </w:t>
      </w:r>
      <w:r w:rsidRPr="009670F3">
        <w:rPr>
          <w:rFonts w:ascii="Century" w:hAnsi="Century"/>
          <w:sz w:val="24"/>
          <w:szCs w:val="24"/>
        </w:rPr>
        <w:t>to</w:t>
      </w:r>
      <w:r w:rsidR="000E3417">
        <w:rPr>
          <w:rFonts w:ascii="Century" w:hAnsi="Century"/>
          <w:sz w:val="24"/>
          <w:szCs w:val="24"/>
        </w:rPr>
        <w:t xml:space="preserve"> –</w:t>
      </w:r>
      <w:r w:rsidRPr="009670F3">
        <w:rPr>
          <w:rFonts w:ascii="Century" w:hAnsi="Century"/>
          <w:sz w:val="24"/>
          <w:szCs w:val="24"/>
        </w:rPr>
        <w:t xml:space="preserve"> death</w:t>
      </w:r>
      <w:r w:rsidR="00ED10A6">
        <w:rPr>
          <w:rFonts w:ascii="Century" w:hAnsi="Century"/>
          <w:sz w:val="24"/>
          <w:szCs w:val="24"/>
        </w:rPr>
        <w:t>”</w:t>
      </w:r>
      <w:r w:rsidRPr="009670F3">
        <w:rPr>
          <w:rFonts w:ascii="Century" w:hAnsi="Century"/>
          <w:sz w:val="24"/>
          <w:szCs w:val="24"/>
        </w:rPr>
        <w:t xml:space="preserve">, the rhetorical questions and the rougher voice qualities over this passage. All of these mark it out </w:t>
      </w:r>
      <w:r w:rsidR="00CD6306" w:rsidRPr="009670F3">
        <w:rPr>
          <w:rFonts w:ascii="Century" w:hAnsi="Century"/>
          <w:sz w:val="24"/>
          <w:szCs w:val="24"/>
        </w:rPr>
        <w:t>as more emotional than the rest of her talk</w:t>
      </w:r>
      <w:r w:rsidR="001B22FE" w:rsidRPr="009670F3">
        <w:rPr>
          <w:rFonts w:ascii="Century" w:hAnsi="Century"/>
          <w:sz w:val="24"/>
          <w:szCs w:val="24"/>
        </w:rPr>
        <w:t xml:space="preserve">. </w:t>
      </w:r>
      <w:r w:rsidR="005E14D9" w:rsidRPr="009670F3">
        <w:rPr>
          <w:rFonts w:ascii="Century" w:hAnsi="Century"/>
          <w:sz w:val="24"/>
          <w:szCs w:val="24"/>
        </w:rPr>
        <w:t>Yet e</w:t>
      </w:r>
      <w:r w:rsidR="001B7092" w:rsidRPr="009670F3">
        <w:rPr>
          <w:rFonts w:ascii="Century" w:hAnsi="Century"/>
          <w:sz w:val="24"/>
          <w:szCs w:val="24"/>
        </w:rPr>
        <w:t>ven here, where she is most overtly a victim, her</w:t>
      </w:r>
      <w:r w:rsidR="0004776C" w:rsidRPr="009670F3">
        <w:rPr>
          <w:rFonts w:ascii="Century" w:hAnsi="Century"/>
          <w:sz w:val="24"/>
          <w:szCs w:val="24"/>
        </w:rPr>
        <w:t xml:space="preserve"> </w:t>
      </w:r>
      <w:r w:rsidR="00ED10A6">
        <w:rPr>
          <w:rFonts w:ascii="Century" w:hAnsi="Century"/>
          <w:sz w:val="24"/>
          <w:szCs w:val="24"/>
        </w:rPr>
        <w:t>“</w:t>
      </w:r>
      <w:r w:rsidR="0004776C" w:rsidRPr="009670F3">
        <w:rPr>
          <w:rFonts w:ascii="Century" w:hAnsi="Century"/>
          <w:sz w:val="24"/>
          <w:szCs w:val="24"/>
        </w:rPr>
        <w:t>spokesperson</w:t>
      </w:r>
      <w:r w:rsidR="00ED10A6">
        <w:rPr>
          <w:rFonts w:ascii="Century" w:hAnsi="Century"/>
          <w:sz w:val="24"/>
          <w:szCs w:val="24"/>
        </w:rPr>
        <w:t>”</w:t>
      </w:r>
      <w:r w:rsidR="0004776C" w:rsidRPr="009670F3">
        <w:rPr>
          <w:rFonts w:ascii="Century" w:hAnsi="Century"/>
          <w:sz w:val="24"/>
          <w:szCs w:val="24"/>
        </w:rPr>
        <w:t xml:space="preserve"> </w:t>
      </w:r>
      <w:r w:rsidR="0004776C" w:rsidRPr="009670F3">
        <w:rPr>
          <w:rFonts w:ascii="Century" w:hAnsi="Century"/>
          <w:sz w:val="24"/>
          <w:szCs w:val="24"/>
        </w:rPr>
        <w:lastRenderedPageBreak/>
        <w:t xml:space="preserve">identity is </w:t>
      </w:r>
      <w:r w:rsidR="001B7092" w:rsidRPr="009670F3">
        <w:rPr>
          <w:rFonts w:ascii="Century" w:hAnsi="Century"/>
          <w:sz w:val="24"/>
          <w:szCs w:val="24"/>
        </w:rPr>
        <w:t xml:space="preserve">also </w:t>
      </w:r>
      <w:r w:rsidR="0004776C" w:rsidRPr="009670F3">
        <w:rPr>
          <w:rFonts w:ascii="Century" w:hAnsi="Century"/>
          <w:sz w:val="24"/>
          <w:szCs w:val="24"/>
        </w:rPr>
        <w:t>engaged</w:t>
      </w:r>
      <w:r w:rsidR="001B7092" w:rsidRPr="009670F3">
        <w:rPr>
          <w:rFonts w:ascii="Century" w:hAnsi="Century"/>
          <w:sz w:val="24"/>
          <w:szCs w:val="24"/>
        </w:rPr>
        <w:t>. She does not refer to the</w:t>
      </w:r>
      <w:r w:rsidR="0004776C" w:rsidRPr="009670F3">
        <w:rPr>
          <w:rFonts w:ascii="Century" w:hAnsi="Century"/>
          <w:sz w:val="24"/>
          <w:szCs w:val="24"/>
        </w:rPr>
        <w:t xml:space="preserve"> non-deployment of </w:t>
      </w:r>
      <w:r w:rsidR="0004776C" w:rsidRPr="002E0AB6">
        <w:rPr>
          <w:rFonts w:ascii="Century" w:hAnsi="Century"/>
          <w:i/>
          <w:sz w:val="24"/>
          <w:szCs w:val="24"/>
        </w:rPr>
        <w:t>a</w:t>
      </w:r>
      <w:r w:rsidR="0004776C" w:rsidRPr="009670F3">
        <w:rPr>
          <w:rFonts w:ascii="Century" w:hAnsi="Century"/>
          <w:sz w:val="24"/>
          <w:szCs w:val="24"/>
        </w:rPr>
        <w:t xml:space="preserve"> helicopter to rescue Jamie</w:t>
      </w:r>
      <w:r w:rsidR="001B7092" w:rsidRPr="009670F3">
        <w:rPr>
          <w:rFonts w:ascii="Century" w:hAnsi="Century"/>
          <w:sz w:val="24"/>
          <w:szCs w:val="24"/>
        </w:rPr>
        <w:t>, but</w:t>
      </w:r>
      <w:r w:rsidR="005E14D9" w:rsidRPr="009670F3">
        <w:rPr>
          <w:rFonts w:ascii="Century" w:hAnsi="Century"/>
          <w:sz w:val="24"/>
          <w:szCs w:val="24"/>
        </w:rPr>
        <w:t>, like Thorneloe,</w:t>
      </w:r>
      <w:r w:rsidR="001B7092" w:rsidRPr="009670F3">
        <w:rPr>
          <w:rFonts w:ascii="Century" w:hAnsi="Century"/>
          <w:sz w:val="24"/>
          <w:szCs w:val="24"/>
        </w:rPr>
        <w:t xml:space="preserve"> to</w:t>
      </w:r>
      <w:r w:rsidR="0004776C" w:rsidRPr="009670F3">
        <w:rPr>
          <w:rFonts w:ascii="Century" w:hAnsi="Century"/>
          <w:sz w:val="24"/>
          <w:szCs w:val="24"/>
        </w:rPr>
        <w:t xml:space="preserve"> the lack of helicopters more generally</w:t>
      </w:r>
      <w:r w:rsidR="001B22FE" w:rsidRPr="009670F3">
        <w:rPr>
          <w:rFonts w:ascii="Century" w:hAnsi="Century"/>
          <w:sz w:val="24"/>
          <w:szCs w:val="24"/>
        </w:rPr>
        <w:t xml:space="preserve">. </w:t>
      </w:r>
      <w:r w:rsidR="001B7092" w:rsidRPr="009670F3">
        <w:rPr>
          <w:rFonts w:ascii="Century" w:hAnsi="Century"/>
          <w:sz w:val="24"/>
          <w:szCs w:val="24"/>
        </w:rPr>
        <w:t xml:space="preserve">Throughout the conversation, </w:t>
      </w:r>
      <w:r w:rsidR="00ED10A6">
        <w:rPr>
          <w:rFonts w:ascii="Century" w:hAnsi="Century"/>
          <w:sz w:val="24"/>
          <w:szCs w:val="24"/>
          <w:lang w:eastAsia="en-GB"/>
        </w:rPr>
        <w:t>“</w:t>
      </w:r>
      <w:r w:rsidR="0004776C" w:rsidRPr="009670F3">
        <w:rPr>
          <w:rFonts w:ascii="Century" w:hAnsi="Century"/>
          <w:sz w:val="24"/>
          <w:szCs w:val="24"/>
          <w:lang w:eastAsia="en-GB"/>
        </w:rPr>
        <w:t>victim</w:t>
      </w:r>
      <w:r w:rsidR="00ED10A6">
        <w:rPr>
          <w:rFonts w:ascii="Century" w:hAnsi="Century"/>
          <w:sz w:val="24"/>
          <w:szCs w:val="24"/>
          <w:lang w:eastAsia="en-GB"/>
        </w:rPr>
        <w:t>”</w:t>
      </w:r>
      <w:r w:rsidR="0004776C" w:rsidRPr="009670F3">
        <w:rPr>
          <w:rFonts w:ascii="Century" w:hAnsi="Century"/>
          <w:sz w:val="24"/>
          <w:szCs w:val="24"/>
          <w:lang w:eastAsia="en-GB"/>
        </w:rPr>
        <w:t xml:space="preserve"> </w:t>
      </w:r>
      <w:r w:rsidR="001B7092" w:rsidRPr="009670F3">
        <w:rPr>
          <w:rFonts w:ascii="Century" w:hAnsi="Century"/>
          <w:sz w:val="24"/>
          <w:szCs w:val="24"/>
          <w:lang w:eastAsia="en-GB"/>
        </w:rPr>
        <w:t xml:space="preserve">and </w:t>
      </w:r>
      <w:r w:rsidR="0004776C" w:rsidRPr="009670F3">
        <w:rPr>
          <w:rFonts w:ascii="Century" w:hAnsi="Century"/>
          <w:sz w:val="24"/>
          <w:szCs w:val="24"/>
          <w:lang w:eastAsia="en-GB"/>
        </w:rPr>
        <w:t xml:space="preserve"> </w:t>
      </w:r>
      <w:r w:rsidR="00ED10A6">
        <w:rPr>
          <w:rFonts w:ascii="Century" w:hAnsi="Century"/>
          <w:sz w:val="24"/>
          <w:szCs w:val="24"/>
          <w:lang w:eastAsia="en-GB"/>
        </w:rPr>
        <w:t>“</w:t>
      </w:r>
      <w:r w:rsidR="0004776C" w:rsidRPr="009670F3">
        <w:rPr>
          <w:rFonts w:ascii="Century" w:hAnsi="Century"/>
          <w:sz w:val="24"/>
          <w:szCs w:val="24"/>
          <w:lang w:eastAsia="en-GB"/>
        </w:rPr>
        <w:t>spokesperson</w:t>
      </w:r>
      <w:r w:rsidR="00ED10A6">
        <w:rPr>
          <w:rFonts w:ascii="Century" w:hAnsi="Century"/>
          <w:sz w:val="24"/>
          <w:szCs w:val="24"/>
          <w:lang w:eastAsia="en-GB"/>
        </w:rPr>
        <w:t>”</w:t>
      </w:r>
      <w:r w:rsidR="0004776C" w:rsidRPr="009670F3">
        <w:rPr>
          <w:rFonts w:ascii="Century" w:hAnsi="Century"/>
          <w:sz w:val="24"/>
          <w:szCs w:val="24"/>
          <w:lang w:eastAsia="en-GB"/>
        </w:rPr>
        <w:t xml:space="preserve"> </w:t>
      </w:r>
      <w:r w:rsidR="001B7092" w:rsidRPr="009670F3">
        <w:rPr>
          <w:rFonts w:ascii="Century" w:hAnsi="Century"/>
          <w:sz w:val="24"/>
          <w:szCs w:val="24"/>
          <w:lang w:eastAsia="en-GB"/>
        </w:rPr>
        <w:t xml:space="preserve">stances </w:t>
      </w:r>
      <w:r w:rsidR="0004776C" w:rsidRPr="009670F3">
        <w:rPr>
          <w:rFonts w:ascii="Century" w:hAnsi="Century"/>
          <w:sz w:val="24"/>
          <w:szCs w:val="24"/>
          <w:lang w:eastAsia="en-GB"/>
        </w:rPr>
        <w:t xml:space="preserve">are entwined: sometimes, as </w:t>
      </w:r>
      <w:r w:rsidR="001B7092" w:rsidRPr="009670F3">
        <w:rPr>
          <w:rFonts w:ascii="Century" w:hAnsi="Century"/>
          <w:sz w:val="24"/>
          <w:szCs w:val="24"/>
          <w:lang w:eastAsia="en-GB"/>
        </w:rPr>
        <w:t>above</w:t>
      </w:r>
      <w:r w:rsidR="0004776C" w:rsidRPr="009670F3">
        <w:rPr>
          <w:rFonts w:ascii="Century" w:hAnsi="Century"/>
          <w:sz w:val="24"/>
          <w:szCs w:val="24"/>
          <w:lang w:eastAsia="en-GB"/>
        </w:rPr>
        <w:t xml:space="preserve">, the victim is in the ascendant, sometimes the spokesperson. In the following, she attempts </w:t>
      </w:r>
      <w:r w:rsidR="001B7092" w:rsidRPr="009670F3">
        <w:rPr>
          <w:rFonts w:ascii="Century" w:hAnsi="Century"/>
          <w:sz w:val="24"/>
          <w:szCs w:val="24"/>
          <w:lang w:eastAsia="en-GB"/>
        </w:rPr>
        <w:t xml:space="preserve">as a spokesperson </w:t>
      </w:r>
      <w:r w:rsidR="0004776C" w:rsidRPr="009670F3">
        <w:rPr>
          <w:rFonts w:ascii="Century" w:hAnsi="Century"/>
          <w:sz w:val="24"/>
          <w:szCs w:val="24"/>
          <w:lang w:eastAsia="en-GB"/>
        </w:rPr>
        <w:t xml:space="preserve">to enhance her discursive power by mobilising the </w:t>
      </w:r>
      <w:r w:rsidR="00926A94" w:rsidRPr="009670F3">
        <w:rPr>
          <w:rFonts w:ascii="Century" w:hAnsi="Century"/>
          <w:sz w:val="24"/>
          <w:szCs w:val="24"/>
        </w:rPr>
        <w:t xml:space="preserve">authority of knowledgeable sources in her social network as part of the military community. </w:t>
      </w:r>
    </w:p>
    <w:p w14:paraId="2B3CDB9E" w14:textId="77777777" w:rsidR="00926A94" w:rsidRPr="009670F3" w:rsidRDefault="00926A94" w:rsidP="00696C9E">
      <w:pPr>
        <w:pStyle w:val="Quote"/>
        <w:rPr>
          <w:rFonts w:ascii="Century" w:hAnsi="Century"/>
          <w:color w:val="auto"/>
          <w:sz w:val="24"/>
          <w:szCs w:val="24"/>
        </w:rPr>
      </w:pPr>
      <w:r w:rsidRPr="009670F3">
        <w:rPr>
          <w:rFonts w:ascii="Century" w:hAnsi="Century"/>
          <w:color w:val="auto"/>
          <w:sz w:val="24"/>
          <w:szCs w:val="24"/>
        </w:rPr>
        <w:t>Mr Brown, Mr Brown can I just step in here. My sons are fifth generation infantry I'm not silly. I have had lots of info from different people who I know from within the Army. I know about Chinooks that, er, were meant to be brought up to the Mark III standards but went wrong so they're no good.</w:t>
      </w:r>
    </w:p>
    <w:p w14:paraId="58C20A8C" w14:textId="77777777" w:rsidR="00926A94" w:rsidRPr="009670F3" w:rsidRDefault="00926A94" w:rsidP="00696C9E">
      <w:pPr>
        <w:pStyle w:val="Quote"/>
        <w:rPr>
          <w:rFonts w:ascii="Century" w:hAnsi="Century"/>
          <w:color w:val="auto"/>
          <w:sz w:val="24"/>
          <w:szCs w:val="24"/>
        </w:rPr>
      </w:pPr>
      <w:r w:rsidRPr="009670F3">
        <w:rPr>
          <w:rFonts w:ascii="Century" w:hAnsi="Century"/>
          <w:color w:val="auto"/>
          <w:sz w:val="24"/>
          <w:szCs w:val="24"/>
        </w:rPr>
        <w:t>I know about the Merlins that have been brought back from Iraq and are still sitting in this country.</w:t>
      </w:r>
    </w:p>
    <w:p w14:paraId="113BC24E" w14:textId="5AAEF8AD" w:rsidR="002349EA" w:rsidRPr="009670F3" w:rsidRDefault="0028269F" w:rsidP="000E4B93">
      <w:pPr>
        <w:ind w:firstLine="0"/>
        <w:rPr>
          <w:rFonts w:ascii="Century" w:hAnsi="Century"/>
          <w:i/>
          <w:sz w:val="24"/>
          <w:szCs w:val="24"/>
        </w:rPr>
      </w:pPr>
      <w:r w:rsidRPr="009670F3">
        <w:rPr>
          <w:rFonts w:ascii="Century" w:hAnsi="Century"/>
          <w:sz w:val="24"/>
          <w:szCs w:val="24"/>
        </w:rPr>
        <w:t xml:space="preserve">The </w:t>
      </w:r>
      <w:r w:rsidR="003F4C6B" w:rsidRPr="009670F3">
        <w:rPr>
          <w:rFonts w:ascii="Century" w:hAnsi="Century"/>
          <w:sz w:val="24"/>
          <w:szCs w:val="24"/>
        </w:rPr>
        <w:t>dialogic</w:t>
      </w:r>
      <w:r w:rsidRPr="009670F3">
        <w:rPr>
          <w:rFonts w:ascii="Century" w:hAnsi="Century"/>
          <w:sz w:val="24"/>
          <w:szCs w:val="24"/>
        </w:rPr>
        <w:t xml:space="preserve"> </w:t>
      </w:r>
      <w:r w:rsidR="0004776C" w:rsidRPr="009670F3">
        <w:rPr>
          <w:rFonts w:ascii="Century" w:hAnsi="Century"/>
          <w:sz w:val="24"/>
          <w:szCs w:val="24"/>
        </w:rPr>
        <w:t xml:space="preserve">encounter, precipitated by </w:t>
      </w:r>
      <w:r w:rsidR="00ED10A6">
        <w:rPr>
          <w:rFonts w:ascii="Century" w:hAnsi="Century"/>
          <w:sz w:val="24"/>
          <w:szCs w:val="24"/>
        </w:rPr>
        <w:t>“</w:t>
      </w:r>
      <w:r w:rsidR="0004776C" w:rsidRPr="009670F3">
        <w:rPr>
          <w:rFonts w:ascii="Century" w:hAnsi="Century"/>
          <w:sz w:val="24"/>
          <w:szCs w:val="24"/>
        </w:rPr>
        <w:t>bad spelling</w:t>
      </w:r>
      <w:r w:rsidR="00ED10A6">
        <w:rPr>
          <w:rFonts w:ascii="Century" w:hAnsi="Century"/>
          <w:sz w:val="24"/>
          <w:szCs w:val="24"/>
        </w:rPr>
        <w:t>”</w:t>
      </w:r>
      <w:r w:rsidR="0004776C" w:rsidRPr="009670F3">
        <w:rPr>
          <w:rFonts w:ascii="Century" w:hAnsi="Century"/>
          <w:sz w:val="24"/>
          <w:szCs w:val="24"/>
        </w:rPr>
        <w:t xml:space="preserve"> </w:t>
      </w:r>
      <w:r w:rsidRPr="009670F3">
        <w:rPr>
          <w:rFonts w:ascii="Century" w:hAnsi="Century"/>
          <w:sz w:val="24"/>
          <w:szCs w:val="24"/>
        </w:rPr>
        <w:t xml:space="preserve">allows the equality that Brown and Janes </w:t>
      </w:r>
      <w:r w:rsidR="00A035B7" w:rsidRPr="009670F3">
        <w:rPr>
          <w:rFonts w:ascii="Century" w:hAnsi="Century"/>
          <w:sz w:val="24"/>
          <w:szCs w:val="24"/>
        </w:rPr>
        <w:t xml:space="preserve">unequivocally </w:t>
      </w:r>
      <w:r w:rsidRPr="009670F3">
        <w:rPr>
          <w:rFonts w:ascii="Century" w:hAnsi="Century"/>
          <w:sz w:val="24"/>
          <w:szCs w:val="24"/>
        </w:rPr>
        <w:t>enjoy as users of written English</w:t>
      </w:r>
      <w:r w:rsidR="00A035B7" w:rsidRPr="009670F3">
        <w:rPr>
          <w:rFonts w:ascii="Century" w:hAnsi="Century"/>
          <w:sz w:val="24"/>
          <w:szCs w:val="24"/>
        </w:rPr>
        <w:t xml:space="preserve">, both equally subject to the inflexible rules of </w:t>
      </w:r>
      <w:r w:rsidR="009A7090" w:rsidRPr="009670F3">
        <w:rPr>
          <w:rFonts w:ascii="Century" w:hAnsi="Century"/>
          <w:sz w:val="24"/>
          <w:szCs w:val="24"/>
        </w:rPr>
        <w:t>writing</w:t>
      </w:r>
      <w:r w:rsidR="00A035B7" w:rsidRPr="009670F3">
        <w:rPr>
          <w:rFonts w:ascii="Century" w:hAnsi="Century"/>
          <w:sz w:val="24"/>
          <w:szCs w:val="24"/>
        </w:rPr>
        <w:t>,</w:t>
      </w:r>
      <w:r w:rsidRPr="009670F3">
        <w:rPr>
          <w:rFonts w:ascii="Century" w:hAnsi="Century"/>
          <w:sz w:val="24"/>
          <w:szCs w:val="24"/>
        </w:rPr>
        <w:t xml:space="preserve"> to be transferred into their unequal relationship as military leader and citizen/subject. Janes’ engagement on the subject of helicopters is just as direct, confrontational and lacking in deference </w:t>
      </w:r>
      <w:r w:rsidR="00B10D6E" w:rsidRPr="009670F3">
        <w:rPr>
          <w:rFonts w:ascii="Century" w:hAnsi="Century"/>
          <w:sz w:val="24"/>
          <w:szCs w:val="24"/>
        </w:rPr>
        <w:t>(</w:t>
      </w:r>
      <w:r w:rsidR="00A6719B" w:rsidRPr="009670F3">
        <w:rPr>
          <w:rFonts w:ascii="Century" w:hAnsi="Century"/>
          <w:sz w:val="24"/>
          <w:szCs w:val="24"/>
        </w:rPr>
        <w:t>beyond basic concessions to everyday civility</w:t>
      </w:r>
      <w:r w:rsidR="00EC3397" w:rsidRPr="009670F3">
        <w:rPr>
          <w:rFonts w:ascii="Century" w:hAnsi="Century"/>
          <w:sz w:val="24"/>
          <w:szCs w:val="24"/>
        </w:rPr>
        <w:t>)</w:t>
      </w:r>
      <w:r w:rsidR="00A6719B" w:rsidRPr="009670F3">
        <w:rPr>
          <w:rFonts w:ascii="Century" w:hAnsi="Century"/>
          <w:sz w:val="24"/>
          <w:szCs w:val="24"/>
        </w:rPr>
        <w:t xml:space="preserve"> </w:t>
      </w:r>
      <w:r w:rsidRPr="009670F3">
        <w:rPr>
          <w:rFonts w:ascii="Century" w:hAnsi="Century"/>
          <w:sz w:val="24"/>
          <w:szCs w:val="24"/>
        </w:rPr>
        <w:t>as her engagement on the subject of spelling errors</w:t>
      </w:r>
      <w:r w:rsidR="00460DCE" w:rsidRPr="009670F3">
        <w:rPr>
          <w:rFonts w:ascii="Century" w:hAnsi="Century"/>
          <w:sz w:val="24"/>
          <w:szCs w:val="24"/>
        </w:rPr>
        <w:t>, and in the phone call occupies much more space</w:t>
      </w:r>
      <w:r w:rsidRPr="009670F3">
        <w:rPr>
          <w:rFonts w:ascii="Century" w:hAnsi="Century"/>
          <w:sz w:val="24"/>
          <w:szCs w:val="24"/>
        </w:rPr>
        <w:t xml:space="preserve">. </w:t>
      </w:r>
    </w:p>
    <w:p w14:paraId="6A9ADC06" w14:textId="48C51E9D" w:rsidR="00B751D4" w:rsidRPr="009670F3" w:rsidRDefault="008359F5" w:rsidP="00696C9E">
      <w:pPr>
        <w:rPr>
          <w:rFonts w:ascii="Century" w:hAnsi="Century"/>
          <w:sz w:val="24"/>
          <w:szCs w:val="24"/>
          <w:lang w:eastAsia="en-GB"/>
        </w:rPr>
      </w:pPr>
      <w:r w:rsidRPr="009670F3">
        <w:rPr>
          <w:rFonts w:ascii="Century" w:hAnsi="Century"/>
          <w:sz w:val="24"/>
          <w:szCs w:val="24"/>
          <w:lang w:eastAsia="en-GB"/>
        </w:rPr>
        <w:t xml:space="preserve">Bad handwriting and bad spelling </w:t>
      </w:r>
      <w:r w:rsidR="00B10D6E" w:rsidRPr="009670F3">
        <w:rPr>
          <w:rFonts w:ascii="Century" w:hAnsi="Century"/>
          <w:sz w:val="24"/>
          <w:szCs w:val="24"/>
          <w:lang w:eastAsia="en-GB"/>
        </w:rPr>
        <w:t>both help with the levelling</w:t>
      </w:r>
      <w:r w:rsidRPr="009670F3">
        <w:rPr>
          <w:rFonts w:ascii="Century" w:hAnsi="Century"/>
          <w:sz w:val="24"/>
          <w:szCs w:val="24"/>
          <w:lang w:eastAsia="en-GB"/>
        </w:rPr>
        <w:t xml:space="preserve">, and there are advantages and disadvantages with each. </w:t>
      </w:r>
      <w:r w:rsidR="00ED10A6">
        <w:rPr>
          <w:rFonts w:ascii="Century" w:hAnsi="Century"/>
          <w:sz w:val="24"/>
          <w:szCs w:val="24"/>
          <w:lang w:eastAsia="en-GB"/>
        </w:rPr>
        <w:t>“</w:t>
      </w:r>
      <w:r w:rsidRPr="009670F3">
        <w:rPr>
          <w:rFonts w:ascii="Century" w:hAnsi="Century"/>
          <w:sz w:val="24"/>
          <w:szCs w:val="24"/>
          <w:lang w:eastAsia="en-GB"/>
        </w:rPr>
        <w:t>Bad handwriting</w:t>
      </w:r>
      <w:r w:rsidR="00ED10A6">
        <w:rPr>
          <w:rFonts w:ascii="Century" w:hAnsi="Century"/>
          <w:sz w:val="24"/>
          <w:szCs w:val="24"/>
          <w:lang w:eastAsia="en-GB"/>
        </w:rPr>
        <w:t>”</w:t>
      </w:r>
      <w:r w:rsidRPr="009670F3">
        <w:rPr>
          <w:rFonts w:ascii="Century" w:hAnsi="Century"/>
          <w:sz w:val="24"/>
          <w:szCs w:val="24"/>
          <w:lang w:eastAsia="en-GB"/>
        </w:rPr>
        <w:t xml:space="preserve"> was </w:t>
      </w:r>
      <w:r w:rsidR="00B10D6E" w:rsidRPr="009670F3">
        <w:rPr>
          <w:rFonts w:ascii="Century" w:hAnsi="Century"/>
          <w:sz w:val="24"/>
          <w:szCs w:val="24"/>
          <w:lang w:eastAsia="en-GB"/>
        </w:rPr>
        <w:t xml:space="preserve">an </w:t>
      </w:r>
      <w:r w:rsidRPr="009670F3">
        <w:rPr>
          <w:rFonts w:ascii="Century" w:hAnsi="Century"/>
          <w:sz w:val="24"/>
          <w:szCs w:val="24"/>
          <w:lang w:eastAsia="en-GB"/>
        </w:rPr>
        <w:lastRenderedPageBreak/>
        <w:t xml:space="preserve">empirically more sustainable </w:t>
      </w:r>
      <w:r w:rsidR="00B10D6E" w:rsidRPr="009670F3">
        <w:rPr>
          <w:rFonts w:ascii="Century" w:hAnsi="Century"/>
          <w:sz w:val="24"/>
          <w:szCs w:val="24"/>
          <w:lang w:eastAsia="en-GB"/>
        </w:rPr>
        <w:t xml:space="preserve"> criticism </w:t>
      </w:r>
      <w:r w:rsidRPr="009670F3">
        <w:rPr>
          <w:rFonts w:ascii="Century" w:hAnsi="Century"/>
          <w:sz w:val="24"/>
          <w:szCs w:val="24"/>
          <w:lang w:eastAsia="en-GB"/>
        </w:rPr>
        <w:t xml:space="preserve">in the particular circumstances, </w:t>
      </w:r>
      <w:r w:rsidR="00EC3397" w:rsidRPr="009670F3">
        <w:rPr>
          <w:rFonts w:ascii="Century" w:hAnsi="Century"/>
          <w:sz w:val="24"/>
          <w:szCs w:val="24"/>
          <w:lang w:eastAsia="en-GB"/>
        </w:rPr>
        <w:t>was acknowledged by the author, and the</w:t>
      </w:r>
      <w:r w:rsidR="00A75BC8" w:rsidRPr="009670F3">
        <w:rPr>
          <w:rFonts w:ascii="Century" w:hAnsi="Century"/>
          <w:sz w:val="24"/>
          <w:szCs w:val="24"/>
          <w:lang w:eastAsia="en-GB"/>
        </w:rPr>
        <w:t xml:space="preserve"> national public </w:t>
      </w:r>
      <w:r w:rsidR="00B10D6E" w:rsidRPr="009670F3">
        <w:rPr>
          <w:rFonts w:ascii="Century" w:hAnsi="Century"/>
          <w:sz w:val="24"/>
          <w:szCs w:val="24"/>
          <w:lang w:eastAsia="en-GB"/>
        </w:rPr>
        <w:t xml:space="preserve">could judge for itself </w:t>
      </w:r>
      <w:r w:rsidR="00EC3397" w:rsidRPr="009670F3">
        <w:rPr>
          <w:rFonts w:ascii="Century" w:hAnsi="Century"/>
          <w:sz w:val="24"/>
          <w:szCs w:val="24"/>
          <w:lang w:eastAsia="en-GB"/>
        </w:rPr>
        <w:t>to what extent it made the letter</w:t>
      </w:r>
      <w:r w:rsidRPr="009670F3">
        <w:rPr>
          <w:rFonts w:ascii="Century" w:hAnsi="Century"/>
          <w:sz w:val="24"/>
          <w:szCs w:val="24"/>
          <w:lang w:eastAsia="en-GB"/>
        </w:rPr>
        <w:t xml:space="preserve"> difficult to read, aesthetically unsatisfactory</w:t>
      </w:r>
      <w:r w:rsidR="002E46F1" w:rsidRPr="009670F3">
        <w:rPr>
          <w:rFonts w:ascii="Century" w:hAnsi="Century"/>
          <w:sz w:val="24"/>
          <w:szCs w:val="24"/>
          <w:lang w:eastAsia="en-GB"/>
        </w:rPr>
        <w:t>, and</w:t>
      </w:r>
      <w:r w:rsidRPr="009670F3">
        <w:rPr>
          <w:rFonts w:ascii="Century" w:hAnsi="Century"/>
          <w:sz w:val="24"/>
          <w:szCs w:val="24"/>
          <w:lang w:eastAsia="en-GB"/>
        </w:rPr>
        <w:t xml:space="preserve"> </w:t>
      </w:r>
      <w:r w:rsidR="00EC3397" w:rsidRPr="009670F3">
        <w:rPr>
          <w:rFonts w:ascii="Century" w:hAnsi="Century"/>
          <w:sz w:val="24"/>
          <w:szCs w:val="24"/>
          <w:lang w:eastAsia="en-GB"/>
        </w:rPr>
        <w:t xml:space="preserve">a conduit for </w:t>
      </w:r>
      <w:r w:rsidRPr="009670F3">
        <w:rPr>
          <w:rFonts w:ascii="Century" w:hAnsi="Century"/>
          <w:sz w:val="24"/>
          <w:szCs w:val="24"/>
          <w:lang w:eastAsia="en-GB"/>
        </w:rPr>
        <w:t xml:space="preserve">other </w:t>
      </w:r>
      <w:r w:rsidR="00005804" w:rsidRPr="009670F3">
        <w:rPr>
          <w:rFonts w:ascii="Century" w:hAnsi="Century"/>
          <w:sz w:val="24"/>
          <w:szCs w:val="24"/>
          <w:lang w:eastAsia="en-GB"/>
        </w:rPr>
        <w:t>misjudgements</w:t>
      </w:r>
      <w:r w:rsidRPr="009670F3">
        <w:rPr>
          <w:rFonts w:ascii="Century" w:hAnsi="Century"/>
          <w:sz w:val="24"/>
          <w:szCs w:val="24"/>
          <w:lang w:eastAsia="en-GB"/>
        </w:rPr>
        <w:t xml:space="preserve">. </w:t>
      </w:r>
      <w:r w:rsidR="00A75BC8" w:rsidRPr="009670F3">
        <w:rPr>
          <w:rFonts w:ascii="Century" w:hAnsi="Century"/>
          <w:sz w:val="24"/>
          <w:szCs w:val="24"/>
          <w:lang w:eastAsia="en-GB"/>
        </w:rPr>
        <w:t>But because handwriting is now so marginal to public discourse about language use, it did not allow an appeal to non-negotiable</w:t>
      </w:r>
      <w:r w:rsidRPr="009670F3">
        <w:rPr>
          <w:rFonts w:ascii="Century" w:hAnsi="Century"/>
          <w:sz w:val="24"/>
          <w:szCs w:val="24"/>
          <w:lang w:eastAsia="en-GB"/>
        </w:rPr>
        <w:t xml:space="preserve"> chirographic values</w:t>
      </w:r>
      <w:r w:rsidR="00A75BC8" w:rsidRPr="009670F3">
        <w:rPr>
          <w:rFonts w:ascii="Century" w:hAnsi="Century"/>
          <w:sz w:val="24"/>
          <w:szCs w:val="24"/>
          <w:lang w:eastAsia="en-GB"/>
        </w:rPr>
        <w:t xml:space="preserve"> in the way that spelling allowed appeal to </w:t>
      </w:r>
      <w:r w:rsidR="005A236C">
        <w:rPr>
          <w:rFonts w:ascii="Century" w:hAnsi="Century"/>
          <w:sz w:val="24"/>
          <w:szCs w:val="24"/>
          <w:lang w:eastAsia="en-GB"/>
        </w:rPr>
        <w:t xml:space="preserve">assumed </w:t>
      </w:r>
      <w:r w:rsidR="00A75BC8" w:rsidRPr="009670F3">
        <w:rPr>
          <w:rFonts w:ascii="Century" w:hAnsi="Century"/>
          <w:sz w:val="24"/>
          <w:szCs w:val="24"/>
          <w:lang w:eastAsia="en-GB"/>
        </w:rPr>
        <w:t>non-negotiable orthographic values</w:t>
      </w:r>
      <w:r w:rsidRPr="009670F3">
        <w:rPr>
          <w:rFonts w:ascii="Century" w:hAnsi="Century"/>
          <w:sz w:val="24"/>
          <w:szCs w:val="24"/>
          <w:lang w:eastAsia="en-GB"/>
        </w:rPr>
        <w:t xml:space="preserve">. In addition, Brown’s </w:t>
      </w:r>
      <w:r w:rsidR="00005804" w:rsidRPr="009670F3">
        <w:rPr>
          <w:rFonts w:ascii="Century" w:hAnsi="Century"/>
          <w:sz w:val="24"/>
          <w:szCs w:val="24"/>
          <w:lang w:eastAsia="en-GB"/>
        </w:rPr>
        <w:t>idiosyncrasies</w:t>
      </w:r>
      <w:r w:rsidRPr="009670F3">
        <w:rPr>
          <w:rFonts w:ascii="Century" w:hAnsi="Century"/>
          <w:sz w:val="24"/>
          <w:szCs w:val="24"/>
          <w:lang w:eastAsia="en-GB"/>
        </w:rPr>
        <w:t xml:space="preserve"> as a writer, if not widely known before the incident</w:t>
      </w:r>
      <w:r w:rsidR="00A75BC8" w:rsidRPr="009670F3">
        <w:rPr>
          <w:rFonts w:ascii="Century" w:hAnsi="Century"/>
          <w:sz w:val="24"/>
          <w:szCs w:val="24"/>
          <w:lang w:eastAsia="en-GB"/>
        </w:rPr>
        <w:t>,</w:t>
      </w:r>
      <w:r w:rsidRPr="009670F3">
        <w:rPr>
          <w:rFonts w:ascii="Century" w:hAnsi="Century"/>
          <w:sz w:val="24"/>
          <w:szCs w:val="24"/>
          <w:lang w:eastAsia="en-GB"/>
        </w:rPr>
        <w:t xml:space="preserve"> became so as a result of it and afforded him some </w:t>
      </w:r>
      <w:r w:rsidR="00ED10A6">
        <w:rPr>
          <w:rFonts w:ascii="Century" w:hAnsi="Century"/>
          <w:sz w:val="24"/>
          <w:szCs w:val="24"/>
          <w:lang w:eastAsia="en-GB"/>
        </w:rPr>
        <w:t>“</w:t>
      </w:r>
      <w:r w:rsidRPr="009670F3">
        <w:rPr>
          <w:rFonts w:ascii="Century" w:hAnsi="Century"/>
          <w:sz w:val="24"/>
          <w:szCs w:val="24"/>
          <w:lang w:eastAsia="en-GB"/>
        </w:rPr>
        <w:t>cover</w:t>
      </w:r>
      <w:r w:rsidR="00ED10A6">
        <w:rPr>
          <w:rFonts w:ascii="Century" w:hAnsi="Century"/>
          <w:sz w:val="24"/>
          <w:szCs w:val="24"/>
          <w:lang w:eastAsia="en-GB"/>
        </w:rPr>
        <w:t>”</w:t>
      </w:r>
      <w:r w:rsidRPr="009670F3">
        <w:rPr>
          <w:rFonts w:ascii="Century" w:hAnsi="Century"/>
          <w:sz w:val="24"/>
          <w:szCs w:val="24"/>
          <w:lang w:eastAsia="en-GB"/>
        </w:rPr>
        <w:t xml:space="preserve"> in the eyes of more sympathetic commentator</w:t>
      </w:r>
      <w:r w:rsidR="005A236C">
        <w:rPr>
          <w:rFonts w:ascii="Century" w:hAnsi="Century"/>
          <w:sz w:val="24"/>
          <w:szCs w:val="24"/>
          <w:lang w:eastAsia="en-GB"/>
        </w:rPr>
        <w:t>s:</w:t>
      </w:r>
    </w:p>
    <w:p w14:paraId="62121021" w14:textId="0820D00F" w:rsidR="00B751D4" w:rsidRPr="009670F3" w:rsidRDefault="00B751D4" w:rsidP="000E4B93">
      <w:pPr>
        <w:pStyle w:val="Quote"/>
        <w:rPr>
          <w:rFonts w:ascii="Century" w:hAnsi="Century"/>
          <w:i w:val="0"/>
          <w:color w:val="auto"/>
          <w:sz w:val="24"/>
          <w:szCs w:val="24"/>
        </w:rPr>
      </w:pPr>
      <w:r w:rsidRPr="009670F3">
        <w:rPr>
          <w:rFonts w:ascii="Century" w:hAnsi="Century"/>
          <w:color w:val="auto"/>
          <w:sz w:val="24"/>
          <w:szCs w:val="24"/>
        </w:rPr>
        <w:t xml:space="preserve">The PM has NOT made spelling mistakes, it is just his style of handwriting - the "o" in </w:t>
      </w:r>
      <w:r w:rsidR="00ED10A6">
        <w:rPr>
          <w:rFonts w:ascii="Century" w:hAnsi="Century"/>
          <w:color w:val="auto"/>
          <w:sz w:val="24"/>
          <w:szCs w:val="24"/>
        </w:rPr>
        <w:t>“c</w:t>
      </w:r>
      <w:r w:rsidRPr="009670F3">
        <w:rPr>
          <w:rFonts w:ascii="Century" w:hAnsi="Century"/>
          <w:color w:val="auto"/>
          <w:sz w:val="24"/>
          <w:szCs w:val="24"/>
        </w:rPr>
        <w:t>omfort'</w:t>
      </w:r>
      <w:r w:rsidR="00ED10A6">
        <w:rPr>
          <w:rFonts w:ascii="Century" w:hAnsi="Century"/>
          <w:color w:val="auto"/>
          <w:sz w:val="24"/>
          <w:szCs w:val="24"/>
        </w:rPr>
        <w:t>”</w:t>
      </w:r>
      <w:r w:rsidRPr="009670F3">
        <w:rPr>
          <w:rFonts w:ascii="Century" w:hAnsi="Century"/>
          <w:color w:val="auto"/>
          <w:sz w:val="24"/>
          <w:szCs w:val="24"/>
        </w:rPr>
        <w:t xml:space="preserve"> was not joined up at </w:t>
      </w:r>
      <w:r w:rsidR="00ED10A6">
        <w:rPr>
          <w:rFonts w:ascii="Century" w:hAnsi="Century"/>
          <w:color w:val="auto"/>
          <w:sz w:val="24"/>
          <w:szCs w:val="24"/>
        </w:rPr>
        <w:t>the top, making it look like a “u”</w:t>
      </w:r>
      <w:r w:rsidRPr="009670F3">
        <w:rPr>
          <w:rFonts w:ascii="Century" w:hAnsi="Century"/>
          <w:color w:val="auto"/>
          <w:sz w:val="24"/>
          <w:szCs w:val="24"/>
        </w:rPr>
        <w:t>- BIG DEAL! I think the PM can be forgiven for letters not looking neat when he has taken the time to personally handwrite it - we grieve for the lady but for God's sake, cut the PM some slack and find something VALID to criticize!</w:t>
      </w:r>
      <w:r w:rsidR="00CD6306" w:rsidRPr="009670F3">
        <w:rPr>
          <w:rFonts w:ascii="Century" w:hAnsi="Century"/>
          <w:color w:val="auto"/>
          <w:sz w:val="24"/>
          <w:szCs w:val="24"/>
        </w:rPr>
        <w:t xml:space="preserve"> </w:t>
      </w:r>
      <w:r w:rsidR="00071CA4">
        <w:rPr>
          <w:rFonts w:ascii="Century" w:hAnsi="Century"/>
          <w:color w:val="auto"/>
          <w:sz w:val="24"/>
          <w:szCs w:val="24"/>
        </w:rPr>
        <w:t xml:space="preserve"> </w:t>
      </w:r>
      <w:r w:rsidR="00CD6306" w:rsidRPr="009670F3">
        <w:rPr>
          <w:rFonts w:ascii="Century" w:hAnsi="Century"/>
          <w:i w:val="0"/>
          <w:color w:val="auto"/>
          <w:sz w:val="24"/>
          <w:szCs w:val="24"/>
        </w:rPr>
        <w:t xml:space="preserve">(from anonymised below-the-line commentary on </w:t>
      </w:r>
      <w:r w:rsidR="00CD6306" w:rsidRPr="002E0AB6">
        <w:rPr>
          <w:rFonts w:ascii="Century" w:hAnsi="Century"/>
          <w:color w:val="auto"/>
          <w:sz w:val="24"/>
          <w:szCs w:val="24"/>
        </w:rPr>
        <w:t>The Sun’s</w:t>
      </w:r>
      <w:r w:rsidR="00CD6306" w:rsidRPr="009670F3">
        <w:rPr>
          <w:rFonts w:ascii="Century" w:hAnsi="Century"/>
          <w:i w:val="0"/>
          <w:color w:val="auto"/>
          <w:sz w:val="24"/>
          <w:szCs w:val="24"/>
        </w:rPr>
        <w:t xml:space="preserve"> website)</w:t>
      </w:r>
      <w:r w:rsidR="00BC66B8" w:rsidRPr="009670F3">
        <w:rPr>
          <w:rFonts w:ascii="Century" w:hAnsi="Century"/>
          <w:i w:val="0"/>
          <w:color w:val="auto"/>
          <w:sz w:val="24"/>
          <w:szCs w:val="24"/>
        </w:rPr>
        <w:t>.</w:t>
      </w:r>
    </w:p>
    <w:p w14:paraId="7B54BAAC" w14:textId="5026EAA5" w:rsidR="00E558D4" w:rsidRPr="009670F3" w:rsidRDefault="008359F5" w:rsidP="000E4B93">
      <w:pPr>
        <w:ind w:firstLine="0"/>
        <w:rPr>
          <w:rFonts w:ascii="Century" w:hAnsi="Century"/>
          <w:sz w:val="24"/>
          <w:szCs w:val="24"/>
          <w:lang w:eastAsia="en-GB"/>
        </w:rPr>
      </w:pPr>
      <w:r w:rsidRPr="009670F3">
        <w:rPr>
          <w:rFonts w:ascii="Century" w:hAnsi="Century"/>
          <w:sz w:val="24"/>
          <w:szCs w:val="24"/>
          <w:lang w:eastAsia="en-GB"/>
        </w:rPr>
        <w:t>Bad spelling on the other hand</w:t>
      </w:r>
      <w:r w:rsidR="00BC66B8" w:rsidRPr="009670F3">
        <w:rPr>
          <w:rFonts w:ascii="Century" w:hAnsi="Century"/>
          <w:sz w:val="24"/>
          <w:szCs w:val="24"/>
          <w:lang w:eastAsia="en-GB"/>
        </w:rPr>
        <w:t xml:space="preserve"> </w:t>
      </w:r>
      <w:r w:rsidRPr="009670F3">
        <w:rPr>
          <w:rFonts w:ascii="Century" w:hAnsi="Century"/>
          <w:sz w:val="24"/>
          <w:szCs w:val="24"/>
          <w:lang w:eastAsia="en-GB"/>
        </w:rPr>
        <w:t>can more easily be grounded in shared values, finessed in different ways by different criti</w:t>
      </w:r>
      <w:r w:rsidR="002E46F1" w:rsidRPr="009670F3">
        <w:rPr>
          <w:rFonts w:ascii="Century" w:hAnsi="Century"/>
          <w:sz w:val="24"/>
          <w:szCs w:val="24"/>
          <w:lang w:eastAsia="en-GB"/>
        </w:rPr>
        <w:t>c</w:t>
      </w:r>
      <w:r w:rsidRPr="009670F3">
        <w:rPr>
          <w:rFonts w:ascii="Century" w:hAnsi="Century"/>
          <w:sz w:val="24"/>
          <w:szCs w:val="24"/>
          <w:lang w:eastAsia="en-GB"/>
        </w:rPr>
        <w:t xml:space="preserve">s with more or less awareness of spelling’s arbitrary basis. This is its advantage: its disadvantage was the rhetorical difficulty of establishing </w:t>
      </w:r>
      <w:r w:rsidRPr="002E0AB6">
        <w:rPr>
          <w:rFonts w:ascii="Century" w:hAnsi="Century"/>
          <w:i/>
          <w:sz w:val="24"/>
          <w:szCs w:val="24"/>
          <w:lang w:eastAsia="en-GB"/>
        </w:rPr>
        <w:t>beyond argument</w:t>
      </w:r>
      <w:r w:rsidRPr="009670F3">
        <w:rPr>
          <w:rFonts w:ascii="Century" w:hAnsi="Century"/>
          <w:sz w:val="24"/>
          <w:szCs w:val="24"/>
          <w:lang w:eastAsia="en-GB"/>
        </w:rPr>
        <w:t xml:space="preserve"> that the letter was indeed mis-spelled</w:t>
      </w:r>
      <w:r w:rsidR="002A26D7" w:rsidRPr="009670F3">
        <w:rPr>
          <w:rFonts w:ascii="Century" w:hAnsi="Century"/>
          <w:sz w:val="24"/>
          <w:szCs w:val="24"/>
          <w:lang w:eastAsia="en-GB"/>
        </w:rPr>
        <w:t xml:space="preserve">, as the foregoing </w:t>
      </w:r>
      <w:r w:rsidR="00BC66B8" w:rsidRPr="009670F3">
        <w:rPr>
          <w:rFonts w:ascii="Century" w:hAnsi="Century"/>
          <w:sz w:val="24"/>
          <w:szCs w:val="24"/>
          <w:lang w:eastAsia="en-GB"/>
        </w:rPr>
        <w:t xml:space="preserve">reader </w:t>
      </w:r>
      <w:r w:rsidR="00EC3397" w:rsidRPr="009670F3">
        <w:rPr>
          <w:rFonts w:ascii="Century" w:hAnsi="Century"/>
          <w:sz w:val="24"/>
          <w:szCs w:val="24"/>
          <w:lang w:eastAsia="en-GB"/>
        </w:rPr>
        <w:t xml:space="preserve">comment </w:t>
      </w:r>
      <w:r w:rsidR="00457313" w:rsidRPr="009670F3">
        <w:rPr>
          <w:rFonts w:ascii="Century" w:hAnsi="Century"/>
          <w:sz w:val="24"/>
          <w:szCs w:val="24"/>
          <w:lang w:eastAsia="en-GB"/>
        </w:rPr>
        <w:t>illustrate</w:t>
      </w:r>
      <w:r w:rsidR="00EC3397" w:rsidRPr="009670F3">
        <w:rPr>
          <w:rFonts w:ascii="Century" w:hAnsi="Century"/>
          <w:sz w:val="24"/>
          <w:szCs w:val="24"/>
          <w:lang w:eastAsia="en-GB"/>
        </w:rPr>
        <w:t>s.</w:t>
      </w:r>
    </w:p>
    <w:p w14:paraId="08915261" w14:textId="6B3D22C9" w:rsidR="00254035" w:rsidRPr="009670F3" w:rsidRDefault="00254035" w:rsidP="009A32EC">
      <w:pPr>
        <w:pStyle w:val="Heading2"/>
        <w:rPr>
          <w:rFonts w:ascii="Century" w:hAnsi="Century"/>
          <w:sz w:val="24"/>
          <w:szCs w:val="24"/>
        </w:rPr>
      </w:pPr>
      <w:r w:rsidRPr="009670F3">
        <w:rPr>
          <w:rFonts w:ascii="Century" w:hAnsi="Century"/>
          <w:sz w:val="24"/>
          <w:szCs w:val="24"/>
        </w:rPr>
        <w:t>CONCLUSIONS</w:t>
      </w:r>
      <w:r w:rsidR="00743784" w:rsidRPr="009670F3">
        <w:rPr>
          <w:rFonts w:ascii="Century" w:hAnsi="Century"/>
          <w:sz w:val="24"/>
          <w:szCs w:val="24"/>
        </w:rPr>
        <w:t xml:space="preserve"> </w:t>
      </w:r>
    </w:p>
    <w:p w14:paraId="30841938" w14:textId="77777777" w:rsidR="00A6215D" w:rsidRPr="009670F3" w:rsidRDefault="00A6215D" w:rsidP="00696C9E">
      <w:pPr>
        <w:pStyle w:val="Heading3"/>
        <w:rPr>
          <w:rFonts w:ascii="Century" w:hAnsi="Century"/>
          <w:color w:val="auto"/>
        </w:rPr>
      </w:pPr>
      <w:r w:rsidRPr="009670F3">
        <w:rPr>
          <w:rFonts w:ascii="Century" w:hAnsi="Century"/>
          <w:color w:val="auto"/>
        </w:rPr>
        <w:lastRenderedPageBreak/>
        <w:t>Spelling-gate and the sociolinguistics of writing</w:t>
      </w:r>
    </w:p>
    <w:p w14:paraId="4B4A6EEF" w14:textId="28189F93" w:rsidR="00320E8F" w:rsidRPr="009670F3" w:rsidRDefault="00320E8F" w:rsidP="000E4B93">
      <w:pPr>
        <w:ind w:firstLine="0"/>
        <w:rPr>
          <w:rFonts w:ascii="Century" w:hAnsi="Century"/>
          <w:sz w:val="24"/>
          <w:szCs w:val="24"/>
        </w:rPr>
      </w:pPr>
      <w:r w:rsidRPr="009670F3">
        <w:rPr>
          <w:rFonts w:ascii="Century" w:hAnsi="Century"/>
          <w:sz w:val="24"/>
          <w:szCs w:val="24"/>
        </w:rPr>
        <w:t xml:space="preserve">Spelling-gate </w:t>
      </w:r>
      <w:r w:rsidR="001B7092" w:rsidRPr="009670F3">
        <w:rPr>
          <w:rFonts w:ascii="Century" w:hAnsi="Century"/>
          <w:sz w:val="24"/>
          <w:szCs w:val="24"/>
        </w:rPr>
        <w:t>h</w:t>
      </w:r>
      <w:r w:rsidRPr="009670F3">
        <w:rPr>
          <w:rFonts w:ascii="Century" w:hAnsi="Century"/>
          <w:sz w:val="24"/>
          <w:szCs w:val="24"/>
        </w:rPr>
        <w:t xml:space="preserve">as many characteristics which </w:t>
      </w:r>
      <w:r w:rsidR="007A726F" w:rsidRPr="009670F3">
        <w:rPr>
          <w:rFonts w:ascii="Century" w:hAnsi="Century"/>
          <w:sz w:val="24"/>
          <w:szCs w:val="24"/>
        </w:rPr>
        <w:t xml:space="preserve">qualify </w:t>
      </w:r>
      <w:r w:rsidRPr="009670F3">
        <w:rPr>
          <w:rFonts w:ascii="Century" w:hAnsi="Century"/>
          <w:sz w:val="24"/>
          <w:szCs w:val="24"/>
        </w:rPr>
        <w:t xml:space="preserve">it for analysis in </w:t>
      </w:r>
      <w:r w:rsidR="001B7092" w:rsidRPr="009670F3">
        <w:rPr>
          <w:rFonts w:ascii="Century" w:hAnsi="Century"/>
          <w:sz w:val="24"/>
          <w:szCs w:val="24"/>
        </w:rPr>
        <w:t xml:space="preserve">terms of Lillis and McKinney’s  </w:t>
      </w:r>
      <w:r w:rsidR="00385177" w:rsidRPr="009670F3">
        <w:rPr>
          <w:rFonts w:ascii="Century" w:hAnsi="Century" w:cs="Calibri"/>
          <w:sz w:val="24"/>
          <w:szCs w:val="24"/>
        </w:rPr>
        <w:t>(2013)</w:t>
      </w:r>
      <w:r w:rsidR="001B7092" w:rsidRPr="009670F3">
        <w:rPr>
          <w:rFonts w:ascii="Century" w:hAnsi="Century"/>
          <w:sz w:val="24"/>
          <w:szCs w:val="24"/>
        </w:rPr>
        <w:t xml:space="preserve"> recommendations for the sociolinguistics of writing. </w:t>
      </w:r>
      <w:r w:rsidRPr="009670F3">
        <w:rPr>
          <w:rFonts w:ascii="Century" w:hAnsi="Century"/>
          <w:sz w:val="24"/>
          <w:szCs w:val="24"/>
        </w:rPr>
        <w:t xml:space="preserve">For example, although </w:t>
      </w:r>
      <w:r w:rsidR="00ED10A6">
        <w:rPr>
          <w:rFonts w:ascii="Century" w:hAnsi="Century"/>
          <w:sz w:val="24"/>
          <w:szCs w:val="24"/>
        </w:rPr>
        <w:t>“</w:t>
      </w:r>
      <w:r w:rsidRPr="009670F3">
        <w:rPr>
          <w:rFonts w:ascii="Century" w:hAnsi="Century"/>
          <w:sz w:val="24"/>
          <w:szCs w:val="24"/>
        </w:rPr>
        <w:t>spelling</w:t>
      </w:r>
      <w:r w:rsidR="00ED10A6">
        <w:rPr>
          <w:rFonts w:ascii="Century" w:hAnsi="Century"/>
          <w:sz w:val="24"/>
          <w:szCs w:val="24"/>
        </w:rPr>
        <w:t>”</w:t>
      </w:r>
      <w:r w:rsidRPr="009670F3">
        <w:rPr>
          <w:rFonts w:ascii="Century" w:hAnsi="Century"/>
          <w:sz w:val="24"/>
          <w:szCs w:val="24"/>
        </w:rPr>
        <w:t xml:space="preserve"> was a touchstone </w:t>
      </w:r>
      <w:r w:rsidR="001B7092" w:rsidRPr="009670F3">
        <w:rPr>
          <w:rFonts w:ascii="Century" w:hAnsi="Century"/>
          <w:sz w:val="24"/>
          <w:szCs w:val="24"/>
        </w:rPr>
        <w:t>for the row as a whole,</w:t>
      </w:r>
      <w:r w:rsidRPr="009670F3">
        <w:rPr>
          <w:rFonts w:ascii="Century" w:hAnsi="Century"/>
          <w:sz w:val="24"/>
          <w:szCs w:val="24"/>
        </w:rPr>
        <w:t xml:space="preserve"> </w:t>
      </w:r>
      <w:r w:rsidR="00A3491C" w:rsidRPr="009670F3">
        <w:rPr>
          <w:rFonts w:ascii="Century" w:hAnsi="Century"/>
          <w:sz w:val="24"/>
          <w:szCs w:val="24"/>
        </w:rPr>
        <w:t xml:space="preserve">only a very </w:t>
      </w:r>
      <w:r w:rsidR="00346DE9" w:rsidRPr="009670F3">
        <w:rPr>
          <w:rFonts w:ascii="Century" w:hAnsi="Century"/>
          <w:sz w:val="24"/>
          <w:szCs w:val="24"/>
        </w:rPr>
        <w:t xml:space="preserve">inclusive </w:t>
      </w:r>
      <w:r w:rsidR="00123E11" w:rsidRPr="009670F3">
        <w:rPr>
          <w:rFonts w:ascii="Century" w:hAnsi="Century"/>
          <w:sz w:val="24"/>
          <w:szCs w:val="24"/>
        </w:rPr>
        <w:t xml:space="preserve">multimodal </w:t>
      </w:r>
      <w:r w:rsidR="001B7092" w:rsidRPr="009670F3">
        <w:rPr>
          <w:rFonts w:ascii="Century" w:hAnsi="Century"/>
          <w:sz w:val="24"/>
          <w:szCs w:val="24"/>
        </w:rPr>
        <w:t>approach could do justice to all the details</w:t>
      </w:r>
      <w:r w:rsidR="00A3491C" w:rsidRPr="009670F3">
        <w:rPr>
          <w:rFonts w:ascii="Century" w:hAnsi="Century"/>
          <w:sz w:val="24"/>
          <w:szCs w:val="24"/>
        </w:rPr>
        <w:t>. In the first place, the events</w:t>
      </w:r>
      <w:r w:rsidRPr="009670F3">
        <w:rPr>
          <w:rFonts w:ascii="Century" w:hAnsi="Century"/>
          <w:sz w:val="24"/>
          <w:szCs w:val="24"/>
        </w:rPr>
        <w:t xml:space="preserve"> played out over an impressive range of communicative platf</w:t>
      </w:r>
      <w:r w:rsidR="00A3491C" w:rsidRPr="009670F3">
        <w:rPr>
          <w:rFonts w:ascii="Century" w:hAnsi="Century"/>
          <w:sz w:val="24"/>
          <w:szCs w:val="24"/>
        </w:rPr>
        <w:t>orms</w:t>
      </w:r>
      <w:r w:rsidR="00691FB1" w:rsidRPr="009670F3">
        <w:rPr>
          <w:rFonts w:ascii="Century" w:hAnsi="Century"/>
          <w:sz w:val="24"/>
          <w:szCs w:val="24"/>
        </w:rPr>
        <w:t xml:space="preserve"> with their associated genres and text types</w:t>
      </w:r>
      <w:r w:rsidR="00A3491C" w:rsidRPr="009670F3">
        <w:rPr>
          <w:rFonts w:ascii="Century" w:hAnsi="Century"/>
          <w:sz w:val="24"/>
          <w:szCs w:val="24"/>
        </w:rPr>
        <w:t xml:space="preserve">. This included </w:t>
      </w:r>
      <w:r w:rsidRPr="009670F3">
        <w:rPr>
          <w:rFonts w:ascii="Century" w:hAnsi="Century"/>
          <w:sz w:val="24"/>
          <w:szCs w:val="24"/>
        </w:rPr>
        <w:t>personal correspondence, traditional mainstream print media, personal one-to-one telephone call; online public websites including short videos</w:t>
      </w:r>
      <w:r w:rsidR="00691FB1" w:rsidRPr="009670F3">
        <w:rPr>
          <w:rFonts w:ascii="Century" w:hAnsi="Century"/>
          <w:sz w:val="24"/>
          <w:szCs w:val="24"/>
        </w:rPr>
        <w:t xml:space="preserve"> as well as</w:t>
      </w:r>
      <w:r w:rsidRPr="009670F3">
        <w:rPr>
          <w:rFonts w:ascii="Century" w:hAnsi="Century"/>
          <w:sz w:val="24"/>
          <w:szCs w:val="24"/>
        </w:rPr>
        <w:t xml:space="preserve"> discussion forums</w:t>
      </w:r>
      <w:r w:rsidR="00691FB1" w:rsidRPr="009670F3">
        <w:rPr>
          <w:rFonts w:ascii="Century" w:hAnsi="Century"/>
          <w:sz w:val="24"/>
          <w:szCs w:val="24"/>
        </w:rPr>
        <w:t xml:space="preserve">. </w:t>
      </w:r>
      <w:r w:rsidR="00A3491C" w:rsidRPr="009670F3">
        <w:rPr>
          <w:rFonts w:ascii="Century" w:hAnsi="Century"/>
          <w:sz w:val="24"/>
          <w:szCs w:val="24"/>
        </w:rPr>
        <w:t>Secondly, the modes of communication involved included images</w:t>
      </w:r>
      <w:r w:rsidR="001B7092" w:rsidRPr="009670F3">
        <w:rPr>
          <w:rFonts w:ascii="Century" w:hAnsi="Century"/>
          <w:sz w:val="24"/>
          <w:szCs w:val="24"/>
        </w:rPr>
        <w:t xml:space="preserve"> </w:t>
      </w:r>
      <w:r w:rsidR="00C37EAD" w:rsidRPr="009670F3">
        <w:rPr>
          <w:rFonts w:ascii="Century" w:hAnsi="Century"/>
          <w:sz w:val="24"/>
          <w:szCs w:val="24"/>
        </w:rPr>
        <w:t>(</w:t>
      </w:r>
      <w:r w:rsidR="001B7092" w:rsidRPr="009670F3">
        <w:rPr>
          <w:rFonts w:ascii="Century" w:hAnsi="Century"/>
          <w:sz w:val="24"/>
          <w:szCs w:val="24"/>
        </w:rPr>
        <w:t>still and moving</w:t>
      </w:r>
      <w:r w:rsidR="00C37EAD" w:rsidRPr="009670F3">
        <w:rPr>
          <w:rFonts w:ascii="Century" w:hAnsi="Century"/>
          <w:sz w:val="24"/>
          <w:szCs w:val="24"/>
        </w:rPr>
        <w:t>)</w:t>
      </w:r>
      <w:r w:rsidR="00A3491C" w:rsidRPr="009670F3">
        <w:rPr>
          <w:rFonts w:ascii="Century" w:hAnsi="Century"/>
          <w:sz w:val="24"/>
          <w:szCs w:val="24"/>
        </w:rPr>
        <w:t>, speech</w:t>
      </w:r>
      <w:r w:rsidR="00346DE9" w:rsidRPr="009670F3">
        <w:rPr>
          <w:rFonts w:ascii="Century" w:hAnsi="Century"/>
          <w:sz w:val="24"/>
          <w:szCs w:val="24"/>
        </w:rPr>
        <w:t xml:space="preserve"> (dialogic and monologic) </w:t>
      </w:r>
      <w:r w:rsidR="00A3491C" w:rsidRPr="009670F3">
        <w:rPr>
          <w:rFonts w:ascii="Century" w:hAnsi="Century"/>
          <w:sz w:val="24"/>
          <w:szCs w:val="24"/>
        </w:rPr>
        <w:t xml:space="preserve">and writing </w:t>
      </w:r>
      <w:r w:rsidR="00E141B2" w:rsidRPr="009670F3">
        <w:rPr>
          <w:rFonts w:ascii="Century" w:hAnsi="Century"/>
          <w:sz w:val="24"/>
          <w:szCs w:val="24"/>
        </w:rPr>
        <w:t>(</w:t>
      </w:r>
      <w:r w:rsidR="00A3491C" w:rsidRPr="009670F3">
        <w:rPr>
          <w:rFonts w:ascii="Century" w:hAnsi="Century"/>
          <w:sz w:val="24"/>
          <w:szCs w:val="24"/>
        </w:rPr>
        <w:t xml:space="preserve">chirographic and </w:t>
      </w:r>
      <w:r w:rsidR="009512A1" w:rsidRPr="009670F3">
        <w:rPr>
          <w:rFonts w:ascii="Century" w:hAnsi="Century"/>
          <w:sz w:val="24"/>
          <w:szCs w:val="24"/>
        </w:rPr>
        <w:t>typographic</w:t>
      </w:r>
      <w:r w:rsidR="00E141B2" w:rsidRPr="009670F3">
        <w:rPr>
          <w:rFonts w:ascii="Century" w:hAnsi="Century"/>
          <w:sz w:val="24"/>
          <w:szCs w:val="24"/>
        </w:rPr>
        <w:t>)</w:t>
      </w:r>
      <w:r w:rsidR="00A3491C" w:rsidRPr="009670F3">
        <w:rPr>
          <w:rFonts w:ascii="Century" w:hAnsi="Century"/>
          <w:sz w:val="24"/>
          <w:szCs w:val="24"/>
        </w:rPr>
        <w:t xml:space="preserve">. </w:t>
      </w:r>
      <w:r w:rsidR="00C37EAD" w:rsidRPr="009670F3">
        <w:rPr>
          <w:rFonts w:ascii="Century" w:hAnsi="Century"/>
          <w:sz w:val="24"/>
          <w:szCs w:val="24"/>
        </w:rPr>
        <w:t xml:space="preserve">Not all of these have been reviewed in the present article. </w:t>
      </w:r>
      <w:r w:rsidR="00691FB1" w:rsidRPr="009670F3">
        <w:rPr>
          <w:rFonts w:ascii="Century" w:hAnsi="Century"/>
          <w:sz w:val="24"/>
          <w:szCs w:val="24"/>
        </w:rPr>
        <w:t xml:space="preserve">The interpenetrations across platforms, media, modes and genres is also striking, with </w:t>
      </w:r>
      <w:r w:rsidR="00ED10A6">
        <w:rPr>
          <w:rFonts w:ascii="Century" w:hAnsi="Century"/>
          <w:sz w:val="24"/>
          <w:szCs w:val="24"/>
        </w:rPr>
        <w:t>“</w:t>
      </w:r>
      <w:r w:rsidR="00691FB1" w:rsidRPr="009670F3">
        <w:rPr>
          <w:rFonts w:ascii="Century" w:hAnsi="Century"/>
          <w:sz w:val="24"/>
          <w:szCs w:val="24"/>
        </w:rPr>
        <w:t>private</w:t>
      </w:r>
      <w:r w:rsidR="00ED10A6">
        <w:rPr>
          <w:rFonts w:ascii="Century" w:hAnsi="Century"/>
          <w:sz w:val="24"/>
          <w:szCs w:val="24"/>
        </w:rPr>
        <w:t>”</w:t>
      </w:r>
      <w:r w:rsidR="00691FB1" w:rsidRPr="009670F3">
        <w:rPr>
          <w:rFonts w:ascii="Century" w:hAnsi="Century"/>
          <w:sz w:val="24"/>
          <w:szCs w:val="24"/>
        </w:rPr>
        <w:t xml:space="preserve"> texts making their way into public media in both raw (audio-recording, facsimile) and </w:t>
      </w:r>
      <w:r w:rsidR="00C37EAD" w:rsidRPr="009670F3">
        <w:rPr>
          <w:rFonts w:ascii="Century" w:hAnsi="Century"/>
          <w:sz w:val="24"/>
          <w:szCs w:val="24"/>
        </w:rPr>
        <w:t xml:space="preserve">transposed </w:t>
      </w:r>
      <w:r w:rsidR="00691FB1" w:rsidRPr="009670F3">
        <w:rPr>
          <w:rFonts w:ascii="Century" w:hAnsi="Century"/>
          <w:sz w:val="24"/>
          <w:szCs w:val="24"/>
        </w:rPr>
        <w:t xml:space="preserve">forms (from handwriting to print; from speech to writing). </w:t>
      </w:r>
      <w:r w:rsidR="00A3491C" w:rsidRPr="009670F3">
        <w:rPr>
          <w:rFonts w:ascii="Century" w:hAnsi="Century"/>
          <w:sz w:val="24"/>
          <w:szCs w:val="24"/>
        </w:rPr>
        <w:t xml:space="preserve">Thirdly, metalinguistic and metasemiotic discourses, with attendant social values, are in play, </w:t>
      </w:r>
      <w:r w:rsidR="00346DE9" w:rsidRPr="009670F3">
        <w:rPr>
          <w:rFonts w:ascii="Century" w:hAnsi="Century"/>
          <w:sz w:val="24"/>
          <w:szCs w:val="24"/>
        </w:rPr>
        <w:t xml:space="preserve">attempting, not always successfully, to get </w:t>
      </w:r>
      <w:r w:rsidR="00A3491C" w:rsidRPr="009670F3">
        <w:rPr>
          <w:rFonts w:ascii="Century" w:hAnsi="Century"/>
          <w:sz w:val="24"/>
          <w:szCs w:val="24"/>
        </w:rPr>
        <w:t xml:space="preserve">readers/voters to see things specifically as matters of </w:t>
      </w:r>
      <w:r w:rsidR="00ED10A6">
        <w:rPr>
          <w:rFonts w:ascii="Century" w:hAnsi="Century"/>
          <w:sz w:val="24"/>
          <w:szCs w:val="24"/>
        </w:rPr>
        <w:t>“</w:t>
      </w:r>
      <w:r w:rsidR="00A3491C" w:rsidRPr="009670F3">
        <w:rPr>
          <w:rFonts w:ascii="Century" w:hAnsi="Century"/>
          <w:sz w:val="24"/>
          <w:szCs w:val="24"/>
        </w:rPr>
        <w:t>spelling</w:t>
      </w:r>
      <w:r w:rsidR="00ED10A6">
        <w:rPr>
          <w:rFonts w:ascii="Century" w:hAnsi="Century"/>
          <w:sz w:val="24"/>
          <w:szCs w:val="24"/>
        </w:rPr>
        <w:t>”</w:t>
      </w:r>
      <w:r w:rsidR="00A3491C" w:rsidRPr="009670F3">
        <w:rPr>
          <w:rFonts w:ascii="Century" w:hAnsi="Century"/>
          <w:sz w:val="24"/>
          <w:szCs w:val="24"/>
        </w:rPr>
        <w:t xml:space="preserve"> </w:t>
      </w:r>
      <w:r w:rsidR="00346DE9" w:rsidRPr="009670F3">
        <w:rPr>
          <w:rFonts w:ascii="Century" w:hAnsi="Century"/>
          <w:sz w:val="24"/>
          <w:szCs w:val="24"/>
        </w:rPr>
        <w:t xml:space="preserve">or else as matters of </w:t>
      </w:r>
      <w:r w:rsidR="00ED10A6">
        <w:rPr>
          <w:rFonts w:ascii="Century" w:hAnsi="Century"/>
          <w:sz w:val="24"/>
          <w:szCs w:val="24"/>
        </w:rPr>
        <w:t>“</w:t>
      </w:r>
      <w:r w:rsidR="00346DE9" w:rsidRPr="009670F3">
        <w:rPr>
          <w:rFonts w:ascii="Century" w:hAnsi="Century"/>
          <w:sz w:val="24"/>
          <w:szCs w:val="24"/>
        </w:rPr>
        <w:t>handwriting</w:t>
      </w:r>
      <w:r w:rsidR="00ED10A6">
        <w:rPr>
          <w:rFonts w:ascii="Century" w:hAnsi="Century"/>
          <w:sz w:val="24"/>
          <w:szCs w:val="24"/>
        </w:rPr>
        <w:t>”</w:t>
      </w:r>
      <w:r w:rsidR="00152621" w:rsidRPr="009670F3">
        <w:rPr>
          <w:rFonts w:ascii="Century" w:hAnsi="Century"/>
          <w:sz w:val="24"/>
          <w:szCs w:val="24"/>
        </w:rPr>
        <w:t xml:space="preserve">. </w:t>
      </w:r>
      <w:r w:rsidR="0099187B" w:rsidRPr="009670F3">
        <w:rPr>
          <w:rFonts w:ascii="Century" w:hAnsi="Century"/>
          <w:sz w:val="24"/>
          <w:szCs w:val="24"/>
        </w:rPr>
        <w:t xml:space="preserve">I have </w:t>
      </w:r>
      <w:r w:rsidR="00123E11" w:rsidRPr="009670F3">
        <w:rPr>
          <w:rFonts w:ascii="Century" w:hAnsi="Century"/>
          <w:sz w:val="24"/>
          <w:szCs w:val="24"/>
        </w:rPr>
        <w:t xml:space="preserve">argued that the normativity of spelling is what </w:t>
      </w:r>
      <w:r w:rsidR="0099187B" w:rsidRPr="009670F3">
        <w:rPr>
          <w:rFonts w:ascii="Century" w:hAnsi="Century"/>
          <w:sz w:val="24"/>
          <w:szCs w:val="24"/>
        </w:rPr>
        <w:t>made it</w:t>
      </w:r>
      <w:r w:rsidR="00123E11" w:rsidRPr="009670F3">
        <w:rPr>
          <w:rFonts w:ascii="Century" w:hAnsi="Century"/>
          <w:sz w:val="24"/>
          <w:szCs w:val="24"/>
        </w:rPr>
        <w:t xml:space="preserve"> rhetorically useful</w:t>
      </w:r>
      <w:r w:rsidR="0099187B" w:rsidRPr="009670F3">
        <w:rPr>
          <w:rFonts w:ascii="Century" w:hAnsi="Century"/>
          <w:sz w:val="24"/>
          <w:szCs w:val="24"/>
        </w:rPr>
        <w:t>,</w:t>
      </w:r>
      <w:r w:rsidR="00123E11" w:rsidRPr="009670F3">
        <w:rPr>
          <w:rFonts w:ascii="Century" w:hAnsi="Century"/>
          <w:sz w:val="24"/>
          <w:szCs w:val="24"/>
        </w:rPr>
        <w:t xml:space="preserve"> </w:t>
      </w:r>
      <w:r w:rsidR="0099187B" w:rsidRPr="009670F3">
        <w:rPr>
          <w:rFonts w:ascii="Century" w:hAnsi="Century"/>
          <w:sz w:val="24"/>
          <w:szCs w:val="24"/>
        </w:rPr>
        <w:t>as against</w:t>
      </w:r>
      <w:r w:rsidR="00C37EAD" w:rsidRPr="009670F3">
        <w:rPr>
          <w:rFonts w:ascii="Century" w:hAnsi="Century"/>
          <w:sz w:val="24"/>
          <w:szCs w:val="24"/>
        </w:rPr>
        <w:t xml:space="preserve"> the more obvious</w:t>
      </w:r>
      <w:r w:rsidR="003B2E35" w:rsidRPr="009670F3">
        <w:rPr>
          <w:rFonts w:ascii="Century" w:hAnsi="Century"/>
          <w:sz w:val="24"/>
          <w:szCs w:val="24"/>
        </w:rPr>
        <w:t>,</w:t>
      </w:r>
      <w:r w:rsidR="00C37EAD" w:rsidRPr="009670F3">
        <w:rPr>
          <w:rFonts w:ascii="Century" w:hAnsi="Century"/>
          <w:sz w:val="24"/>
          <w:szCs w:val="24"/>
        </w:rPr>
        <w:t xml:space="preserve"> but also more </w:t>
      </w:r>
      <w:r w:rsidR="0099187B" w:rsidRPr="009670F3">
        <w:rPr>
          <w:rFonts w:ascii="Century" w:hAnsi="Century"/>
          <w:sz w:val="24"/>
          <w:szCs w:val="24"/>
        </w:rPr>
        <w:t>defensible</w:t>
      </w:r>
      <w:r w:rsidR="003B2E35" w:rsidRPr="009670F3">
        <w:rPr>
          <w:rFonts w:ascii="Century" w:hAnsi="Century"/>
          <w:sz w:val="24"/>
          <w:szCs w:val="24"/>
        </w:rPr>
        <w:t>,</w:t>
      </w:r>
      <w:r w:rsidR="00C37EAD" w:rsidRPr="009670F3">
        <w:rPr>
          <w:rFonts w:ascii="Century" w:hAnsi="Century"/>
          <w:sz w:val="24"/>
          <w:szCs w:val="24"/>
        </w:rPr>
        <w:t xml:space="preserve"> </w:t>
      </w:r>
      <w:r w:rsidR="00ED10A6">
        <w:rPr>
          <w:rFonts w:ascii="Century" w:hAnsi="Century"/>
          <w:sz w:val="24"/>
          <w:szCs w:val="24"/>
        </w:rPr>
        <w:t>“</w:t>
      </w:r>
      <w:r w:rsidR="00C37EAD" w:rsidRPr="009670F3">
        <w:rPr>
          <w:rFonts w:ascii="Century" w:hAnsi="Century"/>
          <w:sz w:val="24"/>
          <w:szCs w:val="24"/>
        </w:rPr>
        <w:t>bad</w:t>
      </w:r>
      <w:r w:rsidR="00ED10A6">
        <w:rPr>
          <w:rFonts w:ascii="Century" w:hAnsi="Century"/>
          <w:sz w:val="24"/>
          <w:szCs w:val="24"/>
        </w:rPr>
        <w:t>”</w:t>
      </w:r>
      <w:r w:rsidR="00C37EAD" w:rsidRPr="009670F3">
        <w:rPr>
          <w:rFonts w:ascii="Century" w:hAnsi="Century"/>
          <w:sz w:val="24"/>
          <w:szCs w:val="24"/>
        </w:rPr>
        <w:t xml:space="preserve"> chirography</w:t>
      </w:r>
      <w:r w:rsidR="00123E11" w:rsidRPr="009670F3">
        <w:rPr>
          <w:rFonts w:ascii="Century" w:hAnsi="Century"/>
          <w:sz w:val="24"/>
          <w:szCs w:val="24"/>
        </w:rPr>
        <w:t xml:space="preserve">. </w:t>
      </w:r>
      <w:r w:rsidR="00A3491C" w:rsidRPr="009670F3">
        <w:rPr>
          <w:rFonts w:ascii="Century" w:hAnsi="Century"/>
          <w:sz w:val="24"/>
          <w:szCs w:val="24"/>
        </w:rPr>
        <w:t xml:space="preserve">Fourthly, the </w:t>
      </w:r>
      <w:r w:rsidR="00E141B2" w:rsidRPr="009670F3">
        <w:rPr>
          <w:rFonts w:ascii="Century" w:hAnsi="Century"/>
          <w:sz w:val="24"/>
          <w:szCs w:val="24"/>
        </w:rPr>
        <w:t xml:space="preserve">existence of </w:t>
      </w:r>
      <w:r w:rsidR="00A3491C" w:rsidRPr="009670F3">
        <w:rPr>
          <w:rFonts w:ascii="Century" w:hAnsi="Century"/>
          <w:sz w:val="24"/>
          <w:szCs w:val="24"/>
        </w:rPr>
        <w:t xml:space="preserve">online platforms for </w:t>
      </w:r>
      <w:r w:rsidR="00ED10A6">
        <w:rPr>
          <w:rFonts w:ascii="Century" w:hAnsi="Century"/>
          <w:sz w:val="24"/>
          <w:szCs w:val="24"/>
        </w:rPr>
        <w:t>“</w:t>
      </w:r>
      <w:r w:rsidR="00A3491C" w:rsidRPr="009670F3">
        <w:rPr>
          <w:rFonts w:ascii="Century" w:hAnsi="Century"/>
          <w:sz w:val="24"/>
          <w:szCs w:val="24"/>
        </w:rPr>
        <w:t>ordinary citizens</w:t>
      </w:r>
      <w:r w:rsidR="00ED10A6">
        <w:rPr>
          <w:rFonts w:ascii="Century" w:hAnsi="Century"/>
          <w:sz w:val="24"/>
          <w:szCs w:val="24"/>
        </w:rPr>
        <w:t>”</w:t>
      </w:r>
      <w:r w:rsidR="00A3491C" w:rsidRPr="009670F3">
        <w:rPr>
          <w:rFonts w:ascii="Century" w:hAnsi="Century"/>
          <w:sz w:val="24"/>
          <w:szCs w:val="24"/>
        </w:rPr>
        <w:t xml:space="preserve"> as well as more traditional ones for professional commentators</w:t>
      </w:r>
      <w:r w:rsidR="00E141B2" w:rsidRPr="009670F3">
        <w:rPr>
          <w:rFonts w:ascii="Century" w:hAnsi="Century"/>
          <w:sz w:val="24"/>
          <w:szCs w:val="24"/>
        </w:rPr>
        <w:t xml:space="preserve">, meant that there was space for contestation of dominant </w:t>
      </w:r>
      <w:r w:rsidR="00E141B2" w:rsidRPr="009670F3">
        <w:rPr>
          <w:rFonts w:ascii="Century" w:hAnsi="Century"/>
          <w:sz w:val="24"/>
          <w:szCs w:val="24"/>
        </w:rPr>
        <w:lastRenderedPageBreak/>
        <w:t xml:space="preserve">discourses as well as endorsement. </w:t>
      </w:r>
      <w:r w:rsidR="00732B55" w:rsidRPr="009670F3">
        <w:rPr>
          <w:rFonts w:ascii="Century" w:hAnsi="Century"/>
          <w:sz w:val="24"/>
          <w:szCs w:val="24"/>
        </w:rPr>
        <w:t>And in the fifth place, it very precisely speaks to the 8</w:t>
      </w:r>
      <w:r w:rsidR="00732B55" w:rsidRPr="009670F3">
        <w:rPr>
          <w:rFonts w:ascii="Century" w:hAnsi="Century"/>
          <w:sz w:val="24"/>
          <w:szCs w:val="24"/>
          <w:vertAlign w:val="superscript"/>
        </w:rPr>
        <w:t>th</w:t>
      </w:r>
      <w:r w:rsidR="00732B55" w:rsidRPr="009670F3">
        <w:rPr>
          <w:rFonts w:ascii="Century" w:hAnsi="Century"/>
          <w:sz w:val="24"/>
          <w:szCs w:val="24"/>
        </w:rPr>
        <w:t xml:space="preserve"> point in </w:t>
      </w:r>
      <w:r w:rsidR="00387156" w:rsidRPr="009670F3">
        <w:rPr>
          <w:rFonts w:ascii="Century" w:hAnsi="Century"/>
          <w:sz w:val="24"/>
          <w:szCs w:val="24"/>
        </w:rPr>
        <w:t xml:space="preserve">Lillis and McKinney’s </w:t>
      </w:r>
      <w:r w:rsidR="00732B55" w:rsidRPr="009670F3">
        <w:rPr>
          <w:rFonts w:ascii="Century" w:hAnsi="Century"/>
          <w:sz w:val="24"/>
          <w:szCs w:val="24"/>
        </w:rPr>
        <w:t xml:space="preserve">characterisation of what </w:t>
      </w:r>
      <w:r w:rsidR="00ED10A6">
        <w:rPr>
          <w:rFonts w:ascii="Century" w:hAnsi="Century"/>
          <w:sz w:val="24"/>
          <w:szCs w:val="24"/>
        </w:rPr>
        <w:t>“</w:t>
      </w:r>
      <w:r w:rsidR="00732B55" w:rsidRPr="009670F3">
        <w:rPr>
          <w:rFonts w:ascii="Century" w:hAnsi="Century"/>
          <w:sz w:val="24"/>
          <w:szCs w:val="24"/>
        </w:rPr>
        <w:t>writing</w:t>
      </w:r>
      <w:r w:rsidR="00ED10A6">
        <w:rPr>
          <w:rFonts w:ascii="Century" w:hAnsi="Century"/>
          <w:sz w:val="24"/>
          <w:szCs w:val="24"/>
        </w:rPr>
        <w:t>”</w:t>
      </w:r>
      <w:r w:rsidR="00732B55" w:rsidRPr="009670F3">
        <w:rPr>
          <w:rFonts w:ascii="Century" w:hAnsi="Century"/>
          <w:sz w:val="24"/>
          <w:szCs w:val="24"/>
        </w:rPr>
        <w:t xml:space="preserve"> is:</w:t>
      </w:r>
    </w:p>
    <w:p w14:paraId="099C47EF" w14:textId="51E5BB15" w:rsidR="00732B55" w:rsidRPr="009670F3" w:rsidRDefault="00732B55" w:rsidP="000E4B93">
      <w:pPr>
        <w:pStyle w:val="Quote"/>
        <w:rPr>
          <w:rFonts w:ascii="Century" w:hAnsi="Century"/>
          <w:color w:val="auto"/>
          <w:sz w:val="24"/>
          <w:szCs w:val="24"/>
        </w:rPr>
      </w:pPr>
      <w:r w:rsidRPr="009670F3">
        <w:rPr>
          <w:rFonts w:ascii="Century" w:hAnsi="Century"/>
          <w:color w:val="auto"/>
          <w:sz w:val="24"/>
          <w:szCs w:val="24"/>
        </w:rPr>
        <w:t xml:space="preserve">…. A social practice that is both intrinsically part of other activities and purposes and consequently inevitably bound up with relations of power and contested social needs and interests. </w:t>
      </w:r>
      <w:r w:rsidR="00507DAF" w:rsidRPr="009670F3">
        <w:rPr>
          <w:rFonts w:ascii="Century" w:hAnsi="Century" w:cs="Calibri"/>
          <w:color w:val="auto"/>
          <w:sz w:val="24"/>
          <w:szCs w:val="24"/>
        </w:rPr>
        <w:t>(Lillis and McKinney 2013 444)</w:t>
      </w:r>
      <w:r w:rsidRPr="009670F3">
        <w:rPr>
          <w:rFonts w:ascii="Century" w:hAnsi="Century"/>
          <w:color w:val="auto"/>
          <w:sz w:val="24"/>
          <w:szCs w:val="24"/>
        </w:rPr>
        <w:t>.</w:t>
      </w:r>
    </w:p>
    <w:p w14:paraId="67776214" w14:textId="5D419E86" w:rsidR="00123E11" w:rsidRPr="009670F3" w:rsidRDefault="00123E11" w:rsidP="000E4B93">
      <w:pPr>
        <w:ind w:firstLine="0"/>
        <w:rPr>
          <w:rFonts w:ascii="Century" w:hAnsi="Century"/>
          <w:sz w:val="24"/>
          <w:szCs w:val="24"/>
          <w:lang w:eastAsia="en-GB"/>
        </w:rPr>
      </w:pPr>
      <w:r w:rsidRPr="009670F3">
        <w:rPr>
          <w:rFonts w:ascii="Century" w:hAnsi="Century"/>
          <w:sz w:val="24"/>
          <w:szCs w:val="24"/>
          <w:lang w:eastAsia="en-GB"/>
        </w:rPr>
        <w:t xml:space="preserve">The existence </w:t>
      </w:r>
      <w:r w:rsidR="00DD6DA8" w:rsidRPr="009670F3">
        <w:rPr>
          <w:rFonts w:ascii="Century" w:hAnsi="Century"/>
          <w:sz w:val="24"/>
          <w:szCs w:val="24"/>
          <w:lang w:eastAsia="en-GB"/>
        </w:rPr>
        <w:t>of</w:t>
      </w:r>
      <w:r w:rsidRPr="009670F3">
        <w:rPr>
          <w:rFonts w:ascii="Century" w:hAnsi="Century"/>
          <w:sz w:val="24"/>
          <w:szCs w:val="24"/>
          <w:lang w:eastAsia="en-GB"/>
        </w:rPr>
        <w:t xml:space="preserve"> </w:t>
      </w:r>
      <w:r w:rsidR="00DD6DA8" w:rsidRPr="009670F3">
        <w:rPr>
          <w:rFonts w:ascii="Century" w:hAnsi="Century"/>
          <w:sz w:val="24"/>
          <w:szCs w:val="24"/>
          <w:lang w:eastAsia="en-GB"/>
        </w:rPr>
        <w:t xml:space="preserve">motivated </w:t>
      </w:r>
      <w:r w:rsidRPr="009670F3">
        <w:rPr>
          <w:rFonts w:ascii="Century" w:hAnsi="Century"/>
          <w:sz w:val="24"/>
          <w:szCs w:val="24"/>
          <w:lang w:eastAsia="en-GB"/>
        </w:rPr>
        <w:t xml:space="preserve">nonstandard </w:t>
      </w:r>
      <w:r w:rsidR="00DD6DA8" w:rsidRPr="009670F3">
        <w:rPr>
          <w:rFonts w:ascii="Century" w:hAnsi="Century"/>
          <w:sz w:val="24"/>
          <w:szCs w:val="24"/>
          <w:lang w:eastAsia="en-GB"/>
        </w:rPr>
        <w:t>orthographic practices</w:t>
      </w:r>
      <w:r w:rsidRPr="009670F3">
        <w:rPr>
          <w:rFonts w:ascii="Century" w:hAnsi="Century"/>
          <w:sz w:val="24"/>
          <w:szCs w:val="24"/>
          <w:lang w:eastAsia="en-GB"/>
        </w:rPr>
        <w:t xml:space="preserve"> </w:t>
      </w:r>
      <w:r w:rsidR="009512A1" w:rsidRPr="009670F3">
        <w:rPr>
          <w:rFonts w:ascii="Century" w:hAnsi="Century"/>
          <w:sz w:val="24"/>
          <w:szCs w:val="24"/>
          <w:lang w:eastAsia="en-GB"/>
        </w:rPr>
        <w:t>as reviewed in the Theory section of this paper,</w:t>
      </w:r>
      <w:r w:rsidRPr="009670F3">
        <w:rPr>
          <w:rFonts w:ascii="Century" w:hAnsi="Century"/>
          <w:sz w:val="24"/>
          <w:szCs w:val="24"/>
          <w:lang w:eastAsia="en-GB"/>
        </w:rPr>
        <w:t xml:space="preserve"> </w:t>
      </w:r>
      <w:r w:rsidR="001B22FE" w:rsidRPr="009670F3">
        <w:rPr>
          <w:rFonts w:ascii="Century" w:hAnsi="Century"/>
          <w:sz w:val="24"/>
          <w:szCs w:val="24"/>
          <w:lang w:eastAsia="en-GB"/>
        </w:rPr>
        <w:t>show</w:t>
      </w:r>
      <w:r w:rsidRPr="009670F3">
        <w:rPr>
          <w:rFonts w:ascii="Century" w:hAnsi="Century"/>
          <w:sz w:val="24"/>
          <w:szCs w:val="24"/>
          <w:lang w:eastAsia="en-GB"/>
        </w:rPr>
        <w:t xml:space="preserve"> that spelling conformity is </w:t>
      </w:r>
      <w:r w:rsidRPr="002E0AB6">
        <w:rPr>
          <w:rFonts w:ascii="Century" w:hAnsi="Century"/>
          <w:i/>
          <w:sz w:val="24"/>
          <w:szCs w:val="24"/>
          <w:lang w:eastAsia="en-GB"/>
        </w:rPr>
        <w:t>not</w:t>
      </w:r>
      <w:r w:rsidRPr="009670F3">
        <w:rPr>
          <w:rFonts w:ascii="Century" w:hAnsi="Century"/>
          <w:sz w:val="24"/>
          <w:szCs w:val="24"/>
          <w:lang w:eastAsia="en-GB"/>
        </w:rPr>
        <w:t xml:space="preserve"> a fully inclusive evaluative frame. But the effectiveness of nonstandard forms </w:t>
      </w:r>
      <w:r w:rsidR="00EA52DB" w:rsidRPr="009670F3">
        <w:rPr>
          <w:rFonts w:ascii="Century" w:hAnsi="Century"/>
          <w:sz w:val="24"/>
          <w:szCs w:val="24"/>
          <w:lang w:eastAsia="en-GB"/>
        </w:rPr>
        <w:t>in fanzines, graffiti and other less regulated orthographic spaces (Sebba 2007</w:t>
      </w:r>
      <w:r w:rsidR="008B7E93" w:rsidRPr="009670F3">
        <w:rPr>
          <w:rFonts w:ascii="Century" w:hAnsi="Century"/>
          <w:sz w:val="24"/>
          <w:szCs w:val="24"/>
          <w:lang w:eastAsia="en-GB"/>
        </w:rPr>
        <w:t>b</w:t>
      </w:r>
      <w:r w:rsidR="00EA52DB" w:rsidRPr="009670F3">
        <w:rPr>
          <w:rFonts w:ascii="Century" w:hAnsi="Century"/>
          <w:sz w:val="24"/>
          <w:szCs w:val="24"/>
          <w:lang w:eastAsia="en-GB"/>
        </w:rPr>
        <w:t xml:space="preserve">) </w:t>
      </w:r>
      <w:r w:rsidRPr="009670F3">
        <w:rPr>
          <w:rFonts w:ascii="Century" w:hAnsi="Century"/>
          <w:sz w:val="24"/>
          <w:szCs w:val="24"/>
          <w:lang w:eastAsia="en-GB"/>
        </w:rPr>
        <w:t>plays off the existence of the standard repertoire</w:t>
      </w:r>
      <w:r w:rsidR="00EA52DB" w:rsidRPr="009670F3">
        <w:rPr>
          <w:rFonts w:ascii="Century" w:hAnsi="Century"/>
          <w:sz w:val="24"/>
          <w:szCs w:val="24"/>
          <w:lang w:eastAsia="en-GB"/>
        </w:rPr>
        <w:t xml:space="preserve"> and its power to authorise or condemn</w:t>
      </w:r>
      <w:r w:rsidRPr="009670F3">
        <w:rPr>
          <w:rFonts w:ascii="Century" w:hAnsi="Century"/>
          <w:sz w:val="24"/>
          <w:szCs w:val="24"/>
          <w:lang w:eastAsia="en-GB"/>
        </w:rPr>
        <w:t>, and ofte</w:t>
      </w:r>
      <w:r w:rsidR="00EA52DB" w:rsidRPr="009670F3">
        <w:rPr>
          <w:rFonts w:ascii="Century" w:hAnsi="Century"/>
          <w:sz w:val="24"/>
          <w:szCs w:val="24"/>
          <w:lang w:eastAsia="en-GB"/>
        </w:rPr>
        <w:t>n</w:t>
      </w:r>
      <w:r w:rsidRPr="009670F3">
        <w:rPr>
          <w:rFonts w:ascii="Century" w:hAnsi="Century"/>
          <w:sz w:val="24"/>
          <w:szCs w:val="24"/>
          <w:lang w:eastAsia="en-GB"/>
        </w:rPr>
        <w:t xml:space="preserve"> refracts </w:t>
      </w:r>
      <w:r w:rsidR="005358F4" w:rsidRPr="009670F3">
        <w:rPr>
          <w:rFonts w:ascii="Century" w:hAnsi="Century"/>
          <w:sz w:val="24"/>
          <w:szCs w:val="24"/>
          <w:lang w:eastAsia="en-GB"/>
        </w:rPr>
        <w:t xml:space="preserve">cultural, </w:t>
      </w:r>
      <w:r w:rsidRPr="009670F3">
        <w:rPr>
          <w:rFonts w:ascii="Century" w:hAnsi="Century"/>
          <w:sz w:val="24"/>
          <w:szCs w:val="24"/>
          <w:lang w:eastAsia="en-GB"/>
        </w:rPr>
        <w:t xml:space="preserve">social and political fault lines. Ideological resistance to spelling conformity did come into play during Spelling-gate, but in </w:t>
      </w:r>
      <w:r w:rsidR="00DD6DA8" w:rsidRPr="009670F3">
        <w:rPr>
          <w:rFonts w:ascii="Century" w:hAnsi="Century"/>
          <w:sz w:val="24"/>
          <w:szCs w:val="24"/>
          <w:lang w:eastAsia="en-GB"/>
        </w:rPr>
        <w:t>rather</w:t>
      </w:r>
      <w:r w:rsidRPr="009670F3">
        <w:rPr>
          <w:rFonts w:ascii="Century" w:hAnsi="Century"/>
          <w:sz w:val="24"/>
          <w:szCs w:val="24"/>
          <w:lang w:eastAsia="en-GB"/>
        </w:rPr>
        <w:t xml:space="preserve"> marginal ways, </w:t>
      </w:r>
      <w:r w:rsidR="00DD6DA8" w:rsidRPr="009670F3">
        <w:rPr>
          <w:rFonts w:ascii="Century" w:hAnsi="Century"/>
          <w:sz w:val="24"/>
          <w:szCs w:val="24"/>
          <w:lang w:eastAsia="en-GB"/>
        </w:rPr>
        <w:t xml:space="preserve">along the lines of </w:t>
      </w:r>
      <w:r w:rsidR="00ED10A6">
        <w:rPr>
          <w:rFonts w:ascii="Century" w:hAnsi="Century"/>
          <w:sz w:val="24"/>
          <w:szCs w:val="24"/>
          <w:lang w:eastAsia="en-GB"/>
        </w:rPr>
        <w:t>“</w:t>
      </w:r>
      <w:r w:rsidR="00DD6DA8" w:rsidRPr="009670F3">
        <w:rPr>
          <w:rFonts w:ascii="Century" w:hAnsi="Century"/>
          <w:sz w:val="24"/>
          <w:szCs w:val="24"/>
          <w:lang w:eastAsia="en-GB"/>
        </w:rPr>
        <w:t>why all the fuss about spelling?</w:t>
      </w:r>
      <w:r w:rsidR="00ED10A6">
        <w:rPr>
          <w:rFonts w:ascii="Century" w:hAnsi="Century"/>
          <w:sz w:val="24"/>
          <w:szCs w:val="24"/>
          <w:lang w:eastAsia="en-GB"/>
        </w:rPr>
        <w:t>”</w:t>
      </w:r>
      <w:r w:rsidR="00DD6DA8" w:rsidRPr="009670F3">
        <w:rPr>
          <w:rFonts w:ascii="Century" w:hAnsi="Century"/>
          <w:sz w:val="24"/>
          <w:szCs w:val="24"/>
          <w:lang w:eastAsia="en-GB"/>
        </w:rPr>
        <w:t xml:space="preserve"> </w:t>
      </w:r>
      <w:r w:rsidRPr="009670F3">
        <w:rPr>
          <w:rFonts w:ascii="Century" w:hAnsi="Century"/>
          <w:sz w:val="24"/>
          <w:szCs w:val="24"/>
          <w:lang w:eastAsia="en-GB"/>
        </w:rPr>
        <w:t xml:space="preserve">and not in the primary </w:t>
      </w:r>
      <w:r w:rsidR="003B2E35" w:rsidRPr="009670F3">
        <w:rPr>
          <w:rFonts w:ascii="Century" w:hAnsi="Century"/>
          <w:sz w:val="24"/>
          <w:szCs w:val="24"/>
          <w:lang w:eastAsia="en-GB"/>
        </w:rPr>
        <w:t>material</w:t>
      </w:r>
      <w:r w:rsidRPr="009670F3">
        <w:rPr>
          <w:rFonts w:ascii="Century" w:hAnsi="Century"/>
          <w:sz w:val="24"/>
          <w:szCs w:val="24"/>
          <w:lang w:eastAsia="en-GB"/>
        </w:rPr>
        <w:t>.</w:t>
      </w:r>
      <w:r w:rsidR="002E46F1" w:rsidRPr="009670F3">
        <w:rPr>
          <w:rFonts w:ascii="Century" w:hAnsi="Century"/>
          <w:sz w:val="24"/>
          <w:szCs w:val="24"/>
          <w:lang w:eastAsia="en-GB"/>
        </w:rPr>
        <w:t xml:space="preserve"> For some readers, </w:t>
      </w:r>
      <w:r w:rsidR="00637EB7" w:rsidRPr="009670F3">
        <w:rPr>
          <w:rFonts w:ascii="Century" w:hAnsi="Century"/>
          <w:sz w:val="24"/>
          <w:szCs w:val="24"/>
          <w:lang w:eastAsia="en-GB"/>
        </w:rPr>
        <w:t xml:space="preserve">the prima facie </w:t>
      </w:r>
      <w:r w:rsidR="00637EB7" w:rsidRPr="002E0AB6">
        <w:rPr>
          <w:rFonts w:ascii="Century" w:hAnsi="Century"/>
          <w:i/>
          <w:sz w:val="24"/>
          <w:szCs w:val="24"/>
          <w:lang w:eastAsia="en-GB"/>
        </w:rPr>
        <w:t>triviality</w:t>
      </w:r>
      <w:r w:rsidR="00637EB7" w:rsidRPr="009670F3">
        <w:rPr>
          <w:rFonts w:ascii="Century" w:hAnsi="Century"/>
          <w:sz w:val="24"/>
          <w:szCs w:val="24"/>
          <w:lang w:eastAsia="en-GB"/>
        </w:rPr>
        <w:t xml:space="preserve"> of the focus on spelling raised the possibility of strategic intention to embarrass </w:t>
      </w:r>
      <w:r w:rsidR="00C37EAD" w:rsidRPr="009670F3">
        <w:rPr>
          <w:rFonts w:ascii="Century" w:hAnsi="Century"/>
          <w:sz w:val="24"/>
          <w:szCs w:val="24"/>
          <w:lang w:eastAsia="en-GB"/>
        </w:rPr>
        <w:t xml:space="preserve">and undermine </w:t>
      </w:r>
      <w:r w:rsidR="00637EB7" w:rsidRPr="009670F3">
        <w:rPr>
          <w:rFonts w:ascii="Century" w:hAnsi="Century"/>
          <w:sz w:val="24"/>
          <w:szCs w:val="24"/>
          <w:lang w:eastAsia="en-GB"/>
        </w:rPr>
        <w:t xml:space="preserve">the PM, not on the part of Jacqui Janes but on the part of </w:t>
      </w:r>
      <w:r w:rsidR="00637EB7" w:rsidRPr="002E0AB6">
        <w:rPr>
          <w:rFonts w:ascii="Century" w:hAnsi="Century"/>
          <w:i/>
          <w:sz w:val="24"/>
          <w:szCs w:val="24"/>
          <w:lang w:eastAsia="en-GB"/>
        </w:rPr>
        <w:t>The Sun</w:t>
      </w:r>
      <w:r w:rsidR="00637EB7" w:rsidRPr="009670F3">
        <w:rPr>
          <w:rFonts w:ascii="Century" w:hAnsi="Century"/>
          <w:sz w:val="24"/>
          <w:szCs w:val="24"/>
          <w:lang w:eastAsia="en-GB"/>
        </w:rPr>
        <w:t>:</w:t>
      </w:r>
    </w:p>
    <w:p w14:paraId="7C3A1B2D" w14:textId="77777777" w:rsidR="001B22FE" w:rsidRPr="009670F3" w:rsidRDefault="00637EB7" w:rsidP="001B22FE">
      <w:pPr>
        <w:pStyle w:val="Quote"/>
        <w:rPr>
          <w:rFonts w:ascii="Century" w:hAnsi="Century"/>
          <w:i w:val="0"/>
          <w:color w:val="auto"/>
          <w:sz w:val="24"/>
          <w:szCs w:val="24"/>
        </w:rPr>
      </w:pPr>
      <w:r w:rsidRPr="009670F3">
        <w:rPr>
          <w:rFonts w:ascii="Century" w:hAnsi="Century"/>
          <w:color w:val="auto"/>
          <w:sz w:val="24"/>
          <w:szCs w:val="24"/>
        </w:rPr>
        <w:t>But what this article really shows is that The Sun has declared open season on Gordon Brown. His sincerity is beyond doubt, and there is no greater patriot. I wonder how many other Prime Ministers or Presidents write to the families of soldiers in Afghanistan who are killed?</w:t>
      </w:r>
      <w:r w:rsidR="001B22FE" w:rsidRPr="009670F3">
        <w:rPr>
          <w:rFonts w:ascii="Century" w:hAnsi="Century"/>
          <w:color w:val="auto"/>
          <w:sz w:val="24"/>
          <w:szCs w:val="24"/>
        </w:rPr>
        <w:t xml:space="preserve"> </w:t>
      </w:r>
      <w:r w:rsidR="001B22FE" w:rsidRPr="009670F3">
        <w:rPr>
          <w:rFonts w:ascii="Century" w:hAnsi="Century"/>
          <w:i w:val="0"/>
          <w:color w:val="auto"/>
          <w:sz w:val="24"/>
          <w:szCs w:val="24"/>
        </w:rPr>
        <w:t xml:space="preserve">(from anonymised below-the-line commentary on </w:t>
      </w:r>
      <w:r w:rsidR="001B22FE" w:rsidRPr="002E0AB6">
        <w:rPr>
          <w:rFonts w:ascii="Century" w:hAnsi="Century"/>
          <w:color w:val="auto"/>
          <w:sz w:val="24"/>
          <w:szCs w:val="24"/>
        </w:rPr>
        <w:t>The Sun’s</w:t>
      </w:r>
      <w:r w:rsidR="001B22FE" w:rsidRPr="009670F3">
        <w:rPr>
          <w:rFonts w:ascii="Century" w:hAnsi="Century"/>
          <w:i w:val="0"/>
          <w:color w:val="auto"/>
          <w:sz w:val="24"/>
          <w:szCs w:val="24"/>
        </w:rPr>
        <w:t xml:space="preserve"> website).</w:t>
      </w:r>
    </w:p>
    <w:p w14:paraId="1C656F40" w14:textId="3A3A1010" w:rsidR="0023797B" w:rsidRPr="009670F3" w:rsidRDefault="0023797B" w:rsidP="000E4B93">
      <w:pPr>
        <w:ind w:firstLine="0"/>
        <w:rPr>
          <w:rFonts w:ascii="Century" w:hAnsi="Century"/>
          <w:sz w:val="24"/>
          <w:szCs w:val="24"/>
        </w:rPr>
      </w:pPr>
      <w:r w:rsidRPr="009670F3">
        <w:rPr>
          <w:rFonts w:ascii="Century" w:hAnsi="Century"/>
          <w:sz w:val="24"/>
          <w:szCs w:val="24"/>
          <w:lang w:eastAsia="en-GB"/>
        </w:rPr>
        <w:lastRenderedPageBreak/>
        <w:t>This kind of interpretation usefully bridges the gap between sociolinguistic discussion and discussion of political culture, the subject of my final conclusions.</w:t>
      </w:r>
    </w:p>
    <w:p w14:paraId="236C6285" w14:textId="19FD6F72" w:rsidR="00320E8F" w:rsidRPr="009670F3" w:rsidRDefault="00A6215D" w:rsidP="00696C9E">
      <w:pPr>
        <w:pStyle w:val="Heading3"/>
        <w:rPr>
          <w:rFonts w:ascii="Century" w:hAnsi="Century"/>
          <w:color w:val="auto"/>
        </w:rPr>
      </w:pPr>
      <w:r w:rsidRPr="009670F3">
        <w:rPr>
          <w:rFonts w:ascii="Century" w:hAnsi="Century"/>
          <w:color w:val="auto"/>
        </w:rPr>
        <w:t>Spelling-gate and British political culture</w:t>
      </w:r>
      <w:r w:rsidR="005A236C">
        <w:rPr>
          <w:rFonts w:ascii="Century" w:hAnsi="Century"/>
          <w:color w:val="auto"/>
        </w:rPr>
        <w:t>: beyond partisanship</w:t>
      </w:r>
      <w:r w:rsidRPr="009670F3">
        <w:rPr>
          <w:rFonts w:ascii="Century" w:hAnsi="Century"/>
          <w:color w:val="auto"/>
        </w:rPr>
        <w:t>.</w:t>
      </w:r>
    </w:p>
    <w:p w14:paraId="068FC6AC" w14:textId="1B039D69" w:rsidR="0073341C" w:rsidRDefault="00ED10A6" w:rsidP="0073341C">
      <w:pPr>
        <w:ind w:firstLine="0"/>
        <w:rPr>
          <w:rFonts w:ascii="Century" w:hAnsi="Century"/>
          <w:sz w:val="24"/>
          <w:szCs w:val="24"/>
        </w:rPr>
      </w:pPr>
      <w:r>
        <w:rPr>
          <w:rFonts w:ascii="Century" w:hAnsi="Century"/>
          <w:sz w:val="24"/>
          <w:szCs w:val="24"/>
        </w:rPr>
        <w:t>“</w:t>
      </w:r>
      <w:r w:rsidR="00637EB7" w:rsidRPr="009670F3">
        <w:rPr>
          <w:rFonts w:ascii="Century" w:hAnsi="Century"/>
          <w:sz w:val="24"/>
          <w:szCs w:val="24"/>
        </w:rPr>
        <w:t>Political culture</w:t>
      </w:r>
      <w:r>
        <w:rPr>
          <w:rFonts w:ascii="Century" w:hAnsi="Century"/>
          <w:sz w:val="24"/>
          <w:szCs w:val="24"/>
        </w:rPr>
        <w:t>”</w:t>
      </w:r>
      <w:r w:rsidR="00637EB7" w:rsidRPr="009670F3">
        <w:rPr>
          <w:rFonts w:ascii="Century" w:hAnsi="Century"/>
          <w:sz w:val="24"/>
          <w:szCs w:val="24"/>
        </w:rPr>
        <w:t xml:space="preserve"> in this context refers to widely shared frameworks of knowledge, belief and value around the business of politics, </w:t>
      </w:r>
      <w:r w:rsidR="00CA0491" w:rsidRPr="009670F3">
        <w:rPr>
          <w:rFonts w:ascii="Century" w:hAnsi="Century"/>
          <w:sz w:val="24"/>
          <w:szCs w:val="24"/>
        </w:rPr>
        <w:t xml:space="preserve">which </w:t>
      </w:r>
      <w:r w:rsidR="00637EB7" w:rsidRPr="009670F3">
        <w:rPr>
          <w:rFonts w:ascii="Century" w:hAnsi="Century"/>
          <w:sz w:val="24"/>
          <w:szCs w:val="24"/>
        </w:rPr>
        <w:t xml:space="preserve">in Britain (certainly in England) </w:t>
      </w:r>
      <w:r w:rsidR="00CA0491" w:rsidRPr="009670F3">
        <w:rPr>
          <w:rFonts w:ascii="Century" w:hAnsi="Century"/>
          <w:sz w:val="24"/>
          <w:szCs w:val="24"/>
        </w:rPr>
        <w:t xml:space="preserve">is </w:t>
      </w:r>
      <w:r w:rsidR="00637EB7" w:rsidRPr="009670F3">
        <w:rPr>
          <w:rFonts w:ascii="Century" w:hAnsi="Century"/>
          <w:sz w:val="24"/>
          <w:szCs w:val="24"/>
        </w:rPr>
        <w:t>centred on government conducted from Westminster</w:t>
      </w:r>
      <w:r w:rsidR="0091397B" w:rsidRPr="009670F3">
        <w:rPr>
          <w:rFonts w:ascii="Century" w:hAnsi="Century"/>
          <w:sz w:val="24"/>
          <w:szCs w:val="24"/>
        </w:rPr>
        <w:t xml:space="preserve"> (</w:t>
      </w:r>
      <w:r w:rsidR="004D6901">
        <w:rPr>
          <w:rFonts w:ascii="Century" w:hAnsi="Century" w:cs="Calibri"/>
          <w:sz w:val="24"/>
          <w:szCs w:val="24"/>
        </w:rPr>
        <w:t>Author</w:t>
      </w:r>
      <w:r w:rsidR="00C9069C" w:rsidRPr="009670F3">
        <w:rPr>
          <w:rFonts w:ascii="Century" w:hAnsi="Century" w:cs="Calibri"/>
          <w:sz w:val="24"/>
          <w:szCs w:val="24"/>
        </w:rPr>
        <w:t xml:space="preserve"> </w:t>
      </w:r>
      <w:r w:rsidR="004D6901">
        <w:rPr>
          <w:rFonts w:ascii="Century" w:hAnsi="Century" w:cs="Calibri"/>
          <w:sz w:val="24"/>
          <w:szCs w:val="24"/>
        </w:rPr>
        <w:t>et al</w:t>
      </w:r>
      <w:r w:rsidR="00C9069C" w:rsidRPr="009670F3">
        <w:rPr>
          <w:rFonts w:ascii="Century" w:hAnsi="Century" w:cs="Calibri"/>
          <w:sz w:val="24"/>
          <w:szCs w:val="24"/>
        </w:rPr>
        <w:t xml:space="preserve"> 2013)</w:t>
      </w:r>
      <w:r w:rsidR="00637EB7" w:rsidRPr="009670F3">
        <w:rPr>
          <w:rFonts w:ascii="Century" w:hAnsi="Century"/>
          <w:sz w:val="24"/>
          <w:szCs w:val="24"/>
        </w:rPr>
        <w:t xml:space="preserve">. </w:t>
      </w:r>
      <w:r w:rsidR="0073341C">
        <w:rPr>
          <w:rFonts w:ascii="Century" w:hAnsi="Century"/>
          <w:sz w:val="24"/>
          <w:szCs w:val="24"/>
        </w:rPr>
        <w:t xml:space="preserve">Although </w:t>
      </w:r>
      <w:r w:rsidR="0073341C" w:rsidRPr="009670F3">
        <w:rPr>
          <w:rFonts w:ascii="Century" w:hAnsi="Century"/>
          <w:sz w:val="24"/>
          <w:szCs w:val="24"/>
        </w:rPr>
        <w:t xml:space="preserve">I have focused on the primary texts and the main actors in the row: Brown, Janes, </w:t>
      </w:r>
      <w:r w:rsidR="0073341C" w:rsidRPr="002E0AB6">
        <w:rPr>
          <w:rFonts w:ascii="Century" w:hAnsi="Century"/>
          <w:i/>
          <w:sz w:val="24"/>
          <w:szCs w:val="24"/>
        </w:rPr>
        <w:t>The Sun</w:t>
      </w:r>
      <w:r w:rsidR="0073341C" w:rsidRPr="009670F3">
        <w:rPr>
          <w:rFonts w:ascii="Century" w:hAnsi="Century"/>
          <w:sz w:val="24"/>
          <w:szCs w:val="24"/>
        </w:rPr>
        <w:t xml:space="preserve">, rather than the wider debate, the commentary available at the time suggested that it would have been too simplistic to look for alignment between political partisanship and metasemiotic values: not all of Brown’s political </w:t>
      </w:r>
      <w:r w:rsidR="0073341C">
        <w:rPr>
          <w:rFonts w:ascii="Century" w:hAnsi="Century"/>
          <w:sz w:val="24"/>
          <w:szCs w:val="24"/>
        </w:rPr>
        <w:t>opponents</w:t>
      </w:r>
      <w:r w:rsidR="0073341C" w:rsidRPr="009670F3">
        <w:rPr>
          <w:rFonts w:ascii="Century" w:hAnsi="Century"/>
          <w:sz w:val="24"/>
          <w:szCs w:val="24"/>
        </w:rPr>
        <w:t xml:space="preserve"> followed </w:t>
      </w:r>
      <w:r w:rsidR="0073341C" w:rsidRPr="002E0AB6">
        <w:rPr>
          <w:rFonts w:ascii="Century" w:hAnsi="Century"/>
          <w:i/>
          <w:sz w:val="24"/>
          <w:szCs w:val="24"/>
        </w:rPr>
        <w:t>The Sun</w:t>
      </w:r>
      <w:r w:rsidR="0073341C" w:rsidRPr="009670F3">
        <w:rPr>
          <w:rFonts w:ascii="Century" w:hAnsi="Century"/>
          <w:sz w:val="24"/>
          <w:szCs w:val="24"/>
        </w:rPr>
        <w:t xml:space="preserve">’s lead and found him guilty of bad spelling; not all supporters dismissed the </w:t>
      </w:r>
      <w:r w:rsidR="0073341C">
        <w:rPr>
          <w:rFonts w:ascii="Century" w:hAnsi="Century"/>
          <w:sz w:val="24"/>
          <w:szCs w:val="24"/>
        </w:rPr>
        <w:t>“</w:t>
      </w:r>
      <w:r w:rsidR="0073341C" w:rsidRPr="009670F3">
        <w:rPr>
          <w:rFonts w:ascii="Century" w:hAnsi="Century"/>
          <w:sz w:val="24"/>
          <w:szCs w:val="24"/>
        </w:rPr>
        <w:t>errors</w:t>
      </w:r>
      <w:r w:rsidR="0073341C">
        <w:rPr>
          <w:rFonts w:ascii="Century" w:hAnsi="Century"/>
          <w:sz w:val="24"/>
          <w:szCs w:val="24"/>
        </w:rPr>
        <w:t>”</w:t>
      </w:r>
      <w:r w:rsidR="0073341C" w:rsidRPr="009670F3">
        <w:rPr>
          <w:rFonts w:ascii="Century" w:hAnsi="Century"/>
          <w:sz w:val="24"/>
          <w:szCs w:val="24"/>
        </w:rPr>
        <w:t xml:space="preserve"> and excused the handwriting. There were too many instances where even opponents wanted to say that the </w:t>
      </w:r>
      <w:r w:rsidR="0073341C">
        <w:rPr>
          <w:rFonts w:ascii="Century" w:hAnsi="Century"/>
          <w:sz w:val="24"/>
          <w:szCs w:val="24"/>
        </w:rPr>
        <w:t>“</w:t>
      </w:r>
      <w:r w:rsidR="0073341C" w:rsidRPr="009670F3">
        <w:rPr>
          <w:rFonts w:ascii="Century" w:hAnsi="Century"/>
          <w:sz w:val="24"/>
          <w:szCs w:val="24"/>
        </w:rPr>
        <w:t>errors</w:t>
      </w:r>
      <w:r w:rsidR="0073341C">
        <w:rPr>
          <w:rFonts w:ascii="Century" w:hAnsi="Century"/>
          <w:sz w:val="24"/>
          <w:szCs w:val="24"/>
        </w:rPr>
        <w:t>”</w:t>
      </w:r>
      <w:r w:rsidR="0073341C" w:rsidRPr="009670F3">
        <w:rPr>
          <w:rFonts w:ascii="Century" w:hAnsi="Century"/>
          <w:sz w:val="24"/>
          <w:szCs w:val="24"/>
        </w:rPr>
        <w:t xml:space="preserve"> were nothing of the kind, or that they were trivial in the wider context.</w:t>
      </w:r>
      <w:r w:rsidR="0073341C">
        <w:rPr>
          <w:rFonts w:ascii="Century" w:hAnsi="Century"/>
          <w:sz w:val="24"/>
          <w:szCs w:val="24"/>
        </w:rPr>
        <w:t xml:space="preserve"> </w:t>
      </w:r>
    </w:p>
    <w:p w14:paraId="2FF1A61A" w14:textId="77777777" w:rsidR="00DD3016" w:rsidRPr="00DD3016" w:rsidRDefault="00DD3016" w:rsidP="00DD3016">
      <w:pPr>
        <w:ind w:firstLine="0"/>
        <w:rPr>
          <w:rFonts w:ascii="Century" w:hAnsi="Century"/>
          <w:sz w:val="24"/>
          <w:szCs w:val="24"/>
        </w:rPr>
      </w:pPr>
      <w:r w:rsidRPr="00DD3016">
        <w:rPr>
          <w:rFonts w:ascii="Century" w:hAnsi="Century"/>
          <w:sz w:val="24"/>
          <w:szCs w:val="24"/>
        </w:rPr>
        <w:t xml:space="preserve">There are some significant points of connection between the Spelling-gate row and the more recent controversy about a condolence phone-call from US President Donald Trump to the widow of an African-American soldier, Sergeant La David T Johnson, who lost his life on active service in Niger, October 2013 (Alcindor and Davies 2017). Although there are no orthography/chirography issues in the Trump case, there are semiotic equivalences between the two incidents. On the plane of meaning, there  is very certainly offence at the lack of respect shown by Trump in allegedly failing to remember the sergeant’s name, a </w:t>
      </w:r>
      <w:r w:rsidRPr="00DD3016">
        <w:rPr>
          <w:rFonts w:ascii="Century" w:hAnsi="Century"/>
          <w:sz w:val="24"/>
          <w:szCs w:val="24"/>
        </w:rPr>
        <w:lastRenderedPageBreak/>
        <w:t xml:space="preserve">lack of respect that is not mitigated by the president’s personal gesture in himself making phone call.  On the plane of form, there may also be some equivalence between Jacqui Janes’ reaction to the orthography and Myeshia Johnson’s quoted reaction to properties of vocal delivery. She refers to Trump  ‘stumbling’ over the name: she also says ‘I was very angry at the tone in his voice and how he said it’, describing her reaction when claiming Trump said ‘He knew what he signed up for’.  In both cases: ‘its not what he said/wrote, it’s the way he said/wrote it’.  There are further points of comparison involving difference as well as similarity. The US victim is not ‘David’ but ‘LaDavid’, signifying a heritage different from Trump’s. To what extent is this comparable to the status of the British victim’s unusual surname? What should we make of the ‘remedial’ work attempted by both leaders after the media had exposed the offence? In both cases some of the remedial work made things worse rather than better, but only in America was Twitter a vehicle for that work.  </w:t>
      </w:r>
    </w:p>
    <w:p w14:paraId="0576DA94" w14:textId="133C1A02" w:rsidR="001530F5" w:rsidRDefault="00DD3016" w:rsidP="000E4B93">
      <w:pPr>
        <w:ind w:firstLine="0"/>
        <w:rPr>
          <w:rFonts w:ascii="Century" w:hAnsi="Century"/>
          <w:sz w:val="24"/>
          <w:szCs w:val="24"/>
        </w:rPr>
      </w:pPr>
      <w:r>
        <w:rPr>
          <w:rFonts w:ascii="Century" w:hAnsi="Century"/>
          <w:sz w:val="24"/>
          <w:szCs w:val="24"/>
        </w:rPr>
        <w:t>Returning to the British case, we may note that, e</w:t>
      </w:r>
      <w:r w:rsidR="0073341C">
        <w:rPr>
          <w:rFonts w:ascii="Century" w:hAnsi="Century"/>
          <w:sz w:val="24"/>
          <w:szCs w:val="24"/>
        </w:rPr>
        <w:t xml:space="preserve">xcluding that of </w:t>
      </w:r>
      <w:r w:rsidR="0073341C" w:rsidRPr="0073341C">
        <w:rPr>
          <w:rFonts w:ascii="Century" w:hAnsi="Century"/>
          <w:i/>
          <w:sz w:val="24"/>
          <w:szCs w:val="24"/>
        </w:rPr>
        <w:t>The Sun</w:t>
      </w:r>
      <w:r w:rsidR="0073341C">
        <w:rPr>
          <w:rFonts w:ascii="Century" w:hAnsi="Century"/>
          <w:sz w:val="24"/>
          <w:szCs w:val="24"/>
        </w:rPr>
        <w:t xml:space="preserve"> itself, party affiliation is of less interest</w:t>
      </w:r>
      <w:r w:rsidR="001379BD">
        <w:rPr>
          <w:rFonts w:ascii="Century" w:hAnsi="Century"/>
          <w:sz w:val="24"/>
          <w:szCs w:val="24"/>
        </w:rPr>
        <w:t xml:space="preserve"> in Spelling-gate</w:t>
      </w:r>
      <w:r w:rsidR="0073341C">
        <w:rPr>
          <w:rFonts w:ascii="Century" w:hAnsi="Century"/>
          <w:sz w:val="24"/>
          <w:szCs w:val="24"/>
        </w:rPr>
        <w:t xml:space="preserve"> than two other key features of contemporary British political culture: </w:t>
      </w:r>
      <w:r w:rsidR="0073341C" w:rsidRPr="009670F3">
        <w:rPr>
          <w:rFonts w:ascii="Century" w:hAnsi="Century"/>
          <w:sz w:val="24"/>
          <w:szCs w:val="24"/>
        </w:rPr>
        <w:t xml:space="preserve">its </w:t>
      </w:r>
      <w:r w:rsidR="0073341C">
        <w:rPr>
          <w:rFonts w:ascii="Century" w:hAnsi="Century"/>
          <w:sz w:val="24"/>
          <w:szCs w:val="24"/>
        </w:rPr>
        <w:t>strong reliance</w:t>
      </w:r>
      <w:r w:rsidR="0073341C" w:rsidRPr="009670F3">
        <w:rPr>
          <w:rFonts w:ascii="Century" w:hAnsi="Century"/>
          <w:sz w:val="24"/>
          <w:szCs w:val="24"/>
        </w:rPr>
        <w:t xml:space="preserve"> on a few </w:t>
      </w:r>
      <w:r w:rsidR="0073341C">
        <w:rPr>
          <w:rFonts w:ascii="Century" w:hAnsi="Century"/>
          <w:sz w:val="24"/>
          <w:szCs w:val="24"/>
        </w:rPr>
        <w:t>“</w:t>
      </w:r>
      <w:r w:rsidR="0073341C" w:rsidRPr="009670F3">
        <w:rPr>
          <w:rFonts w:ascii="Century" w:hAnsi="Century"/>
          <w:sz w:val="24"/>
          <w:szCs w:val="24"/>
        </w:rPr>
        <w:t>celebrity</w:t>
      </w:r>
      <w:r w:rsidR="0073341C">
        <w:rPr>
          <w:rFonts w:ascii="Century" w:hAnsi="Century"/>
          <w:sz w:val="24"/>
          <w:szCs w:val="24"/>
        </w:rPr>
        <w:t>”</w:t>
      </w:r>
      <w:r w:rsidR="0073341C" w:rsidRPr="009670F3">
        <w:rPr>
          <w:rFonts w:ascii="Century" w:hAnsi="Century"/>
          <w:sz w:val="24"/>
          <w:szCs w:val="24"/>
        </w:rPr>
        <w:t xml:space="preserve"> politicians </w:t>
      </w:r>
      <w:r w:rsidR="0073341C" w:rsidRPr="009670F3">
        <w:rPr>
          <w:rFonts w:ascii="Century" w:hAnsi="Century" w:cs="Calibri"/>
          <w:sz w:val="24"/>
          <w:szCs w:val="24"/>
        </w:rPr>
        <w:t>(Street 2004; Corner 2003)</w:t>
      </w:r>
      <w:r w:rsidR="001379BD">
        <w:rPr>
          <w:rFonts w:ascii="Century" w:hAnsi="Century"/>
          <w:sz w:val="24"/>
          <w:szCs w:val="24"/>
        </w:rPr>
        <w:t xml:space="preserve"> as points of reference, exemplified here by the PM himself, </w:t>
      </w:r>
      <w:r w:rsidR="0073341C">
        <w:rPr>
          <w:rFonts w:ascii="Century" w:hAnsi="Century"/>
          <w:sz w:val="24"/>
          <w:szCs w:val="24"/>
        </w:rPr>
        <w:t xml:space="preserve">and </w:t>
      </w:r>
      <w:r w:rsidR="0073341C" w:rsidRPr="009670F3">
        <w:rPr>
          <w:rFonts w:ascii="Century" w:hAnsi="Century"/>
          <w:sz w:val="24"/>
          <w:szCs w:val="24"/>
        </w:rPr>
        <w:t>its lack of deference</w:t>
      </w:r>
      <w:r w:rsidR="001379BD">
        <w:rPr>
          <w:rFonts w:ascii="Century" w:hAnsi="Century"/>
          <w:sz w:val="24"/>
          <w:szCs w:val="24"/>
        </w:rPr>
        <w:t>, escalating for some, at least rhetorically, to the level of contempt,</w:t>
      </w:r>
      <w:r w:rsidR="0073341C" w:rsidRPr="009670F3">
        <w:rPr>
          <w:rFonts w:ascii="Century" w:hAnsi="Century"/>
          <w:sz w:val="24"/>
          <w:szCs w:val="24"/>
        </w:rPr>
        <w:t xml:space="preserve"> towards the political class in general</w:t>
      </w:r>
      <w:r w:rsidR="001379BD">
        <w:rPr>
          <w:rFonts w:ascii="Century" w:hAnsi="Century"/>
          <w:sz w:val="24"/>
          <w:szCs w:val="24"/>
        </w:rPr>
        <w:t>.</w:t>
      </w:r>
      <w:r w:rsidR="0073341C" w:rsidRPr="009670F3">
        <w:rPr>
          <w:rFonts w:ascii="Century" w:hAnsi="Century"/>
          <w:sz w:val="24"/>
          <w:szCs w:val="24"/>
        </w:rPr>
        <w:t xml:space="preserve"> </w:t>
      </w:r>
      <w:r w:rsidR="0073341C" w:rsidRPr="001379BD">
        <w:rPr>
          <w:rFonts w:ascii="Century" w:hAnsi="Century"/>
          <w:caps/>
          <w:sz w:val="24"/>
          <w:szCs w:val="24"/>
        </w:rPr>
        <w:t>a</w:t>
      </w:r>
      <w:r w:rsidR="0073341C" w:rsidRPr="009670F3">
        <w:rPr>
          <w:rFonts w:ascii="Century" w:hAnsi="Century"/>
          <w:sz w:val="24"/>
          <w:szCs w:val="24"/>
        </w:rPr>
        <w:t xml:space="preserve"> key point of reference </w:t>
      </w:r>
      <w:r w:rsidR="001379BD">
        <w:rPr>
          <w:rFonts w:ascii="Century" w:hAnsi="Century"/>
          <w:sz w:val="24"/>
          <w:szCs w:val="24"/>
        </w:rPr>
        <w:t xml:space="preserve">for this contempt </w:t>
      </w:r>
      <w:r w:rsidR="0073341C" w:rsidRPr="009670F3">
        <w:rPr>
          <w:rFonts w:ascii="Century" w:hAnsi="Century"/>
          <w:sz w:val="24"/>
          <w:szCs w:val="24"/>
        </w:rPr>
        <w:t xml:space="preserve">is the recent row over MPs expenses </w:t>
      </w:r>
      <w:r w:rsidR="0073341C" w:rsidRPr="009670F3">
        <w:rPr>
          <w:rFonts w:ascii="Century" w:hAnsi="Century" w:cs="Calibri"/>
          <w:sz w:val="24"/>
          <w:szCs w:val="24"/>
        </w:rPr>
        <w:t>(Corner</w:t>
      </w:r>
      <w:r w:rsidR="004D6901">
        <w:rPr>
          <w:rFonts w:ascii="Century" w:hAnsi="Century" w:cs="Calibri"/>
          <w:sz w:val="24"/>
          <w:szCs w:val="24"/>
        </w:rPr>
        <w:t xml:space="preserve"> et al</w:t>
      </w:r>
      <w:r w:rsidR="0073341C" w:rsidRPr="009670F3">
        <w:rPr>
          <w:rFonts w:ascii="Century" w:hAnsi="Century" w:cs="Calibri"/>
          <w:sz w:val="24"/>
          <w:szCs w:val="24"/>
        </w:rPr>
        <w:t xml:space="preserve"> 2009)</w:t>
      </w:r>
      <w:r w:rsidR="001379BD">
        <w:rPr>
          <w:rFonts w:ascii="Century" w:hAnsi="Century" w:cs="Calibri"/>
          <w:sz w:val="24"/>
          <w:szCs w:val="24"/>
        </w:rPr>
        <w:t xml:space="preserve"> and the even more recent one, still ongoing at the time of writing, into sexual harassment at Westminster</w:t>
      </w:r>
      <w:r w:rsidR="0073341C">
        <w:rPr>
          <w:rFonts w:ascii="Century" w:hAnsi="Century" w:cs="Calibri"/>
          <w:sz w:val="24"/>
          <w:szCs w:val="24"/>
        </w:rPr>
        <w:t>.</w:t>
      </w:r>
      <w:r w:rsidR="0073341C" w:rsidRPr="009670F3">
        <w:rPr>
          <w:rFonts w:ascii="Century" w:hAnsi="Century"/>
          <w:sz w:val="24"/>
          <w:szCs w:val="24"/>
        </w:rPr>
        <w:t xml:space="preserve"> </w:t>
      </w:r>
      <w:r w:rsidR="00BF145D" w:rsidRPr="009670F3">
        <w:rPr>
          <w:rFonts w:ascii="Century" w:hAnsi="Century"/>
          <w:sz w:val="24"/>
          <w:szCs w:val="24"/>
        </w:rPr>
        <w:t xml:space="preserve">Arguably, given the </w:t>
      </w:r>
      <w:r w:rsidR="0073341C">
        <w:rPr>
          <w:rFonts w:ascii="Century" w:hAnsi="Century"/>
          <w:sz w:val="24"/>
          <w:szCs w:val="24"/>
        </w:rPr>
        <w:t>second</w:t>
      </w:r>
      <w:r w:rsidR="00BF145D" w:rsidRPr="009670F3">
        <w:rPr>
          <w:rFonts w:ascii="Century" w:hAnsi="Century"/>
          <w:sz w:val="24"/>
          <w:szCs w:val="24"/>
        </w:rPr>
        <w:t xml:space="preserve"> of these characteristics, Mrs Janes </w:t>
      </w:r>
      <w:r w:rsidR="004050A2" w:rsidRPr="009670F3">
        <w:rPr>
          <w:rFonts w:ascii="Century" w:hAnsi="Century"/>
          <w:sz w:val="24"/>
          <w:szCs w:val="24"/>
        </w:rPr>
        <w:t>would not need a</w:t>
      </w:r>
      <w:r w:rsidR="00BF145D" w:rsidRPr="009670F3">
        <w:rPr>
          <w:rFonts w:ascii="Century" w:hAnsi="Century"/>
          <w:sz w:val="24"/>
          <w:szCs w:val="24"/>
        </w:rPr>
        <w:t xml:space="preserve"> </w:t>
      </w:r>
      <w:r w:rsidR="00ED10A6">
        <w:rPr>
          <w:rFonts w:ascii="Century" w:hAnsi="Century"/>
          <w:sz w:val="24"/>
          <w:szCs w:val="24"/>
        </w:rPr>
        <w:t>“</w:t>
      </w:r>
      <w:r w:rsidR="00BF145D" w:rsidRPr="009670F3">
        <w:rPr>
          <w:rFonts w:ascii="Century" w:hAnsi="Century"/>
          <w:sz w:val="24"/>
          <w:szCs w:val="24"/>
        </w:rPr>
        <w:t>levelling</w:t>
      </w:r>
      <w:r w:rsidR="00ED10A6">
        <w:rPr>
          <w:rFonts w:ascii="Century" w:hAnsi="Century"/>
          <w:sz w:val="24"/>
          <w:szCs w:val="24"/>
        </w:rPr>
        <w:t>”</w:t>
      </w:r>
      <w:r w:rsidR="00BF145D" w:rsidRPr="009670F3">
        <w:rPr>
          <w:rFonts w:ascii="Century" w:hAnsi="Century"/>
          <w:sz w:val="24"/>
          <w:szCs w:val="24"/>
        </w:rPr>
        <w:t xml:space="preserve"> device to put her on an </w:t>
      </w:r>
      <w:r w:rsidR="00BF145D" w:rsidRPr="009670F3">
        <w:rPr>
          <w:rFonts w:ascii="Century" w:hAnsi="Century"/>
          <w:sz w:val="24"/>
          <w:szCs w:val="24"/>
        </w:rPr>
        <w:lastRenderedPageBreak/>
        <w:t xml:space="preserve">equal footing with Brown. </w:t>
      </w:r>
      <w:r w:rsidR="00637EB7" w:rsidRPr="009670F3">
        <w:rPr>
          <w:rFonts w:ascii="Century" w:hAnsi="Century"/>
          <w:sz w:val="24"/>
          <w:szCs w:val="24"/>
        </w:rPr>
        <w:t xml:space="preserve">She </w:t>
      </w:r>
      <w:r w:rsidR="004050A2" w:rsidRPr="009670F3">
        <w:rPr>
          <w:rFonts w:ascii="Century" w:hAnsi="Century"/>
          <w:sz w:val="24"/>
          <w:szCs w:val="24"/>
        </w:rPr>
        <w:t xml:space="preserve">would </w:t>
      </w:r>
      <w:r w:rsidR="00637EB7" w:rsidRPr="009670F3">
        <w:rPr>
          <w:rFonts w:ascii="Century" w:hAnsi="Century"/>
          <w:sz w:val="24"/>
          <w:szCs w:val="24"/>
        </w:rPr>
        <w:t>alrea</w:t>
      </w:r>
      <w:r w:rsidR="004050A2" w:rsidRPr="009670F3">
        <w:rPr>
          <w:rFonts w:ascii="Century" w:hAnsi="Century"/>
          <w:sz w:val="24"/>
          <w:szCs w:val="24"/>
        </w:rPr>
        <w:t>d</w:t>
      </w:r>
      <w:r w:rsidR="00637EB7" w:rsidRPr="009670F3">
        <w:rPr>
          <w:rFonts w:ascii="Century" w:hAnsi="Century"/>
          <w:sz w:val="24"/>
          <w:szCs w:val="24"/>
        </w:rPr>
        <w:t xml:space="preserve">y </w:t>
      </w:r>
      <w:r w:rsidR="004050A2" w:rsidRPr="009670F3">
        <w:rPr>
          <w:rFonts w:ascii="Century" w:hAnsi="Century"/>
          <w:sz w:val="24"/>
          <w:szCs w:val="24"/>
        </w:rPr>
        <w:t xml:space="preserve">have </w:t>
      </w:r>
      <w:r w:rsidR="00637EB7" w:rsidRPr="009670F3">
        <w:rPr>
          <w:rFonts w:ascii="Century" w:hAnsi="Century"/>
          <w:sz w:val="24"/>
          <w:szCs w:val="24"/>
        </w:rPr>
        <w:t>po</w:t>
      </w:r>
      <w:r w:rsidR="004050A2" w:rsidRPr="009670F3">
        <w:rPr>
          <w:rFonts w:ascii="Century" w:hAnsi="Century"/>
          <w:sz w:val="24"/>
          <w:szCs w:val="24"/>
        </w:rPr>
        <w:t xml:space="preserve">ssessed sufficient disrespect to </w:t>
      </w:r>
      <w:r w:rsidR="002C4276" w:rsidRPr="009670F3">
        <w:rPr>
          <w:rFonts w:ascii="Century" w:hAnsi="Century"/>
          <w:sz w:val="24"/>
          <w:szCs w:val="24"/>
        </w:rPr>
        <w:t>experience</w:t>
      </w:r>
      <w:r w:rsidR="004050A2" w:rsidRPr="009670F3">
        <w:rPr>
          <w:rFonts w:ascii="Century" w:hAnsi="Century"/>
          <w:sz w:val="24"/>
          <w:szCs w:val="24"/>
        </w:rPr>
        <w:t xml:space="preserve"> no </w:t>
      </w:r>
      <w:r w:rsidR="002C4276" w:rsidRPr="009670F3">
        <w:rPr>
          <w:rFonts w:ascii="Century" w:hAnsi="Century"/>
          <w:sz w:val="24"/>
          <w:szCs w:val="24"/>
        </w:rPr>
        <w:t>hesitation</w:t>
      </w:r>
      <w:r w:rsidR="004050A2" w:rsidRPr="009670F3">
        <w:rPr>
          <w:rFonts w:ascii="Century" w:hAnsi="Century"/>
          <w:sz w:val="24"/>
          <w:szCs w:val="24"/>
        </w:rPr>
        <w:t xml:space="preserve"> in squaring up to him when opportunity presented itself</w:t>
      </w:r>
      <w:r w:rsidR="002C4276" w:rsidRPr="009670F3">
        <w:rPr>
          <w:rFonts w:ascii="Century" w:hAnsi="Century"/>
          <w:sz w:val="24"/>
          <w:szCs w:val="24"/>
        </w:rPr>
        <w:t xml:space="preserve">, and be further emboldened by </w:t>
      </w:r>
      <w:r w:rsidR="0023797B" w:rsidRPr="009670F3">
        <w:rPr>
          <w:rFonts w:ascii="Century" w:hAnsi="Century"/>
          <w:sz w:val="24"/>
          <w:szCs w:val="24"/>
        </w:rPr>
        <w:t xml:space="preserve">knowing </w:t>
      </w:r>
      <w:r w:rsidR="002C4276" w:rsidRPr="009670F3">
        <w:rPr>
          <w:rFonts w:ascii="Century" w:hAnsi="Century"/>
          <w:sz w:val="24"/>
          <w:szCs w:val="24"/>
        </w:rPr>
        <w:t>herself</w:t>
      </w:r>
      <w:r w:rsidR="004050A2" w:rsidRPr="009670F3">
        <w:rPr>
          <w:rFonts w:ascii="Century" w:hAnsi="Century"/>
          <w:sz w:val="24"/>
          <w:szCs w:val="24"/>
        </w:rPr>
        <w:t xml:space="preserve"> to share that disrespect with a large proportion of her fellow citizens. </w:t>
      </w:r>
      <w:r w:rsidR="002C4276" w:rsidRPr="009670F3">
        <w:rPr>
          <w:rFonts w:ascii="Century" w:hAnsi="Century"/>
          <w:sz w:val="24"/>
          <w:szCs w:val="24"/>
        </w:rPr>
        <w:t xml:space="preserve">Constitutionally however she occupies the subordinate position, instrumentally she lacks his direct power to </w:t>
      </w:r>
      <w:r w:rsidR="00C37EAD" w:rsidRPr="009670F3">
        <w:rPr>
          <w:rFonts w:ascii="Century" w:hAnsi="Century"/>
          <w:sz w:val="24"/>
          <w:szCs w:val="24"/>
        </w:rPr>
        <w:t>dictate to</w:t>
      </w:r>
      <w:r w:rsidR="00C53082" w:rsidRPr="009670F3">
        <w:rPr>
          <w:rFonts w:ascii="Century" w:hAnsi="Century"/>
          <w:sz w:val="24"/>
          <w:szCs w:val="24"/>
        </w:rPr>
        <w:t xml:space="preserve"> the Treasury and the</w:t>
      </w:r>
      <w:r w:rsidR="00010EA5" w:rsidRPr="009670F3">
        <w:rPr>
          <w:rFonts w:ascii="Century" w:hAnsi="Century"/>
          <w:sz w:val="24"/>
          <w:szCs w:val="24"/>
        </w:rPr>
        <w:t xml:space="preserve"> </w:t>
      </w:r>
      <w:r w:rsidR="00C53082" w:rsidRPr="009670F3">
        <w:rPr>
          <w:rFonts w:ascii="Century" w:hAnsi="Century"/>
          <w:sz w:val="24"/>
          <w:szCs w:val="24"/>
        </w:rPr>
        <w:t>military generals,</w:t>
      </w:r>
      <w:r w:rsidR="002C4276" w:rsidRPr="009670F3">
        <w:rPr>
          <w:rFonts w:ascii="Century" w:hAnsi="Century"/>
          <w:sz w:val="24"/>
          <w:szCs w:val="24"/>
        </w:rPr>
        <w:t xml:space="preserve"> </w:t>
      </w:r>
      <w:r w:rsidR="00C37EAD" w:rsidRPr="009670F3">
        <w:rPr>
          <w:rFonts w:ascii="Century" w:hAnsi="Century"/>
          <w:sz w:val="24"/>
          <w:szCs w:val="24"/>
        </w:rPr>
        <w:t xml:space="preserve">and her victimhood in the war is not on its own sufficient to command the attention of </w:t>
      </w:r>
      <w:r w:rsidR="002A08B7">
        <w:rPr>
          <w:rFonts w:ascii="Century" w:hAnsi="Century"/>
          <w:sz w:val="24"/>
          <w:szCs w:val="24"/>
        </w:rPr>
        <w:t>mainstream</w:t>
      </w:r>
      <w:r w:rsidR="00C37EAD" w:rsidRPr="009670F3">
        <w:rPr>
          <w:rFonts w:ascii="Century" w:hAnsi="Century"/>
          <w:sz w:val="24"/>
          <w:szCs w:val="24"/>
        </w:rPr>
        <w:t xml:space="preserve"> media. </w:t>
      </w:r>
      <w:r w:rsidR="00967C0F" w:rsidRPr="009670F3">
        <w:rPr>
          <w:rFonts w:ascii="Century" w:hAnsi="Century"/>
          <w:sz w:val="24"/>
          <w:szCs w:val="24"/>
        </w:rPr>
        <w:t xml:space="preserve">Despite some awkwardness in the application, where the specific details don’t unequivocally support the case being made, it is </w:t>
      </w:r>
      <w:r w:rsidR="00ED10A6">
        <w:rPr>
          <w:rFonts w:ascii="Century" w:hAnsi="Century"/>
          <w:sz w:val="24"/>
          <w:szCs w:val="24"/>
        </w:rPr>
        <w:t>“</w:t>
      </w:r>
      <w:r w:rsidR="00967C0F" w:rsidRPr="009670F3">
        <w:rPr>
          <w:rFonts w:ascii="Century" w:hAnsi="Century"/>
          <w:sz w:val="24"/>
          <w:szCs w:val="24"/>
        </w:rPr>
        <w:t>spelling</w:t>
      </w:r>
      <w:r w:rsidR="00ED10A6">
        <w:rPr>
          <w:rFonts w:ascii="Century" w:hAnsi="Century"/>
          <w:sz w:val="24"/>
          <w:szCs w:val="24"/>
        </w:rPr>
        <w:t>”</w:t>
      </w:r>
      <w:r w:rsidR="00967C0F" w:rsidRPr="009670F3">
        <w:rPr>
          <w:rFonts w:ascii="Century" w:hAnsi="Century"/>
          <w:sz w:val="24"/>
          <w:szCs w:val="24"/>
        </w:rPr>
        <w:t xml:space="preserve"> which provide</w:t>
      </w:r>
      <w:r w:rsidR="00C43E1D" w:rsidRPr="009670F3">
        <w:rPr>
          <w:rFonts w:ascii="Century" w:hAnsi="Century"/>
          <w:sz w:val="24"/>
          <w:szCs w:val="24"/>
        </w:rPr>
        <w:t>s</w:t>
      </w:r>
      <w:r w:rsidR="00967C0F" w:rsidRPr="009670F3">
        <w:rPr>
          <w:rFonts w:ascii="Century" w:hAnsi="Century"/>
          <w:sz w:val="24"/>
          <w:szCs w:val="24"/>
        </w:rPr>
        <w:t xml:space="preserve"> her with a point of entry to deploy her lack of deference to rhetorical effect</w:t>
      </w:r>
      <w:r w:rsidR="001B22FE" w:rsidRPr="009670F3">
        <w:rPr>
          <w:rFonts w:ascii="Century" w:hAnsi="Century"/>
          <w:sz w:val="24"/>
          <w:szCs w:val="24"/>
        </w:rPr>
        <w:t xml:space="preserve">. </w:t>
      </w:r>
      <w:r w:rsidR="00967C0F" w:rsidRPr="009670F3">
        <w:rPr>
          <w:rFonts w:ascii="Century" w:hAnsi="Century"/>
          <w:sz w:val="24"/>
          <w:szCs w:val="24"/>
        </w:rPr>
        <w:t xml:space="preserve"> </w:t>
      </w:r>
    </w:p>
    <w:bookmarkEnd w:id="0"/>
    <w:p w14:paraId="729AF343" w14:textId="03BE8816" w:rsidR="008A4A1D" w:rsidRDefault="008A4A1D" w:rsidP="00042E3D">
      <w:pPr>
        <w:pStyle w:val="NormalWeb"/>
        <w:spacing w:line="480" w:lineRule="auto"/>
        <w:rPr>
          <w:rFonts w:ascii="Century" w:hAnsi="Century" w:cs="Calibri"/>
        </w:rPr>
      </w:pPr>
      <w:r w:rsidRPr="009670F3">
        <w:rPr>
          <w:rFonts w:ascii="Century" w:hAnsi="Century" w:cs="Calibri"/>
        </w:rPr>
        <w:t>References</w:t>
      </w:r>
    </w:p>
    <w:p w14:paraId="67FF2F74" w14:textId="29CBB8A7" w:rsidR="004D6901" w:rsidRPr="009670F3" w:rsidRDefault="004D6901" w:rsidP="004D6901">
      <w:pPr>
        <w:pStyle w:val="NormalWeb"/>
        <w:spacing w:line="480" w:lineRule="auto"/>
        <w:ind w:left="450" w:hanging="450"/>
        <w:rPr>
          <w:rFonts w:ascii="Century" w:hAnsi="Century" w:cs="Calibri"/>
        </w:rPr>
      </w:pPr>
      <w:r>
        <w:rPr>
          <w:rFonts w:ascii="Century" w:hAnsi="Century" w:cs="Calibri"/>
        </w:rPr>
        <w:t>Author</w:t>
      </w:r>
      <w:r w:rsidR="00A72066">
        <w:rPr>
          <w:rFonts w:ascii="Century" w:hAnsi="Century" w:cs="Calibri"/>
        </w:rPr>
        <w:t xml:space="preserve"> et al</w:t>
      </w:r>
      <w:r w:rsidRPr="009670F3">
        <w:rPr>
          <w:rFonts w:ascii="Century" w:hAnsi="Century" w:cs="Calibri"/>
        </w:rPr>
        <w:t xml:space="preserve">. 2013. </w:t>
      </w:r>
    </w:p>
    <w:p w14:paraId="0CBA73F5" w14:textId="7DB63786" w:rsidR="004D6901" w:rsidRPr="009670F3" w:rsidRDefault="004D6901" w:rsidP="004D6901">
      <w:pPr>
        <w:pStyle w:val="NormalWeb"/>
        <w:spacing w:line="480" w:lineRule="auto"/>
        <w:ind w:left="450" w:hanging="450"/>
        <w:rPr>
          <w:rFonts w:ascii="Century" w:hAnsi="Century" w:cs="Calibri"/>
        </w:rPr>
      </w:pPr>
      <w:r w:rsidRPr="009670F3">
        <w:rPr>
          <w:rFonts w:ascii="Century" w:hAnsi="Century" w:cs="Calibri"/>
        </w:rPr>
        <w:t xml:space="preserve">Corner, John, </w:t>
      </w:r>
      <w:r w:rsidR="00D07F80">
        <w:rPr>
          <w:rFonts w:ascii="Century" w:hAnsi="Century" w:cs="Calibri"/>
        </w:rPr>
        <w:t>et al</w:t>
      </w:r>
      <w:r w:rsidRPr="009670F3">
        <w:rPr>
          <w:rFonts w:ascii="Century" w:hAnsi="Century" w:cs="Calibri"/>
        </w:rPr>
        <w:t xml:space="preserve">. 2009. </w:t>
      </w:r>
    </w:p>
    <w:p w14:paraId="09011638" w14:textId="49A3DC35" w:rsidR="008A4A1D" w:rsidRPr="009670F3" w:rsidRDefault="008A4A1D" w:rsidP="00915E8C">
      <w:pPr>
        <w:pStyle w:val="NormalWeb"/>
        <w:spacing w:line="480" w:lineRule="auto"/>
        <w:ind w:left="450" w:hanging="450"/>
        <w:rPr>
          <w:rFonts w:ascii="Century" w:hAnsi="Century" w:cs="Calibri"/>
        </w:rPr>
      </w:pPr>
      <w:r w:rsidRPr="009670F3">
        <w:rPr>
          <w:rFonts w:ascii="Century" w:hAnsi="Century" w:cs="Calibri"/>
        </w:rPr>
        <w:t xml:space="preserve">Androutsopoulos, Jannis K. 2000. </w:t>
      </w:r>
      <w:r w:rsidR="008417BC">
        <w:rPr>
          <w:rFonts w:ascii="Century" w:hAnsi="Century" w:cs="Calibri"/>
        </w:rPr>
        <w:t>“</w:t>
      </w:r>
      <w:r w:rsidRPr="009670F3">
        <w:rPr>
          <w:rFonts w:ascii="Century" w:hAnsi="Century" w:cs="Calibri"/>
        </w:rPr>
        <w:t xml:space="preserve">Non-standard </w:t>
      </w:r>
      <w:r w:rsidR="00915E8C" w:rsidRPr="009670F3">
        <w:rPr>
          <w:rFonts w:ascii="Century" w:hAnsi="Century" w:cs="Calibri"/>
        </w:rPr>
        <w:t xml:space="preserve">Spellings </w:t>
      </w:r>
      <w:r w:rsidR="003B55DC" w:rsidRPr="009670F3">
        <w:rPr>
          <w:rFonts w:ascii="Century" w:hAnsi="Century" w:cs="Calibri"/>
        </w:rPr>
        <w:t>in</w:t>
      </w:r>
      <w:r w:rsidR="00915E8C" w:rsidRPr="009670F3">
        <w:rPr>
          <w:rFonts w:ascii="Century" w:hAnsi="Century" w:cs="Calibri"/>
        </w:rPr>
        <w:t xml:space="preserve"> Media Texts: </w:t>
      </w:r>
      <w:r w:rsidRPr="009670F3">
        <w:rPr>
          <w:rFonts w:ascii="Century" w:hAnsi="Century" w:cs="Calibri"/>
        </w:rPr>
        <w:t xml:space="preserve">The </w:t>
      </w:r>
      <w:r w:rsidR="00915E8C" w:rsidRPr="009670F3">
        <w:rPr>
          <w:rFonts w:ascii="Century" w:hAnsi="Century" w:cs="Calibri"/>
        </w:rPr>
        <w:t xml:space="preserve">Case Of </w:t>
      </w:r>
      <w:r w:rsidRPr="009670F3">
        <w:rPr>
          <w:rFonts w:ascii="Century" w:hAnsi="Century" w:cs="Calibri"/>
        </w:rPr>
        <w:t xml:space="preserve">German </w:t>
      </w:r>
      <w:r w:rsidR="00915E8C" w:rsidRPr="009670F3">
        <w:rPr>
          <w:rFonts w:ascii="Century" w:hAnsi="Century" w:cs="Calibri"/>
        </w:rPr>
        <w:t>Fanzines</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Pr="009670F3">
        <w:rPr>
          <w:rFonts w:ascii="Century" w:hAnsi="Century" w:cs="Calibri"/>
          <w:i/>
          <w:iCs/>
        </w:rPr>
        <w:t>Journal of Sociolinguistics</w:t>
      </w:r>
      <w:r w:rsidRPr="009670F3">
        <w:rPr>
          <w:rFonts w:ascii="Century" w:hAnsi="Century" w:cs="Calibri"/>
        </w:rPr>
        <w:t xml:space="preserve"> 4 (</w:t>
      </w:r>
      <w:r w:rsidR="00A26CEF" w:rsidRPr="009670F3">
        <w:rPr>
          <w:rFonts w:ascii="Century" w:hAnsi="Century" w:cs="Calibri"/>
        </w:rPr>
        <w:t>4</w:t>
      </w:r>
      <w:r w:rsidRPr="009670F3">
        <w:rPr>
          <w:rFonts w:ascii="Century" w:hAnsi="Century" w:cs="Calibri"/>
        </w:rPr>
        <w:t>): 514-33.</w:t>
      </w:r>
    </w:p>
    <w:p w14:paraId="09BE19A5" w14:textId="2BBB36E1"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Ashley, Jackie. 2009. </w:t>
      </w:r>
      <w:r w:rsidR="008417BC">
        <w:rPr>
          <w:rFonts w:ascii="Century" w:hAnsi="Century" w:cs="Calibri"/>
        </w:rPr>
        <w:t>“</w:t>
      </w:r>
      <w:r w:rsidRPr="009670F3">
        <w:rPr>
          <w:rFonts w:ascii="Century" w:hAnsi="Century" w:cs="Calibri"/>
        </w:rPr>
        <w:t xml:space="preserve">Comment </w:t>
      </w:r>
      <w:r w:rsidR="003B55DC">
        <w:rPr>
          <w:rFonts w:ascii="Century" w:hAnsi="Century" w:cs="Calibri"/>
        </w:rPr>
        <w:t>and</w:t>
      </w:r>
      <w:r w:rsidR="00915E8C" w:rsidRPr="009670F3">
        <w:rPr>
          <w:rFonts w:ascii="Century" w:hAnsi="Century" w:cs="Calibri"/>
        </w:rPr>
        <w:t xml:space="preserve"> Debate: </w:t>
      </w:r>
      <w:r w:rsidRPr="009670F3">
        <w:rPr>
          <w:rFonts w:ascii="Century" w:hAnsi="Century" w:cs="Calibri"/>
        </w:rPr>
        <w:t xml:space="preserve">Let's </w:t>
      </w:r>
      <w:r w:rsidR="00915E8C" w:rsidRPr="009670F3">
        <w:rPr>
          <w:rFonts w:ascii="Century" w:hAnsi="Century" w:cs="Calibri"/>
        </w:rPr>
        <w:t xml:space="preserve">Tune </w:t>
      </w:r>
      <w:r w:rsidR="003B55DC" w:rsidRPr="009670F3">
        <w:rPr>
          <w:rFonts w:ascii="Century" w:hAnsi="Century" w:cs="Calibri"/>
        </w:rPr>
        <w:t xml:space="preserve">in </w:t>
      </w:r>
      <w:r w:rsidR="00915E8C" w:rsidRPr="009670F3">
        <w:rPr>
          <w:rFonts w:ascii="Century" w:hAnsi="Century" w:cs="Calibri"/>
        </w:rPr>
        <w:t>Again. Our M</w:t>
      </w:r>
      <w:r w:rsidR="003B55DC">
        <w:rPr>
          <w:rFonts w:ascii="Century" w:hAnsi="Century" w:cs="Calibri"/>
        </w:rPr>
        <w:t>P</w:t>
      </w:r>
      <w:r w:rsidR="00915E8C" w:rsidRPr="009670F3">
        <w:rPr>
          <w:rFonts w:ascii="Century" w:hAnsi="Century" w:cs="Calibri"/>
        </w:rPr>
        <w:t xml:space="preserve">s </w:t>
      </w:r>
      <w:r w:rsidR="003B55DC" w:rsidRPr="003B55DC">
        <w:rPr>
          <w:rFonts w:ascii="Century" w:hAnsi="Century" w:cs="Calibri"/>
          <w:sz w:val="22"/>
        </w:rPr>
        <w:t>are</w:t>
      </w:r>
      <w:r w:rsidR="00915E8C" w:rsidRPr="009670F3">
        <w:rPr>
          <w:rFonts w:ascii="Century" w:hAnsi="Century" w:cs="Calibri"/>
        </w:rPr>
        <w:t xml:space="preserve"> Bringing Big Ideas Back: </w:t>
      </w:r>
      <w:r w:rsidRPr="009670F3">
        <w:rPr>
          <w:rFonts w:ascii="Century" w:hAnsi="Century" w:cs="Calibri"/>
        </w:rPr>
        <w:t xml:space="preserve">Just </w:t>
      </w:r>
      <w:r w:rsidR="00915E8C" w:rsidRPr="009670F3">
        <w:rPr>
          <w:rFonts w:ascii="Century" w:hAnsi="Century" w:cs="Calibri"/>
        </w:rPr>
        <w:t xml:space="preserve">When </w:t>
      </w:r>
      <w:r w:rsidR="003B55DC" w:rsidRPr="009670F3">
        <w:rPr>
          <w:rFonts w:ascii="Century" w:hAnsi="Century" w:cs="Calibri"/>
        </w:rPr>
        <w:t>w</w:t>
      </w:r>
      <w:r w:rsidR="00915E8C" w:rsidRPr="009670F3">
        <w:rPr>
          <w:rFonts w:ascii="Century" w:hAnsi="Century" w:cs="Calibri"/>
        </w:rPr>
        <w:t xml:space="preserve">e'd Given </w:t>
      </w:r>
      <w:r w:rsidR="003B55DC" w:rsidRPr="009670F3">
        <w:rPr>
          <w:rFonts w:ascii="Century" w:hAnsi="Century" w:cs="Calibri"/>
        </w:rPr>
        <w:t>u</w:t>
      </w:r>
      <w:r w:rsidR="00915E8C" w:rsidRPr="009670F3">
        <w:rPr>
          <w:rFonts w:ascii="Century" w:hAnsi="Century" w:cs="Calibri"/>
        </w:rPr>
        <w:t xml:space="preserve">p </w:t>
      </w:r>
      <w:r w:rsidR="003B55DC" w:rsidRPr="009670F3">
        <w:rPr>
          <w:rFonts w:ascii="Century" w:hAnsi="Century" w:cs="Calibri"/>
        </w:rPr>
        <w:t>o</w:t>
      </w:r>
      <w:r w:rsidR="00915E8C" w:rsidRPr="009670F3">
        <w:rPr>
          <w:rFonts w:ascii="Century" w:hAnsi="Century" w:cs="Calibri"/>
        </w:rPr>
        <w:t xml:space="preserve">n Politics, The Likes </w:t>
      </w:r>
      <w:r w:rsidR="003B55DC" w:rsidRPr="009670F3">
        <w:rPr>
          <w:rFonts w:ascii="Century" w:hAnsi="Century" w:cs="Calibri"/>
        </w:rPr>
        <w:t>o</w:t>
      </w:r>
      <w:r w:rsidR="00915E8C" w:rsidRPr="009670F3">
        <w:rPr>
          <w:rFonts w:ascii="Century" w:hAnsi="Century" w:cs="Calibri"/>
        </w:rPr>
        <w:t xml:space="preserve">f </w:t>
      </w:r>
      <w:r w:rsidRPr="009670F3">
        <w:rPr>
          <w:rFonts w:ascii="Century" w:hAnsi="Century" w:cs="Calibri"/>
        </w:rPr>
        <w:t xml:space="preserve">Cameron </w:t>
      </w:r>
      <w:r w:rsidR="003B55DC" w:rsidRPr="009670F3">
        <w:rPr>
          <w:rFonts w:ascii="Century" w:hAnsi="Century" w:cs="Calibri"/>
        </w:rPr>
        <w:t>a</w:t>
      </w:r>
      <w:r w:rsidR="00915E8C" w:rsidRPr="009670F3">
        <w:rPr>
          <w:rFonts w:ascii="Century" w:hAnsi="Century" w:cs="Calibri"/>
        </w:rPr>
        <w:t xml:space="preserve">nd </w:t>
      </w:r>
      <w:r w:rsidRPr="009670F3">
        <w:rPr>
          <w:rFonts w:ascii="Century" w:hAnsi="Century" w:cs="Calibri"/>
        </w:rPr>
        <w:t xml:space="preserve">Miliband </w:t>
      </w:r>
      <w:r w:rsidR="00915E8C" w:rsidRPr="009670F3">
        <w:rPr>
          <w:rFonts w:ascii="Century" w:hAnsi="Century" w:cs="Calibri"/>
        </w:rPr>
        <w:t xml:space="preserve">Start Having Real Debates </w:t>
      </w:r>
      <w:r w:rsidR="003B55DC" w:rsidRPr="009670F3">
        <w:rPr>
          <w:rFonts w:ascii="Century" w:hAnsi="Century" w:cs="Calibri"/>
        </w:rPr>
        <w:t>o</w:t>
      </w:r>
      <w:r w:rsidR="00915E8C" w:rsidRPr="009670F3">
        <w:rPr>
          <w:rFonts w:ascii="Century" w:hAnsi="Century" w:cs="Calibri"/>
        </w:rPr>
        <w:t xml:space="preserve">f Vision </w:t>
      </w:r>
      <w:r w:rsidR="003B55DC" w:rsidRPr="009670F3">
        <w:rPr>
          <w:rFonts w:ascii="Century" w:hAnsi="Century" w:cs="Calibri"/>
        </w:rPr>
        <w:t>a</w:t>
      </w:r>
      <w:r w:rsidR="00915E8C" w:rsidRPr="009670F3">
        <w:rPr>
          <w:rFonts w:ascii="Century" w:hAnsi="Century" w:cs="Calibri"/>
        </w:rPr>
        <w:t>nd Importance</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Pr="009670F3">
        <w:rPr>
          <w:rFonts w:ascii="Century" w:hAnsi="Century" w:cs="Calibri"/>
          <w:i/>
          <w:iCs/>
        </w:rPr>
        <w:t>The Guardian</w:t>
      </w:r>
      <w:r w:rsidRPr="009670F3">
        <w:rPr>
          <w:rFonts w:ascii="Century" w:hAnsi="Century" w:cs="Calibri"/>
        </w:rPr>
        <w:t>, November 16, 2009</w:t>
      </w:r>
      <w:r w:rsidR="00A26CEF" w:rsidRPr="009670F3">
        <w:rPr>
          <w:rFonts w:ascii="Century" w:hAnsi="Century" w:cs="Calibri"/>
        </w:rPr>
        <w:t>.</w:t>
      </w:r>
    </w:p>
    <w:p w14:paraId="5CEA845D" w14:textId="3DCEE272"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lastRenderedPageBreak/>
        <w:t xml:space="preserve">Barton, David. 2007. </w:t>
      </w:r>
      <w:r w:rsidRPr="009670F3">
        <w:rPr>
          <w:rFonts w:ascii="Century" w:hAnsi="Century" w:cs="Calibri"/>
          <w:i/>
          <w:iCs/>
        </w:rPr>
        <w:t>Literacy</w:t>
      </w:r>
      <w:r w:rsidR="000E649B">
        <w:rPr>
          <w:rFonts w:ascii="Century" w:hAnsi="Century" w:cs="Calibri"/>
          <w:i/>
          <w:iCs/>
        </w:rPr>
        <w:t>:</w:t>
      </w:r>
      <w:r w:rsidR="00915E8C" w:rsidRPr="009670F3">
        <w:rPr>
          <w:rFonts w:ascii="Century" w:hAnsi="Century" w:cs="Calibri"/>
          <w:i/>
          <w:iCs/>
        </w:rPr>
        <w:t xml:space="preserve"> </w:t>
      </w:r>
      <w:r w:rsidRPr="009670F3">
        <w:rPr>
          <w:rFonts w:ascii="Century" w:hAnsi="Century" w:cs="Calibri"/>
          <w:i/>
          <w:iCs/>
        </w:rPr>
        <w:t xml:space="preserve">An </w:t>
      </w:r>
      <w:r w:rsidR="00915E8C" w:rsidRPr="009670F3">
        <w:rPr>
          <w:rFonts w:ascii="Century" w:hAnsi="Century" w:cs="Calibri"/>
          <w:i/>
          <w:iCs/>
        </w:rPr>
        <w:t xml:space="preserve">Introduction </w:t>
      </w:r>
      <w:r w:rsidR="003B55DC" w:rsidRPr="009670F3">
        <w:rPr>
          <w:rFonts w:ascii="Century" w:hAnsi="Century" w:cs="Calibri"/>
          <w:i/>
          <w:iCs/>
        </w:rPr>
        <w:t>t</w:t>
      </w:r>
      <w:r w:rsidR="00915E8C" w:rsidRPr="009670F3">
        <w:rPr>
          <w:rFonts w:ascii="Century" w:hAnsi="Century" w:cs="Calibri"/>
          <w:i/>
          <w:iCs/>
        </w:rPr>
        <w:t xml:space="preserve">o </w:t>
      </w:r>
      <w:r w:rsidR="003B55DC" w:rsidRPr="009670F3">
        <w:rPr>
          <w:rFonts w:ascii="Century" w:hAnsi="Century" w:cs="Calibri"/>
          <w:i/>
          <w:iCs/>
        </w:rPr>
        <w:t>t</w:t>
      </w:r>
      <w:r w:rsidR="00915E8C" w:rsidRPr="009670F3">
        <w:rPr>
          <w:rFonts w:ascii="Century" w:hAnsi="Century" w:cs="Calibri"/>
          <w:i/>
          <w:iCs/>
        </w:rPr>
        <w:t xml:space="preserve">he Ecology </w:t>
      </w:r>
      <w:r w:rsidR="003B55DC" w:rsidRPr="009670F3">
        <w:rPr>
          <w:rFonts w:ascii="Century" w:hAnsi="Century" w:cs="Calibri"/>
          <w:i/>
          <w:iCs/>
        </w:rPr>
        <w:t>o</w:t>
      </w:r>
      <w:r w:rsidR="00915E8C" w:rsidRPr="009670F3">
        <w:rPr>
          <w:rFonts w:ascii="Century" w:hAnsi="Century" w:cs="Calibri"/>
          <w:i/>
          <w:iCs/>
        </w:rPr>
        <w:t>f Written Language</w:t>
      </w:r>
      <w:r w:rsidRPr="009670F3">
        <w:rPr>
          <w:rFonts w:ascii="Century" w:hAnsi="Century" w:cs="Calibri"/>
        </w:rPr>
        <w:t>. 2nd ed</w:t>
      </w:r>
      <w:r w:rsidR="00E470CE">
        <w:rPr>
          <w:rFonts w:ascii="Century" w:hAnsi="Century" w:cs="Calibri"/>
        </w:rPr>
        <w:t>ition</w:t>
      </w:r>
      <w:r w:rsidRPr="009670F3">
        <w:rPr>
          <w:rFonts w:ascii="Century" w:hAnsi="Century" w:cs="Calibri"/>
        </w:rPr>
        <w:t>. Oxford: Blackwell.</w:t>
      </w:r>
    </w:p>
    <w:p w14:paraId="2BE4D12F" w14:textId="08F1AFB2"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Batty, David. 2009. </w:t>
      </w:r>
      <w:r w:rsidR="008417BC">
        <w:rPr>
          <w:rFonts w:ascii="Century" w:hAnsi="Century" w:cs="Calibri"/>
        </w:rPr>
        <w:t>“</w:t>
      </w:r>
      <w:r w:rsidRPr="009670F3">
        <w:rPr>
          <w:rFonts w:ascii="Century" w:hAnsi="Century" w:cs="Calibri"/>
        </w:rPr>
        <w:t xml:space="preserve">Commander </w:t>
      </w:r>
      <w:r w:rsidR="00915E8C" w:rsidRPr="009670F3">
        <w:rPr>
          <w:rFonts w:ascii="Century" w:hAnsi="Century" w:cs="Calibri"/>
        </w:rPr>
        <w:t xml:space="preserve">Issued Helicopter Warning Weeks Before </w:t>
      </w:r>
      <w:r w:rsidRPr="009670F3">
        <w:rPr>
          <w:rFonts w:ascii="Century" w:hAnsi="Century" w:cs="Calibri"/>
        </w:rPr>
        <w:t xml:space="preserve">Afghanistan </w:t>
      </w:r>
      <w:r w:rsidR="00915E8C" w:rsidRPr="009670F3">
        <w:rPr>
          <w:rFonts w:ascii="Century" w:hAnsi="Century" w:cs="Calibri"/>
        </w:rPr>
        <w:t>Death</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00A26CEF" w:rsidRPr="009670F3">
        <w:rPr>
          <w:rFonts w:ascii="Century" w:hAnsi="Century" w:cs="Calibri"/>
          <w:i/>
          <w:iCs/>
        </w:rPr>
        <w:t>The Guardian</w:t>
      </w:r>
      <w:r w:rsidRPr="009670F3">
        <w:rPr>
          <w:rFonts w:ascii="Century" w:hAnsi="Century" w:cs="Calibri"/>
        </w:rPr>
        <w:t>, October 31, 2009.</w:t>
      </w:r>
    </w:p>
    <w:p w14:paraId="0439B30C" w14:textId="3A7CC1E9"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BBC. </w:t>
      </w:r>
      <w:r w:rsidR="006D4BE1" w:rsidRPr="009670F3">
        <w:rPr>
          <w:rFonts w:ascii="Century" w:hAnsi="Century" w:cs="Calibri"/>
        </w:rPr>
        <w:t>2009</w:t>
      </w:r>
      <w:r w:rsidR="008417BC">
        <w:rPr>
          <w:rFonts w:ascii="Century" w:hAnsi="Century" w:cs="Calibri"/>
        </w:rPr>
        <w:t>.</w:t>
      </w:r>
      <w:r w:rsidR="006D4BE1" w:rsidRPr="009670F3">
        <w:rPr>
          <w:rFonts w:ascii="Century" w:hAnsi="Century" w:cs="Calibri"/>
        </w:rPr>
        <w:t xml:space="preserve"> </w:t>
      </w:r>
      <w:r w:rsidR="008417BC">
        <w:rPr>
          <w:rFonts w:ascii="Century" w:hAnsi="Century" w:cs="Calibri"/>
        </w:rPr>
        <w:t>“</w:t>
      </w:r>
      <w:r w:rsidRPr="009670F3">
        <w:rPr>
          <w:rFonts w:ascii="Century" w:hAnsi="Century" w:cs="Calibri"/>
        </w:rPr>
        <w:t xml:space="preserve">Killed </w:t>
      </w:r>
      <w:r w:rsidR="00915E8C" w:rsidRPr="009670F3">
        <w:rPr>
          <w:rFonts w:ascii="Century" w:hAnsi="Century" w:cs="Calibri"/>
        </w:rPr>
        <w:t xml:space="preserve">Officer Warned </w:t>
      </w:r>
      <w:r w:rsidR="003B55DC" w:rsidRPr="009670F3">
        <w:rPr>
          <w:rFonts w:ascii="Century" w:hAnsi="Century" w:cs="Calibri"/>
        </w:rPr>
        <w:t>o</w:t>
      </w:r>
      <w:r w:rsidR="00915E8C" w:rsidRPr="009670F3">
        <w:rPr>
          <w:rFonts w:ascii="Century" w:hAnsi="Century" w:cs="Calibri"/>
        </w:rPr>
        <w:t>f Shortage</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000E649B" w:rsidRPr="000E649B">
        <w:rPr>
          <w:rFonts w:ascii="Century" w:hAnsi="Century" w:cs="Calibri"/>
          <w:i/>
        </w:rPr>
        <w:t>BBC</w:t>
      </w:r>
      <w:r w:rsidR="000E649B">
        <w:rPr>
          <w:rFonts w:ascii="Century" w:hAnsi="Century" w:cs="Calibri"/>
        </w:rPr>
        <w:t xml:space="preserve">, 31 October 2009, </w:t>
      </w:r>
      <w:hyperlink r:id="rId9" w:tgtFrame="_blank" w:history="1">
        <w:r w:rsidRPr="002E0AB6">
          <w:rPr>
            <w:rStyle w:val="Hyperlink"/>
            <w:rFonts w:ascii="Century" w:hAnsi="Century" w:cs="Calibri"/>
            <w:i/>
            <w:color w:val="auto"/>
            <w:u w:val="none"/>
          </w:rPr>
          <w:t>http://news.bbc.co.uk/go/em/fr/-/1/hi/uk/8335183.stm</w:t>
        </w:r>
      </w:hyperlink>
      <w:r w:rsidRPr="009670F3">
        <w:rPr>
          <w:rFonts w:ascii="Century" w:hAnsi="Century" w:cs="Calibri"/>
        </w:rPr>
        <w:t>.</w:t>
      </w:r>
    </w:p>
    <w:p w14:paraId="349684F7" w14:textId="07CF98DE"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Carney, Edward. 1994. </w:t>
      </w:r>
      <w:r w:rsidRPr="009670F3">
        <w:rPr>
          <w:rFonts w:ascii="Century" w:hAnsi="Century" w:cs="Calibri"/>
          <w:i/>
          <w:iCs/>
        </w:rPr>
        <w:t xml:space="preserve">A </w:t>
      </w:r>
      <w:r w:rsidR="00915E8C" w:rsidRPr="009670F3">
        <w:rPr>
          <w:rFonts w:ascii="Century" w:hAnsi="Century" w:cs="Calibri"/>
          <w:i/>
          <w:iCs/>
        </w:rPr>
        <w:t xml:space="preserve">Survey </w:t>
      </w:r>
      <w:r w:rsidR="003B55DC" w:rsidRPr="009670F3">
        <w:rPr>
          <w:rFonts w:ascii="Century" w:hAnsi="Century" w:cs="Calibri"/>
          <w:i/>
          <w:iCs/>
        </w:rPr>
        <w:t>o</w:t>
      </w:r>
      <w:r w:rsidR="00915E8C" w:rsidRPr="009670F3">
        <w:rPr>
          <w:rFonts w:ascii="Century" w:hAnsi="Century" w:cs="Calibri"/>
          <w:i/>
          <w:iCs/>
        </w:rPr>
        <w:t xml:space="preserve">f </w:t>
      </w:r>
      <w:r w:rsidRPr="009670F3">
        <w:rPr>
          <w:rFonts w:ascii="Century" w:hAnsi="Century" w:cs="Calibri"/>
          <w:i/>
          <w:iCs/>
        </w:rPr>
        <w:t xml:space="preserve">English </w:t>
      </w:r>
      <w:r w:rsidR="00915E8C" w:rsidRPr="009670F3">
        <w:rPr>
          <w:rFonts w:ascii="Century" w:hAnsi="Century" w:cs="Calibri"/>
          <w:i/>
          <w:iCs/>
        </w:rPr>
        <w:t>Spelling</w:t>
      </w:r>
      <w:r w:rsidRPr="009670F3">
        <w:rPr>
          <w:rFonts w:ascii="Century" w:hAnsi="Century" w:cs="Calibri"/>
        </w:rPr>
        <w:t>. London: Routledge.</w:t>
      </w:r>
    </w:p>
    <w:p w14:paraId="0D77B4A7" w14:textId="0494121A" w:rsidR="008A4A1D" w:rsidRPr="009670F3" w:rsidRDefault="008A4A1D" w:rsidP="00771CCC">
      <w:pPr>
        <w:pStyle w:val="NormalWeb"/>
        <w:spacing w:line="480" w:lineRule="auto"/>
        <w:ind w:left="450" w:hanging="450"/>
        <w:rPr>
          <w:rFonts w:ascii="Century" w:hAnsi="Century" w:cs="Calibri"/>
        </w:rPr>
      </w:pPr>
      <w:r w:rsidRPr="00C25346">
        <w:rPr>
          <w:rFonts w:ascii="Century" w:hAnsi="Century" w:cs="Calibri"/>
        </w:rPr>
        <w:t xml:space="preserve">Corner, John. 2003. </w:t>
      </w:r>
      <w:r w:rsidR="008417BC" w:rsidRPr="00C25346">
        <w:rPr>
          <w:rFonts w:ascii="Century" w:hAnsi="Century" w:cs="Calibri"/>
        </w:rPr>
        <w:t>“</w:t>
      </w:r>
      <w:r w:rsidRPr="00C25346">
        <w:rPr>
          <w:rFonts w:ascii="Century" w:hAnsi="Century" w:cs="Calibri"/>
        </w:rPr>
        <w:t xml:space="preserve">Mediated </w:t>
      </w:r>
      <w:r w:rsidR="003B55DC" w:rsidRPr="00C25346">
        <w:rPr>
          <w:rFonts w:ascii="Century" w:hAnsi="Century" w:cs="Calibri"/>
        </w:rPr>
        <w:t>Persona and Political Culture</w:t>
      </w:r>
      <w:r w:rsidRPr="00C25346">
        <w:rPr>
          <w:rFonts w:ascii="Century" w:hAnsi="Century" w:cs="Calibri"/>
        </w:rPr>
        <w:t>.</w:t>
      </w:r>
      <w:r w:rsidR="008417BC" w:rsidRPr="00C25346">
        <w:rPr>
          <w:rFonts w:ascii="Century" w:hAnsi="Century" w:cs="Calibri"/>
        </w:rPr>
        <w:t>”</w:t>
      </w:r>
      <w:r w:rsidRPr="00C25346">
        <w:rPr>
          <w:rFonts w:ascii="Century" w:hAnsi="Century" w:cs="Calibri"/>
        </w:rPr>
        <w:t xml:space="preserve"> In </w:t>
      </w:r>
      <w:r w:rsidRPr="00C25346">
        <w:rPr>
          <w:rFonts w:ascii="Century" w:hAnsi="Century" w:cs="Calibri"/>
          <w:i/>
          <w:iCs/>
        </w:rPr>
        <w:t xml:space="preserve">Media </w:t>
      </w:r>
      <w:r w:rsidR="003B55DC" w:rsidRPr="00C25346">
        <w:rPr>
          <w:rFonts w:ascii="Century" w:hAnsi="Century" w:cs="Calibri"/>
          <w:i/>
          <w:iCs/>
        </w:rPr>
        <w:t>a</w:t>
      </w:r>
      <w:r w:rsidR="00915E8C" w:rsidRPr="00C25346">
        <w:rPr>
          <w:rFonts w:ascii="Century" w:hAnsi="Century" w:cs="Calibri"/>
          <w:i/>
          <w:iCs/>
        </w:rPr>
        <w:t xml:space="preserve">nd The Restyling </w:t>
      </w:r>
      <w:r w:rsidR="003B55DC" w:rsidRPr="00C25346">
        <w:rPr>
          <w:rFonts w:ascii="Century" w:hAnsi="Century" w:cs="Calibri"/>
          <w:i/>
          <w:iCs/>
        </w:rPr>
        <w:t>o</w:t>
      </w:r>
      <w:r w:rsidR="00915E8C" w:rsidRPr="00C25346">
        <w:rPr>
          <w:rFonts w:ascii="Century" w:hAnsi="Century" w:cs="Calibri"/>
          <w:i/>
          <w:iCs/>
        </w:rPr>
        <w:t>f Politics</w:t>
      </w:r>
      <w:r w:rsidR="00915E8C" w:rsidRPr="00C25346">
        <w:rPr>
          <w:rFonts w:ascii="Century" w:hAnsi="Century" w:cs="Calibri"/>
        </w:rPr>
        <w:t>,</w:t>
      </w:r>
      <w:r w:rsidRPr="00C25346">
        <w:rPr>
          <w:rFonts w:ascii="Century" w:hAnsi="Century" w:cs="Calibri"/>
        </w:rPr>
        <w:t xml:space="preserve"> ed</w:t>
      </w:r>
      <w:r w:rsidR="00C25346" w:rsidRPr="00C25346">
        <w:rPr>
          <w:rFonts w:ascii="Century" w:hAnsi="Century" w:cs="Calibri"/>
        </w:rPr>
        <w:t xml:space="preserve">. by </w:t>
      </w:r>
      <w:r w:rsidRPr="00C25346">
        <w:rPr>
          <w:rFonts w:ascii="Century" w:hAnsi="Century" w:cs="Calibri"/>
        </w:rPr>
        <w:t>John Corner</w:t>
      </w:r>
      <w:r w:rsidR="00C25346" w:rsidRPr="00C25346">
        <w:rPr>
          <w:rFonts w:ascii="Century" w:hAnsi="Century" w:cs="Calibri"/>
        </w:rPr>
        <w:t xml:space="preserve"> and</w:t>
      </w:r>
      <w:r w:rsidRPr="00C25346">
        <w:rPr>
          <w:rFonts w:ascii="Century" w:hAnsi="Century" w:cs="Calibri"/>
        </w:rPr>
        <w:t xml:space="preserve"> Dick Pels, 67-84. London: Sage.</w:t>
      </w:r>
    </w:p>
    <w:p w14:paraId="445A11A1" w14:textId="5CFDF0D1"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Corner, John, </w:t>
      </w:r>
      <w:r w:rsidR="004D6901">
        <w:rPr>
          <w:rFonts w:ascii="Century" w:hAnsi="Century" w:cs="Calibri"/>
        </w:rPr>
        <w:t>Author</w:t>
      </w:r>
      <w:r w:rsidRPr="009670F3">
        <w:rPr>
          <w:rFonts w:ascii="Century" w:hAnsi="Century" w:cs="Calibri"/>
        </w:rPr>
        <w:t xml:space="preserve">, and Katy Parry. 2009. </w:t>
      </w:r>
      <w:r w:rsidR="008417BC">
        <w:rPr>
          <w:rFonts w:ascii="Century" w:hAnsi="Century" w:cs="Calibri"/>
        </w:rPr>
        <w:t>“</w:t>
      </w:r>
      <w:r w:rsidRPr="009670F3">
        <w:rPr>
          <w:rFonts w:ascii="Century" w:hAnsi="Century" w:cs="Calibri"/>
        </w:rPr>
        <w:t xml:space="preserve">Political </w:t>
      </w:r>
      <w:r w:rsidR="00915E8C" w:rsidRPr="009670F3">
        <w:rPr>
          <w:rFonts w:ascii="Century" w:hAnsi="Century" w:cs="Calibri"/>
        </w:rPr>
        <w:t xml:space="preserve">Culture </w:t>
      </w:r>
      <w:r w:rsidR="003B55DC" w:rsidRPr="009670F3">
        <w:rPr>
          <w:rFonts w:ascii="Century" w:hAnsi="Century" w:cs="Calibri"/>
        </w:rPr>
        <w:t xml:space="preserve">and the </w:t>
      </w:r>
      <w:r w:rsidR="00915E8C" w:rsidRPr="009670F3">
        <w:rPr>
          <w:rFonts w:ascii="Century" w:hAnsi="Century" w:cs="Calibri"/>
        </w:rPr>
        <w:t xml:space="preserve">Mediascape: </w:t>
      </w:r>
      <w:r w:rsidRPr="009670F3">
        <w:rPr>
          <w:rFonts w:ascii="Century" w:hAnsi="Century" w:cs="Calibri"/>
        </w:rPr>
        <w:t xml:space="preserve">A British </w:t>
      </w:r>
      <w:r w:rsidR="00915E8C" w:rsidRPr="009670F3">
        <w:rPr>
          <w:rFonts w:ascii="Century" w:hAnsi="Century" w:cs="Calibri"/>
        </w:rPr>
        <w:t>Case Study.</w:t>
      </w:r>
      <w:r w:rsidR="008417BC">
        <w:rPr>
          <w:rFonts w:ascii="Century" w:hAnsi="Century" w:cs="Calibri"/>
        </w:rPr>
        <w:t>”</w:t>
      </w:r>
      <w:r w:rsidRPr="009670F3">
        <w:rPr>
          <w:rFonts w:ascii="Century" w:hAnsi="Century" w:cs="Calibri"/>
        </w:rPr>
        <w:t xml:space="preserve"> </w:t>
      </w:r>
      <w:r w:rsidRPr="009670F3">
        <w:rPr>
          <w:rFonts w:ascii="Century" w:hAnsi="Century" w:cs="Calibri"/>
          <w:i/>
          <w:iCs/>
        </w:rPr>
        <w:t xml:space="preserve">Interactions: Studies in Communication </w:t>
      </w:r>
      <w:r w:rsidR="00BE10C3">
        <w:rPr>
          <w:rFonts w:ascii="Century" w:hAnsi="Century" w:cs="Calibri"/>
          <w:i/>
          <w:iCs/>
        </w:rPr>
        <w:t>and</w:t>
      </w:r>
      <w:r w:rsidRPr="009670F3">
        <w:rPr>
          <w:rFonts w:ascii="Century" w:hAnsi="Century" w:cs="Calibri"/>
          <w:i/>
          <w:iCs/>
        </w:rPr>
        <w:t xml:space="preserve"> Culture</w:t>
      </w:r>
      <w:r w:rsidRPr="009670F3">
        <w:rPr>
          <w:rFonts w:ascii="Century" w:hAnsi="Century" w:cs="Calibri"/>
        </w:rPr>
        <w:t xml:space="preserve"> 1 (3): 313-29.</w:t>
      </w:r>
    </w:p>
    <w:p w14:paraId="4E6338B6" w14:textId="6EFF5E7F"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Davies, Eirlys E. 1987. </w:t>
      </w:r>
      <w:r w:rsidR="008417BC">
        <w:rPr>
          <w:rFonts w:ascii="Century" w:hAnsi="Century" w:cs="Calibri"/>
        </w:rPr>
        <w:t>“</w:t>
      </w:r>
      <w:r w:rsidRPr="009670F3">
        <w:rPr>
          <w:rFonts w:ascii="Century" w:hAnsi="Century" w:cs="Calibri"/>
        </w:rPr>
        <w:t xml:space="preserve">Eyeplay: On </w:t>
      </w:r>
      <w:r w:rsidR="00915E8C" w:rsidRPr="009670F3">
        <w:rPr>
          <w:rFonts w:ascii="Century" w:hAnsi="Century" w:cs="Calibri"/>
        </w:rPr>
        <w:t xml:space="preserve">Some Uses </w:t>
      </w:r>
      <w:r w:rsidR="003B55DC" w:rsidRPr="009670F3">
        <w:rPr>
          <w:rFonts w:ascii="Century" w:hAnsi="Century" w:cs="Calibri"/>
        </w:rPr>
        <w:t>o</w:t>
      </w:r>
      <w:r w:rsidR="00915E8C" w:rsidRPr="009670F3">
        <w:rPr>
          <w:rFonts w:ascii="Century" w:hAnsi="Century" w:cs="Calibri"/>
        </w:rPr>
        <w:t>f Nonstandard Spelling</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Pr="009670F3">
        <w:rPr>
          <w:rFonts w:ascii="Century" w:hAnsi="Century" w:cs="Calibri"/>
          <w:i/>
          <w:iCs/>
        </w:rPr>
        <w:t xml:space="preserve">Language </w:t>
      </w:r>
      <w:r w:rsidR="003B55DC">
        <w:rPr>
          <w:rFonts w:ascii="Century" w:hAnsi="Century" w:cs="Calibri"/>
          <w:i/>
          <w:iCs/>
        </w:rPr>
        <w:t>and</w:t>
      </w:r>
      <w:r w:rsidRPr="009670F3">
        <w:rPr>
          <w:rFonts w:ascii="Century" w:hAnsi="Century" w:cs="Calibri"/>
          <w:i/>
          <w:iCs/>
        </w:rPr>
        <w:t xml:space="preserve"> Communication</w:t>
      </w:r>
      <w:r w:rsidRPr="009670F3">
        <w:rPr>
          <w:rFonts w:ascii="Century" w:hAnsi="Century" w:cs="Calibri"/>
        </w:rPr>
        <w:t xml:space="preserve"> 7 (1): 47-58.</w:t>
      </w:r>
    </w:p>
    <w:p w14:paraId="4F83752F" w14:textId="19CE3881"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Drury, Ian, and James Chapman. 2009. </w:t>
      </w:r>
      <w:r w:rsidR="008417BC">
        <w:rPr>
          <w:rFonts w:ascii="Century" w:hAnsi="Century" w:cs="Calibri"/>
        </w:rPr>
        <w:t>“</w:t>
      </w:r>
      <w:r w:rsidRPr="009670F3">
        <w:rPr>
          <w:rFonts w:ascii="Century" w:hAnsi="Century" w:cs="Calibri"/>
        </w:rPr>
        <w:t xml:space="preserve">Brown: I </w:t>
      </w:r>
      <w:r w:rsidR="00915E8C" w:rsidRPr="009670F3">
        <w:rPr>
          <w:rFonts w:ascii="Century" w:hAnsi="Century" w:cs="Calibri"/>
        </w:rPr>
        <w:t>Know How Loss Feels</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00E470CE" w:rsidRPr="009670F3">
        <w:rPr>
          <w:rFonts w:ascii="Century" w:hAnsi="Century" w:cs="Calibri"/>
          <w:i/>
          <w:iCs/>
        </w:rPr>
        <w:t>Daily Mail</w:t>
      </w:r>
      <w:r w:rsidR="00E470CE">
        <w:rPr>
          <w:rFonts w:ascii="Century" w:hAnsi="Century" w:cs="Calibri"/>
          <w:i/>
          <w:iCs/>
        </w:rPr>
        <w:t>,</w:t>
      </w:r>
      <w:r w:rsidRPr="009670F3">
        <w:rPr>
          <w:rFonts w:ascii="Century" w:hAnsi="Century" w:cs="Calibri"/>
          <w:i/>
          <w:iCs/>
        </w:rPr>
        <w:t xml:space="preserve"> </w:t>
      </w:r>
      <w:r w:rsidRPr="009670F3">
        <w:rPr>
          <w:rFonts w:ascii="Century" w:hAnsi="Century" w:cs="Calibri"/>
        </w:rPr>
        <w:t>November 11, 2009.</w:t>
      </w:r>
    </w:p>
    <w:p w14:paraId="167480D6" w14:textId="11EC5323" w:rsidR="00261A49" w:rsidRPr="009670F3" w:rsidRDefault="008A4A1D" w:rsidP="00771CCC">
      <w:pPr>
        <w:pStyle w:val="NormalWeb"/>
        <w:spacing w:line="480" w:lineRule="auto"/>
        <w:ind w:left="448" w:hanging="448"/>
        <w:rPr>
          <w:rFonts w:ascii="Century" w:hAnsi="Century" w:cs="Calibri"/>
        </w:rPr>
      </w:pPr>
      <w:r w:rsidRPr="009670F3">
        <w:rPr>
          <w:rFonts w:ascii="Century" w:hAnsi="Century" w:cs="Calibri"/>
        </w:rPr>
        <w:t xml:space="preserve">Dunn, Tom Newton. </w:t>
      </w:r>
      <w:r w:rsidR="00261A49" w:rsidRPr="009670F3">
        <w:rPr>
          <w:rFonts w:ascii="Century" w:hAnsi="Century" w:cs="Calibri"/>
        </w:rPr>
        <w:t xml:space="preserve">2009. </w:t>
      </w:r>
      <w:r w:rsidR="008417BC">
        <w:rPr>
          <w:rFonts w:ascii="Century" w:hAnsi="Century" w:cs="Calibri"/>
        </w:rPr>
        <w:t>“</w:t>
      </w:r>
      <w:r w:rsidR="00261A49" w:rsidRPr="009670F3">
        <w:rPr>
          <w:rFonts w:ascii="Century" w:hAnsi="Century" w:cs="Calibri"/>
        </w:rPr>
        <w:t xml:space="preserve">PM </w:t>
      </w:r>
      <w:r w:rsidR="00915E8C" w:rsidRPr="009670F3">
        <w:rPr>
          <w:rFonts w:ascii="Century" w:hAnsi="Century" w:cs="Calibri"/>
        </w:rPr>
        <w:t xml:space="preserve">Couldn't Even Get </w:t>
      </w:r>
      <w:r w:rsidR="003B55DC">
        <w:rPr>
          <w:rFonts w:ascii="Century" w:hAnsi="Century" w:cs="Calibri"/>
        </w:rPr>
        <w:t>o</w:t>
      </w:r>
      <w:r w:rsidR="00915E8C" w:rsidRPr="009670F3">
        <w:rPr>
          <w:rFonts w:ascii="Century" w:hAnsi="Century" w:cs="Calibri"/>
        </w:rPr>
        <w:t>ur Name Right</w:t>
      </w:r>
      <w:r w:rsidR="003B55DC">
        <w:rPr>
          <w:rFonts w:ascii="Century" w:hAnsi="Century" w:cs="Calibri"/>
        </w:rPr>
        <w:t>:</w:t>
      </w:r>
      <w:r w:rsidR="00915E8C" w:rsidRPr="009670F3">
        <w:rPr>
          <w:rFonts w:ascii="Century" w:hAnsi="Century" w:cs="Calibri"/>
        </w:rPr>
        <w:t xml:space="preserve"> Soldier Mum's Disgust </w:t>
      </w:r>
      <w:r w:rsidR="003B55DC">
        <w:rPr>
          <w:rFonts w:ascii="Century" w:hAnsi="Century" w:cs="Calibri"/>
        </w:rPr>
        <w:t>a</w:t>
      </w:r>
      <w:r w:rsidR="00915E8C" w:rsidRPr="009670F3">
        <w:rPr>
          <w:rFonts w:ascii="Century" w:hAnsi="Century" w:cs="Calibri"/>
        </w:rPr>
        <w:t>t Condolence Letter</w:t>
      </w:r>
      <w:r w:rsidR="00261A49" w:rsidRPr="009670F3">
        <w:rPr>
          <w:rFonts w:ascii="Century" w:hAnsi="Century" w:cs="Calibri"/>
        </w:rPr>
        <w:t>.</w:t>
      </w:r>
      <w:r w:rsidR="008417BC">
        <w:rPr>
          <w:rFonts w:ascii="Century" w:hAnsi="Century" w:cs="Calibri"/>
        </w:rPr>
        <w:t>”</w:t>
      </w:r>
      <w:r w:rsidR="00261A49" w:rsidRPr="009670F3">
        <w:rPr>
          <w:rFonts w:ascii="Century" w:hAnsi="Century" w:cs="Calibri"/>
        </w:rPr>
        <w:t xml:space="preserve"> </w:t>
      </w:r>
      <w:r w:rsidR="00261A49" w:rsidRPr="009670F3">
        <w:rPr>
          <w:rFonts w:ascii="Century" w:hAnsi="Century" w:cs="Calibri"/>
          <w:i/>
          <w:iCs/>
        </w:rPr>
        <w:t>The Sun</w:t>
      </w:r>
      <w:r w:rsidR="006D4BE1" w:rsidRPr="009670F3">
        <w:rPr>
          <w:rFonts w:ascii="Century" w:hAnsi="Century" w:cs="Calibri"/>
          <w:i/>
          <w:iCs/>
        </w:rPr>
        <w:t xml:space="preserve">, </w:t>
      </w:r>
      <w:r w:rsidR="00261A49" w:rsidRPr="009670F3">
        <w:rPr>
          <w:rFonts w:ascii="Century" w:hAnsi="Century" w:cs="Calibri"/>
        </w:rPr>
        <w:t>November 9, 2009.</w:t>
      </w:r>
      <w:r w:rsidR="000E649B">
        <w:rPr>
          <w:rFonts w:ascii="Century" w:hAnsi="Century" w:cs="Calibri"/>
        </w:rPr>
        <w:t xml:space="preserve"> Lexis Library.</w:t>
      </w:r>
    </w:p>
    <w:p w14:paraId="3A7A55B1" w14:textId="5F233794" w:rsidR="00261A49" w:rsidRPr="009670F3" w:rsidRDefault="00D67915" w:rsidP="00261A49">
      <w:pPr>
        <w:pStyle w:val="NormalWeb"/>
        <w:spacing w:line="480" w:lineRule="auto"/>
        <w:ind w:left="450" w:hanging="450"/>
        <w:rPr>
          <w:rFonts w:ascii="Century" w:hAnsi="Century" w:cs="Calibri"/>
        </w:rPr>
      </w:pPr>
      <w:r w:rsidRPr="009670F3">
        <w:rPr>
          <w:rFonts w:ascii="Century" w:hAnsi="Century" w:cs="Calibri"/>
        </w:rPr>
        <w:lastRenderedPageBreak/>
        <w:t>Dunn, Tom Newton</w:t>
      </w:r>
      <w:r w:rsidR="009C570C">
        <w:rPr>
          <w:rFonts w:ascii="Century" w:hAnsi="Century" w:cs="Calibri"/>
        </w:rPr>
        <w:t>, and Justine Smith.</w:t>
      </w:r>
      <w:r w:rsidR="008A4A1D" w:rsidRPr="009670F3">
        <w:rPr>
          <w:rFonts w:ascii="Century" w:hAnsi="Century" w:cs="Calibri"/>
        </w:rPr>
        <w:t xml:space="preserve"> </w:t>
      </w:r>
      <w:r w:rsidR="00261A49" w:rsidRPr="009670F3">
        <w:rPr>
          <w:rFonts w:ascii="Century" w:hAnsi="Century" w:cs="Calibri"/>
        </w:rPr>
        <w:t xml:space="preserve">2009. </w:t>
      </w:r>
      <w:r w:rsidR="008417BC">
        <w:rPr>
          <w:rFonts w:ascii="Century" w:hAnsi="Century" w:cs="Calibri"/>
        </w:rPr>
        <w:t>“</w:t>
      </w:r>
      <w:r w:rsidR="00915E8C">
        <w:rPr>
          <w:rFonts w:ascii="Century" w:hAnsi="Century" w:cs="Calibri"/>
        </w:rPr>
        <w:t xml:space="preserve"> ‘</w:t>
      </w:r>
      <w:r w:rsidR="00261A49" w:rsidRPr="009670F3">
        <w:rPr>
          <w:rFonts w:ascii="Century" w:hAnsi="Century" w:cs="Calibri"/>
        </w:rPr>
        <w:t xml:space="preserve">Mr Brown , listen to me... I know every injury that my child sustained. </w:t>
      </w:r>
      <w:r w:rsidR="006D4BE1" w:rsidRPr="009670F3">
        <w:rPr>
          <w:rFonts w:ascii="Century" w:hAnsi="Century" w:cs="Calibri"/>
        </w:rPr>
        <w:t>M</w:t>
      </w:r>
      <w:r w:rsidR="00261A49" w:rsidRPr="009670F3">
        <w:rPr>
          <w:rFonts w:ascii="Century" w:hAnsi="Century" w:cs="Calibri"/>
        </w:rPr>
        <w:t>y son could have survived but he bled to death</w:t>
      </w:r>
      <w:r w:rsidR="00915E8C">
        <w:rPr>
          <w:rFonts w:ascii="Century" w:hAnsi="Century" w:cs="Calibri"/>
        </w:rPr>
        <w:t>’</w:t>
      </w:r>
      <w:r w:rsidR="00261A49" w:rsidRPr="009670F3">
        <w:rPr>
          <w:rFonts w:ascii="Century" w:hAnsi="Century" w:cs="Calibri"/>
        </w:rPr>
        <w:t>.</w:t>
      </w:r>
      <w:r w:rsidR="008417BC">
        <w:rPr>
          <w:rFonts w:ascii="Century" w:hAnsi="Century" w:cs="Calibri"/>
        </w:rPr>
        <w:t>”</w:t>
      </w:r>
      <w:r w:rsidR="00261A49" w:rsidRPr="009670F3">
        <w:rPr>
          <w:rFonts w:ascii="Century" w:hAnsi="Century" w:cs="Calibri"/>
        </w:rPr>
        <w:t xml:space="preserve"> </w:t>
      </w:r>
      <w:r w:rsidR="00261A49" w:rsidRPr="009670F3">
        <w:rPr>
          <w:rFonts w:ascii="Century" w:hAnsi="Century" w:cs="Calibri"/>
          <w:i/>
          <w:iCs/>
        </w:rPr>
        <w:t>The Sun</w:t>
      </w:r>
      <w:r w:rsidR="00261A49" w:rsidRPr="009670F3">
        <w:rPr>
          <w:rFonts w:ascii="Century" w:hAnsi="Century" w:cs="Calibri"/>
        </w:rPr>
        <w:t>, November 10, 2009.</w:t>
      </w:r>
      <w:r w:rsidR="000E649B">
        <w:rPr>
          <w:rFonts w:ascii="Century" w:hAnsi="Century" w:cs="Calibri"/>
        </w:rPr>
        <w:t xml:space="preserve"> Lexis Library.</w:t>
      </w:r>
    </w:p>
    <w:p w14:paraId="7A5D63E2" w14:textId="0FF04395" w:rsidR="008A4A1D"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Englebretson, Robert </w:t>
      </w:r>
      <w:r w:rsidR="004A1289">
        <w:rPr>
          <w:rFonts w:ascii="Century" w:hAnsi="Century" w:cs="Calibri"/>
        </w:rPr>
        <w:t>(</w:t>
      </w:r>
      <w:r w:rsidRPr="009670F3">
        <w:rPr>
          <w:rFonts w:ascii="Century" w:hAnsi="Century" w:cs="Calibri"/>
        </w:rPr>
        <w:t>ed</w:t>
      </w:r>
      <w:r w:rsidR="003B55DC">
        <w:rPr>
          <w:rFonts w:ascii="Century" w:hAnsi="Century" w:cs="Calibri"/>
        </w:rPr>
        <w:t>.</w:t>
      </w:r>
      <w:r w:rsidR="004A1289">
        <w:rPr>
          <w:rFonts w:ascii="Century" w:hAnsi="Century" w:cs="Calibri"/>
        </w:rPr>
        <w:t>)</w:t>
      </w:r>
      <w:r w:rsidRPr="009670F3">
        <w:rPr>
          <w:rFonts w:ascii="Century" w:hAnsi="Century" w:cs="Calibri"/>
        </w:rPr>
        <w:t xml:space="preserve">. 2007. </w:t>
      </w:r>
      <w:r w:rsidRPr="009670F3">
        <w:rPr>
          <w:rFonts w:ascii="Century" w:hAnsi="Century" w:cs="Calibri"/>
          <w:i/>
          <w:iCs/>
        </w:rPr>
        <w:t xml:space="preserve">Stancetaking </w:t>
      </w:r>
      <w:r w:rsidR="003B55DC">
        <w:rPr>
          <w:rFonts w:ascii="Century" w:hAnsi="Century" w:cs="Calibri"/>
          <w:i/>
          <w:iCs/>
        </w:rPr>
        <w:t>i</w:t>
      </w:r>
      <w:r w:rsidR="00915E8C" w:rsidRPr="009670F3">
        <w:rPr>
          <w:rFonts w:ascii="Century" w:hAnsi="Century" w:cs="Calibri"/>
          <w:i/>
          <w:iCs/>
        </w:rPr>
        <w:t>n Discourse</w:t>
      </w:r>
      <w:r w:rsidR="000E649B">
        <w:rPr>
          <w:rFonts w:ascii="Century" w:hAnsi="Century" w:cs="Calibri"/>
          <w:i/>
          <w:iCs/>
        </w:rPr>
        <w:t>:</w:t>
      </w:r>
      <w:r w:rsidR="00915E8C" w:rsidRPr="009670F3">
        <w:rPr>
          <w:rFonts w:ascii="Century" w:hAnsi="Century" w:cs="Calibri"/>
          <w:i/>
          <w:iCs/>
        </w:rPr>
        <w:t xml:space="preserve"> </w:t>
      </w:r>
      <w:r w:rsidRPr="009670F3">
        <w:rPr>
          <w:rFonts w:ascii="Century" w:hAnsi="Century" w:cs="Calibri"/>
          <w:i/>
          <w:iCs/>
        </w:rPr>
        <w:t>Subjectivity</w:t>
      </w:r>
      <w:r w:rsidR="00915E8C" w:rsidRPr="009670F3">
        <w:rPr>
          <w:rFonts w:ascii="Century" w:hAnsi="Century" w:cs="Calibri"/>
          <w:i/>
          <w:iCs/>
        </w:rPr>
        <w:t>, Evaluation, Interaction</w:t>
      </w:r>
      <w:r w:rsidRPr="009670F3">
        <w:rPr>
          <w:rFonts w:ascii="Century" w:hAnsi="Century" w:cs="Calibri"/>
        </w:rPr>
        <w:t>. Amsterdam: John Benjamins.</w:t>
      </w:r>
    </w:p>
    <w:p w14:paraId="0F5D6C9F" w14:textId="58D563A2" w:rsidR="00AC35C6" w:rsidRPr="009670F3" w:rsidRDefault="00AC35C6" w:rsidP="00771CCC">
      <w:pPr>
        <w:pStyle w:val="NormalWeb"/>
        <w:spacing w:line="480" w:lineRule="auto"/>
        <w:ind w:left="450" w:hanging="450"/>
        <w:rPr>
          <w:rFonts w:ascii="Century" w:hAnsi="Century" w:cs="Calibri"/>
        </w:rPr>
      </w:pPr>
      <w:r w:rsidRPr="002D25C9">
        <w:rPr>
          <w:rFonts w:ascii="Century" w:hAnsi="Century" w:cs="Calibri"/>
        </w:rPr>
        <w:t xml:space="preserve">Ferguson, Susan L. 1998. "Drawing Fictional Lines: Dialect and Narrative in the Victorian Novel." </w:t>
      </w:r>
      <w:r w:rsidRPr="002D25C9">
        <w:rPr>
          <w:rFonts w:ascii="Century" w:hAnsi="Century" w:cs="Calibri"/>
          <w:i/>
        </w:rPr>
        <w:t>Style</w:t>
      </w:r>
      <w:r w:rsidRPr="002D25C9">
        <w:rPr>
          <w:rFonts w:ascii="Century" w:hAnsi="Century" w:cs="Calibri"/>
        </w:rPr>
        <w:t xml:space="preserve"> 32 (1): 1-17.</w:t>
      </w:r>
    </w:p>
    <w:p w14:paraId="6BCDBB90" w14:textId="5CEF1A02" w:rsidR="008A4A1D" w:rsidRPr="009670F3" w:rsidRDefault="008A4A1D" w:rsidP="00771CCC">
      <w:pPr>
        <w:pStyle w:val="NormalWeb"/>
        <w:spacing w:line="480" w:lineRule="auto"/>
        <w:ind w:left="450" w:hanging="450"/>
        <w:rPr>
          <w:rFonts w:ascii="Century" w:hAnsi="Century" w:cs="Calibri"/>
        </w:rPr>
      </w:pPr>
      <w:r w:rsidRPr="00C25346">
        <w:rPr>
          <w:rFonts w:ascii="Century" w:hAnsi="Century" w:cs="Calibri"/>
        </w:rPr>
        <w:t xml:space="preserve">Gillen, Julia, and Nigel Hall. 2010. </w:t>
      </w:r>
      <w:r w:rsidR="008417BC" w:rsidRPr="00C25346">
        <w:rPr>
          <w:rFonts w:ascii="Century" w:hAnsi="Century" w:cs="Calibri"/>
        </w:rPr>
        <w:t>“</w:t>
      </w:r>
      <w:r w:rsidRPr="00C25346">
        <w:rPr>
          <w:rFonts w:ascii="Century" w:hAnsi="Century" w:cs="Calibri"/>
        </w:rPr>
        <w:t xml:space="preserve">Edwardian </w:t>
      </w:r>
      <w:r w:rsidR="00915E8C" w:rsidRPr="00C25346">
        <w:rPr>
          <w:rFonts w:ascii="Century" w:hAnsi="Century" w:cs="Calibri"/>
        </w:rPr>
        <w:t xml:space="preserve">Postcards: </w:t>
      </w:r>
      <w:r w:rsidRPr="00C25346">
        <w:rPr>
          <w:rFonts w:ascii="Century" w:hAnsi="Century" w:cs="Calibri"/>
        </w:rPr>
        <w:t xml:space="preserve">Illuminating </w:t>
      </w:r>
      <w:r w:rsidR="00915E8C" w:rsidRPr="00C25346">
        <w:rPr>
          <w:rFonts w:ascii="Century" w:hAnsi="Century" w:cs="Calibri"/>
        </w:rPr>
        <w:t>Ordinary Writing</w:t>
      </w:r>
      <w:r w:rsidRPr="00C25346">
        <w:rPr>
          <w:rFonts w:ascii="Century" w:hAnsi="Century" w:cs="Calibri"/>
        </w:rPr>
        <w:t>.</w:t>
      </w:r>
      <w:r w:rsidR="008417BC" w:rsidRPr="00C25346">
        <w:rPr>
          <w:rFonts w:ascii="Century" w:hAnsi="Century" w:cs="Calibri"/>
        </w:rPr>
        <w:t>”</w:t>
      </w:r>
      <w:r w:rsidRPr="00C25346">
        <w:rPr>
          <w:rFonts w:ascii="Century" w:hAnsi="Century" w:cs="Calibri"/>
        </w:rPr>
        <w:t xml:space="preserve"> In </w:t>
      </w:r>
      <w:r w:rsidRPr="00C25346">
        <w:rPr>
          <w:rFonts w:ascii="Century" w:hAnsi="Century" w:cs="Calibri"/>
          <w:i/>
          <w:iCs/>
        </w:rPr>
        <w:t xml:space="preserve">Anthropology </w:t>
      </w:r>
      <w:r w:rsidR="000E649B">
        <w:rPr>
          <w:rFonts w:ascii="Century" w:hAnsi="Century" w:cs="Calibri"/>
          <w:i/>
          <w:iCs/>
        </w:rPr>
        <w:t>o</w:t>
      </w:r>
      <w:r w:rsidR="00915E8C" w:rsidRPr="00C25346">
        <w:rPr>
          <w:rFonts w:ascii="Century" w:hAnsi="Century" w:cs="Calibri"/>
          <w:i/>
          <w:iCs/>
        </w:rPr>
        <w:t>f Writing</w:t>
      </w:r>
      <w:r w:rsidR="000E649B">
        <w:rPr>
          <w:rFonts w:ascii="Century" w:hAnsi="Century" w:cs="Calibri"/>
          <w:i/>
          <w:iCs/>
        </w:rPr>
        <w:t>:</w:t>
      </w:r>
      <w:r w:rsidR="00915E8C" w:rsidRPr="00C25346">
        <w:rPr>
          <w:rFonts w:ascii="Century" w:hAnsi="Century" w:cs="Calibri"/>
          <w:i/>
          <w:iCs/>
        </w:rPr>
        <w:t xml:space="preserve"> </w:t>
      </w:r>
      <w:r w:rsidRPr="00C25346">
        <w:rPr>
          <w:rFonts w:ascii="Century" w:hAnsi="Century" w:cs="Calibri"/>
          <w:i/>
          <w:iCs/>
        </w:rPr>
        <w:t xml:space="preserve">Understanding </w:t>
      </w:r>
      <w:r w:rsidR="00915E8C" w:rsidRPr="00C25346">
        <w:rPr>
          <w:rFonts w:ascii="Century" w:hAnsi="Century" w:cs="Calibri"/>
          <w:i/>
          <w:iCs/>
        </w:rPr>
        <w:t>Textually-Mediated Worlds</w:t>
      </w:r>
      <w:r w:rsidR="00915E8C" w:rsidRPr="00C25346">
        <w:rPr>
          <w:rFonts w:ascii="Century" w:hAnsi="Century" w:cs="Calibri"/>
        </w:rPr>
        <w:t xml:space="preserve">, </w:t>
      </w:r>
      <w:r w:rsidRPr="00C25346">
        <w:rPr>
          <w:rFonts w:ascii="Century" w:hAnsi="Century" w:cs="Calibri"/>
        </w:rPr>
        <w:t xml:space="preserve">ed. </w:t>
      </w:r>
      <w:r w:rsidR="00C25346" w:rsidRPr="00C25346">
        <w:rPr>
          <w:rFonts w:ascii="Century" w:hAnsi="Century" w:cs="Calibri"/>
        </w:rPr>
        <w:t xml:space="preserve">by </w:t>
      </w:r>
      <w:r w:rsidRPr="00C25346">
        <w:rPr>
          <w:rFonts w:ascii="Century" w:hAnsi="Century" w:cs="Calibri"/>
        </w:rPr>
        <w:t>David Barton</w:t>
      </w:r>
      <w:r w:rsidR="00C25346" w:rsidRPr="00C25346">
        <w:rPr>
          <w:rFonts w:ascii="Century" w:hAnsi="Century" w:cs="Calibri"/>
        </w:rPr>
        <w:t xml:space="preserve"> and</w:t>
      </w:r>
      <w:r w:rsidRPr="00C25346">
        <w:rPr>
          <w:rFonts w:ascii="Century" w:hAnsi="Century" w:cs="Calibri"/>
        </w:rPr>
        <w:t xml:space="preserve"> Uta Papen, 169-189. London: Bloomsbury.</w:t>
      </w:r>
    </w:p>
    <w:p w14:paraId="4EA17F78" w14:textId="4F589ABE"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Goffman, Erving. 1981. </w:t>
      </w:r>
      <w:r w:rsidR="008417BC">
        <w:rPr>
          <w:rFonts w:ascii="Century" w:hAnsi="Century" w:cs="Calibri"/>
        </w:rPr>
        <w:t>“</w:t>
      </w:r>
      <w:r w:rsidRPr="009670F3">
        <w:rPr>
          <w:rFonts w:ascii="Century" w:hAnsi="Century" w:cs="Calibri"/>
        </w:rPr>
        <w:t>Footing.</w:t>
      </w:r>
      <w:r w:rsidR="008417BC">
        <w:rPr>
          <w:rFonts w:ascii="Century" w:hAnsi="Century" w:cs="Calibri"/>
        </w:rPr>
        <w:t>”</w:t>
      </w:r>
      <w:r w:rsidRPr="009670F3">
        <w:rPr>
          <w:rFonts w:ascii="Century" w:hAnsi="Century" w:cs="Calibri"/>
        </w:rPr>
        <w:t xml:space="preserve"> In </w:t>
      </w:r>
      <w:r w:rsidRPr="009670F3">
        <w:rPr>
          <w:rFonts w:ascii="Century" w:hAnsi="Century" w:cs="Calibri"/>
          <w:i/>
          <w:iCs/>
        </w:rPr>
        <w:t xml:space="preserve">Forms of </w:t>
      </w:r>
      <w:r w:rsidR="00915E8C" w:rsidRPr="009670F3">
        <w:rPr>
          <w:rFonts w:ascii="Century" w:hAnsi="Century" w:cs="Calibri"/>
          <w:i/>
          <w:iCs/>
        </w:rPr>
        <w:t>Talk</w:t>
      </w:r>
      <w:r w:rsidRPr="009670F3">
        <w:rPr>
          <w:rFonts w:ascii="Century" w:hAnsi="Century" w:cs="Calibri"/>
        </w:rPr>
        <w:t>, 124-159. Philadelphia, Pennsylvania: University of Pennsylvania Press.</w:t>
      </w:r>
    </w:p>
    <w:p w14:paraId="24A3F7AF" w14:textId="3D3DD0AF" w:rsidR="008A4A1D" w:rsidRPr="009670F3" w:rsidRDefault="008A4A1D" w:rsidP="00771CCC">
      <w:pPr>
        <w:pStyle w:val="NormalWeb"/>
        <w:spacing w:line="480" w:lineRule="auto"/>
        <w:ind w:left="450" w:hanging="450"/>
        <w:rPr>
          <w:rFonts w:ascii="Century" w:hAnsi="Century" w:cs="Calibri"/>
        </w:rPr>
      </w:pPr>
      <w:r w:rsidRPr="00C25346">
        <w:rPr>
          <w:rFonts w:ascii="Century" w:hAnsi="Century" w:cs="Calibri"/>
        </w:rPr>
        <w:t xml:space="preserve">Goodman, Sharon. 1996. </w:t>
      </w:r>
      <w:r w:rsidR="008417BC" w:rsidRPr="00C25346">
        <w:rPr>
          <w:rFonts w:ascii="Century" w:hAnsi="Century" w:cs="Calibri"/>
        </w:rPr>
        <w:t>“</w:t>
      </w:r>
      <w:r w:rsidRPr="00C25346">
        <w:rPr>
          <w:rFonts w:ascii="Century" w:hAnsi="Century" w:cs="Calibri"/>
        </w:rPr>
        <w:t>Visual English.</w:t>
      </w:r>
      <w:r w:rsidR="008417BC" w:rsidRPr="00C25346">
        <w:rPr>
          <w:rFonts w:ascii="Century" w:hAnsi="Century" w:cs="Calibri"/>
        </w:rPr>
        <w:t>”</w:t>
      </w:r>
      <w:r w:rsidRPr="00C25346">
        <w:rPr>
          <w:rFonts w:ascii="Century" w:hAnsi="Century" w:cs="Calibri"/>
        </w:rPr>
        <w:t xml:space="preserve"> In </w:t>
      </w:r>
      <w:r w:rsidR="00C25346">
        <w:rPr>
          <w:rFonts w:ascii="Century" w:hAnsi="Century" w:cs="Calibri"/>
          <w:i/>
          <w:iCs/>
        </w:rPr>
        <w:t>Redesigning English</w:t>
      </w:r>
      <w:r w:rsidR="00D34B64" w:rsidRPr="00C25346">
        <w:rPr>
          <w:rFonts w:ascii="Century" w:hAnsi="Century" w:cs="Calibri"/>
          <w:i/>
          <w:iCs/>
        </w:rPr>
        <w:t xml:space="preserve">: </w:t>
      </w:r>
      <w:r w:rsidRPr="00C25346">
        <w:rPr>
          <w:rFonts w:ascii="Century" w:hAnsi="Century" w:cs="Calibri"/>
          <w:i/>
          <w:iCs/>
        </w:rPr>
        <w:t xml:space="preserve">New </w:t>
      </w:r>
      <w:r w:rsidR="00D34B64" w:rsidRPr="00C25346">
        <w:rPr>
          <w:rFonts w:ascii="Century" w:hAnsi="Century" w:cs="Calibri"/>
          <w:i/>
          <w:iCs/>
        </w:rPr>
        <w:t>Texts, New Identities</w:t>
      </w:r>
      <w:r w:rsidRPr="00C25346">
        <w:rPr>
          <w:rFonts w:ascii="Century" w:hAnsi="Century" w:cs="Calibri"/>
        </w:rPr>
        <w:t>, ed</w:t>
      </w:r>
      <w:r w:rsidR="00772574">
        <w:rPr>
          <w:rFonts w:ascii="Century" w:hAnsi="Century" w:cs="Calibri"/>
        </w:rPr>
        <w:t xml:space="preserve">. </w:t>
      </w:r>
      <w:r w:rsidR="00C25346" w:rsidRPr="00C25346">
        <w:rPr>
          <w:rFonts w:ascii="Century" w:hAnsi="Century" w:cs="Calibri"/>
        </w:rPr>
        <w:t>by</w:t>
      </w:r>
      <w:r w:rsidRPr="00C25346">
        <w:rPr>
          <w:rFonts w:ascii="Century" w:hAnsi="Century" w:cs="Calibri"/>
        </w:rPr>
        <w:t xml:space="preserve"> Sharon Goodman</w:t>
      </w:r>
      <w:r w:rsidR="00C25346" w:rsidRPr="00C25346">
        <w:rPr>
          <w:rFonts w:ascii="Century" w:hAnsi="Century" w:cs="Calibri"/>
        </w:rPr>
        <w:t xml:space="preserve"> and</w:t>
      </w:r>
      <w:r w:rsidRPr="00C25346">
        <w:rPr>
          <w:rFonts w:ascii="Century" w:hAnsi="Century" w:cs="Calibri"/>
        </w:rPr>
        <w:t xml:space="preserve"> David Graddol</w:t>
      </w:r>
      <w:r w:rsidR="00C25346" w:rsidRPr="00C25346">
        <w:rPr>
          <w:rFonts w:ascii="Century" w:hAnsi="Century" w:cs="Calibri"/>
        </w:rPr>
        <w:t>, 38-73.</w:t>
      </w:r>
      <w:r w:rsidRPr="00C25346">
        <w:rPr>
          <w:rFonts w:ascii="Century" w:hAnsi="Century" w:cs="Calibri"/>
        </w:rPr>
        <w:t xml:space="preserve"> London: Routledge.</w:t>
      </w:r>
      <w:r w:rsidR="00D7113F" w:rsidRPr="00C25346">
        <w:rPr>
          <w:rFonts w:ascii="Century" w:hAnsi="Century" w:cs="Calibri"/>
        </w:rPr>
        <w:t xml:space="preserve"> </w:t>
      </w:r>
    </w:p>
    <w:p w14:paraId="4161CD4A" w14:textId="61DFE373"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Holloway, Adam. </w:t>
      </w:r>
      <w:r w:rsidR="008417BC">
        <w:rPr>
          <w:rFonts w:ascii="Century" w:hAnsi="Century" w:cs="Calibri"/>
        </w:rPr>
        <w:t>2009. “</w:t>
      </w:r>
      <w:r w:rsidRPr="009670F3">
        <w:rPr>
          <w:rFonts w:ascii="Century" w:hAnsi="Century" w:cs="Calibri"/>
        </w:rPr>
        <w:t xml:space="preserve">Put </w:t>
      </w:r>
      <w:r w:rsidR="003B55DC">
        <w:rPr>
          <w:rFonts w:ascii="Century" w:hAnsi="Century" w:cs="Calibri"/>
        </w:rPr>
        <w:t>t</w:t>
      </w:r>
      <w:r w:rsidR="00D34B64" w:rsidRPr="009670F3">
        <w:rPr>
          <w:rFonts w:ascii="Century" w:hAnsi="Century" w:cs="Calibri"/>
        </w:rPr>
        <w:t xml:space="preserve">o Shame </w:t>
      </w:r>
      <w:r w:rsidR="003B55DC">
        <w:rPr>
          <w:rFonts w:ascii="Century" w:hAnsi="Century" w:cs="Calibri"/>
        </w:rPr>
        <w:t>by a</w:t>
      </w:r>
      <w:r w:rsidR="00D34B64" w:rsidRPr="009670F3">
        <w:rPr>
          <w:rFonts w:ascii="Century" w:hAnsi="Century" w:cs="Calibri"/>
        </w:rPr>
        <w:t xml:space="preserve"> Dead Hero: </w:t>
      </w:r>
      <w:r w:rsidRPr="009670F3">
        <w:rPr>
          <w:rFonts w:ascii="Century" w:hAnsi="Century" w:cs="Calibri"/>
        </w:rPr>
        <w:t xml:space="preserve">Why </w:t>
      </w:r>
      <w:r w:rsidR="003B55DC">
        <w:rPr>
          <w:rFonts w:ascii="Century" w:hAnsi="Century" w:cs="Calibri"/>
        </w:rPr>
        <w:t>w</w:t>
      </w:r>
      <w:r w:rsidR="00D34B64" w:rsidRPr="009670F3">
        <w:rPr>
          <w:rFonts w:ascii="Century" w:hAnsi="Century" w:cs="Calibri"/>
        </w:rPr>
        <w:t xml:space="preserve">e've All Got </w:t>
      </w:r>
      <w:r w:rsidR="003B55DC">
        <w:rPr>
          <w:rFonts w:ascii="Century" w:hAnsi="Century" w:cs="Calibri"/>
        </w:rPr>
        <w:t>i</w:t>
      </w:r>
      <w:r w:rsidR="00D34B64" w:rsidRPr="009670F3">
        <w:rPr>
          <w:rFonts w:ascii="Century" w:hAnsi="Century" w:cs="Calibri"/>
        </w:rPr>
        <w:t xml:space="preserve">t So Wrong </w:t>
      </w:r>
      <w:r w:rsidR="003356E8">
        <w:rPr>
          <w:rFonts w:ascii="Century" w:hAnsi="Century" w:cs="Calibri"/>
        </w:rPr>
        <w:t>a</w:t>
      </w:r>
      <w:r w:rsidR="00D34B64" w:rsidRPr="009670F3">
        <w:rPr>
          <w:rFonts w:ascii="Century" w:hAnsi="Century" w:cs="Calibri"/>
        </w:rPr>
        <w:t xml:space="preserve">bout </w:t>
      </w:r>
      <w:r w:rsidR="003B55DC">
        <w:rPr>
          <w:rFonts w:ascii="Century" w:hAnsi="Century" w:cs="Calibri"/>
        </w:rPr>
        <w:t>t</w:t>
      </w:r>
      <w:r w:rsidR="00D34B64" w:rsidRPr="009670F3">
        <w:rPr>
          <w:rFonts w:ascii="Century" w:hAnsi="Century" w:cs="Calibri"/>
        </w:rPr>
        <w:t xml:space="preserve">he </w:t>
      </w:r>
      <w:r w:rsidRPr="009670F3">
        <w:rPr>
          <w:rFonts w:ascii="Century" w:hAnsi="Century" w:cs="Calibri"/>
        </w:rPr>
        <w:t>Taliban</w:t>
      </w:r>
      <w:r w:rsidR="008417BC">
        <w:rPr>
          <w:rFonts w:ascii="Century" w:hAnsi="Century" w:cs="Calibri"/>
        </w:rPr>
        <w:t>”</w:t>
      </w:r>
      <w:r w:rsidRPr="009670F3">
        <w:rPr>
          <w:rFonts w:ascii="Century" w:hAnsi="Century" w:cs="Calibri"/>
        </w:rPr>
        <w:t xml:space="preserve">. </w:t>
      </w:r>
      <w:r w:rsidR="00D7113F" w:rsidRPr="009670F3">
        <w:rPr>
          <w:rFonts w:ascii="Century" w:hAnsi="Century" w:cs="Calibri"/>
        </w:rPr>
        <w:t xml:space="preserve">In </w:t>
      </w:r>
      <w:r w:rsidRPr="008417BC">
        <w:rPr>
          <w:rFonts w:ascii="Century" w:hAnsi="Century" w:cs="Calibri"/>
          <w:i/>
        </w:rPr>
        <w:t>Mail Online</w:t>
      </w:r>
      <w:r w:rsidR="000E649B">
        <w:rPr>
          <w:rFonts w:ascii="Century" w:hAnsi="Century" w:cs="Calibri"/>
        </w:rPr>
        <w:t xml:space="preserve">, 31 October 2009, </w:t>
      </w:r>
      <w:hyperlink r:id="rId10" w:tgtFrame="_blank" w:history="1">
        <w:r w:rsidRPr="002E0AB6">
          <w:rPr>
            <w:rStyle w:val="Hyperlink"/>
            <w:rFonts w:ascii="Century" w:hAnsi="Century" w:cs="Calibri"/>
            <w:i/>
            <w:color w:val="auto"/>
            <w:u w:val="none"/>
          </w:rPr>
          <w:t>http://www.dailymail.co.uk/debate/article-1224196/Put-shame-dead-hero-Why-weve-got-wrong-Taliban.html</w:t>
        </w:r>
      </w:hyperlink>
      <w:r w:rsidRPr="009670F3">
        <w:rPr>
          <w:rFonts w:ascii="Century" w:hAnsi="Century" w:cs="Calibri"/>
        </w:rPr>
        <w:t>.</w:t>
      </w:r>
    </w:p>
    <w:p w14:paraId="600D6C1E" w14:textId="22A896A7"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lastRenderedPageBreak/>
        <w:t xml:space="preserve">Honeybone, Patrick, and Kevin Watson. 2013. </w:t>
      </w:r>
      <w:r w:rsidR="008417BC">
        <w:rPr>
          <w:rFonts w:ascii="Century" w:hAnsi="Century" w:cs="Calibri"/>
        </w:rPr>
        <w:t>“</w:t>
      </w:r>
      <w:r w:rsidRPr="009670F3">
        <w:rPr>
          <w:rFonts w:ascii="Century" w:hAnsi="Century" w:cs="Calibri"/>
        </w:rPr>
        <w:t xml:space="preserve">Salience </w:t>
      </w:r>
      <w:r w:rsidR="003B55DC" w:rsidRPr="009670F3">
        <w:rPr>
          <w:rFonts w:ascii="Century" w:hAnsi="Century" w:cs="Calibri"/>
        </w:rPr>
        <w:t xml:space="preserve">and the </w:t>
      </w:r>
      <w:r w:rsidR="00D34B64" w:rsidRPr="009670F3">
        <w:rPr>
          <w:rFonts w:ascii="Century" w:hAnsi="Century" w:cs="Calibri"/>
        </w:rPr>
        <w:t xml:space="preserve">Sociolinguistics </w:t>
      </w:r>
      <w:r w:rsidR="003B55DC" w:rsidRPr="009670F3">
        <w:rPr>
          <w:rFonts w:ascii="Century" w:hAnsi="Century" w:cs="Calibri"/>
        </w:rPr>
        <w:t>o</w:t>
      </w:r>
      <w:r w:rsidR="00D34B64" w:rsidRPr="009670F3">
        <w:rPr>
          <w:rFonts w:ascii="Century" w:hAnsi="Century" w:cs="Calibri"/>
        </w:rPr>
        <w:t xml:space="preserve">f </w:t>
      </w:r>
      <w:r w:rsidR="00D7113F" w:rsidRPr="009670F3">
        <w:rPr>
          <w:rFonts w:ascii="Century" w:hAnsi="Century" w:cs="Calibri"/>
        </w:rPr>
        <w:t xml:space="preserve">Scouse </w:t>
      </w:r>
      <w:r w:rsidR="00D34B64" w:rsidRPr="009670F3">
        <w:rPr>
          <w:rFonts w:ascii="Century" w:hAnsi="Century" w:cs="Calibri"/>
        </w:rPr>
        <w:t xml:space="preserve">Spelling: </w:t>
      </w:r>
      <w:r w:rsidRPr="009670F3">
        <w:rPr>
          <w:rFonts w:ascii="Century" w:hAnsi="Century" w:cs="Calibri"/>
        </w:rPr>
        <w:t xml:space="preserve">Exploring </w:t>
      </w:r>
      <w:r w:rsidR="003B55DC" w:rsidRPr="009670F3">
        <w:rPr>
          <w:rFonts w:ascii="Century" w:hAnsi="Century" w:cs="Calibri"/>
        </w:rPr>
        <w:t>t</w:t>
      </w:r>
      <w:r w:rsidR="00D34B64" w:rsidRPr="009670F3">
        <w:rPr>
          <w:rFonts w:ascii="Century" w:hAnsi="Century" w:cs="Calibri"/>
        </w:rPr>
        <w:t xml:space="preserve">he Phonology </w:t>
      </w:r>
      <w:r w:rsidR="003B55DC" w:rsidRPr="009670F3">
        <w:rPr>
          <w:rFonts w:ascii="Century" w:hAnsi="Century" w:cs="Calibri"/>
        </w:rPr>
        <w:t xml:space="preserve">of the </w:t>
      </w:r>
      <w:r w:rsidR="00D34B64" w:rsidRPr="009670F3">
        <w:rPr>
          <w:rFonts w:ascii="Century" w:hAnsi="Century" w:cs="Calibri"/>
        </w:rPr>
        <w:t xml:space="preserve">Contemporary Humorous Localised Dialect Literature </w:t>
      </w:r>
      <w:r w:rsidR="003B55DC" w:rsidRPr="009670F3">
        <w:rPr>
          <w:rFonts w:ascii="Century" w:hAnsi="Century" w:cs="Calibri"/>
        </w:rPr>
        <w:t xml:space="preserve">of </w:t>
      </w:r>
      <w:r w:rsidRPr="009670F3">
        <w:rPr>
          <w:rFonts w:ascii="Century" w:hAnsi="Century" w:cs="Calibri"/>
        </w:rPr>
        <w:t>Liverpool.</w:t>
      </w:r>
      <w:r w:rsidR="008417BC">
        <w:rPr>
          <w:rFonts w:ascii="Century" w:hAnsi="Century" w:cs="Calibri"/>
        </w:rPr>
        <w:t>”</w:t>
      </w:r>
      <w:r w:rsidRPr="009670F3">
        <w:rPr>
          <w:rFonts w:ascii="Century" w:hAnsi="Century" w:cs="Calibri"/>
        </w:rPr>
        <w:t xml:space="preserve"> </w:t>
      </w:r>
      <w:r w:rsidRPr="009670F3">
        <w:rPr>
          <w:rFonts w:ascii="Century" w:hAnsi="Century" w:cs="Calibri"/>
          <w:i/>
          <w:iCs/>
        </w:rPr>
        <w:t>English World-Wide</w:t>
      </w:r>
      <w:r w:rsidRPr="009670F3">
        <w:rPr>
          <w:rFonts w:ascii="Century" w:hAnsi="Century" w:cs="Calibri"/>
        </w:rPr>
        <w:t xml:space="preserve"> 34 (3): 305-40.</w:t>
      </w:r>
    </w:p>
    <w:p w14:paraId="7DF9ABBD" w14:textId="768F467D"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Hosenball, Mark. </w:t>
      </w:r>
      <w:r w:rsidR="00D7113F" w:rsidRPr="009670F3">
        <w:rPr>
          <w:rFonts w:ascii="Century" w:hAnsi="Century" w:cs="Calibri"/>
        </w:rPr>
        <w:t xml:space="preserve">2009. </w:t>
      </w:r>
      <w:r w:rsidR="008417BC">
        <w:rPr>
          <w:rFonts w:ascii="Century" w:hAnsi="Century" w:cs="Calibri"/>
        </w:rPr>
        <w:t>“</w:t>
      </w:r>
      <w:r w:rsidRPr="009670F3">
        <w:rPr>
          <w:rFonts w:ascii="Century" w:hAnsi="Century" w:cs="Calibri"/>
        </w:rPr>
        <w:t xml:space="preserve">Helicopter </w:t>
      </w:r>
      <w:r w:rsidR="00D34B64" w:rsidRPr="009670F3">
        <w:rPr>
          <w:rFonts w:ascii="Century" w:hAnsi="Century" w:cs="Calibri"/>
        </w:rPr>
        <w:t xml:space="preserve">Shortages: </w:t>
      </w:r>
      <w:r w:rsidRPr="009670F3">
        <w:rPr>
          <w:rFonts w:ascii="Century" w:hAnsi="Century" w:cs="Calibri"/>
        </w:rPr>
        <w:t xml:space="preserve">A </w:t>
      </w:r>
      <w:r w:rsidR="00D34B64" w:rsidRPr="009670F3">
        <w:rPr>
          <w:rFonts w:ascii="Century" w:hAnsi="Century" w:cs="Calibri"/>
        </w:rPr>
        <w:t xml:space="preserve">Senior </w:t>
      </w:r>
      <w:r w:rsidRPr="009670F3">
        <w:rPr>
          <w:rFonts w:ascii="Century" w:hAnsi="Century" w:cs="Calibri"/>
        </w:rPr>
        <w:t xml:space="preserve">British </w:t>
      </w:r>
      <w:r w:rsidR="00D34B64" w:rsidRPr="009670F3">
        <w:rPr>
          <w:rFonts w:ascii="Century" w:hAnsi="Century" w:cs="Calibri"/>
        </w:rPr>
        <w:t xml:space="preserve">Officer Complains </w:t>
      </w:r>
      <w:r w:rsidR="003B55DC" w:rsidRPr="009670F3">
        <w:rPr>
          <w:rFonts w:ascii="Century" w:hAnsi="Century" w:cs="Calibri"/>
        </w:rPr>
        <w:t xml:space="preserve">from </w:t>
      </w:r>
      <w:r w:rsidR="00D34B64" w:rsidRPr="009670F3">
        <w:rPr>
          <w:rFonts w:ascii="Century" w:hAnsi="Century" w:cs="Calibri"/>
        </w:rPr>
        <w:t xml:space="preserve">Beyond </w:t>
      </w:r>
      <w:r w:rsidR="003B55DC" w:rsidRPr="009670F3">
        <w:rPr>
          <w:rFonts w:ascii="Century" w:hAnsi="Century" w:cs="Calibri"/>
        </w:rPr>
        <w:t xml:space="preserve">the </w:t>
      </w:r>
      <w:r w:rsidR="00D34B64" w:rsidRPr="009670F3">
        <w:rPr>
          <w:rFonts w:ascii="Century" w:hAnsi="Century" w:cs="Calibri"/>
        </w:rPr>
        <w:t>Grave</w:t>
      </w:r>
      <w:r w:rsidRPr="009670F3">
        <w:rPr>
          <w:rFonts w:ascii="Century" w:hAnsi="Century" w:cs="Calibri"/>
        </w:rPr>
        <w:t>.</w:t>
      </w:r>
      <w:r w:rsidR="008417BC">
        <w:rPr>
          <w:rFonts w:ascii="Century" w:hAnsi="Century" w:cs="Calibri"/>
        </w:rPr>
        <w:t>”</w:t>
      </w:r>
      <w:r w:rsidRPr="009670F3">
        <w:rPr>
          <w:rFonts w:ascii="Century" w:hAnsi="Century" w:cs="Calibri"/>
        </w:rPr>
        <w:t xml:space="preserve"> </w:t>
      </w:r>
      <w:r w:rsidRPr="008417BC">
        <w:rPr>
          <w:rFonts w:ascii="Century" w:hAnsi="Century" w:cs="Calibri"/>
          <w:i/>
        </w:rPr>
        <w:t>Newsweek</w:t>
      </w:r>
      <w:r w:rsidR="003356E8">
        <w:rPr>
          <w:rFonts w:ascii="Century" w:hAnsi="Century" w:cs="Calibri"/>
        </w:rPr>
        <w:t>, November 2, 2009.</w:t>
      </w:r>
      <w:r w:rsidRPr="009670F3">
        <w:rPr>
          <w:rFonts w:ascii="Century" w:hAnsi="Century" w:cs="Calibri"/>
        </w:rPr>
        <w:t xml:space="preserve"> Available from </w:t>
      </w:r>
      <w:hyperlink r:id="rId11" w:tgtFrame="_blank" w:history="1">
        <w:r w:rsidRPr="002E0AB6">
          <w:rPr>
            <w:rStyle w:val="Hyperlink"/>
            <w:rFonts w:ascii="Century" w:hAnsi="Century" w:cs="Calibri"/>
            <w:i/>
            <w:color w:val="auto"/>
            <w:u w:val="none"/>
          </w:rPr>
          <w:t>http://www.newsweek.com/helicopter-shortages-senior-british-officer-complains-beyond-grave-216768</w:t>
        </w:r>
      </w:hyperlink>
      <w:r w:rsidRPr="009670F3">
        <w:rPr>
          <w:rFonts w:ascii="Century" w:hAnsi="Century" w:cs="Calibri"/>
        </w:rPr>
        <w:t>.</w:t>
      </w:r>
    </w:p>
    <w:p w14:paraId="4926F737" w14:textId="0E392745" w:rsidR="00261A49" w:rsidRDefault="008A4A1D" w:rsidP="00771CCC">
      <w:pPr>
        <w:pStyle w:val="NormalWeb"/>
        <w:spacing w:line="480" w:lineRule="auto"/>
        <w:ind w:left="450" w:hanging="450"/>
        <w:rPr>
          <w:rFonts w:ascii="Century" w:hAnsi="Century" w:cs="Calibri"/>
        </w:rPr>
      </w:pPr>
      <w:r w:rsidRPr="009670F3">
        <w:rPr>
          <w:rFonts w:ascii="Century" w:hAnsi="Century" w:cs="Calibri"/>
        </w:rPr>
        <w:t>Jaffe, Alexandra</w:t>
      </w:r>
      <w:r w:rsidR="00261A49" w:rsidRPr="009670F3">
        <w:rPr>
          <w:rFonts w:ascii="Century" w:hAnsi="Century" w:cs="Calibri"/>
        </w:rPr>
        <w:t xml:space="preserve">. 2000. </w:t>
      </w:r>
      <w:r w:rsidR="008417BC">
        <w:rPr>
          <w:rFonts w:ascii="Century" w:hAnsi="Century" w:cs="Calibri"/>
        </w:rPr>
        <w:t>“</w:t>
      </w:r>
      <w:r w:rsidR="00261A49" w:rsidRPr="009670F3">
        <w:rPr>
          <w:rFonts w:ascii="Century" w:hAnsi="Century" w:cs="Calibri"/>
        </w:rPr>
        <w:t>Non</w:t>
      </w:r>
      <w:r w:rsidR="00D34B64" w:rsidRPr="009670F3">
        <w:rPr>
          <w:rFonts w:ascii="Century" w:hAnsi="Century" w:cs="Calibri"/>
        </w:rPr>
        <w:t xml:space="preserve">-Standard Orthography </w:t>
      </w:r>
      <w:r w:rsidR="003B55DC" w:rsidRPr="009670F3">
        <w:rPr>
          <w:rFonts w:ascii="Century" w:hAnsi="Century" w:cs="Calibri"/>
        </w:rPr>
        <w:t xml:space="preserve">and </w:t>
      </w:r>
      <w:r w:rsidR="00D34B64" w:rsidRPr="009670F3">
        <w:rPr>
          <w:rFonts w:ascii="Century" w:hAnsi="Century" w:cs="Calibri"/>
        </w:rPr>
        <w:t>Non-Standard Speech</w:t>
      </w:r>
      <w:r w:rsidR="00261A49" w:rsidRPr="009670F3">
        <w:rPr>
          <w:rFonts w:ascii="Century" w:hAnsi="Century" w:cs="Calibri"/>
        </w:rPr>
        <w:t>.</w:t>
      </w:r>
      <w:r w:rsidR="008417BC">
        <w:rPr>
          <w:rFonts w:ascii="Century" w:hAnsi="Century" w:cs="Calibri"/>
        </w:rPr>
        <w:t>”</w:t>
      </w:r>
      <w:r w:rsidR="00261A49" w:rsidRPr="009670F3">
        <w:rPr>
          <w:rFonts w:ascii="Century" w:hAnsi="Century" w:cs="Calibri"/>
        </w:rPr>
        <w:t xml:space="preserve"> </w:t>
      </w:r>
      <w:r w:rsidR="00261A49" w:rsidRPr="009670F3">
        <w:rPr>
          <w:rFonts w:ascii="Century" w:hAnsi="Century" w:cs="Calibri"/>
          <w:i/>
          <w:iCs/>
        </w:rPr>
        <w:t>Journal of Sociolinguistics</w:t>
      </w:r>
      <w:r w:rsidR="00261A49" w:rsidRPr="009670F3">
        <w:rPr>
          <w:rFonts w:ascii="Century" w:hAnsi="Century" w:cs="Calibri"/>
        </w:rPr>
        <w:t xml:space="preserve"> 4 (4): 497-513.</w:t>
      </w:r>
    </w:p>
    <w:p w14:paraId="41A4297B" w14:textId="7CEB8E1D" w:rsidR="004D0768" w:rsidRPr="009670F3" w:rsidRDefault="004D0768" w:rsidP="00771CCC">
      <w:pPr>
        <w:pStyle w:val="NormalWeb"/>
        <w:spacing w:line="480" w:lineRule="auto"/>
        <w:ind w:left="450" w:hanging="450"/>
        <w:rPr>
          <w:rFonts w:ascii="Century" w:hAnsi="Century" w:cs="Calibri"/>
        </w:rPr>
      </w:pPr>
      <w:r w:rsidRPr="004D0768">
        <w:rPr>
          <w:rFonts w:ascii="Century" w:hAnsi="Century" w:cs="Calibri"/>
        </w:rPr>
        <w:t>Ives, Sumner. 1950. "A Theory of Literary Dialect." Tulane Studies in English 2: 137-182.</w:t>
      </w:r>
    </w:p>
    <w:p w14:paraId="308ED97D" w14:textId="67316E23" w:rsidR="008A4A1D" w:rsidRPr="009670F3" w:rsidRDefault="00D67915" w:rsidP="00771CCC">
      <w:pPr>
        <w:pStyle w:val="NormalWeb"/>
        <w:spacing w:line="480" w:lineRule="auto"/>
        <w:ind w:left="450" w:hanging="450"/>
        <w:rPr>
          <w:rFonts w:ascii="Century" w:hAnsi="Century" w:cs="Calibri"/>
        </w:rPr>
      </w:pPr>
      <w:r w:rsidRPr="009670F3">
        <w:rPr>
          <w:rFonts w:ascii="Century" w:hAnsi="Century" w:cs="Calibri"/>
        </w:rPr>
        <w:t>Jaffe, Alexandra</w:t>
      </w:r>
      <w:r w:rsidR="003B55DC" w:rsidRPr="009670F3">
        <w:rPr>
          <w:rFonts w:ascii="Century" w:hAnsi="Century" w:cs="Calibri"/>
        </w:rPr>
        <w:t xml:space="preserve">. </w:t>
      </w:r>
      <w:r w:rsidR="008A4A1D" w:rsidRPr="009670F3">
        <w:rPr>
          <w:rFonts w:ascii="Century" w:hAnsi="Century" w:cs="Calibri"/>
        </w:rPr>
        <w:t xml:space="preserve">2008. </w:t>
      </w:r>
      <w:r w:rsidR="008417BC">
        <w:rPr>
          <w:rFonts w:ascii="Century" w:hAnsi="Century" w:cs="Calibri"/>
        </w:rPr>
        <w:t>“</w:t>
      </w:r>
      <w:r w:rsidR="008A4A1D" w:rsidRPr="009670F3">
        <w:rPr>
          <w:rFonts w:ascii="Century" w:hAnsi="Century" w:cs="Calibri"/>
        </w:rPr>
        <w:t xml:space="preserve">Transcription in </w:t>
      </w:r>
      <w:r w:rsidR="00D34B64" w:rsidRPr="009670F3">
        <w:rPr>
          <w:rFonts w:ascii="Century" w:hAnsi="Century" w:cs="Calibri"/>
        </w:rPr>
        <w:t>Pra</w:t>
      </w:r>
      <w:r w:rsidR="00D34B64">
        <w:rPr>
          <w:rFonts w:ascii="Century" w:hAnsi="Century" w:cs="Calibri"/>
        </w:rPr>
        <w:t xml:space="preserve">ctice: </w:t>
      </w:r>
      <w:r w:rsidR="008417BC">
        <w:rPr>
          <w:rFonts w:ascii="Century" w:hAnsi="Century" w:cs="Calibri"/>
        </w:rPr>
        <w:t xml:space="preserve">Nonstandard </w:t>
      </w:r>
      <w:r w:rsidR="00D34B64">
        <w:rPr>
          <w:rFonts w:ascii="Century" w:hAnsi="Century" w:cs="Calibri"/>
        </w:rPr>
        <w:t>Orthography</w:t>
      </w:r>
      <w:r w:rsidR="008417BC">
        <w:rPr>
          <w:rFonts w:ascii="Century" w:hAnsi="Century" w:cs="Calibri"/>
        </w:rPr>
        <w:t xml:space="preserve">.” </w:t>
      </w:r>
      <w:r w:rsidR="008A4A1D" w:rsidRPr="009670F3">
        <w:rPr>
          <w:rFonts w:ascii="Century" w:hAnsi="Century" w:cs="Calibri"/>
          <w:i/>
          <w:iCs/>
        </w:rPr>
        <w:t>Journal of Applied Linguistics and Professional Practice</w:t>
      </w:r>
      <w:r w:rsidR="008A4A1D" w:rsidRPr="009670F3">
        <w:rPr>
          <w:rFonts w:ascii="Century" w:hAnsi="Century" w:cs="Calibri"/>
        </w:rPr>
        <w:t xml:space="preserve"> 3 (2): 163-83.</w:t>
      </w:r>
    </w:p>
    <w:p w14:paraId="239F445C" w14:textId="4CFCD46F" w:rsidR="00261A49" w:rsidRPr="009670F3" w:rsidRDefault="00D67915" w:rsidP="00261A49">
      <w:pPr>
        <w:pStyle w:val="NormalWeb"/>
        <w:spacing w:line="480" w:lineRule="auto"/>
        <w:ind w:left="450" w:hanging="450"/>
        <w:rPr>
          <w:rFonts w:ascii="Century" w:hAnsi="Century" w:cs="Calibri"/>
        </w:rPr>
      </w:pPr>
      <w:r w:rsidRPr="009670F3">
        <w:rPr>
          <w:rFonts w:ascii="Century" w:hAnsi="Century" w:cs="Calibri"/>
        </w:rPr>
        <w:t>Jaffe, Alexandra.</w:t>
      </w:r>
      <w:r w:rsidR="00261A49" w:rsidRPr="009670F3">
        <w:rPr>
          <w:rFonts w:ascii="Century" w:hAnsi="Century" w:cs="Calibri"/>
        </w:rPr>
        <w:t xml:space="preserve"> ed. 2009. </w:t>
      </w:r>
      <w:r w:rsidR="003B55DC">
        <w:rPr>
          <w:rFonts w:ascii="Century" w:hAnsi="Century" w:cs="Calibri"/>
          <w:i/>
          <w:iCs/>
        </w:rPr>
        <w:t xml:space="preserve">Stance: </w:t>
      </w:r>
      <w:r w:rsidR="00261A49" w:rsidRPr="009670F3">
        <w:rPr>
          <w:rFonts w:ascii="Century" w:hAnsi="Century" w:cs="Calibri"/>
          <w:i/>
          <w:iCs/>
        </w:rPr>
        <w:t xml:space="preserve">Sociolinguistic </w:t>
      </w:r>
      <w:r w:rsidR="00D34B64" w:rsidRPr="009670F3">
        <w:rPr>
          <w:rFonts w:ascii="Century" w:hAnsi="Century" w:cs="Calibri"/>
          <w:i/>
          <w:iCs/>
        </w:rPr>
        <w:t>Perspectives</w:t>
      </w:r>
      <w:r w:rsidR="00D34B64" w:rsidRPr="009670F3">
        <w:rPr>
          <w:rFonts w:ascii="Century" w:hAnsi="Century" w:cs="Calibri"/>
        </w:rPr>
        <w:t>.</w:t>
      </w:r>
      <w:r w:rsidR="00261A49" w:rsidRPr="009670F3">
        <w:rPr>
          <w:rFonts w:ascii="Century" w:hAnsi="Century" w:cs="Calibri"/>
        </w:rPr>
        <w:t xml:space="preserve"> Oxford: Oxford University Press.</w:t>
      </w:r>
    </w:p>
    <w:p w14:paraId="20506A5A" w14:textId="6E2ACB59"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Jaffe, Alexandra, Jannis Androutsopoulos, Mark Sebba and Sally Johnson</w:t>
      </w:r>
      <w:r w:rsidR="00403DB2">
        <w:rPr>
          <w:rFonts w:ascii="Century" w:hAnsi="Century" w:cs="Calibri"/>
        </w:rPr>
        <w:t xml:space="preserve"> </w:t>
      </w:r>
      <w:r w:rsidR="004A1289">
        <w:rPr>
          <w:rFonts w:ascii="Century" w:hAnsi="Century" w:cs="Calibri"/>
        </w:rPr>
        <w:t>(</w:t>
      </w:r>
      <w:r w:rsidR="00403DB2">
        <w:rPr>
          <w:rFonts w:ascii="Century" w:hAnsi="Century" w:cs="Calibri"/>
        </w:rPr>
        <w:t>eds.</w:t>
      </w:r>
      <w:r w:rsidR="004A1289">
        <w:rPr>
          <w:rFonts w:ascii="Century" w:hAnsi="Century" w:cs="Calibri"/>
        </w:rPr>
        <w:t>)</w:t>
      </w:r>
      <w:r w:rsidR="00403DB2">
        <w:rPr>
          <w:rFonts w:ascii="Century" w:hAnsi="Century" w:cs="Calibri"/>
        </w:rPr>
        <w:t xml:space="preserve"> </w:t>
      </w:r>
      <w:r w:rsidRPr="009670F3">
        <w:rPr>
          <w:rFonts w:ascii="Century" w:hAnsi="Century" w:cs="Calibri"/>
        </w:rPr>
        <w:t xml:space="preserve"> 2012. </w:t>
      </w:r>
      <w:r w:rsidRPr="009670F3">
        <w:rPr>
          <w:rFonts w:ascii="Century" w:hAnsi="Century" w:cs="Calibri"/>
          <w:i/>
          <w:iCs/>
        </w:rPr>
        <w:t xml:space="preserve">Orthography </w:t>
      </w:r>
      <w:r w:rsidR="003B55DC" w:rsidRPr="009670F3">
        <w:rPr>
          <w:rFonts w:ascii="Century" w:hAnsi="Century" w:cs="Calibri"/>
          <w:i/>
          <w:iCs/>
        </w:rPr>
        <w:t>a</w:t>
      </w:r>
      <w:r w:rsidR="00D34B64" w:rsidRPr="009670F3">
        <w:rPr>
          <w:rFonts w:ascii="Century" w:hAnsi="Century" w:cs="Calibri"/>
          <w:i/>
          <w:iCs/>
        </w:rPr>
        <w:t>s Social Action</w:t>
      </w:r>
      <w:r w:rsidR="000E649B">
        <w:rPr>
          <w:rFonts w:ascii="Century" w:hAnsi="Century" w:cs="Calibri"/>
          <w:i/>
          <w:iCs/>
        </w:rPr>
        <w:t>:</w:t>
      </w:r>
      <w:r w:rsidR="00D34B64" w:rsidRPr="009670F3">
        <w:rPr>
          <w:rFonts w:ascii="Century" w:hAnsi="Century" w:cs="Calibri"/>
          <w:i/>
          <w:iCs/>
        </w:rPr>
        <w:t xml:space="preserve"> </w:t>
      </w:r>
      <w:r w:rsidRPr="009670F3">
        <w:rPr>
          <w:rFonts w:ascii="Century" w:hAnsi="Century" w:cs="Calibri"/>
          <w:i/>
          <w:iCs/>
        </w:rPr>
        <w:t>Scripts</w:t>
      </w:r>
      <w:r w:rsidR="00D34B64" w:rsidRPr="009670F3">
        <w:rPr>
          <w:rFonts w:ascii="Century" w:hAnsi="Century" w:cs="Calibri"/>
          <w:i/>
          <w:iCs/>
        </w:rPr>
        <w:t xml:space="preserve">, Spelling, Identity </w:t>
      </w:r>
      <w:r w:rsidR="003B55DC" w:rsidRPr="009670F3">
        <w:rPr>
          <w:rFonts w:ascii="Century" w:hAnsi="Century" w:cs="Calibri"/>
          <w:i/>
          <w:iCs/>
        </w:rPr>
        <w:t xml:space="preserve">and </w:t>
      </w:r>
      <w:r w:rsidR="00D34B64" w:rsidRPr="009670F3">
        <w:rPr>
          <w:rFonts w:ascii="Century" w:hAnsi="Century" w:cs="Calibri"/>
          <w:i/>
          <w:iCs/>
        </w:rPr>
        <w:t>Power</w:t>
      </w:r>
      <w:r w:rsidRPr="009670F3">
        <w:rPr>
          <w:rFonts w:ascii="Century" w:hAnsi="Century" w:cs="Calibri"/>
        </w:rPr>
        <w:t xml:space="preserve">. </w:t>
      </w:r>
      <w:r w:rsidR="001C3663" w:rsidRPr="009670F3">
        <w:rPr>
          <w:rFonts w:ascii="Century" w:hAnsi="Century" w:cs="Calibri"/>
        </w:rPr>
        <w:t>Berlin</w:t>
      </w:r>
      <w:r w:rsidRPr="009670F3">
        <w:rPr>
          <w:rFonts w:ascii="Century" w:hAnsi="Century" w:cs="Calibri"/>
        </w:rPr>
        <w:t>: De Gruyter.</w:t>
      </w:r>
    </w:p>
    <w:p w14:paraId="59F7A0A7" w14:textId="1B374AD3" w:rsidR="00261A49" w:rsidRDefault="00261A49" w:rsidP="00261A49">
      <w:pPr>
        <w:pStyle w:val="NormalWeb"/>
        <w:spacing w:line="480" w:lineRule="auto"/>
        <w:ind w:left="450" w:hanging="450"/>
        <w:rPr>
          <w:rFonts w:ascii="Century" w:hAnsi="Century" w:cs="Calibri"/>
        </w:rPr>
      </w:pPr>
      <w:r w:rsidRPr="009670F3">
        <w:rPr>
          <w:rFonts w:ascii="Century" w:hAnsi="Century" w:cs="Calibri"/>
        </w:rPr>
        <w:t xml:space="preserve">Kress, Gunther. 2000. </w:t>
      </w:r>
      <w:r w:rsidRPr="009670F3">
        <w:rPr>
          <w:rFonts w:ascii="Century" w:hAnsi="Century" w:cs="Calibri"/>
          <w:i/>
          <w:iCs/>
        </w:rPr>
        <w:t xml:space="preserve">Early </w:t>
      </w:r>
      <w:r w:rsidR="00D34B64" w:rsidRPr="009670F3">
        <w:rPr>
          <w:rFonts w:ascii="Century" w:hAnsi="Century" w:cs="Calibri"/>
          <w:i/>
          <w:iCs/>
        </w:rPr>
        <w:t xml:space="preserve">Spelling: </w:t>
      </w:r>
      <w:r w:rsidRPr="009670F3">
        <w:rPr>
          <w:rFonts w:ascii="Century" w:hAnsi="Century" w:cs="Calibri"/>
          <w:i/>
          <w:iCs/>
        </w:rPr>
        <w:t xml:space="preserve">Between </w:t>
      </w:r>
      <w:r w:rsidR="00D34B64" w:rsidRPr="009670F3">
        <w:rPr>
          <w:rFonts w:ascii="Century" w:hAnsi="Century" w:cs="Calibri"/>
          <w:i/>
          <w:iCs/>
        </w:rPr>
        <w:t xml:space="preserve">Convention </w:t>
      </w:r>
      <w:r w:rsidR="003B55DC" w:rsidRPr="009670F3">
        <w:rPr>
          <w:rFonts w:ascii="Century" w:hAnsi="Century" w:cs="Calibri"/>
          <w:i/>
          <w:iCs/>
        </w:rPr>
        <w:t xml:space="preserve">and </w:t>
      </w:r>
      <w:r w:rsidR="00D34B64" w:rsidRPr="009670F3">
        <w:rPr>
          <w:rFonts w:ascii="Century" w:hAnsi="Century" w:cs="Calibri"/>
          <w:i/>
          <w:iCs/>
        </w:rPr>
        <w:t>Creativity</w:t>
      </w:r>
      <w:r w:rsidRPr="009670F3">
        <w:rPr>
          <w:rFonts w:ascii="Century" w:hAnsi="Century" w:cs="Calibri"/>
        </w:rPr>
        <w:t>. London: Routledge.</w:t>
      </w:r>
    </w:p>
    <w:p w14:paraId="333E315B" w14:textId="5CA5DD63" w:rsidR="00DF4161" w:rsidRPr="009670F3" w:rsidRDefault="00DF4161" w:rsidP="00DF4161">
      <w:pPr>
        <w:pStyle w:val="NormalWeb"/>
        <w:spacing w:line="480" w:lineRule="auto"/>
        <w:ind w:left="450" w:hanging="450"/>
        <w:rPr>
          <w:rFonts w:ascii="Century" w:hAnsi="Century" w:cs="Calibri"/>
        </w:rPr>
      </w:pPr>
      <w:r w:rsidRPr="00DF4161">
        <w:rPr>
          <w:rFonts w:ascii="Century" w:hAnsi="Century" w:cs="Calibri"/>
        </w:rPr>
        <w:lastRenderedPageBreak/>
        <w:t>Kretzschmar, William A. 2001. "Literary Dialect Analysis with Computer Assistance: An Introduction." Language and Literature 10 (2): 99-110.</w:t>
      </w:r>
    </w:p>
    <w:p w14:paraId="480CB5C4" w14:textId="3ABE0860" w:rsidR="008A4A1D" w:rsidRPr="009670F3" w:rsidRDefault="00D67915" w:rsidP="00771CCC">
      <w:pPr>
        <w:pStyle w:val="NormalWeb"/>
        <w:spacing w:line="480" w:lineRule="auto"/>
        <w:ind w:left="450" w:hanging="450"/>
        <w:rPr>
          <w:rFonts w:ascii="Century" w:hAnsi="Century" w:cs="Calibri"/>
        </w:rPr>
      </w:pPr>
      <w:r w:rsidRPr="009670F3">
        <w:rPr>
          <w:rFonts w:ascii="Century" w:hAnsi="Century" w:cs="Calibri"/>
        </w:rPr>
        <w:t>Kress, Gunther</w:t>
      </w:r>
      <w:r w:rsidR="00261A49" w:rsidRPr="009670F3">
        <w:rPr>
          <w:rFonts w:ascii="Century" w:hAnsi="Century" w:cs="Calibri"/>
        </w:rPr>
        <w:t xml:space="preserve">. </w:t>
      </w:r>
      <w:r w:rsidR="008A4A1D" w:rsidRPr="009670F3">
        <w:rPr>
          <w:rFonts w:ascii="Century" w:hAnsi="Century" w:cs="Calibri"/>
        </w:rPr>
        <w:t xml:space="preserve">2003. </w:t>
      </w:r>
      <w:r w:rsidR="008A4A1D" w:rsidRPr="009670F3">
        <w:rPr>
          <w:rFonts w:ascii="Century" w:hAnsi="Century" w:cs="Calibri"/>
          <w:i/>
          <w:iCs/>
        </w:rPr>
        <w:t xml:space="preserve">Literacy </w:t>
      </w:r>
      <w:r w:rsidR="003B55DC" w:rsidRPr="009670F3">
        <w:rPr>
          <w:rFonts w:ascii="Century" w:hAnsi="Century" w:cs="Calibri"/>
          <w:i/>
          <w:iCs/>
        </w:rPr>
        <w:t xml:space="preserve">in the </w:t>
      </w:r>
      <w:r w:rsidR="00D34B64" w:rsidRPr="009670F3">
        <w:rPr>
          <w:rFonts w:ascii="Century" w:hAnsi="Century" w:cs="Calibri"/>
          <w:i/>
          <w:iCs/>
        </w:rPr>
        <w:t>New Media Age</w:t>
      </w:r>
      <w:r w:rsidR="00D34B64" w:rsidRPr="009670F3">
        <w:rPr>
          <w:rFonts w:ascii="Century" w:hAnsi="Century" w:cs="Calibri"/>
        </w:rPr>
        <w:t xml:space="preserve">. </w:t>
      </w:r>
      <w:r w:rsidR="008A4A1D" w:rsidRPr="009670F3">
        <w:rPr>
          <w:rFonts w:ascii="Century" w:hAnsi="Century" w:cs="Calibri"/>
        </w:rPr>
        <w:t>London: Routledge.</w:t>
      </w:r>
    </w:p>
    <w:p w14:paraId="3F5EC82C" w14:textId="5E680A4E"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Lillis, Theresa, and Carolyn McKinney. 2013. </w:t>
      </w:r>
      <w:r w:rsidR="008417BC">
        <w:rPr>
          <w:rFonts w:ascii="Century" w:hAnsi="Century" w:cs="Calibri"/>
        </w:rPr>
        <w:t>“</w:t>
      </w:r>
      <w:r w:rsidRPr="009670F3">
        <w:rPr>
          <w:rFonts w:ascii="Century" w:hAnsi="Century" w:cs="Calibri"/>
        </w:rPr>
        <w:t xml:space="preserve">The </w:t>
      </w:r>
      <w:r w:rsidR="00D34B64" w:rsidRPr="009670F3">
        <w:rPr>
          <w:rFonts w:ascii="Century" w:hAnsi="Century" w:cs="Calibri"/>
        </w:rPr>
        <w:t xml:space="preserve">Sociolinguistics </w:t>
      </w:r>
      <w:r w:rsidR="003B55DC" w:rsidRPr="009670F3">
        <w:rPr>
          <w:rFonts w:ascii="Century" w:hAnsi="Century" w:cs="Calibri"/>
        </w:rPr>
        <w:t>of</w:t>
      </w:r>
      <w:r w:rsidR="00D34B64" w:rsidRPr="009670F3">
        <w:rPr>
          <w:rFonts w:ascii="Century" w:hAnsi="Century" w:cs="Calibri"/>
        </w:rPr>
        <w:t xml:space="preserve"> Writing </w:t>
      </w:r>
      <w:r w:rsidR="003B55DC" w:rsidRPr="009670F3">
        <w:rPr>
          <w:rFonts w:ascii="Century" w:hAnsi="Century" w:cs="Calibri"/>
        </w:rPr>
        <w:t>in</w:t>
      </w:r>
      <w:r w:rsidR="00D34B64" w:rsidRPr="009670F3">
        <w:rPr>
          <w:rFonts w:ascii="Century" w:hAnsi="Century" w:cs="Calibri"/>
        </w:rPr>
        <w:t xml:space="preserve"> </w:t>
      </w:r>
      <w:r w:rsidR="003B55DC" w:rsidRPr="009670F3">
        <w:rPr>
          <w:rFonts w:ascii="Century" w:hAnsi="Century" w:cs="Calibri"/>
        </w:rPr>
        <w:t>a</w:t>
      </w:r>
      <w:r w:rsidR="00D34B64" w:rsidRPr="009670F3">
        <w:rPr>
          <w:rFonts w:ascii="Century" w:hAnsi="Century" w:cs="Calibri"/>
        </w:rPr>
        <w:t xml:space="preserve"> Global Context: </w:t>
      </w:r>
      <w:r w:rsidRPr="009670F3">
        <w:rPr>
          <w:rFonts w:ascii="Century" w:hAnsi="Century" w:cs="Calibri"/>
        </w:rPr>
        <w:t>Objects</w:t>
      </w:r>
      <w:r w:rsidR="00D34B64" w:rsidRPr="009670F3">
        <w:rPr>
          <w:rFonts w:ascii="Century" w:hAnsi="Century" w:cs="Calibri"/>
        </w:rPr>
        <w:t>, Lenses, Consequences.</w:t>
      </w:r>
      <w:r w:rsidR="008417BC">
        <w:rPr>
          <w:rFonts w:ascii="Century" w:hAnsi="Century" w:cs="Calibri"/>
        </w:rPr>
        <w:t xml:space="preserve">” </w:t>
      </w:r>
      <w:r w:rsidRPr="009670F3">
        <w:rPr>
          <w:rFonts w:ascii="Century" w:hAnsi="Century" w:cs="Calibri"/>
          <w:i/>
          <w:iCs/>
        </w:rPr>
        <w:t>Journal of Sociolinguistics</w:t>
      </w:r>
      <w:r w:rsidRPr="009670F3">
        <w:rPr>
          <w:rFonts w:ascii="Century" w:hAnsi="Century" w:cs="Calibri"/>
        </w:rPr>
        <w:t xml:space="preserve"> 17 (4): 415-39.</w:t>
      </w:r>
    </w:p>
    <w:p w14:paraId="32322032" w14:textId="70E3C183"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Longcamp, M., T. Tanskanen, and R. Hari. 2006. </w:t>
      </w:r>
      <w:r w:rsidR="008417BC">
        <w:rPr>
          <w:rFonts w:ascii="Century" w:hAnsi="Century" w:cs="Calibri"/>
        </w:rPr>
        <w:t>“</w:t>
      </w:r>
      <w:r w:rsidRPr="009670F3">
        <w:rPr>
          <w:rFonts w:ascii="Century" w:hAnsi="Century" w:cs="Calibri"/>
        </w:rPr>
        <w:t xml:space="preserve">The </w:t>
      </w:r>
      <w:r w:rsidR="00D34B64" w:rsidRPr="009670F3">
        <w:rPr>
          <w:rFonts w:ascii="Century" w:hAnsi="Century" w:cs="Calibri"/>
        </w:rPr>
        <w:t xml:space="preserve">Imprint </w:t>
      </w:r>
      <w:r w:rsidR="003B55DC" w:rsidRPr="009670F3">
        <w:rPr>
          <w:rFonts w:ascii="Century" w:hAnsi="Century" w:cs="Calibri"/>
        </w:rPr>
        <w:t>o</w:t>
      </w:r>
      <w:r w:rsidR="00D34B64" w:rsidRPr="009670F3">
        <w:rPr>
          <w:rFonts w:ascii="Century" w:hAnsi="Century" w:cs="Calibri"/>
        </w:rPr>
        <w:t xml:space="preserve">f Action: </w:t>
      </w:r>
      <w:r w:rsidRPr="009670F3">
        <w:rPr>
          <w:rFonts w:ascii="Century" w:hAnsi="Century" w:cs="Calibri"/>
        </w:rPr>
        <w:t xml:space="preserve">Motor </w:t>
      </w:r>
      <w:r w:rsidR="00D34B64" w:rsidRPr="009670F3">
        <w:rPr>
          <w:rFonts w:ascii="Century" w:hAnsi="Century" w:cs="Calibri"/>
        </w:rPr>
        <w:t xml:space="preserve">Cortex Involvement </w:t>
      </w:r>
      <w:r w:rsidR="003B55DC" w:rsidRPr="009670F3">
        <w:rPr>
          <w:rFonts w:ascii="Century" w:hAnsi="Century" w:cs="Calibri"/>
        </w:rPr>
        <w:t>in</w:t>
      </w:r>
      <w:r w:rsidR="00D34B64" w:rsidRPr="009670F3">
        <w:rPr>
          <w:rFonts w:ascii="Century" w:hAnsi="Century" w:cs="Calibri"/>
        </w:rPr>
        <w:t xml:space="preserve"> Visual Perception </w:t>
      </w:r>
      <w:r w:rsidR="003B55DC" w:rsidRPr="009670F3">
        <w:rPr>
          <w:rFonts w:ascii="Century" w:hAnsi="Century" w:cs="Calibri"/>
        </w:rPr>
        <w:t>of</w:t>
      </w:r>
      <w:r w:rsidR="00D34B64" w:rsidRPr="009670F3">
        <w:rPr>
          <w:rFonts w:ascii="Century" w:hAnsi="Century" w:cs="Calibri"/>
        </w:rPr>
        <w:t xml:space="preserve"> Handwritten Letters.</w:t>
      </w:r>
      <w:r w:rsidR="00D34B64">
        <w:rPr>
          <w:rFonts w:ascii="Century" w:hAnsi="Century" w:cs="Calibri"/>
        </w:rPr>
        <w:t>”</w:t>
      </w:r>
      <w:r w:rsidR="00D34B64" w:rsidRPr="009670F3">
        <w:rPr>
          <w:rFonts w:ascii="Century" w:hAnsi="Century" w:cs="Calibri"/>
        </w:rPr>
        <w:t xml:space="preserve"> </w:t>
      </w:r>
      <w:r w:rsidRPr="009670F3">
        <w:rPr>
          <w:rFonts w:ascii="Century" w:hAnsi="Century" w:cs="Calibri"/>
          <w:i/>
          <w:iCs/>
        </w:rPr>
        <w:t>NeuroImage</w:t>
      </w:r>
      <w:r w:rsidRPr="009670F3">
        <w:rPr>
          <w:rFonts w:ascii="Century" w:hAnsi="Century" w:cs="Calibri"/>
        </w:rPr>
        <w:t xml:space="preserve"> 33 (2): 681-8.</w:t>
      </w:r>
    </w:p>
    <w:p w14:paraId="4809DA55" w14:textId="66A8A434"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Mangen, Anne. 2016. </w:t>
      </w:r>
      <w:r w:rsidR="008417BC">
        <w:rPr>
          <w:rFonts w:ascii="Century" w:hAnsi="Century" w:cs="Calibri"/>
        </w:rPr>
        <w:t>“</w:t>
      </w:r>
      <w:r w:rsidRPr="009670F3">
        <w:rPr>
          <w:rFonts w:ascii="Century" w:hAnsi="Century" w:cs="Calibri"/>
        </w:rPr>
        <w:t xml:space="preserve">What </w:t>
      </w:r>
      <w:r w:rsidR="00D34B64" w:rsidRPr="009670F3">
        <w:rPr>
          <w:rFonts w:ascii="Century" w:hAnsi="Century" w:cs="Calibri"/>
        </w:rPr>
        <w:t xml:space="preserve">Hands </w:t>
      </w:r>
      <w:r w:rsidR="003B55DC">
        <w:rPr>
          <w:rFonts w:ascii="Century" w:hAnsi="Century" w:cs="Calibri"/>
        </w:rPr>
        <w:t>M</w:t>
      </w:r>
      <w:r w:rsidR="00D34B64" w:rsidRPr="009670F3">
        <w:rPr>
          <w:rFonts w:ascii="Century" w:hAnsi="Century" w:cs="Calibri"/>
        </w:rPr>
        <w:t xml:space="preserve">ay Tell </w:t>
      </w:r>
      <w:r w:rsidR="003B55DC" w:rsidRPr="009670F3">
        <w:rPr>
          <w:rFonts w:ascii="Century" w:hAnsi="Century" w:cs="Calibri"/>
        </w:rPr>
        <w:t>us</w:t>
      </w:r>
      <w:r w:rsidR="00D34B64" w:rsidRPr="009670F3">
        <w:rPr>
          <w:rFonts w:ascii="Century" w:hAnsi="Century" w:cs="Calibri"/>
        </w:rPr>
        <w:t xml:space="preserve"> </w:t>
      </w:r>
      <w:r w:rsidR="003B55DC" w:rsidRPr="009670F3">
        <w:rPr>
          <w:rFonts w:ascii="Century" w:hAnsi="Century" w:cs="Calibri"/>
        </w:rPr>
        <w:t xml:space="preserve">about </w:t>
      </w:r>
      <w:r w:rsidR="00D34B64" w:rsidRPr="009670F3">
        <w:rPr>
          <w:rFonts w:ascii="Century" w:hAnsi="Century" w:cs="Calibri"/>
        </w:rPr>
        <w:t xml:space="preserve">Reading </w:t>
      </w:r>
      <w:r w:rsidR="003B55DC" w:rsidRPr="009670F3">
        <w:rPr>
          <w:rFonts w:ascii="Century" w:hAnsi="Century" w:cs="Calibri"/>
        </w:rPr>
        <w:t xml:space="preserve">and </w:t>
      </w:r>
      <w:r w:rsidR="00D34B64" w:rsidRPr="009670F3">
        <w:rPr>
          <w:rFonts w:ascii="Century" w:hAnsi="Century" w:cs="Calibri"/>
        </w:rPr>
        <w:t>Writing.</w:t>
      </w:r>
      <w:r w:rsidR="00D34B64">
        <w:rPr>
          <w:rFonts w:ascii="Century" w:hAnsi="Century" w:cs="Calibri"/>
        </w:rPr>
        <w:t>”</w:t>
      </w:r>
      <w:r w:rsidRPr="009670F3">
        <w:rPr>
          <w:rFonts w:ascii="Century" w:hAnsi="Century" w:cs="Calibri"/>
        </w:rPr>
        <w:t xml:space="preserve"> </w:t>
      </w:r>
      <w:r w:rsidRPr="009670F3">
        <w:rPr>
          <w:rFonts w:ascii="Century" w:hAnsi="Century" w:cs="Calibri"/>
          <w:i/>
          <w:iCs/>
        </w:rPr>
        <w:t>Educational Theory</w:t>
      </w:r>
      <w:r w:rsidRPr="009670F3">
        <w:rPr>
          <w:rFonts w:ascii="Century" w:hAnsi="Century" w:cs="Calibri"/>
        </w:rPr>
        <w:t xml:space="preserve"> 66 (4): 457-77.</w:t>
      </w:r>
    </w:p>
    <w:p w14:paraId="62E6CB53" w14:textId="36C2E253"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Queen, Robin, and Julie Boland. 2015. </w:t>
      </w:r>
      <w:r w:rsidR="008417BC">
        <w:rPr>
          <w:rFonts w:ascii="Century" w:hAnsi="Century" w:cs="Calibri"/>
        </w:rPr>
        <w:t>“</w:t>
      </w:r>
      <w:r w:rsidR="00D34B64">
        <w:rPr>
          <w:rFonts w:ascii="Century" w:hAnsi="Century" w:cs="Calibri"/>
        </w:rPr>
        <w:t xml:space="preserve"> ‘</w:t>
      </w:r>
      <w:r w:rsidR="003B55DC">
        <w:rPr>
          <w:rFonts w:ascii="Century" w:hAnsi="Century" w:cs="Calibri"/>
        </w:rPr>
        <w:t>I</w:t>
      </w:r>
      <w:r w:rsidR="00D34B64" w:rsidRPr="009670F3">
        <w:rPr>
          <w:rFonts w:ascii="Century" w:hAnsi="Century" w:cs="Calibri"/>
        </w:rPr>
        <w:t xml:space="preserve"> think your going to like me</w:t>
      </w:r>
      <w:r w:rsidR="00D34B64">
        <w:rPr>
          <w:rFonts w:ascii="Century" w:hAnsi="Century" w:cs="Calibri"/>
        </w:rPr>
        <w:t>’:</w:t>
      </w:r>
      <w:r w:rsidR="00D34B64" w:rsidRPr="009670F3">
        <w:rPr>
          <w:rFonts w:ascii="Century" w:hAnsi="Century" w:cs="Calibri"/>
        </w:rPr>
        <w:t xml:space="preserve"> </w:t>
      </w:r>
      <w:r w:rsidRPr="009670F3">
        <w:rPr>
          <w:rFonts w:ascii="Century" w:hAnsi="Century" w:cs="Calibri"/>
        </w:rPr>
        <w:t xml:space="preserve">Exploring </w:t>
      </w:r>
      <w:r w:rsidR="00D34B64" w:rsidRPr="009670F3">
        <w:rPr>
          <w:rFonts w:ascii="Century" w:hAnsi="Century" w:cs="Calibri"/>
        </w:rPr>
        <w:t xml:space="preserve">The Role </w:t>
      </w:r>
      <w:r w:rsidR="003B55DC" w:rsidRPr="009670F3">
        <w:rPr>
          <w:rFonts w:ascii="Century" w:hAnsi="Century" w:cs="Calibri"/>
        </w:rPr>
        <w:t xml:space="preserve">of </w:t>
      </w:r>
      <w:r w:rsidR="00D34B64" w:rsidRPr="009670F3">
        <w:rPr>
          <w:rFonts w:ascii="Century" w:hAnsi="Century" w:cs="Calibri"/>
        </w:rPr>
        <w:t xml:space="preserve">Errors </w:t>
      </w:r>
      <w:r w:rsidR="003B55DC" w:rsidRPr="009670F3">
        <w:rPr>
          <w:rFonts w:ascii="Century" w:hAnsi="Century" w:cs="Calibri"/>
        </w:rPr>
        <w:t xml:space="preserve">in </w:t>
      </w:r>
      <w:r w:rsidR="00D34B64" w:rsidRPr="009670F3">
        <w:rPr>
          <w:rFonts w:ascii="Century" w:hAnsi="Century" w:cs="Calibri"/>
        </w:rPr>
        <w:t xml:space="preserve">Email Messages </w:t>
      </w:r>
      <w:r w:rsidR="003B55DC" w:rsidRPr="009670F3">
        <w:rPr>
          <w:rFonts w:ascii="Century" w:hAnsi="Century" w:cs="Calibri"/>
        </w:rPr>
        <w:t xml:space="preserve">on </w:t>
      </w:r>
      <w:r w:rsidR="00D34B64" w:rsidRPr="009670F3">
        <w:rPr>
          <w:rFonts w:ascii="Century" w:hAnsi="Century" w:cs="Calibri"/>
        </w:rPr>
        <w:t xml:space="preserve">Assessments </w:t>
      </w:r>
      <w:r w:rsidR="003B55DC" w:rsidRPr="009670F3">
        <w:rPr>
          <w:rFonts w:ascii="Century" w:hAnsi="Century" w:cs="Calibri"/>
        </w:rPr>
        <w:t xml:space="preserve">of </w:t>
      </w:r>
      <w:r w:rsidR="00D34B64" w:rsidRPr="009670F3">
        <w:rPr>
          <w:rFonts w:ascii="Century" w:hAnsi="Century" w:cs="Calibri"/>
        </w:rPr>
        <w:t>Potential Housemates</w:t>
      </w:r>
      <w:r w:rsidRPr="009670F3">
        <w:rPr>
          <w:rFonts w:ascii="Century" w:hAnsi="Century" w:cs="Calibri"/>
        </w:rPr>
        <w:t>.</w:t>
      </w:r>
      <w:r w:rsidR="008417BC">
        <w:rPr>
          <w:rFonts w:ascii="Century" w:hAnsi="Century" w:cs="Calibri"/>
        </w:rPr>
        <w:t xml:space="preserve">” </w:t>
      </w:r>
      <w:r w:rsidRPr="009670F3">
        <w:rPr>
          <w:rFonts w:ascii="Century" w:hAnsi="Century" w:cs="Calibri"/>
          <w:i/>
          <w:iCs/>
        </w:rPr>
        <w:t>Linguistics Vanguard</w:t>
      </w:r>
      <w:r w:rsidRPr="009670F3">
        <w:rPr>
          <w:rFonts w:ascii="Century" w:hAnsi="Century" w:cs="Calibri"/>
        </w:rPr>
        <w:t xml:space="preserve"> 1 (1): 283-94.</w:t>
      </w:r>
    </w:p>
    <w:p w14:paraId="3435CAFB" w14:textId="49C4B78C"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Sassoon, Rosemary. 2007. </w:t>
      </w:r>
      <w:r w:rsidRPr="009670F3">
        <w:rPr>
          <w:rFonts w:ascii="Century" w:hAnsi="Century" w:cs="Calibri"/>
          <w:i/>
          <w:iCs/>
        </w:rPr>
        <w:t xml:space="preserve">Handwriting </w:t>
      </w:r>
      <w:r w:rsidR="003B55DC" w:rsidRPr="009670F3">
        <w:rPr>
          <w:rFonts w:ascii="Century" w:hAnsi="Century" w:cs="Calibri"/>
          <w:i/>
          <w:iCs/>
        </w:rPr>
        <w:t xml:space="preserve">of the </w:t>
      </w:r>
      <w:r w:rsidR="00D34B64" w:rsidRPr="009670F3">
        <w:rPr>
          <w:rFonts w:ascii="Century" w:hAnsi="Century" w:cs="Calibri"/>
          <w:i/>
          <w:iCs/>
        </w:rPr>
        <w:t>Twentieth Century</w:t>
      </w:r>
      <w:r w:rsidRPr="009670F3">
        <w:rPr>
          <w:rFonts w:ascii="Century" w:hAnsi="Century" w:cs="Calibri"/>
        </w:rPr>
        <w:t>. Bristol: Intellect Books Ltd.</w:t>
      </w:r>
    </w:p>
    <w:p w14:paraId="17A93D0D" w14:textId="5B6C7396" w:rsidR="0040400B" w:rsidRPr="009670F3" w:rsidRDefault="008A4A1D" w:rsidP="0040400B">
      <w:pPr>
        <w:pStyle w:val="NormalWeb"/>
        <w:spacing w:line="480" w:lineRule="auto"/>
        <w:ind w:left="450" w:hanging="450"/>
        <w:rPr>
          <w:rFonts w:ascii="Century" w:hAnsi="Century" w:cs="Calibri"/>
        </w:rPr>
      </w:pPr>
      <w:r w:rsidRPr="009670F3">
        <w:rPr>
          <w:rFonts w:ascii="Century" w:hAnsi="Century" w:cs="Calibri"/>
        </w:rPr>
        <w:t xml:space="preserve">Sebba, Mark. </w:t>
      </w:r>
      <w:r w:rsidR="0040400B" w:rsidRPr="009670F3">
        <w:rPr>
          <w:rFonts w:ascii="Century" w:hAnsi="Century" w:cs="Calibri"/>
        </w:rPr>
        <w:t xml:space="preserve">2003. </w:t>
      </w:r>
      <w:r w:rsidR="008417BC">
        <w:rPr>
          <w:rFonts w:ascii="Century" w:hAnsi="Century" w:cs="Calibri"/>
        </w:rPr>
        <w:t>“</w:t>
      </w:r>
      <w:r w:rsidR="0040400B" w:rsidRPr="009670F3">
        <w:rPr>
          <w:rFonts w:ascii="Century" w:hAnsi="Century" w:cs="Calibri"/>
        </w:rPr>
        <w:t>Spelling rebellion.</w:t>
      </w:r>
      <w:r w:rsidR="008417BC">
        <w:rPr>
          <w:rFonts w:ascii="Century" w:hAnsi="Century" w:cs="Calibri"/>
        </w:rPr>
        <w:t>”</w:t>
      </w:r>
      <w:r w:rsidR="0040400B" w:rsidRPr="009670F3">
        <w:rPr>
          <w:rFonts w:ascii="Century" w:hAnsi="Century" w:cs="Calibri"/>
        </w:rPr>
        <w:t xml:space="preserve"> In </w:t>
      </w:r>
      <w:r w:rsidR="0040400B" w:rsidRPr="009670F3">
        <w:rPr>
          <w:rFonts w:ascii="Century" w:hAnsi="Century" w:cs="Calibri"/>
          <w:i/>
          <w:iCs/>
        </w:rPr>
        <w:t xml:space="preserve">Discourse </w:t>
      </w:r>
      <w:r w:rsidR="00D34B64" w:rsidRPr="009670F3">
        <w:rPr>
          <w:rFonts w:ascii="Century" w:hAnsi="Century" w:cs="Calibri"/>
          <w:i/>
          <w:iCs/>
        </w:rPr>
        <w:t xml:space="preserve">Constructions </w:t>
      </w:r>
      <w:r w:rsidR="003B55DC" w:rsidRPr="009670F3">
        <w:rPr>
          <w:rFonts w:ascii="Century" w:hAnsi="Century" w:cs="Calibri"/>
          <w:i/>
          <w:iCs/>
        </w:rPr>
        <w:t xml:space="preserve">of </w:t>
      </w:r>
      <w:r w:rsidR="00D34B64" w:rsidRPr="009670F3">
        <w:rPr>
          <w:rFonts w:ascii="Century" w:hAnsi="Century" w:cs="Calibri"/>
          <w:i/>
          <w:iCs/>
        </w:rPr>
        <w:t>Youth Identities.</w:t>
      </w:r>
      <w:r w:rsidR="00D34B64" w:rsidRPr="009670F3">
        <w:rPr>
          <w:rFonts w:ascii="Century" w:hAnsi="Century" w:cs="Calibri"/>
        </w:rPr>
        <w:t xml:space="preserve">, </w:t>
      </w:r>
      <w:r w:rsidR="0040400B" w:rsidRPr="009670F3">
        <w:rPr>
          <w:rFonts w:ascii="Century" w:hAnsi="Century" w:cs="Calibri"/>
        </w:rPr>
        <w:t>eds. Jannis Androutsopoulos, Alexandra Georgakopoulou, 151-1</w:t>
      </w:r>
      <w:r w:rsidR="00A548A2">
        <w:rPr>
          <w:rFonts w:ascii="Century" w:hAnsi="Century" w:cs="Calibri"/>
        </w:rPr>
        <w:t>72. Amsterdam; Philadelphia, PA:</w:t>
      </w:r>
      <w:r w:rsidR="0040400B" w:rsidRPr="009670F3">
        <w:rPr>
          <w:rFonts w:ascii="Century" w:hAnsi="Century" w:cs="Calibri"/>
        </w:rPr>
        <w:t xml:space="preserve"> John Benjamins.</w:t>
      </w:r>
    </w:p>
    <w:p w14:paraId="001BFC80" w14:textId="40AFD514" w:rsidR="00A308A4" w:rsidRPr="009670F3" w:rsidRDefault="00D67915" w:rsidP="00A308A4">
      <w:pPr>
        <w:pStyle w:val="NormalWeb"/>
        <w:spacing w:line="480" w:lineRule="auto"/>
        <w:ind w:left="450" w:hanging="450"/>
        <w:rPr>
          <w:rFonts w:ascii="Century" w:hAnsi="Century" w:cs="Calibri"/>
        </w:rPr>
      </w:pPr>
      <w:r w:rsidRPr="009670F3">
        <w:rPr>
          <w:rFonts w:ascii="Century" w:hAnsi="Century" w:cs="Calibri"/>
        </w:rPr>
        <w:lastRenderedPageBreak/>
        <w:t>Sebba, Mark</w:t>
      </w:r>
      <w:r w:rsidR="00A308A4" w:rsidRPr="009670F3">
        <w:rPr>
          <w:rFonts w:ascii="Century" w:hAnsi="Century" w:cs="Calibri"/>
        </w:rPr>
        <w:t xml:space="preserve">. 2007a. </w:t>
      </w:r>
      <w:r w:rsidR="00A308A4" w:rsidRPr="009670F3">
        <w:rPr>
          <w:rFonts w:ascii="Century" w:hAnsi="Century" w:cs="Calibri"/>
          <w:i/>
          <w:iCs/>
        </w:rPr>
        <w:t xml:space="preserve">Spelling </w:t>
      </w:r>
      <w:r w:rsidR="00A548A2" w:rsidRPr="009670F3">
        <w:rPr>
          <w:rFonts w:ascii="Century" w:hAnsi="Century" w:cs="Calibri"/>
          <w:i/>
          <w:iCs/>
        </w:rPr>
        <w:t xml:space="preserve">and </w:t>
      </w:r>
      <w:r w:rsidR="00D34B64" w:rsidRPr="009670F3">
        <w:rPr>
          <w:rFonts w:ascii="Century" w:hAnsi="Century" w:cs="Calibri"/>
          <w:i/>
          <w:iCs/>
        </w:rPr>
        <w:t xml:space="preserve">Society: </w:t>
      </w:r>
      <w:r w:rsidR="00A308A4" w:rsidRPr="009670F3">
        <w:rPr>
          <w:rFonts w:ascii="Century" w:hAnsi="Century" w:cs="Calibri"/>
          <w:i/>
          <w:iCs/>
        </w:rPr>
        <w:t xml:space="preserve">The </w:t>
      </w:r>
      <w:r w:rsidR="00D34B64" w:rsidRPr="009670F3">
        <w:rPr>
          <w:rFonts w:ascii="Century" w:hAnsi="Century" w:cs="Calibri"/>
          <w:i/>
          <w:iCs/>
        </w:rPr>
        <w:t xml:space="preserve">Culture </w:t>
      </w:r>
      <w:r w:rsidR="00A548A2" w:rsidRPr="009670F3">
        <w:rPr>
          <w:rFonts w:ascii="Century" w:hAnsi="Century" w:cs="Calibri"/>
          <w:i/>
          <w:iCs/>
        </w:rPr>
        <w:t xml:space="preserve">and </w:t>
      </w:r>
      <w:r w:rsidR="00D34B64" w:rsidRPr="009670F3">
        <w:rPr>
          <w:rFonts w:ascii="Century" w:hAnsi="Century" w:cs="Calibri"/>
          <w:i/>
          <w:iCs/>
        </w:rPr>
        <w:t xml:space="preserve">Politics </w:t>
      </w:r>
      <w:r w:rsidR="00A548A2" w:rsidRPr="009670F3">
        <w:rPr>
          <w:rFonts w:ascii="Century" w:hAnsi="Century" w:cs="Calibri"/>
          <w:i/>
          <w:iCs/>
        </w:rPr>
        <w:t xml:space="preserve">of </w:t>
      </w:r>
      <w:r w:rsidR="00D34B64" w:rsidRPr="009670F3">
        <w:rPr>
          <w:rFonts w:ascii="Century" w:hAnsi="Century" w:cs="Calibri"/>
          <w:i/>
          <w:iCs/>
        </w:rPr>
        <w:t xml:space="preserve">Orthography </w:t>
      </w:r>
      <w:r w:rsidR="00A548A2" w:rsidRPr="009670F3">
        <w:rPr>
          <w:rFonts w:ascii="Century" w:hAnsi="Century" w:cs="Calibri"/>
          <w:i/>
          <w:iCs/>
        </w:rPr>
        <w:t xml:space="preserve">around the </w:t>
      </w:r>
      <w:r w:rsidR="00D34B64" w:rsidRPr="009670F3">
        <w:rPr>
          <w:rFonts w:ascii="Century" w:hAnsi="Century" w:cs="Calibri"/>
          <w:i/>
          <w:iCs/>
        </w:rPr>
        <w:t>World</w:t>
      </w:r>
      <w:r w:rsidR="00D34B64" w:rsidRPr="009670F3">
        <w:rPr>
          <w:rFonts w:ascii="Century" w:hAnsi="Century" w:cs="Calibri"/>
        </w:rPr>
        <w:t xml:space="preserve">. </w:t>
      </w:r>
      <w:r w:rsidR="00A308A4" w:rsidRPr="009670F3">
        <w:rPr>
          <w:rFonts w:ascii="Century" w:hAnsi="Century" w:cs="Calibri"/>
        </w:rPr>
        <w:t>Cambridge, UK: Cambridge University Press.</w:t>
      </w:r>
    </w:p>
    <w:p w14:paraId="0F6E62F1" w14:textId="5EF741CF" w:rsidR="00A308A4" w:rsidRPr="009670F3" w:rsidRDefault="00BB7190" w:rsidP="00A308A4">
      <w:pPr>
        <w:pStyle w:val="NormalWeb"/>
        <w:spacing w:line="480" w:lineRule="auto"/>
        <w:ind w:left="450" w:hanging="450"/>
        <w:rPr>
          <w:rFonts w:ascii="Century" w:hAnsi="Century" w:cs="Calibri"/>
        </w:rPr>
      </w:pPr>
      <w:r w:rsidRPr="009670F3">
        <w:rPr>
          <w:rFonts w:ascii="Century" w:hAnsi="Century" w:cs="Calibri"/>
        </w:rPr>
        <w:t>Sebba, Mark</w:t>
      </w:r>
      <w:r w:rsidR="00A308A4" w:rsidRPr="009670F3">
        <w:rPr>
          <w:rFonts w:ascii="Century" w:hAnsi="Century" w:cs="Calibri"/>
        </w:rPr>
        <w:t xml:space="preserve">. 2007b. </w:t>
      </w:r>
      <w:r w:rsidR="008417BC">
        <w:rPr>
          <w:rFonts w:ascii="Century" w:hAnsi="Century" w:cs="Calibri"/>
        </w:rPr>
        <w:t>“</w:t>
      </w:r>
      <w:r w:rsidR="00A308A4" w:rsidRPr="009670F3">
        <w:rPr>
          <w:rFonts w:ascii="Century" w:hAnsi="Century" w:cs="Calibri"/>
        </w:rPr>
        <w:t xml:space="preserve">Orthography </w:t>
      </w:r>
      <w:r w:rsidR="00A548A2" w:rsidRPr="009670F3">
        <w:rPr>
          <w:rFonts w:ascii="Century" w:hAnsi="Century" w:cs="Calibri"/>
        </w:rPr>
        <w:t xml:space="preserve">as </w:t>
      </w:r>
      <w:r w:rsidR="00D34B64" w:rsidRPr="009670F3">
        <w:rPr>
          <w:rFonts w:ascii="Century" w:hAnsi="Century" w:cs="Calibri"/>
        </w:rPr>
        <w:t>Social Practice</w:t>
      </w:r>
      <w:r w:rsidR="00A308A4" w:rsidRPr="009670F3">
        <w:rPr>
          <w:rFonts w:ascii="Century" w:hAnsi="Century" w:cs="Calibri"/>
        </w:rPr>
        <w:t>.</w:t>
      </w:r>
      <w:r w:rsidR="008417BC">
        <w:rPr>
          <w:rFonts w:ascii="Century" w:hAnsi="Century" w:cs="Calibri"/>
        </w:rPr>
        <w:t>”</w:t>
      </w:r>
      <w:r w:rsidR="00A308A4" w:rsidRPr="009670F3">
        <w:rPr>
          <w:rFonts w:ascii="Century" w:hAnsi="Century" w:cs="Calibri"/>
        </w:rPr>
        <w:t xml:space="preserve"> In </w:t>
      </w:r>
      <w:r w:rsidR="008417BC">
        <w:rPr>
          <w:rFonts w:ascii="Century" w:hAnsi="Century" w:cs="Calibri"/>
          <w:i/>
          <w:iCs/>
        </w:rPr>
        <w:t xml:space="preserve">Spelling </w:t>
      </w:r>
      <w:r w:rsidR="00A548A2">
        <w:rPr>
          <w:rFonts w:ascii="Century" w:hAnsi="Century" w:cs="Calibri"/>
          <w:i/>
          <w:iCs/>
        </w:rPr>
        <w:t xml:space="preserve">and </w:t>
      </w:r>
      <w:r w:rsidR="00D34B64">
        <w:rPr>
          <w:rFonts w:ascii="Century" w:hAnsi="Century" w:cs="Calibri"/>
          <w:i/>
          <w:iCs/>
        </w:rPr>
        <w:t xml:space="preserve">Society, </w:t>
      </w:r>
      <w:r w:rsidR="00D34B64" w:rsidRPr="009670F3">
        <w:rPr>
          <w:rFonts w:ascii="Century" w:hAnsi="Century" w:cs="Calibri"/>
        </w:rPr>
        <w:t xml:space="preserve"> </w:t>
      </w:r>
      <w:r w:rsidR="00D34B64">
        <w:rPr>
          <w:rFonts w:ascii="Century" w:hAnsi="Century" w:cs="Calibri"/>
        </w:rPr>
        <w:t>26-57. Cambridge</w:t>
      </w:r>
      <w:r w:rsidR="00A308A4" w:rsidRPr="009670F3">
        <w:rPr>
          <w:rFonts w:ascii="Century" w:hAnsi="Century" w:cs="Calibri"/>
        </w:rPr>
        <w:t>: Cambridge University Press.</w:t>
      </w:r>
    </w:p>
    <w:p w14:paraId="1615D2A4" w14:textId="5F16593F" w:rsidR="00A308A4" w:rsidRPr="009670F3" w:rsidRDefault="00BB7190" w:rsidP="00A308A4">
      <w:pPr>
        <w:pStyle w:val="NormalWeb"/>
        <w:spacing w:line="480" w:lineRule="auto"/>
        <w:ind w:left="450" w:hanging="450"/>
        <w:rPr>
          <w:rFonts w:ascii="Century" w:hAnsi="Century" w:cs="Calibri"/>
        </w:rPr>
      </w:pPr>
      <w:r w:rsidRPr="0015732B">
        <w:rPr>
          <w:rFonts w:ascii="Century" w:hAnsi="Century" w:cs="Calibri"/>
        </w:rPr>
        <w:t>Sebba, Mark</w:t>
      </w:r>
      <w:r w:rsidR="00A308A4" w:rsidRPr="0015732B">
        <w:rPr>
          <w:rFonts w:ascii="Century" w:hAnsi="Century" w:cs="Calibri"/>
        </w:rPr>
        <w:t xml:space="preserve">. 2010. </w:t>
      </w:r>
      <w:r w:rsidR="008417BC" w:rsidRPr="0015732B">
        <w:rPr>
          <w:rFonts w:ascii="Century" w:hAnsi="Century" w:cs="Calibri"/>
        </w:rPr>
        <w:t>“</w:t>
      </w:r>
      <w:r w:rsidR="00A308A4" w:rsidRPr="0015732B">
        <w:rPr>
          <w:rFonts w:ascii="Century" w:hAnsi="Century" w:cs="Calibri"/>
        </w:rPr>
        <w:t xml:space="preserve">Spelling </w:t>
      </w:r>
      <w:r w:rsidR="00A548A2" w:rsidRPr="0015732B">
        <w:rPr>
          <w:rFonts w:ascii="Century" w:hAnsi="Century" w:cs="Calibri"/>
        </w:rPr>
        <w:t xml:space="preserve">as a </w:t>
      </w:r>
      <w:r w:rsidR="00D34B64" w:rsidRPr="0015732B">
        <w:rPr>
          <w:rFonts w:ascii="Century" w:hAnsi="Century" w:cs="Calibri"/>
        </w:rPr>
        <w:t xml:space="preserve">Social Practice.” </w:t>
      </w:r>
      <w:r w:rsidR="00A308A4" w:rsidRPr="0015732B">
        <w:rPr>
          <w:rFonts w:ascii="Century" w:hAnsi="Century" w:cs="Calibri"/>
        </w:rPr>
        <w:t xml:space="preserve">In </w:t>
      </w:r>
      <w:r w:rsidR="00A308A4" w:rsidRPr="0015732B">
        <w:rPr>
          <w:rFonts w:ascii="Century" w:hAnsi="Century" w:cs="Calibri"/>
          <w:i/>
          <w:iCs/>
        </w:rPr>
        <w:t xml:space="preserve">The Routledge </w:t>
      </w:r>
      <w:r w:rsidR="00D34B64" w:rsidRPr="0015732B">
        <w:rPr>
          <w:rFonts w:ascii="Century" w:hAnsi="Century" w:cs="Calibri"/>
          <w:i/>
          <w:iCs/>
        </w:rPr>
        <w:t xml:space="preserve">Companion </w:t>
      </w:r>
      <w:r w:rsidR="00A548A2" w:rsidRPr="0015732B">
        <w:rPr>
          <w:rFonts w:ascii="Century" w:hAnsi="Century" w:cs="Calibri"/>
          <w:i/>
          <w:iCs/>
        </w:rPr>
        <w:t>to</w:t>
      </w:r>
      <w:r w:rsidR="00D34B64" w:rsidRPr="0015732B">
        <w:rPr>
          <w:rFonts w:ascii="Century" w:hAnsi="Century" w:cs="Calibri"/>
          <w:i/>
          <w:iCs/>
        </w:rPr>
        <w:t xml:space="preserve"> </w:t>
      </w:r>
      <w:r w:rsidR="00A308A4" w:rsidRPr="0015732B">
        <w:rPr>
          <w:rFonts w:ascii="Century" w:hAnsi="Century" w:cs="Calibri"/>
          <w:i/>
          <w:iCs/>
        </w:rPr>
        <w:t xml:space="preserve">English </w:t>
      </w:r>
      <w:r w:rsidR="00D34B64" w:rsidRPr="0015732B">
        <w:rPr>
          <w:rFonts w:ascii="Century" w:hAnsi="Century" w:cs="Calibri"/>
          <w:i/>
          <w:iCs/>
        </w:rPr>
        <w:t>Language Studies</w:t>
      </w:r>
      <w:r w:rsidR="00A308A4" w:rsidRPr="0015732B">
        <w:rPr>
          <w:rFonts w:ascii="Century" w:hAnsi="Century" w:cs="Calibri"/>
          <w:i/>
          <w:iCs/>
        </w:rPr>
        <w:t>.</w:t>
      </w:r>
      <w:r w:rsidR="00A308A4" w:rsidRPr="0015732B">
        <w:rPr>
          <w:rFonts w:ascii="Century" w:hAnsi="Century" w:cs="Calibri"/>
        </w:rPr>
        <w:t>, ed</w:t>
      </w:r>
      <w:r w:rsidR="0015732B" w:rsidRPr="0015732B">
        <w:rPr>
          <w:rFonts w:ascii="Century" w:hAnsi="Century" w:cs="Calibri"/>
        </w:rPr>
        <w:t>. by</w:t>
      </w:r>
      <w:r w:rsidR="00A308A4" w:rsidRPr="0015732B">
        <w:rPr>
          <w:rFonts w:ascii="Century" w:hAnsi="Century" w:cs="Calibri"/>
        </w:rPr>
        <w:t xml:space="preserve"> Janet Maybin</w:t>
      </w:r>
      <w:r w:rsidR="0015732B" w:rsidRPr="0015732B">
        <w:rPr>
          <w:rFonts w:ascii="Century" w:hAnsi="Century" w:cs="Calibri"/>
        </w:rPr>
        <w:t xml:space="preserve"> and</w:t>
      </w:r>
      <w:r w:rsidR="00A308A4" w:rsidRPr="0015732B">
        <w:rPr>
          <w:rFonts w:ascii="Century" w:hAnsi="Century" w:cs="Calibri"/>
        </w:rPr>
        <w:t xml:space="preserve"> Joan Swann, 243-257. London: Routledge.</w:t>
      </w:r>
    </w:p>
    <w:p w14:paraId="5FAC504C" w14:textId="17F5A8E5" w:rsidR="00A308A4" w:rsidRPr="009670F3" w:rsidRDefault="00BB7190" w:rsidP="00A308A4">
      <w:pPr>
        <w:pStyle w:val="NormalWeb"/>
        <w:spacing w:line="480" w:lineRule="auto"/>
        <w:ind w:left="450" w:hanging="450"/>
        <w:rPr>
          <w:rFonts w:ascii="Century" w:hAnsi="Century" w:cs="Calibri"/>
        </w:rPr>
      </w:pPr>
      <w:r w:rsidRPr="0015732B">
        <w:rPr>
          <w:rFonts w:ascii="Century" w:hAnsi="Century" w:cs="Calibri"/>
        </w:rPr>
        <w:t>Sebba, Mark</w:t>
      </w:r>
      <w:r w:rsidR="00A308A4" w:rsidRPr="0015732B">
        <w:rPr>
          <w:rFonts w:ascii="Century" w:hAnsi="Century" w:cs="Calibri"/>
        </w:rPr>
        <w:t xml:space="preserve">. 2012. </w:t>
      </w:r>
      <w:r w:rsidR="00723B95" w:rsidRPr="0015732B">
        <w:rPr>
          <w:rFonts w:ascii="Century" w:hAnsi="Century" w:cs="Calibri"/>
        </w:rPr>
        <w:t>“</w:t>
      </w:r>
      <w:r w:rsidR="00A308A4" w:rsidRPr="0015732B">
        <w:rPr>
          <w:rFonts w:ascii="Century" w:hAnsi="Century" w:cs="Calibri"/>
        </w:rPr>
        <w:t xml:space="preserve">Orthography </w:t>
      </w:r>
      <w:r w:rsidR="00A548A2" w:rsidRPr="0015732B">
        <w:rPr>
          <w:rFonts w:ascii="Century" w:hAnsi="Century" w:cs="Calibri"/>
        </w:rPr>
        <w:t>as</w:t>
      </w:r>
      <w:r w:rsidR="00D34B64" w:rsidRPr="0015732B">
        <w:rPr>
          <w:rFonts w:ascii="Century" w:hAnsi="Century" w:cs="Calibri"/>
        </w:rPr>
        <w:t xml:space="preserve"> Social Action: </w:t>
      </w:r>
      <w:r w:rsidR="00A308A4" w:rsidRPr="0015732B">
        <w:rPr>
          <w:rFonts w:ascii="Century" w:hAnsi="Century" w:cs="Calibri"/>
        </w:rPr>
        <w:t>Scripts</w:t>
      </w:r>
      <w:r w:rsidR="00D34B64" w:rsidRPr="0015732B">
        <w:rPr>
          <w:rFonts w:ascii="Century" w:hAnsi="Century" w:cs="Calibri"/>
        </w:rPr>
        <w:t xml:space="preserve">, Spelling, Identity </w:t>
      </w:r>
      <w:r w:rsidR="00A548A2" w:rsidRPr="0015732B">
        <w:rPr>
          <w:rFonts w:ascii="Century" w:hAnsi="Century" w:cs="Calibri"/>
        </w:rPr>
        <w:t>and</w:t>
      </w:r>
      <w:r w:rsidR="00D34B64" w:rsidRPr="0015732B">
        <w:rPr>
          <w:rFonts w:ascii="Century" w:hAnsi="Century" w:cs="Calibri"/>
        </w:rPr>
        <w:t xml:space="preserve"> Power.</w:t>
      </w:r>
      <w:r w:rsidR="00723B95" w:rsidRPr="0015732B">
        <w:rPr>
          <w:rFonts w:ascii="Century" w:hAnsi="Century" w:cs="Calibri"/>
        </w:rPr>
        <w:t>”</w:t>
      </w:r>
      <w:r w:rsidR="00A308A4" w:rsidRPr="0015732B">
        <w:rPr>
          <w:rFonts w:ascii="Century" w:hAnsi="Century" w:cs="Calibri"/>
        </w:rPr>
        <w:t xml:space="preserve"> In </w:t>
      </w:r>
      <w:r w:rsidR="00A308A4" w:rsidRPr="0015732B">
        <w:rPr>
          <w:rFonts w:ascii="Century" w:hAnsi="Century" w:cs="Calibri"/>
          <w:i/>
          <w:iCs/>
        </w:rPr>
        <w:t xml:space="preserve">Orthography </w:t>
      </w:r>
      <w:r w:rsidR="00A548A2" w:rsidRPr="0015732B">
        <w:rPr>
          <w:rFonts w:ascii="Century" w:hAnsi="Century" w:cs="Calibri"/>
          <w:i/>
          <w:iCs/>
        </w:rPr>
        <w:t xml:space="preserve">as </w:t>
      </w:r>
      <w:r w:rsidR="00D34B64" w:rsidRPr="0015732B">
        <w:rPr>
          <w:rFonts w:ascii="Century" w:hAnsi="Century" w:cs="Calibri"/>
          <w:i/>
          <w:iCs/>
        </w:rPr>
        <w:t>Social Action</w:t>
      </w:r>
      <w:r w:rsidR="000E649B">
        <w:rPr>
          <w:rFonts w:ascii="Century" w:hAnsi="Century" w:cs="Calibri"/>
          <w:i/>
          <w:iCs/>
        </w:rPr>
        <w:t>:</w:t>
      </w:r>
      <w:r w:rsidR="00D34B64" w:rsidRPr="0015732B">
        <w:rPr>
          <w:rFonts w:ascii="Century" w:hAnsi="Century" w:cs="Calibri"/>
          <w:i/>
          <w:iCs/>
        </w:rPr>
        <w:t xml:space="preserve"> </w:t>
      </w:r>
      <w:r w:rsidR="00A308A4" w:rsidRPr="0015732B">
        <w:rPr>
          <w:rFonts w:ascii="Century" w:hAnsi="Century" w:cs="Calibri"/>
          <w:i/>
          <w:iCs/>
        </w:rPr>
        <w:t>Scripts</w:t>
      </w:r>
      <w:r w:rsidR="00D34B64" w:rsidRPr="0015732B">
        <w:rPr>
          <w:rFonts w:ascii="Century" w:hAnsi="Century" w:cs="Calibri"/>
          <w:i/>
          <w:iCs/>
        </w:rPr>
        <w:t xml:space="preserve">, Spelling, Identity </w:t>
      </w:r>
      <w:r w:rsidR="00A548A2" w:rsidRPr="0015732B">
        <w:rPr>
          <w:rFonts w:ascii="Century" w:hAnsi="Century" w:cs="Calibri"/>
          <w:i/>
          <w:iCs/>
        </w:rPr>
        <w:t>and</w:t>
      </w:r>
      <w:r w:rsidR="00D34B64" w:rsidRPr="0015732B">
        <w:rPr>
          <w:rFonts w:ascii="Century" w:hAnsi="Century" w:cs="Calibri"/>
          <w:i/>
          <w:iCs/>
        </w:rPr>
        <w:t xml:space="preserve"> Power.</w:t>
      </w:r>
      <w:r w:rsidR="00A308A4" w:rsidRPr="0015732B">
        <w:rPr>
          <w:rFonts w:ascii="Century" w:hAnsi="Century" w:cs="Calibri"/>
        </w:rPr>
        <w:t>, ed</w:t>
      </w:r>
      <w:r w:rsidR="0015732B" w:rsidRPr="0015732B">
        <w:rPr>
          <w:rFonts w:ascii="Century" w:hAnsi="Century" w:cs="Calibri"/>
        </w:rPr>
        <w:t>. by</w:t>
      </w:r>
      <w:r w:rsidR="00A308A4" w:rsidRPr="0015732B">
        <w:rPr>
          <w:rFonts w:ascii="Century" w:hAnsi="Century" w:cs="Calibri"/>
        </w:rPr>
        <w:t xml:space="preserve"> Alexandra Jaffe, Jannis Androutsopoulos, Mark Sebba and Sally Johnson, 1-19. </w:t>
      </w:r>
      <w:r w:rsidR="001C3663" w:rsidRPr="0015732B">
        <w:rPr>
          <w:rFonts w:ascii="Century" w:hAnsi="Century" w:cs="Calibri"/>
        </w:rPr>
        <w:t>Berlin</w:t>
      </w:r>
      <w:r w:rsidR="00A308A4" w:rsidRPr="0015732B">
        <w:rPr>
          <w:rFonts w:ascii="Century" w:hAnsi="Century" w:cs="Calibri"/>
        </w:rPr>
        <w:t>: De Gruyter.</w:t>
      </w:r>
    </w:p>
    <w:p w14:paraId="0EB8D32E" w14:textId="3E10E51E" w:rsidR="008A4A1D" w:rsidRPr="009670F3" w:rsidRDefault="00BB7190" w:rsidP="00771CCC">
      <w:pPr>
        <w:pStyle w:val="NormalWeb"/>
        <w:spacing w:line="480" w:lineRule="auto"/>
        <w:ind w:left="450" w:hanging="450"/>
        <w:rPr>
          <w:rFonts w:ascii="Century" w:hAnsi="Century" w:cs="Calibri"/>
        </w:rPr>
      </w:pPr>
      <w:r w:rsidRPr="009670F3">
        <w:rPr>
          <w:rFonts w:ascii="Century" w:hAnsi="Century" w:cs="Calibri"/>
        </w:rPr>
        <w:t>Sebba, Mark</w:t>
      </w:r>
      <w:r w:rsidR="00A308A4" w:rsidRPr="009670F3">
        <w:rPr>
          <w:rFonts w:ascii="Century" w:hAnsi="Century" w:cs="Calibri"/>
        </w:rPr>
        <w:t xml:space="preserve">. </w:t>
      </w:r>
      <w:r w:rsidR="008A4A1D" w:rsidRPr="009670F3">
        <w:rPr>
          <w:rFonts w:ascii="Century" w:hAnsi="Century" w:cs="Calibri"/>
        </w:rPr>
        <w:t xml:space="preserve">2015. </w:t>
      </w:r>
      <w:r w:rsidR="00723B95">
        <w:rPr>
          <w:rFonts w:ascii="Century" w:hAnsi="Century" w:cs="Calibri"/>
        </w:rPr>
        <w:t>“</w:t>
      </w:r>
      <w:r w:rsidR="008A4A1D" w:rsidRPr="009670F3">
        <w:rPr>
          <w:rFonts w:ascii="Century" w:hAnsi="Century" w:cs="Calibri"/>
        </w:rPr>
        <w:t>Iconisation</w:t>
      </w:r>
      <w:r w:rsidR="00D34B64" w:rsidRPr="009670F3">
        <w:rPr>
          <w:rFonts w:ascii="Century" w:hAnsi="Century" w:cs="Calibri"/>
        </w:rPr>
        <w:t xml:space="preserve">, Attribution </w:t>
      </w:r>
      <w:r w:rsidR="00A548A2" w:rsidRPr="009670F3">
        <w:rPr>
          <w:rFonts w:ascii="Century" w:hAnsi="Century" w:cs="Calibri"/>
        </w:rPr>
        <w:t xml:space="preserve">and </w:t>
      </w:r>
      <w:r w:rsidR="00D34B64" w:rsidRPr="009670F3">
        <w:rPr>
          <w:rFonts w:ascii="Century" w:hAnsi="Century" w:cs="Calibri"/>
        </w:rPr>
        <w:t xml:space="preserve">Branding </w:t>
      </w:r>
      <w:r w:rsidR="00A548A2" w:rsidRPr="009670F3">
        <w:rPr>
          <w:rFonts w:ascii="Century" w:hAnsi="Century" w:cs="Calibri"/>
        </w:rPr>
        <w:t xml:space="preserve">in </w:t>
      </w:r>
      <w:r w:rsidR="00D34B64" w:rsidRPr="009670F3">
        <w:rPr>
          <w:rFonts w:ascii="Century" w:hAnsi="Century" w:cs="Calibri"/>
        </w:rPr>
        <w:t>Orthography</w:t>
      </w:r>
      <w:r w:rsidR="008A4A1D" w:rsidRPr="009670F3">
        <w:rPr>
          <w:rFonts w:ascii="Century" w:hAnsi="Century" w:cs="Calibri"/>
        </w:rPr>
        <w:t>.</w:t>
      </w:r>
      <w:r w:rsidR="00723B95">
        <w:rPr>
          <w:rFonts w:ascii="Century" w:hAnsi="Century" w:cs="Calibri"/>
        </w:rPr>
        <w:t>”</w:t>
      </w:r>
      <w:r w:rsidR="008A4A1D" w:rsidRPr="009670F3">
        <w:rPr>
          <w:rFonts w:ascii="Century" w:hAnsi="Century" w:cs="Calibri"/>
        </w:rPr>
        <w:t xml:space="preserve"> </w:t>
      </w:r>
      <w:r w:rsidR="008A4A1D" w:rsidRPr="009670F3">
        <w:rPr>
          <w:rFonts w:ascii="Century" w:hAnsi="Century" w:cs="Calibri"/>
          <w:i/>
          <w:iCs/>
        </w:rPr>
        <w:t xml:space="preserve">Written Language </w:t>
      </w:r>
      <w:r w:rsidR="00D34B64">
        <w:rPr>
          <w:rFonts w:ascii="Century" w:hAnsi="Century" w:cs="Calibri"/>
          <w:i/>
          <w:iCs/>
        </w:rPr>
        <w:t>and</w:t>
      </w:r>
      <w:r w:rsidR="008A4A1D" w:rsidRPr="009670F3">
        <w:rPr>
          <w:rFonts w:ascii="Century" w:hAnsi="Century" w:cs="Calibri"/>
          <w:i/>
          <w:iCs/>
        </w:rPr>
        <w:t xml:space="preserve"> Literacy</w:t>
      </w:r>
      <w:r w:rsidR="008A4A1D" w:rsidRPr="009670F3">
        <w:rPr>
          <w:rFonts w:ascii="Century" w:hAnsi="Century" w:cs="Calibri"/>
        </w:rPr>
        <w:t xml:space="preserve"> 18 (2): 208-27.</w:t>
      </w:r>
    </w:p>
    <w:p w14:paraId="54008DC8" w14:textId="4EF6F859" w:rsidR="008A4A1D" w:rsidRPr="009670F3" w:rsidRDefault="008A4A1D" w:rsidP="00771CCC">
      <w:pPr>
        <w:pStyle w:val="NormalWeb"/>
        <w:spacing w:line="480" w:lineRule="auto"/>
        <w:ind w:left="450" w:hanging="450"/>
        <w:rPr>
          <w:rFonts w:ascii="Century" w:hAnsi="Century" w:cs="Calibri"/>
        </w:rPr>
      </w:pPr>
      <w:r w:rsidRPr="0015732B">
        <w:rPr>
          <w:rFonts w:ascii="Century" w:hAnsi="Century" w:cs="Calibri"/>
        </w:rPr>
        <w:t xml:space="preserve">Sharifi, Omar. 2012. </w:t>
      </w:r>
      <w:r w:rsidR="00723B95" w:rsidRPr="0015732B">
        <w:rPr>
          <w:rFonts w:ascii="Century" w:hAnsi="Century" w:cs="Calibri"/>
        </w:rPr>
        <w:t>“</w:t>
      </w:r>
      <w:r w:rsidRPr="0015732B">
        <w:rPr>
          <w:rFonts w:ascii="Century" w:hAnsi="Century" w:cs="Calibri"/>
        </w:rPr>
        <w:t xml:space="preserve">Orthography </w:t>
      </w:r>
      <w:r w:rsidR="00A548A2" w:rsidRPr="0015732B">
        <w:rPr>
          <w:rFonts w:ascii="Century" w:hAnsi="Century" w:cs="Calibri"/>
        </w:rPr>
        <w:t xml:space="preserve">and </w:t>
      </w:r>
      <w:r w:rsidR="00D34B64" w:rsidRPr="0015732B">
        <w:rPr>
          <w:rFonts w:ascii="Century" w:hAnsi="Century" w:cs="Calibri"/>
        </w:rPr>
        <w:t xml:space="preserve">Calligraphic Ideology </w:t>
      </w:r>
      <w:r w:rsidR="00A548A2" w:rsidRPr="0015732B">
        <w:rPr>
          <w:rFonts w:ascii="Century" w:hAnsi="Century" w:cs="Calibri"/>
        </w:rPr>
        <w:t xml:space="preserve">in an </w:t>
      </w:r>
      <w:r w:rsidR="00123FFE" w:rsidRPr="0015732B">
        <w:rPr>
          <w:rFonts w:ascii="Century" w:hAnsi="Century" w:cs="Calibri"/>
        </w:rPr>
        <w:t>Iranian</w:t>
      </w:r>
      <w:r w:rsidR="00D34B64" w:rsidRPr="0015732B">
        <w:rPr>
          <w:rFonts w:ascii="Century" w:hAnsi="Century" w:cs="Calibri"/>
        </w:rPr>
        <w:t>-</w:t>
      </w:r>
      <w:r w:rsidR="00123FFE" w:rsidRPr="0015732B">
        <w:rPr>
          <w:rFonts w:ascii="Century" w:hAnsi="Century" w:cs="Calibri"/>
        </w:rPr>
        <w:t>American</w:t>
      </w:r>
      <w:r w:rsidRPr="0015732B">
        <w:rPr>
          <w:rFonts w:ascii="Century" w:hAnsi="Century" w:cs="Calibri"/>
        </w:rPr>
        <w:t xml:space="preserve"> </w:t>
      </w:r>
      <w:r w:rsidR="00D34B64" w:rsidRPr="0015732B">
        <w:rPr>
          <w:rFonts w:ascii="Century" w:hAnsi="Century" w:cs="Calibri"/>
        </w:rPr>
        <w:t xml:space="preserve">Heritage School.” </w:t>
      </w:r>
      <w:r w:rsidRPr="0015732B">
        <w:rPr>
          <w:rFonts w:ascii="Century" w:hAnsi="Century" w:cs="Calibri"/>
        </w:rPr>
        <w:t xml:space="preserve">In </w:t>
      </w:r>
      <w:r w:rsidRPr="0015732B">
        <w:rPr>
          <w:rFonts w:ascii="Century" w:hAnsi="Century" w:cs="Calibri"/>
          <w:i/>
          <w:iCs/>
        </w:rPr>
        <w:t xml:space="preserve">Orthography </w:t>
      </w:r>
      <w:r w:rsidR="00A548A2" w:rsidRPr="0015732B">
        <w:rPr>
          <w:rFonts w:ascii="Century" w:hAnsi="Century" w:cs="Calibri"/>
          <w:i/>
          <w:iCs/>
        </w:rPr>
        <w:t xml:space="preserve">as </w:t>
      </w:r>
      <w:r w:rsidR="00D34B64" w:rsidRPr="0015732B">
        <w:rPr>
          <w:rFonts w:ascii="Century" w:hAnsi="Century" w:cs="Calibri"/>
          <w:i/>
          <w:iCs/>
        </w:rPr>
        <w:t xml:space="preserve">Social Action: </w:t>
      </w:r>
      <w:r w:rsidRPr="0015732B">
        <w:rPr>
          <w:rFonts w:ascii="Century" w:hAnsi="Century" w:cs="Calibri"/>
          <w:i/>
          <w:iCs/>
        </w:rPr>
        <w:t>Scripts</w:t>
      </w:r>
      <w:r w:rsidR="00D34B64" w:rsidRPr="0015732B">
        <w:rPr>
          <w:rFonts w:ascii="Century" w:hAnsi="Century" w:cs="Calibri"/>
          <w:i/>
          <w:iCs/>
        </w:rPr>
        <w:t xml:space="preserve">, Spelling, Identity </w:t>
      </w:r>
      <w:r w:rsidR="00A548A2" w:rsidRPr="0015732B">
        <w:rPr>
          <w:rFonts w:ascii="Century" w:hAnsi="Century" w:cs="Calibri"/>
          <w:i/>
          <w:iCs/>
        </w:rPr>
        <w:t xml:space="preserve">and </w:t>
      </w:r>
      <w:r w:rsidR="00D34B64" w:rsidRPr="0015732B">
        <w:rPr>
          <w:rFonts w:ascii="Century" w:hAnsi="Century" w:cs="Calibri"/>
          <w:i/>
          <w:iCs/>
        </w:rPr>
        <w:t>Power.</w:t>
      </w:r>
      <w:r w:rsidRPr="0015732B">
        <w:rPr>
          <w:rFonts w:ascii="Century" w:hAnsi="Century" w:cs="Calibri"/>
        </w:rPr>
        <w:t>, ed</w:t>
      </w:r>
      <w:r w:rsidR="0015732B" w:rsidRPr="0015732B">
        <w:rPr>
          <w:rFonts w:ascii="Century" w:hAnsi="Century" w:cs="Calibri"/>
        </w:rPr>
        <w:t>. by</w:t>
      </w:r>
      <w:r w:rsidRPr="0015732B">
        <w:rPr>
          <w:rFonts w:ascii="Century" w:hAnsi="Century" w:cs="Calibri"/>
        </w:rPr>
        <w:t xml:space="preserve"> Alexandra Jaffe, Jannis Androutsopoulos</w:t>
      </w:r>
      <w:r w:rsidR="0015732B" w:rsidRPr="0015732B">
        <w:rPr>
          <w:rFonts w:ascii="Century" w:hAnsi="Century" w:cs="Calibri"/>
        </w:rPr>
        <w:t xml:space="preserve">, Mark Sebba and Sally Johnson, 225-254. </w:t>
      </w:r>
      <w:r w:rsidRPr="0015732B">
        <w:rPr>
          <w:rFonts w:ascii="Century" w:hAnsi="Century" w:cs="Calibri"/>
        </w:rPr>
        <w:t>Berlin: De Gruyter.</w:t>
      </w:r>
    </w:p>
    <w:p w14:paraId="344C24E6" w14:textId="0446B790"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Shipman, Tim. 2009. </w:t>
      </w:r>
      <w:r w:rsidR="00723B95">
        <w:rPr>
          <w:rFonts w:ascii="Century" w:hAnsi="Century" w:cs="Calibri"/>
        </w:rPr>
        <w:t>“</w:t>
      </w:r>
      <w:r w:rsidRPr="009670F3">
        <w:rPr>
          <w:rFonts w:ascii="Century" w:hAnsi="Century" w:cs="Calibri"/>
        </w:rPr>
        <w:t xml:space="preserve">Put </w:t>
      </w:r>
      <w:r w:rsidR="00A548A2" w:rsidRPr="009670F3">
        <w:rPr>
          <w:rFonts w:ascii="Century" w:hAnsi="Century" w:cs="Calibri"/>
        </w:rPr>
        <w:t xml:space="preserve">to </w:t>
      </w:r>
      <w:r w:rsidR="00D34B64" w:rsidRPr="009670F3">
        <w:rPr>
          <w:rFonts w:ascii="Century" w:hAnsi="Century" w:cs="Calibri"/>
        </w:rPr>
        <w:t xml:space="preserve">Shame </w:t>
      </w:r>
      <w:r w:rsidR="00A548A2" w:rsidRPr="009670F3">
        <w:rPr>
          <w:rFonts w:ascii="Century" w:hAnsi="Century" w:cs="Calibri"/>
        </w:rPr>
        <w:t>by</w:t>
      </w:r>
      <w:r w:rsidR="00D34B64" w:rsidRPr="009670F3">
        <w:rPr>
          <w:rFonts w:ascii="Century" w:hAnsi="Century" w:cs="Calibri"/>
        </w:rPr>
        <w:t xml:space="preserve"> </w:t>
      </w:r>
      <w:r w:rsidR="00A548A2" w:rsidRPr="009670F3">
        <w:rPr>
          <w:rFonts w:ascii="Century" w:hAnsi="Century" w:cs="Calibri"/>
        </w:rPr>
        <w:t>a</w:t>
      </w:r>
      <w:r w:rsidR="00D34B64" w:rsidRPr="009670F3">
        <w:rPr>
          <w:rFonts w:ascii="Century" w:hAnsi="Century" w:cs="Calibri"/>
        </w:rPr>
        <w:t xml:space="preserve"> Dead Hero.</w:t>
      </w:r>
      <w:r w:rsidR="00D34B64">
        <w:rPr>
          <w:rFonts w:ascii="Century" w:hAnsi="Century" w:cs="Calibri"/>
        </w:rPr>
        <w:t>”</w:t>
      </w:r>
      <w:r w:rsidR="00D34B64" w:rsidRPr="009670F3">
        <w:rPr>
          <w:rFonts w:ascii="Century" w:hAnsi="Century" w:cs="Calibri"/>
        </w:rPr>
        <w:t xml:space="preserve"> </w:t>
      </w:r>
      <w:r w:rsidR="00D34B64">
        <w:rPr>
          <w:rFonts w:ascii="Century" w:hAnsi="Century" w:cs="Calibri"/>
          <w:i/>
          <w:iCs/>
        </w:rPr>
        <w:t xml:space="preserve">Daily Mail, </w:t>
      </w:r>
      <w:r w:rsidR="00723B95" w:rsidRPr="00723B95">
        <w:rPr>
          <w:rFonts w:ascii="Century" w:hAnsi="Century" w:cs="Calibri"/>
          <w:iCs/>
        </w:rPr>
        <w:t>O</w:t>
      </w:r>
      <w:r w:rsidRPr="009670F3">
        <w:rPr>
          <w:rFonts w:ascii="Century" w:hAnsi="Century" w:cs="Calibri"/>
        </w:rPr>
        <w:t>ctober 31, 2009.</w:t>
      </w:r>
      <w:r w:rsidR="003356E8">
        <w:rPr>
          <w:rFonts w:ascii="Century" w:hAnsi="Century" w:cs="Calibri"/>
        </w:rPr>
        <w:t xml:space="preserve"> Lexis Library.</w:t>
      </w:r>
    </w:p>
    <w:p w14:paraId="36C6A70B" w14:textId="51D73164" w:rsidR="0015732B" w:rsidRPr="009670F3" w:rsidRDefault="008A4A1D" w:rsidP="0015732B">
      <w:pPr>
        <w:pStyle w:val="NormalWeb"/>
        <w:spacing w:line="480" w:lineRule="auto"/>
        <w:ind w:left="450" w:hanging="450"/>
        <w:rPr>
          <w:rFonts w:ascii="Century" w:hAnsi="Century" w:cs="Calibri"/>
        </w:rPr>
      </w:pPr>
      <w:r w:rsidRPr="0015732B">
        <w:rPr>
          <w:rFonts w:ascii="Century" w:hAnsi="Century" w:cs="Calibri"/>
        </w:rPr>
        <w:lastRenderedPageBreak/>
        <w:t xml:space="preserve">Spitzmüller, Jürgen. 2012. </w:t>
      </w:r>
      <w:r w:rsidR="00723B95" w:rsidRPr="0015732B">
        <w:rPr>
          <w:rFonts w:ascii="Century" w:hAnsi="Century" w:cs="Calibri"/>
        </w:rPr>
        <w:t>“</w:t>
      </w:r>
      <w:r w:rsidRPr="0015732B">
        <w:rPr>
          <w:rFonts w:ascii="Century" w:hAnsi="Century" w:cs="Calibri"/>
        </w:rPr>
        <w:t xml:space="preserve">Floating </w:t>
      </w:r>
      <w:r w:rsidR="00D34B64" w:rsidRPr="0015732B">
        <w:rPr>
          <w:rFonts w:ascii="Century" w:hAnsi="Century" w:cs="Calibri"/>
        </w:rPr>
        <w:t xml:space="preserve">Ideologies: </w:t>
      </w:r>
      <w:r w:rsidRPr="0015732B">
        <w:rPr>
          <w:rFonts w:ascii="Century" w:hAnsi="Century" w:cs="Calibri"/>
        </w:rPr>
        <w:t xml:space="preserve">Metamorphoses </w:t>
      </w:r>
      <w:r w:rsidR="00A548A2" w:rsidRPr="0015732B">
        <w:rPr>
          <w:rFonts w:ascii="Century" w:hAnsi="Century" w:cs="Calibri"/>
        </w:rPr>
        <w:t>o</w:t>
      </w:r>
      <w:r w:rsidR="00D34B64" w:rsidRPr="0015732B">
        <w:rPr>
          <w:rFonts w:ascii="Century" w:hAnsi="Century" w:cs="Calibri"/>
        </w:rPr>
        <w:t>f Graphic ‘</w:t>
      </w:r>
      <w:r w:rsidRPr="0015732B">
        <w:rPr>
          <w:rFonts w:ascii="Century" w:hAnsi="Century" w:cs="Calibri"/>
        </w:rPr>
        <w:t>Germanness</w:t>
      </w:r>
      <w:r w:rsidR="00723B95" w:rsidRPr="0015732B">
        <w:rPr>
          <w:rFonts w:ascii="Century" w:hAnsi="Century" w:cs="Calibri"/>
        </w:rPr>
        <w:t>’</w:t>
      </w:r>
      <w:r w:rsidRPr="0015732B">
        <w:rPr>
          <w:rFonts w:ascii="Century" w:hAnsi="Century" w:cs="Calibri"/>
        </w:rPr>
        <w:t>.</w:t>
      </w:r>
      <w:r w:rsidR="00723B95" w:rsidRPr="0015732B">
        <w:rPr>
          <w:rFonts w:ascii="Century" w:hAnsi="Century" w:cs="Calibri"/>
        </w:rPr>
        <w:t>”</w:t>
      </w:r>
      <w:r w:rsidRPr="0015732B">
        <w:rPr>
          <w:rFonts w:ascii="Century" w:hAnsi="Century" w:cs="Calibri"/>
        </w:rPr>
        <w:t xml:space="preserve"> In </w:t>
      </w:r>
      <w:r w:rsidR="0015732B" w:rsidRPr="0015732B">
        <w:rPr>
          <w:rFonts w:ascii="Century" w:hAnsi="Century" w:cs="Calibri"/>
          <w:i/>
          <w:iCs/>
        </w:rPr>
        <w:t xml:space="preserve">Orthography </w:t>
      </w:r>
      <w:r w:rsidR="00D34B64" w:rsidRPr="0015732B">
        <w:rPr>
          <w:rFonts w:ascii="Century" w:hAnsi="Century" w:cs="Calibri"/>
          <w:i/>
          <w:iCs/>
        </w:rPr>
        <w:t xml:space="preserve">As Social Action: </w:t>
      </w:r>
      <w:r w:rsidR="0015732B" w:rsidRPr="0015732B">
        <w:rPr>
          <w:rFonts w:ascii="Century" w:hAnsi="Century" w:cs="Calibri"/>
          <w:i/>
          <w:iCs/>
        </w:rPr>
        <w:t>Script</w:t>
      </w:r>
      <w:r w:rsidR="00915E8C">
        <w:rPr>
          <w:rFonts w:ascii="Century" w:hAnsi="Century" w:cs="Calibri"/>
          <w:i/>
          <w:iCs/>
        </w:rPr>
        <w:t>s</w:t>
      </w:r>
      <w:r w:rsidR="00D34B64">
        <w:rPr>
          <w:rFonts w:ascii="Century" w:hAnsi="Century" w:cs="Calibri"/>
          <w:i/>
          <w:iCs/>
        </w:rPr>
        <w:t>, Spelling, Identity And Power</w:t>
      </w:r>
      <w:r w:rsidR="0015732B" w:rsidRPr="0015732B">
        <w:rPr>
          <w:rFonts w:ascii="Century" w:hAnsi="Century" w:cs="Calibri"/>
        </w:rPr>
        <w:t>, ed. by Alexandra Jaffe, Jannis Androutsopoulos, Mark Sebba and Sally Johnson, 225-254. Berlin: De Gruyter.</w:t>
      </w:r>
    </w:p>
    <w:p w14:paraId="20058F87" w14:textId="3867CF77"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Street, Brian V. 1984. </w:t>
      </w:r>
      <w:r w:rsidRPr="009670F3">
        <w:rPr>
          <w:rFonts w:ascii="Century" w:hAnsi="Century" w:cs="Calibri"/>
          <w:i/>
          <w:iCs/>
        </w:rPr>
        <w:t xml:space="preserve">Literacy </w:t>
      </w:r>
      <w:r w:rsidR="00A548A2" w:rsidRPr="009670F3">
        <w:rPr>
          <w:rFonts w:ascii="Century" w:hAnsi="Century" w:cs="Calibri"/>
          <w:i/>
          <w:iCs/>
        </w:rPr>
        <w:t xml:space="preserve">in </w:t>
      </w:r>
      <w:r w:rsidR="00D34B64" w:rsidRPr="009670F3">
        <w:rPr>
          <w:rFonts w:ascii="Century" w:hAnsi="Century" w:cs="Calibri"/>
          <w:i/>
          <w:iCs/>
        </w:rPr>
        <w:t xml:space="preserve">Theory </w:t>
      </w:r>
      <w:r w:rsidR="00A548A2" w:rsidRPr="009670F3">
        <w:rPr>
          <w:rFonts w:ascii="Century" w:hAnsi="Century" w:cs="Calibri"/>
          <w:i/>
          <w:iCs/>
        </w:rPr>
        <w:t xml:space="preserve">and </w:t>
      </w:r>
      <w:r w:rsidR="00D34B64" w:rsidRPr="009670F3">
        <w:rPr>
          <w:rFonts w:ascii="Century" w:hAnsi="Century" w:cs="Calibri"/>
          <w:i/>
          <w:iCs/>
        </w:rPr>
        <w:t>Practice</w:t>
      </w:r>
      <w:r w:rsidRPr="009670F3">
        <w:rPr>
          <w:rFonts w:ascii="Century" w:hAnsi="Century" w:cs="Calibri"/>
        </w:rPr>
        <w:t>. Cambridge: Cambridge University Press.</w:t>
      </w:r>
    </w:p>
    <w:p w14:paraId="105FE1D2" w14:textId="2C9364F2" w:rsidR="008A4A1D"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Street, John. 2004. </w:t>
      </w:r>
      <w:r w:rsidR="00723B95">
        <w:rPr>
          <w:rFonts w:ascii="Century" w:hAnsi="Century" w:cs="Calibri"/>
        </w:rPr>
        <w:t>“</w:t>
      </w:r>
      <w:r w:rsidRPr="009670F3">
        <w:rPr>
          <w:rFonts w:ascii="Century" w:hAnsi="Century" w:cs="Calibri"/>
        </w:rPr>
        <w:t xml:space="preserve">Celebrity </w:t>
      </w:r>
      <w:r w:rsidR="00D34B64" w:rsidRPr="009670F3">
        <w:rPr>
          <w:rFonts w:ascii="Century" w:hAnsi="Century" w:cs="Calibri"/>
        </w:rPr>
        <w:t xml:space="preserve">Politicians: </w:t>
      </w:r>
      <w:r w:rsidRPr="009670F3">
        <w:rPr>
          <w:rFonts w:ascii="Century" w:hAnsi="Century" w:cs="Calibri"/>
        </w:rPr>
        <w:t xml:space="preserve">Popular </w:t>
      </w:r>
      <w:r w:rsidR="00D34B64" w:rsidRPr="009670F3">
        <w:rPr>
          <w:rFonts w:ascii="Century" w:hAnsi="Century" w:cs="Calibri"/>
        </w:rPr>
        <w:t>Culture And Political Representation.</w:t>
      </w:r>
      <w:r w:rsidR="00723B95">
        <w:rPr>
          <w:rFonts w:ascii="Century" w:hAnsi="Century" w:cs="Calibri"/>
        </w:rPr>
        <w:t>”</w:t>
      </w:r>
      <w:r w:rsidRPr="009670F3">
        <w:rPr>
          <w:rFonts w:ascii="Century" w:hAnsi="Century" w:cs="Calibri"/>
        </w:rPr>
        <w:t xml:space="preserve"> </w:t>
      </w:r>
      <w:r w:rsidRPr="009670F3">
        <w:rPr>
          <w:rFonts w:ascii="Century" w:hAnsi="Century" w:cs="Calibri"/>
          <w:i/>
          <w:iCs/>
        </w:rPr>
        <w:t xml:space="preserve">British Journal of Politics </w:t>
      </w:r>
      <w:r w:rsidR="00A548A2">
        <w:rPr>
          <w:rFonts w:ascii="Century" w:hAnsi="Century" w:cs="Calibri"/>
          <w:i/>
          <w:iCs/>
        </w:rPr>
        <w:t>and</w:t>
      </w:r>
      <w:r w:rsidRPr="009670F3">
        <w:rPr>
          <w:rFonts w:ascii="Century" w:hAnsi="Century" w:cs="Calibri"/>
          <w:i/>
          <w:iCs/>
        </w:rPr>
        <w:t xml:space="preserve"> International Relations</w:t>
      </w:r>
      <w:r w:rsidR="00915E8C">
        <w:rPr>
          <w:rFonts w:ascii="Century" w:hAnsi="Century" w:cs="Calibri"/>
        </w:rPr>
        <w:t xml:space="preserve"> 6 (4): </w:t>
      </w:r>
      <w:r w:rsidRPr="009670F3">
        <w:rPr>
          <w:rFonts w:ascii="Century" w:hAnsi="Century" w:cs="Calibri"/>
        </w:rPr>
        <w:t>35-52.</w:t>
      </w:r>
    </w:p>
    <w:p w14:paraId="727D7395" w14:textId="71D052F6" w:rsidR="00D7637D" w:rsidRPr="00C25346" w:rsidRDefault="00D7637D" w:rsidP="00771CCC">
      <w:pPr>
        <w:pStyle w:val="NormalWeb"/>
        <w:spacing w:line="480" w:lineRule="auto"/>
        <w:ind w:left="450" w:hanging="450"/>
        <w:rPr>
          <w:rFonts w:ascii="Century" w:hAnsi="Century" w:cs="Calibri"/>
        </w:rPr>
      </w:pPr>
      <w:r w:rsidRPr="00C25346">
        <w:rPr>
          <w:rFonts w:ascii="Century" w:hAnsi="Century" w:cs="Calibri"/>
        </w:rPr>
        <w:t xml:space="preserve">Stewart, Heather. 2017. </w:t>
      </w:r>
      <w:r w:rsidR="00723B95" w:rsidRPr="00C25346">
        <w:rPr>
          <w:rFonts w:ascii="Century" w:hAnsi="Century" w:cs="Calibri"/>
        </w:rPr>
        <w:t>“</w:t>
      </w:r>
      <w:r w:rsidRPr="00C25346">
        <w:rPr>
          <w:rFonts w:ascii="Century" w:hAnsi="Century"/>
          <w:lang w:val="en"/>
        </w:rPr>
        <w:t>Gordon Brown: ‘</w:t>
      </w:r>
      <w:r w:rsidRPr="00C25346">
        <w:rPr>
          <w:rFonts w:ascii="Century" w:hAnsi="Century" w:cs="Calibri"/>
        </w:rPr>
        <w:t>I didn’t show enough emotion to win the 2010 election’</w:t>
      </w:r>
      <w:r w:rsidR="00723B95" w:rsidRPr="00C25346">
        <w:rPr>
          <w:rFonts w:ascii="Century" w:hAnsi="Century" w:cs="Calibri"/>
        </w:rPr>
        <w:t>.”</w:t>
      </w:r>
      <w:r w:rsidRPr="00C25346">
        <w:rPr>
          <w:rFonts w:ascii="Century" w:hAnsi="Century"/>
          <w:lang w:val="en"/>
        </w:rPr>
        <w:t xml:space="preserve"> </w:t>
      </w:r>
      <w:r w:rsidRPr="00C25346">
        <w:rPr>
          <w:rFonts w:ascii="Century" w:hAnsi="Century"/>
          <w:i/>
          <w:lang w:val="en"/>
        </w:rPr>
        <w:t>The Guardian</w:t>
      </w:r>
      <w:r w:rsidR="00915E8C">
        <w:rPr>
          <w:rFonts w:ascii="Century" w:hAnsi="Century"/>
          <w:i/>
          <w:lang w:val="en"/>
        </w:rPr>
        <w:t>,</w:t>
      </w:r>
      <w:r w:rsidRPr="00C25346">
        <w:rPr>
          <w:rFonts w:ascii="Century" w:hAnsi="Century"/>
          <w:i/>
          <w:lang w:val="en"/>
        </w:rPr>
        <w:t xml:space="preserve"> </w:t>
      </w:r>
      <w:r w:rsidRPr="00C25346">
        <w:rPr>
          <w:rFonts w:ascii="Century" w:hAnsi="Century"/>
          <w:lang w:val="en"/>
        </w:rPr>
        <w:t>Monday 30 October 2017.</w:t>
      </w:r>
      <w:r w:rsidR="003356E8">
        <w:rPr>
          <w:rFonts w:ascii="Century" w:hAnsi="Century"/>
          <w:lang w:val="en"/>
        </w:rPr>
        <w:t xml:space="preserve"> </w:t>
      </w:r>
      <w:r w:rsidR="003356E8" w:rsidRPr="003356E8">
        <w:rPr>
          <w:rFonts w:ascii="Century" w:hAnsi="Century"/>
          <w:lang w:val="en"/>
        </w:rPr>
        <w:t>https://www.theguardian.com/politics/2017/oct/30/gordon-brown-i-wasnt-touchy-feely-enough-for-todays-politics</w:t>
      </w:r>
      <w:r w:rsidR="003356E8">
        <w:rPr>
          <w:rFonts w:ascii="Century" w:hAnsi="Century"/>
          <w:lang w:val="en"/>
        </w:rPr>
        <w:t>.</w:t>
      </w:r>
    </w:p>
    <w:p w14:paraId="4966FC78" w14:textId="2D14E2B3" w:rsidR="008A4A1D" w:rsidRPr="009670F3" w:rsidRDefault="008A4A1D" w:rsidP="00771CCC">
      <w:pPr>
        <w:pStyle w:val="NormalWeb"/>
        <w:spacing w:line="480" w:lineRule="auto"/>
        <w:ind w:left="450" w:hanging="450"/>
        <w:rPr>
          <w:rFonts w:ascii="Century" w:hAnsi="Century" w:cs="Calibri"/>
        </w:rPr>
      </w:pPr>
      <w:r w:rsidRPr="00723B95">
        <w:rPr>
          <w:rFonts w:ascii="Century" w:hAnsi="Century" w:cs="Calibri"/>
          <w:i/>
        </w:rPr>
        <w:t>The Express</w:t>
      </w:r>
      <w:r w:rsidRPr="009670F3">
        <w:rPr>
          <w:rFonts w:ascii="Century" w:hAnsi="Century" w:cs="Calibri"/>
        </w:rPr>
        <w:t xml:space="preserve">. 2009. </w:t>
      </w:r>
      <w:r w:rsidR="00723B95">
        <w:rPr>
          <w:rFonts w:ascii="Century" w:hAnsi="Century" w:cs="Calibri"/>
        </w:rPr>
        <w:t>“</w:t>
      </w:r>
      <w:r w:rsidRPr="009670F3">
        <w:rPr>
          <w:rFonts w:ascii="Century" w:hAnsi="Century" w:cs="Calibri"/>
        </w:rPr>
        <w:t xml:space="preserve">Helicopter </w:t>
      </w:r>
      <w:r w:rsidR="00D34B64" w:rsidRPr="009670F3">
        <w:rPr>
          <w:rFonts w:ascii="Century" w:hAnsi="Century" w:cs="Calibri"/>
        </w:rPr>
        <w:t xml:space="preserve">Shortage </w:t>
      </w:r>
      <w:r w:rsidR="00A548A2" w:rsidRPr="00A548A2">
        <w:rPr>
          <w:rFonts w:ascii="Century" w:hAnsi="Century" w:cs="Calibri"/>
          <w:iCs/>
        </w:rPr>
        <w:t>will</w:t>
      </w:r>
      <w:r w:rsidR="00A548A2">
        <w:rPr>
          <w:rFonts w:ascii="Century" w:hAnsi="Century" w:cs="Calibri"/>
          <w:i/>
          <w:iCs/>
        </w:rPr>
        <w:t xml:space="preserve"> </w:t>
      </w:r>
      <w:r w:rsidR="00D34B64" w:rsidRPr="009670F3">
        <w:rPr>
          <w:rFonts w:ascii="Century" w:hAnsi="Century" w:cs="Calibri"/>
        </w:rPr>
        <w:t xml:space="preserve">Cost Lives Warned Colonel Killed </w:t>
      </w:r>
      <w:r w:rsidR="00A548A2">
        <w:rPr>
          <w:rFonts w:ascii="Century" w:hAnsi="Century" w:cs="Calibri"/>
        </w:rPr>
        <w:t>b</w:t>
      </w:r>
      <w:r w:rsidR="00D34B64" w:rsidRPr="009670F3">
        <w:rPr>
          <w:rFonts w:ascii="Century" w:hAnsi="Century" w:cs="Calibri"/>
        </w:rPr>
        <w:t xml:space="preserve">y </w:t>
      </w:r>
      <w:r w:rsidR="00123FFE" w:rsidRPr="009670F3">
        <w:rPr>
          <w:rFonts w:ascii="Century" w:hAnsi="Century" w:cs="Calibri"/>
        </w:rPr>
        <w:t>Taliban</w:t>
      </w:r>
      <w:r w:rsidR="00D34B64" w:rsidRPr="009670F3">
        <w:rPr>
          <w:rFonts w:ascii="Century" w:hAnsi="Century" w:cs="Calibri"/>
        </w:rPr>
        <w:t>.</w:t>
      </w:r>
      <w:r w:rsidR="00723B95">
        <w:rPr>
          <w:rFonts w:ascii="Century" w:hAnsi="Century" w:cs="Calibri"/>
        </w:rPr>
        <w:t>”</w:t>
      </w:r>
      <w:r w:rsidRPr="009670F3">
        <w:rPr>
          <w:rFonts w:ascii="Century" w:hAnsi="Century" w:cs="Calibri"/>
        </w:rPr>
        <w:t xml:space="preserve"> </w:t>
      </w:r>
      <w:r w:rsidRPr="009670F3">
        <w:rPr>
          <w:rFonts w:ascii="Century" w:hAnsi="Century" w:cs="Calibri"/>
          <w:i/>
          <w:iCs/>
        </w:rPr>
        <w:t>The Express</w:t>
      </w:r>
      <w:r w:rsidRPr="009670F3">
        <w:rPr>
          <w:rFonts w:ascii="Century" w:hAnsi="Century" w:cs="Calibri"/>
        </w:rPr>
        <w:t>, October 31, 2009.</w:t>
      </w:r>
      <w:r w:rsidR="00BE10C3">
        <w:rPr>
          <w:rFonts w:ascii="Century" w:hAnsi="Century" w:cs="Calibri"/>
        </w:rPr>
        <w:t xml:space="preserve"> Lexis Library.</w:t>
      </w:r>
    </w:p>
    <w:p w14:paraId="0EF076DE" w14:textId="0CE853B4" w:rsidR="008A4A1D" w:rsidRPr="009670F3" w:rsidRDefault="008A4A1D" w:rsidP="00771CCC">
      <w:pPr>
        <w:pStyle w:val="NormalWeb"/>
        <w:spacing w:line="480" w:lineRule="auto"/>
        <w:ind w:left="450" w:hanging="450"/>
        <w:rPr>
          <w:rFonts w:ascii="Century" w:hAnsi="Century" w:cs="Calibri"/>
        </w:rPr>
      </w:pPr>
      <w:r w:rsidRPr="00BB7190">
        <w:rPr>
          <w:rFonts w:ascii="Century" w:hAnsi="Century" w:cs="Calibri"/>
          <w:i/>
        </w:rPr>
        <w:t>The Sun</w:t>
      </w:r>
      <w:r w:rsidRPr="009670F3">
        <w:rPr>
          <w:rFonts w:ascii="Century" w:hAnsi="Century" w:cs="Calibri"/>
        </w:rPr>
        <w:t>. 2009a</w:t>
      </w:r>
      <w:r w:rsidR="00192C09" w:rsidRPr="009670F3">
        <w:rPr>
          <w:rFonts w:ascii="Century" w:hAnsi="Century" w:cs="Calibri"/>
        </w:rPr>
        <w:t xml:space="preserve">. </w:t>
      </w:r>
      <w:r w:rsidR="00723B95">
        <w:rPr>
          <w:rFonts w:ascii="Century" w:hAnsi="Century" w:cs="Calibri"/>
        </w:rPr>
        <w:t>“</w:t>
      </w:r>
      <w:r w:rsidR="00192C09" w:rsidRPr="009670F3">
        <w:rPr>
          <w:rFonts w:ascii="Century" w:hAnsi="Century" w:cs="Calibri"/>
        </w:rPr>
        <w:t xml:space="preserve">Back </w:t>
      </w:r>
      <w:r w:rsidR="00A548A2">
        <w:rPr>
          <w:rFonts w:ascii="Century" w:hAnsi="Century" w:cs="Calibri"/>
        </w:rPr>
        <w:t>o</w:t>
      </w:r>
      <w:r w:rsidR="00D34B64" w:rsidRPr="009670F3">
        <w:rPr>
          <w:rFonts w:ascii="Century" w:hAnsi="Century" w:cs="Calibri"/>
        </w:rPr>
        <w:t>ur Boys</w:t>
      </w:r>
      <w:r w:rsidR="00192C09" w:rsidRPr="009670F3">
        <w:rPr>
          <w:rFonts w:ascii="Century" w:hAnsi="Century" w:cs="Calibri"/>
        </w:rPr>
        <w:t>.</w:t>
      </w:r>
      <w:r w:rsidR="00723B95">
        <w:rPr>
          <w:rFonts w:ascii="Century" w:hAnsi="Century" w:cs="Calibri"/>
        </w:rPr>
        <w:t>”</w:t>
      </w:r>
      <w:r w:rsidR="00192C09" w:rsidRPr="009670F3">
        <w:rPr>
          <w:rFonts w:ascii="Century" w:hAnsi="Century" w:cs="Calibri"/>
        </w:rPr>
        <w:t xml:space="preserve"> </w:t>
      </w:r>
      <w:r w:rsidR="00723B95">
        <w:rPr>
          <w:rFonts w:ascii="Century" w:hAnsi="Century" w:cs="Calibri"/>
          <w:i/>
          <w:iCs/>
        </w:rPr>
        <w:t>The Sun,</w:t>
      </w:r>
      <w:r w:rsidR="00192C09" w:rsidRPr="009670F3">
        <w:rPr>
          <w:rFonts w:ascii="Century" w:hAnsi="Century" w:cs="Calibri"/>
        </w:rPr>
        <w:t xml:space="preserve"> July 11, 2009.</w:t>
      </w:r>
      <w:r w:rsidR="00BE10C3">
        <w:rPr>
          <w:rFonts w:ascii="Century" w:hAnsi="Century" w:cs="Calibri"/>
        </w:rPr>
        <w:t xml:space="preserve"> Lexis Library</w:t>
      </w:r>
    </w:p>
    <w:p w14:paraId="7BDF10D2" w14:textId="222F2B8C" w:rsidR="00192C09" w:rsidRPr="009670F3" w:rsidRDefault="00BB7190" w:rsidP="00192C09">
      <w:pPr>
        <w:pStyle w:val="NormalWeb"/>
        <w:spacing w:line="480" w:lineRule="auto"/>
        <w:ind w:left="450" w:hanging="450"/>
        <w:rPr>
          <w:rFonts w:ascii="Century" w:hAnsi="Century" w:cs="Calibri"/>
        </w:rPr>
      </w:pPr>
      <w:r w:rsidRPr="00BB7190">
        <w:rPr>
          <w:rFonts w:ascii="Century" w:hAnsi="Century" w:cs="Calibri"/>
          <w:i/>
        </w:rPr>
        <w:t>The Sun</w:t>
      </w:r>
      <w:r w:rsidR="008A4A1D" w:rsidRPr="009670F3">
        <w:rPr>
          <w:rFonts w:ascii="Century" w:hAnsi="Century" w:cs="Calibri"/>
        </w:rPr>
        <w:t>. 2009b.</w:t>
      </w:r>
      <w:r w:rsidR="00723B95">
        <w:rPr>
          <w:rFonts w:ascii="Century" w:hAnsi="Century" w:cs="Calibri"/>
        </w:rPr>
        <w:t xml:space="preserve"> “ ‘</w:t>
      </w:r>
      <w:r w:rsidR="00192C09" w:rsidRPr="009670F3">
        <w:rPr>
          <w:rFonts w:ascii="Century" w:hAnsi="Century" w:cs="Calibri"/>
        </w:rPr>
        <w:t xml:space="preserve">I can't believe I've been brought down to the level of having an argument with the Prime Minister of my own country'; </w:t>
      </w:r>
      <w:r w:rsidR="00915E8C" w:rsidRPr="009670F3">
        <w:rPr>
          <w:rFonts w:ascii="Century" w:hAnsi="Century" w:cs="Calibri"/>
        </w:rPr>
        <w:t xml:space="preserve">Mum </w:t>
      </w:r>
      <w:r w:rsidR="00A548A2">
        <w:rPr>
          <w:rFonts w:ascii="Century" w:hAnsi="Century" w:cs="Calibri"/>
        </w:rPr>
        <w:t>a</w:t>
      </w:r>
      <w:r w:rsidR="00915E8C" w:rsidRPr="009670F3">
        <w:rPr>
          <w:rFonts w:ascii="Century" w:hAnsi="Century" w:cs="Calibri"/>
        </w:rPr>
        <w:t>t War: Full Transcript</w:t>
      </w:r>
      <w:r w:rsidR="00192C09" w:rsidRPr="009670F3">
        <w:rPr>
          <w:rFonts w:ascii="Century" w:hAnsi="Century" w:cs="Calibri"/>
        </w:rPr>
        <w:t>.</w:t>
      </w:r>
      <w:r w:rsidR="00723B95">
        <w:rPr>
          <w:rFonts w:ascii="Century" w:hAnsi="Century" w:cs="Calibri"/>
        </w:rPr>
        <w:t>”</w:t>
      </w:r>
      <w:r w:rsidR="00192C09" w:rsidRPr="009670F3">
        <w:rPr>
          <w:rFonts w:ascii="Century" w:hAnsi="Century" w:cs="Calibri"/>
        </w:rPr>
        <w:t xml:space="preserve"> </w:t>
      </w:r>
      <w:r w:rsidR="00192C09" w:rsidRPr="009670F3">
        <w:rPr>
          <w:rFonts w:ascii="Century" w:hAnsi="Century" w:cs="Calibri"/>
          <w:i/>
          <w:iCs/>
        </w:rPr>
        <w:t>The Sun</w:t>
      </w:r>
      <w:r w:rsidR="00192C09" w:rsidRPr="009670F3">
        <w:rPr>
          <w:rFonts w:ascii="Century" w:hAnsi="Century" w:cs="Calibri"/>
        </w:rPr>
        <w:t>, November 10, 2009.</w:t>
      </w:r>
      <w:r w:rsidR="00BE10C3">
        <w:rPr>
          <w:rFonts w:ascii="Century" w:hAnsi="Century" w:cs="Calibri"/>
        </w:rPr>
        <w:t xml:space="preserve"> Lexis Library.</w:t>
      </w:r>
    </w:p>
    <w:p w14:paraId="17FB4CC2" w14:textId="5B4146A0"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van Leeuwen, Theo. </w:t>
      </w:r>
      <w:r w:rsidR="00192C09" w:rsidRPr="009670F3">
        <w:rPr>
          <w:rFonts w:ascii="Century" w:hAnsi="Century" w:cs="Calibri"/>
        </w:rPr>
        <w:t xml:space="preserve">1999. </w:t>
      </w:r>
      <w:r w:rsidR="00192C09" w:rsidRPr="009670F3">
        <w:rPr>
          <w:rFonts w:ascii="Century" w:hAnsi="Century" w:cs="Calibri"/>
          <w:i/>
          <w:iCs/>
        </w:rPr>
        <w:t xml:space="preserve">Speech, </w:t>
      </w:r>
      <w:r w:rsidR="00D34B64" w:rsidRPr="009670F3">
        <w:rPr>
          <w:rFonts w:ascii="Century" w:hAnsi="Century" w:cs="Calibri"/>
          <w:i/>
          <w:iCs/>
        </w:rPr>
        <w:t>Music, Sound</w:t>
      </w:r>
      <w:r w:rsidR="00192C09" w:rsidRPr="009670F3">
        <w:rPr>
          <w:rFonts w:ascii="Century" w:hAnsi="Century" w:cs="Calibri"/>
        </w:rPr>
        <w:t>. London: MacMillan Education.</w:t>
      </w:r>
    </w:p>
    <w:p w14:paraId="315B7E0A" w14:textId="5BCEF634" w:rsidR="00192C09" w:rsidRPr="009670F3" w:rsidRDefault="00BB7190" w:rsidP="00192C09">
      <w:pPr>
        <w:pStyle w:val="NormalWeb"/>
        <w:spacing w:line="480" w:lineRule="auto"/>
        <w:ind w:left="450" w:hanging="450"/>
        <w:rPr>
          <w:rFonts w:ascii="Century" w:hAnsi="Century" w:cs="Calibri"/>
        </w:rPr>
      </w:pPr>
      <w:r w:rsidRPr="009670F3">
        <w:rPr>
          <w:rFonts w:ascii="Century" w:hAnsi="Century" w:cs="Calibri"/>
        </w:rPr>
        <w:lastRenderedPageBreak/>
        <w:t>van Leeuwen, Theo</w:t>
      </w:r>
      <w:r w:rsidR="008A4A1D" w:rsidRPr="009670F3">
        <w:rPr>
          <w:rFonts w:ascii="Century" w:hAnsi="Century" w:cs="Calibri"/>
        </w:rPr>
        <w:t xml:space="preserve">. </w:t>
      </w:r>
      <w:r w:rsidR="00723B95" w:rsidRPr="009670F3">
        <w:rPr>
          <w:rFonts w:ascii="Century" w:hAnsi="Century" w:cs="Calibri"/>
        </w:rPr>
        <w:t>2006.</w:t>
      </w:r>
      <w:r w:rsidR="00723B95">
        <w:rPr>
          <w:rFonts w:ascii="Century" w:hAnsi="Century" w:cs="Calibri"/>
        </w:rPr>
        <w:t xml:space="preserve"> “</w:t>
      </w:r>
      <w:r w:rsidR="00192C09" w:rsidRPr="009670F3">
        <w:rPr>
          <w:rFonts w:ascii="Century" w:hAnsi="Century" w:cs="Calibri"/>
        </w:rPr>
        <w:t xml:space="preserve">Towards </w:t>
      </w:r>
      <w:r w:rsidR="00915E8C">
        <w:rPr>
          <w:rFonts w:ascii="Century" w:hAnsi="Century" w:cs="Calibri"/>
        </w:rPr>
        <w:t>a</w:t>
      </w:r>
      <w:r w:rsidR="00915E8C" w:rsidRPr="009670F3">
        <w:rPr>
          <w:rFonts w:ascii="Century" w:hAnsi="Century" w:cs="Calibri"/>
        </w:rPr>
        <w:t xml:space="preserve"> Semiotics </w:t>
      </w:r>
      <w:r w:rsidR="00915E8C">
        <w:rPr>
          <w:rFonts w:ascii="Century" w:hAnsi="Century" w:cs="Calibri"/>
        </w:rPr>
        <w:t>o</w:t>
      </w:r>
      <w:r w:rsidR="00915E8C" w:rsidRPr="009670F3">
        <w:rPr>
          <w:rFonts w:ascii="Century" w:hAnsi="Century" w:cs="Calibri"/>
        </w:rPr>
        <w:t>f Typography</w:t>
      </w:r>
      <w:r w:rsidR="00192C09" w:rsidRPr="009670F3">
        <w:rPr>
          <w:rFonts w:ascii="Century" w:hAnsi="Century" w:cs="Calibri"/>
        </w:rPr>
        <w:t>.</w:t>
      </w:r>
      <w:r w:rsidR="00723B95">
        <w:rPr>
          <w:rFonts w:ascii="Century" w:hAnsi="Century" w:cs="Calibri"/>
        </w:rPr>
        <w:t>”</w:t>
      </w:r>
      <w:r w:rsidR="00192C09" w:rsidRPr="009670F3">
        <w:rPr>
          <w:rFonts w:ascii="Century" w:hAnsi="Century" w:cs="Calibri"/>
        </w:rPr>
        <w:t xml:space="preserve"> </w:t>
      </w:r>
      <w:r w:rsidR="00192C09" w:rsidRPr="009670F3">
        <w:rPr>
          <w:rFonts w:ascii="Century" w:hAnsi="Century" w:cs="Calibri"/>
          <w:i/>
          <w:iCs/>
        </w:rPr>
        <w:t>Information Design Journal: IDJ</w:t>
      </w:r>
      <w:r w:rsidR="00192C09" w:rsidRPr="009670F3">
        <w:rPr>
          <w:rFonts w:ascii="Century" w:hAnsi="Century" w:cs="Calibri"/>
        </w:rPr>
        <w:t xml:space="preserve"> 14 (2) (01/01): 139-55.</w:t>
      </w:r>
    </w:p>
    <w:p w14:paraId="3ED81EDA" w14:textId="2C63C534" w:rsidR="008A4A1D" w:rsidRPr="009670F3" w:rsidRDefault="008A4A1D" w:rsidP="00771CCC">
      <w:pPr>
        <w:pStyle w:val="NormalWeb"/>
        <w:spacing w:line="480" w:lineRule="auto"/>
        <w:ind w:left="450" w:hanging="450"/>
        <w:rPr>
          <w:rFonts w:ascii="Century" w:hAnsi="Century" w:cs="Calibri"/>
        </w:rPr>
      </w:pPr>
      <w:r w:rsidRPr="009670F3">
        <w:rPr>
          <w:rFonts w:ascii="Century" w:hAnsi="Century" w:cs="Calibri"/>
        </w:rPr>
        <w:t xml:space="preserve">Villa, Laura, and Rik Vosters. 2015. </w:t>
      </w:r>
      <w:r w:rsidR="00723B95">
        <w:rPr>
          <w:rFonts w:ascii="Century" w:hAnsi="Century" w:cs="Calibri"/>
        </w:rPr>
        <w:t>“</w:t>
      </w:r>
      <w:r w:rsidRPr="009670F3">
        <w:rPr>
          <w:rFonts w:ascii="Century" w:hAnsi="Century" w:cs="Calibri"/>
        </w:rPr>
        <w:t xml:space="preserve">Language </w:t>
      </w:r>
      <w:r w:rsidR="00D34B64" w:rsidRPr="009670F3">
        <w:rPr>
          <w:rFonts w:ascii="Century" w:hAnsi="Century" w:cs="Calibri"/>
        </w:rPr>
        <w:t xml:space="preserve">Ideological Debates </w:t>
      </w:r>
      <w:r w:rsidR="00A548A2">
        <w:rPr>
          <w:rFonts w:ascii="Century" w:hAnsi="Century" w:cs="Calibri"/>
        </w:rPr>
        <w:t>o</w:t>
      </w:r>
      <w:r w:rsidR="00D34B64" w:rsidRPr="009670F3">
        <w:rPr>
          <w:rFonts w:ascii="Century" w:hAnsi="Century" w:cs="Calibri"/>
        </w:rPr>
        <w:t xml:space="preserve">ver Orthography </w:t>
      </w:r>
      <w:r w:rsidR="00A548A2">
        <w:rPr>
          <w:rFonts w:ascii="Century" w:hAnsi="Century" w:cs="Calibri"/>
        </w:rPr>
        <w:t>i</w:t>
      </w:r>
      <w:r w:rsidR="00D34B64" w:rsidRPr="009670F3">
        <w:rPr>
          <w:rFonts w:ascii="Century" w:hAnsi="Century" w:cs="Calibri"/>
        </w:rPr>
        <w:t xml:space="preserve">n </w:t>
      </w:r>
      <w:r w:rsidR="00123FFE" w:rsidRPr="009670F3">
        <w:rPr>
          <w:rFonts w:ascii="Century" w:hAnsi="Century" w:cs="Calibri"/>
        </w:rPr>
        <w:t>European</w:t>
      </w:r>
      <w:r w:rsidRPr="009670F3">
        <w:rPr>
          <w:rFonts w:ascii="Century" w:hAnsi="Century" w:cs="Calibri"/>
        </w:rPr>
        <w:t xml:space="preserve"> </w:t>
      </w:r>
      <w:r w:rsidR="00D34B64" w:rsidRPr="009670F3">
        <w:rPr>
          <w:rFonts w:ascii="Century" w:hAnsi="Century" w:cs="Calibri"/>
        </w:rPr>
        <w:t>Linguistic History</w:t>
      </w:r>
      <w:r w:rsidRPr="009670F3">
        <w:rPr>
          <w:rFonts w:ascii="Century" w:hAnsi="Century" w:cs="Calibri"/>
        </w:rPr>
        <w:t>.</w:t>
      </w:r>
      <w:r w:rsidR="00723B95">
        <w:rPr>
          <w:rFonts w:ascii="Century" w:hAnsi="Century" w:cs="Calibri"/>
        </w:rPr>
        <w:t>”</w:t>
      </w:r>
      <w:r w:rsidRPr="009670F3">
        <w:rPr>
          <w:rFonts w:ascii="Century" w:hAnsi="Century" w:cs="Calibri"/>
        </w:rPr>
        <w:t xml:space="preserve"> </w:t>
      </w:r>
      <w:r w:rsidRPr="009670F3">
        <w:rPr>
          <w:rFonts w:ascii="Century" w:hAnsi="Century" w:cs="Calibri"/>
          <w:i/>
          <w:iCs/>
        </w:rPr>
        <w:t xml:space="preserve">Written Language </w:t>
      </w:r>
      <w:r w:rsidR="00D34B64">
        <w:rPr>
          <w:rFonts w:ascii="Century" w:hAnsi="Century" w:cs="Calibri"/>
          <w:i/>
          <w:iCs/>
        </w:rPr>
        <w:t xml:space="preserve">and </w:t>
      </w:r>
      <w:r w:rsidRPr="009670F3">
        <w:rPr>
          <w:rFonts w:ascii="Century" w:hAnsi="Century" w:cs="Calibri"/>
          <w:i/>
          <w:iCs/>
        </w:rPr>
        <w:t xml:space="preserve"> Literacy</w:t>
      </w:r>
      <w:r w:rsidRPr="009670F3">
        <w:rPr>
          <w:rFonts w:ascii="Century" w:hAnsi="Century" w:cs="Calibri"/>
        </w:rPr>
        <w:t xml:space="preserve"> 18 (2): 201-7.</w:t>
      </w:r>
    </w:p>
    <w:p w14:paraId="1ACF74F7" w14:textId="62284A8B" w:rsidR="00A4650D" w:rsidRDefault="008A4A1D" w:rsidP="00411749">
      <w:pPr>
        <w:pStyle w:val="NormalWeb"/>
        <w:spacing w:line="480" w:lineRule="auto"/>
        <w:ind w:left="450" w:hanging="450"/>
        <w:rPr>
          <w:rFonts w:ascii="Century" w:hAnsi="Century" w:cs="Calibri"/>
        </w:rPr>
      </w:pPr>
      <w:r w:rsidRPr="009670F3">
        <w:rPr>
          <w:rFonts w:ascii="Century" w:hAnsi="Century" w:cs="Calibri"/>
        </w:rPr>
        <w:t xml:space="preserve">Wong, Andrew D. 2013. </w:t>
      </w:r>
      <w:r w:rsidR="00723B95">
        <w:rPr>
          <w:rFonts w:ascii="Century" w:hAnsi="Century" w:cs="Calibri"/>
        </w:rPr>
        <w:t>“</w:t>
      </w:r>
      <w:r w:rsidRPr="009670F3">
        <w:rPr>
          <w:rFonts w:ascii="Century" w:hAnsi="Century" w:cs="Calibri"/>
        </w:rPr>
        <w:t xml:space="preserve">Brand </w:t>
      </w:r>
      <w:r w:rsidR="00D34B64" w:rsidRPr="009670F3">
        <w:rPr>
          <w:rFonts w:ascii="Century" w:hAnsi="Century" w:cs="Calibri"/>
        </w:rPr>
        <w:t xml:space="preserve">Names </w:t>
      </w:r>
      <w:r w:rsidR="00A548A2" w:rsidRPr="009670F3">
        <w:rPr>
          <w:rFonts w:ascii="Century" w:hAnsi="Century" w:cs="Calibri"/>
        </w:rPr>
        <w:t xml:space="preserve">and </w:t>
      </w:r>
      <w:r w:rsidR="00D34B64" w:rsidRPr="009670F3">
        <w:rPr>
          <w:rFonts w:ascii="Century" w:hAnsi="Century" w:cs="Calibri"/>
        </w:rPr>
        <w:t xml:space="preserve">Unconventional Spelling: </w:t>
      </w:r>
      <w:r w:rsidRPr="009670F3">
        <w:rPr>
          <w:rFonts w:ascii="Century" w:hAnsi="Century" w:cs="Calibri"/>
        </w:rPr>
        <w:t xml:space="preserve">A </w:t>
      </w:r>
      <w:r w:rsidR="00D34B64" w:rsidRPr="009670F3">
        <w:rPr>
          <w:rFonts w:ascii="Century" w:hAnsi="Century" w:cs="Calibri"/>
        </w:rPr>
        <w:t xml:space="preserve">Two-Pronged Analysis </w:t>
      </w:r>
      <w:r w:rsidR="00A548A2" w:rsidRPr="009670F3">
        <w:rPr>
          <w:rFonts w:ascii="Century" w:hAnsi="Century" w:cs="Calibri"/>
        </w:rPr>
        <w:t xml:space="preserve">of the </w:t>
      </w:r>
      <w:r w:rsidR="00D34B64" w:rsidRPr="009670F3">
        <w:rPr>
          <w:rFonts w:ascii="Century" w:hAnsi="Century" w:cs="Calibri"/>
        </w:rPr>
        <w:t xml:space="preserve">Orthographic Construction </w:t>
      </w:r>
      <w:r w:rsidR="00A548A2" w:rsidRPr="009670F3">
        <w:rPr>
          <w:rFonts w:ascii="Century" w:hAnsi="Century" w:cs="Calibri"/>
        </w:rPr>
        <w:t xml:space="preserve">of </w:t>
      </w:r>
      <w:r w:rsidR="00D34B64" w:rsidRPr="009670F3">
        <w:rPr>
          <w:rFonts w:ascii="Century" w:hAnsi="Century" w:cs="Calibri"/>
        </w:rPr>
        <w:t>Brand Identity</w:t>
      </w:r>
      <w:r w:rsidRPr="009670F3">
        <w:rPr>
          <w:rFonts w:ascii="Century" w:hAnsi="Century" w:cs="Calibri"/>
        </w:rPr>
        <w:t>.</w:t>
      </w:r>
      <w:r w:rsidR="00723B95">
        <w:rPr>
          <w:rFonts w:ascii="Century" w:hAnsi="Century" w:cs="Calibri"/>
        </w:rPr>
        <w:t>”</w:t>
      </w:r>
      <w:r w:rsidRPr="009670F3">
        <w:rPr>
          <w:rFonts w:ascii="Century" w:hAnsi="Century" w:cs="Calibri"/>
        </w:rPr>
        <w:t xml:space="preserve"> </w:t>
      </w:r>
      <w:r w:rsidRPr="009670F3">
        <w:rPr>
          <w:rFonts w:ascii="Century" w:hAnsi="Century" w:cs="Calibri"/>
          <w:i/>
          <w:iCs/>
        </w:rPr>
        <w:t>Written Language and Literacy</w:t>
      </w:r>
      <w:r w:rsidRPr="009670F3">
        <w:rPr>
          <w:rFonts w:ascii="Century" w:hAnsi="Century" w:cs="Calibri"/>
        </w:rPr>
        <w:t xml:space="preserve"> 16 (2): 115-45.</w:t>
      </w:r>
    </w:p>
    <w:sectPr w:rsidR="00A4650D" w:rsidSect="00DE48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E1F1" w14:textId="77777777" w:rsidR="00316738" w:rsidRDefault="00316738" w:rsidP="000E4B93">
      <w:r>
        <w:separator/>
      </w:r>
    </w:p>
    <w:p w14:paraId="2396CB18" w14:textId="77777777" w:rsidR="00316738" w:rsidRDefault="00316738" w:rsidP="00696C9E"/>
    <w:p w14:paraId="593E48A5" w14:textId="77777777" w:rsidR="00316738" w:rsidRDefault="00316738" w:rsidP="00696C9E"/>
  </w:endnote>
  <w:endnote w:type="continuationSeparator" w:id="0">
    <w:p w14:paraId="1A4F1801" w14:textId="77777777" w:rsidR="00316738" w:rsidRDefault="00316738" w:rsidP="000E4B93">
      <w:r>
        <w:continuationSeparator/>
      </w:r>
    </w:p>
    <w:p w14:paraId="6758A2EC" w14:textId="77777777" w:rsidR="00316738" w:rsidRDefault="00316738" w:rsidP="00696C9E"/>
    <w:p w14:paraId="74B6B731" w14:textId="77777777" w:rsidR="00316738" w:rsidRDefault="00316738" w:rsidP="00696C9E"/>
  </w:endnote>
  <w:endnote w:type="continuationNotice" w:id="1">
    <w:p w14:paraId="4A5589B3" w14:textId="77777777" w:rsidR="00316738" w:rsidRDefault="003167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A489" w14:textId="77777777" w:rsidR="00316738" w:rsidRDefault="00316738" w:rsidP="000E4B93">
      <w:r>
        <w:separator/>
      </w:r>
    </w:p>
    <w:p w14:paraId="775423D6" w14:textId="77777777" w:rsidR="00316738" w:rsidRDefault="00316738" w:rsidP="00696C9E"/>
    <w:p w14:paraId="638181BE" w14:textId="77777777" w:rsidR="00316738" w:rsidRDefault="00316738" w:rsidP="00696C9E"/>
  </w:footnote>
  <w:footnote w:type="continuationSeparator" w:id="0">
    <w:p w14:paraId="162DC6FA" w14:textId="77777777" w:rsidR="00316738" w:rsidRDefault="00316738" w:rsidP="000E4B93">
      <w:r>
        <w:continuationSeparator/>
      </w:r>
    </w:p>
    <w:p w14:paraId="753714B2" w14:textId="77777777" w:rsidR="00316738" w:rsidRDefault="00316738" w:rsidP="00696C9E"/>
    <w:p w14:paraId="0534489D" w14:textId="77777777" w:rsidR="00316738" w:rsidRDefault="00316738" w:rsidP="00696C9E"/>
  </w:footnote>
  <w:footnote w:type="continuationNotice" w:id="1">
    <w:p w14:paraId="5D0894D8" w14:textId="77777777" w:rsidR="00316738" w:rsidRDefault="0031673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6B61"/>
    <w:multiLevelType w:val="hybridMultilevel"/>
    <w:tmpl w:val="7960BEF6"/>
    <w:lvl w:ilvl="0" w:tplc="BA024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EA4296"/>
    <w:multiLevelType w:val="hybridMultilevel"/>
    <w:tmpl w:val="FCEC6D9E"/>
    <w:lvl w:ilvl="0" w:tplc="0AA6C1E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25"/>
    <w:rsid w:val="000022BF"/>
    <w:rsid w:val="00005804"/>
    <w:rsid w:val="0000629C"/>
    <w:rsid w:val="000065D8"/>
    <w:rsid w:val="00010E42"/>
    <w:rsid w:val="00010EA5"/>
    <w:rsid w:val="000114A7"/>
    <w:rsid w:val="0001197F"/>
    <w:rsid w:val="00011CF1"/>
    <w:rsid w:val="00012A39"/>
    <w:rsid w:val="000158C5"/>
    <w:rsid w:val="00017C70"/>
    <w:rsid w:val="0002567B"/>
    <w:rsid w:val="0002777B"/>
    <w:rsid w:val="0003052C"/>
    <w:rsid w:val="00032C8D"/>
    <w:rsid w:val="00034E3C"/>
    <w:rsid w:val="000361D6"/>
    <w:rsid w:val="00036545"/>
    <w:rsid w:val="00037500"/>
    <w:rsid w:val="0003771B"/>
    <w:rsid w:val="00037B82"/>
    <w:rsid w:val="0004050A"/>
    <w:rsid w:val="000405F1"/>
    <w:rsid w:val="00042E3D"/>
    <w:rsid w:val="00044C3A"/>
    <w:rsid w:val="0004776C"/>
    <w:rsid w:val="00051F29"/>
    <w:rsid w:val="000524CB"/>
    <w:rsid w:val="00052D6B"/>
    <w:rsid w:val="00055F0F"/>
    <w:rsid w:val="00056FE6"/>
    <w:rsid w:val="0006139D"/>
    <w:rsid w:val="00064B9D"/>
    <w:rsid w:val="000665D5"/>
    <w:rsid w:val="00071531"/>
    <w:rsid w:val="00071A07"/>
    <w:rsid w:val="00071CA4"/>
    <w:rsid w:val="00071FB3"/>
    <w:rsid w:val="00083202"/>
    <w:rsid w:val="00083308"/>
    <w:rsid w:val="00083F33"/>
    <w:rsid w:val="0009207E"/>
    <w:rsid w:val="000A1CBE"/>
    <w:rsid w:val="000A602B"/>
    <w:rsid w:val="000B1A9B"/>
    <w:rsid w:val="000B44A7"/>
    <w:rsid w:val="000B51E8"/>
    <w:rsid w:val="000C6FF5"/>
    <w:rsid w:val="000D05D9"/>
    <w:rsid w:val="000E1953"/>
    <w:rsid w:val="000E3417"/>
    <w:rsid w:val="000E4B93"/>
    <w:rsid w:val="000E4CBC"/>
    <w:rsid w:val="000E649B"/>
    <w:rsid w:val="000E79D0"/>
    <w:rsid w:val="000F2210"/>
    <w:rsid w:val="000F3D24"/>
    <w:rsid w:val="000F3D72"/>
    <w:rsid w:val="000F5918"/>
    <w:rsid w:val="000F6522"/>
    <w:rsid w:val="000F69D3"/>
    <w:rsid w:val="00100E4C"/>
    <w:rsid w:val="00100ED4"/>
    <w:rsid w:val="001038B9"/>
    <w:rsid w:val="001108F4"/>
    <w:rsid w:val="00112D83"/>
    <w:rsid w:val="00116FC3"/>
    <w:rsid w:val="00120BBC"/>
    <w:rsid w:val="00123E11"/>
    <w:rsid w:val="00123FFE"/>
    <w:rsid w:val="001240D1"/>
    <w:rsid w:val="0012624E"/>
    <w:rsid w:val="00130AAA"/>
    <w:rsid w:val="00132C63"/>
    <w:rsid w:val="001379BD"/>
    <w:rsid w:val="00145DAD"/>
    <w:rsid w:val="001467F8"/>
    <w:rsid w:val="00150678"/>
    <w:rsid w:val="0015234E"/>
    <w:rsid w:val="00152621"/>
    <w:rsid w:val="001530F5"/>
    <w:rsid w:val="0015732B"/>
    <w:rsid w:val="00157CDB"/>
    <w:rsid w:val="00161507"/>
    <w:rsid w:val="001616DF"/>
    <w:rsid w:val="001626D7"/>
    <w:rsid w:val="00167141"/>
    <w:rsid w:val="001726D6"/>
    <w:rsid w:val="00173D2D"/>
    <w:rsid w:val="00180C60"/>
    <w:rsid w:val="00181237"/>
    <w:rsid w:val="00181EF3"/>
    <w:rsid w:val="00185955"/>
    <w:rsid w:val="001867AB"/>
    <w:rsid w:val="00187291"/>
    <w:rsid w:val="00192C09"/>
    <w:rsid w:val="0019341D"/>
    <w:rsid w:val="0019520E"/>
    <w:rsid w:val="00195B7E"/>
    <w:rsid w:val="001A0658"/>
    <w:rsid w:val="001A26F3"/>
    <w:rsid w:val="001A2FC1"/>
    <w:rsid w:val="001A7B81"/>
    <w:rsid w:val="001B22FE"/>
    <w:rsid w:val="001B698E"/>
    <w:rsid w:val="001B7092"/>
    <w:rsid w:val="001B743D"/>
    <w:rsid w:val="001C1D53"/>
    <w:rsid w:val="001C3663"/>
    <w:rsid w:val="001D0AC8"/>
    <w:rsid w:val="001D1A4E"/>
    <w:rsid w:val="001D3EA2"/>
    <w:rsid w:val="001E0FE2"/>
    <w:rsid w:val="001E1774"/>
    <w:rsid w:val="001E198B"/>
    <w:rsid w:val="001E3464"/>
    <w:rsid w:val="001E4277"/>
    <w:rsid w:val="001E66D6"/>
    <w:rsid w:val="001F263B"/>
    <w:rsid w:val="001F4BCD"/>
    <w:rsid w:val="001F4C9E"/>
    <w:rsid w:val="001F59B7"/>
    <w:rsid w:val="001F66C2"/>
    <w:rsid w:val="002037F5"/>
    <w:rsid w:val="00204C5E"/>
    <w:rsid w:val="0020519F"/>
    <w:rsid w:val="002068A2"/>
    <w:rsid w:val="00212851"/>
    <w:rsid w:val="00223725"/>
    <w:rsid w:val="00223E57"/>
    <w:rsid w:val="002349EA"/>
    <w:rsid w:val="0023707C"/>
    <w:rsid w:val="0023797B"/>
    <w:rsid w:val="00240123"/>
    <w:rsid w:val="002423C7"/>
    <w:rsid w:val="00247426"/>
    <w:rsid w:val="00247E99"/>
    <w:rsid w:val="0025125A"/>
    <w:rsid w:val="00253F1D"/>
    <w:rsid w:val="00254035"/>
    <w:rsid w:val="00261A49"/>
    <w:rsid w:val="0027183C"/>
    <w:rsid w:val="00272D87"/>
    <w:rsid w:val="00275B88"/>
    <w:rsid w:val="002770B4"/>
    <w:rsid w:val="002816AD"/>
    <w:rsid w:val="00281CDB"/>
    <w:rsid w:val="002824B2"/>
    <w:rsid w:val="0028269F"/>
    <w:rsid w:val="00284D10"/>
    <w:rsid w:val="00284D7C"/>
    <w:rsid w:val="0029014B"/>
    <w:rsid w:val="002934C5"/>
    <w:rsid w:val="00296424"/>
    <w:rsid w:val="00297F7B"/>
    <w:rsid w:val="002A0066"/>
    <w:rsid w:val="002A013D"/>
    <w:rsid w:val="002A08B7"/>
    <w:rsid w:val="002A26D7"/>
    <w:rsid w:val="002A31C3"/>
    <w:rsid w:val="002A5154"/>
    <w:rsid w:val="002A5DE3"/>
    <w:rsid w:val="002B17CC"/>
    <w:rsid w:val="002B2169"/>
    <w:rsid w:val="002B2EEA"/>
    <w:rsid w:val="002B4D4F"/>
    <w:rsid w:val="002B6FBD"/>
    <w:rsid w:val="002C12D8"/>
    <w:rsid w:val="002C23F3"/>
    <w:rsid w:val="002C3B82"/>
    <w:rsid w:val="002C4276"/>
    <w:rsid w:val="002C4F4E"/>
    <w:rsid w:val="002D02BD"/>
    <w:rsid w:val="002D25C9"/>
    <w:rsid w:val="002D4F26"/>
    <w:rsid w:val="002E0AB6"/>
    <w:rsid w:val="002E2D5B"/>
    <w:rsid w:val="002E3B90"/>
    <w:rsid w:val="002E46F1"/>
    <w:rsid w:val="002E54CA"/>
    <w:rsid w:val="002E6C6D"/>
    <w:rsid w:val="002E7CBF"/>
    <w:rsid w:val="002F0DF0"/>
    <w:rsid w:val="002F5B3D"/>
    <w:rsid w:val="00300EB2"/>
    <w:rsid w:val="00301580"/>
    <w:rsid w:val="00302958"/>
    <w:rsid w:val="0030506A"/>
    <w:rsid w:val="00306E0C"/>
    <w:rsid w:val="0030760E"/>
    <w:rsid w:val="00310065"/>
    <w:rsid w:val="00310CE0"/>
    <w:rsid w:val="003149C7"/>
    <w:rsid w:val="0031528B"/>
    <w:rsid w:val="00316738"/>
    <w:rsid w:val="00316B7C"/>
    <w:rsid w:val="00316FC7"/>
    <w:rsid w:val="00320076"/>
    <w:rsid w:val="00320E8F"/>
    <w:rsid w:val="0032390A"/>
    <w:rsid w:val="003258EA"/>
    <w:rsid w:val="00326C42"/>
    <w:rsid w:val="00327332"/>
    <w:rsid w:val="00327D91"/>
    <w:rsid w:val="00330189"/>
    <w:rsid w:val="0033047C"/>
    <w:rsid w:val="00330667"/>
    <w:rsid w:val="00334BD0"/>
    <w:rsid w:val="003350BE"/>
    <w:rsid w:val="003356E8"/>
    <w:rsid w:val="00343EEB"/>
    <w:rsid w:val="00344CC3"/>
    <w:rsid w:val="0034507B"/>
    <w:rsid w:val="00346DE9"/>
    <w:rsid w:val="00350424"/>
    <w:rsid w:val="003519A9"/>
    <w:rsid w:val="00356BB5"/>
    <w:rsid w:val="003634DD"/>
    <w:rsid w:val="0036652E"/>
    <w:rsid w:val="00371475"/>
    <w:rsid w:val="00372A95"/>
    <w:rsid w:val="00372D8B"/>
    <w:rsid w:val="003748CC"/>
    <w:rsid w:val="00374D22"/>
    <w:rsid w:val="00375323"/>
    <w:rsid w:val="00376E48"/>
    <w:rsid w:val="00380CC6"/>
    <w:rsid w:val="00382C1F"/>
    <w:rsid w:val="00385177"/>
    <w:rsid w:val="00385529"/>
    <w:rsid w:val="00386ECA"/>
    <w:rsid w:val="00387156"/>
    <w:rsid w:val="00395329"/>
    <w:rsid w:val="003A150A"/>
    <w:rsid w:val="003A2342"/>
    <w:rsid w:val="003B2E35"/>
    <w:rsid w:val="003B44EA"/>
    <w:rsid w:val="003B55DC"/>
    <w:rsid w:val="003B621D"/>
    <w:rsid w:val="003B79DC"/>
    <w:rsid w:val="003C4AA4"/>
    <w:rsid w:val="003C58CB"/>
    <w:rsid w:val="003D7BD5"/>
    <w:rsid w:val="003E3F0C"/>
    <w:rsid w:val="003E45C8"/>
    <w:rsid w:val="003E7616"/>
    <w:rsid w:val="003F4C6B"/>
    <w:rsid w:val="003F7A81"/>
    <w:rsid w:val="004019F2"/>
    <w:rsid w:val="00403DB2"/>
    <w:rsid w:val="0040400B"/>
    <w:rsid w:val="004050A2"/>
    <w:rsid w:val="00405D07"/>
    <w:rsid w:val="00407616"/>
    <w:rsid w:val="00411749"/>
    <w:rsid w:val="004150E4"/>
    <w:rsid w:val="0041744A"/>
    <w:rsid w:val="0042009A"/>
    <w:rsid w:val="00420E74"/>
    <w:rsid w:val="0042192D"/>
    <w:rsid w:val="00422236"/>
    <w:rsid w:val="00427F6F"/>
    <w:rsid w:val="004302A3"/>
    <w:rsid w:val="00436916"/>
    <w:rsid w:val="0044573C"/>
    <w:rsid w:val="00446937"/>
    <w:rsid w:val="00453639"/>
    <w:rsid w:val="00454D89"/>
    <w:rsid w:val="00457313"/>
    <w:rsid w:val="00457D88"/>
    <w:rsid w:val="00460A0C"/>
    <w:rsid w:val="00460AD7"/>
    <w:rsid w:val="00460DCE"/>
    <w:rsid w:val="00465346"/>
    <w:rsid w:val="004663A4"/>
    <w:rsid w:val="00467860"/>
    <w:rsid w:val="00471136"/>
    <w:rsid w:val="004833F2"/>
    <w:rsid w:val="004878D8"/>
    <w:rsid w:val="00496A70"/>
    <w:rsid w:val="004A1289"/>
    <w:rsid w:val="004A3CC7"/>
    <w:rsid w:val="004A7D11"/>
    <w:rsid w:val="004B3B58"/>
    <w:rsid w:val="004B4F49"/>
    <w:rsid w:val="004B58B1"/>
    <w:rsid w:val="004B59B9"/>
    <w:rsid w:val="004B604F"/>
    <w:rsid w:val="004B6827"/>
    <w:rsid w:val="004C02AF"/>
    <w:rsid w:val="004C68C7"/>
    <w:rsid w:val="004D0768"/>
    <w:rsid w:val="004D371B"/>
    <w:rsid w:val="004D6901"/>
    <w:rsid w:val="004E2C85"/>
    <w:rsid w:val="004E2D17"/>
    <w:rsid w:val="004E7AF1"/>
    <w:rsid w:val="004F18FA"/>
    <w:rsid w:val="004F3B14"/>
    <w:rsid w:val="004F5765"/>
    <w:rsid w:val="004F657A"/>
    <w:rsid w:val="00500546"/>
    <w:rsid w:val="005070F1"/>
    <w:rsid w:val="00507DAF"/>
    <w:rsid w:val="00517FD4"/>
    <w:rsid w:val="00530A72"/>
    <w:rsid w:val="005358F4"/>
    <w:rsid w:val="0056039E"/>
    <w:rsid w:val="00562C00"/>
    <w:rsid w:val="00564101"/>
    <w:rsid w:val="00564933"/>
    <w:rsid w:val="00567AB9"/>
    <w:rsid w:val="0057306C"/>
    <w:rsid w:val="005748A0"/>
    <w:rsid w:val="00576C3E"/>
    <w:rsid w:val="00581694"/>
    <w:rsid w:val="00586C09"/>
    <w:rsid w:val="0058788D"/>
    <w:rsid w:val="005912D7"/>
    <w:rsid w:val="00591C62"/>
    <w:rsid w:val="005A1510"/>
    <w:rsid w:val="005A1C0C"/>
    <w:rsid w:val="005A236C"/>
    <w:rsid w:val="005A32D6"/>
    <w:rsid w:val="005A5780"/>
    <w:rsid w:val="005A7535"/>
    <w:rsid w:val="005A7A83"/>
    <w:rsid w:val="005B5378"/>
    <w:rsid w:val="005C3857"/>
    <w:rsid w:val="005D0BAD"/>
    <w:rsid w:val="005D574D"/>
    <w:rsid w:val="005E12A0"/>
    <w:rsid w:val="005E14D9"/>
    <w:rsid w:val="005E2255"/>
    <w:rsid w:val="005E7A83"/>
    <w:rsid w:val="005F0677"/>
    <w:rsid w:val="005F0C8F"/>
    <w:rsid w:val="005F3907"/>
    <w:rsid w:val="005F569A"/>
    <w:rsid w:val="005F5D36"/>
    <w:rsid w:val="005F7E3D"/>
    <w:rsid w:val="0060350B"/>
    <w:rsid w:val="00606008"/>
    <w:rsid w:val="00610A18"/>
    <w:rsid w:val="006117B4"/>
    <w:rsid w:val="00611F0D"/>
    <w:rsid w:val="00614E87"/>
    <w:rsid w:val="006153DD"/>
    <w:rsid w:val="006203EF"/>
    <w:rsid w:val="00622137"/>
    <w:rsid w:val="00625A04"/>
    <w:rsid w:val="00625BFC"/>
    <w:rsid w:val="00625F9D"/>
    <w:rsid w:val="00627D77"/>
    <w:rsid w:val="00630EB6"/>
    <w:rsid w:val="006323FC"/>
    <w:rsid w:val="00632A60"/>
    <w:rsid w:val="00634A3A"/>
    <w:rsid w:val="00637EB7"/>
    <w:rsid w:val="006407C5"/>
    <w:rsid w:val="006455CB"/>
    <w:rsid w:val="006465A0"/>
    <w:rsid w:val="00646991"/>
    <w:rsid w:val="00651D0C"/>
    <w:rsid w:val="00667A67"/>
    <w:rsid w:val="006706DB"/>
    <w:rsid w:val="00672972"/>
    <w:rsid w:val="00673E45"/>
    <w:rsid w:val="00676116"/>
    <w:rsid w:val="0068007D"/>
    <w:rsid w:val="00680B58"/>
    <w:rsid w:val="0068543E"/>
    <w:rsid w:val="00687084"/>
    <w:rsid w:val="00690DBE"/>
    <w:rsid w:val="00691FB1"/>
    <w:rsid w:val="00692D5E"/>
    <w:rsid w:val="00694171"/>
    <w:rsid w:val="00694241"/>
    <w:rsid w:val="00696C9E"/>
    <w:rsid w:val="006A3DC5"/>
    <w:rsid w:val="006B1E98"/>
    <w:rsid w:val="006B2E3C"/>
    <w:rsid w:val="006C415A"/>
    <w:rsid w:val="006C4D9E"/>
    <w:rsid w:val="006C508B"/>
    <w:rsid w:val="006C78D7"/>
    <w:rsid w:val="006D25CF"/>
    <w:rsid w:val="006D3D99"/>
    <w:rsid w:val="006D4BE1"/>
    <w:rsid w:val="006D7252"/>
    <w:rsid w:val="006D7570"/>
    <w:rsid w:val="006E13F8"/>
    <w:rsid w:val="006E2B09"/>
    <w:rsid w:val="006E541B"/>
    <w:rsid w:val="006E7174"/>
    <w:rsid w:val="006E7FF5"/>
    <w:rsid w:val="006F3D54"/>
    <w:rsid w:val="006F73C7"/>
    <w:rsid w:val="006F79FF"/>
    <w:rsid w:val="007025AC"/>
    <w:rsid w:val="007028F8"/>
    <w:rsid w:val="007030F0"/>
    <w:rsid w:val="00705890"/>
    <w:rsid w:val="00706326"/>
    <w:rsid w:val="00707B3F"/>
    <w:rsid w:val="007111F3"/>
    <w:rsid w:val="00712476"/>
    <w:rsid w:val="007131B6"/>
    <w:rsid w:val="00715A90"/>
    <w:rsid w:val="007164FA"/>
    <w:rsid w:val="007178B9"/>
    <w:rsid w:val="007232FF"/>
    <w:rsid w:val="00723B95"/>
    <w:rsid w:val="0072428C"/>
    <w:rsid w:val="0072455B"/>
    <w:rsid w:val="007318DA"/>
    <w:rsid w:val="00731A6E"/>
    <w:rsid w:val="00732B55"/>
    <w:rsid w:val="0073341C"/>
    <w:rsid w:val="00735415"/>
    <w:rsid w:val="00736194"/>
    <w:rsid w:val="00740D38"/>
    <w:rsid w:val="00740F26"/>
    <w:rsid w:val="007418F6"/>
    <w:rsid w:val="00743784"/>
    <w:rsid w:val="00745E2F"/>
    <w:rsid w:val="007462CD"/>
    <w:rsid w:val="007526F2"/>
    <w:rsid w:val="00755D64"/>
    <w:rsid w:val="00760116"/>
    <w:rsid w:val="00761BCB"/>
    <w:rsid w:val="00771CCC"/>
    <w:rsid w:val="00772574"/>
    <w:rsid w:val="00773733"/>
    <w:rsid w:val="00775504"/>
    <w:rsid w:val="00776708"/>
    <w:rsid w:val="0077748B"/>
    <w:rsid w:val="00780BFF"/>
    <w:rsid w:val="00783423"/>
    <w:rsid w:val="007844F2"/>
    <w:rsid w:val="00785B6F"/>
    <w:rsid w:val="007861CF"/>
    <w:rsid w:val="00787933"/>
    <w:rsid w:val="007A08EF"/>
    <w:rsid w:val="007A726F"/>
    <w:rsid w:val="007B1B42"/>
    <w:rsid w:val="007B1E13"/>
    <w:rsid w:val="007B7F7B"/>
    <w:rsid w:val="007C1640"/>
    <w:rsid w:val="007C1EDF"/>
    <w:rsid w:val="007C2345"/>
    <w:rsid w:val="007C3E47"/>
    <w:rsid w:val="007C4A5F"/>
    <w:rsid w:val="007D038F"/>
    <w:rsid w:val="007D0971"/>
    <w:rsid w:val="007D1709"/>
    <w:rsid w:val="007D347D"/>
    <w:rsid w:val="007D51B0"/>
    <w:rsid w:val="007D696F"/>
    <w:rsid w:val="007D789D"/>
    <w:rsid w:val="007E1191"/>
    <w:rsid w:val="007E414F"/>
    <w:rsid w:val="007F6B70"/>
    <w:rsid w:val="0080320F"/>
    <w:rsid w:val="00807B4D"/>
    <w:rsid w:val="00810D7B"/>
    <w:rsid w:val="00817D51"/>
    <w:rsid w:val="008230FB"/>
    <w:rsid w:val="0082365F"/>
    <w:rsid w:val="00824D6D"/>
    <w:rsid w:val="00833ACB"/>
    <w:rsid w:val="008359F5"/>
    <w:rsid w:val="008417BC"/>
    <w:rsid w:val="00842B85"/>
    <w:rsid w:val="008507A5"/>
    <w:rsid w:val="00850CBC"/>
    <w:rsid w:val="0085471D"/>
    <w:rsid w:val="008579E9"/>
    <w:rsid w:val="00857D88"/>
    <w:rsid w:val="00857D9E"/>
    <w:rsid w:val="008656D5"/>
    <w:rsid w:val="0086636F"/>
    <w:rsid w:val="00867B77"/>
    <w:rsid w:val="00871097"/>
    <w:rsid w:val="0087147B"/>
    <w:rsid w:val="0087304F"/>
    <w:rsid w:val="0087468C"/>
    <w:rsid w:val="00874EE8"/>
    <w:rsid w:val="00880937"/>
    <w:rsid w:val="00884BEE"/>
    <w:rsid w:val="00885245"/>
    <w:rsid w:val="008870EF"/>
    <w:rsid w:val="00887311"/>
    <w:rsid w:val="00887375"/>
    <w:rsid w:val="00887F97"/>
    <w:rsid w:val="008936D2"/>
    <w:rsid w:val="00895624"/>
    <w:rsid w:val="008A4A1D"/>
    <w:rsid w:val="008B2405"/>
    <w:rsid w:val="008B3B8D"/>
    <w:rsid w:val="008B4BC7"/>
    <w:rsid w:val="008B5181"/>
    <w:rsid w:val="008B55BC"/>
    <w:rsid w:val="008B5AF2"/>
    <w:rsid w:val="008B7E93"/>
    <w:rsid w:val="008C1948"/>
    <w:rsid w:val="008C64D9"/>
    <w:rsid w:val="008C6E0B"/>
    <w:rsid w:val="008C718B"/>
    <w:rsid w:val="008D1BF6"/>
    <w:rsid w:val="008E1D5F"/>
    <w:rsid w:val="008E3276"/>
    <w:rsid w:val="008E452A"/>
    <w:rsid w:val="008F2F3A"/>
    <w:rsid w:val="008F3555"/>
    <w:rsid w:val="008F6BA1"/>
    <w:rsid w:val="00900B1E"/>
    <w:rsid w:val="00905B2E"/>
    <w:rsid w:val="0090619D"/>
    <w:rsid w:val="00906BF3"/>
    <w:rsid w:val="009105CB"/>
    <w:rsid w:val="0091397B"/>
    <w:rsid w:val="00915089"/>
    <w:rsid w:val="00915E8C"/>
    <w:rsid w:val="009213DA"/>
    <w:rsid w:val="00924A01"/>
    <w:rsid w:val="00925575"/>
    <w:rsid w:val="00926A94"/>
    <w:rsid w:val="009305BC"/>
    <w:rsid w:val="00933A82"/>
    <w:rsid w:val="00934179"/>
    <w:rsid w:val="00936AF8"/>
    <w:rsid w:val="00943715"/>
    <w:rsid w:val="00944A88"/>
    <w:rsid w:val="00950254"/>
    <w:rsid w:val="009512A1"/>
    <w:rsid w:val="00952D6C"/>
    <w:rsid w:val="009556A9"/>
    <w:rsid w:val="0095621A"/>
    <w:rsid w:val="00957EC7"/>
    <w:rsid w:val="009602A7"/>
    <w:rsid w:val="0096537C"/>
    <w:rsid w:val="009670F3"/>
    <w:rsid w:val="00967C0F"/>
    <w:rsid w:val="00980EDC"/>
    <w:rsid w:val="00983958"/>
    <w:rsid w:val="0098430F"/>
    <w:rsid w:val="00990559"/>
    <w:rsid w:val="009915FF"/>
    <w:rsid w:val="009917DB"/>
    <w:rsid w:val="0099187B"/>
    <w:rsid w:val="00991A3A"/>
    <w:rsid w:val="00992B4B"/>
    <w:rsid w:val="009A32EC"/>
    <w:rsid w:val="009A38A9"/>
    <w:rsid w:val="009A3EE2"/>
    <w:rsid w:val="009A7090"/>
    <w:rsid w:val="009B1BD5"/>
    <w:rsid w:val="009B2D18"/>
    <w:rsid w:val="009B39E2"/>
    <w:rsid w:val="009B5412"/>
    <w:rsid w:val="009B5D68"/>
    <w:rsid w:val="009B7667"/>
    <w:rsid w:val="009C3908"/>
    <w:rsid w:val="009C5359"/>
    <w:rsid w:val="009C570C"/>
    <w:rsid w:val="009C67E6"/>
    <w:rsid w:val="009C6F15"/>
    <w:rsid w:val="009C7EBF"/>
    <w:rsid w:val="009D0AA7"/>
    <w:rsid w:val="009D2462"/>
    <w:rsid w:val="009D2D60"/>
    <w:rsid w:val="009D3E39"/>
    <w:rsid w:val="009D6BE8"/>
    <w:rsid w:val="009D705B"/>
    <w:rsid w:val="009D7109"/>
    <w:rsid w:val="009E1098"/>
    <w:rsid w:val="009E4FEE"/>
    <w:rsid w:val="009E7FCB"/>
    <w:rsid w:val="009F4162"/>
    <w:rsid w:val="009F68CA"/>
    <w:rsid w:val="00A035B7"/>
    <w:rsid w:val="00A04D71"/>
    <w:rsid w:val="00A0571E"/>
    <w:rsid w:val="00A0756B"/>
    <w:rsid w:val="00A10F1D"/>
    <w:rsid w:val="00A1490D"/>
    <w:rsid w:val="00A14C16"/>
    <w:rsid w:val="00A14C38"/>
    <w:rsid w:val="00A168D8"/>
    <w:rsid w:val="00A17AE0"/>
    <w:rsid w:val="00A21D80"/>
    <w:rsid w:val="00A24532"/>
    <w:rsid w:val="00A2494C"/>
    <w:rsid w:val="00A26CEF"/>
    <w:rsid w:val="00A30401"/>
    <w:rsid w:val="00A308A4"/>
    <w:rsid w:val="00A31171"/>
    <w:rsid w:val="00A3327F"/>
    <w:rsid w:val="00A3491C"/>
    <w:rsid w:val="00A35545"/>
    <w:rsid w:val="00A410CA"/>
    <w:rsid w:val="00A41B92"/>
    <w:rsid w:val="00A4650D"/>
    <w:rsid w:val="00A51742"/>
    <w:rsid w:val="00A548A2"/>
    <w:rsid w:val="00A55C07"/>
    <w:rsid w:val="00A56391"/>
    <w:rsid w:val="00A6215D"/>
    <w:rsid w:val="00A62E1A"/>
    <w:rsid w:val="00A638A1"/>
    <w:rsid w:val="00A6719B"/>
    <w:rsid w:val="00A67C25"/>
    <w:rsid w:val="00A70493"/>
    <w:rsid w:val="00A72066"/>
    <w:rsid w:val="00A73C62"/>
    <w:rsid w:val="00A74281"/>
    <w:rsid w:val="00A75BC8"/>
    <w:rsid w:val="00A8119B"/>
    <w:rsid w:val="00A86F8A"/>
    <w:rsid w:val="00A90FA2"/>
    <w:rsid w:val="00A918E5"/>
    <w:rsid w:val="00A974E4"/>
    <w:rsid w:val="00AA2641"/>
    <w:rsid w:val="00AB0EDE"/>
    <w:rsid w:val="00AB1E8B"/>
    <w:rsid w:val="00AB5089"/>
    <w:rsid w:val="00AB5C52"/>
    <w:rsid w:val="00AB6EC2"/>
    <w:rsid w:val="00AC011B"/>
    <w:rsid w:val="00AC30CA"/>
    <w:rsid w:val="00AC35C6"/>
    <w:rsid w:val="00AC7290"/>
    <w:rsid w:val="00AD011D"/>
    <w:rsid w:val="00AD3776"/>
    <w:rsid w:val="00AD386C"/>
    <w:rsid w:val="00AD4A76"/>
    <w:rsid w:val="00AD4FCF"/>
    <w:rsid w:val="00AD69A6"/>
    <w:rsid w:val="00AD7580"/>
    <w:rsid w:val="00AE4D52"/>
    <w:rsid w:val="00AE5A11"/>
    <w:rsid w:val="00AF4005"/>
    <w:rsid w:val="00AF52DF"/>
    <w:rsid w:val="00AF7B32"/>
    <w:rsid w:val="00B00CC2"/>
    <w:rsid w:val="00B0141E"/>
    <w:rsid w:val="00B106A0"/>
    <w:rsid w:val="00B10D6E"/>
    <w:rsid w:val="00B12F4E"/>
    <w:rsid w:val="00B14818"/>
    <w:rsid w:val="00B202F3"/>
    <w:rsid w:val="00B21D51"/>
    <w:rsid w:val="00B30934"/>
    <w:rsid w:val="00B30F24"/>
    <w:rsid w:val="00B31B9F"/>
    <w:rsid w:val="00B31BD7"/>
    <w:rsid w:val="00B31EDE"/>
    <w:rsid w:val="00B33215"/>
    <w:rsid w:val="00B3404D"/>
    <w:rsid w:val="00B348B1"/>
    <w:rsid w:val="00B41018"/>
    <w:rsid w:val="00B416A5"/>
    <w:rsid w:val="00B416DB"/>
    <w:rsid w:val="00B45BBE"/>
    <w:rsid w:val="00B47329"/>
    <w:rsid w:val="00B4771C"/>
    <w:rsid w:val="00B554EC"/>
    <w:rsid w:val="00B655B4"/>
    <w:rsid w:val="00B66068"/>
    <w:rsid w:val="00B6639A"/>
    <w:rsid w:val="00B751D4"/>
    <w:rsid w:val="00B762D0"/>
    <w:rsid w:val="00B80987"/>
    <w:rsid w:val="00B83F46"/>
    <w:rsid w:val="00B8786C"/>
    <w:rsid w:val="00B921A9"/>
    <w:rsid w:val="00B932C3"/>
    <w:rsid w:val="00B96220"/>
    <w:rsid w:val="00B96321"/>
    <w:rsid w:val="00B96CED"/>
    <w:rsid w:val="00BA4CF2"/>
    <w:rsid w:val="00BB013C"/>
    <w:rsid w:val="00BB7190"/>
    <w:rsid w:val="00BB72C8"/>
    <w:rsid w:val="00BB733E"/>
    <w:rsid w:val="00BB7A69"/>
    <w:rsid w:val="00BC41AA"/>
    <w:rsid w:val="00BC48FE"/>
    <w:rsid w:val="00BC569D"/>
    <w:rsid w:val="00BC6494"/>
    <w:rsid w:val="00BC66B8"/>
    <w:rsid w:val="00BE10C3"/>
    <w:rsid w:val="00BE206D"/>
    <w:rsid w:val="00BE23D9"/>
    <w:rsid w:val="00BE27B4"/>
    <w:rsid w:val="00BF145D"/>
    <w:rsid w:val="00BF2E7A"/>
    <w:rsid w:val="00BF3630"/>
    <w:rsid w:val="00C0414F"/>
    <w:rsid w:val="00C0579A"/>
    <w:rsid w:val="00C1047D"/>
    <w:rsid w:val="00C1142F"/>
    <w:rsid w:val="00C14091"/>
    <w:rsid w:val="00C211F2"/>
    <w:rsid w:val="00C225F4"/>
    <w:rsid w:val="00C24C8C"/>
    <w:rsid w:val="00C25346"/>
    <w:rsid w:val="00C33F02"/>
    <w:rsid w:val="00C35F2A"/>
    <w:rsid w:val="00C37EAD"/>
    <w:rsid w:val="00C40997"/>
    <w:rsid w:val="00C415FF"/>
    <w:rsid w:val="00C417A7"/>
    <w:rsid w:val="00C43E1D"/>
    <w:rsid w:val="00C45596"/>
    <w:rsid w:val="00C5214E"/>
    <w:rsid w:val="00C53082"/>
    <w:rsid w:val="00C548DA"/>
    <w:rsid w:val="00C5596A"/>
    <w:rsid w:val="00C57CD1"/>
    <w:rsid w:val="00C61C89"/>
    <w:rsid w:val="00C63AFE"/>
    <w:rsid w:val="00C66893"/>
    <w:rsid w:val="00C70FAE"/>
    <w:rsid w:val="00C72319"/>
    <w:rsid w:val="00C74209"/>
    <w:rsid w:val="00C82F5E"/>
    <w:rsid w:val="00C8533F"/>
    <w:rsid w:val="00C8674E"/>
    <w:rsid w:val="00C9069C"/>
    <w:rsid w:val="00C911B5"/>
    <w:rsid w:val="00C941A7"/>
    <w:rsid w:val="00C968B9"/>
    <w:rsid w:val="00C979A5"/>
    <w:rsid w:val="00CA0491"/>
    <w:rsid w:val="00CA1AE2"/>
    <w:rsid w:val="00CA1C05"/>
    <w:rsid w:val="00CA262E"/>
    <w:rsid w:val="00CA474C"/>
    <w:rsid w:val="00CA47AD"/>
    <w:rsid w:val="00CA52E7"/>
    <w:rsid w:val="00CB0556"/>
    <w:rsid w:val="00CB5F69"/>
    <w:rsid w:val="00CB6E05"/>
    <w:rsid w:val="00CC42BE"/>
    <w:rsid w:val="00CC4744"/>
    <w:rsid w:val="00CC518F"/>
    <w:rsid w:val="00CD58D0"/>
    <w:rsid w:val="00CD6306"/>
    <w:rsid w:val="00CD6CB4"/>
    <w:rsid w:val="00CD6D7D"/>
    <w:rsid w:val="00CE18CE"/>
    <w:rsid w:val="00CE3631"/>
    <w:rsid w:val="00CE4FB7"/>
    <w:rsid w:val="00CE65BA"/>
    <w:rsid w:val="00CF0935"/>
    <w:rsid w:val="00CF2874"/>
    <w:rsid w:val="00D01735"/>
    <w:rsid w:val="00D01B22"/>
    <w:rsid w:val="00D07F80"/>
    <w:rsid w:val="00D11712"/>
    <w:rsid w:val="00D1458F"/>
    <w:rsid w:val="00D21E91"/>
    <w:rsid w:val="00D228D7"/>
    <w:rsid w:val="00D25570"/>
    <w:rsid w:val="00D34B64"/>
    <w:rsid w:val="00D35BE1"/>
    <w:rsid w:val="00D368AC"/>
    <w:rsid w:val="00D51977"/>
    <w:rsid w:val="00D51D44"/>
    <w:rsid w:val="00D534F1"/>
    <w:rsid w:val="00D542D5"/>
    <w:rsid w:val="00D545B4"/>
    <w:rsid w:val="00D548D0"/>
    <w:rsid w:val="00D578C9"/>
    <w:rsid w:val="00D57D86"/>
    <w:rsid w:val="00D60823"/>
    <w:rsid w:val="00D608A8"/>
    <w:rsid w:val="00D67915"/>
    <w:rsid w:val="00D7113F"/>
    <w:rsid w:val="00D7637D"/>
    <w:rsid w:val="00D80DE6"/>
    <w:rsid w:val="00D821DD"/>
    <w:rsid w:val="00D82703"/>
    <w:rsid w:val="00D863F8"/>
    <w:rsid w:val="00D93175"/>
    <w:rsid w:val="00DA688E"/>
    <w:rsid w:val="00DB5596"/>
    <w:rsid w:val="00DB5B10"/>
    <w:rsid w:val="00DC1200"/>
    <w:rsid w:val="00DC1A49"/>
    <w:rsid w:val="00DC325A"/>
    <w:rsid w:val="00DC5489"/>
    <w:rsid w:val="00DC6034"/>
    <w:rsid w:val="00DC7CCB"/>
    <w:rsid w:val="00DD10DA"/>
    <w:rsid w:val="00DD3016"/>
    <w:rsid w:val="00DD5597"/>
    <w:rsid w:val="00DD6DA8"/>
    <w:rsid w:val="00DD731E"/>
    <w:rsid w:val="00DE3FCC"/>
    <w:rsid w:val="00DE485E"/>
    <w:rsid w:val="00DE4B3B"/>
    <w:rsid w:val="00DE64F5"/>
    <w:rsid w:val="00DE7AAF"/>
    <w:rsid w:val="00DF0192"/>
    <w:rsid w:val="00DF4161"/>
    <w:rsid w:val="00DF486B"/>
    <w:rsid w:val="00DF759E"/>
    <w:rsid w:val="00DF7750"/>
    <w:rsid w:val="00E0147E"/>
    <w:rsid w:val="00E02518"/>
    <w:rsid w:val="00E02780"/>
    <w:rsid w:val="00E0441A"/>
    <w:rsid w:val="00E051AC"/>
    <w:rsid w:val="00E07BBA"/>
    <w:rsid w:val="00E141B2"/>
    <w:rsid w:val="00E20399"/>
    <w:rsid w:val="00E2338A"/>
    <w:rsid w:val="00E23737"/>
    <w:rsid w:val="00E25D6A"/>
    <w:rsid w:val="00E264B9"/>
    <w:rsid w:val="00E32CC1"/>
    <w:rsid w:val="00E34BC4"/>
    <w:rsid w:val="00E35470"/>
    <w:rsid w:val="00E364F3"/>
    <w:rsid w:val="00E40884"/>
    <w:rsid w:val="00E40C80"/>
    <w:rsid w:val="00E415A9"/>
    <w:rsid w:val="00E434A8"/>
    <w:rsid w:val="00E44E9A"/>
    <w:rsid w:val="00E470CE"/>
    <w:rsid w:val="00E558D4"/>
    <w:rsid w:val="00E61744"/>
    <w:rsid w:val="00E619F9"/>
    <w:rsid w:val="00E63597"/>
    <w:rsid w:val="00E66055"/>
    <w:rsid w:val="00E67A8E"/>
    <w:rsid w:val="00E70646"/>
    <w:rsid w:val="00E757C8"/>
    <w:rsid w:val="00E77641"/>
    <w:rsid w:val="00E80B03"/>
    <w:rsid w:val="00E8412F"/>
    <w:rsid w:val="00E8562D"/>
    <w:rsid w:val="00E90384"/>
    <w:rsid w:val="00EA1453"/>
    <w:rsid w:val="00EA1F81"/>
    <w:rsid w:val="00EA52DB"/>
    <w:rsid w:val="00EA774F"/>
    <w:rsid w:val="00EB7785"/>
    <w:rsid w:val="00EC1253"/>
    <w:rsid w:val="00EC3397"/>
    <w:rsid w:val="00ED10A6"/>
    <w:rsid w:val="00ED1179"/>
    <w:rsid w:val="00ED2B52"/>
    <w:rsid w:val="00EE276A"/>
    <w:rsid w:val="00EE29D4"/>
    <w:rsid w:val="00EE32CB"/>
    <w:rsid w:val="00EE6CA1"/>
    <w:rsid w:val="00EE72C1"/>
    <w:rsid w:val="00EE7635"/>
    <w:rsid w:val="00EF3648"/>
    <w:rsid w:val="00EF4CEA"/>
    <w:rsid w:val="00EF73F3"/>
    <w:rsid w:val="00F05ED6"/>
    <w:rsid w:val="00F0602D"/>
    <w:rsid w:val="00F11CDB"/>
    <w:rsid w:val="00F13084"/>
    <w:rsid w:val="00F1527F"/>
    <w:rsid w:val="00F178DB"/>
    <w:rsid w:val="00F23582"/>
    <w:rsid w:val="00F242AC"/>
    <w:rsid w:val="00F30A88"/>
    <w:rsid w:val="00F32BC0"/>
    <w:rsid w:val="00F43EC8"/>
    <w:rsid w:val="00F4638C"/>
    <w:rsid w:val="00F51810"/>
    <w:rsid w:val="00F554A8"/>
    <w:rsid w:val="00F5658D"/>
    <w:rsid w:val="00F60909"/>
    <w:rsid w:val="00F6493A"/>
    <w:rsid w:val="00F65581"/>
    <w:rsid w:val="00F660FF"/>
    <w:rsid w:val="00F6702A"/>
    <w:rsid w:val="00F77DF0"/>
    <w:rsid w:val="00F801A5"/>
    <w:rsid w:val="00F85048"/>
    <w:rsid w:val="00F91DD5"/>
    <w:rsid w:val="00F9407D"/>
    <w:rsid w:val="00F940F3"/>
    <w:rsid w:val="00F972A1"/>
    <w:rsid w:val="00F979B3"/>
    <w:rsid w:val="00FA157F"/>
    <w:rsid w:val="00FA6331"/>
    <w:rsid w:val="00FB3280"/>
    <w:rsid w:val="00FB4D9D"/>
    <w:rsid w:val="00FB6F04"/>
    <w:rsid w:val="00FB71E0"/>
    <w:rsid w:val="00FB741B"/>
    <w:rsid w:val="00FC22BB"/>
    <w:rsid w:val="00FC5CB2"/>
    <w:rsid w:val="00FD2810"/>
    <w:rsid w:val="00FD52EF"/>
    <w:rsid w:val="00FE35CC"/>
    <w:rsid w:val="00FF04DA"/>
    <w:rsid w:val="00FF118B"/>
    <w:rsid w:val="00FF3B4B"/>
    <w:rsid w:val="00FF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5806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240" w:after="240"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D88"/>
  </w:style>
  <w:style w:type="paragraph" w:styleId="Heading1">
    <w:name w:val="heading 1"/>
    <w:basedOn w:val="Normal"/>
    <w:next w:val="Normal"/>
    <w:link w:val="Heading1Char"/>
    <w:uiPriority w:val="9"/>
    <w:qFormat/>
    <w:rsid w:val="009A32EC"/>
    <w:pPr>
      <w:keepNext/>
      <w:keepLines/>
      <w:spacing w:after="0"/>
      <w:ind w:firstLine="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A32EC"/>
    <w:pPr>
      <w:widowControl w:val="0"/>
      <w:spacing w:before="40" w:after="0"/>
      <w:ind w:firstLine="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72319"/>
    <w:pPr>
      <w:keepNext/>
      <w:keepLines/>
      <w:spacing w:before="40" w:after="0"/>
      <w:ind w:firstLine="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6A94"/>
    <w:pPr>
      <w:keepNext/>
      <w:keepLines/>
      <w:spacing w:before="40" w:after="0" w:line="259" w:lineRule="auto"/>
      <w:ind w:firstLine="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2E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9A32EC"/>
    <w:rPr>
      <w:rFonts w:asciiTheme="majorHAnsi" w:eastAsiaTheme="majorEastAsia" w:hAnsiTheme="majorHAnsi" w:cstheme="majorBidi"/>
      <w:sz w:val="26"/>
      <w:szCs w:val="26"/>
    </w:rPr>
  </w:style>
  <w:style w:type="paragraph" w:styleId="NoSpacing">
    <w:name w:val="No Spacing"/>
    <w:uiPriority w:val="1"/>
    <w:qFormat/>
    <w:rsid w:val="004B4F49"/>
    <w:pPr>
      <w:spacing w:after="0" w:line="240" w:lineRule="auto"/>
    </w:pPr>
  </w:style>
  <w:style w:type="paragraph" w:styleId="Quote">
    <w:name w:val="Quote"/>
    <w:basedOn w:val="Normal"/>
    <w:next w:val="Normal"/>
    <w:link w:val="QuoteChar"/>
    <w:uiPriority w:val="29"/>
    <w:qFormat/>
    <w:rsid w:val="00F30A88"/>
    <w:pPr>
      <w:spacing w:after="0"/>
      <w:ind w:left="862" w:right="862" w:firstLine="0"/>
    </w:pPr>
    <w:rPr>
      <w:i/>
      <w:iCs/>
      <w:color w:val="404040" w:themeColor="text1" w:themeTint="BF"/>
      <w:lang w:eastAsia="en-GB"/>
    </w:rPr>
  </w:style>
  <w:style w:type="character" w:customStyle="1" w:styleId="QuoteChar">
    <w:name w:val="Quote Char"/>
    <w:basedOn w:val="DefaultParagraphFont"/>
    <w:link w:val="Quote"/>
    <w:uiPriority w:val="29"/>
    <w:rsid w:val="00F30A88"/>
    <w:rPr>
      <w:i/>
      <w:iCs/>
      <w:color w:val="404040" w:themeColor="text1" w:themeTint="BF"/>
      <w:lang w:eastAsia="en-GB"/>
    </w:rPr>
  </w:style>
  <w:style w:type="paragraph" w:customStyle="1" w:styleId="Default">
    <w:name w:val="Default"/>
    <w:rsid w:val="00FA6331"/>
    <w:pPr>
      <w:autoSpaceDE w:val="0"/>
      <w:autoSpaceDN w:val="0"/>
      <w:adjustRightInd w:val="0"/>
      <w:spacing w:after="0" w:line="240" w:lineRule="auto"/>
      <w:ind w:firstLine="0"/>
    </w:pPr>
    <w:rPr>
      <w:rFonts w:ascii="Century Gothic" w:hAnsi="Century Gothic" w:cs="Century Gothic"/>
      <w:color w:val="000000"/>
      <w:sz w:val="24"/>
      <w:szCs w:val="24"/>
    </w:rPr>
  </w:style>
  <w:style w:type="paragraph" w:styleId="NormalWeb">
    <w:name w:val="Normal (Web)"/>
    <w:basedOn w:val="Normal"/>
    <w:uiPriority w:val="99"/>
    <w:unhideWhenUsed/>
    <w:rsid w:val="001C1D53"/>
    <w:pPr>
      <w:spacing w:before="100" w:beforeAutospacing="1" w:after="100" w:afterAutospacing="1" w:line="240" w:lineRule="auto"/>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7667"/>
    <w:rPr>
      <w:color w:val="0563C1" w:themeColor="hyperlink"/>
      <w:u w:val="single"/>
    </w:rPr>
  </w:style>
  <w:style w:type="character" w:customStyle="1" w:styleId="UnresolvedMention1">
    <w:name w:val="Unresolved Mention1"/>
    <w:basedOn w:val="DefaultParagraphFont"/>
    <w:uiPriority w:val="99"/>
    <w:semiHidden/>
    <w:unhideWhenUsed/>
    <w:rsid w:val="009B7667"/>
    <w:rPr>
      <w:color w:val="808080"/>
      <w:shd w:val="clear" w:color="auto" w:fill="E6E6E6"/>
    </w:rPr>
  </w:style>
  <w:style w:type="character" w:customStyle="1" w:styleId="copied-reader">
    <w:name w:val="copied-reader"/>
    <w:basedOn w:val="DefaultParagraphFont"/>
    <w:rsid w:val="009B7667"/>
  </w:style>
  <w:style w:type="character" w:styleId="Strong">
    <w:name w:val="Strong"/>
    <w:basedOn w:val="DefaultParagraphFont"/>
    <w:uiPriority w:val="22"/>
    <w:qFormat/>
    <w:rsid w:val="002423C7"/>
    <w:rPr>
      <w:b/>
      <w:bCs/>
    </w:rPr>
  </w:style>
  <w:style w:type="character" w:styleId="FollowedHyperlink">
    <w:name w:val="FollowedHyperlink"/>
    <w:basedOn w:val="DefaultParagraphFont"/>
    <w:uiPriority w:val="99"/>
    <w:semiHidden/>
    <w:unhideWhenUsed/>
    <w:rsid w:val="001F4BCD"/>
    <w:rPr>
      <w:color w:val="954F72" w:themeColor="followedHyperlink"/>
      <w:u w:val="single"/>
    </w:rPr>
  </w:style>
  <w:style w:type="character" w:customStyle="1" w:styleId="nlmyear">
    <w:name w:val="nlm_year"/>
    <w:basedOn w:val="DefaultParagraphFont"/>
    <w:rsid w:val="00576C3E"/>
  </w:style>
  <w:style w:type="character" w:customStyle="1" w:styleId="nlmarticle-title">
    <w:name w:val="nlm_article-title"/>
    <w:basedOn w:val="DefaultParagraphFont"/>
    <w:rsid w:val="00576C3E"/>
  </w:style>
  <w:style w:type="character" w:customStyle="1" w:styleId="nlmfpage">
    <w:name w:val="nlm_fpage"/>
    <w:basedOn w:val="DefaultParagraphFont"/>
    <w:rsid w:val="00576C3E"/>
  </w:style>
  <w:style w:type="character" w:customStyle="1" w:styleId="nlmlpage">
    <w:name w:val="nlm_lpage"/>
    <w:basedOn w:val="DefaultParagraphFont"/>
    <w:rsid w:val="00576C3E"/>
  </w:style>
  <w:style w:type="character" w:customStyle="1" w:styleId="nlmpublisher-loc">
    <w:name w:val="nlm_publisher-loc"/>
    <w:basedOn w:val="DefaultParagraphFont"/>
    <w:rsid w:val="00576C3E"/>
  </w:style>
  <w:style w:type="character" w:customStyle="1" w:styleId="nlmpublisher-name">
    <w:name w:val="nlm_publisher-name"/>
    <w:basedOn w:val="DefaultParagraphFont"/>
    <w:rsid w:val="00576C3E"/>
  </w:style>
  <w:style w:type="paragraph" w:styleId="Header">
    <w:name w:val="header"/>
    <w:basedOn w:val="Normal"/>
    <w:link w:val="HeaderChar"/>
    <w:uiPriority w:val="99"/>
    <w:unhideWhenUsed/>
    <w:rsid w:val="00865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6D5"/>
  </w:style>
  <w:style w:type="paragraph" w:styleId="Footer">
    <w:name w:val="footer"/>
    <w:basedOn w:val="Normal"/>
    <w:link w:val="FooterChar"/>
    <w:uiPriority w:val="99"/>
    <w:unhideWhenUsed/>
    <w:rsid w:val="00865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6D5"/>
  </w:style>
  <w:style w:type="character" w:styleId="CommentReference">
    <w:name w:val="annotation reference"/>
    <w:basedOn w:val="DefaultParagraphFont"/>
    <w:uiPriority w:val="99"/>
    <w:semiHidden/>
    <w:unhideWhenUsed/>
    <w:rsid w:val="0002567B"/>
    <w:rPr>
      <w:sz w:val="16"/>
      <w:szCs w:val="16"/>
    </w:rPr>
  </w:style>
  <w:style w:type="paragraph" w:styleId="CommentText">
    <w:name w:val="annotation text"/>
    <w:basedOn w:val="Normal"/>
    <w:link w:val="CommentTextChar"/>
    <w:uiPriority w:val="99"/>
    <w:unhideWhenUsed/>
    <w:rsid w:val="0002567B"/>
    <w:pPr>
      <w:spacing w:line="240" w:lineRule="auto"/>
    </w:pPr>
    <w:rPr>
      <w:sz w:val="20"/>
      <w:szCs w:val="20"/>
    </w:rPr>
  </w:style>
  <w:style w:type="character" w:customStyle="1" w:styleId="CommentTextChar">
    <w:name w:val="Comment Text Char"/>
    <w:basedOn w:val="DefaultParagraphFont"/>
    <w:link w:val="CommentText"/>
    <w:uiPriority w:val="99"/>
    <w:rsid w:val="0002567B"/>
    <w:rPr>
      <w:sz w:val="20"/>
      <w:szCs w:val="20"/>
    </w:rPr>
  </w:style>
  <w:style w:type="paragraph" w:styleId="CommentSubject">
    <w:name w:val="annotation subject"/>
    <w:basedOn w:val="CommentText"/>
    <w:next w:val="CommentText"/>
    <w:link w:val="CommentSubjectChar"/>
    <w:uiPriority w:val="99"/>
    <w:semiHidden/>
    <w:unhideWhenUsed/>
    <w:rsid w:val="0002567B"/>
    <w:rPr>
      <w:b/>
      <w:bCs/>
    </w:rPr>
  </w:style>
  <w:style w:type="character" w:customStyle="1" w:styleId="CommentSubjectChar">
    <w:name w:val="Comment Subject Char"/>
    <w:basedOn w:val="CommentTextChar"/>
    <w:link w:val="CommentSubject"/>
    <w:uiPriority w:val="99"/>
    <w:semiHidden/>
    <w:rsid w:val="0002567B"/>
    <w:rPr>
      <w:b/>
      <w:bCs/>
      <w:sz w:val="20"/>
      <w:szCs w:val="20"/>
    </w:rPr>
  </w:style>
  <w:style w:type="paragraph" w:styleId="Revision">
    <w:name w:val="Revision"/>
    <w:hidden/>
    <w:uiPriority w:val="99"/>
    <w:semiHidden/>
    <w:rsid w:val="0002567B"/>
    <w:pPr>
      <w:spacing w:after="0" w:line="240" w:lineRule="auto"/>
      <w:ind w:firstLine="0"/>
    </w:pPr>
  </w:style>
  <w:style w:type="paragraph" w:styleId="BalloonText">
    <w:name w:val="Balloon Text"/>
    <w:basedOn w:val="Normal"/>
    <w:link w:val="BalloonTextChar"/>
    <w:uiPriority w:val="99"/>
    <w:semiHidden/>
    <w:unhideWhenUsed/>
    <w:rsid w:val="00025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67B"/>
    <w:rPr>
      <w:rFonts w:ascii="Segoe UI" w:hAnsi="Segoe UI" w:cs="Segoe UI"/>
      <w:sz w:val="18"/>
      <w:szCs w:val="18"/>
    </w:rPr>
  </w:style>
  <w:style w:type="character" w:customStyle="1" w:styleId="Heading3Char">
    <w:name w:val="Heading 3 Char"/>
    <w:basedOn w:val="DefaultParagraphFont"/>
    <w:link w:val="Heading3"/>
    <w:uiPriority w:val="9"/>
    <w:rsid w:val="00C72319"/>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119B"/>
    <w:rPr>
      <w:color w:val="808080"/>
    </w:rPr>
  </w:style>
  <w:style w:type="character" w:customStyle="1" w:styleId="Heading4Char">
    <w:name w:val="Heading 4 Char"/>
    <w:basedOn w:val="DefaultParagraphFont"/>
    <w:link w:val="Heading4"/>
    <w:uiPriority w:val="9"/>
    <w:rsid w:val="00926A94"/>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1A2F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2FC1"/>
    <w:rPr>
      <w:sz w:val="20"/>
      <w:szCs w:val="20"/>
    </w:rPr>
  </w:style>
  <w:style w:type="character" w:styleId="EndnoteReference">
    <w:name w:val="endnote reference"/>
    <w:basedOn w:val="DefaultParagraphFont"/>
    <w:uiPriority w:val="99"/>
    <w:semiHidden/>
    <w:unhideWhenUsed/>
    <w:rsid w:val="001A2FC1"/>
    <w:rPr>
      <w:vertAlign w:val="superscript"/>
    </w:rPr>
  </w:style>
  <w:style w:type="paragraph" w:customStyle="1" w:styleId="endnote">
    <w:name w:val="endnote"/>
    <w:basedOn w:val="EndnoteText"/>
    <w:qFormat/>
    <w:rsid w:val="001A2FC1"/>
    <w:pPr>
      <w:spacing w:line="480" w:lineRule="auto"/>
      <w:ind w:firstLine="0"/>
    </w:pPr>
  </w:style>
  <w:style w:type="paragraph" w:styleId="FootnoteText">
    <w:name w:val="footnote text"/>
    <w:basedOn w:val="Normal"/>
    <w:link w:val="FootnoteTextChar"/>
    <w:uiPriority w:val="99"/>
    <w:semiHidden/>
    <w:unhideWhenUsed/>
    <w:rsid w:val="002B4D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D4F"/>
    <w:rPr>
      <w:sz w:val="20"/>
      <w:szCs w:val="20"/>
    </w:rPr>
  </w:style>
  <w:style w:type="character" w:styleId="FootnoteReference">
    <w:name w:val="footnote reference"/>
    <w:basedOn w:val="DefaultParagraphFont"/>
    <w:uiPriority w:val="99"/>
    <w:semiHidden/>
    <w:unhideWhenUsed/>
    <w:rsid w:val="002B4D4F"/>
    <w:rPr>
      <w:vertAlign w:val="superscript"/>
    </w:rPr>
  </w:style>
  <w:style w:type="character" w:styleId="UnresolvedMention">
    <w:name w:val="Unresolved Mention"/>
    <w:basedOn w:val="DefaultParagraphFont"/>
    <w:uiPriority w:val="99"/>
    <w:semiHidden/>
    <w:unhideWhenUsed/>
    <w:rsid w:val="00460A0C"/>
    <w:rPr>
      <w:color w:val="808080"/>
      <w:shd w:val="clear" w:color="auto" w:fill="E6E6E6"/>
    </w:rPr>
  </w:style>
  <w:style w:type="paragraph" w:styleId="ListParagraph">
    <w:name w:val="List Paragraph"/>
    <w:basedOn w:val="Normal"/>
    <w:uiPriority w:val="34"/>
    <w:qFormat/>
    <w:rsid w:val="003B7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838">
      <w:bodyDiv w:val="1"/>
      <w:marLeft w:val="0"/>
      <w:marRight w:val="0"/>
      <w:marTop w:val="0"/>
      <w:marBottom w:val="0"/>
      <w:divBdr>
        <w:top w:val="none" w:sz="0" w:space="0" w:color="auto"/>
        <w:left w:val="none" w:sz="0" w:space="0" w:color="auto"/>
        <w:bottom w:val="none" w:sz="0" w:space="0" w:color="auto"/>
        <w:right w:val="none" w:sz="0" w:space="0" w:color="auto"/>
      </w:divBdr>
    </w:div>
    <w:div w:id="7876997">
      <w:bodyDiv w:val="1"/>
      <w:marLeft w:val="0"/>
      <w:marRight w:val="0"/>
      <w:marTop w:val="0"/>
      <w:marBottom w:val="0"/>
      <w:divBdr>
        <w:top w:val="none" w:sz="0" w:space="0" w:color="auto"/>
        <w:left w:val="none" w:sz="0" w:space="0" w:color="auto"/>
        <w:bottom w:val="none" w:sz="0" w:space="0" w:color="auto"/>
        <w:right w:val="none" w:sz="0" w:space="0" w:color="auto"/>
      </w:divBdr>
    </w:div>
    <w:div w:id="24405008">
      <w:bodyDiv w:val="1"/>
      <w:marLeft w:val="0"/>
      <w:marRight w:val="0"/>
      <w:marTop w:val="0"/>
      <w:marBottom w:val="0"/>
      <w:divBdr>
        <w:top w:val="none" w:sz="0" w:space="0" w:color="auto"/>
        <w:left w:val="none" w:sz="0" w:space="0" w:color="auto"/>
        <w:bottom w:val="none" w:sz="0" w:space="0" w:color="auto"/>
        <w:right w:val="none" w:sz="0" w:space="0" w:color="auto"/>
      </w:divBdr>
    </w:div>
    <w:div w:id="31154897">
      <w:bodyDiv w:val="1"/>
      <w:marLeft w:val="0"/>
      <w:marRight w:val="0"/>
      <w:marTop w:val="0"/>
      <w:marBottom w:val="0"/>
      <w:divBdr>
        <w:top w:val="none" w:sz="0" w:space="0" w:color="auto"/>
        <w:left w:val="none" w:sz="0" w:space="0" w:color="auto"/>
        <w:bottom w:val="none" w:sz="0" w:space="0" w:color="auto"/>
        <w:right w:val="none" w:sz="0" w:space="0" w:color="auto"/>
      </w:divBdr>
    </w:div>
    <w:div w:id="32509342">
      <w:bodyDiv w:val="1"/>
      <w:marLeft w:val="0"/>
      <w:marRight w:val="0"/>
      <w:marTop w:val="0"/>
      <w:marBottom w:val="0"/>
      <w:divBdr>
        <w:top w:val="none" w:sz="0" w:space="0" w:color="auto"/>
        <w:left w:val="none" w:sz="0" w:space="0" w:color="auto"/>
        <w:bottom w:val="none" w:sz="0" w:space="0" w:color="auto"/>
        <w:right w:val="none" w:sz="0" w:space="0" w:color="auto"/>
      </w:divBdr>
    </w:div>
    <w:div w:id="41253956">
      <w:bodyDiv w:val="1"/>
      <w:marLeft w:val="0"/>
      <w:marRight w:val="0"/>
      <w:marTop w:val="0"/>
      <w:marBottom w:val="0"/>
      <w:divBdr>
        <w:top w:val="none" w:sz="0" w:space="0" w:color="auto"/>
        <w:left w:val="none" w:sz="0" w:space="0" w:color="auto"/>
        <w:bottom w:val="none" w:sz="0" w:space="0" w:color="auto"/>
        <w:right w:val="none" w:sz="0" w:space="0" w:color="auto"/>
      </w:divBdr>
    </w:div>
    <w:div w:id="57096905">
      <w:bodyDiv w:val="1"/>
      <w:marLeft w:val="0"/>
      <w:marRight w:val="0"/>
      <w:marTop w:val="0"/>
      <w:marBottom w:val="0"/>
      <w:divBdr>
        <w:top w:val="none" w:sz="0" w:space="0" w:color="auto"/>
        <w:left w:val="none" w:sz="0" w:space="0" w:color="auto"/>
        <w:bottom w:val="none" w:sz="0" w:space="0" w:color="auto"/>
        <w:right w:val="none" w:sz="0" w:space="0" w:color="auto"/>
      </w:divBdr>
    </w:div>
    <w:div w:id="95562296">
      <w:bodyDiv w:val="1"/>
      <w:marLeft w:val="0"/>
      <w:marRight w:val="0"/>
      <w:marTop w:val="0"/>
      <w:marBottom w:val="0"/>
      <w:divBdr>
        <w:top w:val="none" w:sz="0" w:space="0" w:color="auto"/>
        <w:left w:val="none" w:sz="0" w:space="0" w:color="auto"/>
        <w:bottom w:val="none" w:sz="0" w:space="0" w:color="auto"/>
        <w:right w:val="none" w:sz="0" w:space="0" w:color="auto"/>
      </w:divBdr>
    </w:div>
    <w:div w:id="97875918">
      <w:bodyDiv w:val="1"/>
      <w:marLeft w:val="0"/>
      <w:marRight w:val="0"/>
      <w:marTop w:val="0"/>
      <w:marBottom w:val="0"/>
      <w:divBdr>
        <w:top w:val="none" w:sz="0" w:space="0" w:color="auto"/>
        <w:left w:val="none" w:sz="0" w:space="0" w:color="auto"/>
        <w:bottom w:val="none" w:sz="0" w:space="0" w:color="auto"/>
        <w:right w:val="none" w:sz="0" w:space="0" w:color="auto"/>
      </w:divBdr>
    </w:div>
    <w:div w:id="112482558">
      <w:bodyDiv w:val="1"/>
      <w:marLeft w:val="0"/>
      <w:marRight w:val="0"/>
      <w:marTop w:val="0"/>
      <w:marBottom w:val="0"/>
      <w:divBdr>
        <w:top w:val="none" w:sz="0" w:space="0" w:color="auto"/>
        <w:left w:val="none" w:sz="0" w:space="0" w:color="auto"/>
        <w:bottom w:val="none" w:sz="0" w:space="0" w:color="auto"/>
        <w:right w:val="none" w:sz="0" w:space="0" w:color="auto"/>
      </w:divBdr>
    </w:div>
    <w:div w:id="157889644">
      <w:bodyDiv w:val="1"/>
      <w:marLeft w:val="0"/>
      <w:marRight w:val="0"/>
      <w:marTop w:val="0"/>
      <w:marBottom w:val="0"/>
      <w:divBdr>
        <w:top w:val="none" w:sz="0" w:space="0" w:color="auto"/>
        <w:left w:val="none" w:sz="0" w:space="0" w:color="auto"/>
        <w:bottom w:val="none" w:sz="0" w:space="0" w:color="auto"/>
        <w:right w:val="none" w:sz="0" w:space="0" w:color="auto"/>
      </w:divBdr>
    </w:div>
    <w:div w:id="168760479">
      <w:bodyDiv w:val="1"/>
      <w:marLeft w:val="0"/>
      <w:marRight w:val="0"/>
      <w:marTop w:val="0"/>
      <w:marBottom w:val="0"/>
      <w:divBdr>
        <w:top w:val="none" w:sz="0" w:space="0" w:color="auto"/>
        <w:left w:val="none" w:sz="0" w:space="0" w:color="auto"/>
        <w:bottom w:val="none" w:sz="0" w:space="0" w:color="auto"/>
        <w:right w:val="none" w:sz="0" w:space="0" w:color="auto"/>
      </w:divBdr>
    </w:div>
    <w:div w:id="173229822">
      <w:bodyDiv w:val="1"/>
      <w:marLeft w:val="0"/>
      <w:marRight w:val="0"/>
      <w:marTop w:val="0"/>
      <w:marBottom w:val="0"/>
      <w:divBdr>
        <w:top w:val="none" w:sz="0" w:space="0" w:color="auto"/>
        <w:left w:val="none" w:sz="0" w:space="0" w:color="auto"/>
        <w:bottom w:val="none" w:sz="0" w:space="0" w:color="auto"/>
        <w:right w:val="none" w:sz="0" w:space="0" w:color="auto"/>
      </w:divBdr>
    </w:div>
    <w:div w:id="179051095">
      <w:bodyDiv w:val="1"/>
      <w:marLeft w:val="0"/>
      <w:marRight w:val="0"/>
      <w:marTop w:val="0"/>
      <w:marBottom w:val="0"/>
      <w:divBdr>
        <w:top w:val="none" w:sz="0" w:space="0" w:color="auto"/>
        <w:left w:val="none" w:sz="0" w:space="0" w:color="auto"/>
        <w:bottom w:val="none" w:sz="0" w:space="0" w:color="auto"/>
        <w:right w:val="none" w:sz="0" w:space="0" w:color="auto"/>
      </w:divBdr>
    </w:div>
    <w:div w:id="188298773">
      <w:bodyDiv w:val="1"/>
      <w:marLeft w:val="0"/>
      <w:marRight w:val="0"/>
      <w:marTop w:val="0"/>
      <w:marBottom w:val="0"/>
      <w:divBdr>
        <w:top w:val="none" w:sz="0" w:space="0" w:color="auto"/>
        <w:left w:val="none" w:sz="0" w:space="0" w:color="auto"/>
        <w:bottom w:val="none" w:sz="0" w:space="0" w:color="auto"/>
        <w:right w:val="none" w:sz="0" w:space="0" w:color="auto"/>
      </w:divBdr>
    </w:div>
    <w:div w:id="189804882">
      <w:bodyDiv w:val="1"/>
      <w:marLeft w:val="0"/>
      <w:marRight w:val="0"/>
      <w:marTop w:val="0"/>
      <w:marBottom w:val="0"/>
      <w:divBdr>
        <w:top w:val="none" w:sz="0" w:space="0" w:color="auto"/>
        <w:left w:val="none" w:sz="0" w:space="0" w:color="auto"/>
        <w:bottom w:val="none" w:sz="0" w:space="0" w:color="auto"/>
        <w:right w:val="none" w:sz="0" w:space="0" w:color="auto"/>
      </w:divBdr>
    </w:div>
    <w:div w:id="204954533">
      <w:bodyDiv w:val="1"/>
      <w:marLeft w:val="0"/>
      <w:marRight w:val="0"/>
      <w:marTop w:val="0"/>
      <w:marBottom w:val="0"/>
      <w:divBdr>
        <w:top w:val="none" w:sz="0" w:space="0" w:color="auto"/>
        <w:left w:val="none" w:sz="0" w:space="0" w:color="auto"/>
        <w:bottom w:val="none" w:sz="0" w:space="0" w:color="auto"/>
        <w:right w:val="none" w:sz="0" w:space="0" w:color="auto"/>
      </w:divBdr>
    </w:div>
    <w:div w:id="206382207">
      <w:bodyDiv w:val="1"/>
      <w:marLeft w:val="0"/>
      <w:marRight w:val="0"/>
      <w:marTop w:val="0"/>
      <w:marBottom w:val="0"/>
      <w:divBdr>
        <w:top w:val="none" w:sz="0" w:space="0" w:color="auto"/>
        <w:left w:val="none" w:sz="0" w:space="0" w:color="auto"/>
        <w:bottom w:val="none" w:sz="0" w:space="0" w:color="auto"/>
        <w:right w:val="none" w:sz="0" w:space="0" w:color="auto"/>
      </w:divBdr>
    </w:div>
    <w:div w:id="210920752">
      <w:bodyDiv w:val="1"/>
      <w:marLeft w:val="0"/>
      <w:marRight w:val="0"/>
      <w:marTop w:val="0"/>
      <w:marBottom w:val="0"/>
      <w:divBdr>
        <w:top w:val="none" w:sz="0" w:space="0" w:color="auto"/>
        <w:left w:val="none" w:sz="0" w:space="0" w:color="auto"/>
        <w:bottom w:val="none" w:sz="0" w:space="0" w:color="auto"/>
        <w:right w:val="none" w:sz="0" w:space="0" w:color="auto"/>
      </w:divBdr>
    </w:div>
    <w:div w:id="223028781">
      <w:bodyDiv w:val="1"/>
      <w:marLeft w:val="0"/>
      <w:marRight w:val="0"/>
      <w:marTop w:val="0"/>
      <w:marBottom w:val="0"/>
      <w:divBdr>
        <w:top w:val="none" w:sz="0" w:space="0" w:color="auto"/>
        <w:left w:val="none" w:sz="0" w:space="0" w:color="auto"/>
        <w:bottom w:val="none" w:sz="0" w:space="0" w:color="auto"/>
        <w:right w:val="none" w:sz="0" w:space="0" w:color="auto"/>
      </w:divBdr>
    </w:div>
    <w:div w:id="231430264">
      <w:bodyDiv w:val="1"/>
      <w:marLeft w:val="0"/>
      <w:marRight w:val="0"/>
      <w:marTop w:val="0"/>
      <w:marBottom w:val="0"/>
      <w:divBdr>
        <w:top w:val="none" w:sz="0" w:space="0" w:color="auto"/>
        <w:left w:val="none" w:sz="0" w:space="0" w:color="auto"/>
        <w:bottom w:val="none" w:sz="0" w:space="0" w:color="auto"/>
        <w:right w:val="none" w:sz="0" w:space="0" w:color="auto"/>
      </w:divBdr>
    </w:div>
    <w:div w:id="236331463">
      <w:bodyDiv w:val="1"/>
      <w:marLeft w:val="0"/>
      <w:marRight w:val="0"/>
      <w:marTop w:val="0"/>
      <w:marBottom w:val="0"/>
      <w:divBdr>
        <w:top w:val="none" w:sz="0" w:space="0" w:color="auto"/>
        <w:left w:val="none" w:sz="0" w:space="0" w:color="auto"/>
        <w:bottom w:val="none" w:sz="0" w:space="0" w:color="auto"/>
        <w:right w:val="none" w:sz="0" w:space="0" w:color="auto"/>
      </w:divBdr>
    </w:div>
    <w:div w:id="238564065">
      <w:bodyDiv w:val="1"/>
      <w:marLeft w:val="0"/>
      <w:marRight w:val="0"/>
      <w:marTop w:val="0"/>
      <w:marBottom w:val="0"/>
      <w:divBdr>
        <w:top w:val="none" w:sz="0" w:space="0" w:color="auto"/>
        <w:left w:val="none" w:sz="0" w:space="0" w:color="auto"/>
        <w:bottom w:val="none" w:sz="0" w:space="0" w:color="auto"/>
        <w:right w:val="none" w:sz="0" w:space="0" w:color="auto"/>
      </w:divBdr>
    </w:div>
    <w:div w:id="247733580">
      <w:bodyDiv w:val="1"/>
      <w:marLeft w:val="0"/>
      <w:marRight w:val="0"/>
      <w:marTop w:val="0"/>
      <w:marBottom w:val="0"/>
      <w:divBdr>
        <w:top w:val="none" w:sz="0" w:space="0" w:color="auto"/>
        <w:left w:val="none" w:sz="0" w:space="0" w:color="auto"/>
        <w:bottom w:val="none" w:sz="0" w:space="0" w:color="auto"/>
        <w:right w:val="none" w:sz="0" w:space="0" w:color="auto"/>
      </w:divBdr>
    </w:div>
    <w:div w:id="270671724">
      <w:bodyDiv w:val="1"/>
      <w:marLeft w:val="0"/>
      <w:marRight w:val="0"/>
      <w:marTop w:val="0"/>
      <w:marBottom w:val="0"/>
      <w:divBdr>
        <w:top w:val="none" w:sz="0" w:space="0" w:color="auto"/>
        <w:left w:val="none" w:sz="0" w:space="0" w:color="auto"/>
        <w:bottom w:val="none" w:sz="0" w:space="0" w:color="auto"/>
        <w:right w:val="none" w:sz="0" w:space="0" w:color="auto"/>
      </w:divBdr>
    </w:div>
    <w:div w:id="279070133">
      <w:bodyDiv w:val="1"/>
      <w:marLeft w:val="0"/>
      <w:marRight w:val="0"/>
      <w:marTop w:val="0"/>
      <w:marBottom w:val="0"/>
      <w:divBdr>
        <w:top w:val="none" w:sz="0" w:space="0" w:color="auto"/>
        <w:left w:val="none" w:sz="0" w:space="0" w:color="auto"/>
        <w:bottom w:val="none" w:sz="0" w:space="0" w:color="auto"/>
        <w:right w:val="none" w:sz="0" w:space="0" w:color="auto"/>
      </w:divBdr>
    </w:div>
    <w:div w:id="280723334">
      <w:bodyDiv w:val="1"/>
      <w:marLeft w:val="0"/>
      <w:marRight w:val="0"/>
      <w:marTop w:val="0"/>
      <w:marBottom w:val="0"/>
      <w:divBdr>
        <w:top w:val="none" w:sz="0" w:space="0" w:color="auto"/>
        <w:left w:val="none" w:sz="0" w:space="0" w:color="auto"/>
        <w:bottom w:val="none" w:sz="0" w:space="0" w:color="auto"/>
        <w:right w:val="none" w:sz="0" w:space="0" w:color="auto"/>
      </w:divBdr>
    </w:div>
    <w:div w:id="280841048">
      <w:bodyDiv w:val="1"/>
      <w:marLeft w:val="0"/>
      <w:marRight w:val="0"/>
      <w:marTop w:val="0"/>
      <w:marBottom w:val="0"/>
      <w:divBdr>
        <w:top w:val="none" w:sz="0" w:space="0" w:color="auto"/>
        <w:left w:val="none" w:sz="0" w:space="0" w:color="auto"/>
        <w:bottom w:val="none" w:sz="0" w:space="0" w:color="auto"/>
        <w:right w:val="none" w:sz="0" w:space="0" w:color="auto"/>
      </w:divBdr>
    </w:div>
    <w:div w:id="290281520">
      <w:bodyDiv w:val="1"/>
      <w:marLeft w:val="0"/>
      <w:marRight w:val="0"/>
      <w:marTop w:val="0"/>
      <w:marBottom w:val="0"/>
      <w:divBdr>
        <w:top w:val="none" w:sz="0" w:space="0" w:color="auto"/>
        <w:left w:val="none" w:sz="0" w:space="0" w:color="auto"/>
        <w:bottom w:val="none" w:sz="0" w:space="0" w:color="auto"/>
        <w:right w:val="none" w:sz="0" w:space="0" w:color="auto"/>
      </w:divBdr>
    </w:div>
    <w:div w:id="294456862">
      <w:bodyDiv w:val="1"/>
      <w:marLeft w:val="0"/>
      <w:marRight w:val="0"/>
      <w:marTop w:val="0"/>
      <w:marBottom w:val="0"/>
      <w:divBdr>
        <w:top w:val="none" w:sz="0" w:space="0" w:color="auto"/>
        <w:left w:val="none" w:sz="0" w:space="0" w:color="auto"/>
        <w:bottom w:val="none" w:sz="0" w:space="0" w:color="auto"/>
        <w:right w:val="none" w:sz="0" w:space="0" w:color="auto"/>
      </w:divBdr>
    </w:div>
    <w:div w:id="327711795">
      <w:bodyDiv w:val="1"/>
      <w:marLeft w:val="0"/>
      <w:marRight w:val="0"/>
      <w:marTop w:val="0"/>
      <w:marBottom w:val="0"/>
      <w:divBdr>
        <w:top w:val="none" w:sz="0" w:space="0" w:color="auto"/>
        <w:left w:val="none" w:sz="0" w:space="0" w:color="auto"/>
        <w:bottom w:val="none" w:sz="0" w:space="0" w:color="auto"/>
        <w:right w:val="none" w:sz="0" w:space="0" w:color="auto"/>
      </w:divBdr>
    </w:div>
    <w:div w:id="345375101">
      <w:bodyDiv w:val="1"/>
      <w:marLeft w:val="0"/>
      <w:marRight w:val="0"/>
      <w:marTop w:val="0"/>
      <w:marBottom w:val="0"/>
      <w:divBdr>
        <w:top w:val="none" w:sz="0" w:space="0" w:color="auto"/>
        <w:left w:val="none" w:sz="0" w:space="0" w:color="auto"/>
        <w:bottom w:val="none" w:sz="0" w:space="0" w:color="auto"/>
        <w:right w:val="none" w:sz="0" w:space="0" w:color="auto"/>
      </w:divBdr>
    </w:div>
    <w:div w:id="350573310">
      <w:bodyDiv w:val="1"/>
      <w:marLeft w:val="0"/>
      <w:marRight w:val="0"/>
      <w:marTop w:val="0"/>
      <w:marBottom w:val="0"/>
      <w:divBdr>
        <w:top w:val="none" w:sz="0" w:space="0" w:color="auto"/>
        <w:left w:val="none" w:sz="0" w:space="0" w:color="auto"/>
        <w:bottom w:val="none" w:sz="0" w:space="0" w:color="auto"/>
        <w:right w:val="none" w:sz="0" w:space="0" w:color="auto"/>
      </w:divBdr>
    </w:div>
    <w:div w:id="358051109">
      <w:bodyDiv w:val="1"/>
      <w:marLeft w:val="0"/>
      <w:marRight w:val="0"/>
      <w:marTop w:val="0"/>
      <w:marBottom w:val="0"/>
      <w:divBdr>
        <w:top w:val="none" w:sz="0" w:space="0" w:color="auto"/>
        <w:left w:val="none" w:sz="0" w:space="0" w:color="auto"/>
        <w:bottom w:val="none" w:sz="0" w:space="0" w:color="auto"/>
        <w:right w:val="none" w:sz="0" w:space="0" w:color="auto"/>
      </w:divBdr>
    </w:div>
    <w:div w:id="393704507">
      <w:bodyDiv w:val="1"/>
      <w:marLeft w:val="0"/>
      <w:marRight w:val="0"/>
      <w:marTop w:val="0"/>
      <w:marBottom w:val="0"/>
      <w:divBdr>
        <w:top w:val="none" w:sz="0" w:space="0" w:color="auto"/>
        <w:left w:val="none" w:sz="0" w:space="0" w:color="auto"/>
        <w:bottom w:val="none" w:sz="0" w:space="0" w:color="auto"/>
        <w:right w:val="none" w:sz="0" w:space="0" w:color="auto"/>
      </w:divBdr>
    </w:div>
    <w:div w:id="411392478">
      <w:bodyDiv w:val="1"/>
      <w:marLeft w:val="0"/>
      <w:marRight w:val="0"/>
      <w:marTop w:val="0"/>
      <w:marBottom w:val="0"/>
      <w:divBdr>
        <w:top w:val="none" w:sz="0" w:space="0" w:color="auto"/>
        <w:left w:val="none" w:sz="0" w:space="0" w:color="auto"/>
        <w:bottom w:val="none" w:sz="0" w:space="0" w:color="auto"/>
        <w:right w:val="none" w:sz="0" w:space="0" w:color="auto"/>
      </w:divBdr>
      <w:divsChild>
        <w:div w:id="218591154">
          <w:marLeft w:val="0"/>
          <w:marRight w:val="0"/>
          <w:marTop w:val="0"/>
          <w:marBottom w:val="0"/>
          <w:divBdr>
            <w:top w:val="single" w:sz="2" w:space="0" w:color="F0F8FF"/>
            <w:left w:val="single" w:sz="2" w:space="0" w:color="F0F8FF"/>
            <w:bottom w:val="single" w:sz="6" w:space="0" w:color="F0F8FF"/>
            <w:right w:val="single" w:sz="2" w:space="0" w:color="F0F8FF"/>
          </w:divBdr>
        </w:div>
      </w:divsChild>
    </w:div>
    <w:div w:id="418720780">
      <w:bodyDiv w:val="1"/>
      <w:marLeft w:val="0"/>
      <w:marRight w:val="0"/>
      <w:marTop w:val="0"/>
      <w:marBottom w:val="0"/>
      <w:divBdr>
        <w:top w:val="none" w:sz="0" w:space="0" w:color="auto"/>
        <w:left w:val="none" w:sz="0" w:space="0" w:color="auto"/>
        <w:bottom w:val="none" w:sz="0" w:space="0" w:color="auto"/>
        <w:right w:val="none" w:sz="0" w:space="0" w:color="auto"/>
      </w:divBdr>
    </w:div>
    <w:div w:id="437213648">
      <w:bodyDiv w:val="1"/>
      <w:marLeft w:val="0"/>
      <w:marRight w:val="0"/>
      <w:marTop w:val="0"/>
      <w:marBottom w:val="0"/>
      <w:divBdr>
        <w:top w:val="none" w:sz="0" w:space="0" w:color="auto"/>
        <w:left w:val="none" w:sz="0" w:space="0" w:color="auto"/>
        <w:bottom w:val="none" w:sz="0" w:space="0" w:color="auto"/>
        <w:right w:val="none" w:sz="0" w:space="0" w:color="auto"/>
      </w:divBdr>
    </w:div>
    <w:div w:id="466357026">
      <w:bodyDiv w:val="1"/>
      <w:marLeft w:val="0"/>
      <w:marRight w:val="0"/>
      <w:marTop w:val="0"/>
      <w:marBottom w:val="0"/>
      <w:divBdr>
        <w:top w:val="none" w:sz="0" w:space="0" w:color="auto"/>
        <w:left w:val="none" w:sz="0" w:space="0" w:color="auto"/>
        <w:bottom w:val="none" w:sz="0" w:space="0" w:color="auto"/>
        <w:right w:val="none" w:sz="0" w:space="0" w:color="auto"/>
      </w:divBdr>
    </w:div>
    <w:div w:id="485778248">
      <w:bodyDiv w:val="1"/>
      <w:marLeft w:val="0"/>
      <w:marRight w:val="0"/>
      <w:marTop w:val="0"/>
      <w:marBottom w:val="0"/>
      <w:divBdr>
        <w:top w:val="none" w:sz="0" w:space="0" w:color="auto"/>
        <w:left w:val="none" w:sz="0" w:space="0" w:color="auto"/>
        <w:bottom w:val="none" w:sz="0" w:space="0" w:color="auto"/>
        <w:right w:val="none" w:sz="0" w:space="0" w:color="auto"/>
      </w:divBdr>
    </w:div>
    <w:div w:id="487672672">
      <w:bodyDiv w:val="1"/>
      <w:marLeft w:val="0"/>
      <w:marRight w:val="0"/>
      <w:marTop w:val="0"/>
      <w:marBottom w:val="0"/>
      <w:divBdr>
        <w:top w:val="none" w:sz="0" w:space="0" w:color="auto"/>
        <w:left w:val="none" w:sz="0" w:space="0" w:color="auto"/>
        <w:bottom w:val="none" w:sz="0" w:space="0" w:color="auto"/>
        <w:right w:val="none" w:sz="0" w:space="0" w:color="auto"/>
      </w:divBdr>
    </w:div>
    <w:div w:id="488861050">
      <w:bodyDiv w:val="1"/>
      <w:marLeft w:val="0"/>
      <w:marRight w:val="0"/>
      <w:marTop w:val="0"/>
      <w:marBottom w:val="0"/>
      <w:divBdr>
        <w:top w:val="none" w:sz="0" w:space="0" w:color="auto"/>
        <w:left w:val="none" w:sz="0" w:space="0" w:color="auto"/>
        <w:bottom w:val="none" w:sz="0" w:space="0" w:color="auto"/>
        <w:right w:val="none" w:sz="0" w:space="0" w:color="auto"/>
      </w:divBdr>
    </w:div>
    <w:div w:id="497384614">
      <w:bodyDiv w:val="1"/>
      <w:marLeft w:val="0"/>
      <w:marRight w:val="0"/>
      <w:marTop w:val="0"/>
      <w:marBottom w:val="0"/>
      <w:divBdr>
        <w:top w:val="none" w:sz="0" w:space="0" w:color="auto"/>
        <w:left w:val="none" w:sz="0" w:space="0" w:color="auto"/>
        <w:bottom w:val="none" w:sz="0" w:space="0" w:color="auto"/>
        <w:right w:val="none" w:sz="0" w:space="0" w:color="auto"/>
      </w:divBdr>
    </w:div>
    <w:div w:id="499395798">
      <w:bodyDiv w:val="1"/>
      <w:marLeft w:val="0"/>
      <w:marRight w:val="0"/>
      <w:marTop w:val="0"/>
      <w:marBottom w:val="0"/>
      <w:divBdr>
        <w:top w:val="none" w:sz="0" w:space="0" w:color="auto"/>
        <w:left w:val="none" w:sz="0" w:space="0" w:color="auto"/>
        <w:bottom w:val="none" w:sz="0" w:space="0" w:color="auto"/>
        <w:right w:val="none" w:sz="0" w:space="0" w:color="auto"/>
      </w:divBdr>
    </w:div>
    <w:div w:id="499541242">
      <w:bodyDiv w:val="1"/>
      <w:marLeft w:val="0"/>
      <w:marRight w:val="0"/>
      <w:marTop w:val="0"/>
      <w:marBottom w:val="0"/>
      <w:divBdr>
        <w:top w:val="none" w:sz="0" w:space="0" w:color="auto"/>
        <w:left w:val="none" w:sz="0" w:space="0" w:color="auto"/>
        <w:bottom w:val="none" w:sz="0" w:space="0" w:color="auto"/>
        <w:right w:val="none" w:sz="0" w:space="0" w:color="auto"/>
      </w:divBdr>
    </w:div>
    <w:div w:id="505554941">
      <w:bodyDiv w:val="1"/>
      <w:marLeft w:val="0"/>
      <w:marRight w:val="0"/>
      <w:marTop w:val="0"/>
      <w:marBottom w:val="0"/>
      <w:divBdr>
        <w:top w:val="none" w:sz="0" w:space="0" w:color="auto"/>
        <w:left w:val="none" w:sz="0" w:space="0" w:color="auto"/>
        <w:bottom w:val="none" w:sz="0" w:space="0" w:color="auto"/>
        <w:right w:val="none" w:sz="0" w:space="0" w:color="auto"/>
      </w:divBdr>
    </w:div>
    <w:div w:id="506287845">
      <w:bodyDiv w:val="1"/>
      <w:marLeft w:val="0"/>
      <w:marRight w:val="0"/>
      <w:marTop w:val="0"/>
      <w:marBottom w:val="0"/>
      <w:divBdr>
        <w:top w:val="none" w:sz="0" w:space="0" w:color="auto"/>
        <w:left w:val="none" w:sz="0" w:space="0" w:color="auto"/>
        <w:bottom w:val="none" w:sz="0" w:space="0" w:color="auto"/>
        <w:right w:val="none" w:sz="0" w:space="0" w:color="auto"/>
      </w:divBdr>
    </w:div>
    <w:div w:id="532428388">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41359836">
      <w:bodyDiv w:val="1"/>
      <w:marLeft w:val="0"/>
      <w:marRight w:val="0"/>
      <w:marTop w:val="0"/>
      <w:marBottom w:val="0"/>
      <w:divBdr>
        <w:top w:val="none" w:sz="0" w:space="0" w:color="auto"/>
        <w:left w:val="none" w:sz="0" w:space="0" w:color="auto"/>
        <w:bottom w:val="none" w:sz="0" w:space="0" w:color="auto"/>
        <w:right w:val="none" w:sz="0" w:space="0" w:color="auto"/>
      </w:divBdr>
    </w:div>
    <w:div w:id="560797061">
      <w:bodyDiv w:val="1"/>
      <w:marLeft w:val="0"/>
      <w:marRight w:val="0"/>
      <w:marTop w:val="0"/>
      <w:marBottom w:val="0"/>
      <w:divBdr>
        <w:top w:val="none" w:sz="0" w:space="0" w:color="auto"/>
        <w:left w:val="none" w:sz="0" w:space="0" w:color="auto"/>
        <w:bottom w:val="none" w:sz="0" w:space="0" w:color="auto"/>
        <w:right w:val="none" w:sz="0" w:space="0" w:color="auto"/>
      </w:divBdr>
    </w:div>
    <w:div w:id="562059434">
      <w:bodyDiv w:val="1"/>
      <w:marLeft w:val="0"/>
      <w:marRight w:val="0"/>
      <w:marTop w:val="0"/>
      <w:marBottom w:val="0"/>
      <w:divBdr>
        <w:top w:val="none" w:sz="0" w:space="0" w:color="auto"/>
        <w:left w:val="none" w:sz="0" w:space="0" w:color="auto"/>
        <w:bottom w:val="none" w:sz="0" w:space="0" w:color="auto"/>
        <w:right w:val="none" w:sz="0" w:space="0" w:color="auto"/>
      </w:divBdr>
    </w:div>
    <w:div w:id="574362027">
      <w:bodyDiv w:val="1"/>
      <w:marLeft w:val="0"/>
      <w:marRight w:val="0"/>
      <w:marTop w:val="0"/>
      <w:marBottom w:val="0"/>
      <w:divBdr>
        <w:top w:val="none" w:sz="0" w:space="0" w:color="auto"/>
        <w:left w:val="none" w:sz="0" w:space="0" w:color="auto"/>
        <w:bottom w:val="none" w:sz="0" w:space="0" w:color="auto"/>
        <w:right w:val="none" w:sz="0" w:space="0" w:color="auto"/>
      </w:divBdr>
    </w:div>
    <w:div w:id="577325167">
      <w:bodyDiv w:val="1"/>
      <w:marLeft w:val="0"/>
      <w:marRight w:val="0"/>
      <w:marTop w:val="0"/>
      <w:marBottom w:val="0"/>
      <w:divBdr>
        <w:top w:val="none" w:sz="0" w:space="0" w:color="auto"/>
        <w:left w:val="none" w:sz="0" w:space="0" w:color="auto"/>
        <w:bottom w:val="none" w:sz="0" w:space="0" w:color="auto"/>
        <w:right w:val="none" w:sz="0" w:space="0" w:color="auto"/>
      </w:divBdr>
    </w:div>
    <w:div w:id="590704380">
      <w:bodyDiv w:val="1"/>
      <w:marLeft w:val="0"/>
      <w:marRight w:val="0"/>
      <w:marTop w:val="0"/>
      <w:marBottom w:val="0"/>
      <w:divBdr>
        <w:top w:val="none" w:sz="0" w:space="0" w:color="auto"/>
        <w:left w:val="none" w:sz="0" w:space="0" w:color="auto"/>
        <w:bottom w:val="none" w:sz="0" w:space="0" w:color="auto"/>
        <w:right w:val="none" w:sz="0" w:space="0" w:color="auto"/>
      </w:divBdr>
    </w:div>
    <w:div w:id="606741165">
      <w:bodyDiv w:val="1"/>
      <w:marLeft w:val="0"/>
      <w:marRight w:val="0"/>
      <w:marTop w:val="0"/>
      <w:marBottom w:val="0"/>
      <w:divBdr>
        <w:top w:val="none" w:sz="0" w:space="0" w:color="auto"/>
        <w:left w:val="none" w:sz="0" w:space="0" w:color="auto"/>
        <w:bottom w:val="none" w:sz="0" w:space="0" w:color="auto"/>
        <w:right w:val="none" w:sz="0" w:space="0" w:color="auto"/>
      </w:divBdr>
    </w:div>
    <w:div w:id="613557925">
      <w:bodyDiv w:val="1"/>
      <w:marLeft w:val="0"/>
      <w:marRight w:val="0"/>
      <w:marTop w:val="0"/>
      <w:marBottom w:val="0"/>
      <w:divBdr>
        <w:top w:val="none" w:sz="0" w:space="0" w:color="auto"/>
        <w:left w:val="none" w:sz="0" w:space="0" w:color="auto"/>
        <w:bottom w:val="none" w:sz="0" w:space="0" w:color="auto"/>
        <w:right w:val="none" w:sz="0" w:space="0" w:color="auto"/>
      </w:divBdr>
    </w:div>
    <w:div w:id="620961173">
      <w:bodyDiv w:val="1"/>
      <w:marLeft w:val="0"/>
      <w:marRight w:val="0"/>
      <w:marTop w:val="0"/>
      <w:marBottom w:val="0"/>
      <w:divBdr>
        <w:top w:val="none" w:sz="0" w:space="0" w:color="auto"/>
        <w:left w:val="none" w:sz="0" w:space="0" w:color="auto"/>
        <w:bottom w:val="none" w:sz="0" w:space="0" w:color="auto"/>
        <w:right w:val="none" w:sz="0" w:space="0" w:color="auto"/>
      </w:divBdr>
    </w:div>
    <w:div w:id="653682884">
      <w:bodyDiv w:val="1"/>
      <w:marLeft w:val="0"/>
      <w:marRight w:val="0"/>
      <w:marTop w:val="0"/>
      <w:marBottom w:val="0"/>
      <w:divBdr>
        <w:top w:val="none" w:sz="0" w:space="0" w:color="auto"/>
        <w:left w:val="none" w:sz="0" w:space="0" w:color="auto"/>
        <w:bottom w:val="none" w:sz="0" w:space="0" w:color="auto"/>
        <w:right w:val="none" w:sz="0" w:space="0" w:color="auto"/>
      </w:divBdr>
    </w:div>
    <w:div w:id="654530936">
      <w:bodyDiv w:val="1"/>
      <w:marLeft w:val="0"/>
      <w:marRight w:val="0"/>
      <w:marTop w:val="0"/>
      <w:marBottom w:val="0"/>
      <w:divBdr>
        <w:top w:val="none" w:sz="0" w:space="0" w:color="auto"/>
        <w:left w:val="none" w:sz="0" w:space="0" w:color="auto"/>
        <w:bottom w:val="none" w:sz="0" w:space="0" w:color="auto"/>
        <w:right w:val="none" w:sz="0" w:space="0" w:color="auto"/>
      </w:divBdr>
    </w:div>
    <w:div w:id="661783602">
      <w:bodyDiv w:val="1"/>
      <w:marLeft w:val="0"/>
      <w:marRight w:val="0"/>
      <w:marTop w:val="0"/>
      <w:marBottom w:val="0"/>
      <w:divBdr>
        <w:top w:val="none" w:sz="0" w:space="0" w:color="auto"/>
        <w:left w:val="none" w:sz="0" w:space="0" w:color="auto"/>
        <w:bottom w:val="none" w:sz="0" w:space="0" w:color="auto"/>
        <w:right w:val="none" w:sz="0" w:space="0" w:color="auto"/>
      </w:divBdr>
    </w:div>
    <w:div w:id="675379626">
      <w:bodyDiv w:val="1"/>
      <w:marLeft w:val="0"/>
      <w:marRight w:val="0"/>
      <w:marTop w:val="0"/>
      <w:marBottom w:val="0"/>
      <w:divBdr>
        <w:top w:val="none" w:sz="0" w:space="0" w:color="auto"/>
        <w:left w:val="none" w:sz="0" w:space="0" w:color="auto"/>
        <w:bottom w:val="none" w:sz="0" w:space="0" w:color="auto"/>
        <w:right w:val="none" w:sz="0" w:space="0" w:color="auto"/>
      </w:divBdr>
    </w:div>
    <w:div w:id="713503803">
      <w:bodyDiv w:val="1"/>
      <w:marLeft w:val="0"/>
      <w:marRight w:val="0"/>
      <w:marTop w:val="0"/>
      <w:marBottom w:val="0"/>
      <w:divBdr>
        <w:top w:val="none" w:sz="0" w:space="0" w:color="auto"/>
        <w:left w:val="none" w:sz="0" w:space="0" w:color="auto"/>
        <w:bottom w:val="none" w:sz="0" w:space="0" w:color="auto"/>
        <w:right w:val="none" w:sz="0" w:space="0" w:color="auto"/>
      </w:divBdr>
    </w:div>
    <w:div w:id="715665240">
      <w:bodyDiv w:val="1"/>
      <w:marLeft w:val="0"/>
      <w:marRight w:val="0"/>
      <w:marTop w:val="0"/>
      <w:marBottom w:val="0"/>
      <w:divBdr>
        <w:top w:val="none" w:sz="0" w:space="0" w:color="auto"/>
        <w:left w:val="none" w:sz="0" w:space="0" w:color="auto"/>
        <w:bottom w:val="none" w:sz="0" w:space="0" w:color="auto"/>
        <w:right w:val="none" w:sz="0" w:space="0" w:color="auto"/>
      </w:divBdr>
    </w:div>
    <w:div w:id="719985661">
      <w:bodyDiv w:val="1"/>
      <w:marLeft w:val="0"/>
      <w:marRight w:val="0"/>
      <w:marTop w:val="0"/>
      <w:marBottom w:val="0"/>
      <w:divBdr>
        <w:top w:val="none" w:sz="0" w:space="0" w:color="auto"/>
        <w:left w:val="none" w:sz="0" w:space="0" w:color="auto"/>
        <w:bottom w:val="none" w:sz="0" w:space="0" w:color="auto"/>
        <w:right w:val="none" w:sz="0" w:space="0" w:color="auto"/>
      </w:divBdr>
    </w:div>
    <w:div w:id="731923497">
      <w:bodyDiv w:val="1"/>
      <w:marLeft w:val="0"/>
      <w:marRight w:val="0"/>
      <w:marTop w:val="0"/>
      <w:marBottom w:val="0"/>
      <w:divBdr>
        <w:top w:val="none" w:sz="0" w:space="0" w:color="auto"/>
        <w:left w:val="none" w:sz="0" w:space="0" w:color="auto"/>
        <w:bottom w:val="none" w:sz="0" w:space="0" w:color="auto"/>
        <w:right w:val="none" w:sz="0" w:space="0" w:color="auto"/>
      </w:divBdr>
    </w:div>
    <w:div w:id="740711068">
      <w:bodyDiv w:val="1"/>
      <w:marLeft w:val="0"/>
      <w:marRight w:val="0"/>
      <w:marTop w:val="0"/>
      <w:marBottom w:val="0"/>
      <w:divBdr>
        <w:top w:val="none" w:sz="0" w:space="0" w:color="auto"/>
        <w:left w:val="none" w:sz="0" w:space="0" w:color="auto"/>
        <w:bottom w:val="none" w:sz="0" w:space="0" w:color="auto"/>
        <w:right w:val="none" w:sz="0" w:space="0" w:color="auto"/>
      </w:divBdr>
    </w:div>
    <w:div w:id="764888387">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87771664">
      <w:bodyDiv w:val="1"/>
      <w:marLeft w:val="0"/>
      <w:marRight w:val="0"/>
      <w:marTop w:val="0"/>
      <w:marBottom w:val="0"/>
      <w:divBdr>
        <w:top w:val="none" w:sz="0" w:space="0" w:color="auto"/>
        <w:left w:val="none" w:sz="0" w:space="0" w:color="auto"/>
        <w:bottom w:val="none" w:sz="0" w:space="0" w:color="auto"/>
        <w:right w:val="none" w:sz="0" w:space="0" w:color="auto"/>
      </w:divBdr>
    </w:div>
    <w:div w:id="796799890">
      <w:bodyDiv w:val="1"/>
      <w:marLeft w:val="0"/>
      <w:marRight w:val="0"/>
      <w:marTop w:val="0"/>
      <w:marBottom w:val="0"/>
      <w:divBdr>
        <w:top w:val="none" w:sz="0" w:space="0" w:color="auto"/>
        <w:left w:val="none" w:sz="0" w:space="0" w:color="auto"/>
        <w:bottom w:val="none" w:sz="0" w:space="0" w:color="auto"/>
        <w:right w:val="none" w:sz="0" w:space="0" w:color="auto"/>
      </w:divBdr>
    </w:div>
    <w:div w:id="798181741">
      <w:bodyDiv w:val="1"/>
      <w:marLeft w:val="0"/>
      <w:marRight w:val="0"/>
      <w:marTop w:val="0"/>
      <w:marBottom w:val="0"/>
      <w:divBdr>
        <w:top w:val="none" w:sz="0" w:space="0" w:color="auto"/>
        <w:left w:val="none" w:sz="0" w:space="0" w:color="auto"/>
        <w:bottom w:val="none" w:sz="0" w:space="0" w:color="auto"/>
        <w:right w:val="none" w:sz="0" w:space="0" w:color="auto"/>
      </w:divBdr>
    </w:div>
    <w:div w:id="803962355">
      <w:bodyDiv w:val="1"/>
      <w:marLeft w:val="0"/>
      <w:marRight w:val="0"/>
      <w:marTop w:val="0"/>
      <w:marBottom w:val="0"/>
      <w:divBdr>
        <w:top w:val="none" w:sz="0" w:space="0" w:color="auto"/>
        <w:left w:val="none" w:sz="0" w:space="0" w:color="auto"/>
        <w:bottom w:val="none" w:sz="0" w:space="0" w:color="auto"/>
        <w:right w:val="none" w:sz="0" w:space="0" w:color="auto"/>
      </w:divBdr>
    </w:div>
    <w:div w:id="816608737">
      <w:bodyDiv w:val="1"/>
      <w:marLeft w:val="0"/>
      <w:marRight w:val="0"/>
      <w:marTop w:val="0"/>
      <w:marBottom w:val="0"/>
      <w:divBdr>
        <w:top w:val="none" w:sz="0" w:space="0" w:color="auto"/>
        <w:left w:val="none" w:sz="0" w:space="0" w:color="auto"/>
        <w:bottom w:val="none" w:sz="0" w:space="0" w:color="auto"/>
        <w:right w:val="none" w:sz="0" w:space="0" w:color="auto"/>
      </w:divBdr>
    </w:div>
    <w:div w:id="822477011">
      <w:bodyDiv w:val="1"/>
      <w:marLeft w:val="0"/>
      <w:marRight w:val="0"/>
      <w:marTop w:val="0"/>
      <w:marBottom w:val="0"/>
      <w:divBdr>
        <w:top w:val="none" w:sz="0" w:space="0" w:color="auto"/>
        <w:left w:val="none" w:sz="0" w:space="0" w:color="auto"/>
        <w:bottom w:val="none" w:sz="0" w:space="0" w:color="auto"/>
        <w:right w:val="none" w:sz="0" w:space="0" w:color="auto"/>
      </w:divBdr>
    </w:div>
    <w:div w:id="829563174">
      <w:bodyDiv w:val="1"/>
      <w:marLeft w:val="0"/>
      <w:marRight w:val="0"/>
      <w:marTop w:val="0"/>
      <w:marBottom w:val="0"/>
      <w:divBdr>
        <w:top w:val="none" w:sz="0" w:space="0" w:color="auto"/>
        <w:left w:val="none" w:sz="0" w:space="0" w:color="auto"/>
        <w:bottom w:val="none" w:sz="0" w:space="0" w:color="auto"/>
        <w:right w:val="none" w:sz="0" w:space="0" w:color="auto"/>
      </w:divBdr>
    </w:div>
    <w:div w:id="830565420">
      <w:bodyDiv w:val="1"/>
      <w:marLeft w:val="0"/>
      <w:marRight w:val="0"/>
      <w:marTop w:val="0"/>
      <w:marBottom w:val="0"/>
      <w:divBdr>
        <w:top w:val="none" w:sz="0" w:space="0" w:color="auto"/>
        <w:left w:val="none" w:sz="0" w:space="0" w:color="auto"/>
        <w:bottom w:val="none" w:sz="0" w:space="0" w:color="auto"/>
        <w:right w:val="none" w:sz="0" w:space="0" w:color="auto"/>
      </w:divBdr>
    </w:div>
    <w:div w:id="845830183">
      <w:bodyDiv w:val="1"/>
      <w:marLeft w:val="0"/>
      <w:marRight w:val="0"/>
      <w:marTop w:val="0"/>
      <w:marBottom w:val="0"/>
      <w:divBdr>
        <w:top w:val="none" w:sz="0" w:space="0" w:color="auto"/>
        <w:left w:val="none" w:sz="0" w:space="0" w:color="auto"/>
        <w:bottom w:val="none" w:sz="0" w:space="0" w:color="auto"/>
        <w:right w:val="none" w:sz="0" w:space="0" w:color="auto"/>
      </w:divBdr>
    </w:div>
    <w:div w:id="852962527">
      <w:bodyDiv w:val="1"/>
      <w:marLeft w:val="0"/>
      <w:marRight w:val="0"/>
      <w:marTop w:val="0"/>
      <w:marBottom w:val="0"/>
      <w:divBdr>
        <w:top w:val="none" w:sz="0" w:space="0" w:color="auto"/>
        <w:left w:val="none" w:sz="0" w:space="0" w:color="auto"/>
        <w:bottom w:val="none" w:sz="0" w:space="0" w:color="auto"/>
        <w:right w:val="none" w:sz="0" w:space="0" w:color="auto"/>
      </w:divBdr>
    </w:div>
    <w:div w:id="876940174">
      <w:bodyDiv w:val="1"/>
      <w:marLeft w:val="0"/>
      <w:marRight w:val="0"/>
      <w:marTop w:val="0"/>
      <w:marBottom w:val="0"/>
      <w:divBdr>
        <w:top w:val="none" w:sz="0" w:space="0" w:color="auto"/>
        <w:left w:val="none" w:sz="0" w:space="0" w:color="auto"/>
        <w:bottom w:val="none" w:sz="0" w:space="0" w:color="auto"/>
        <w:right w:val="none" w:sz="0" w:space="0" w:color="auto"/>
      </w:divBdr>
    </w:div>
    <w:div w:id="883099126">
      <w:bodyDiv w:val="1"/>
      <w:marLeft w:val="0"/>
      <w:marRight w:val="0"/>
      <w:marTop w:val="0"/>
      <w:marBottom w:val="0"/>
      <w:divBdr>
        <w:top w:val="none" w:sz="0" w:space="0" w:color="auto"/>
        <w:left w:val="none" w:sz="0" w:space="0" w:color="auto"/>
        <w:bottom w:val="none" w:sz="0" w:space="0" w:color="auto"/>
        <w:right w:val="none" w:sz="0" w:space="0" w:color="auto"/>
      </w:divBdr>
    </w:div>
    <w:div w:id="886179711">
      <w:bodyDiv w:val="1"/>
      <w:marLeft w:val="0"/>
      <w:marRight w:val="0"/>
      <w:marTop w:val="0"/>
      <w:marBottom w:val="0"/>
      <w:divBdr>
        <w:top w:val="none" w:sz="0" w:space="0" w:color="auto"/>
        <w:left w:val="none" w:sz="0" w:space="0" w:color="auto"/>
        <w:bottom w:val="none" w:sz="0" w:space="0" w:color="auto"/>
        <w:right w:val="none" w:sz="0" w:space="0" w:color="auto"/>
      </w:divBdr>
    </w:div>
    <w:div w:id="886335891">
      <w:bodyDiv w:val="1"/>
      <w:marLeft w:val="0"/>
      <w:marRight w:val="0"/>
      <w:marTop w:val="0"/>
      <w:marBottom w:val="0"/>
      <w:divBdr>
        <w:top w:val="none" w:sz="0" w:space="0" w:color="auto"/>
        <w:left w:val="none" w:sz="0" w:space="0" w:color="auto"/>
        <w:bottom w:val="none" w:sz="0" w:space="0" w:color="auto"/>
        <w:right w:val="none" w:sz="0" w:space="0" w:color="auto"/>
      </w:divBdr>
    </w:div>
    <w:div w:id="888496029">
      <w:bodyDiv w:val="1"/>
      <w:marLeft w:val="0"/>
      <w:marRight w:val="0"/>
      <w:marTop w:val="0"/>
      <w:marBottom w:val="0"/>
      <w:divBdr>
        <w:top w:val="none" w:sz="0" w:space="0" w:color="auto"/>
        <w:left w:val="none" w:sz="0" w:space="0" w:color="auto"/>
        <w:bottom w:val="none" w:sz="0" w:space="0" w:color="auto"/>
        <w:right w:val="none" w:sz="0" w:space="0" w:color="auto"/>
      </w:divBdr>
    </w:div>
    <w:div w:id="891888126">
      <w:bodyDiv w:val="1"/>
      <w:marLeft w:val="0"/>
      <w:marRight w:val="0"/>
      <w:marTop w:val="0"/>
      <w:marBottom w:val="0"/>
      <w:divBdr>
        <w:top w:val="none" w:sz="0" w:space="0" w:color="auto"/>
        <w:left w:val="none" w:sz="0" w:space="0" w:color="auto"/>
        <w:bottom w:val="none" w:sz="0" w:space="0" w:color="auto"/>
        <w:right w:val="none" w:sz="0" w:space="0" w:color="auto"/>
      </w:divBdr>
    </w:div>
    <w:div w:id="895627270">
      <w:bodyDiv w:val="1"/>
      <w:marLeft w:val="0"/>
      <w:marRight w:val="0"/>
      <w:marTop w:val="0"/>
      <w:marBottom w:val="0"/>
      <w:divBdr>
        <w:top w:val="none" w:sz="0" w:space="0" w:color="auto"/>
        <w:left w:val="none" w:sz="0" w:space="0" w:color="auto"/>
        <w:bottom w:val="none" w:sz="0" w:space="0" w:color="auto"/>
        <w:right w:val="none" w:sz="0" w:space="0" w:color="auto"/>
      </w:divBdr>
    </w:div>
    <w:div w:id="918489203">
      <w:bodyDiv w:val="1"/>
      <w:marLeft w:val="0"/>
      <w:marRight w:val="0"/>
      <w:marTop w:val="0"/>
      <w:marBottom w:val="0"/>
      <w:divBdr>
        <w:top w:val="none" w:sz="0" w:space="0" w:color="auto"/>
        <w:left w:val="none" w:sz="0" w:space="0" w:color="auto"/>
        <w:bottom w:val="none" w:sz="0" w:space="0" w:color="auto"/>
        <w:right w:val="none" w:sz="0" w:space="0" w:color="auto"/>
      </w:divBdr>
    </w:div>
    <w:div w:id="940529305">
      <w:bodyDiv w:val="1"/>
      <w:marLeft w:val="0"/>
      <w:marRight w:val="0"/>
      <w:marTop w:val="0"/>
      <w:marBottom w:val="0"/>
      <w:divBdr>
        <w:top w:val="none" w:sz="0" w:space="0" w:color="auto"/>
        <w:left w:val="none" w:sz="0" w:space="0" w:color="auto"/>
        <w:bottom w:val="none" w:sz="0" w:space="0" w:color="auto"/>
        <w:right w:val="none" w:sz="0" w:space="0" w:color="auto"/>
      </w:divBdr>
    </w:div>
    <w:div w:id="946547370">
      <w:bodyDiv w:val="1"/>
      <w:marLeft w:val="0"/>
      <w:marRight w:val="0"/>
      <w:marTop w:val="0"/>
      <w:marBottom w:val="0"/>
      <w:divBdr>
        <w:top w:val="none" w:sz="0" w:space="0" w:color="auto"/>
        <w:left w:val="none" w:sz="0" w:space="0" w:color="auto"/>
        <w:bottom w:val="none" w:sz="0" w:space="0" w:color="auto"/>
        <w:right w:val="none" w:sz="0" w:space="0" w:color="auto"/>
      </w:divBdr>
    </w:div>
    <w:div w:id="964821162">
      <w:bodyDiv w:val="1"/>
      <w:marLeft w:val="0"/>
      <w:marRight w:val="0"/>
      <w:marTop w:val="0"/>
      <w:marBottom w:val="0"/>
      <w:divBdr>
        <w:top w:val="none" w:sz="0" w:space="0" w:color="auto"/>
        <w:left w:val="none" w:sz="0" w:space="0" w:color="auto"/>
        <w:bottom w:val="none" w:sz="0" w:space="0" w:color="auto"/>
        <w:right w:val="none" w:sz="0" w:space="0" w:color="auto"/>
      </w:divBdr>
    </w:div>
    <w:div w:id="981082019">
      <w:bodyDiv w:val="1"/>
      <w:marLeft w:val="0"/>
      <w:marRight w:val="0"/>
      <w:marTop w:val="0"/>
      <w:marBottom w:val="0"/>
      <w:divBdr>
        <w:top w:val="none" w:sz="0" w:space="0" w:color="auto"/>
        <w:left w:val="none" w:sz="0" w:space="0" w:color="auto"/>
        <w:bottom w:val="none" w:sz="0" w:space="0" w:color="auto"/>
        <w:right w:val="none" w:sz="0" w:space="0" w:color="auto"/>
      </w:divBdr>
    </w:div>
    <w:div w:id="983387430">
      <w:bodyDiv w:val="1"/>
      <w:marLeft w:val="0"/>
      <w:marRight w:val="0"/>
      <w:marTop w:val="0"/>
      <w:marBottom w:val="0"/>
      <w:divBdr>
        <w:top w:val="none" w:sz="0" w:space="0" w:color="auto"/>
        <w:left w:val="none" w:sz="0" w:space="0" w:color="auto"/>
        <w:bottom w:val="none" w:sz="0" w:space="0" w:color="auto"/>
        <w:right w:val="none" w:sz="0" w:space="0" w:color="auto"/>
      </w:divBdr>
    </w:div>
    <w:div w:id="990140828">
      <w:bodyDiv w:val="1"/>
      <w:marLeft w:val="0"/>
      <w:marRight w:val="0"/>
      <w:marTop w:val="0"/>
      <w:marBottom w:val="0"/>
      <w:divBdr>
        <w:top w:val="none" w:sz="0" w:space="0" w:color="auto"/>
        <w:left w:val="none" w:sz="0" w:space="0" w:color="auto"/>
        <w:bottom w:val="none" w:sz="0" w:space="0" w:color="auto"/>
        <w:right w:val="none" w:sz="0" w:space="0" w:color="auto"/>
      </w:divBdr>
    </w:div>
    <w:div w:id="995912997">
      <w:bodyDiv w:val="1"/>
      <w:marLeft w:val="0"/>
      <w:marRight w:val="0"/>
      <w:marTop w:val="0"/>
      <w:marBottom w:val="0"/>
      <w:divBdr>
        <w:top w:val="none" w:sz="0" w:space="0" w:color="auto"/>
        <w:left w:val="none" w:sz="0" w:space="0" w:color="auto"/>
        <w:bottom w:val="none" w:sz="0" w:space="0" w:color="auto"/>
        <w:right w:val="none" w:sz="0" w:space="0" w:color="auto"/>
      </w:divBdr>
    </w:div>
    <w:div w:id="1021009825">
      <w:bodyDiv w:val="1"/>
      <w:marLeft w:val="0"/>
      <w:marRight w:val="0"/>
      <w:marTop w:val="0"/>
      <w:marBottom w:val="0"/>
      <w:divBdr>
        <w:top w:val="none" w:sz="0" w:space="0" w:color="auto"/>
        <w:left w:val="none" w:sz="0" w:space="0" w:color="auto"/>
        <w:bottom w:val="none" w:sz="0" w:space="0" w:color="auto"/>
        <w:right w:val="none" w:sz="0" w:space="0" w:color="auto"/>
      </w:divBdr>
    </w:div>
    <w:div w:id="1026755874">
      <w:bodyDiv w:val="1"/>
      <w:marLeft w:val="0"/>
      <w:marRight w:val="0"/>
      <w:marTop w:val="0"/>
      <w:marBottom w:val="0"/>
      <w:divBdr>
        <w:top w:val="none" w:sz="0" w:space="0" w:color="auto"/>
        <w:left w:val="none" w:sz="0" w:space="0" w:color="auto"/>
        <w:bottom w:val="none" w:sz="0" w:space="0" w:color="auto"/>
        <w:right w:val="none" w:sz="0" w:space="0" w:color="auto"/>
      </w:divBdr>
    </w:div>
    <w:div w:id="1045452201">
      <w:bodyDiv w:val="1"/>
      <w:marLeft w:val="0"/>
      <w:marRight w:val="0"/>
      <w:marTop w:val="0"/>
      <w:marBottom w:val="0"/>
      <w:divBdr>
        <w:top w:val="none" w:sz="0" w:space="0" w:color="auto"/>
        <w:left w:val="none" w:sz="0" w:space="0" w:color="auto"/>
        <w:bottom w:val="none" w:sz="0" w:space="0" w:color="auto"/>
        <w:right w:val="none" w:sz="0" w:space="0" w:color="auto"/>
      </w:divBdr>
    </w:div>
    <w:div w:id="1063137912">
      <w:bodyDiv w:val="1"/>
      <w:marLeft w:val="0"/>
      <w:marRight w:val="0"/>
      <w:marTop w:val="0"/>
      <w:marBottom w:val="0"/>
      <w:divBdr>
        <w:top w:val="none" w:sz="0" w:space="0" w:color="auto"/>
        <w:left w:val="none" w:sz="0" w:space="0" w:color="auto"/>
        <w:bottom w:val="none" w:sz="0" w:space="0" w:color="auto"/>
        <w:right w:val="none" w:sz="0" w:space="0" w:color="auto"/>
      </w:divBdr>
    </w:div>
    <w:div w:id="1074667397">
      <w:bodyDiv w:val="1"/>
      <w:marLeft w:val="0"/>
      <w:marRight w:val="0"/>
      <w:marTop w:val="0"/>
      <w:marBottom w:val="0"/>
      <w:divBdr>
        <w:top w:val="none" w:sz="0" w:space="0" w:color="auto"/>
        <w:left w:val="none" w:sz="0" w:space="0" w:color="auto"/>
        <w:bottom w:val="none" w:sz="0" w:space="0" w:color="auto"/>
        <w:right w:val="none" w:sz="0" w:space="0" w:color="auto"/>
      </w:divBdr>
    </w:div>
    <w:div w:id="1092435513">
      <w:bodyDiv w:val="1"/>
      <w:marLeft w:val="0"/>
      <w:marRight w:val="0"/>
      <w:marTop w:val="0"/>
      <w:marBottom w:val="0"/>
      <w:divBdr>
        <w:top w:val="none" w:sz="0" w:space="0" w:color="auto"/>
        <w:left w:val="none" w:sz="0" w:space="0" w:color="auto"/>
        <w:bottom w:val="none" w:sz="0" w:space="0" w:color="auto"/>
        <w:right w:val="none" w:sz="0" w:space="0" w:color="auto"/>
      </w:divBdr>
    </w:div>
    <w:div w:id="1095637076">
      <w:bodyDiv w:val="1"/>
      <w:marLeft w:val="0"/>
      <w:marRight w:val="0"/>
      <w:marTop w:val="0"/>
      <w:marBottom w:val="0"/>
      <w:divBdr>
        <w:top w:val="none" w:sz="0" w:space="0" w:color="auto"/>
        <w:left w:val="none" w:sz="0" w:space="0" w:color="auto"/>
        <w:bottom w:val="none" w:sz="0" w:space="0" w:color="auto"/>
        <w:right w:val="none" w:sz="0" w:space="0" w:color="auto"/>
      </w:divBdr>
    </w:div>
    <w:div w:id="1097556996">
      <w:bodyDiv w:val="1"/>
      <w:marLeft w:val="0"/>
      <w:marRight w:val="0"/>
      <w:marTop w:val="0"/>
      <w:marBottom w:val="0"/>
      <w:divBdr>
        <w:top w:val="none" w:sz="0" w:space="0" w:color="auto"/>
        <w:left w:val="none" w:sz="0" w:space="0" w:color="auto"/>
        <w:bottom w:val="none" w:sz="0" w:space="0" w:color="auto"/>
        <w:right w:val="none" w:sz="0" w:space="0" w:color="auto"/>
      </w:divBdr>
    </w:div>
    <w:div w:id="1099448049">
      <w:bodyDiv w:val="1"/>
      <w:marLeft w:val="0"/>
      <w:marRight w:val="0"/>
      <w:marTop w:val="0"/>
      <w:marBottom w:val="0"/>
      <w:divBdr>
        <w:top w:val="none" w:sz="0" w:space="0" w:color="auto"/>
        <w:left w:val="none" w:sz="0" w:space="0" w:color="auto"/>
        <w:bottom w:val="none" w:sz="0" w:space="0" w:color="auto"/>
        <w:right w:val="none" w:sz="0" w:space="0" w:color="auto"/>
      </w:divBdr>
    </w:div>
    <w:div w:id="1116605361">
      <w:bodyDiv w:val="1"/>
      <w:marLeft w:val="0"/>
      <w:marRight w:val="0"/>
      <w:marTop w:val="0"/>
      <w:marBottom w:val="0"/>
      <w:divBdr>
        <w:top w:val="none" w:sz="0" w:space="0" w:color="auto"/>
        <w:left w:val="none" w:sz="0" w:space="0" w:color="auto"/>
        <w:bottom w:val="none" w:sz="0" w:space="0" w:color="auto"/>
        <w:right w:val="none" w:sz="0" w:space="0" w:color="auto"/>
      </w:divBdr>
    </w:div>
    <w:div w:id="1126502982">
      <w:bodyDiv w:val="1"/>
      <w:marLeft w:val="0"/>
      <w:marRight w:val="0"/>
      <w:marTop w:val="0"/>
      <w:marBottom w:val="0"/>
      <w:divBdr>
        <w:top w:val="none" w:sz="0" w:space="0" w:color="auto"/>
        <w:left w:val="none" w:sz="0" w:space="0" w:color="auto"/>
        <w:bottom w:val="none" w:sz="0" w:space="0" w:color="auto"/>
        <w:right w:val="none" w:sz="0" w:space="0" w:color="auto"/>
      </w:divBdr>
    </w:div>
    <w:div w:id="1127044519">
      <w:bodyDiv w:val="1"/>
      <w:marLeft w:val="0"/>
      <w:marRight w:val="0"/>
      <w:marTop w:val="0"/>
      <w:marBottom w:val="0"/>
      <w:divBdr>
        <w:top w:val="none" w:sz="0" w:space="0" w:color="auto"/>
        <w:left w:val="none" w:sz="0" w:space="0" w:color="auto"/>
        <w:bottom w:val="none" w:sz="0" w:space="0" w:color="auto"/>
        <w:right w:val="none" w:sz="0" w:space="0" w:color="auto"/>
      </w:divBdr>
    </w:div>
    <w:div w:id="1130131432">
      <w:bodyDiv w:val="1"/>
      <w:marLeft w:val="0"/>
      <w:marRight w:val="0"/>
      <w:marTop w:val="0"/>
      <w:marBottom w:val="0"/>
      <w:divBdr>
        <w:top w:val="none" w:sz="0" w:space="0" w:color="auto"/>
        <w:left w:val="none" w:sz="0" w:space="0" w:color="auto"/>
        <w:bottom w:val="none" w:sz="0" w:space="0" w:color="auto"/>
        <w:right w:val="none" w:sz="0" w:space="0" w:color="auto"/>
      </w:divBdr>
    </w:div>
    <w:div w:id="1151556968">
      <w:bodyDiv w:val="1"/>
      <w:marLeft w:val="0"/>
      <w:marRight w:val="0"/>
      <w:marTop w:val="0"/>
      <w:marBottom w:val="0"/>
      <w:divBdr>
        <w:top w:val="none" w:sz="0" w:space="0" w:color="auto"/>
        <w:left w:val="none" w:sz="0" w:space="0" w:color="auto"/>
        <w:bottom w:val="none" w:sz="0" w:space="0" w:color="auto"/>
        <w:right w:val="none" w:sz="0" w:space="0" w:color="auto"/>
      </w:divBdr>
    </w:div>
    <w:div w:id="1163279125">
      <w:bodyDiv w:val="1"/>
      <w:marLeft w:val="0"/>
      <w:marRight w:val="0"/>
      <w:marTop w:val="0"/>
      <w:marBottom w:val="0"/>
      <w:divBdr>
        <w:top w:val="none" w:sz="0" w:space="0" w:color="auto"/>
        <w:left w:val="none" w:sz="0" w:space="0" w:color="auto"/>
        <w:bottom w:val="none" w:sz="0" w:space="0" w:color="auto"/>
        <w:right w:val="none" w:sz="0" w:space="0" w:color="auto"/>
      </w:divBdr>
    </w:div>
    <w:div w:id="1164587051">
      <w:bodyDiv w:val="1"/>
      <w:marLeft w:val="0"/>
      <w:marRight w:val="0"/>
      <w:marTop w:val="0"/>
      <w:marBottom w:val="0"/>
      <w:divBdr>
        <w:top w:val="none" w:sz="0" w:space="0" w:color="auto"/>
        <w:left w:val="none" w:sz="0" w:space="0" w:color="auto"/>
        <w:bottom w:val="none" w:sz="0" w:space="0" w:color="auto"/>
        <w:right w:val="none" w:sz="0" w:space="0" w:color="auto"/>
      </w:divBdr>
    </w:div>
    <w:div w:id="1166868785">
      <w:bodyDiv w:val="1"/>
      <w:marLeft w:val="0"/>
      <w:marRight w:val="0"/>
      <w:marTop w:val="0"/>
      <w:marBottom w:val="0"/>
      <w:divBdr>
        <w:top w:val="none" w:sz="0" w:space="0" w:color="auto"/>
        <w:left w:val="none" w:sz="0" w:space="0" w:color="auto"/>
        <w:bottom w:val="none" w:sz="0" w:space="0" w:color="auto"/>
        <w:right w:val="none" w:sz="0" w:space="0" w:color="auto"/>
      </w:divBdr>
    </w:div>
    <w:div w:id="1177386967">
      <w:bodyDiv w:val="1"/>
      <w:marLeft w:val="0"/>
      <w:marRight w:val="0"/>
      <w:marTop w:val="0"/>
      <w:marBottom w:val="0"/>
      <w:divBdr>
        <w:top w:val="none" w:sz="0" w:space="0" w:color="auto"/>
        <w:left w:val="none" w:sz="0" w:space="0" w:color="auto"/>
        <w:bottom w:val="none" w:sz="0" w:space="0" w:color="auto"/>
        <w:right w:val="none" w:sz="0" w:space="0" w:color="auto"/>
      </w:divBdr>
    </w:div>
    <w:div w:id="1179352848">
      <w:bodyDiv w:val="1"/>
      <w:marLeft w:val="0"/>
      <w:marRight w:val="0"/>
      <w:marTop w:val="0"/>
      <w:marBottom w:val="0"/>
      <w:divBdr>
        <w:top w:val="none" w:sz="0" w:space="0" w:color="auto"/>
        <w:left w:val="none" w:sz="0" w:space="0" w:color="auto"/>
        <w:bottom w:val="none" w:sz="0" w:space="0" w:color="auto"/>
        <w:right w:val="none" w:sz="0" w:space="0" w:color="auto"/>
      </w:divBdr>
    </w:div>
    <w:div w:id="1200514657">
      <w:bodyDiv w:val="1"/>
      <w:marLeft w:val="0"/>
      <w:marRight w:val="0"/>
      <w:marTop w:val="0"/>
      <w:marBottom w:val="0"/>
      <w:divBdr>
        <w:top w:val="none" w:sz="0" w:space="0" w:color="auto"/>
        <w:left w:val="none" w:sz="0" w:space="0" w:color="auto"/>
        <w:bottom w:val="none" w:sz="0" w:space="0" w:color="auto"/>
        <w:right w:val="none" w:sz="0" w:space="0" w:color="auto"/>
      </w:divBdr>
    </w:div>
    <w:div w:id="1220674604">
      <w:bodyDiv w:val="1"/>
      <w:marLeft w:val="0"/>
      <w:marRight w:val="0"/>
      <w:marTop w:val="0"/>
      <w:marBottom w:val="0"/>
      <w:divBdr>
        <w:top w:val="none" w:sz="0" w:space="0" w:color="auto"/>
        <w:left w:val="none" w:sz="0" w:space="0" w:color="auto"/>
        <w:bottom w:val="none" w:sz="0" w:space="0" w:color="auto"/>
        <w:right w:val="none" w:sz="0" w:space="0" w:color="auto"/>
      </w:divBdr>
    </w:div>
    <w:div w:id="1230769732">
      <w:bodyDiv w:val="1"/>
      <w:marLeft w:val="0"/>
      <w:marRight w:val="0"/>
      <w:marTop w:val="0"/>
      <w:marBottom w:val="0"/>
      <w:divBdr>
        <w:top w:val="none" w:sz="0" w:space="0" w:color="auto"/>
        <w:left w:val="none" w:sz="0" w:space="0" w:color="auto"/>
        <w:bottom w:val="none" w:sz="0" w:space="0" w:color="auto"/>
        <w:right w:val="none" w:sz="0" w:space="0" w:color="auto"/>
      </w:divBdr>
    </w:div>
    <w:div w:id="1232740612">
      <w:bodyDiv w:val="1"/>
      <w:marLeft w:val="0"/>
      <w:marRight w:val="0"/>
      <w:marTop w:val="0"/>
      <w:marBottom w:val="0"/>
      <w:divBdr>
        <w:top w:val="none" w:sz="0" w:space="0" w:color="auto"/>
        <w:left w:val="none" w:sz="0" w:space="0" w:color="auto"/>
        <w:bottom w:val="none" w:sz="0" w:space="0" w:color="auto"/>
        <w:right w:val="none" w:sz="0" w:space="0" w:color="auto"/>
      </w:divBdr>
    </w:div>
    <w:div w:id="1233735039">
      <w:bodyDiv w:val="1"/>
      <w:marLeft w:val="0"/>
      <w:marRight w:val="0"/>
      <w:marTop w:val="0"/>
      <w:marBottom w:val="0"/>
      <w:divBdr>
        <w:top w:val="none" w:sz="0" w:space="0" w:color="auto"/>
        <w:left w:val="none" w:sz="0" w:space="0" w:color="auto"/>
        <w:bottom w:val="none" w:sz="0" w:space="0" w:color="auto"/>
        <w:right w:val="none" w:sz="0" w:space="0" w:color="auto"/>
      </w:divBdr>
    </w:div>
    <w:div w:id="1242566660">
      <w:bodyDiv w:val="1"/>
      <w:marLeft w:val="0"/>
      <w:marRight w:val="0"/>
      <w:marTop w:val="0"/>
      <w:marBottom w:val="0"/>
      <w:divBdr>
        <w:top w:val="none" w:sz="0" w:space="0" w:color="auto"/>
        <w:left w:val="none" w:sz="0" w:space="0" w:color="auto"/>
        <w:bottom w:val="none" w:sz="0" w:space="0" w:color="auto"/>
        <w:right w:val="none" w:sz="0" w:space="0" w:color="auto"/>
      </w:divBdr>
    </w:div>
    <w:div w:id="1257325087">
      <w:bodyDiv w:val="1"/>
      <w:marLeft w:val="0"/>
      <w:marRight w:val="0"/>
      <w:marTop w:val="0"/>
      <w:marBottom w:val="0"/>
      <w:divBdr>
        <w:top w:val="none" w:sz="0" w:space="0" w:color="auto"/>
        <w:left w:val="none" w:sz="0" w:space="0" w:color="auto"/>
        <w:bottom w:val="none" w:sz="0" w:space="0" w:color="auto"/>
        <w:right w:val="none" w:sz="0" w:space="0" w:color="auto"/>
      </w:divBdr>
    </w:div>
    <w:div w:id="1268855675">
      <w:bodyDiv w:val="1"/>
      <w:marLeft w:val="0"/>
      <w:marRight w:val="0"/>
      <w:marTop w:val="0"/>
      <w:marBottom w:val="0"/>
      <w:divBdr>
        <w:top w:val="none" w:sz="0" w:space="0" w:color="auto"/>
        <w:left w:val="none" w:sz="0" w:space="0" w:color="auto"/>
        <w:bottom w:val="none" w:sz="0" w:space="0" w:color="auto"/>
        <w:right w:val="none" w:sz="0" w:space="0" w:color="auto"/>
      </w:divBdr>
    </w:div>
    <w:div w:id="1275552349">
      <w:bodyDiv w:val="1"/>
      <w:marLeft w:val="0"/>
      <w:marRight w:val="0"/>
      <w:marTop w:val="0"/>
      <w:marBottom w:val="0"/>
      <w:divBdr>
        <w:top w:val="none" w:sz="0" w:space="0" w:color="auto"/>
        <w:left w:val="none" w:sz="0" w:space="0" w:color="auto"/>
        <w:bottom w:val="none" w:sz="0" w:space="0" w:color="auto"/>
        <w:right w:val="none" w:sz="0" w:space="0" w:color="auto"/>
      </w:divBdr>
    </w:div>
    <w:div w:id="1286110303">
      <w:bodyDiv w:val="1"/>
      <w:marLeft w:val="0"/>
      <w:marRight w:val="0"/>
      <w:marTop w:val="0"/>
      <w:marBottom w:val="0"/>
      <w:divBdr>
        <w:top w:val="none" w:sz="0" w:space="0" w:color="auto"/>
        <w:left w:val="none" w:sz="0" w:space="0" w:color="auto"/>
        <w:bottom w:val="none" w:sz="0" w:space="0" w:color="auto"/>
        <w:right w:val="none" w:sz="0" w:space="0" w:color="auto"/>
      </w:divBdr>
    </w:div>
    <w:div w:id="1306811373">
      <w:bodyDiv w:val="1"/>
      <w:marLeft w:val="0"/>
      <w:marRight w:val="0"/>
      <w:marTop w:val="0"/>
      <w:marBottom w:val="0"/>
      <w:divBdr>
        <w:top w:val="none" w:sz="0" w:space="0" w:color="auto"/>
        <w:left w:val="none" w:sz="0" w:space="0" w:color="auto"/>
        <w:bottom w:val="none" w:sz="0" w:space="0" w:color="auto"/>
        <w:right w:val="none" w:sz="0" w:space="0" w:color="auto"/>
      </w:divBdr>
    </w:div>
    <w:div w:id="1356884710">
      <w:bodyDiv w:val="1"/>
      <w:marLeft w:val="0"/>
      <w:marRight w:val="0"/>
      <w:marTop w:val="0"/>
      <w:marBottom w:val="0"/>
      <w:divBdr>
        <w:top w:val="none" w:sz="0" w:space="0" w:color="auto"/>
        <w:left w:val="none" w:sz="0" w:space="0" w:color="auto"/>
        <w:bottom w:val="none" w:sz="0" w:space="0" w:color="auto"/>
        <w:right w:val="none" w:sz="0" w:space="0" w:color="auto"/>
      </w:divBdr>
    </w:div>
    <w:div w:id="1367558621">
      <w:bodyDiv w:val="1"/>
      <w:marLeft w:val="0"/>
      <w:marRight w:val="0"/>
      <w:marTop w:val="0"/>
      <w:marBottom w:val="0"/>
      <w:divBdr>
        <w:top w:val="none" w:sz="0" w:space="0" w:color="auto"/>
        <w:left w:val="none" w:sz="0" w:space="0" w:color="auto"/>
        <w:bottom w:val="none" w:sz="0" w:space="0" w:color="auto"/>
        <w:right w:val="none" w:sz="0" w:space="0" w:color="auto"/>
      </w:divBdr>
    </w:div>
    <w:div w:id="1405181957">
      <w:bodyDiv w:val="1"/>
      <w:marLeft w:val="0"/>
      <w:marRight w:val="0"/>
      <w:marTop w:val="0"/>
      <w:marBottom w:val="0"/>
      <w:divBdr>
        <w:top w:val="none" w:sz="0" w:space="0" w:color="auto"/>
        <w:left w:val="none" w:sz="0" w:space="0" w:color="auto"/>
        <w:bottom w:val="none" w:sz="0" w:space="0" w:color="auto"/>
        <w:right w:val="none" w:sz="0" w:space="0" w:color="auto"/>
      </w:divBdr>
    </w:div>
    <w:div w:id="1405375750">
      <w:bodyDiv w:val="1"/>
      <w:marLeft w:val="0"/>
      <w:marRight w:val="0"/>
      <w:marTop w:val="0"/>
      <w:marBottom w:val="0"/>
      <w:divBdr>
        <w:top w:val="none" w:sz="0" w:space="0" w:color="auto"/>
        <w:left w:val="none" w:sz="0" w:space="0" w:color="auto"/>
        <w:bottom w:val="none" w:sz="0" w:space="0" w:color="auto"/>
        <w:right w:val="none" w:sz="0" w:space="0" w:color="auto"/>
      </w:divBdr>
    </w:div>
    <w:div w:id="1423186591">
      <w:bodyDiv w:val="1"/>
      <w:marLeft w:val="0"/>
      <w:marRight w:val="0"/>
      <w:marTop w:val="0"/>
      <w:marBottom w:val="0"/>
      <w:divBdr>
        <w:top w:val="none" w:sz="0" w:space="0" w:color="auto"/>
        <w:left w:val="none" w:sz="0" w:space="0" w:color="auto"/>
        <w:bottom w:val="none" w:sz="0" w:space="0" w:color="auto"/>
        <w:right w:val="none" w:sz="0" w:space="0" w:color="auto"/>
      </w:divBdr>
    </w:div>
    <w:div w:id="1429545844">
      <w:bodyDiv w:val="1"/>
      <w:marLeft w:val="0"/>
      <w:marRight w:val="0"/>
      <w:marTop w:val="0"/>
      <w:marBottom w:val="0"/>
      <w:divBdr>
        <w:top w:val="none" w:sz="0" w:space="0" w:color="auto"/>
        <w:left w:val="none" w:sz="0" w:space="0" w:color="auto"/>
        <w:bottom w:val="none" w:sz="0" w:space="0" w:color="auto"/>
        <w:right w:val="none" w:sz="0" w:space="0" w:color="auto"/>
      </w:divBdr>
    </w:div>
    <w:div w:id="1450314439">
      <w:bodyDiv w:val="1"/>
      <w:marLeft w:val="0"/>
      <w:marRight w:val="0"/>
      <w:marTop w:val="0"/>
      <w:marBottom w:val="0"/>
      <w:divBdr>
        <w:top w:val="none" w:sz="0" w:space="0" w:color="auto"/>
        <w:left w:val="none" w:sz="0" w:space="0" w:color="auto"/>
        <w:bottom w:val="none" w:sz="0" w:space="0" w:color="auto"/>
        <w:right w:val="none" w:sz="0" w:space="0" w:color="auto"/>
      </w:divBdr>
    </w:div>
    <w:div w:id="1456681026">
      <w:bodyDiv w:val="1"/>
      <w:marLeft w:val="0"/>
      <w:marRight w:val="0"/>
      <w:marTop w:val="0"/>
      <w:marBottom w:val="0"/>
      <w:divBdr>
        <w:top w:val="none" w:sz="0" w:space="0" w:color="auto"/>
        <w:left w:val="none" w:sz="0" w:space="0" w:color="auto"/>
        <w:bottom w:val="none" w:sz="0" w:space="0" w:color="auto"/>
        <w:right w:val="none" w:sz="0" w:space="0" w:color="auto"/>
      </w:divBdr>
    </w:div>
    <w:div w:id="1457140233">
      <w:bodyDiv w:val="1"/>
      <w:marLeft w:val="0"/>
      <w:marRight w:val="0"/>
      <w:marTop w:val="0"/>
      <w:marBottom w:val="0"/>
      <w:divBdr>
        <w:top w:val="none" w:sz="0" w:space="0" w:color="auto"/>
        <w:left w:val="none" w:sz="0" w:space="0" w:color="auto"/>
        <w:bottom w:val="none" w:sz="0" w:space="0" w:color="auto"/>
        <w:right w:val="none" w:sz="0" w:space="0" w:color="auto"/>
      </w:divBdr>
    </w:div>
    <w:div w:id="1461194305">
      <w:bodyDiv w:val="1"/>
      <w:marLeft w:val="0"/>
      <w:marRight w:val="0"/>
      <w:marTop w:val="0"/>
      <w:marBottom w:val="0"/>
      <w:divBdr>
        <w:top w:val="none" w:sz="0" w:space="0" w:color="auto"/>
        <w:left w:val="none" w:sz="0" w:space="0" w:color="auto"/>
        <w:bottom w:val="none" w:sz="0" w:space="0" w:color="auto"/>
        <w:right w:val="none" w:sz="0" w:space="0" w:color="auto"/>
      </w:divBdr>
    </w:div>
    <w:div w:id="1470130172">
      <w:bodyDiv w:val="1"/>
      <w:marLeft w:val="0"/>
      <w:marRight w:val="0"/>
      <w:marTop w:val="0"/>
      <w:marBottom w:val="0"/>
      <w:divBdr>
        <w:top w:val="none" w:sz="0" w:space="0" w:color="auto"/>
        <w:left w:val="none" w:sz="0" w:space="0" w:color="auto"/>
        <w:bottom w:val="none" w:sz="0" w:space="0" w:color="auto"/>
        <w:right w:val="none" w:sz="0" w:space="0" w:color="auto"/>
      </w:divBdr>
    </w:div>
    <w:div w:id="1471052780">
      <w:bodyDiv w:val="1"/>
      <w:marLeft w:val="0"/>
      <w:marRight w:val="0"/>
      <w:marTop w:val="0"/>
      <w:marBottom w:val="0"/>
      <w:divBdr>
        <w:top w:val="none" w:sz="0" w:space="0" w:color="auto"/>
        <w:left w:val="none" w:sz="0" w:space="0" w:color="auto"/>
        <w:bottom w:val="none" w:sz="0" w:space="0" w:color="auto"/>
        <w:right w:val="none" w:sz="0" w:space="0" w:color="auto"/>
      </w:divBdr>
    </w:div>
    <w:div w:id="1486580750">
      <w:bodyDiv w:val="1"/>
      <w:marLeft w:val="0"/>
      <w:marRight w:val="0"/>
      <w:marTop w:val="0"/>
      <w:marBottom w:val="0"/>
      <w:divBdr>
        <w:top w:val="none" w:sz="0" w:space="0" w:color="auto"/>
        <w:left w:val="none" w:sz="0" w:space="0" w:color="auto"/>
        <w:bottom w:val="none" w:sz="0" w:space="0" w:color="auto"/>
        <w:right w:val="none" w:sz="0" w:space="0" w:color="auto"/>
      </w:divBdr>
    </w:div>
    <w:div w:id="1509520791">
      <w:bodyDiv w:val="1"/>
      <w:marLeft w:val="0"/>
      <w:marRight w:val="0"/>
      <w:marTop w:val="0"/>
      <w:marBottom w:val="0"/>
      <w:divBdr>
        <w:top w:val="none" w:sz="0" w:space="0" w:color="auto"/>
        <w:left w:val="none" w:sz="0" w:space="0" w:color="auto"/>
        <w:bottom w:val="none" w:sz="0" w:space="0" w:color="auto"/>
        <w:right w:val="none" w:sz="0" w:space="0" w:color="auto"/>
      </w:divBdr>
    </w:div>
    <w:div w:id="151141028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21698720">
      <w:bodyDiv w:val="1"/>
      <w:marLeft w:val="0"/>
      <w:marRight w:val="0"/>
      <w:marTop w:val="0"/>
      <w:marBottom w:val="0"/>
      <w:divBdr>
        <w:top w:val="none" w:sz="0" w:space="0" w:color="auto"/>
        <w:left w:val="none" w:sz="0" w:space="0" w:color="auto"/>
        <w:bottom w:val="none" w:sz="0" w:space="0" w:color="auto"/>
        <w:right w:val="none" w:sz="0" w:space="0" w:color="auto"/>
      </w:divBdr>
    </w:div>
    <w:div w:id="1532769548">
      <w:bodyDiv w:val="1"/>
      <w:marLeft w:val="0"/>
      <w:marRight w:val="0"/>
      <w:marTop w:val="0"/>
      <w:marBottom w:val="0"/>
      <w:divBdr>
        <w:top w:val="none" w:sz="0" w:space="0" w:color="auto"/>
        <w:left w:val="none" w:sz="0" w:space="0" w:color="auto"/>
        <w:bottom w:val="none" w:sz="0" w:space="0" w:color="auto"/>
        <w:right w:val="none" w:sz="0" w:space="0" w:color="auto"/>
      </w:divBdr>
    </w:div>
    <w:div w:id="1538160375">
      <w:bodyDiv w:val="1"/>
      <w:marLeft w:val="0"/>
      <w:marRight w:val="0"/>
      <w:marTop w:val="0"/>
      <w:marBottom w:val="0"/>
      <w:divBdr>
        <w:top w:val="none" w:sz="0" w:space="0" w:color="auto"/>
        <w:left w:val="none" w:sz="0" w:space="0" w:color="auto"/>
        <w:bottom w:val="none" w:sz="0" w:space="0" w:color="auto"/>
        <w:right w:val="none" w:sz="0" w:space="0" w:color="auto"/>
      </w:divBdr>
    </w:div>
    <w:div w:id="1541433421">
      <w:bodyDiv w:val="1"/>
      <w:marLeft w:val="0"/>
      <w:marRight w:val="0"/>
      <w:marTop w:val="0"/>
      <w:marBottom w:val="0"/>
      <w:divBdr>
        <w:top w:val="none" w:sz="0" w:space="0" w:color="auto"/>
        <w:left w:val="none" w:sz="0" w:space="0" w:color="auto"/>
        <w:bottom w:val="none" w:sz="0" w:space="0" w:color="auto"/>
        <w:right w:val="none" w:sz="0" w:space="0" w:color="auto"/>
      </w:divBdr>
    </w:div>
    <w:div w:id="1541438075">
      <w:bodyDiv w:val="1"/>
      <w:marLeft w:val="0"/>
      <w:marRight w:val="0"/>
      <w:marTop w:val="0"/>
      <w:marBottom w:val="0"/>
      <w:divBdr>
        <w:top w:val="none" w:sz="0" w:space="0" w:color="auto"/>
        <w:left w:val="none" w:sz="0" w:space="0" w:color="auto"/>
        <w:bottom w:val="none" w:sz="0" w:space="0" w:color="auto"/>
        <w:right w:val="none" w:sz="0" w:space="0" w:color="auto"/>
      </w:divBdr>
    </w:div>
    <w:div w:id="1553080705">
      <w:bodyDiv w:val="1"/>
      <w:marLeft w:val="0"/>
      <w:marRight w:val="0"/>
      <w:marTop w:val="0"/>
      <w:marBottom w:val="0"/>
      <w:divBdr>
        <w:top w:val="none" w:sz="0" w:space="0" w:color="auto"/>
        <w:left w:val="none" w:sz="0" w:space="0" w:color="auto"/>
        <w:bottom w:val="none" w:sz="0" w:space="0" w:color="auto"/>
        <w:right w:val="none" w:sz="0" w:space="0" w:color="auto"/>
      </w:divBdr>
    </w:div>
    <w:div w:id="1556355277">
      <w:bodyDiv w:val="1"/>
      <w:marLeft w:val="0"/>
      <w:marRight w:val="0"/>
      <w:marTop w:val="0"/>
      <w:marBottom w:val="0"/>
      <w:divBdr>
        <w:top w:val="none" w:sz="0" w:space="0" w:color="auto"/>
        <w:left w:val="none" w:sz="0" w:space="0" w:color="auto"/>
        <w:bottom w:val="none" w:sz="0" w:space="0" w:color="auto"/>
        <w:right w:val="none" w:sz="0" w:space="0" w:color="auto"/>
      </w:divBdr>
    </w:div>
    <w:div w:id="1572957919">
      <w:bodyDiv w:val="1"/>
      <w:marLeft w:val="0"/>
      <w:marRight w:val="0"/>
      <w:marTop w:val="0"/>
      <w:marBottom w:val="0"/>
      <w:divBdr>
        <w:top w:val="none" w:sz="0" w:space="0" w:color="auto"/>
        <w:left w:val="none" w:sz="0" w:space="0" w:color="auto"/>
        <w:bottom w:val="none" w:sz="0" w:space="0" w:color="auto"/>
        <w:right w:val="none" w:sz="0" w:space="0" w:color="auto"/>
      </w:divBdr>
    </w:div>
    <w:div w:id="1582788092">
      <w:bodyDiv w:val="1"/>
      <w:marLeft w:val="0"/>
      <w:marRight w:val="0"/>
      <w:marTop w:val="0"/>
      <w:marBottom w:val="0"/>
      <w:divBdr>
        <w:top w:val="none" w:sz="0" w:space="0" w:color="auto"/>
        <w:left w:val="none" w:sz="0" w:space="0" w:color="auto"/>
        <w:bottom w:val="none" w:sz="0" w:space="0" w:color="auto"/>
        <w:right w:val="none" w:sz="0" w:space="0" w:color="auto"/>
      </w:divBdr>
    </w:div>
    <w:div w:id="1592616996">
      <w:bodyDiv w:val="1"/>
      <w:marLeft w:val="0"/>
      <w:marRight w:val="0"/>
      <w:marTop w:val="0"/>
      <w:marBottom w:val="0"/>
      <w:divBdr>
        <w:top w:val="none" w:sz="0" w:space="0" w:color="auto"/>
        <w:left w:val="none" w:sz="0" w:space="0" w:color="auto"/>
        <w:bottom w:val="none" w:sz="0" w:space="0" w:color="auto"/>
        <w:right w:val="none" w:sz="0" w:space="0" w:color="auto"/>
      </w:divBdr>
    </w:div>
    <w:div w:id="1598948826">
      <w:bodyDiv w:val="1"/>
      <w:marLeft w:val="0"/>
      <w:marRight w:val="0"/>
      <w:marTop w:val="0"/>
      <w:marBottom w:val="0"/>
      <w:divBdr>
        <w:top w:val="none" w:sz="0" w:space="0" w:color="auto"/>
        <w:left w:val="none" w:sz="0" w:space="0" w:color="auto"/>
        <w:bottom w:val="none" w:sz="0" w:space="0" w:color="auto"/>
        <w:right w:val="none" w:sz="0" w:space="0" w:color="auto"/>
      </w:divBdr>
    </w:div>
    <w:div w:id="1604802807">
      <w:bodyDiv w:val="1"/>
      <w:marLeft w:val="0"/>
      <w:marRight w:val="0"/>
      <w:marTop w:val="0"/>
      <w:marBottom w:val="0"/>
      <w:divBdr>
        <w:top w:val="none" w:sz="0" w:space="0" w:color="auto"/>
        <w:left w:val="none" w:sz="0" w:space="0" w:color="auto"/>
        <w:bottom w:val="none" w:sz="0" w:space="0" w:color="auto"/>
        <w:right w:val="none" w:sz="0" w:space="0" w:color="auto"/>
      </w:divBdr>
    </w:div>
    <w:div w:id="1608928290">
      <w:bodyDiv w:val="1"/>
      <w:marLeft w:val="0"/>
      <w:marRight w:val="0"/>
      <w:marTop w:val="0"/>
      <w:marBottom w:val="0"/>
      <w:divBdr>
        <w:top w:val="none" w:sz="0" w:space="0" w:color="auto"/>
        <w:left w:val="none" w:sz="0" w:space="0" w:color="auto"/>
        <w:bottom w:val="none" w:sz="0" w:space="0" w:color="auto"/>
        <w:right w:val="none" w:sz="0" w:space="0" w:color="auto"/>
      </w:divBdr>
    </w:div>
    <w:div w:id="1609191575">
      <w:bodyDiv w:val="1"/>
      <w:marLeft w:val="0"/>
      <w:marRight w:val="0"/>
      <w:marTop w:val="0"/>
      <w:marBottom w:val="0"/>
      <w:divBdr>
        <w:top w:val="none" w:sz="0" w:space="0" w:color="auto"/>
        <w:left w:val="none" w:sz="0" w:space="0" w:color="auto"/>
        <w:bottom w:val="none" w:sz="0" w:space="0" w:color="auto"/>
        <w:right w:val="none" w:sz="0" w:space="0" w:color="auto"/>
      </w:divBdr>
    </w:div>
    <w:div w:id="1613240073">
      <w:bodyDiv w:val="1"/>
      <w:marLeft w:val="0"/>
      <w:marRight w:val="0"/>
      <w:marTop w:val="0"/>
      <w:marBottom w:val="0"/>
      <w:divBdr>
        <w:top w:val="none" w:sz="0" w:space="0" w:color="auto"/>
        <w:left w:val="none" w:sz="0" w:space="0" w:color="auto"/>
        <w:bottom w:val="none" w:sz="0" w:space="0" w:color="auto"/>
        <w:right w:val="none" w:sz="0" w:space="0" w:color="auto"/>
      </w:divBdr>
    </w:div>
    <w:div w:id="1629051312">
      <w:bodyDiv w:val="1"/>
      <w:marLeft w:val="0"/>
      <w:marRight w:val="0"/>
      <w:marTop w:val="0"/>
      <w:marBottom w:val="0"/>
      <w:divBdr>
        <w:top w:val="none" w:sz="0" w:space="0" w:color="auto"/>
        <w:left w:val="none" w:sz="0" w:space="0" w:color="auto"/>
        <w:bottom w:val="none" w:sz="0" w:space="0" w:color="auto"/>
        <w:right w:val="none" w:sz="0" w:space="0" w:color="auto"/>
      </w:divBdr>
    </w:div>
    <w:div w:id="1634091476">
      <w:bodyDiv w:val="1"/>
      <w:marLeft w:val="0"/>
      <w:marRight w:val="0"/>
      <w:marTop w:val="0"/>
      <w:marBottom w:val="0"/>
      <w:divBdr>
        <w:top w:val="none" w:sz="0" w:space="0" w:color="auto"/>
        <w:left w:val="none" w:sz="0" w:space="0" w:color="auto"/>
        <w:bottom w:val="none" w:sz="0" w:space="0" w:color="auto"/>
        <w:right w:val="none" w:sz="0" w:space="0" w:color="auto"/>
      </w:divBdr>
    </w:div>
    <w:div w:id="1639611098">
      <w:bodyDiv w:val="1"/>
      <w:marLeft w:val="0"/>
      <w:marRight w:val="0"/>
      <w:marTop w:val="0"/>
      <w:marBottom w:val="0"/>
      <w:divBdr>
        <w:top w:val="none" w:sz="0" w:space="0" w:color="auto"/>
        <w:left w:val="none" w:sz="0" w:space="0" w:color="auto"/>
        <w:bottom w:val="none" w:sz="0" w:space="0" w:color="auto"/>
        <w:right w:val="none" w:sz="0" w:space="0" w:color="auto"/>
      </w:divBdr>
    </w:div>
    <w:div w:id="1646660001">
      <w:bodyDiv w:val="1"/>
      <w:marLeft w:val="0"/>
      <w:marRight w:val="0"/>
      <w:marTop w:val="0"/>
      <w:marBottom w:val="0"/>
      <w:divBdr>
        <w:top w:val="none" w:sz="0" w:space="0" w:color="auto"/>
        <w:left w:val="none" w:sz="0" w:space="0" w:color="auto"/>
        <w:bottom w:val="none" w:sz="0" w:space="0" w:color="auto"/>
        <w:right w:val="none" w:sz="0" w:space="0" w:color="auto"/>
      </w:divBdr>
    </w:div>
    <w:div w:id="1653294171">
      <w:bodyDiv w:val="1"/>
      <w:marLeft w:val="0"/>
      <w:marRight w:val="0"/>
      <w:marTop w:val="0"/>
      <w:marBottom w:val="0"/>
      <w:divBdr>
        <w:top w:val="none" w:sz="0" w:space="0" w:color="auto"/>
        <w:left w:val="none" w:sz="0" w:space="0" w:color="auto"/>
        <w:bottom w:val="none" w:sz="0" w:space="0" w:color="auto"/>
        <w:right w:val="none" w:sz="0" w:space="0" w:color="auto"/>
      </w:divBdr>
    </w:div>
    <w:div w:id="1653296196">
      <w:bodyDiv w:val="1"/>
      <w:marLeft w:val="0"/>
      <w:marRight w:val="0"/>
      <w:marTop w:val="0"/>
      <w:marBottom w:val="0"/>
      <w:divBdr>
        <w:top w:val="none" w:sz="0" w:space="0" w:color="auto"/>
        <w:left w:val="none" w:sz="0" w:space="0" w:color="auto"/>
        <w:bottom w:val="none" w:sz="0" w:space="0" w:color="auto"/>
        <w:right w:val="none" w:sz="0" w:space="0" w:color="auto"/>
      </w:divBdr>
    </w:div>
    <w:div w:id="1653480203">
      <w:bodyDiv w:val="1"/>
      <w:marLeft w:val="0"/>
      <w:marRight w:val="0"/>
      <w:marTop w:val="0"/>
      <w:marBottom w:val="0"/>
      <w:divBdr>
        <w:top w:val="none" w:sz="0" w:space="0" w:color="auto"/>
        <w:left w:val="none" w:sz="0" w:space="0" w:color="auto"/>
        <w:bottom w:val="none" w:sz="0" w:space="0" w:color="auto"/>
        <w:right w:val="none" w:sz="0" w:space="0" w:color="auto"/>
      </w:divBdr>
    </w:div>
    <w:div w:id="1689015704">
      <w:bodyDiv w:val="1"/>
      <w:marLeft w:val="0"/>
      <w:marRight w:val="0"/>
      <w:marTop w:val="0"/>
      <w:marBottom w:val="0"/>
      <w:divBdr>
        <w:top w:val="none" w:sz="0" w:space="0" w:color="auto"/>
        <w:left w:val="none" w:sz="0" w:space="0" w:color="auto"/>
        <w:bottom w:val="none" w:sz="0" w:space="0" w:color="auto"/>
        <w:right w:val="none" w:sz="0" w:space="0" w:color="auto"/>
      </w:divBdr>
    </w:div>
    <w:div w:id="1693990771">
      <w:bodyDiv w:val="1"/>
      <w:marLeft w:val="0"/>
      <w:marRight w:val="0"/>
      <w:marTop w:val="0"/>
      <w:marBottom w:val="0"/>
      <w:divBdr>
        <w:top w:val="none" w:sz="0" w:space="0" w:color="auto"/>
        <w:left w:val="none" w:sz="0" w:space="0" w:color="auto"/>
        <w:bottom w:val="none" w:sz="0" w:space="0" w:color="auto"/>
        <w:right w:val="none" w:sz="0" w:space="0" w:color="auto"/>
      </w:divBdr>
    </w:div>
    <w:div w:id="1697921421">
      <w:bodyDiv w:val="1"/>
      <w:marLeft w:val="0"/>
      <w:marRight w:val="0"/>
      <w:marTop w:val="0"/>
      <w:marBottom w:val="0"/>
      <w:divBdr>
        <w:top w:val="none" w:sz="0" w:space="0" w:color="auto"/>
        <w:left w:val="none" w:sz="0" w:space="0" w:color="auto"/>
        <w:bottom w:val="none" w:sz="0" w:space="0" w:color="auto"/>
        <w:right w:val="none" w:sz="0" w:space="0" w:color="auto"/>
      </w:divBdr>
    </w:div>
    <w:div w:id="1712849114">
      <w:bodyDiv w:val="1"/>
      <w:marLeft w:val="0"/>
      <w:marRight w:val="0"/>
      <w:marTop w:val="0"/>
      <w:marBottom w:val="0"/>
      <w:divBdr>
        <w:top w:val="none" w:sz="0" w:space="0" w:color="auto"/>
        <w:left w:val="none" w:sz="0" w:space="0" w:color="auto"/>
        <w:bottom w:val="none" w:sz="0" w:space="0" w:color="auto"/>
        <w:right w:val="none" w:sz="0" w:space="0" w:color="auto"/>
      </w:divBdr>
    </w:div>
    <w:div w:id="1720976015">
      <w:bodyDiv w:val="1"/>
      <w:marLeft w:val="0"/>
      <w:marRight w:val="0"/>
      <w:marTop w:val="0"/>
      <w:marBottom w:val="0"/>
      <w:divBdr>
        <w:top w:val="none" w:sz="0" w:space="0" w:color="auto"/>
        <w:left w:val="none" w:sz="0" w:space="0" w:color="auto"/>
        <w:bottom w:val="none" w:sz="0" w:space="0" w:color="auto"/>
        <w:right w:val="none" w:sz="0" w:space="0" w:color="auto"/>
      </w:divBdr>
    </w:div>
    <w:div w:id="1746145695">
      <w:bodyDiv w:val="1"/>
      <w:marLeft w:val="0"/>
      <w:marRight w:val="0"/>
      <w:marTop w:val="0"/>
      <w:marBottom w:val="0"/>
      <w:divBdr>
        <w:top w:val="none" w:sz="0" w:space="0" w:color="auto"/>
        <w:left w:val="none" w:sz="0" w:space="0" w:color="auto"/>
        <w:bottom w:val="none" w:sz="0" w:space="0" w:color="auto"/>
        <w:right w:val="none" w:sz="0" w:space="0" w:color="auto"/>
      </w:divBdr>
    </w:div>
    <w:div w:id="1756052804">
      <w:bodyDiv w:val="1"/>
      <w:marLeft w:val="0"/>
      <w:marRight w:val="0"/>
      <w:marTop w:val="0"/>
      <w:marBottom w:val="0"/>
      <w:divBdr>
        <w:top w:val="none" w:sz="0" w:space="0" w:color="auto"/>
        <w:left w:val="none" w:sz="0" w:space="0" w:color="auto"/>
        <w:bottom w:val="none" w:sz="0" w:space="0" w:color="auto"/>
        <w:right w:val="none" w:sz="0" w:space="0" w:color="auto"/>
      </w:divBdr>
    </w:div>
    <w:div w:id="1769504414">
      <w:bodyDiv w:val="1"/>
      <w:marLeft w:val="0"/>
      <w:marRight w:val="0"/>
      <w:marTop w:val="0"/>
      <w:marBottom w:val="0"/>
      <w:divBdr>
        <w:top w:val="none" w:sz="0" w:space="0" w:color="auto"/>
        <w:left w:val="none" w:sz="0" w:space="0" w:color="auto"/>
        <w:bottom w:val="none" w:sz="0" w:space="0" w:color="auto"/>
        <w:right w:val="none" w:sz="0" w:space="0" w:color="auto"/>
      </w:divBdr>
    </w:div>
    <w:div w:id="1770933248">
      <w:bodyDiv w:val="1"/>
      <w:marLeft w:val="0"/>
      <w:marRight w:val="0"/>
      <w:marTop w:val="0"/>
      <w:marBottom w:val="0"/>
      <w:divBdr>
        <w:top w:val="none" w:sz="0" w:space="0" w:color="auto"/>
        <w:left w:val="none" w:sz="0" w:space="0" w:color="auto"/>
        <w:bottom w:val="none" w:sz="0" w:space="0" w:color="auto"/>
        <w:right w:val="none" w:sz="0" w:space="0" w:color="auto"/>
      </w:divBdr>
    </w:div>
    <w:div w:id="1792354527">
      <w:bodyDiv w:val="1"/>
      <w:marLeft w:val="0"/>
      <w:marRight w:val="0"/>
      <w:marTop w:val="0"/>
      <w:marBottom w:val="0"/>
      <w:divBdr>
        <w:top w:val="none" w:sz="0" w:space="0" w:color="auto"/>
        <w:left w:val="none" w:sz="0" w:space="0" w:color="auto"/>
        <w:bottom w:val="none" w:sz="0" w:space="0" w:color="auto"/>
        <w:right w:val="none" w:sz="0" w:space="0" w:color="auto"/>
      </w:divBdr>
    </w:div>
    <w:div w:id="1855263154">
      <w:bodyDiv w:val="1"/>
      <w:marLeft w:val="0"/>
      <w:marRight w:val="0"/>
      <w:marTop w:val="0"/>
      <w:marBottom w:val="0"/>
      <w:divBdr>
        <w:top w:val="none" w:sz="0" w:space="0" w:color="auto"/>
        <w:left w:val="none" w:sz="0" w:space="0" w:color="auto"/>
        <w:bottom w:val="none" w:sz="0" w:space="0" w:color="auto"/>
        <w:right w:val="none" w:sz="0" w:space="0" w:color="auto"/>
      </w:divBdr>
    </w:div>
    <w:div w:id="1859737414">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890648540">
      <w:bodyDiv w:val="1"/>
      <w:marLeft w:val="0"/>
      <w:marRight w:val="0"/>
      <w:marTop w:val="0"/>
      <w:marBottom w:val="0"/>
      <w:divBdr>
        <w:top w:val="none" w:sz="0" w:space="0" w:color="auto"/>
        <w:left w:val="none" w:sz="0" w:space="0" w:color="auto"/>
        <w:bottom w:val="none" w:sz="0" w:space="0" w:color="auto"/>
        <w:right w:val="none" w:sz="0" w:space="0" w:color="auto"/>
      </w:divBdr>
    </w:div>
    <w:div w:id="1921063267">
      <w:bodyDiv w:val="1"/>
      <w:marLeft w:val="0"/>
      <w:marRight w:val="0"/>
      <w:marTop w:val="0"/>
      <w:marBottom w:val="0"/>
      <w:divBdr>
        <w:top w:val="none" w:sz="0" w:space="0" w:color="auto"/>
        <w:left w:val="none" w:sz="0" w:space="0" w:color="auto"/>
        <w:bottom w:val="none" w:sz="0" w:space="0" w:color="auto"/>
        <w:right w:val="none" w:sz="0" w:space="0" w:color="auto"/>
      </w:divBdr>
    </w:div>
    <w:div w:id="1921871110">
      <w:bodyDiv w:val="1"/>
      <w:marLeft w:val="0"/>
      <w:marRight w:val="0"/>
      <w:marTop w:val="0"/>
      <w:marBottom w:val="0"/>
      <w:divBdr>
        <w:top w:val="none" w:sz="0" w:space="0" w:color="auto"/>
        <w:left w:val="none" w:sz="0" w:space="0" w:color="auto"/>
        <w:bottom w:val="none" w:sz="0" w:space="0" w:color="auto"/>
        <w:right w:val="none" w:sz="0" w:space="0" w:color="auto"/>
      </w:divBdr>
    </w:div>
    <w:div w:id="1947076795">
      <w:bodyDiv w:val="1"/>
      <w:marLeft w:val="0"/>
      <w:marRight w:val="0"/>
      <w:marTop w:val="0"/>
      <w:marBottom w:val="0"/>
      <w:divBdr>
        <w:top w:val="none" w:sz="0" w:space="0" w:color="auto"/>
        <w:left w:val="none" w:sz="0" w:space="0" w:color="auto"/>
        <w:bottom w:val="none" w:sz="0" w:space="0" w:color="auto"/>
        <w:right w:val="none" w:sz="0" w:space="0" w:color="auto"/>
      </w:divBdr>
    </w:div>
    <w:div w:id="1948540576">
      <w:bodyDiv w:val="1"/>
      <w:marLeft w:val="0"/>
      <w:marRight w:val="0"/>
      <w:marTop w:val="0"/>
      <w:marBottom w:val="0"/>
      <w:divBdr>
        <w:top w:val="none" w:sz="0" w:space="0" w:color="auto"/>
        <w:left w:val="none" w:sz="0" w:space="0" w:color="auto"/>
        <w:bottom w:val="none" w:sz="0" w:space="0" w:color="auto"/>
        <w:right w:val="none" w:sz="0" w:space="0" w:color="auto"/>
      </w:divBdr>
    </w:div>
    <w:div w:id="1956475866">
      <w:bodyDiv w:val="1"/>
      <w:marLeft w:val="0"/>
      <w:marRight w:val="0"/>
      <w:marTop w:val="0"/>
      <w:marBottom w:val="0"/>
      <w:divBdr>
        <w:top w:val="none" w:sz="0" w:space="0" w:color="auto"/>
        <w:left w:val="none" w:sz="0" w:space="0" w:color="auto"/>
        <w:bottom w:val="none" w:sz="0" w:space="0" w:color="auto"/>
        <w:right w:val="none" w:sz="0" w:space="0" w:color="auto"/>
      </w:divBdr>
    </w:div>
    <w:div w:id="1960331234">
      <w:bodyDiv w:val="1"/>
      <w:marLeft w:val="0"/>
      <w:marRight w:val="0"/>
      <w:marTop w:val="0"/>
      <w:marBottom w:val="0"/>
      <w:divBdr>
        <w:top w:val="none" w:sz="0" w:space="0" w:color="auto"/>
        <w:left w:val="none" w:sz="0" w:space="0" w:color="auto"/>
        <w:bottom w:val="none" w:sz="0" w:space="0" w:color="auto"/>
        <w:right w:val="none" w:sz="0" w:space="0" w:color="auto"/>
      </w:divBdr>
    </w:div>
    <w:div w:id="1967352290">
      <w:bodyDiv w:val="1"/>
      <w:marLeft w:val="0"/>
      <w:marRight w:val="0"/>
      <w:marTop w:val="0"/>
      <w:marBottom w:val="0"/>
      <w:divBdr>
        <w:top w:val="none" w:sz="0" w:space="0" w:color="auto"/>
        <w:left w:val="none" w:sz="0" w:space="0" w:color="auto"/>
        <w:bottom w:val="none" w:sz="0" w:space="0" w:color="auto"/>
        <w:right w:val="none" w:sz="0" w:space="0" w:color="auto"/>
      </w:divBdr>
    </w:div>
    <w:div w:id="1976980047">
      <w:bodyDiv w:val="1"/>
      <w:marLeft w:val="0"/>
      <w:marRight w:val="0"/>
      <w:marTop w:val="0"/>
      <w:marBottom w:val="0"/>
      <w:divBdr>
        <w:top w:val="none" w:sz="0" w:space="0" w:color="auto"/>
        <w:left w:val="none" w:sz="0" w:space="0" w:color="auto"/>
        <w:bottom w:val="none" w:sz="0" w:space="0" w:color="auto"/>
        <w:right w:val="none" w:sz="0" w:space="0" w:color="auto"/>
      </w:divBdr>
    </w:div>
    <w:div w:id="1979451534">
      <w:bodyDiv w:val="1"/>
      <w:marLeft w:val="0"/>
      <w:marRight w:val="0"/>
      <w:marTop w:val="0"/>
      <w:marBottom w:val="0"/>
      <w:divBdr>
        <w:top w:val="none" w:sz="0" w:space="0" w:color="auto"/>
        <w:left w:val="none" w:sz="0" w:space="0" w:color="auto"/>
        <w:bottom w:val="none" w:sz="0" w:space="0" w:color="auto"/>
        <w:right w:val="none" w:sz="0" w:space="0" w:color="auto"/>
      </w:divBdr>
    </w:div>
    <w:div w:id="1984310949">
      <w:bodyDiv w:val="1"/>
      <w:marLeft w:val="0"/>
      <w:marRight w:val="0"/>
      <w:marTop w:val="0"/>
      <w:marBottom w:val="0"/>
      <w:divBdr>
        <w:top w:val="none" w:sz="0" w:space="0" w:color="auto"/>
        <w:left w:val="none" w:sz="0" w:space="0" w:color="auto"/>
        <w:bottom w:val="none" w:sz="0" w:space="0" w:color="auto"/>
        <w:right w:val="none" w:sz="0" w:space="0" w:color="auto"/>
      </w:divBdr>
    </w:div>
    <w:div w:id="1997876961">
      <w:bodyDiv w:val="1"/>
      <w:marLeft w:val="0"/>
      <w:marRight w:val="0"/>
      <w:marTop w:val="0"/>
      <w:marBottom w:val="0"/>
      <w:divBdr>
        <w:top w:val="none" w:sz="0" w:space="0" w:color="auto"/>
        <w:left w:val="none" w:sz="0" w:space="0" w:color="auto"/>
        <w:bottom w:val="none" w:sz="0" w:space="0" w:color="auto"/>
        <w:right w:val="none" w:sz="0" w:space="0" w:color="auto"/>
      </w:divBdr>
    </w:div>
    <w:div w:id="2025475472">
      <w:bodyDiv w:val="1"/>
      <w:marLeft w:val="0"/>
      <w:marRight w:val="0"/>
      <w:marTop w:val="0"/>
      <w:marBottom w:val="0"/>
      <w:divBdr>
        <w:top w:val="none" w:sz="0" w:space="0" w:color="auto"/>
        <w:left w:val="none" w:sz="0" w:space="0" w:color="auto"/>
        <w:bottom w:val="none" w:sz="0" w:space="0" w:color="auto"/>
        <w:right w:val="none" w:sz="0" w:space="0" w:color="auto"/>
      </w:divBdr>
    </w:div>
    <w:div w:id="2056268043">
      <w:bodyDiv w:val="1"/>
      <w:marLeft w:val="0"/>
      <w:marRight w:val="0"/>
      <w:marTop w:val="0"/>
      <w:marBottom w:val="0"/>
      <w:divBdr>
        <w:top w:val="none" w:sz="0" w:space="0" w:color="auto"/>
        <w:left w:val="none" w:sz="0" w:space="0" w:color="auto"/>
        <w:bottom w:val="none" w:sz="0" w:space="0" w:color="auto"/>
        <w:right w:val="none" w:sz="0" w:space="0" w:color="auto"/>
      </w:divBdr>
    </w:div>
    <w:div w:id="2072002056">
      <w:bodyDiv w:val="1"/>
      <w:marLeft w:val="0"/>
      <w:marRight w:val="0"/>
      <w:marTop w:val="0"/>
      <w:marBottom w:val="0"/>
      <w:divBdr>
        <w:top w:val="none" w:sz="0" w:space="0" w:color="auto"/>
        <w:left w:val="none" w:sz="0" w:space="0" w:color="auto"/>
        <w:bottom w:val="none" w:sz="0" w:space="0" w:color="auto"/>
        <w:right w:val="none" w:sz="0" w:space="0" w:color="auto"/>
      </w:divBdr>
    </w:div>
    <w:div w:id="2091076409">
      <w:bodyDiv w:val="1"/>
      <w:marLeft w:val="0"/>
      <w:marRight w:val="0"/>
      <w:marTop w:val="0"/>
      <w:marBottom w:val="0"/>
      <w:divBdr>
        <w:top w:val="none" w:sz="0" w:space="0" w:color="auto"/>
        <w:left w:val="none" w:sz="0" w:space="0" w:color="auto"/>
        <w:bottom w:val="none" w:sz="0" w:space="0" w:color="auto"/>
        <w:right w:val="none" w:sz="0" w:space="0" w:color="auto"/>
      </w:divBdr>
    </w:div>
    <w:div w:id="2106657334">
      <w:bodyDiv w:val="1"/>
      <w:marLeft w:val="0"/>
      <w:marRight w:val="0"/>
      <w:marTop w:val="0"/>
      <w:marBottom w:val="0"/>
      <w:divBdr>
        <w:top w:val="none" w:sz="0" w:space="0" w:color="auto"/>
        <w:left w:val="none" w:sz="0" w:space="0" w:color="auto"/>
        <w:bottom w:val="none" w:sz="0" w:space="0" w:color="auto"/>
        <w:right w:val="none" w:sz="0" w:space="0" w:color="auto"/>
      </w:divBdr>
    </w:div>
    <w:div w:id="2110273415">
      <w:bodyDiv w:val="1"/>
      <w:marLeft w:val="0"/>
      <w:marRight w:val="0"/>
      <w:marTop w:val="0"/>
      <w:marBottom w:val="0"/>
      <w:divBdr>
        <w:top w:val="none" w:sz="0" w:space="0" w:color="auto"/>
        <w:left w:val="none" w:sz="0" w:space="0" w:color="auto"/>
        <w:bottom w:val="none" w:sz="0" w:space="0" w:color="auto"/>
        <w:right w:val="none" w:sz="0" w:space="0" w:color="auto"/>
      </w:divBdr>
    </w:div>
    <w:div w:id="2113426554">
      <w:bodyDiv w:val="1"/>
      <w:marLeft w:val="0"/>
      <w:marRight w:val="0"/>
      <w:marTop w:val="0"/>
      <w:marBottom w:val="0"/>
      <w:divBdr>
        <w:top w:val="none" w:sz="0" w:space="0" w:color="auto"/>
        <w:left w:val="none" w:sz="0" w:space="0" w:color="auto"/>
        <w:bottom w:val="none" w:sz="0" w:space="0" w:color="auto"/>
        <w:right w:val="none" w:sz="0" w:space="0" w:color="auto"/>
      </w:divBdr>
    </w:div>
    <w:div w:id="2134640610">
      <w:bodyDiv w:val="1"/>
      <w:marLeft w:val="0"/>
      <w:marRight w:val="0"/>
      <w:marTop w:val="0"/>
      <w:marBottom w:val="0"/>
      <w:divBdr>
        <w:top w:val="none" w:sz="0" w:space="0" w:color="auto"/>
        <w:left w:val="none" w:sz="0" w:space="0" w:color="auto"/>
        <w:bottom w:val="none" w:sz="0" w:space="0" w:color="auto"/>
        <w:right w:val="none" w:sz="0" w:space="0" w:color="auto"/>
      </w:divBdr>
    </w:div>
    <w:div w:id="2138137113">
      <w:bodyDiv w:val="1"/>
      <w:marLeft w:val="0"/>
      <w:marRight w:val="0"/>
      <w:marTop w:val="0"/>
      <w:marBottom w:val="0"/>
      <w:divBdr>
        <w:top w:val="none" w:sz="0" w:space="0" w:color="auto"/>
        <w:left w:val="none" w:sz="0" w:space="0" w:color="auto"/>
        <w:bottom w:val="none" w:sz="0" w:space="0" w:color="auto"/>
        <w:right w:val="none" w:sz="0" w:space="0" w:color="auto"/>
      </w:divBdr>
    </w:div>
    <w:div w:id="2143501938">
      <w:bodyDiv w:val="1"/>
      <w:marLeft w:val="0"/>
      <w:marRight w:val="0"/>
      <w:marTop w:val="0"/>
      <w:marBottom w:val="0"/>
      <w:divBdr>
        <w:top w:val="none" w:sz="0" w:space="0" w:color="auto"/>
        <w:left w:val="none" w:sz="0" w:space="0" w:color="auto"/>
        <w:bottom w:val="none" w:sz="0" w:space="0" w:color="auto"/>
        <w:right w:val="none" w:sz="0" w:space="0" w:color="auto"/>
      </w:divBdr>
    </w:div>
    <w:div w:id="21473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week.com/helicopter-shortages-senior-british-officer-complains-beyond-grave-216768" TargetMode="External"/><Relationship Id="rId5" Type="http://schemas.openxmlformats.org/officeDocument/2006/relationships/settings" Target="settings.xml"/><Relationship Id="rId10" Type="http://schemas.openxmlformats.org/officeDocument/2006/relationships/hyperlink" Target="http://www.dailymail.co.uk/debate/article-1224196/Put-shame-dead-hero-Why-weve-got-wrong-Taliban.html" TargetMode="External"/><Relationship Id="rId4" Type="http://schemas.openxmlformats.org/officeDocument/2006/relationships/styles" Target="styles.xml"/><Relationship Id="rId9" Type="http://schemas.openxmlformats.org/officeDocument/2006/relationships/hyperlink" Target="http://news.bbc.co.uk/go/em/fr/-/1/hi/uk/8335183.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4FE692-5B03-4B65-A915-C3A4A9A2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2018-01-30T14:32:00Z</dcterms:created>
  <dcterms:modified xsi:type="dcterms:W3CDTF">2018-01-30T14:32:00Z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-1338430574</vt:i4>
  </property>
</Properties>
</file>