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CB" w:rsidRDefault="00A712A8">
      <w:r>
        <w:t xml:space="preserve">Modelling the effect of food and smoking policies on the unequal distribution of the burden of coronary heart disease: IMPACT </w:t>
      </w:r>
      <w:r w:rsidR="001A7905">
        <w:t>models</w:t>
      </w:r>
      <w:r w:rsidR="00CA6A6B">
        <w:t>.</w:t>
      </w:r>
    </w:p>
    <w:p w:rsidR="00EB3B2F" w:rsidRDefault="00EB3B2F"/>
    <w:p w:rsidR="00A712A8" w:rsidRPr="001A7905" w:rsidRDefault="00740D45" w:rsidP="00A712A8">
      <w:r w:rsidRPr="001A7905">
        <w:t>Our work at the</w:t>
      </w:r>
      <w:r w:rsidR="00A712A8" w:rsidRPr="001A7905">
        <w:t xml:space="preserve"> Department of Public Hea</w:t>
      </w:r>
      <w:bookmarkStart w:id="0" w:name="_GoBack"/>
      <w:r w:rsidR="00A712A8" w:rsidRPr="001A7905">
        <w:t>l</w:t>
      </w:r>
      <w:bookmarkEnd w:id="0"/>
      <w:r w:rsidR="00A712A8" w:rsidRPr="001A7905">
        <w:t>th and Policy</w:t>
      </w:r>
      <w:r w:rsidR="001A7905">
        <w:t xml:space="preserve"> (</w:t>
      </w:r>
      <w:r w:rsidR="001A7905" w:rsidRPr="001A7905">
        <w:t>University</w:t>
      </w:r>
      <w:r w:rsidR="00A712A8" w:rsidRPr="001A7905">
        <w:t xml:space="preserve"> of Liverpool</w:t>
      </w:r>
      <w:r w:rsidR="001A7905">
        <w:t>)</w:t>
      </w:r>
      <w:r w:rsidR="00A712A8" w:rsidRPr="001A7905">
        <w:t xml:space="preserve"> </w:t>
      </w:r>
      <w:r w:rsidR="001A7905" w:rsidRPr="001A7905">
        <w:t>is driven</w:t>
      </w:r>
      <w:r w:rsidRPr="001A7905">
        <w:t xml:space="preserve"> by policy questions focused on what can be done to reduce social inequalities in health and their social determinants by </w:t>
      </w:r>
      <w:r w:rsidR="00A712A8" w:rsidRPr="001A7905">
        <w:t>elucidating and evaluating pathways</w:t>
      </w:r>
      <w:r w:rsidRPr="001A7905">
        <w:t xml:space="preserve"> on the social production of disease</w:t>
      </w:r>
      <w:r w:rsidR="00A712A8" w:rsidRPr="001A7905">
        <w:t>, policies and preventive interventions</w:t>
      </w:r>
      <w:r w:rsidRPr="001A7905">
        <w:t>.</w:t>
      </w:r>
    </w:p>
    <w:p w:rsidR="00A712A8" w:rsidRPr="001A7905" w:rsidRDefault="001A7905" w:rsidP="00A712A8">
      <w:r>
        <w:t>A</w:t>
      </w:r>
      <w:r w:rsidR="00A712A8" w:rsidRPr="001A7905">
        <w:t>lthough heart attack death rates will continue their decline, this will happen more slowly in socially disadvantage groups.</w:t>
      </w:r>
      <w:r w:rsidR="00DF7EA2">
        <w:fldChar w:fldCharType="begin" w:fldLock="1"/>
      </w:r>
      <w:r w:rsidR="00DF7EA2">
        <w:instrText>ADDIN CSL_CITATION { "citationItems" : [ { "id" : "ITEM-1", "itemData" : { "DOI" : "10.1016/j.ijcard.2015.10.077", "ISSN" : "18741754 01675273", "abstract" : "\u00a9 2015 Elsevier Ireland Ltd. All rights reserved. Background Coronary heart disease (CHD) is a major cause of premature mortality, particularly in deprived groups. Might recent declines in overall mortality obscure different rates of decline among social strata, creating potentially misleading views on inequalities? Methods We used a Bayesian analysis of an age-period-cohort model for the English population. We projected age-specific premature CHD mortality (ages 35-74) by gender and area-based deprivation status for the period 2007-2035, using 1982-2006 as the input. Deprivation status was measured by Index of Multiple Deprivation quintiles, which aggregate seven types of deprivation, including health and income. We analysed inequality in premature CHD mortality. We investigated the annual changes in inequality and the contributions of changes in each IMDQ to the overall annual changes, using both absolute (probability) and relative (logit) scales. We quantified inequality using the statistical variance in the probability of premature death among deprivation quintiles. Results The overall premature CHD mortality trends conceal marked heterogeneities. Our models predict more rapid declines in premature CHD mortality for the most affluent quintiles than for the most deprived (annualized rate of decline 2006-2025, 7.5% [95% Credible Interval 4.3-10.5%] versus 5.4% [2.2-8.7%] for men, and 6.3% [3.0-9.9%] versus 5.9% [1.5-10.8%] for women). For men, the posterior probability that the rate of decline is greater for the most affluent was 82%. Variance in premature CHD mortality across deprivation quintiles was projected to decrease by approximately 81% [28-95%] among men and by 89% [30-99%] among women. This decrease was particularly driven by the most deprived groups due to their higher premature death rates. However, relative inequality was projected to rise by 93% among men [81-125%] and rise by 13% [- 25-58%] among women. These increases are also mostly influenced by the most deprived, reflecting their slower declines in premature deaths. Conclusions Overall, premature coronary death rates in England continue to decline steeply. Absolute inequalities are decreasing, reflecting declines in the high premature mortality in deprived groups. However, relative inequalities are projected to widen further, reflecting slower mortality declines in the most deprived groups. More aggressive and progressive prevention policies are urgently needed.", "author" : [ { "dropping-particle" : "", "family" : "Allen", "given" : "K.", "non-dropping-particle" : "", "parse-names" : false, "suffix" : "" }, { "dropping-particle" : "", "family" : "Gillespie", "given" : "D.O.S.", "non-dropping-particle" : "", "parse-names" : false, "suffix" : "" }, { "dropping-particle" : "", "family" : "Guzman-Castillo", "given" : "M.", "non-dropping-particle" : "", "parse-names" : false, "suffix" : "" }, { "dropping-particle" : "", "family" : "Diggle", "given" : "P.J.", "non-dropping-particle" : "", "parse-names" : false, "suffix" : "" }, { "dropping-particle" : "", "family" : "Capewell", "given" : "S.", "non-dropping-particle" : "", "parse-names" : false, "suffix" : "" }, { "dropping-particle" : "", "family" : "O'Flaherty", "given" : "M.", "non-dropping-particle" : "", "parse-names" : false, "suffix" : "" } ], "container-title" : "International Journal of Cardiology", "id" : "ITEM-1", "issued" : { "date-parts" : [ [ "2016" ] ] }, "page" : "290-297", "title" : "Future trends and inequalities in premature coronary deaths in England: Modelling study", "type" : "article-journal", "volume" : "203" }, "uris" : [ "http://www.mendeley.com/documents/?uuid=19139bb0-5ace-3e16-a81d-9029b11d22a1" ] } ], "mendeley" : { "formattedCitation" : "(1)", "plainTextFormattedCitation" : "(1)", "previouslyFormattedCitation" : "(1)" }, "properties" : { "noteIndex" : 0 }, "schema" : "https://github.com/citation-style-language/schema/raw/master/csl-citation.json" }</w:instrText>
      </w:r>
      <w:r w:rsidR="00DF7EA2">
        <w:fldChar w:fldCharType="separate"/>
      </w:r>
      <w:r w:rsidR="00DF7EA2" w:rsidRPr="00DF7EA2">
        <w:rPr>
          <w:noProof/>
        </w:rPr>
        <w:t>(1)</w:t>
      </w:r>
      <w:r w:rsidR="00DF7EA2">
        <w:fldChar w:fldCharType="end"/>
      </w:r>
      <w:r w:rsidR="00DF7EA2">
        <w:fldChar w:fldCharType="begin" w:fldLock="1"/>
      </w:r>
      <w:r w:rsidR="00115D3C">
        <w:instrText>ADDIN CSL_CITATION { "citationItems" : [ { "id" : "ITEM-1", "itemData" : { "DOI" : "10.1161/CIRCULATIONAHA.115.019904", "ISSN" : "15244539 00097322", "abstract" : "\u00a9 2016 American Heart Association, Inc. Background - Accurate forecasting of cardiovascular disease mortality is crucial to guide policy and programming efforts. Prior forecasts often have not incorporated past trends in rates of reduction in cardiovascular disease mortality. This creates uncertainties about future trends in cardiovascular disease mortality and disparities. Methods and Results - To forecast US cardiovascular disease mortality and disparities to 2030, we developed a hierarchical bayesian model to determine and incorporate prior age, period, and cohort effects from 1979 to 2012, stratified by age, sex, and race, which we combined with expected demographic shifts to 2030. Data sources included the National Vital Statistics System, Surveillance, Epidemiology, and End Results (SEER) single-year population estimates, and US Bureau of Statistics 2012 national population projections. We projected coronary disease and stroke deaths to 2030, first on the basis of constant age, period, and cohort effects at 2012 values, as is most commonly done (conventional), and then with the use of more rigorous projections incorporating expected trends in age, period, and cohort effects (trend based). We primarily evaluated absolute mortality. The conventional model projected total coronary and stroke deaths by 2030 to increase by \u224818% (67 000 additional coronary deaths per year) and 50% (64 000 additional stroke deaths per year). Conversely, the trend-based model projected that coronary mortality would decrease by 2030 by \u224827% (79 000 fewer deaths per year) and stroke mortality would remain unchanged (200 fewer deaths per year). Health disparities will be improved in stroke deaths but not coronary deaths. Conclusions - After prior mortality trends and expected demographic shifts are accounted for, total US coronary deaths are expected to decline, whereas stroke mortality will remain relatively constant. Health disparities in stroke but not coronary deaths will be improved but not eliminated. These age, period, and cohort approaches offer more plausible predictions than conventional estimates.", "author" : [ { "dropping-particle" : "", "family" : "Pearson-Stuttard", "given" : "J.", "non-dropping-particle" : "", "parse-names" : false, "suffix" : "" }, { "dropping-particle" : "", "family" : "Guzman-Castillo", "given" : "M.", "non-dropping-particle" : "", "parse-names" : false, "suffix" : "" }, { "dropping-particle" : "", "family" : "Penalvo", "given" : "J.L.", "non-dropping-particle" : "", "parse-names" : false, "suffix" : "" }, { "dropping-particle" : "", "family" : "Rehm", "given" : "C.D.", "non-dropping-particle" : "", "parse-names" : false, "suffix" : "" }, { "dropping-particle" : "", "family" : "Afshin", "given" : "A.", "non-dropping-particle" : "", "parse-names" : false, "suffix" : "" }, { "dropping-particle" : "", "family" : "Danaei", "given" : "G.", "non-dropping-particle" : "", "parse-names" : false, "suffix" : "" }, { "dropping-particle" : "", "family" : "Kypridemos", "given" : "C.", "non-dropping-particle" : "", "parse-names" : false, "suffix" : "" }, { "dropping-particle" : "", "family" : "Gaziano", "given" : "T.", "non-dropping-particle" : "", "parse-names" : false, "suffix" : "" }, { "dropping-particle" : "", "family" : "Mozaffarian", "given" : "D.", "non-dropping-particle" : "", "parse-names" : false, "suffix" : "" }, { "dropping-particle" : "", "family" : "Capewell", "given" : "S.", "non-dropping-particle" : "", "parse-names" : false, "suffix" : "" }, { "dropping-particle" : "", "family" : "O'Flaherty", "given" : "M.", "non-dropping-particle" : "", "parse-names" : false, "suffix" : "" } ], "container-title" : "Circulation", "id" : "ITEM-1", "issue" : "10", "issued" : { "date-parts" : [ [ "2016" ] ] }, "page" : "967-978", "title" : "Modeling future cardiovascular disease mortality in the United States", "type" : "article-journal", "volume" : "133" }, "uris" : [ "http://www.mendeley.com/documents/?uuid=213801b6-aaf3-38cb-bb16-4c9d8fde272f" ] } ], "mendeley" : { "formattedCitation" : "(2)", "plainTextFormattedCitation" : "(2)", "previouslyFormattedCitation" : "(2)" }, "properties" : { "noteIndex" : 0 }, "schema" : "https://github.com/citation-style-language/schema/raw/master/csl-citation.json" }</w:instrText>
      </w:r>
      <w:r w:rsidR="00DF7EA2">
        <w:fldChar w:fldCharType="separate"/>
      </w:r>
      <w:r w:rsidR="00DF7EA2" w:rsidRPr="00DF7EA2">
        <w:rPr>
          <w:noProof/>
        </w:rPr>
        <w:t>(2)</w:t>
      </w:r>
      <w:r w:rsidR="00DF7EA2">
        <w:fldChar w:fldCharType="end"/>
      </w:r>
      <w:r w:rsidR="00A712A8" w:rsidRPr="001A7905">
        <w:t xml:space="preserve"> That represents an important and urgent target for prevention policies. The evidence base </w:t>
      </w:r>
      <w:r>
        <w:t>suggest that in order to</w:t>
      </w:r>
      <w:r w:rsidR="00A712A8" w:rsidRPr="001A7905">
        <w:t xml:space="preserve"> prevent heart disease deaths, and reduce inequalities</w:t>
      </w:r>
      <w:r w:rsidR="00CA6A6B">
        <w:t>,</w:t>
      </w:r>
      <w:r w:rsidR="00A712A8" w:rsidRPr="001A7905">
        <w:t xml:space="preserve"> interventions aiming to improve diet </w:t>
      </w:r>
      <w:r>
        <w:t xml:space="preserve">and lifestyle </w:t>
      </w:r>
      <w:r w:rsidR="00A712A8" w:rsidRPr="001A7905">
        <w:t>across the entire population tended to be more effective and equitable than those interventions favouri</w:t>
      </w:r>
      <w:r w:rsidR="00CA6A6B">
        <w:t>ng individual behaviour change.</w:t>
      </w:r>
    </w:p>
    <w:p w:rsidR="00EB3B2F" w:rsidRDefault="001A7905" w:rsidP="00A712A8">
      <w:r>
        <w:t>Therefore, w</w:t>
      </w:r>
      <w:r w:rsidR="00A712A8" w:rsidRPr="001A7905">
        <w:t>e have developed a suite of models, IMPACT Food</w:t>
      </w:r>
      <w:r w:rsidR="00FF03ED">
        <w:t xml:space="preserve">, NCD </w:t>
      </w:r>
      <w:r w:rsidR="00A712A8" w:rsidRPr="001A7905">
        <w:t xml:space="preserve"> and SEC models, to explore several diet and smoking policies </w:t>
      </w:r>
      <w:r w:rsidR="00CA6A6B">
        <w:t xml:space="preserve">effectiveness to </w:t>
      </w:r>
      <w:r w:rsidR="00A712A8" w:rsidRPr="001A7905">
        <w:t>reduce the unequal burden of CHD mortality.</w:t>
      </w:r>
      <w:r w:rsidR="00EB3B2F">
        <w:t xml:space="preserve"> A key feature in our models is that we design them using a </w:t>
      </w:r>
      <w:r w:rsidR="00DF7EA2">
        <w:t>well-known</w:t>
      </w:r>
      <w:r w:rsidR="00EB3B2F">
        <w:t xml:space="preserve"> and  accepted framework for the social production of disease, The Diderichsen-Evans-Whitehead model that describes pathways to generate health inequalities taking into account differential social exposure to disease determinants, differential vulnerability and differential outcomes.</w:t>
      </w:r>
      <w:r w:rsidR="00115D3C">
        <w:fldChar w:fldCharType="begin" w:fldLock="1"/>
      </w:r>
      <w:r w:rsidR="00115D3C">
        <w:instrText>ADDIN CSL_CITATION { "citationItems" : [ { "id" : "ITEM-1", "itemData" : { "abstract" : "There is a growing sense that the \"health gap\" between socioeconomic groups is getting worse in many countries. To address this gap, conceptual clarity and empirical evidence are needed along with a greater focus on equity in policy-making. This book is designed to present cutting-edge research and policy analysis to a wide non-specialist readership of students, professionals and policy-makers. It brings together in one volume new perspectives on the conceptual foundations of health equity, empirical evidence on the scale and nature of he inequities in health in twelve countries around the world, and assessments of the associated policy developments and their implications for the future. It aims to help build global capacity to measure, monitor and interpret developments in health equity at a national and international level. The in-depth country analyses draw on epidemiology, demography, economics and other fields to approach health inequalities from several different angles. The topics covered range from adolescent livelihoods in Tanzania to the health burden of indigenous peoples in Mexico, from health equity in Japan to the gender gap in life expectancy in Russia. The book is a unique demonstration of global cooperation in bringing together and giving equal weight to work on health equity carried out in the southern and northern hemispheres.", "author" : [ { "dropping-particle" : "", "family" : "Diderichsen", "given" : "Finn", "non-dropping-particle" : "", "parse-names" : false, "suffix" : "" }, { "dropping-particle" : "", "family" : "Evans", "given" : "Timothy", "non-dropping-particle" : "", "parse-names" : false, "suffix" : "" }, { "dropping-particle" : "", "family" : "Whitehead", "given" : "Margaret", "non-dropping-particle" : "", "parse-names" : false, "suffix" : "" } ], "container-title" : "Challenging Inequities in Health: From Ethics to Action", "id" : "ITEM-1", "issued" : { "date-parts" : [ [ "2009" ] ] }, "publisher" : "Oxford University Press", "title" : "The Social Basis of Disparities in Health", "type" : "chapter" }, "uris" : [ "http://www.mendeley.com/documents/?uuid=e04a84d1-683c-48b7-92b4-62d20d69e1fc" ] } ], "mendeley" : { "formattedCitation" : "(3)", "plainTextFormattedCitation" : "(3)" }, "properties" : { "noteIndex" : 0 }, "schema" : "https://github.com/citation-style-language/schema/raw/master/csl-citation.json" }</w:instrText>
      </w:r>
      <w:r w:rsidR="00115D3C">
        <w:fldChar w:fldCharType="separate"/>
      </w:r>
      <w:r w:rsidR="00115D3C" w:rsidRPr="00115D3C">
        <w:rPr>
          <w:noProof/>
        </w:rPr>
        <w:t>(3)</w:t>
      </w:r>
      <w:r w:rsidR="00115D3C">
        <w:fldChar w:fldCharType="end"/>
      </w:r>
      <w:r w:rsidR="00EB3B2F">
        <w:t xml:space="preserve"> </w:t>
      </w:r>
    </w:p>
    <w:p w:rsidR="00FF03ED" w:rsidRDefault="00A712A8" w:rsidP="00A712A8">
      <w:r w:rsidRPr="001A7905">
        <w:t xml:space="preserve"> Our findings suggest that the potential reductions in the bur</w:t>
      </w:r>
      <w:r w:rsidR="001A7905">
        <w:t xml:space="preserve">den and equity gains are huge. For example, a </w:t>
      </w:r>
      <w:r w:rsidRPr="001A7905">
        <w:t>regulatory policy to</w:t>
      </w:r>
      <w:r w:rsidR="00CA6A6B">
        <w:t xml:space="preserve"> eliminate trans-</w:t>
      </w:r>
      <w:r w:rsidRPr="001A7905">
        <w:t>fatty acids from processed foods in England would be cost-saving and equitable policy option to reduce the unequal social distribution of the burden</w:t>
      </w:r>
      <w:r w:rsidR="00CA6A6B">
        <w:t>.</w:t>
      </w:r>
      <w:r w:rsidR="008258E0">
        <w:fldChar w:fldCharType="begin" w:fldLock="1"/>
      </w:r>
      <w:r w:rsidR="00115D3C">
        <w:instrText>ADDIN CSL_CITATION { "citationItems" : [ { "id" : "ITEM-1", "itemData" : { "ISSN" : "1756-1833", "PMID" : "26374614", "abstract" : "OBJECTIVES: To determine health and equity benefits and cost effectiveness of policies to reduce or eliminate trans fatty acids from processed foods, compared with consumption remaining at most recent levels in England.\n\nDESIGN: Epidemiological modelling study.\n\nSETTING: Data from National Diet and Nutrition Survey, Low Income Diet and Nutrition Survey, Office of National Statistics, and health economic data from other published studies\n\nPARTICIPANTS: Adults aged \u226525, stratified by fifths of socioeconomic circumstance.\n\nINTERVENTIONS: Total ban on trans fatty acids in processed foods; improved labelling of trans fatty acids; bans on trans fatty acids in restaurants and takeaways.\n\nMAIN OUTCOME MEASURES: Deaths from coronary heart disease prevented or postponed; life years gained; quality adjusted life years gained. Policy costs to government and industry; policy savings from reductions in direct healthcare, informal care, and productivity loss.\n\nRESULTS: A total ban on trans fatty acids in processed foods might prevent or postpone about 7200 deaths (2.6%) from coronary heart disease from 2015-20 and reduce inequality in mortality from coronary heart disease by about 3000 deaths (15%). Policies to improve labelling or simply remove trans fatty acids from restaurants/fast food could save between 1800 (0.7%) and 3500 (1.3%) deaths from coronary heart disease and reduce inequalities by 600 (3%) to 1500 (7%) deaths, thus making them at best half as effective. A total ban would have the greatest net cost savings of about \u00a3265m (\u20ac361m, $415m) excluding reformulation costs, or \u00a364m if substantial reformulation costs are incurred outside the normal cycle.\n\nCONCLUSIONS: A regulatory policy to eliminate trans fatty acids from processed foods in England would be the most effective and equitable policy option. Intermediate policies would also be beneficial. Simply continuing to rely on industry to voluntary reformulate products, however, could have negative health and economic outcomes.", "author" : [ { "dropping-particle" : "", "family" : "Allen", "given" : "Kirk", "non-dropping-particle" : "", "parse-names" : false, "suffix" : "" }, { "dropping-particle" : "", "family" : "Pearson-Stuttard", "given" : "Jonathan", "non-dropping-particle" : "", "parse-names" : false, "suffix" : "" }, { "dropping-particle" : "", "family" : "Hooton", "given" : "William", "non-dropping-particle" : "", "parse-names" : false, "suffix" : "" }, { "dropping-particle" : "", "family" : "Diggle", "given" : "Peter", "non-dropping-particle" : "", "parse-names" : false, "suffix" : "" }, { "dropping-particle" : "", "family" : "Capewell", "given" : "Simon", "non-dropping-particle" : "", "parse-names" : false, "suffix" : "" }, { "dropping-particle" : "", "family" : "O'Flaherty", "given" : "Martin", "non-dropping-particle" : "", "parse-names" : false, "suffix" : "" } ], "container-title" : "BMJ (Clinical research ed.)", "id" : "ITEM-1", "issued" : { "date-parts" : [ [ "2015", "1" ] ] }, "page" : "h4583", "title" : "Potential of trans fats policies to reduce socioeconomic inequalities in mortality from coronary heart disease in England: cost effectiveness modelling study.", "type" : "article-journal", "volume" : "351" }, "uris" : [ "http://www.mendeley.com/documents/?uuid=7b5c27f3-eb21-41e3-a789-7e93b30a8771" ] } ], "mendeley" : { "formattedCitation" : "(4)", "plainTextFormattedCitation" : "(4)", "previouslyFormattedCitation" : "(3)" }, "properties" : { "noteIndex" : 0 }, "schema" : "https://github.com/citation-style-language/schema/raw/master/csl-citation.json" }</w:instrText>
      </w:r>
      <w:r w:rsidR="008258E0">
        <w:fldChar w:fldCharType="separate"/>
      </w:r>
      <w:r w:rsidR="00115D3C" w:rsidRPr="00115D3C">
        <w:rPr>
          <w:noProof/>
        </w:rPr>
        <w:t>(4)</w:t>
      </w:r>
      <w:r w:rsidR="008258E0">
        <w:fldChar w:fldCharType="end"/>
      </w:r>
      <w:r w:rsidR="00CA6A6B">
        <w:t xml:space="preserve"> </w:t>
      </w:r>
      <w:r w:rsidR="00FF03ED">
        <w:t xml:space="preserve"> </w:t>
      </w:r>
      <w:r w:rsidR="00FF03ED" w:rsidRPr="00FF03ED">
        <w:t>A total ban on trans fatty acids in processed foods might prevent or postpone about 7200 deaths (2.6%) from coronary heart disease from 2015-20 and reduce inequality in mortality from coronary heart disease by about 3000 deaths (15%). Policies to improve labelling or simply remove trans fatty acids from restaurants/fast food could save between 1800 (0.7%) and 3500 (1.3%) deaths from coronary heart disease and reduce inequalities by 600 (3%) to 1500 (7%) deaths, thus making them at best half as effective. A total ban would have the greatest net cost savings of about £265m (€361m, $415m) excluding reformulation costs, or £64m if substantial reformulation costs are incurred outside the normal cycle.</w:t>
      </w:r>
      <w:r w:rsidR="00FF03ED">
        <w:t xml:space="preserve"> </w:t>
      </w:r>
      <w:r w:rsidR="00CA6A6B">
        <w:t>S</w:t>
      </w:r>
      <w:r w:rsidRPr="001A7905">
        <w:t>imilarly mandatory policies to reduce salt content in food was the most equitable and powerful strategy</w:t>
      </w:r>
      <w:r w:rsidR="001A7905">
        <w:t xml:space="preserve"> in our analyses</w:t>
      </w:r>
      <w:r w:rsidR="008258E0">
        <w:fldChar w:fldCharType="begin" w:fldLock="1"/>
      </w:r>
      <w:r w:rsidR="00115D3C">
        <w:instrText>ADDIN CSL_CITATION { "citationItems" : [ { "id" : "ITEM-1", "itemData" : { "DOI" : "10.1016/S0140-6736(15)00885-5", "ISSN" : "01406736", "author" : [ { "dropping-particle" : "", "family" : "Kypridemos", "given" : "Chris", "non-dropping-particle" : "", "parse-names" : false, "suffix" : "" }, { "dropping-particle" : "", "family" : "Guzman-Castillo", "given" : "Maria", "non-dropping-particle" : "", "parse-names" : false, "suffix" : "" }, { "dropping-particle" : "", "family" : "Hyseni", "given" : "Lirije", "non-dropping-particle" : "", "parse-names" : false, "suffix" : "" }, { "dropping-particle" : "", "family" : "Bandosz", "given" : "Piotr", "non-dropping-particle" : "", "parse-names" : false, "suffix" : "" }, { "dropping-particle" : "", "family" : "Allen", "given" : "Kirk", "non-dropping-particle" : "", "parse-names" : false, "suffix" : "" }, { "dropping-particle" : "", "family" : "Buchan", "given" : "Iain", "non-dropping-particle" : "", "parse-names" : false, "suffix" : "" }, { "dropping-particle" : "", "family" : "Capewell", "given" : "Simon", "non-dropping-particle" : "", "parse-names" : false, "suffix" : "" }, { "dropping-particle" : "", "family" : "O\u2019Flaherty", "given" : "Martin", "non-dropping-particle" : "", "parse-names" : false, "suffix" : "" } ], "container-title" : "The Lancet", "id" : "ITEM-1", "issued" : { "date-parts" : [ [ "2015", "11", "13" ] ] }, "language" : "English", "page" : "S47", "publisher" : "Elsevier", "title" : "An opportunity to reduce the burdens and inequalities in cardiovascular disease and gastric cancer caused by dietary salt: IMPACTNCD microsimulation study", "type" : "article-journal", "volume" : "386" }, "uris" : [ "http://www.mendeley.com/documents/?uuid=5e8d4936-ee3c-46ea-9c04-b6d41e281f4d" ] } ], "mendeley" : { "formattedCitation" : "(5)", "plainTextFormattedCitation" : "(5)", "previouslyFormattedCitation" : "(4)" }, "properties" : { "noteIndex" : 0 }, "schema" : "https://github.com/citation-style-language/schema/raw/master/csl-citation.json" }</w:instrText>
      </w:r>
      <w:r w:rsidR="008258E0">
        <w:fldChar w:fldCharType="separate"/>
      </w:r>
      <w:r w:rsidR="00115D3C" w:rsidRPr="00115D3C">
        <w:rPr>
          <w:noProof/>
        </w:rPr>
        <w:t>(5)</w:t>
      </w:r>
      <w:r w:rsidR="008258E0">
        <w:fldChar w:fldCharType="end"/>
      </w:r>
      <w:r w:rsidR="00DF7EA2">
        <w:fldChar w:fldCharType="begin" w:fldLock="1"/>
      </w:r>
      <w:r w:rsidR="00115D3C">
        <w:instrText>ADDIN CSL_CITATION { "citationItems" : [ { "id" : "ITEM-1", "itemData" : { "DOI" : "10.1371/journal.pone.0127927", "ISSN" : "1932-6203", "PMID" : "26131981", "abstract" : "BACKGROUND: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mortality.\n\nMETHODS: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effect.\n\nRESULTS: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inequality.\n\nCONCLUSIONS: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 "author" : [ { "dropping-particle" : "", "family" : "Gillespie", "given" : "Duncan O S", "non-dropping-particle" : "", "parse-names" : false, "suffix" : "" }, { "dropping-particle" : "", "family" : "Allen", "given" : "Kirk", "non-dropping-particle" : "", "parse-names" : false, "suffix" : "" }, { "dropping-particle" : "", "family" : "Guzman-Castillo", "given" : "Maria", "non-dropping-particle" : "", "parse-names" : false, "suffix" : "" }, { "dropping-particle" : "", "family" : "Bandosz", "given" : "Piotr", "non-dropping-particle" : "", "parse-names" : false, "suffix" : "" }, { "dropping-particle" : "", "family" : "Moreira", "given" : "Patricia", "non-dropping-particle" : "", "parse-names" : false, "suffix" : "" }, { "dropping-particle" : "", "family" : "McGill", "given" : "Rory", "non-dropping-particle" : "", "parse-names" : false, "suffix" : "" }, { "dropping-particle" : "", "family" : "Anwar", "given" : "Elspeth", "non-dropping-particle" : "", "parse-names" : false, "suffix" : "" }, { "dropping-particle" : "", "family" : "Lloyd-Williams", "given" : "Ffion", "non-dropping-particle" : "", "parse-names" : false, "suffix" : "" }, { "dropping-particle" : "", "family" : "Bromley", "given" : "Helen", "non-dropping-particle" : "", "parse-names" : false, "suffix" : "" }, { "dropping-particle" : "", "family" : "Diggle", "given" : "Peter J", "non-dropping-particle" : "", "parse-names" : false, "suffix" : "" }, { "dropping-particle" : "", "family" : "Capewell", "given" : "Simon", "non-dropping-particle" : "", "parse-names" : false, "suffix" : "" }, { "dropping-particle" : "", "family" : "O'Flaherty", "given" : "Martin", "non-dropping-particle" : "", "parse-names" : false, "suffix" : "" } ], "container-title" : "PloS one", "id" : "ITEM-1", "issue" : "7", "issued" : { "date-parts" : [ [ "2015", "1" ] ] }, "page" : "e0127927", "title" : "The Health Equity and Effectiveness of Policy Options to Reduce Dietary Salt Intake in England: Policy Forecast.", "type" : "article-journal", "volume" : "10" }, "uris" : [ "http://www.mendeley.com/documents/?uuid=25d23e17-24fa-4aa5-a1da-346a1dc05dba" ] } ], "mendeley" : { "formattedCitation" : "(6)", "plainTextFormattedCitation" : "(6)", "previouslyFormattedCitation" : "(5)" }, "properties" : { "noteIndex" : 0 }, "schema" : "https://github.com/citation-style-language/schema/raw/master/csl-citation.json" }</w:instrText>
      </w:r>
      <w:r w:rsidR="00DF7EA2">
        <w:fldChar w:fldCharType="separate"/>
      </w:r>
      <w:r w:rsidR="00115D3C" w:rsidRPr="00115D3C">
        <w:rPr>
          <w:noProof/>
        </w:rPr>
        <w:t>(6)</w:t>
      </w:r>
      <w:r w:rsidR="00DF7EA2">
        <w:fldChar w:fldCharType="end"/>
      </w:r>
      <w:r w:rsidR="00740D45" w:rsidRPr="001A7905">
        <w:t>.</w:t>
      </w:r>
      <w:r w:rsidR="001A7905">
        <w:t xml:space="preserve"> </w:t>
      </w:r>
      <w:r w:rsidR="00FF03ED">
        <w:t>Furthermore, increasing the</w:t>
      </w:r>
      <w:r w:rsidR="00FF03ED" w:rsidRPr="001A7905">
        <w:t xml:space="preserve"> intensity of </w:t>
      </w:r>
      <w:r w:rsidR="00FF03ED">
        <w:t>current t</w:t>
      </w:r>
      <w:r w:rsidR="00FF03ED" w:rsidRPr="001A7905">
        <w:t>obacco policies will have a substantial impact in smoking prevalence and to reduce mortality, particularly amongst the most deprived groups.</w:t>
      </w:r>
      <w:r w:rsidR="00DF7EA2">
        <w:fldChar w:fldCharType="begin" w:fldLock="1"/>
      </w:r>
      <w:r w:rsidR="00115D3C">
        <w:instrText>ADDIN CSL_CITATION { "citationItems" : [ { "id" : "ITEM-1", "itemData" : { "DOI" : "10.1186/s12889-016-2962-8", "abstract" : "Background: Smoking is more than twice as common among the most disadvantaged socioeconomic groups in England compared to the most affluent and is a major contributor to health-related inequalities. The United Kingdom (UK) has comprehensive smoking policies in place: regular tax increases; public information campaigns; on-pack pictorial health warnings; advertising bans; cessation; and smoke-free areas. This is confirmed from its high Tobacco Control Scale (TCS) score, an expert-developed instrument for assessing the strength of tobacco control policies. However, room remains for improvement in tobacco control policies. Our aim was to evaluate the cumulative effect on smoking prevalence of improving all TCS components in England, stratified by socioeconomic circumstance. Methods: Effect sizes and socioeconomic gradients for all six types of smoking policy in the UK setting were adapted from systematic reviews, or if not available, from primary studies. We used the IMPACT Policy Model to link predicted changes in smoking prevalence to changes in premature coronary heart disease (CHD) mortality for ages 35\u201374. Health outcomes with a time horizon of 2025 were stratified by quintiles of socioeconomic circumstance. Results: The model estimated that improving all smoking policies to achieve a maximum score on the TCS might reduce smoking prevalence in England by 3 % (95 % Confidence Interval (CI): 1\u20134 %), from 20 to 17 % in absolute terms, or by 15 % in relative terms (95 % CI: 7\u201321 %). The most deprived quintile would benefit more, with absolute reductions from 31 to 25 %, or a 6 % reduction (95 % CI: 2\u20137 %). There would be some 3300 (95 % CI: 2200\u20134700) fewer premature CHD deaths between 2015\u20132025, a 2 % (95 % CI: 1.4\u20132.9 %) reduction. The most disadvantaged quintile would benefit more, reducing absolute inequality of CHD mortality by about 4 % (95 % CI: 3\u20139 %). Conclusions: Further, feasible improvements in tobacco control policy could substantially improve population health, and reduce health-related inequalities in England.", "author" : [ { "dropping-particle" : "", "family" : "Allen", "given" : "Kirk", "non-dropping-particle" : "", "parse-names" : false, "suffix" : "" }, { "dropping-particle" : "", "family" : "Kypridemos", "given" : "Chris", "non-dropping-particle" : "", "parse-names" : false, "suffix" : "" }, { "dropping-particle" : "", "family" : "Hyseni", "given" : "Lirije", "non-dropping-particle" : "", "parse-names" : false, "suffix" : "" }, { "dropping-particle" : "", "family" : "Gilmore", "given" : "Anna B", "non-dropping-particle" : "", "parse-names" : false, "suffix" : "" }, { "dropping-particle" : "", "family" : "Diggle", "given" : "Peter", "non-dropping-particle" : "", "parse-names" : false, "suffix" : "" }, { "dropping-particle" : "", "family" : "Whitehead", "given" : "Margaret", "non-dropping-particle" : "", "parse-names" : false, "suffix" : "" }, { "dropping-particle" : "", "family" : "Capewell", "given" : "Simon", "non-dropping-particle" : "", "parse-names" : false, "suffix" : "" }, { "dropping-particle" : "", "family" : "O 'flaherty", "given" : "Martin", "non-dropping-particle" : "", "parse-names" : false, "suffix" : "" } ], "container-title" : "BMC Public Health", "id" : "ITEM-1", "issued" : { "date-parts" : [ [ "2016" ] ] }, "title" : "The effects of maximising the UK's tobacco control score on inequalities in smoking prevalence and premature coronary heart disease mortality: a modelling study", "type" : "article-journal", "volume" : "16" }, "uris" : [ "http://www.mendeley.com/documents/?uuid=7777728a-ab53-34eb-ab6e-a7a2c071c1be" ] } ], "mendeley" : { "formattedCitation" : "(7)", "plainTextFormattedCitation" : "(7)", "previouslyFormattedCitation" : "(6)" }, "properties" : { "noteIndex" : 0 }, "schema" : "https://github.com/citation-style-language/schema/raw/master/csl-citation.json" }</w:instrText>
      </w:r>
      <w:r w:rsidR="00DF7EA2">
        <w:fldChar w:fldCharType="separate"/>
      </w:r>
      <w:r w:rsidR="00115D3C" w:rsidRPr="00115D3C">
        <w:rPr>
          <w:noProof/>
        </w:rPr>
        <w:t>(7)</w:t>
      </w:r>
      <w:r w:rsidR="00DF7EA2">
        <w:fldChar w:fldCharType="end"/>
      </w:r>
    </w:p>
    <w:p w:rsidR="00A712A8" w:rsidRPr="001A7905" w:rsidRDefault="00DF7EA2" w:rsidP="00A712A8">
      <w:r>
        <w:t>Structural policies seem</w:t>
      </w:r>
      <w:r w:rsidR="00FF03ED">
        <w:t xml:space="preserve"> also to be better to reduce both the overall burden and its unequal social distribution when compared directly with high risk, targeted strategies. But the answer is not simple. Using a micro-simulation model we explore the comparative effectiveness in reducing the unequal burden of cardiovascular disease of structural dietary and smoking policies with universal cardiovascular screening strategy, similar to the intervention currently implemented in the UK.</w:t>
      </w:r>
      <w:r>
        <w:fldChar w:fldCharType="begin" w:fldLock="1"/>
      </w:r>
      <w:r w:rsidR="00115D3C">
        <w:instrText>ADDIN CSL_CITATION { "citationItems" : [ { "id" : "ITEM-1", "itemData" : { "DOI" : "10.1136/bmj.i2793", "abstract" : "ObjeCtives To estimate the potential impact of universal screening for primary prevention of cardiovascular disease (National Health Service Health Checks) on disease burden and socioeconomic inequalities in health in England, and to compare universal screening with alternative feasible strategies. Design Microsimulation study of a close-to-reality synthetic population. Five scenarios were considered: baseline scenario, assuming that current trends in risk factors will continue in the future; universal screening; screening concentrated only in the most deprived areas; structural population-wide intervention; and combination of population-wide intervention and concentrated screening. setting Synthetic population with similar characteristics to the community dwelling population of England.", "author" : [ { "dropping-particle" : "", "family" : "Kypridemos", "given" : "Chris", "non-dropping-particle" : "", "parse-names" : false, "suffix" : "" }, { "dropping-particle" : "", "family" : "Allen", "given" : "Kirk", "non-dropping-particle" : "", "parse-names" : false, "suffix" : "" }, { "dropping-particle" : "", "family" : "Hickey", "given" : "Graeme L", "non-dropping-particle" : "", "parse-names" : false, "suffix" : "" }, { "dropping-particle" : "", "family" : "Guzman-Castillo", "given" : "Maria", "non-dropping-particle" : "", "parse-names" : false, "suffix" : "" }, { "dropping-particle" : "", "family" : "Bandosz", "given" : "Piotr", "non-dropping-particle" : "", "parse-names" : false, "suffix" : "" }, { "dropping-particle" : "", "family" : "Buchan", "given" : "Iain", "non-dropping-particle" : "", "parse-names" : false, "suffix" : "" }, { "dropping-particle" : "", "family" : "Capewell", "given" : "Simon", "non-dropping-particle" : "", "parse-names" : false, "suffix" : "" }, { "dropping-particle" : "", "family" : "O 'flaherty", "given" : "Martin", "non-dropping-particle" : "", "parse-names" : false, "suffix" : "" } ], "container-title" : "the bmj BMJ BMJ", "id" : "ITEM-1", "issued" : { "date-parts" : [ [ "2016" ] ] }, "title" : "Cardiovascular screening to reduce the burden from cardiovascular disease: microsimulation study to quantify policy options", "type" : "article-journal", "volume" : "353353" }, "uris" : [ "http://www.mendeley.com/documents/?uuid=a30d1d61-1218-314c-bcfe-7c88b6f4ca9d" ] } ], "mendeley" : { "formattedCitation" : "(8)", "plainTextFormattedCitation" : "(8)", "previouslyFormattedCitation" : "(7)" }, "properties" : { "noteIndex" : 0 }, "schema" : "https://github.com/citation-style-language/schema/raw/master/csl-citation.json" }</w:instrText>
      </w:r>
      <w:r>
        <w:fldChar w:fldCharType="separate"/>
      </w:r>
      <w:r w:rsidR="00115D3C" w:rsidRPr="00115D3C">
        <w:rPr>
          <w:noProof/>
        </w:rPr>
        <w:t>(8)</w:t>
      </w:r>
      <w:r>
        <w:fldChar w:fldCharType="end"/>
      </w:r>
      <w:r w:rsidR="00FF03ED">
        <w:t xml:space="preserve"> U</w:t>
      </w:r>
      <w:r w:rsidR="00FF03ED" w:rsidRPr="00FF03ED">
        <w:t>niversal screening may prevent or postpone approximately 19 000 cases and 3000 deaths</w:t>
      </w:r>
      <w:r w:rsidR="00FF03ED">
        <w:t xml:space="preserve">, while concentrating screening in the most deprived groups could </w:t>
      </w:r>
      <w:r w:rsidR="00C17CD8">
        <w:t xml:space="preserve">prevent </w:t>
      </w:r>
      <w:r w:rsidR="00C17CD8" w:rsidRPr="00FF03ED">
        <w:t>17</w:t>
      </w:r>
      <w:r w:rsidR="00FF03ED" w:rsidRPr="00FF03ED">
        <w:t> 000 cases and 2000 deaths</w:t>
      </w:r>
      <w:r w:rsidR="00FF03ED">
        <w:t>. In contrast,</w:t>
      </w:r>
      <w:r w:rsidR="00FF03ED" w:rsidRPr="00FF03ED">
        <w:t xml:space="preserve"> population-wide intervention 67 000 cases and 8000 deaths</w:t>
      </w:r>
      <w:r w:rsidR="00FF03ED">
        <w:t>,</w:t>
      </w:r>
      <w:r w:rsidR="00FF03ED" w:rsidRPr="00FF03ED">
        <w:t xml:space="preserve"> and the combination of the population-wide intervention and concentrated screening 82 000 cases and 9000 deaths.</w:t>
      </w:r>
      <w:r w:rsidR="00FF03ED">
        <w:t xml:space="preserve"> </w:t>
      </w:r>
      <w:r w:rsidR="00C20061">
        <w:t xml:space="preserve"> </w:t>
      </w:r>
      <w:r w:rsidR="00FF03ED">
        <w:t>Thus, t</w:t>
      </w:r>
      <w:r w:rsidR="00FF03ED" w:rsidRPr="00FF03ED">
        <w:t xml:space="preserve">he </w:t>
      </w:r>
      <w:r w:rsidR="00FF03ED" w:rsidRPr="00FF03ED">
        <w:lastRenderedPageBreak/>
        <w:t>most equitable strategy would be the combination of the population-wide intervention and concentrated screening, followed by concentrated screening alone and the population-wide intervention. Universal screening had the least apparent impact on socioeconomic inequalities in health.</w:t>
      </w:r>
      <w:r w:rsidR="00EB3B2F">
        <w:t xml:space="preserve"> </w:t>
      </w:r>
    </w:p>
    <w:p w:rsidR="00A712A8" w:rsidRDefault="00EB3B2F" w:rsidP="00A712A8">
      <w:r>
        <w:t>In conclusion, o</w:t>
      </w:r>
      <w:r w:rsidR="00A712A8" w:rsidRPr="001A7905">
        <w:t xml:space="preserve">ur studies show that “Upstream”, structural policies and interventions aiming to benefit the entire population, could have the greatest potential to reduce deaths, reduce </w:t>
      </w:r>
      <w:r w:rsidR="00CA6A6B">
        <w:t xml:space="preserve">social </w:t>
      </w:r>
      <w:r w:rsidR="00A712A8" w:rsidRPr="001A7905">
        <w:t xml:space="preserve">inequalities and generate net savings, to reduce pressure on an already stressed </w:t>
      </w:r>
      <w:r w:rsidR="00CA6A6B">
        <w:t>healthcare system.</w:t>
      </w:r>
    </w:p>
    <w:p w:rsidR="00DF7EA2" w:rsidRDefault="00DF7EA2" w:rsidP="00A712A8"/>
    <w:p w:rsidR="00DF7EA2" w:rsidRPr="001A7905" w:rsidRDefault="00DF7EA2" w:rsidP="00A712A8">
      <w:r>
        <w:t>References:</w:t>
      </w:r>
    </w:p>
    <w:p w:rsidR="00115D3C" w:rsidRPr="00115D3C" w:rsidRDefault="008258E0" w:rsidP="00115D3C">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115D3C" w:rsidRPr="00115D3C">
        <w:rPr>
          <w:rFonts w:ascii="Calibri" w:hAnsi="Calibri" w:cs="Times New Roman"/>
          <w:noProof/>
          <w:szCs w:val="24"/>
        </w:rPr>
        <w:t xml:space="preserve">1. </w:t>
      </w:r>
      <w:r w:rsidR="00115D3C" w:rsidRPr="00115D3C">
        <w:rPr>
          <w:rFonts w:ascii="Calibri" w:hAnsi="Calibri" w:cs="Times New Roman"/>
          <w:noProof/>
          <w:szCs w:val="24"/>
        </w:rPr>
        <w:tab/>
        <w:t xml:space="preserve">Allen K, Gillespie DOS, Guzman-Castillo M, Diggle PJ, Capewell S, O’Flaherty M. Future trends and inequalities in premature coronary deaths in England: Modelling study. Int J Cardiol. 2016;203:290–7. </w:t>
      </w:r>
    </w:p>
    <w:p w:rsidR="00115D3C" w:rsidRPr="00115D3C" w:rsidRDefault="00115D3C" w:rsidP="00115D3C">
      <w:pPr>
        <w:widowControl w:val="0"/>
        <w:autoSpaceDE w:val="0"/>
        <w:autoSpaceDN w:val="0"/>
        <w:adjustRightInd w:val="0"/>
        <w:spacing w:line="240" w:lineRule="auto"/>
        <w:ind w:left="640" w:hanging="640"/>
        <w:rPr>
          <w:rFonts w:ascii="Calibri" w:hAnsi="Calibri" w:cs="Times New Roman"/>
          <w:noProof/>
          <w:szCs w:val="24"/>
        </w:rPr>
      </w:pPr>
      <w:r w:rsidRPr="00115D3C">
        <w:rPr>
          <w:rFonts w:ascii="Calibri" w:hAnsi="Calibri" w:cs="Times New Roman"/>
          <w:noProof/>
          <w:szCs w:val="24"/>
        </w:rPr>
        <w:t xml:space="preserve">2. </w:t>
      </w:r>
      <w:r w:rsidRPr="00115D3C">
        <w:rPr>
          <w:rFonts w:ascii="Calibri" w:hAnsi="Calibri" w:cs="Times New Roman"/>
          <w:noProof/>
          <w:szCs w:val="24"/>
        </w:rPr>
        <w:tab/>
        <w:t xml:space="preserve">Pearson-Stuttard J, Guzman-Castillo M, Penalvo JL, Rehm CD, Afshin A, Danaei G, et al. Modeling future cardiovascular disease mortality in the United States. Circulation. 2016;133(10):967–78. </w:t>
      </w:r>
    </w:p>
    <w:p w:rsidR="00115D3C" w:rsidRPr="00115D3C" w:rsidRDefault="00115D3C" w:rsidP="00115D3C">
      <w:pPr>
        <w:widowControl w:val="0"/>
        <w:autoSpaceDE w:val="0"/>
        <w:autoSpaceDN w:val="0"/>
        <w:adjustRightInd w:val="0"/>
        <w:spacing w:line="240" w:lineRule="auto"/>
        <w:ind w:left="640" w:hanging="640"/>
        <w:rPr>
          <w:rFonts w:ascii="Calibri" w:hAnsi="Calibri" w:cs="Times New Roman"/>
          <w:noProof/>
          <w:szCs w:val="24"/>
        </w:rPr>
      </w:pPr>
      <w:r w:rsidRPr="00115D3C">
        <w:rPr>
          <w:rFonts w:ascii="Calibri" w:hAnsi="Calibri" w:cs="Times New Roman"/>
          <w:noProof/>
          <w:szCs w:val="24"/>
        </w:rPr>
        <w:t xml:space="preserve">3. </w:t>
      </w:r>
      <w:r w:rsidRPr="00115D3C">
        <w:rPr>
          <w:rFonts w:ascii="Calibri" w:hAnsi="Calibri" w:cs="Times New Roman"/>
          <w:noProof/>
          <w:szCs w:val="24"/>
        </w:rPr>
        <w:tab/>
        <w:t xml:space="preserve">Diderichsen F, Evans T, Whitehead M. The Social Basis of Disparities in Health. Challenging Inequities in Health: From Ethics to Action. Oxford University Press; 2009. </w:t>
      </w:r>
    </w:p>
    <w:p w:rsidR="00115D3C" w:rsidRPr="00115D3C" w:rsidRDefault="00115D3C" w:rsidP="00115D3C">
      <w:pPr>
        <w:widowControl w:val="0"/>
        <w:autoSpaceDE w:val="0"/>
        <w:autoSpaceDN w:val="0"/>
        <w:adjustRightInd w:val="0"/>
        <w:spacing w:line="240" w:lineRule="auto"/>
        <w:ind w:left="640" w:hanging="640"/>
        <w:rPr>
          <w:rFonts w:ascii="Calibri" w:hAnsi="Calibri" w:cs="Times New Roman"/>
          <w:noProof/>
          <w:szCs w:val="24"/>
        </w:rPr>
      </w:pPr>
      <w:r w:rsidRPr="00115D3C">
        <w:rPr>
          <w:rFonts w:ascii="Calibri" w:hAnsi="Calibri" w:cs="Times New Roman"/>
          <w:noProof/>
          <w:szCs w:val="24"/>
        </w:rPr>
        <w:t xml:space="preserve">4. </w:t>
      </w:r>
      <w:r w:rsidRPr="00115D3C">
        <w:rPr>
          <w:rFonts w:ascii="Calibri" w:hAnsi="Calibri" w:cs="Times New Roman"/>
          <w:noProof/>
          <w:szCs w:val="24"/>
        </w:rPr>
        <w:tab/>
        <w:t>Allen K, Pearson-Stuttard J, Hooton W, Diggle P, Capewell S, O’Flaherty M. Potential of trans fats policies to reduce socioeconomic inequalities in mortality from coronary heart disease in England: cost effectiveness modelling study. BMJ [Internet]. 2015 Jan [cited 2015 Sep 21];351:h4583. Available from: http://www.pubmedcentral.nih.gov/articlerender.fcgi?artid=4569940&amp;tool=pmcentrez&amp;rendertype=abstract</w:t>
      </w:r>
    </w:p>
    <w:p w:rsidR="00115D3C" w:rsidRPr="00115D3C" w:rsidRDefault="00115D3C" w:rsidP="00115D3C">
      <w:pPr>
        <w:widowControl w:val="0"/>
        <w:autoSpaceDE w:val="0"/>
        <w:autoSpaceDN w:val="0"/>
        <w:adjustRightInd w:val="0"/>
        <w:spacing w:line="240" w:lineRule="auto"/>
        <w:ind w:left="640" w:hanging="640"/>
        <w:rPr>
          <w:rFonts w:ascii="Calibri" w:hAnsi="Calibri" w:cs="Times New Roman"/>
          <w:noProof/>
          <w:szCs w:val="24"/>
        </w:rPr>
      </w:pPr>
      <w:r w:rsidRPr="00115D3C">
        <w:rPr>
          <w:rFonts w:ascii="Calibri" w:hAnsi="Calibri" w:cs="Times New Roman"/>
          <w:noProof/>
          <w:szCs w:val="24"/>
        </w:rPr>
        <w:t xml:space="preserve">5. </w:t>
      </w:r>
      <w:r w:rsidRPr="00115D3C">
        <w:rPr>
          <w:rFonts w:ascii="Calibri" w:hAnsi="Calibri" w:cs="Times New Roman"/>
          <w:noProof/>
          <w:szCs w:val="24"/>
        </w:rPr>
        <w:tab/>
        <w:t>Kypridemos C, Guzman-Castillo M, Hyseni L, Bandosz P, Allen K, Buchan I, et al. An opportunity to reduce the burdens and inequalities in cardiovascular disease and gastric cancer caused by dietary salt: IMPACTNCD microsimulation study. Lancet [Internet]. Elsevier; 2015 Nov 13 [cited 2016 Mar 28];386:S47. Available from: http://www.thelancet.com/article/S0140673615008855/fulltext</w:t>
      </w:r>
    </w:p>
    <w:p w:rsidR="00115D3C" w:rsidRPr="00115D3C" w:rsidRDefault="00115D3C" w:rsidP="00115D3C">
      <w:pPr>
        <w:widowControl w:val="0"/>
        <w:autoSpaceDE w:val="0"/>
        <w:autoSpaceDN w:val="0"/>
        <w:adjustRightInd w:val="0"/>
        <w:spacing w:line="240" w:lineRule="auto"/>
        <w:ind w:left="640" w:hanging="640"/>
        <w:rPr>
          <w:rFonts w:ascii="Calibri" w:hAnsi="Calibri" w:cs="Times New Roman"/>
          <w:noProof/>
          <w:szCs w:val="24"/>
        </w:rPr>
      </w:pPr>
      <w:r w:rsidRPr="00115D3C">
        <w:rPr>
          <w:rFonts w:ascii="Calibri" w:hAnsi="Calibri" w:cs="Times New Roman"/>
          <w:noProof/>
          <w:szCs w:val="24"/>
        </w:rPr>
        <w:t xml:space="preserve">6. </w:t>
      </w:r>
      <w:r w:rsidRPr="00115D3C">
        <w:rPr>
          <w:rFonts w:ascii="Calibri" w:hAnsi="Calibri" w:cs="Times New Roman"/>
          <w:noProof/>
          <w:szCs w:val="24"/>
        </w:rPr>
        <w:tab/>
        <w:t>Gillespie DOS, Allen K, Guzman-Castillo M, Bandosz P, Moreira P, McGill R, et al. The Health Equity and Effectiveness of Policy Options to Reduce Dietary Salt Intake in England: Policy Forecast. PLoS One [Internet]. 2015 Jan [cited 2015 Nov 6];10(7):e0127927. Available from: http://www.pubmedcentral.nih.gov/articlerender.fcgi?artid=4488881&amp;tool=pmcentrez&amp;rendertype=abstract</w:t>
      </w:r>
    </w:p>
    <w:p w:rsidR="00115D3C" w:rsidRPr="00115D3C" w:rsidRDefault="00115D3C" w:rsidP="00115D3C">
      <w:pPr>
        <w:widowControl w:val="0"/>
        <w:autoSpaceDE w:val="0"/>
        <w:autoSpaceDN w:val="0"/>
        <w:adjustRightInd w:val="0"/>
        <w:spacing w:line="240" w:lineRule="auto"/>
        <w:ind w:left="640" w:hanging="640"/>
        <w:rPr>
          <w:rFonts w:ascii="Calibri" w:hAnsi="Calibri" w:cs="Times New Roman"/>
          <w:noProof/>
          <w:szCs w:val="24"/>
        </w:rPr>
      </w:pPr>
      <w:r w:rsidRPr="00115D3C">
        <w:rPr>
          <w:rFonts w:ascii="Calibri" w:hAnsi="Calibri" w:cs="Times New Roman"/>
          <w:noProof/>
          <w:szCs w:val="24"/>
        </w:rPr>
        <w:t xml:space="preserve">7. </w:t>
      </w:r>
      <w:r w:rsidRPr="00115D3C">
        <w:rPr>
          <w:rFonts w:ascii="Calibri" w:hAnsi="Calibri" w:cs="Times New Roman"/>
          <w:noProof/>
          <w:szCs w:val="24"/>
        </w:rPr>
        <w:tab/>
        <w:t xml:space="preserve">Allen K, Kypridemos C, Hyseni L, Gilmore AB, Diggle P, Whitehead M, et al. The effects of maximising the UK’s tobacco control score on inequalities in smoking prevalence and premature coronary heart disease mortality: a modelling study. BMC Public Health. 2016;16. </w:t>
      </w:r>
    </w:p>
    <w:p w:rsidR="00115D3C" w:rsidRPr="00115D3C" w:rsidRDefault="00115D3C" w:rsidP="00115D3C">
      <w:pPr>
        <w:widowControl w:val="0"/>
        <w:autoSpaceDE w:val="0"/>
        <w:autoSpaceDN w:val="0"/>
        <w:adjustRightInd w:val="0"/>
        <w:spacing w:line="240" w:lineRule="auto"/>
        <w:ind w:left="640" w:hanging="640"/>
        <w:rPr>
          <w:rFonts w:ascii="Calibri" w:hAnsi="Calibri"/>
          <w:noProof/>
        </w:rPr>
      </w:pPr>
      <w:r w:rsidRPr="00115D3C">
        <w:rPr>
          <w:rFonts w:ascii="Calibri" w:hAnsi="Calibri" w:cs="Times New Roman"/>
          <w:noProof/>
          <w:szCs w:val="24"/>
        </w:rPr>
        <w:t xml:space="preserve">8. </w:t>
      </w:r>
      <w:r w:rsidRPr="00115D3C">
        <w:rPr>
          <w:rFonts w:ascii="Calibri" w:hAnsi="Calibri" w:cs="Times New Roman"/>
          <w:noProof/>
          <w:szCs w:val="24"/>
        </w:rPr>
        <w:tab/>
        <w:t>Kypridemos C, Allen K, Hickey GL, Guzman-Castillo M, Bandosz P, Buchan I, et al. Cardiovascular screening to reduce the burden from cardiovascular disease: microsimulation study to quantify policy options. bmj BMJ BMJ [Internet]. 2016 [cited 2016 Aug 31];353353. Available from: http://dx.doi.org/10.1136/bmj.i2793</w:t>
      </w:r>
    </w:p>
    <w:p w:rsidR="00A712A8" w:rsidRPr="001A7905" w:rsidRDefault="008258E0" w:rsidP="00115D3C">
      <w:pPr>
        <w:widowControl w:val="0"/>
        <w:autoSpaceDE w:val="0"/>
        <w:autoSpaceDN w:val="0"/>
        <w:adjustRightInd w:val="0"/>
        <w:spacing w:line="240" w:lineRule="auto"/>
        <w:ind w:left="640" w:hanging="640"/>
      </w:pPr>
      <w:r>
        <w:fldChar w:fldCharType="end"/>
      </w:r>
    </w:p>
    <w:sectPr w:rsidR="00A712A8" w:rsidRPr="001A7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3578"/>
    <w:multiLevelType w:val="hybridMultilevel"/>
    <w:tmpl w:val="E168E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A8"/>
    <w:rsid w:val="00115D3C"/>
    <w:rsid w:val="001A7905"/>
    <w:rsid w:val="00740D45"/>
    <w:rsid w:val="00750A63"/>
    <w:rsid w:val="008258E0"/>
    <w:rsid w:val="0095304E"/>
    <w:rsid w:val="00A712A8"/>
    <w:rsid w:val="00C17CD8"/>
    <w:rsid w:val="00C20061"/>
    <w:rsid w:val="00CA6A6B"/>
    <w:rsid w:val="00DF7EA2"/>
    <w:rsid w:val="00EB3B2F"/>
    <w:rsid w:val="00EF12CB"/>
    <w:rsid w:val="00FF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4DE4-A9B5-4AD6-86C1-B81CD83C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5191</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O'Flaherty, Martin</dc:creator>
  <cp:lastModifiedBy>O'Flaherty, Martin</cp:lastModifiedBy>
  <cp:revision>2</cp:revision>
  <dcterms:created xsi:type="dcterms:W3CDTF">2016-08-31T11:53:00Z</dcterms:created>
  <dcterms:modified xsi:type="dcterms:W3CDTF">2016-08-31T11:53:00Z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moflaher@liv.ac.uk@www.mendeley.com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